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00273DA7">
        <w:trPr>
          <w:trHeight w:val="720"/>
        </w:trPr>
        <w:tc>
          <w:tcPr>
            <w:tcW w:w="2723" w:type="pct"/>
            <w:gridSpan w:val="2"/>
            <w:tcBorders>
              <w:bottom w:val="single" w:sz="18" w:space="0" w:color="auto"/>
            </w:tcBorders>
          </w:tcPr>
          <w:p w14:paraId="2EAC91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F8303B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0113BB" w14:textId="77777777" w:rsidR="00C15867" w:rsidRPr="00247EA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B7F13D"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9C59F7">
            <w:r w:rsidRPr="009B0D30">
              <w:t>Distr.</w:t>
            </w:r>
          </w:p>
          <w:p w14:paraId="7DC4A275" w14:textId="77777777" w:rsidR="00923540" w:rsidRPr="009B0D30" w:rsidRDefault="00923540" w:rsidP="00923540">
            <w:r w:rsidRPr="009B0D30">
              <w:t>GENERAL</w:t>
            </w:r>
          </w:p>
          <w:p w14:paraId="7B996FF7" w14:textId="77777777" w:rsidR="00C15867" w:rsidRPr="009B0D30" w:rsidRDefault="00C15867" w:rsidP="009C59F7"/>
          <w:p w14:paraId="48695489" w14:textId="77777777" w:rsidR="00C15867" w:rsidRPr="009B0D30" w:rsidRDefault="00C15867" w:rsidP="009C59F7"/>
          <w:p w14:paraId="0BDCE4B7" w14:textId="5B878395" w:rsidR="00C15867" w:rsidRPr="009B0D30" w:rsidRDefault="00C4302D" w:rsidP="009C59F7">
            <w:r>
              <w:fldChar w:fldCharType="begin"/>
            </w:r>
            <w:r>
              <w:instrText xml:space="preserve"> DOCPROPERTY "Document number"  \* MERGEFORMAT </w:instrText>
            </w:r>
            <w:r>
              <w:fldChar w:fldCharType="separate"/>
            </w:r>
            <w:r w:rsidR="00B52FAC">
              <w:t>UNEP/</w:t>
            </w:r>
            <w:proofErr w:type="spellStart"/>
            <w:r w:rsidR="00B52FAC">
              <w:t>OzL.Pro</w:t>
            </w:r>
            <w:proofErr w:type="spellEnd"/>
            <w:r w:rsidR="00B52FAC">
              <w:t>/ExCom/94/23</w:t>
            </w:r>
            <w:r>
              <w:fldChar w:fldCharType="end"/>
            </w:r>
          </w:p>
          <w:p w14:paraId="343EE4E6" w14:textId="7B4A670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52FAC">
              <w:t>3 May 2024</w:t>
            </w:r>
            <w:r w:rsidRPr="009B0D30">
              <w:fldChar w:fldCharType="end"/>
            </w:r>
          </w:p>
          <w:p w14:paraId="6BE009AB" w14:textId="77777777" w:rsidR="00C15867" w:rsidRPr="009B0D30" w:rsidRDefault="00C15867" w:rsidP="009C59F7">
            <w:pPr>
              <w:rPr>
                <w:caps/>
              </w:rPr>
            </w:pPr>
          </w:p>
          <w:p w14:paraId="0CDFD538" w14:textId="77777777" w:rsidR="00C15867" w:rsidRPr="009B0D30" w:rsidRDefault="00C15867" w:rsidP="009C59F7">
            <w:r w:rsidRPr="009B0D30">
              <w:t>ORIGINAL: ENGLISH</w:t>
            </w:r>
          </w:p>
        </w:tc>
      </w:tr>
    </w:tbl>
    <w:p w14:paraId="58B7F3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79F627DD" w:rsidR="00066CE8" w:rsidRDefault="0079781A" w:rsidP="00857077">
      <w:pPr>
        <w:jc w:val="left"/>
      </w:pPr>
      <w:r>
        <w:t xml:space="preserve">Item </w:t>
      </w:r>
      <w:r w:rsidR="005A422E">
        <w:t xml:space="preserve">9(c) </w:t>
      </w:r>
      <w:r w:rsidRPr="00512BEF">
        <w:t>of the provisional agenda</w:t>
      </w:r>
      <w:r w:rsidRPr="00512BEF">
        <w:rPr>
          <w:rStyle w:val="FootnoteReference"/>
        </w:rPr>
        <w:footnoteReference w:id="1"/>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5C670D" w:rsidRDefault="004E7F9C" w:rsidP="00EA598B">
      <w:pPr>
        <w:pStyle w:val="Title1"/>
        <w:jc w:val="left"/>
        <w:rPr>
          <w:b w:val="0"/>
          <w:lang w:val="en-CA"/>
        </w:rPr>
      </w:pPr>
    </w:p>
    <w:p w14:paraId="05A659E0" w14:textId="77777777" w:rsidR="00EA598B" w:rsidRPr="0034371D" w:rsidRDefault="00EA598B" w:rsidP="00EA598B"/>
    <w:p w14:paraId="59D2A3E4" w14:textId="53D43554" w:rsidR="00EA598B" w:rsidRPr="0034371D" w:rsidRDefault="00EA598B" w:rsidP="00EA598B">
      <w:pPr>
        <w:jc w:val="center"/>
        <w:rPr>
          <w:b/>
        </w:rPr>
      </w:pPr>
      <w:r w:rsidRPr="0034371D">
        <w:rPr>
          <w:b/>
        </w:rPr>
        <w:t xml:space="preserve">PROJECT PROPOSAL: </w:t>
      </w:r>
      <w:r w:rsidR="005E1D50" w:rsidRPr="00A8594C">
        <w:rPr>
          <w:b/>
        </w:rPr>
        <w:t>BELIZE</w:t>
      </w:r>
    </w:p>
    <w:p w14:paraId="00E6408B" w14:textId="77777777" w:rsidR="00EA598B" w:rsidRPr="0034371D" w:rsidRDefault="00EA598B" w:rsidP="00EA598B"/>
    <w:p w14:paraId="1C46B864" w14:textId="77777777" w:rsidR="00EA598B" w:rsidRPr="0034371D" w:rsidRDefault="00EA598B" w:rsidP="00EA598B"/>
    <w:p w14:paraId="601C8807" w14:textId="7D1724F9" w:rsidR="00EA598B" w:rsidRPr="0034371D" w:rsidRDefault="00EA598B" w:rsidP="00EA598B">
      <w:pPr>
        <w:ind w:firstLine="720"/>
      </w:pPr>
      <w:r w:rsidRPr="0034371D">
        <w:t>This document consists of the comments and recommendation of the Secretariat on the following project proposal:</w:t>
      </w:r>
    </w:p>
    <w:p w14:paraId="419B669F" w14:textId="77777777" w:rsidR="00EA598B" w:rsidRPr="0034371D" w:rsidRDefault="00EA598B" w:rsidP="00EA598B"/>
    <w:p w14:paraId="01BCBD7A" w14:textId="77777777" w:rsidR="00EA598B" w:rsidRPr="0034371D" w:rsidRDefault="00EA598B" w:rsidP="00EA598B">
      <w:pPr>
        <w:rPr>
          <w:u w:val="single"/>
        </w:rPr>
      </w:pPr>
      <w:r w:rsidRPr="0034371D">
        <w:rPr>
          <w:u w:val="single"/>
        </w:rPr>
        <w:t>Phase-out</w:t>
      </w:r>
    </w:p>
    <w:p w14:paraId="40BDB162"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470683">
        <w:tc>
          <w:tcPr>
            <w:tcW w:w="6941" w:type="dxa"/>
          </w:tcPr>
          <w:p w14:paraId="484AE20E" w14:textId="54380452" w:rsidR="00EA598B" w:rsidRPr="0034371D" w:rsidRDefault="00EA598B" w:rsidP="00470683">
            <w:pPr>
              <w:pStyle w:val="ListParagraph"/>
              <w:numPr>
                <w:ilvl w:val="0"/>
                <w:numId w:val="22"/>
              </w:numPr>
              <w:ind w:hanging="830"/>
              <w:jc w:val="left"/>
              <w:rPr>
                <w:lang w:val="en-CA"/>
              </w:rPr>
            </w:pPr>
            <w:r w:rsidRPr="0034371D">
              <w:rPr>
                <w:lang w:val="en-CA"/>
              </w:rPr>
              <w:t>HCFC phase-out management plan (stage </w:t>
            </w:r>
            <w:r w:rsidR="0012640F" w:rsidRPr="0012640F">
              <w:rPr>
                <w:lang w:val="en-CA"/>
              </w:rPr>
              <w:t>II</w:t>
            </w:r>
            <w:r>
              <w:rPr>
                <w:lang w:val="en-CA"/>
              </w:rPr>
              <w:t>,</w:t>
            </w:r>
            <w:r w:rsidRPr="0034371D">
              <w:rPr>
                <w:lang w:val="en-CA"/>
              </w:rPr>
              <w:t xml:space="preserve"> </w:t>
            </w:r>
            <w:r w:rsidR="001A21D8">
              <w:rPr>
                <w:lang w:val="en-CA"/>
              </w:rPr>
              <w:t>second</w:t>
            </w:r>
            <w:r>
              <w:rPr>
                <w:lang w:val="en-CA"/>
              </w:rPr>
              <w:t> </w:t>
            </w:r>
            <w:r w:rsidRPr="0034371D">
              <w:rPr>
                <w:lang w:val="en-CA"/>
              </w:rPr>
              <w:t>tranche)</w:t>
            </w:r>
          </w:p>
        </w:tc>
        <w:tc>
          <w:tcPr>
            <w:tcW w:w="2409" w:type="dxa"/>
          </w:tcPr>
          <w:p w14:paraId="7BCF21AD" w14:textId="1153F3E4" w:rsidR="00EA598B" w:rsidRPr="0034371D" w:rsidRDefault="0012640F" w:rsidP="00470683">
            <w:pPr>
              <w:jc w:val="right"/>
            </w:pPr>
            <w:r w:rsidRPr="0012640F">
              <w:t>UNEP</w:t>
            </w:r>
            <w:r w:rsidR="00EA598B" w:rsidRPr="0034371D">
              <w:t xml:space="preserve"> and </w:t>
            </w:r>
            <w:r w:rsidRPr="0012640F">
              <w:t>UNDP</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rsidRPr="0034371D">
        <w:br w:type="page"/>
      </w:r>
    </w:p>
    <w:p w14:paraId="214E7154" w14:textId="77777777" w:rsidR="00EA598B" w:rsidRDefault="00EA598B" w:rsidP="00EA598B">
      <w:pPr>
        <w:jc w:val="center"/>
        <w:rPr>
          <w:b/>
        </w:rPr>
      </w:pPr>
      <w:r w:rsidRPr="0034371D">
        <w:rPr>
          <w:b/>
        </w:rPr>
        <w:lastRenderedPageBreak/>
        <w:t>PROJECT EVALUATION SHEET – MULTI-YEAR PROJECTS</w:t>
      </w:r>
    </w:p>
    <w:p w14:paraId="595E5EDC" w14:textId="77777777" w:rsidR="00EA598B" w:rsidRPr="0034371D" w:rsidRDefault="00EA598B" w:rsidP="00EA598B">
      <w:pPr>
        <w:jc w:val="center"/>
        <w:rPr>
          <w:b/>
        </w:rPr>
      </w:pPr>
    </w:p>
    <w:p w14:paraId="1469F25E" w14:textId="193A3601" w:rsidR="00EA598B" w:rsidRPr="00A8594C" w:rsidRDefault="00A8594C" w:rsidP="00EA598B">
      <w:pPr>
        <w:jc w:val="center"/>
        <w:rPr>
          <w:b/>
          <w:bCs/>
        </w:rPr>
      </w:pPr>
      <w:r w:rsidRPr="00A8594C">
        <w:rPr>
          <w:b/>
          <w:bCs/>
        </w:rPr>
        <w:t>BELIZE</w:t>
      </w:r>
    </w:p>
    <w:p w14:paraId="3F83CED3" w14:textId="77777777" w:rsidR="00EA598B" w:rsidRPr="0034371D" w:rsidRDefault="00EA598B" w:rsidP="00EA598B">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41F67F0A" w14:textId="77777777" w:rsidTr="00470683">
        <w:trPr>
          <w:trHeight w:val="240"/>
        </w:trPr>
        <w:tc>
          <w:tcPr>
            <w:tcW w:w="2830" w:type="dxa"/>
            <w:hideMark/>
          </w:tcPr>
          <w:p w14:paraId="3EA243DA"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7211DBCF"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322A7755"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2230B758"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050CCCD9" w14:textId="77777777" w:rsidTr="00470683">
        <w:trPr>
          <w:trHeight w:val="240"/>
        </w:trPr>
        <w:tc>
          <w:tcPr>
            <w:tcW w:w="2830" w:type="dxa"/>
            <w:vAlign w:val="center"/>
            <w:hideMark/>
          </w:tcPr>
          <w:p w14:paraId="287474D5" w14:textId="3FAA3A92" w:rsidR="00EA598B" w:rsidRPr="00830019" w:rsidRDefault="00EA598B" w:rsidP="00470683">
            <w:pPr>
              <w:jc w:val="center"/>
              <w:rPr>
                <w:sz w:val="20"/>
                <w:szCs w:val="20"/>
                <w:lang w:val="en-US"/>
              </w:rPr>
            </w:pPr>
            <w:r w:rsidRPr="00830019">
              <w:rPr>
                <w:sz w:val="20"/>
                <w:szCs w:val="20"/>
                <w:lang w:val="en-US"/>
              </w:rPr>
              <w:t>HCFC phase-out plan (stage </w:t>
            </w:r>
            <w:r w:rsidR="0012640F" w:rsidRPr="0012640F">
              <w:rPr>
                <w:sz w:val="20"/>
                <w:szCs w:val="20"/>
                <w:lang w:val="en-US"/>
              </w:rPr>
              <w:t>II</w:t>
            </w:r>
            <w:r w:rsidRPr="00830019">
              <w:rPr>
                <w:sz w:val="20"/>
                <w:szCs w:val="20"/>
                <w:lang w:val="en-US"/>
              </w:rPr>
              <w:t>)</w:t>
            </w:r>
          </w:p>
        </w:tc>
        <w:tc>
          <w:tcPr>
            <w:tcW w:w="2127" w:type="dxa"/>
            <w:vAlign w:val="center"/>
          </w:tcPr>
          <w:p w14:paraId="16B2CCD3" w14:textId="50CBC55F" w:rsidR="00EA598B" w:rsidRPr="00830019" w:rsidRDefault="0012640F" w:rsidP="00470683">
            <w:pPr>
              <w:jc w:val="center"/>
              <w:rPr>
                <w:sz w:val="20"/>
                <w:szCs w:val="20"/>
                <w:lang w:val="en-US"/>
              </w:rPr>
            </w:pPr>
            <w:r w:rsidRPr="0012640F">
              <w:rPr>
                <w:color w:val="000000" w:themeColor="text1"/>
                <w:sz w:val="20"/>
                <w:szCs w:val="20"/>
              </w:rPr>
              <w:t>UNEP</w:t>
            </w:r>
            <w:r w:rsidR="00EA598B" w:rsidRPr="00830019">
              <w:rPr>
                <w:color w:val="000000" w:themeColor="text1"/>
                <w:sz w:val="20"/>
                <w:szCs w:val="20"/>
              </w:rPr>
              <w:t xml:space="preserve"> (lead), </w:t>
            </w:r>
            <w:r w:rsidRPr="0012640F">
              <w:rPr>
                <w:color w:val="000000" w:themeColor="text1"/>
                <w:sz w:val="20"/>
                <w:szCs w:val="20"/>
              </w:rPr>
              <w:t>UNDP</w:t>
            </w:r>
          </w:p>
        </w:tc>
        <w:tc>
          <w:tcPr>
            <w:tcW w:w="2409" w:type="dxa"/>
            <w:vAlign w:val="center"/>
          </w:tcPr>
          <w:p w14:paraId="64686C07" w14:textId="663C141A" w:rsidR="00EA598B" w:rsidRPr="00830019" w:rsidRDefault="00E6391C" w:rsidP="00470683">
            <w:pPr>
              <w:jc w:val="center"/>
              <w:rPr>
                <w:sz w:val="20"/>
                <w:szCs w:val="20"/>
                <w:lang w:val="en-US"/>
              </w:rPr>
            </w:pPr>
            <w:r>
              <w:rPr>
                <w:sz w:val="20"/>
                <w:szCs w:val="20"/>
                <w:lang w:val="en-US"/>
              </w:rPr>
              <w:t>87</w:t>
            </w:r>
            <w:r w:rsidRPr="00E6391C">
              <w:rPr>
                <w:sz w:val="20"/>
                <w:szCs w:val="20"/>
                <w:vertAlign w:val="superscript"/>
                <w:lang w:val="en-US"/>
              </w:rPr>
              <w:t>th</w:t>
            </w:r>
          </w:p>
        </w:tc>
        <w:tc>
          <w:tcPr>
            <w:tcW w:w="2642" w:type="dxa"/>
            <w:vAlign w:val="center"/>
          </w:tcPr>
          <w:p w14:paraId="15053D49" w14:textId="63455E21" w:rsidR="00EA598B" w:rsidRPr="00830019" w:rsidRDefault="00B71D73" w:rsidP="00470683">
            <w:pPr>
              <w:jc w:val="center"/>
              <w:rPr>
                <w:sz w:val="20"/>
                <w:szCs w:val="20"/>
                <w:lang w:val="en-US"/>
              </w:rPr>
            </w:pPr>
            <w:r>
              <w:rPr>
                <w:sz w:val="20"/>
                <w:szCs w:val="20"/>
                <w:lang w:val="en-US"/>
              </w:rPr>
              <w:t>100%</w:t>
            </w:r>
            <w:r w:rsidR="00EA598B">
              <w:rPr>
                <w:sz w:val="20"/>
                <w:szCs w:val="20"/>
                <w:lang w:val="en-US"/>
              </w:rPr>
              <w:t xml:space="preserve"> phase-out </w:t>
            </w:r>
            <w:r w:rsidR="00EA598B" w:rsidRPr="00830019">
              <w:rPr>
                <w:sz w:val="20"/>
                <w:szCs w:val="20"/>
                <w:lang w:val="en-US"/>
              </w:rPr>
              <w:t>by 20</w:t>
            </w:r>
            <w:r>
              <w:rPr>
                <w:sz w:val="20"/>
                <w:szCs w:val="20"/>
                <w:lang w:val="en-US"/>
              </w:rPr>
              <w:t>30</w:t>
            </w:r>
          </w:p>
        </w:tc>
      </w:tr>
    </w:tbl>
    <w:p w14:paraId="571B6491" w14:textId="77777777" w:rsidR="00EA598B" w:rsidRPr="00830019"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830019" w14:paraId="74467B43" w14:textId="77777777" w:rsidTr="00470683">
        <w:trPr>
          <w:trHeight w:val="43"/>
        </w:trPr>
        <w:tc>
          <w:tcPr>
            <w:tcW w:w="5200" w:type="dxa"/>
            <w:hideMark/>
          </w:tcPr>
          <w:p w14:paraId="50EDF04E" w14:textId="3A3A0715"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 xml:space="preserve">7 DATA (Annex C Group </w:t>
            </w:r>
            <w:r w:rsidR="00B74393">
              <w:rPr>
                <w:b/>
                <w:sz w:val="20"/>
                <w:szCs w:val="20"/>
                <w:lang w:val="en-US"/>
              </w:rPr>
              <w:t>I</w:t>
            </w:r>
            <w:r w:rsidRPr="00830019">
              <w:rPr>
                <w:b/>
                <w:sz w:val="20"/>
                <w:szCs w:val="20"/>
                <w:lang w:val="en-US"/>
              </w:rPr>
              <w:t>)</w:t>
            </w:r>
          </w:p>
        </w:tc>
        <w:tc>
          <w:tcPr>
            <w:tcW w:w="2400" w:type="dxa"/>
            <w:hideMark/>
          </w:tcPr>
          <w:p w14:paraId="5328D42D" w14:textId="0698C696" w:rsidR="00EA598B" w:rsidRPr="00830019" w:rsidRDefault="00EA598B" w:rsidP="00470683">
            <w:pPr>
              <w:jc w:val="center"/>
              <w:rPr>
                <w:sz w:val="20"/>
                <w:szCs w:val="20"/>
                <w:lang w:val="en-US"/>
              </w:rPr>
            </w:pPr>
            <w:r w:rsidRPr="009D584F">
              <w:rPr>
                <w:sz w:val="20"/>
                <w:szCs w:val="20"/>
                <w:lang w:val="en-US"/>
              </w:rPr>
              <w:t>Year</w:t>
            </w:r>
            <w:r w:rsidRPr="0069451B">
              <w:rPr>
                <w:sz w:val="20"/>
                <w:szCs w:val="20"/>
                <w:lang w:val="en-US"/>
              </w:rPr>
              <w:t xml:space="preserve">: </w:t>
            </w:r>
            <w:r w:rsidR="00D02F43" w:rsidRPr="0069451B">
              <w:rPr>
                <w:sz w:val="20"/>
                <w:szCs w:val="20"/>
                <w:lang w:val="en-US"/>
              </w:rPr>
              <w:t>2023</w:t>
            </w:r>
          </w:p>
        </w:tc>
        <w:tc>
          <w:tcPr>
            <w:tcW w:w="2400" w:type="dxa"/>
            <w:hideMark/>
          </w:tcPr>
          <w:p w14:paraId="60609524" w14:textId="0F95F305" w:rsidR="00EA598B" w:rsidRPr="00830019" w:rsidRDefault="0069451B" w:rsidP="00470683">
            <w:pPr>
              <w:jc w:val="right"/>
              <w:rPr>
                <w:sz w:val="20"/>
                <w:szCs w:val="20"/>
                <w:lang w:val="en-US"/>
              </w:rPr>
            </w:pPr>
            <w:r>
              <w:rPr>
                <w:color w:val="000000" w:themeColor="text1"/>
                <w:sz w:val="20"/>
                <w:szCs w:val="20"/>
              </w:rPr>
              <w:t>0.69</w:t>
            </w:r>
            <w:r w:rsidR="00EA598B" w:rsidRPr="00830019">
              <w:rPr>
                <w:sz w:val="20"/>
                <w:szCs w:val="20"/>
                <w:lang w:val="en-US"/>
              </w:rPr>
              <w:t xml:space="preserve"> ODP </w:t>
            </w:r>
            <w:proofErr w:type="spellStart"/>
            <w:r w:rsidR="00EA598B" w:rsidRPr="00830019">
              <w:rPr>
                <w:sz w:val="20"/>
                <w:szCs w:val="20"/>
                <w:lang w:val="en-US"/>
              </w:rPr>
              <w:t>tonnes</w:t>
            </w:r>
            <w:proofErr w:type="spellEnd"/>
          </w:p>
        </w:tc>
      </w:tr>
    </w:tbl>
    <w:p w14:paraId="4EF3BCD7" w14:textId="77777777" w:rsidR="00EA598B" w:rsidRPr="00830019" w:rsidRDefault="00EA598B" w:rsidP="00EA59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3AD9A647" w14:textId="77777777" w:rsidTr="00470683">
        <w:trPr>
          <w:trHeight w:val="249"/>
        </w:trPr>
        <w:tc>
          <w:tcPr>
            <w:tcW w:w="7933" w:type="dxa"/>
            <w:gridSpan w:val="8"/>
            <w:hideMark/>
          </w:tcPr>
          <w:p w14:paraId="77A0558D" w14:textId="77777777" w:rsidR="00EA598B" w:rsidRPr="00830019" w:rsidRDefault="00EA598B" w:rsidP="00470683">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5CFEED12" w14:textId="462CC732" w:rsidR="00EA598B" w:rsidRPr="00830019" w:rsidRDefault="00EA598B" w:rsidP="00470683">
            <w:pPr>
              <w:jc w:val="right"/>
              <w:rPr>
                <w:b/>
                <w:sz w:val="20"/>
                <w:szCs w:val="20"/>
                <w:lang w:val="en-US"/>
              </w:rPr>
            </w:pPr>
            <w:r w:rsidRPr="00830019">
              <w:rPr>
                <w:b/>
                <w:sz w:val="20"/>
                <w:szCs w:val="20"/>
                <w:lang w:val="en-US"/>
              </w:rPr>
              <w:t xml:space="preserve">Year: </w:t>
            </w:r>
            <w:r w:rsidR="00D02F43" w:rsidRPr="00C2646B">
              <w:rPr>
                <w:b/>
                <w:bCs/>
                <w:sz w:val="20"/>
                <w:szCs w:val="20"/>
                <w:lang w:val="en-US"/>
              </w:rPr>
              <w:t>2023</w:t>
            </w:r>
          </w:p>
        </w:tc>
      </w:tr>
      <w:tr w:rsidR="00EA598B" w:rsidRPr="00830019" w14:paraId="6B678D04" w14:textId="77777777" w:rsidTr="00470683">
        <w:trPr>
          <w:trHeight w:val="249"/>
        </w:trPr>
        <w:tc>
          <w:tcPr>
            <w:tcW w:w="1273" w:type="dxa"/>
            <w:vAlign w:val="center"/>
            <w:hideMark/>
          </w:tcPr>
          <w:p w14:paraId="4ACCCA5C" w14:textId="77777777" w:rsidR="00EA598B" w:rsidRPr="00830019" w:rsidRDefault="00EA598B" w:rsidP="00470683">
            <w:pPr>
              <w:jc w:val="center"/>
              <w:rPr>
                <w:sz w:val="20"/>
                <w:szCs w:val="20"/>
                <w:lang w:val="en-US"/>
              </w:rPr>
            </w:pPr>
            <w:r w:rsidRPr="00830019">
              <w:rPr>
                <w:sz w:val="20"/>
                <w:szCs w:val="20"/>
                <w:lang w:val="en-US"/>
              </w:rPr>
              <w:t>Chemical</w:t>
            </w:r>
          </w:p>
        </w:tc>
        <w:tc>
          <w:tcPr>
            <w:tcW w:w="851" w:type="dxa"/>
            <w:vAlign w:val="center"/>
            <w:hideMark/>
          </w:tcPr>
          <w:p w14:paraId="2D7BF9B9" w14:textId="77777777" w:rsidR="00EA598B" w:rsidRPr="00830019" w:rsidRDefault="00EA598B" w:rsidP="00470683">
            <w:pPr>
              <w:jc w:val="center"/>
              <w:rPr>
                <w:sz w:val="20"/>
                <w:szCs w:val="20"/>
                <w:lang w:val="en-US"/>
              </w:rPr>
            </w:pPr>
            <w:r w:rsidRPr="00830019">
              <w:rPr>
                <w:sz w:val="20"/>
                <w:szCs w:val="20"/>
                <w:lang w:val="en-US"/>
              </w:rPr>
              <w:t>Aerosol</w:t>
            </w:r>
          </w:p>
        </w:tc>
        <w:tc>
          <w:tcPr>
            <w:tcW w:w="708" w:type="dxa"/>
            <w:vAlign w:val="center"/>
            <w:hideMark/>
          </w:tcPr>
          <w:p w14:paraId="082800EE" w14:textId="77777777" w:rsidR="00EA598B" w:rsidRPr="00830019" w:rsidRDefault="00EA598B" w:rsidP="00470683">
            <w:pPr>
              <w:jc w:val="center"/>
              <w:rPr>
                <w:sz w:val="20"/>
                <w:szCs w:val="20"/>
                <w:lang w:val="en-US"/>
              </w:rPr>
            </w:pPr>
            <w:r w:rsidRPr="00830019">
              <w:rPr>
                <w:sz w:val="20"/>
                <w:szCs w:val="20"/>
                <w:lang w:val="en-US"/>
              </w:rPr>
              <w:t>Foam</w:t>
            </w:r>
          </w:p>
        </w:tc>
        <w:tc>
          <w:tcPr>
            <w:tcW w:w="851" w:type="dxa"/>
            <w:vAlign w:val="center"/>
            <w:hideMark/>
          </w:tcPr>
          <w:p w14:paraId="01B87252" w14:textId="77777777" w:rsidR="00EA598B" w:rsidRPr="00830019" w:rsidRDefault="00EA598B"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1C066EAF" w14:textId="77777777" w:rsidR="00EA598B" w:rsidRPr="00830019" w:rsidRDefault="00EA598B" w:rsidP="00470683">
            <w:pPr>
              <w:jc w:val="center"/>
              <w:rPr>
                <w:sz w:val="20"/>
                <w:szCs w:val="20"/>
                <w:lang w:val="en-US"/>
              </w:rPr>
            </w:pPr>
            <w:r w:rsidRPr="00830019">
              <w:rPr>
                <w:sz w:val="20"/>
                <w:szCs w:val="20"/>
                <w:lang w:val="en-US"/>
              </w:rPr>
              <w:t>Refrigeration</w:t>
            </w:r>
          </w:p>
        </w:tc>
        <w:tc>
          <w:tcPr>
            <w:tcW w:w="851" w:type="dxa"/>
            <w:vAlign w:val="center"/>
            <w:hideMark/>
          </w:tcPr>
          <w:p w14:paraId="3DD10093" w14:textId="77777777" w:rsidR="00EA598B" w:rsidRPr="00830019" w:rsidRDefault="00EA598B" w:rsidP="00470683">
            <w:pPr>
              <w:jc w:val="center"/>
              <w:rPr>
                <w:sz w:val="20"/>
                <w:szCs w:val="20"/>
                <w:lang w:val="en-US"/>
              </w:rPr>
            </w:pPr>
            <w:r w:rsidRPr="00830019">
              <w:rPr>
                <w:sz w:val="20"/>
                <w:szCs w:val="20"/>
                <w:lang w:val="en-US"/>
              </w:rPr>
              <w:t>Solvent</w:t>
            </w:r>
          </w:p>
        </w:tc>
        <w:tc>
          <w:tcPr>
            <w:tcW w:w="850" w:type="dxa"/>
            <w:vAlign w:val="center"/>
            <w:hideMark/>
          </w:tcPr>
          <w:p w14:paraId="160FDF72" w14:textId="77777777" w:rsidR="00EA598B" w:rsidRPr="00830019" w:rsidRDefault="00EA598B" w:rsidP="00470683">
            <w:pPr>
              <w:jc w:val="center"/>
              <w:rPr>
                <w:sz w:val="20"/>
                <w:szCs w:val="20"/>
                <w:lang w:val="en-US"/>
              </w:rPr>
            </w:pPr>
            <w:r w:rsidRPr="00830019">
              <w:rPr>
                <w:sz w:val="20"/>
                <w:szCs w:val="20"/>
                <w:lang w:val="en-US"/>
              </w:rPr>
              <w:t>Process agent</w:t>
            </w:r>
          </w:p>
        </w:tc>
        <w:tc>
          <w:tcPr>
            <w:tcW w:w="713" w:type="dxa"/>
            <w:vAlign w:val="center"/>
            <w:hideMark/>
          </w:tcPr>
          <w:p w14:paraId="79FBDC4C" w14:textId="77777777" w:rsidR="00EA598B" w:rsidRPr="00830019" w:rsidRDefault="00EA598B" w:rsidP="00470683">
            <w:pPr>
              <w:jc w:val="center"/>
              <w:rPr>
                <w:sz w:val="20"/>
                <w:szCs w:val="20"/>
                <w:lang w:val="en-US"/>
              </w:rPr>
            </w:pPr>
            <w:r w:rsidRPr="00830019">
              <w:rPr>
                <w:sz w:val="20"/>
                <w:szCs w:val="20"/>
                <w:lang w:val="en-US"/>
              </w:rPr>
              <w:t>Lab use</w:t>
            </w:r>
          </w:p>
        </w:tc>
        <w:tc>
          <w:tcPr>
            <w:tcW w:w="1359" w:type="dxa"/>
            <w:vAlign w:val="center"/>
            <w:hideMark/>
          </w:tcPr>
          <w:p w14:paraId="4E3F3F2D" w14:textId="77777777" w:rsidR="00EA598B" w:rsidRPr="00830019" w:rsidRDefault="00EA598B" w:rsidP="00470683">
            <w:pPr>
              <w:jc w:val="center"/>
              <w:rPr>
                <w:sz w:val="20"/>
                <w:szCs w:val="20"/>
                <w:lang w:val="en-US"/>
              </w:rPr>
            </w:pPr>
            <w:r w:rsidRPr="00830019">
              <w:rPr>
                <w:sz w:val="20"/>
                <w:szCs w:val="20"/>
                <w:lang w:val="en-US"/>
              </w:rPr>
              <w:t>Total sector consumption</w:t>
            </w:r>
          </w:p>
        </w:tc>
      </w:tr>
      <w:tr w:rsidR="00EA598B" w:rsidRPr="00830019" w14:paraId="729BBDEF" w14:textId="77777777" w:rsidTr="00470683">
        <w:trPr>
          <w:trHeight w:val="249"/>
        </w:trPr>
        <w:tc>
          <w:tcPr>
            <w:tcW w:w="3683" w:type="dxa"/>
            <w:gridSpan w:val="4"/>
            <w:hideMark/>
          </w:tcPr>
          <w:p w14:paraId="7E99D354" w14:textId="27B8800C" w:rsidR="00EA598B" w:rsidRPr="00830019" w:rsidRDefault="00EA598B" w:rsidP="00470683">
            <w:pPr>
              <w:jc w:val="center"/>
              <w:rPr>
                <w:sz w:val="20"/>
                <w:szCs w:val="20"/>
                <w:lang w:val="en-US"/>
              </w:rPr>
            </w:pPr>
          </w:p>
        </w:tc>
        <w:tc>
          <w:tcPr>
            <w:tcW w:w="1418" w:type="dxa"/>
            <w:hideMark/>
          </w:tcPr>
          <w:p w14:paraId="6E4D2789"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20F2B3E0"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19EB4AA8" w14:textId="77777777" w:rsidR="00EA598B" w:rsidRPr="00830019" w:rsidRDefault="00EA598B" w:rsidP="00470683">
            <w:pPr>
              <w:jc w:val="center"/>
              <w:rPr>
                <w:sz w:val="20"/>
                <w:szCs w:val="20"/>
                <w:lang w:val="en-US"/>
              </w:rPr>
            </w:pPr>
          </w:p>
        </w:tc>
      </w:tr>
      <w:tr w:rsidR="00EA598B" w:rsidRPr="00830019" w14:paraId="01862814" w14:textId="77777777" w:rsidTr="00470683">
        <w:trPr>
          <w:trHeight w:val="249"/>
        </w:trPr>
        <w:tc>
          <w:tcPr>
            <w:tcW w:w="1273" w:type="dxa"/>
            <w:hideMark/>
          </w:tcPr>
          <w:p w14:paraId="5BD26EC9" w14:textId="77777777" w:rsidR="00EA598B" w:rsidRPr="00830019" w:rsidRDefault="00EA598B" w:rsidP="00470683">
            <w:pPr>
              <w:ind w:left="32"/>
              <w:jc w:val="left"/>
              <w:rPr>
                <w:sz w:val="20"/>
                <w:szCs w:val="20"/>
                <w:lang w:val="en-US"/>
              </w:rPr>
            </w:pPr>
            <w:r w:rsidRPr="00830019">
              <w:rPr>
                <w:sz w:val="20"/>
                <w:szCs w:val="20"/>
                <w:lang w:val="en-US"/>
              </w:rPr>
              <w:t>HCFC-22</w:t>
            </w:r>
          </w:p>
        </w:tc>
        <w:tc>
          <w:tcPr>
            <w:tcW w:w="851" w:type="dxa"/>
          </w:tcPr>
          <w:p w14:paraId="32F103B1" w14:textId="77777777" w:rsidR="00EA598B" w:rsidRPr="00830019" w:rsidRDefault="00EA598B" w:rsidP="00470683">
            <w:pPr>
              <w:jc w:val="right"/>
              <w:rPr>
                <w:sz w:val="20"/>
                <w:szCs w:val="20"/>
                <w:lang w:val="en-US"/>
              </w:rPr>
            </w:pPr>
          </w:p>
        </w:tc>
        <w:tc>
          <w:tcPr>
            <w:tcW w:w="708" w:type="dxa"/>
          </w:tcPr>
          <w:p w14:paraId="63275BA4" w14:textId="77777777" w:rsidR="00EA598B" w:rsidRPr="00830019" w:rsidRDefault="00EA598B" w:rsidP="00470683">
            <w:pPr>
              <w:jc w:val="right"/>
              <w:rPr>
                <w:sz w:val="20"/>
                <w:szCs w:val="20"/>
                <w:lang w:val="en-US"/>
              </w:rPr>
            </w:pPr>
          </w:p>
        </w:tc>
        <w:tc>
          <w:tcPr>
            <w:tcW w:w="851" w:type="dxa"/>
          </w:tcPr>
          <w:p w14:paraId="77F38136" w14:textId="77777777" w:rsidR="00EA598B" w:rsidRPr="00830019" w:rsidRDefault="00EA598B" w:rsidP="00470683">
            <w:pPr>
              <w:jc w:val="right"/>
              <w:rPr>
                <w:sz w:val="20"/>
                <w:szCs w:val="20"/>
                <w:lang w:val="en-US"/>
              </w:rPr>
            </w:pPr>
          </w:p>
        </w:tc>
        <w:tc>
          <w:tcPr>
            <w:tcW w:w="1418" w:type="dxa"/>
          </w:tcPr>
          <w:p w14:paraId="53B0DE44" w14:textId="77777777" w:rsidR="00EA598B" w:rsidRPr="00830019" w:rsidRDefault="00EA598B" w:rsidP="00470683">
            <w:pPr>
              <w:jc w:val="right"/>
              <w:rPr>
                <w:sz w:val="20"/>
                <w:szCs w:val="20"/>
                <w:lang w:val="en-US"/>
              </w:rPr>
            </w:pPr>
          </w:p>
        </w:tc>
        <w:tc>
          <w:tcPr>
            <w:tcW w:w="1131" w:type="dxa"/>
          </w:tcPr>
          <w:p w14:paraId="434BB50A" w14:textId="36306395" w:rsidR="00EA598B" w:rsidRPr="00830019" w:rsidRDefault="001A7506" w:rsidP="00470683">
            <w:pPr>
              <w:jc w:val="right"/>
              <w:rPr>
                <w:sz w:val="20"/>
                <w:szCs w:val="20"/>
                <w:lang w:val="en-US"/>
              </w:rPr>
            </w:pPr>
            <w:r>
              <w:rPr>
                <w:sz w:val="20"/>
                <w:szCs w:val="20"/>
                <w:lang w:val="en-US"/>
              </w:rPr>
              <w:t>0.69</w:t>
            </w:r>
          </w:p>
        </w:tc>
        <w:tc>
          <w:tcPr>
            <w:tcW w:w="851" w:type="dxa"/>
          </w:tcPr>
          <w:p w14:paraId="4A6D0E68" w14:textId="77777777" w:rsidR="00EA598B" w:rsidRPr="00830019" w:rsidRDefault="00EA598B" w:rsidP="00470683">
            <w:pPr>
              <w:jc w:val="right"/>
              <w:rPr>
                <w:sz w:val="20"/>
                <w:szCs w:val="20"/>
                <w:lang w:val="en-US"/>
              </w:rPr>
            </w:pPr>
          </w:p>
        </w:tc>
        <w:tc>
          <w:tcPr>
            <w:tcW w:w="850" w:type="dxa"/>
          </w:tcPr>
          <w:p w14:paraId="54CE9A73" w14:textId="77777777" w:rsidR="00EA598B" w:rsidRPr="00830019" w:rsidRDefault="00EA598B" w:rsidP="00470683">
            <w:pPr>
              <w:jc w:val="right"/>
              <w:rPr>
                <w:sz w:val="20"/>
                <w:szCs w:val="20"/>
                <w:lang w:val="en-US"/>
              </w:rPr>
            </w:pPr>
          </w:p>
        </w:tc>
        <w:tc>
          <w:tcPr>
            <w:tcW w:w="713" w:type="dxa"/>
          </w:tcPr>
          <w:p w14:paraId="1508127C" w14:textId="77777777" w:rsidR="00EA598B" w:rsidRPr="00830019" w:rsidRDefault="00EA598B" w:rsidP="00470683">
            <w:pPr>
              <w:jc w:val="right"/>
              <w:rPr>
                <w:sz w:val="20"/>
                <w:szCs w:val="20"/>
                <w:lang w:val="en-US"/>
              </w:rPr>
            </w:pPr>
          </w:p>
        </w:tc>
        <w:tc>
          <w:tcPr>
            <w:tcW w:w="1359" w:type="dxa"/>
          </w:tcPr>
          <w:p w14:paraId="71B9D751" w14:textId="125EB185" w:rsidR="00EA598B" w:rsidRPr="00830019" w:rsidRDefault="0062599C" w:rsidP="00470683">
            <w:pPr>
              <w:jc w:val="right"/>
              <w:rPr>
                <w:sz w:val="20"/>
                <w:szCs w:val="20"/>
                <w:lang w:val="en-US"/>
              </w:rPr>
            </w:pPr>
            <w:r>
              <w:rPr>
                <w:color w:val="000000" w:themeColor="text1"/>
                <w:sz w:val="20"/>
                <w:szCs w:val="20"/>
              </w:rPr>
              <w:t>0.69</w:t>
            </w:r>
          </w:p>
        </w:tc>
      </w:tr>
    </w:tbl>
    <w:p w14:paraId="48D19973" w14:textId="77777777" w:rsidR="00EA598B" w:rsidRPr="00830019" w:rsidRDefault="00EA598B" w:rsidP="00EA598B">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7C1293F3" w14:textId="77777777" w:rsidTr="00470683">
        <w:trPr>
          <w:trHeight w:val="276"/>
        </w:trPr>
        <w:tc>
          <w:tcPr>
            <w:tcW w:w="0" w:type="auto"/>
            <w:gridSpan w:val="4"/>
            <w:hideMark/>
          </w:tcPr>
          <w:p w14:paraId="2BF89FAE" w14:textId="77777777" w:rsidR="00EA598B" w:rsidRPr="00830019" w:rsidRDefault="00EA598B" w:rsidP="00470683">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EA598B" w:rsidRPr="00830019" w14:paraId="4D8F3538" w14:textId="77777777" w:rsidTr="00470683">
        <w:trPr>
          <w:trHeight w:val="276"/>
        </w:trPr>
        <w:tc>
          <w:tcPr>
            <w:tcW w:w="2405" w:type="dxa"/>
            <w:hideMark/>
          </w:tcPr>
          <w:p w14:paraId="6FC2C4E4"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1E084329" w14:textId="28F02C83" w:rsidR="00EA598B" w:rsidRPr="00830019" w:rsidRDefault="00E22D0C" w:rsidP="00470683">
            <w:pPr>
              <w:jc w:val="right"/>
              <w:rPr>
                <w:sz w:val="20"/>
                <w:szCs w:val="20"/>
                <w:lang w:val="en-US"/>
              </w:rPr>
            </w:pPr>
            <w:r>
              <w:rPr>
                <w:color w:val="000000" w:themeColor="text1"/>
                <w:sz w:val="20"/>
                <w:szCs w:val="20"/>
              </w:rPr>
              <w:t>2.80</w:t>
            </w:r>
          </w:p>
        </w:tc>
        <w:tc>
          <w:tcPr>
            <w:tcW w:w="4394" w:type="dxa"/>
            <w:hideMark/>
          </w:tcPr>
          <w:p w14:paraId="3E0537C3"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693912B2" w14:textId="6183082F" w:rsidR="00EA598B" w:rsidRPr="00830019" w:rsidRDefault="00E22D0C" w:rsidP="00470683">
            <w:pPr>
              <w:jc w:val="right"/>
              <w:rPr>
                <w:sz w:val="20"/>
                <w:szCs w:val="20"/>
                <w:lang w:val="en-US"/>
              </w:rPr>
            </w:pPr>
            <w:r>
              <w:rPr>
                <w:color w:val="000000" w:themeColor="text1"/>
                <w:sz w:val="20"/>
                <w:szCs w:val="20"/>
              </w:rPr>
              <w:t>2.80</w:t>
            </w:r>
          </w:p>
        </w:tc>
      </w:tr>
      <w:tr w:rsidR="00EA598B" w:rsidRPr="00830019" w14:paraId="425D6D96" w14:textId="77777777" w:rsidTr="00470683">
        <w:trPr>
          <w:trHeight w:val="276"/>
        </w:trPr>
        <w:tc>
          <w:tcPr>
            <w:tcW w:w="0" w:type="auto"/>
            <w:gridSpan w:val="4"/>
            <w:hideMark/>
          </w:tcPr>
          <w:p w14:paraId="09F9772B"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7245534E" w14:textId="77777777" w:rsidTr="00470683">
        <w:trPr>
          <w:trHeight w:val="276"/>
        </w:trPr>
        <w:tc>
          <w:tcPr>
            <w:tcW w:w="2405" w:type="dxa"/>
            <w:hideMark/>
          </w:tcPr>
          <w:p w14:paraId="1541D97A"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1A40E9D3" w14:textId="3E3AC79B" w:rsidR="00EA598B" w:rsidRPr="00830019" w:rsidRDefault="007F7AA1" w:rsidP="00470683">
            <w:pPr>
              <w:jc w:val="right"/>
              <w:rPr>
                <w:sz w:val="20"/>
                <w:szCs w:val="20"/>
                <w:lang w:val="en-US"/>
              </w:rPr>
            </w:pPr>
            <w:r>
              <w:rPr>
                <w:color w:val="000000" w:themeColor="text1"/>
                <w:sz w:val="20"/>
                <w:szCs w:val="20"/>
              </w:rPr>
              <w:t>1.06</w:t>
            </w:r>
          </w:p>
        </w:tc>
        <w:tc>
          <w:tcPr>
            <w:tcW w:w="4394" w:type="dxa"/>
            <w:hideMark/>
          </w:tcPr>
          <w:p w14:paraId="47570896"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70F14086" w14:textId="44AE2736" w:rsidR="00EA598B" w:rsidRPr="00830019" w:rsidRDefault="007F7AA1" w:rsidP="00470683">
            <w:pPr>
              <w:jc w:val="right"/>
              <w:rPr>
                <w:sz w:val="20"/>
                <w:szCs w:val="20"/>
                <w:lang w:val="en-US"/>
              </w:rPr>
            </w:pPr>
            <w:r>
              <w:rPr>
                <w:color w:val="000000" w:themeColor="text1"/>
                <w:sz w:val="20"/>
                <w:szCs w:val="20"/>
              </w:rPr>
              <w:t>1.74</w:t>
            </w:r>
          </w:p>
        </w:tc>
      </w:tr>
    </w:tbl>
    <w:p w14:paraId="6899D6A3" w14:textId="77777777" w:rsidR="00EA598B" w:rsidRPr="00830019" w:rsidRDefault="00EA598B" w:rsidP="00EA598B">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5EB6D5EC" w14:textId="77777777" w:rsidTr="00470683">
        <w:trPr>
          <w:trHeight w:val="264"/>
        </w:trPr>
        <w:tc>
          <w:tcPr>
            <w:tcW w:w="2038" w:type="pct"/>
            <w:gridSpan w:val="2"/>
            <w:hideMark/>
          </w:tcPr>
          <w:p w14:paraId="70CC1C6E"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616B9368" w14:textId="7117BF09"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7702E8E6" w14:textId="617BCA6F"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45ADC3E1" w14:textId="7CA6BED8"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36406030"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0398E026" w14:textId="77777777" w:rsidTr="00470683">
        <w:trPr>
          <w:trHeight w:val="187"/>
        </w:trPr>
        <w:tc>
          <w:tcPr>
            <w:tcW w:w="709" w:type="pct"/>
            <w:vMerge w:val="restart"/>
            <w:vAlign w:val="center"/>
            <w:hideMark/>
          </w:tcPr>
          <w:p w14:paraId="27399953" w14:textId="28C82689" w:rsidR="00EA598B" w:rsidRPr="00830019" w:rsidRDefault="0012640F" w:rsidP="00470683">
            <w:pPr>
              <w:jc w:val="center"/>
              <w:rPr>
                <w:sz w:val="20"/>
                <w:szCs w:val="20"/>
                <w:lang w:val="en-US"/>
              </w:rPr>
            </w:pPr>
            <w:r w:rsidRPr="0012640F">
              <w:rPr>
                <w:color w:val="000000" w:themeColor="text1"/>
                <w:sz w:val="20"/>
                <w:szCs w:val="20"/>
              </w:rPr>
              <w:t>UNEP</w:t>
            </w:r>
          </w:p>
        </w:tc>
        <w:tc>
          <w:tcPr>
            <w:tcW w:w="1330" w:type="pct"/>
            <w:hideMark/>
          </w:tcPr>
          <w:p w14:paraId="67BBCFC7"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2B1F0233" w14:textId="08554D65" w:rsidR="00EA598B" w:rsidRPr="00830019" w:rsidRDefault="00804EFC" w:rsidP="00470683">
            <w:pPr>
              <w:jc w:val="right"/>
              <w:rPr>
                <w:sz w:val="20"/>
                <w:szCs w:val="20"/>
                <w:lang w:val="en-US"/>
              </w:rPr>
            </w:pPr>
            <w:r>
              <w:rPr>
                <w:sz w:val="20"/>
                <w:szCs w:val="20"/>
                <w:lang w:val="en-US"/>
              </w:rPr>
              <w:t>0.30</w:t>
            </w:r>
          </w:p>
        </w:tc>
        <w:tc>
          <w:tcPr>
            <w:tcW w:w="731" w:type="pct"/>
          </w:tcPr>
          <w:p w14:paraId="5FA4307F" w14:textId="77777777" w:rsidR="00EA598B" w:rsidRPr="00830019" w:rsidRDefault="00EA598B" w:rsidP="00470683">
            <w:pPr>
              <w:jc w:val="right"/>
              <w:rPr>
                <w:sz w:val="20"/>
                <w:szCs w:val="20"/>
                <w:lang w:val="en-US"/>
              </w:rPr>
            </w:pPr>
          </w:p>
        </w:tc>
        <w:tc>
          <w:tcPr>
            <w:tcW w:w="731" w:type="pct"/>
          </w:tcPr>
          <w:p w14:paraId="38E56D66" w14:textId="77777777" w:rsidR="00EA598B" w:rsidRPr="00830019" w:rsidRDefault="00EA598B" w:rsidP="00470683">
            <w:pPr>
              <w:jc w:val="right"/>
              <w:rPr>
                <w:sz w:val="20"/>
                <w:szCs w:val="20"/>
                <w:lang w:val="en-US"/>
              </w:rPr>
            </w:pPr>
          </w:p>
        </w:tc>
        <w:tc>
          <w:tcPr>
            <w:tcW w:w="768" w:type="pct"/>
          </w:tcPr>
          <w:p w14:paraId="54A2C628" w14:textId="4D0959C8" w:rsidR="00EA598B" w:rsidRPr="00830019" w:rsidRDefault="005C4277" w:rsidP="00470683">
            <w:pPr>
              <w:jc w:val="right"/>
              <w:rPr>
                <w:sz w:val="20"/>
                <w:szCs w:val="20"/>
                <w:lang w:val="en-US"/>
              </w:rPr>
            </w:pPr>
            <w:r>
              <w:rPr>
                <w:sz w:val="20"/>
                <w:szCs w:val="20"/>
              </w:rPr>
              <w:t>0.30</w:t>
            </w:r>
          </w:p>
        </w:tc>
      </w:tr>
      <w:tr w:rsidR="00EA598B" w:rsidRPr="00830019" w14:paraId="0E4021C0" w14:textId="77777777" w:rsidTr="00470683">
        <w:trPr>
          <w:trHeight w:val="55"/>
        </w:trPr>
        <w:tc>
          <w:tcPr>
            <w:tcW w:w="709" w:type="pct"/>
            <w:vMerge/>
            <w:vAlign w:val="center"/>
            <w:hideMark/>
          </w:tcPr>
          <w:p w14:paraId="1ADBCFB3" w14:textId="77777777" w:rsidR="00EA598B" w:rsidRPr="00830019" w:rsidRDefault="00EA598B" w:rsidP="00470683">
            <w:pPr>
              <w:rPr>
                <w:sz w:val="20"/>
                <w:szCs w:val="20"/>
                <w:lang w:val="en-US"/>
              </w:rPr>
            </w:pPr>
          </w:p>
        </w:tc>
        <w:tc>
          <w:tcPr>
            <w:tcW w:w="1330" w:type="pct"/>
            <w:hideMark/>
          </w:tcPr>
          <w:p w14:paraId="7DBBBAD9"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25FC1936" w14:textId="7DB7561E" w:rsidR="00EA598B" w:rsidRPr="00830019" w:rsidRDefault="00771289" w:rsidP="00470683">
            <w:pPr>
              <w:jc w:val="right"/>
              <w:rPr>
                <w:sz w:val="20"/>
                <w:szCs w:val="20"/>
                <w:lang w:val="en-US"/>
              </w:rPr>
            </w:pPr>
            <w:r w:rsidRPr="00771289">
              <w:rPr>
                <w:sz w:val="20"/>
                <w:szCs w:val="20"/>
                <w:lang w:val="en-US"/>
              </w:rPr>
              <w:t>178,823</w:t>
            </w:r>
          </w:p>
        </w:tc>
        <w:tc>
          <w:tcPr>
            <w:tcW w:w="731" w:type="pct"/>
          </w:tcPr>
          <w:p w14:paraId="535FE231" w14:textId="77777777" w:rsidR="00EA598B" w:rsidRPr="00830019" w:rsidRDefault="00EA598B" w:rsidP="00470683">
            <w:pPr>
              <w:jc w:val="right"/>
              <w:rPr>
                <w:sz w:val="20"/>
                <w:szCs w:val="20"/>
                <w:lang w:val="en-US"/>
              </w:rPr>
            </w:pPr>
          </w:p>
        </w:tc>
        <w:tc>
          <w:tcPr>
            <w:tcW w:w="731" w:type="pct"/>
          </w:tcPr>
          <w:p w14:paraId="207546C6" w14:textId="77777777" w:rsidR="00EA598B" w:rsidRPr="00830019" w:rsidRDefault="00EA598B" w:rsidP="00470683">
            <w:pPr>
              <w:jc w:val="right"/>
              <w:rPr>
                <w:sz w:val="20"/>
                <w:szCs w:val="20"/>
                <w:lang w:val="en-US"/>
              </w:rPr>
            </w:pPr>
          </w:p>
        </w:tc>
        <w:tc>
          <w:tcPr>
            <w:tcW w:w="768" w:type="pct"/>
          </w:tcPr>
          <w:p w14:paraId="4E28CCA8" w14:textId="546D9A55" w:rsidR="00EA598B" w:rsidRPr="00830019" w:rsidRDefault="00771289" w:rsidP="00470683">
            <w:pPr>
              <w:jc w:val="right"/>
              <w:rPr>
                <w:sz w:val="20"/>
                <w:szCs w:val="20"/>
                <w:lang w:val="en-US"/>
              </w:rPr>
            </w:pPr>
            <w:r>
              <w:rPr>
                <w:sz w:val="20"/>
                <w:szCs w:val="20"/>
                <w:lang w:val="en-US"/>
              </w:rPr>
              <w:t>178,823</w:t>
            </w:r>
          </w:p>
        </w:tc>
      </w:tr>
      <w:tr w:rsidR="00EA598B" w:rsidRPr="00830019" w14:paraId="108AB8DB" w14:textId="77777777" w:rsidTr="00470683">
        <w:trPr>
          <w:trHeight w:val="264"/>
        </w:trPr>
        <w:tc>
          <w:tcPr>
            <w:tcW w:w="709" w:type="pct"/>
            <w:vMerge w:val="restart"/>
            <w:vAlign w:val="center"/>
            <w:hideMark/>
          </w:tcPr>
          <w:p w14:paraId="4D5B789F" w14:textId="56086954" w:rsidR="00EA598B" w:rsidRPr="00830019" w:rsidRDefault="0012640F" w:rsidP="00470683">
            <w:pPr>
              <w:jc w:val="center"/>
              <w:rPr>
                <w:sz w:val="20"/>
                <w:szCs w:val="20"/>
                <w:lang w:val="en-US"/>
              </w:rPr>
            </w:pPr>
            <w:r w:rsidRPr="0012640F">
              <w:rPr>
                <w:color w:val="000000" w:themeColor="text1"/>
                <w:sz w:val="20"/>
                <w:szCs w:val="20"/>
              </w:rPr>
              <w:t>UNDP</w:t>
            </w:r>
          </w:p>
        </w:tc>
        <w:tc>
          <w:tcPr>
            <w:tcW w:w="1330" w:type="pct"/>
            <w:hideMark/>
          </w:tcPr>
          <w:p w14:paraId="492F5C9A"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39006EEA" w14:textId="3CD6D309" w:rsidR="00EA598B" w:rsidRPr="00830019" w:rsidRDefault="005C4277" w:rsidP="00470683">
            <w:pPr>
              <w:jc w:val="right"/>
              <w:rPr>
                <w:sz w:val="20"/>
                <w:szCs w:val="20"/>
                <w:lang w:val="en-US"/>
              </w:rPr>
            </w:pPr>
            <w:r>
              <w:rPr>
                <w:sz w:val="20"/>
                <w:szCs w:val="20"/>
                <w:lang w:val="en-US"/>
              </w:rPr>
              <w:t>0.19</w:t>
            </w:r>
          </w:p>
        </w:tc>
        <w:tc>
          <w:tcPr>
            <w:tcW w:w="731" w:type="pct"/>
          </w:tcPr>
          <w:p w14:paraId="60ABE138" w14:textId="77777777" w:rsidR="00EA598B" w:rsidRPr="00830019" w:rsidRDefault="00EA598B" w:rsidP="00470683">
            <w:pPr>
              <w:jc w:val="right"/>
              <w:rPr>
                <w:sz w:val="20"/>
                <w:szCs w:val="20"/>
                <w:lang w:val="en-US"/>
              </w:rPr>
            </w:pPr>
          </w:p>
        </w:tc>
        <w:tc>
          <w:tcPr>
            <w:tcW w:w="731" w:type="pct"/>
          </w:tcPr>
          <w:p w14:paraId="3CEC15DC" w14:textId="77777777" w:rsidR="00EA598B" w:rsidRPr="00830019" w:rsidRDefault="00EA598B" w:rsidP="00470683">
            <w:pPr>
              <w:jc w:val="right"/>
              <w:rPr>
                <w:sz w:val="20"/>
                <w:szCs w:val="20"/>
                <w:lang w:val="en-US"/>
              </w:rPr>
            </w:pPr>
          </w:p>
        </w:tc>
        <w:tc>
          <w:tcPr>
            <w:tcW w:w="768" w:type="pct"/>
          </w:tcPr>
          <w:p w14:paraId="480F5DB5" w14:textId="792E7938" w:rsidR="00EA598B" w:rsidRPr="00830019" w:rsidRDefault="005C4277" w:rsidP="00470683">
            <w:pPr>
              <w:jc w:val="right"/>
              <w:rPr>
                <w:sz w:val="20"/>
                <w:szCs w:val="20"/>
                <w:lang w:val="en-US"/>
              </w:rPr>
            </w:pPr>
            <w:r>
              <w:rPr>
                <w:sz w:val="20"/>
                <w:szCs w:val="20"/>
              </w:rPr>
              <w:t>0.19</w:t>
            </w:r>
          </w:p>
        </w:tc>
      </w:tr>
      <w:tr w:rsidR="00EA598B" w:rsidRPr="00830019" w14:paraId="14079C05" w14:textId="77777777" w:rsidTr="00470683">
        <w:trPr>
          <w:trHeight w:val="264"/>
        </w:trPr>
        <w:tc>
          <w:tcPr>
            <w:tcW w:w="709" w:type="pct"/>
            <w:vMerge/>
            <w:vAlign w:val="center"/>
            <w:hideMark/>
          </w:tcPr>
          <w:p w14:paraId="34E263B4" w14:textId="77777777" w:rsidR="00EA598B" w:rsidRPr="00830019" w:rsidRDefault="00EA598B" w:rsidP="00470683">
            <w:pPr>
              <w:rPr>
                <w:sz w:val="20"/>
                <w:szCs w:val="20"/>
                <w:lang w:val="en-US"/>
              </w:rPr>
            </w:pPr>
          </w:p>
        </w:tc>
        <w:tc>
          <w:tcPr>
            <w:tcW w:w="1330" w:type="pct"/>
            <w:hideMark/>
          </w:tcPr>
          <w:p w14:paraId="6C17C86E"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67710E35" w14:textId="7D6FC44A" w:rsidR="00EA598B" w:rsidRPr="00830019" w:rsidRDefault="0037281F" w:rsidP="00470683">
            <w:pPr>
              <w:jc w:val="right"/>
              <w:rPr>
                <w:sz w:val="20"/>
                <w:szCs w:val="20"/>
                <w:lang w:val="en-US"/>
              </w:rPr>
            </w:pPr>
            <w:r>
              <w:rPr>
                <w:sz w:val="20"/>
                <w:szCs w:val="20"/>
                <w:lang w:val="en-US"/>
              </w:rPr>
              <w:t>96,079</w:t>
            </w:r>
          </w:p>
        </w:tc>
        <w:tc>
          <w:tcPr>
            <w:tcW w:w="731" w:type="pct"/>
          </w:tcPr>
          <w:p w14:paraId="773AF6F8" w14:textId="77777777" w:rsidR="00EA598B" w:rsidRPr="00830019" w:rsidRDefault="00EA598B" w:rsidP="00470683">
            <w:pPr>
              <w:jc w:val="right"/>
              <w:rPr>
                <w:sz w:val="20"/>
                <w:szCs w:val="20"/>
                <w:lang w:val="en-US"/>
              </w:rPr>
            </w:pPr>
          </w:p>
        </w:tc>
        <w:tc>
          <w:tcPr>
            <w:tcW w:w="731" w:type="pct"/>
          </w:tcPr>
          <w:p w14:paraId="2C2181A1" w14:textId="77777777" w:rsidR="00EA598B" w:rsidRPr="00830019" w:rsidRDefault="00EA598B" w:rsidP="00470683">
            <w:pPr>
              <w:jc w:val="right"/>
              <w:rPr>
                <w:sz w:val="20"/>
                <w:szCs w:val="20"/>
                <w:lang w:val="en-US"/>
              </w:rPr>
            </w:pPr>
          </w:p>
        </w:tc>
        <w:tc>
          <w:tcPr>
            <w:tcW w:w="768" w:type="pct"/>
          </w:tcPr>
          <w:p w14:paraId="1C76C8F2" w14:textId="0BC6A472" w:rsidR="00EA598B" w:rsidRPr="00830019" w:rsidRDefault="0037281F" w:rsidP="00470683">
            <w:pPr>
              <w:jc w:val="right"/>
              <w:rPr>
                <w:sz w:val="20"/>
                <w:szCs w:val="20"/>
                <w:lang w:val="en-US"/>
              </w:rPr>
            </w:pPr>
            <w:r>
              <w:rPr>
                <w:sz w:val="20"/>
                <w:szCs w:val="20"/>
                <w:lang w:val="en-US"/>
              </w:rPr>
              <w:t>96,</w:t>
            </w:r>
            <w:r w:rsidR="003F1862">
              <w:rPr>
                <w:sz w:val="20"/>
                <w:szCs w:val="20"/>
                <w:lang w:val="en-US"/>
              </w:rPr>
              <w:t>079</w:t>
            </w:r>
          </w:p>
        </w:tc>
      </w:tr>
    </w:tbl>
    <w:p w14:paraId="2DB8E950" w14:textId="77777777" w:rsidR="00EA598B" w:rsidRPr="00A43077" w:rsidRDefault="00EA598B" w:rsidP="00EA598B">
      <w:pPr>
        <w:jc w:val="left"/>
        <w:rPr>
          <w:sz w:val="18"/>
          <w:szCs w:val="18"/>
        </w:rPr>
      </w:pPr>
    </w:p>
    <w:tbl>
      <w:tblPr>
        <w:tblStyle w:val="TableGrid"/>
        <w:tblW w:w="99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3"/>
        <w:gridCol w:w="992"/>
        <w:gridCol w:w="1276"/>
        <w:gridCol w:w="851"/>
        <w:gridCol w:w="708"/>
        <w:gridCol w:w="851"/>
        <w:gridCol w:w="709"/>
        <w:gridCol w:w="850"/>
        <w:gridCol w:w="709"/>
        <w:gridCol w:w="709"/>
        <w:gridCol w:w="992"/>
      </w:tblGrid>
      <w:tr w:rsidR="00DF7742" w:rsidRPr="00830019" w14:paraId="01D834C8" w14:textId="77777777" w:rsidTr="00FC6027">
        <w:trPr>
          <w:trHeight w:val="286"/>
        </w:trPr>
        <w:tc>
          <w:tcPr>
            <w:tcW w:w="3541" w:type="dxa"/>
            <w:gridSpan w:val="3"/>
            <w:tcBorders>
              <w:top w:val="single" w:sz="2" w:space="0" w:color="auto"/>
              <w:left w:val="single" w:sz="2" w:space="0" w:color="auto"/>
              <w:bottom w:val="single" w:sz="2" w:space="0" w:color="auto"/>
              <w:right w:val="single" w:sz="2" w:space="0" w:color="auto"/>
            </w:tcBorders>
            <w:hideMark/>
          </w:tcPr>
          <w:p w14:paraId="29DB5F6F" w14:textId="736EC4E6" w:rsidR="00DF7742" w:rsidRPr="00830019" w:rsidRDefault="00DF7742" w:rsidP="00470683">
            <w:pPr>
              <w:spacing w:afterLines="20" w:after="48"/>
              <w:jc w:val="left"/>
              <w:rPr>
                <w:b/>
                <w:sz w:val="20"/>
                <w:szCs w:val="20"/>
                <w:lang w:val="en-US"/>
              </w:rPr>
            </w:pPr>
            <w:r w:rsidRPr="00830019">
              <w:rPr>
                <w:b/>
                <w:sz w:val="20"/>
                <w:szCs w:val="20"/>
                <w:lang w:val="en-US"/>
              </w:rPr>
              <w:t>(VI) PROJECT DATA</w:t>
            </w:r>
            <w:r>
              <w:rPr>
                <w:b/>
                <w:sz w:val="20"/>
                <w:szCs w:val="20"/>
                <w:lang w:val="en-US"/>
              </w:rPr>
              <w:t xml:space="preserve"> </w:t>
            </w:r>
          </w:p>
        </w:tc>
        <w:tc>
          <w:tcPr>
            <w:tcW w:w="851" w:type="dxa"/>
            <w:tcBorders>
              <w:top w:val="single" w:sz="2" w:space="0" w:color="auto"/>
              <w:left w:val="single" w:sz="2" w:space="0" w:color="auto"/>
              <w:bottom w:val="single" w:sz="2" w:space="0" w:color="auto"/>
              <w:right w:val="single" w:sz="2" w:space="0" w:color="auto"/>
            </w:tcBorders>
            <w:hideMark/>
          </w:tcPr>
          <w:p w14:paraId="5FE8E6BC" w14:textId="67769FFC" w:rsidR="00DF7742" w:rsidRPr="006A5FD0" w:rsidRDefault="00DF7742" w:rsidP="00470683">
            <w:pPr>
              <w:spacing w:afterLines="20" w:after="48"/>
              <w:jc w:val="center"/>
              <w:rPr>
                <w:b/>
                <w:sz w:val="20"/>
                <w:szCs w:val="20"/>
                <w:lang w:val="en-US"/>
              </w:rPr>
            </w:pPr>
            <w:r w:rsidRPr="006A5FD0">
              <w:rPr>
                <w:b/>
                <w:sz w:val="20"/>
                <w:szCs w:val="20"/>
                <w:lang w:val="en-US"/>
              </w:rPr>
              <w:t>2021</w:t>
            </w:r>
          </w:p>
        </w:tc>
        <w:tc>
          <w:tcPr>
            <w:tcW w:w="708" w:type="dxa"/>
            <w:tcBorders>
              <w:top w:val="single" w:sz="2" w:space="0" w:color="auto"/>
              <w:left w:val="single" w:sz="2" w:space="0" w:color="auto"/>
              <w:bottom w:val="single" w:sz="2" w:space="0" w:color="auto"/>
              <w:right w:val="single" w:sz="2" w:space="0" w:color="auto"/>
            </w:tcBorders>
            <w:hideMark/>
          </w:tcPr>
          <w:p w14:paraId="04E8AA18" w14:textId="3C96146A" w:rsidR="00DF7742" w:rsidRPr="006A5FD0" w:rsidRDefault="00DF7742" w:rsidP="00470683">
            <w:pPr>
              <w:spacing w:afterLines="20" w:after="48"/>
              <w:jc w:val="center"/>
              <w:rPr>
                <w:b/>
                <w:sz w:val="20"/>
                <w:szCs w:val="20"/>
                <w:lang w:val="en-US"/>
              </w:rPr>
            </w:pPr>
            <w:r w:rsidRPr="006A5FD0">
              <w:rPr>
                <w:b/>
                <w:sz w:val="20"/>
                <w:szCs w:val="20"/>
                <w:lang w:val="en-US"/>
              </w:rPr>
              <w:t>2022-2023</w:t>
            </w:r>
          </w:p>
        </w:tc>
        <w:tc>
          <w:tcPr>
            <w:tcW w:w="851" w:type="dxa"/>
            <w:tcBorders>
              <w:top w:val="single" w:sz="2" w:space="0" w:color="auto"/>
              <w:left w:val="single" w:sz="2" w:space="0" w:color="auto"/>
              <w:bottom w:val="single" w:sz="2" w:space="0" w:color="auto"/>
              <w:right w:val="single" w:sz="2" w:space="0" w:color="auto"/>
            </w:tcBorders>
            <w:hideMark/>
          </w:tcPr>
          <w:p w14:paraId="6CD20E7E" w14:textId="3796335C" w:rsidR="00DF7742" w:rsidRPr="00931FF1" w:rsidRDefault="00DF7742" w:rsidP="00470683">
            <w:pPr>
              <w:spacing w:afterLines="20" w:after="48"/>
              <w:jc w:val="center"/>
              <w:rPr>
                <w:b/>
                <w:sz w:val="20"/>
                <w:szCs w:val="20"/>
                <w:lang w:val="en-US"/>
              </w:rPr>
            </w:pPr>
            <w:r w:rsidRPr="00931FF1">
              <w:rPr>
                <w:b/>
                <w:sz w:val="20"/>
                <w:szCs w:val="20"/>
                <w:lang w:val="en-US"/>
              </w:rPr>
              <w:t>2024*</w:t>
            </w:r>
          </w:p>
        </w:tc>
        <w:tc>
          <w:tcPr>
            <w:tcW w:w="709" w:type="dxa"/>
            <w:tcBorders>
              <w:top w:val="single" w:sz="2" w:space="0" w:color="auto"/>
              <w:left w:val="single" w:sz="2" w:space="0" w:color="auto"/>
              <w:bottom w:val="single" w:sz="2" w:space="0" w:color="auto"/>
              <w:right w:val="single" w:sz="2" w:space="0" w:color="auto"/>
            </w:tcBorders>
            <w:hideMark/>
          </w:tcPr>
          <w:p w14:paraId="5182E551" w14:textId="721541F0" w:rsidR="00DF7742" w:rsidRPr="00931FF1" w:rsidRDefault="00DF7742" w:rsidP="00470683">
            <w:pPr>
              <w:spacing w:afterLines="20" w:after="48"/>
              <w:jc w:val="center"/>
              <w:rPr>
                <w:b/>
                <w:sz w:val="20"/>
                <w:szCs w:val="20"/>
                <w:lang w:val="en-US"/>
              </w:rPr>
            </w:pPr>
            <w:r w:rsidRPr="00931FF1">
              <w:rPr>
                <w:b/>
                <w:sz w:val="20"/>
                <w:szCs w:val="20"/>
                <w:lang w:val="en-US"/>
              </w:rPr>
              <w:t>2025-2026</w:t>
            </w:r>
          </w:p>
        </w:tc>
        <w:tc>
          <w:tcPr>
            <w:tcW w:w="850" w:type="dxa"/>
            <w:tcBorders>
              <w:top w:val="single" w:sz="2" w:space="0" w:color="auto"/>
              <w:left w:val="single" w:sz="2" w:space="0" w:color="auto"/>
              <w:bottom w:val="single" w:sz="2" w:space="0" w:color="auto"/>
              <w:right w:val="single" w:sz="2" w:space="0" w:color="auto"/>
            </w:tcBorders>
            <w:hideMark/>
          </w:tcPr>
          <w:p w14:paraId="25A443D9" w14:textId="3755D19B" w:rsidR="00DF7742" w:rsidRPr="006A5FD0" w:rsidRDefault="00DF7742" w:rsidP="00470683">
            <w:pPr>
              <w:spacing w:afterLines="20" w:after="48"/>
              <w:jc w:val="center"/>
              <w:rPr>
                <w:b/>
                <w:sz w:val="20"/>
                <w:szCs w:val="20"/>
                <w:lang w:val="en-US"/>
              </w:rPr>
            </w:pPr>
            <w:r w:rsidRPr="006A5FD0">
              <w:rPr>
                <w:b/>
                <w:sz w:val="20"/>
                <w:szCs w:val="20"/>
                <w:lang w:val="en-US"/>
              </w:rPr>
              <w:t>2027</w:t>
            </w:r>
          </w:p>
        </w:tc>
        <w:tc>
          <w:tcPr>
            <w:tcW w:w="709" w:type="dxa"/>
            <w:tcBorders>
              <w:top w:val="single" w:sz="2" w:space="0" w:color="auto"/>
              <w:left w:val="single" w:sz="2" w:space="0" w:color="auto"/>
              <w:bottom w:val="single" w:sz="2" w:space="0" w:color="auto"/>
              <w:right w:val="single" w:sz="2" w:space="0" w:color="auto"/>
            </w:tcBorders>
          </w:tcPr>
          <w:p w14:paraId="49D66DCA" w14:textId="3CF8F632" w:rsidR="00DF7742" w:rsidRPr="00830019" w:rsidRDefault="00DF7742" w:rsidP="00470683">
            <w:pPr>
              <w:spacing w:afterLines="20" w:after="48"/>
              <w:jc w:val="center"/>
              <w:rPr>
                <w:b/>
                <w:sz w:val="20"/>
                <w:szCs w:val="20"/>
                <w:lang w:val="en-US"/>
              </w:rPr>
            </w:pPr>
            <w:r>
              <w:rPr>
                <w:b/>
                <w:sz w:val="20"/>
                <w:szCs w:val="20"/>
                <w:lang w:val="en-US"/>
              </w:rPr>
              <w:t>2028-2029</w:t>
            </w:r>
          </w:p>
        </w:tc>
        <w:tc>
          <w:tcPr>
            <w:tcW w:w="709" w:type="dxa"/>
            <w:tcBorders>
              <w:top w:val="single" w:sz="2" w:space="0" w:color="auto"/>
              <w:left w:val="single" w:sz="2" w:space="0" w:color="auto"/>
              <w:bottom w:val="single" w:sz="2" w:space="0" w:color="auto"/>
              <w:right w:val="single" w:sz="2" w:space="0" w:color="auto"/>
            </w:tcBorders>
          </w:tcPr>
          <w:p w14:paraId="5D02CCE3" w14:textId="60D36641" w:rsidR="00DF7742" w:rsidRPr="00830019" w:rsidRDefault="00DF7742" w:rsidP="00470683">
            <w:pPr>
              <w:spacing w:afterLines="20" w:after="48"/>
              <w:jc w:val="center"/>
              <w:rPr>
                <w:b/>
                <w:sz w:val="20"/>
                <w:szCs w:val="20"/>
                <w:lang w:val="en-US"/>
              </w:rPr>
            </w:pPr>
            <w:r>
              <w:rPr>
                <w:b/>
                <w:sz w:val="20"/>
                <w:szCs w:val="20"/>
                <w:lang w:val="en-US"/>
              </w:rPr>
              <w:t>2030</w:t>
            </w:r>
          </w:p>
        </w:tc>
        <w:tc>
          <w:tcPr>
            <w:tcW w:w="992" w:type="dxa"/>
            <w:tcBorders>
              <w:top w:val="single" w:sz="2" w:space="0" w:color="auto"/>
              <w:left w:val="single" w:sz="2" w:space="0" w:color="auto"/>
              <w:bottom w:val="single" w:sz="2" w:space="0" w:color="auto"/>
              <w:right w:val="single" w:sz="2" w:space="0" w:color="auto"/>
            </w:tcBorders>
            <w:hideMark/>
          </w:tcPr>
          <w:p w14:paraId="29CB9321" w14:textId="068CA782" w:rsidR="00DF7742" w:rsidRPr="00830019" w:rsidRDefault="00DF7742" w:rsidP="00470683">
            <w:pPr>
              <w:spacing w:afterLines="20" w:after="48"/>
              <w:jc w:val="center"/>
              <w:rPr>
                <w:b/>
                <w:sz w:val="20"/>
                <w:szCs w:val="20"/>
                <w:lang w:val="en-US"/>
              </w:rPr>
            </w:pPr>
            <w:r w:rsidRPr="00830019">
              <w:rPr>
                <w:b/>
                <w:sz w:val="20"/>
                <w:szCs w:val="20"/>
                <w:lang w:val="en-US"/>
              </w:rPr>
              <w:t>Total</w:t>
            </w:r>
          </w:p>
        </w:tc>
      </w:tr>
      <w:tr w:rsidR="00DF7742" w:rsidRPr="00830019" w14:paraId="13F198AB" w14:textId="77777777" w:rsidTr="00FC6027">
        <w:trPr>
          <w:trHeight w:val="35"/>
        </w:trPr>
        <w:tc>
          <w:tcPr>
            <w:tcW w:w="3541" w:type="dxa"/>
            <w:gridSpan w:val="3"/>
            <w:tcBorders>
              <w:top w:val="single" w:sz="2" w:space="0" w:color="auto"/>
              <w:left w:val="single" w:sz="2" w:space="0" w:color="auto"/>
              <w:bottom w:val="single" w:sz="2" w:space="0" w:color="auto"/>
              <w:right w:val="single" w:sz="2" w:space="0" w:color="auto"/>
            </w:tcBorders>
            <w:hideMark/>
          </w:tcPr>
          <w:p w14:paraId="5E6D7D53" w14:textId="77777777" w:rsidR="00DF7742" w:rsidRPr="00830019" w:rsidRDefault="00DF7742" w:rsidP="00470683">
            <w:pPr>
              <w:spacing w:afterLines="20" w:after="48"/>
              <w:jc w:val="left"/>
              <w:rPr>
                <w:sz w:val="20"/>
                <w:szCs w:val="20"/>
                <w:lang w:val="en-US"/>
              </w:rPr>
            </w:pPr>
            <w:r w:rsidRPr="00830019">
              <w:rPr>
                <w:sz w:val="20"/>
                <w:szCs w:val="20"/>
                <w:lang w:val="en-US"/>
              </w:rPr>
              <w:t>Montreal Protocol consumption limits</w:t>
            </w:r>
            <w:r>
              <w:rPr>
                <w:sz w:val="20"/>
                <w:szCs w:val="20"/>
                <w:lang w:val="en-US"/>
              </w:rPr>
              <w:t xml:space="preserve"> (ODP </w:t>
            </w:r>
            <w:proofErr w:type="spellStart"/>
            <w:r>
              <w:rPr>
                <w:sz w:val="20"/>
                <w:szCs w:val="20"/>
                <w:lang w:val="en-US"/>
              </w:rPr>
              <w:t>tonnes</w:t>
            </w:r>
            <w:proofErr w:type="spellEnd"/>
            <w:r>
              <w:rPr>
                <w:sz w:val="20"/>
                <w:szCs w:val="20"/>
                <w:lang w:val="en-US"/>
              </w:rPr>
              <w:t>)</w:t>
            </w:r>
          </w:p>
        </w:tc>
        <w:tc>
          <w:tcPr>
            <w:tcW w:w="851" w:type="dxa"/>
            <w:tcBorders>
              <w:top w:val="single" w:sz="2" w:space="0" w:color="auto"/>
              <w:left w:val="single" w:sz="2" w:space="0" w:color="auto"/>
              <w:bottom w:val="single" w:sz="2" w:space="0" w:color="auto"/>
              <w:right w:val="single" w:sz="2" w:space="0" w:color="auto"/>
            </w:tcBorders>
          </w:tcPr>
          <w:p w14:paraId="296DBA7D" w14:textId="6CDD8D25" w:rsidR="00DF7742" w:rsidRPr="00830019" w:rsidRDefault="00DF7742" w:rsidP="00470683">
            <w:pPr>
              <w:spacing w:afterLines="20" w:after="48"/>
              <w:jc w:val="right"/>
              <w:rPr>
                <w:sz w:val="20"/>
                <w:szCs w:val="20"/>
                <w:lang w:val="en-US"/>
              </w:rPr>
            </w:pPr>
            <w:r>
              <w:rPr>
                <w:sz w:val="20"/>
                <w:szCs w:val="20"/>
                <w:lang w:val="en-US"/>
              </w:rPr>
              <w:t>1.82</w:t>
            </w:r>
          </w:p>
        </w:tc>
        <w:tc>
          <w:tcPr>
            <w:tcW w:w="708" w:type="dxa"/>
            <w:tcBorders>
              <w:top w:val="single" w:sz="2" w:space="0" w:color="auto"/>
              <w:left w:val="single" w:sz="2" w:space="0" w:color="auto"/>
              <w:bottom w:val="single" w:sz="2" w:space="0" w:color="auto"/>
              <w:right w:val="single" w:sz="2" w:space="0" w:color="auto"/>
            </w:tcBorders>
          </w:tcPr>
          <w:p w14:paraId="71981603" w14:textId="07AA64EC" w:rsidR="00DF7742" w:rsidRPr="00830019" w:rsidRDefault="00DF7742" w:rsidP="00470683">
            <w:pPr>
              <w:spacing w:afterLines="20" w:after="48"/>
              <w:jc w:val="right"/>
              <w:rPr>
                <w:sz w:val="20"/>
                <w:szCs w:val="20"/>
                <w:lang w:val="en-US"/>
              </w:rPr>
            </w:pPr>
            <w:r>
              <w:rPr>
                <w:sz w:val="20"/>
                <w:szCs w:val="20"/>
                <w:lang w:val="en-US"/>
              </w:rPr>
              <w:t>1.82</w:t>
            </w:r>
          </w:p>
        </w:tc>
        <w:tc>
          <w:tcPr>
            <w:tcW w:w="851" w:type="dxa"/>
            <w:tcBorders>
              <w:top w:val="single" w:sz="2" w:space="0" w:color="auto"/>
              <w:left w:val="single" w:sz="2" w:space="0" w:color="auto"/>
              <w:bottom w:val="single" w:sz="2" w:space="0" w:color="auto"/>
              <w:right w:val="single" w:sz="2" w:space="0" w:color="auto"/>
            </w:tcBorders>
          </w:tcPr>
          <w:p w14:paraId="729171AA" w14:textId="490D8286" w:rsidR="00DF7742" w:rsidRPr="00830019" w:rsidRDefault="00DF7742" w:rsidP="00470683">
            <w:pPr>
              <w:spacing w:afterLines="20" w:after="48"/>
              <w:jc w:val="right"/>
              <w:rPr>
                <w:sz w:val="20"/>
                <w:szCs w:val="20"/>
                <w:lang w:val="en-US"/>
              </w:rPr>
            </w:pPr>
            <w:r>
              <w:rPr>
                <w:sz w:val="20"/>
                <w:szCs w:val="20"/>
                <w:lang w:val="en-US"/>
              </w:rPr>
              <w:t>1.82</w:t>
            </w:r>
          </w:p>
        </w:tc>
        <w:tc>
          <w:tcPr>
            <w:tcW w:w="709" w:type="dxa"/>
            <w:tcBorders>
              <w:top w:val="single" w:sz="2" w:space="0" w:color="auto"/>
              <w:left w:val="single" w:sz="2" w:space="0" w:color="auto"/>
              <w:bottom w:val="single" w:sz="2" w:space="0" w:color="auto"/>
              <w:right w:val="single" w:sz="2" w:space="0" w:color="auto"/>
            </w:tcBorders>
          </w:tcPr>
          <w:p w14:paraId="50C27B45" w14:textId="4CEE474A" w:rsidR="00DF7742" w:rsidRPr="00830019" w:rsidRDefault="00DF7742" w:rsidP="00470683">
            <w:pPr>
              <w:spacing w:afterLines="20" w:after="48"/>
              <w:jc w:val="right"/>
              <w:rPr>
                <w:sz w:val="20"/>
                <w:szCs w:val="20"/>
                <w:lang w:val="en-US"/>
              </w:rPr>
            </w:pPr>
            <w:r>
              <w:rPr>
                <w:sz w:val="20"/>
                <w:szCs w:val="20"/>
                <w:lang w:val="en-US"/>
              </w:rPr>
              <w:t>0.91</w:t>
            </w:r>
          </w:p>
        </w:tc>
        <w:tc>
          <w:tcPr>
            <w:tcW w:w="850" w:type="dxa"/>
            <w:tcBorders>
              <w:top w:val="single" w:sz="2" w:space="0" w:color="auto"/>
              <w:left w:val="single" w:sz="2" w:space="0" w:color="auto"/>
              <w:bottom w:val="single" w:sz="2" w:space="0" w:color="auto"/>
              <w:right w:val="single" w:sz="2" w:space="0" w:color="auto"/>
            </w:tcBorders>
          </w:tcPr>
          <w:p w14:paraId="4FFFF14A" w14:textId="67CDF30A" w:rsidR="00DF7742" w:rsidRPr="00830019" w:rsidRDefault="00991C02" w:rsidP="00470683">
            <w:pPr>
              <w:spacing w:afterLines="20" w:after="48"/>
              <w:jc w:val="right"/>
              <w:rPr>
                <w:sz w:val="20"/>
                <w:szCs w:val="20"/>
                <w:lang w:val="en-US"/>
              </w:rPr>
            </w:pPr>
            <w:r>
              <w:rPr>
                <w:sz w:val="20"/>
                <w:szCs w:val="20"/>
                <w:lang w:val="en-US"/>
              </w:rPr>
              <w:t>0.91</w:t>
            </w:r>
          </w:p>
        </w:tc>
        <w:tc>
          <w:tcPr>
            <w:tcW w:w="709" w:type="dxa"/>
            <w:tcBorders>
              <w:top w:val="single" w:sz="2" w:space="0" w:color="auto"/>
              <w:left w:val="single" w:sz="2" w:space="0" w:color="auto"/>
              <w:bottom w:val="single" w:sz="2" w:space="0" w:color="auto"/>
              <w:right w:val="single" w:sz="2" w:space="0" w:color="auto"/>
            </w:tcBorders>
          </w:tcPr>
          <w:p w14:paraId="38E3AE81" w14:textId="3DEA9358" w:rsidR="00DF7742" w:rsidRPr="00830019" w:rsidRDefault="00FC6027" w:rsidP="00470683">
            <w:pPr>
              <w:spacing w:afterLines="20" w:after="48"/>
              <w:jc w:val="right"/>
              <w:rPr>
                <w:sz w:val="20"/>
                <w:szCs w:val="20"/>
                <w:lang w:val="en-US"/>
              </w:rPr>
            </w:pPr>
            <w:r>
              <w:rPr>
                <w:sz w:val="20"/>
                <w:szCs w:val="20"/>
                <w:lang w:val="en-US"/>
              </w:rPr>
              <w:t>0.91</w:t>
            </w:r>
          </w:p>
        </w:tc>
        <w:tc>
          <w:tcPr>
            <w:tcW w:w="709" w:type="dxa"/>
            <w:tcBorders>
              <w:top w:val="single" w:sz="2" w:space="0" w:color="auto"/>
              <w:left w:val="single" w:sz="2" w:space="0" w:color="auto"/>
              <w:bottom w:val="single" w:sz="2" w:space="0" w:color="auto"/>
              <w:right w:val="single" w:sz="2" w:space="0" w:color="auto"/>
            </w:tcBorders>
          </w:tcPr>
          <w:p w14:paraId="384F9A8E" w14:textId="602A9D00" w:rsidR="00DF7742" w:rsidRPr="00830019" w:rsidRDefault="009A2420" w:rsidP="00470683">
            <w:pPr>
              <w:spacing w:afterLines="20" w:after="48"/>
              <w:jc w:val="right"/>
              <w:rPr>
                <w:sz w:val="20"/>
                <w:szCs w:val="20"/>
                <w:lang w:val="en-US"/>
              </w:rPr>
            </w:pPr>
            <w:r>
              <w:rPr>
                <w:sz w:val="20"/>
                <w:szCs w:val="20"/>
                <w:lang w:val="en-US"/>
              </w:rPr>
              <w:t>0.00</w:t>
            </w:r>
          </w:p>
        </w:tc>
        <w:tc>
          <w:tcPr>
            <w:tcW w:w="992" w:type="dxa"/>
            <w:tcBorders>
              <w:top w:val="single" w:sz="2" w:space="0" w:color="auto"/>
              <w:left w:val="single" w:sz="2" w:space="0" w:color="auto"/>
              <w:bottom w:val="single" w:sz="2" w:space="0" w:color="auto"/>
              <w:right w:val="single" w:sz="2" w:space="0" w:color="auto"/>
            </w:tcBorders>
            <w:hideMark/>
          </w:tcPr>
          <w:p w14:paraId="28D87AF4" w14:textId="0CB28972" w:rsidR="00DF7742" w:rsidRPr="00830019" w:rsidRDefault="00DF7742" w:rsidP="00470683">
            <w:pPr>
              <w:spacing w:afterLines="20" w:after="48"/>
              <w:jc w:val="right"/>
              <w:rPr>
                <w:sz w:val="20"/>
                <w:szCs w:val="20"/>
                <w:lang w:val="en-US"/>
              </w:rPr>
            </w:pPr>
            <w:r w:rsidRPr="00830019">
              <w:rPr>
                <w:sz w:val="20"/>
                <w:szCs w:val="20"/>
                <w:lang w:val="en-US"/>
              </w:rPr>
              <w:t>n/a</w:t>
            </w:r>
          </w:p>
        </w:tc>
      </w:tr>
      <w:tr w:rsidR="00DF7742" w:rsidRPr="00830019" w14:paraId="5E68196B" w14:textId="77777777" w:rsidTr="00FC6027">
        <w:trPr>
          <w:trHeight w:val="201"/>
        </w:trPr>
        <w:tc>
          <w:tcPr>
            <w:tcW w:w="3541" w:type="dxa"/>
            <w:gridSpan w:val="3"/>
            <w:tcBorders>
              <w:top w:val="single" w:sz="2" w:space="0" w:color="auto"/>
              <w:left w:val="single" w:sz="2" w:space="0" w:color="auto"/>
              <w:bottom w:val="single" w:sz="2" w:space="0" w:color="auto"/>
              <w:right w:val="single" w:sz="2" w:space="0" w:color="auto"/>
            </w:tcBorders>
            <w:hideMark/>
          </w:tcPr>
          <w:p w14:paraId="367A8A2D" w14:textId="77777777" w:rsidR="00DF7742" w:rsidRPr="00830019" w:rsidRDefault="00DF7742" w:rsidP="00470683">
            <w:pPr>
              <w:spacing w:afterLines="20" w:after="48"/>
              <w:jc w:val="left"/>
              <w:rPr>
                <w:sz w:val="20"/>
                <w:szCs w:val="20"/>
                <w:lang w:val="en-US"/>
              </w:rPr>
            </w:pPr>
            <w:r w:rsidRPr="00830019">
              <w:rPr>
                <w:sz w:val="20"/>
                <w:szCs w:val="20"/>
                <w:lang w:val="en-US"/>
              </w:rPr>
              <w:t>Maximum allowable consumption (ODP</w:t>
            </w:r>
            <w:r>
              <w:rPr>
                <w:sz w:val="20"/>
                <w:szCs w:val="20"/>
                <w:lang w:val="en-US"/>
              </w:rPr>
              <w:t> </w:t>
            </w:r>
            <w:proofErr w:type="spellStart"/>
            <w:r w:rsidRPr="00830019">
              <w:rPr>
                <w:sz w:val="20"/>
                <w:szCs w:val="20"/>
                <w:lang w:val="en-US"/>
              </w:rPr>
              <w:t>tonnes</w:t>
            </w:r>
            <w:proofErr w:type="spellEnd"/>
            <w:r w:rsidRPr="00830019">
              <w:rPr>
                <w:sz w:val="20"/>
                <w:szCs w:val="20"/>
                <w:lang w:val="en-US"/>
              </w:rPr>
              <w:t>)</w:t>
            </w:r>
          </w:p>
        </w:tc>
        <w:tc>
          <w:tcPr>
            <w:tcW w:w="851" w:type="dxa"/>
            <w:tcBorders>
              <w:top w:val="single" w:sz="2" w:space="0" w:color="auto"/>
              <w:left w:val="single" w:sz="2" w:space="0" w:color="auto"/>
              <w:bottom w:val="single" w:sz="2" w:space="0" w:color="auto"/>
              <w:right w:val="single" w:sz="2" w:space="0" w:color="auto"/>
            </w:tcBorders>
          </w:tcPr>
          <w:p w14:paraId="1613A0B7" w14:textId="5FC1A22A" w:rsidR="00DF7742" w:rsidRPr="00830019" w:rsidRDefault="00DF7742" w:rsidP="00470683">
            <w:pPr>
              <w:spacing w:afterLines="20" w:after="48"/>
              <w:jc w:val="right"/>
              <w:rPr>
                <w:sz w:val="20"/>
                <w:szCs w:val="20"/>
                <w:lang w:val="en-US"/>
              </w:rPr>
            </w:pPr>
            <w:r>
              <w:rPr>
                <w:sz w:val="20"/>
                <w:szCs w:val="20"/>
                <w:lang w:val="en-US"/>
              </w:rPr>
              <w:t>1.82</w:t>
            </w:r>
          </w:p>
        </w:tc>
        <w:tc>
          <w:tcPr>
            <w:tcW w:w="708" w:type="dxa"/>
            <w:tcBorders>
              <w:top w:val="single" w:sz="2" w:space="0" w:color="auto"/>
              <w:left w:val="single" w:sz="2" w:space="0" w:color="auto"/>
              <w:bottom w:val="single" w:sz="2" w:space="0" w:color="auto"/>
              <w:right w:val="single" w:sz="2" w:space="0" w:color="auto"/>
            </w:tcBorders>
          </w:tcPr>
          <w:p w14:paraId="0A094115" w14:textId="42BC232F" w:rsidR="00DF7742" w:rsidRPr="00830019" w:rsidRDefault="00DF7742" w:rsidP="00470683">
            <w:pPr>
              <w:spacing w:afterLines="20" w:after="48"/>
              <w:jc w:val="right"/>
              <w:rPr>
                <w:sz w:val="20"/>
                <w:szCs w:val="20"/>
                <w:lang w:val="en-US"/>
              </w:rPr>
            </w:pPr>
            <w:r>
              <w:rPr>
                <w:sz w:val="20"/>
                <w:szCs w:val="20"/>
                <w:lang w:val="en-US"/>
              </w:rPr>
              <w:t>1.74</w:t>
            </w:r>
          </w:p>
        </w:tc>
        <w:tc>
          <w:tcPr>
            <w:tcW w:w="851" w:type="dxa"/>
            <w:tcBorders>
              <w:top w:val="single" w:sz="2" w:space="0" w:color="auto"/>
              <w:left w:val="single" w:sz="2" w:space="0" w:color="auto"/>
              <w:bottom w:val="single" w:sz="2" w:space="0" w:color="auto"/>
              <w:right w:val="single" w:sz="2" w:space="0" w:color="auto"/>
            </w:tcBorders>
          </w:tcPr>
          <w:p w14:paraId="201289BD" w14:textId="26C74CF7" w:rsidR="00DF7742" w:rsidRPr="00830019" w:rsidRDefault="00DF7742" w:rsidP="00470683">
            <w:pPr>
              <w:spacing w:afterLines="20" w:after="48"/>
              <w:jc w:val="right"/>
              <w:rPr>
                <w:sz w:val="20"/>
                <w:szCs w:val="20"/>
                <w:lang w:val="en-US"/>
              </w:rPr>
            </w:pPr>
            <w:r>
              <w:rPr>
                <w:sz w:val="20"/>
                <w:szCs w:val="20"/>
                <w:lang w:val="en-US"/>
              </w:rPr>
              <w:t>1.74</w:t>
            </w:r>
          </w:p>
        </w:tc>
        <w:tc>
          <w:tcPr>
            <w:tcW w:w="709" w:type="dxa"/>
            <w:tcBorders>
              <w:top w:val="single" w:sz="2" w:space="0" w:color="auto"/>
              <w:left w:val="single" w:sz="2" w:space="0" w:color="auto"/>
              <w:bottom w:val="single" w:sz="2" w:space="0" w:color="auto"/>
              <w:right w:val="single" w:sz="2" w:space="0" w:color="auto"/>
            </w:tcBorders>
          </w:tcPr>
          <w:p w14:paraId="023AD99A" w14:textId="204DDD71" w:rsidR="00DF7742" w:rsidRPr="00830019" w:rsidRDefault="00DF7742" w:rsidP="00470683">
            <w:pPr>
              <w:spacing w:afterLines="20" w:after="48"/>
              <w:jc w:val="right"/>
              <w:rPr>
                <w:sz w:val="20"/>
                <w:szCs w:val="20"/>
                <w:lang w:val="en-US"/>
              </w:rPr>
            </w:pPr>
            <w:r>
              <w:rPr>
                <w:sz w:val="20"/>
                <w:szCs w:val="20"/>
                <w:lang w:val="en-US"/>
              </w:rPr>
              <w:t>0.91</w:t>
            </w:r>
          </w:p>
        </w:tc>
        <w:tc>
          <w:tcPr>
            <w:tcW w:w="850" w:type="dxa"/>
            <w:tcBorders>
              <w:top w:val="single" w:sz="2" w:space="0" w:color="auto"/>
              <w:left w:val="single" w:sz="2" w:space="0" w:color="auto"/>
              <w:bottom w:val="single" w:sz="2" w:space="0" w:color="auto"/>
              <w:right w:val="single" w:sz="2" w:space="0" w:color="auto"/>
            </w:tcBorders>
          </w:tcPr>
          <w:p w14:paraId="26BA966E" w14:textId="6815AC78" w:rsidR="00DF7742" w:rsidRPr="00830019" w:rsidRDefault="00991C02" w:rsidP="00470683">
            <w:pPr>
              <w:spacing w:afterLines="20" w:after="48"/>
              <w:jc w:val="right"/>
              <w:rPr>
                <w:sz w:val="20"/>
                <w:szCs w:val="20"/>
                <w:lang w:val="en-US"/>
              </w:rPr>
            </w:pPr>
            <w:r>
              <w:rPr>
                <w:sz w:val="20"/>
                <w:szCs w:val="20"/>
                <w:lang w:val="en-US"/>
              </w:rPr>
              <w:t>0.91</w:t>
            </w:r>
          </w:p>
        </w:tc>
        <w:tc>
          <w:tcPr>
            <w:tcW w:w="709" w:type="dxa"/>
            <w:tcBorders>
              <w:top w:val="single" w:sz="2" w:space="0" w:color="auto"/>
              <w:left w:val="single" w:sz="2" w:space="0" w:color="auto"/>
              <w:bottom w:val="single" w:sz="2" w:space="0" w:color="auto"/>
              <w:right w:val="single" w:sz="2" w:space="0" w:color="auto"/>
            </w:tcBorders>
          </w:tcPr>
          <w:p w14:paraId="314F3B8A" w14:textId="73BECAB3" w:rsidR="00DF7742" w:rsidRPr="00830019" w:rsidRDefault="00FC6027" w:rsidP="00470683">
            <w:pPr>
              <w:spacing w:afterLines="20" w:after="48"/>
              <w:jc w:val="right"/>
              <w:rPr>
                <w:sz w:val="20"/>
                <w:szCs w:val="20"/>
                <w:lang w:val="en-US"/>
              </w:rPr>
            </w:pPr>
            <w:r>
              <w:rPr>
                <w:sz w:val="20"/>
                <w:szCs w:val="20"/>
                <w:lang w:val="en-US"/>
              </w:rPr>
              <w:t>0.91</w:t>
            </w:r>
          </w:p>
        </w:tc>
        <w:tc>
          <w:tcPr>
            <w:tcW w:w="709" w:type="dxa"/>
            <w:tcBorders>
              <w:top w:val="single" w:sz="2" w:space="0" w:color="auto"/>
              <w:left w:val="single" w:sz="2" w:space="0" w:color="auto"/>
              <w:bottom w:val="single" w:sz="2" w:space="0" w:color="auto"/>
              <w:right w:val="single" w:sz="2" w:space="0" w:color="auto"/>
            </w:tcBorders>
          </w:tcPr>
          <w:p w14:paraId="0A0C0F34" w14:textId="3C9DF8A4" w:rsidR="00DF7742" w:rsidRPr="00830019" w:rsidRDefault="009A2420" w:rsidP="00470683">
            <w:pPr>
              <w:spacing w:afterLines="20" w:after="48"/>
              <w:jc w:val="right"/>
              <w:rPr>
                <w:sz w:val="20"/>
                <w:szCs w:val="20"/>
                <w:lang w:val="en-US"/>
              </w:rPr>
            </w:pPr>
            <w:r>
              <w:rPr>
                <w:sz w:val="20"/>
                <w:szCs w:val="20"/>
                <w:lang w:val="en-US"/>
              </w:rPr>
              <w:t>0.00</w:t>
            </w:r>
          </w:p>
        </w:tc>
        <w:tc>
          <w:tcPr>
            <w:tcW w:w="992" w:type="dxa"/>
            <w:tcBorders>
              <w:top w:val="single" w:sz="2" w:space="0" w:color="auto"/>
              <w:left w:val="single" w:sz="2" w:space="0" w:color="auto"/>
              <w:bottom w:val="single" w:sz="2" w:space="0" w:color="auto"/>
              <w:right w:val="single" w:sz="2" w:space="0" w:color="auto"/>
            </w:tcBorders>
            <w:hideMark/>
          </w:tcPr>
          <w:p w14:paraId="5F29B741" w14:textId="66E21352" w:rsidR="00DF7742" w:rsidRPr="00830019" w:rsidRDefault="00DF7742" w:rsidP="00470683">
            <w:pPr>
              <w:spacing w:afterLines="20" w:after="48"/>
              <w:jc w:val="right"/>
              <w:rPr>
                <w:sz w:val="20"/>
                <w:szCs w:val="20"/>
                <w:lang w:val="en-US"/>
              </w:rPr>
            </w:pPr>
            <w:r w:rsidRPr="00830019">
              <w:rPr>
                <w:sz w:val="20"/>
                <w:szCs w:val="20"/>
                <w:lang w:val="en-US"/>
              </w:rPr>
              <w:t>n/a</w:t>
            </w:r>
          </w:p>
        </w:tc>
      </w:tr>
      <w:tr w:rsidR="00DF7742" w:rsidRPr="00830019" w14:paraId="03F6EE78" w14:textId="77777777" w:rsidTr="00FC6027">
        <w:trPr>
          <w:trHeight w:val="237"/>
        </w:trPr>
        <w:tc>
          <w:tcPr>
            <w:tcW w:w="1273" w:type="dxa"/>
            <w:vMerge w:val="restart"/>
            <w:tcBorders>
              <w:top w:val="single" w:sz="2" w:space="0" w:color="auto"/>
              <w:left w:val="single" w:sz="4" w:space="0" w:color="auto"/>
              <w:bottom w:val="single" w:sz="4" w:space="0" w:color="auto"/>
              <w:right w:val="single" w:sz="4" w:space="0" w:color="auto"/>
            </w:tcBorders>
            <w:vAlign w:val="center"/>
            <w:hideMark/>
          </w:tcPr>
          <w:p w14:paraId="5AA411C9" w14:textId="77777777" w:rsidR="00DF7742" w:rsidRPr="00830019" w:rsidRDefault="00DF7742" w:rsidP="00470683">
            <w:pPr>
              <w:spacing w:afterLines="20" w:after="48"/>
              <w:jc w:val="left"/>
              <w:rPr>
                <w:sz w:val="20"/>
                <w:szCs w:val="20"/>
                <w:lang w:val="en-US"/>
              </w:rPr>
            </w:pPr>
            <w:r w:rsidRPr="00830019">
              <w:rPr>
                <w:sz w:val="20"/>
                <w:szCs w:val="20"/>
                <w:lang w:val="en-US"/>
              </w:rPr>
              <w:t>Funding agreed in principle (US $)</w:t>
            </w:r>
          </w:p>
        </w:tc>
        <w:tc>
          <w:tcPr>
            <w:tcW w:w="992" w:type="dxa"/>
            <w:vMerge w:val="restart"/>
            <w:tcBorders>
              <w:top w:val="single" w:sz="2" w:space="0" w:color="auto"/>
              <w:left w:val="single" w:sz="4" w:space="0" w:color="auto"/>
              <w:bottom w:val="single" w:sz="4" w:space="0" w:color="auto"/>
              <w:right w:val="single" w:sz="4" w:space="0" w:color="auto"/>
            </w:tcBorders>
            <w:vAlign w:val="center"/>
            <w:hideMark/>
          </w:tcPr>
          <w:p w14:paraId="634B25C8" w14:textId="62E8C3EE" w:rsidR="00DF7742" w:rsidRPr="00830019" w:rsidRDefault="00DF7742" w:rsidP="00470683">
            <w:pPr>
              <w:spacing w:afterLines="20" w:after="48"/>
              <w:ind w:left="-196" w:right="-224"/>
              <w:jc w:val="center"/>
              <w:rPr>
                <w:sz w:val="20"/>
                <w:szCs w:val="20"/>
                <w:lang w:val="en-US"/>
              </w:rPr>
            </w:pPr>
            <w:r w:rsidRPr="0012640F">
              <w:rPr>
                <w:color w:val="000000" w:themeColor="text1"/>
                <w:sz w:val="20"/>
                <w:szCs w:val="20"/>
              </w:rPr>
              <w:t>UNEP</w:t>
            </w:r>
          </w:p>
        </w:tc>
        <w:tc>
          <w:tcPr>
            <w:tcW w:w="1276" w:type="dxa"/>
            <w:tcBorders>
              <w:top w:val="single" w:sz="2" w:space="0" w:color="auto"/>
              <w:left w:val="single" w:sz="4" w:space="0" w:color="auto"/>
              <w:bottom w:val="single" w:sz="4" w:space="0" w:color="auto"/>
              <w:right w:val="single" w:sz="4" w:space="0" w:color="auto"/>
            </w:tcBorders>
            <w:hideMark/>
          </w:tcPr>
          <w:p w14:paraId="54F55AB9" w14:textId="77777777" w:rsidR="00DF7742" w:rsidRPr="00830019" w:rsidRDefault="00DF7742" w:rsidP="00470683">
            <w:pPr>
              <w:spacing w:afterLines="20" w:after="48"/>
              <w:jc w:val="left"/>
              <w:rPr>
                <w:sz w:val="20"/>
                <w:szCs w:val="20"/>
                <w:lang w:val="en-US"/>
              </w:rPr>
            </w:pPr>
            <w:r w:rsidRPr="00830019">
              <w:rPr>
                <w:sz w:val="20"/>
                <w:szCs w:val="20"/>
                <w:lang w:val="en-US"/>
              </w:rPr>
              <w:t>Project costs</w:t>
            </w:r>
          </w:p>
        </w:tc>
        <w:tc>
          <w:tcPr>
            <w:tcW w:w="851" w:type="dxa"/>
            <w:tcBorders>
              <w:top w:val="single" w:sz="2" w:space="0" w:color="auto"/>
              <w:left w:val="single" w:sz="4" w:space="0" w:color="auto"/>
              <w:bottom w:val="single" w:sz="4" w:space="0" w:color="auto"/>
              <w:right w:val="single" w:sz="4" w:space="0" w:color="auto"/>
            </w:tcBorders>
            <w:vAlign w:val="center"/>
          </w:tcPr>
          <w:p w14:paraId="63A648B7" w14:textId="042A5167"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95,350</w:t>
            </w:r>
          </w:p>
        </w:tc>
        <w:tc>
          <w:tcPr>
            <w:tcW w:w="708" w:type="dxa"/>
            <w:tcBorders>
              <w:top w:val="single" w:sz="2" w:space="0" w:color="auto"/>
              <w:left w:val="single" w:sz="4" w:space="0" w:color="auto"/>
              <w:bottom w:val="single" w:sz="4" w:space="0" w:color="auto"/>
              <w:right w:val="single" w:sz="4" w:space="0" w:color="auto"/>
            </w:tcBorders>
            <w:vAlign w:val="center"/>
          </w:tcPr>
          <w:p w14:paraId="7D4088B1" w14:textId="483BDC8A"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2" w:space="0" w:color="auto"/>
              <w:left w:val="single" w:sz="4" w:space="0" w:color="auto"/>
              <w:bottom w:val="single" w:sz="4" w:space="0" w:color="auto"/>
              <w:right w:val="single" w:sz="4" w:space="0" w:color="auto"/>
            </w:tcBorders>
            <w:vAlign w:val="center"/>
          </w:tcPr>
          <w:p w14:paraId="2FC8E3F1" w14:textId="0756F123" w:rsidR="00DF7742" w:rsidRPr="00830019" w:rsidRDefault="00DD3F02" w:rsidP="00470683">
            <w:pPr>
              <w:spacing w:afterLines="20" w:after="48"/>
              <w:jc w:val="right"/>
              <w:rPr>
                <w:color w:val="000000"/>
                <w:sz w:val="20"/>
                <w:szCs w:val="20"/>
                <w:lang w:val="en-US" w:eastAsia="en-CA"/>
              </w:rPr>
            </w:pPr>
            <w:r>
              <w:rPr>
                <w:color w:val="000000"/>
                <w:sz w:val="20"/>
                <w:szCs w:val="20"/>
                <w:lang w:val="en-US" w:eastAsia="en-CA"/>
              </w:rPr>
              <w:t>1</w:t>
            </w:r>
            <w:r w:rsidR="00DF7742">
              <w:rPr>
                <w:color w:val="000000"/>
                <w:sz w:val="20"/>
                <w:szCs w:val="20"/>
                <w:lang w:val="en-US" w:eastAsia="en-CA"/>
              </w:rPr>
              <w:t>88,250</w:t>
            </w:r>
          </w:p>
        </w:tc>
        <w:tc>
          <w:tcPr>
            <w:tcW w:w="709" w:type="dxa"/>
            <w:tcBorders>
              <w:top w:val="single" w:sz="2" w:space="0" w:color="auto"/>
              <w:left w:val="single" w:sz="4" w:space="0" w:color="auto"/>
              <w:bottom w:val="single" w:sz="4" w:space="0" w:color="auto"/>
              <w:right w:val="single" w:sz="4" w:space="0" w:color="auto"/>
            </w:tcBorders>
            <w:vAlign w:val="center"/>
          </w:tcPr>
          <w:p w14:paraId="48DD4EEB" w14:textId="20218601"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0" w:type="dxa"/>
            <w:tcBorders>
              <w:top w:val="single" w:sz="2" w:space="0" w:color="auto"/>
              <w:left w:val="single" w:sz="4" w:space="0" w:color="auto"/>
              <w:bottom w:val="single" w:sz="4" w:space="0" w:color="auto"/>
              <w:right w:val="single" w:sz="4" w:space="0" w:color="auto"/>
            </w:tcBorders>
            <w:vAlign w:val="center"/>
          </w:tcPr>
          <w:p w14:paraId="6D297A50" w14:textId="132C8F26" w:rsidR="00DF7742" w:rsidRPr="00830019" w:rsidRDefault="00991C02" w:rsidP="00470683">
            <w:pPr>
              <w:spacing w:afterLines="20" w:after="48"/>
              <w:jc w:val="right"/>
              <w:rPr>
                <w:color w:val="000000"/>
                <w:sz w:val="20"/>
                <w:szCs w:val="20"/>
                <w:lang w:val="en-US" w:eastAsia="en-CA"/>
              </w:rPr>
            </w:pPr>
            <w:r>
              <w:rPr>
                <w:color w:val="000000"/>
                <w:sz w:val="20"/>
                <w:szCs w:val="20"/>
                <w:lang w:val="en-US" w:eastAsia="en-CA"/>
              </w:rPr>
              <w:t>151,490</w:t>
            </w:r>
          </w:p>
        </w:tc>
        <w:tc>
          <w:tcPr>
            <w:tcW w:w="709" w:type="dxa"/>
            <w:tcBorders>
              <w:top w:val="single" w:sz="2" w:space="0" w:color="auto"/>
              <w:left w:val="single" w:sz="4" w:space="0" w:color="auto"/>
              <w:bottom w:val="single" w:sz="4" w:space="0" w:color="auto"/>
              <w:right w:val="single" w:sz="4" w:space="0" w:color="auto"/>
            </w:tcBorders>
          </w:tcPr>
          <w:p w14:paraId="0F608A52" w14:textId="79732E09"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2" w:space="0" w:color="auto"/>
              <w:left w:val="single" w:sz="4" w:space="0" w:color="auto"/>
              <w:bottom w:val="single" w:sz="4" w:space="0" w:color="auto"/>
              <w:right w:val="single" w:sz="4" w:space="0" w:color="auto"/>
            </w:tcBorders>
          </w:tcPr>
          <w:p w14:paraId="7D6314B8" w14:textId="53399BA7" w:rsidR="00DF7742" w:rsidRPr="00830019" w:rsidRDefault="009A2420" w:rsidP="00470683">
            <w:pPr>
              <w:spacing w:afterLines="20" w:after="48"/>
              <w:jc w:val="right"/>
              <w:rPr>
                <w:color w:val="000000"/>
                <w:sz w:val="20"/>
                <w:szCs w:val="20"/>
                <w:lang w:val="en-US" w:eastAsia="en-CA"/>
              </w:rPr>
            </w:pPr>
            <w:r>
              <w:rPr>
                <w:color w:val="000000"/>
                <w:sz w:val="20"/>
                <w:szCs w:val="20"/>
                <w:lang w:val="en-US" w:eastAsia="en-CA"/>
              </w:rPr>
              <w:t>52,910</w:t>
            </w:r>
          </w:p>
        </w:tc>
        <w:tc>
          <w:tcPr>
            <w:tcW w:w="992" w:type="dxa"/>
            <w:tcBorders>
              <w:top w:val="single" w:sz="2" w:space="0" w:color="auto"/>
              <w:left w:val="single" w:sz="4" w:space="0" w:color="auto"/>
              <w:bottom w:val="single" w:sz="4" w:space="0" w:color="auto"/>
              <w:right w:val="single" w:sz="4" w:space="0" w:color="auto"/>
            </w:tcBorders>
            <w:vAlign w:val="center"/>
          </w:tcPr>
          <w:p w14:paraId="6B46534F" w14:textId="63536743" w:rsidR="00DF7742" w:rsidRPr="00830019" w:rsidRDefault="000967FE" w:rsidP="00470683">
            <w:pPr>
              <w:spacing w:afterLines="20" w:after="48"/>
              <w:jc w:val="right"/>
              <w:rPr>
                <w:color w:val="000000"/>
                <w:sz w:val="20"/>
                <w:szCs w:val="20"/>
                <w:lang w:val="en-US" w:eastAsia="en-CA"/>
              </w:rPr>
            </w:pPr>
            <w:r>
              <w:rPr>
                <w:color w:val="000000"/>
                <w:sz w:val="20"/>
                <w:szCs w:val="20"/>
                <w:lang w:val="en-US" w:eastAsia="en-CA"/>
              </w:rPr>
              <w:t>4</w:t>
            </w:r>
            <w:r w:rsidR="009A2420">
              <w:rPr>
                <w:color w:val="000000"/>
                <w:sz w:val="20"/>
                <w:szCs w:val="20"/>
                <w:lang w:val="en-US" w:eastAsia="en-CA"/>
              </w:rPr>
              <w:t>88,000</w:t>
            </w:r>
          </w:p>
        </w:tc>
      </w:tr>
      <w:tr w:rsidR="00DF7742" w:rsidRPr="00830019" w14:paraId="19D4F0DB" w14:textId="77777777" w:rsidTr="00FC6027">
        <w:trPr>
          <w:trHeight w:val="170"/>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3327334F" w14:textId="77777777" w:rsidR="00DF7742" w:rsidRPr="00830019" w:rsidRDefault="00DF7742" w:rsidP="00470683">
            <w:pPr>
              <w:rPr>
                <w:sz w:val="20"/>
                <w:szCs w:val="20"/>
                <w:lang w:val="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1E81CA5" w14:textId="77777777" w:rsidR="00DF7742" w:rsidRPr="00830019" w:rsidRDefault="00DF7742" w:rsidP="00470683">
            <w:pPr>
              <w:jc w:val="cente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409F893C" w14:textId="77777777" w:rsidR="00DF7742" w:rsidRPr="00830019" w:rsidRDefault="00DF7742" w:rsidP="00470683">
            <w:pPr>
              <w:spacing w:afterLines="20" w:after="48"/>
              <w:jc w:val="left"/>
              <w:rPr>
                <w:sz w:val="20"/>
                <w:szCs w:val="20"/>
                <w:lang w:val="en-US"/>
              </w:rPr>
            </w:pPr>
            <w:r w:rsidRPr="00830019">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vAlign w:val="center"/>
          </w:tcPr>
          <w:p w14:paraId="43608B7B" w14:textId="282C9FE5"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12,396</w:t>
            </w:r>
          </w:p>
        </w:tc>
        <w:tc>
          <w:tcPr>
            <w:tcW w:w="708" w:type="dxa"/>
            <w:tcBorders>
              <w:top w:val="single" w:sz="4" w:space="0" w:color="auto"/>
              <w:left w:val="single" w:sz="4" w:space="0" w:color="auto"/>
              <w:bottom w:val="single" w:sz="4" w:space="0" w:color="auto"/>
              <w:right w:val="single" w:sz="4" w:space="0" w:color="auto"/>
            </w:tcBorders>
            <w:vAlign w:val="center"/>
          </w:tcPr>
          <w:p w14:paraId="69D3BF81" w14:textId="3B88873B"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7B669F30" w14:textId="074368EA" w:rsidR="00DF7742" w:rsidRPr="00830019" w:rsidRDefault="00931FF1" w:rsidP="00470683">
            <w:pPr>
              <w:spacing w:afterLines="20" w:after="48"/>
              <w:jc w:val="right"/>
              <w:rPr>
                <w:color w:val="000000"/>
                <w:sz w:val="20"/>
                <w:szCs w:val="20"/>
                <w:lang w:val="en-US" w:eastAsia="en-CA"/>
              </w:rPr>
            </w:pPr>
            <w:r>
              <w:rPr>
                <w:color w:val="000000"/>
                <w:sz w:val="20"/>
                <w:szCs w:val="20"/>
                <w:lang w:val="en-US" w:eastAsia="en-CA"/>
              </w:rPr>
              <w:t>24</w:t>
            </w:r>
            <w:r w:rsidR="00DF7742">
              <w:rPr>
                <w:color w:val="000000"/>
                <w:sz w:val="20"/>
                <w:szCs w:val="20"/>
                <w:lang w:val="en-US" w:eastAsia="en-CA"/>
              </w:rPr>
              <w:t>,473</w:t>
            </w:r>
          </w:p>
        </w:tc>
        <w:tc>
          <w:tcPr>
            <w:tcW w:w="709" w:type="dxa"/>
            <w:tcBorders>
              <w:top w:val="single" w:sz="4" w:space="0" w:color="auto"/>
              <w:left w:val="single" w:sz="4" w:space="0" w:color="auto"/>
              <w:bottom w:val="single" w:sz="4" w:space="0" w:color="auto"/>
              <w:right w:val="single" w:sz="4" w:space="0" w:color="auto"/>
            </w:tcBorders>
            <w:vAlign w:val="center"/>
          </w:tcPr>
          <w:p w14:paraId="2AF5E0C9" w14:textId="411E9301"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35BD4BAC" w14:textId="36A8778D" w:rsidR="00DF7742" w:rsidRPr="00830019" w:rsidRDefault="00991C02" w:rsidP="00470683">
            <w:pPr>
              <w:spacing w:afterLines="20" w:after="48"/>
              <w:jc w:val="right"/>
              <w:rPr>
                <w:color w:val="000000"/>
                <w:sz w:val="20"/>
                <w:szCs w:val="20"/>
                <w:lang w:val="en-US" w:eastAsia="en-CA"/>
              </w:rPr>
            </w:pPr>
            <w:r>
              <w:rPr>
                <w:color w:val="000000"/>
                <w:sz w:val="20"/>
                <w:szCs w:val="20"/>
                <w:lang w:val="en-US" w:eastAsia="en-CA"/>
              </w:rPr>
              <w:t>19,694</w:t>
            </w:r>
          </w:p>
        </w:tc>
        <w:tc>
          <w:tcPr>
            <w:tcW w:w="709" w:type="dxa"/>
            <w:tcBorders>
              <w:top w:val="single" w:sz="4" w:space="0" w:color="auto"/>
              <w:left w:val="single" w:sz="4" w:space="0" w:color="auto"/>
              <w:bottom w:val="single" w:sz="4" w:space="0" w:color="auto"/>
              <w:right w:val="single" w:sz="4" w:space="0" w:color="auto"/>
            </w:tcBorders>
          </w:tcPr>
          <w:p w14:paraId="3BEC1C5F" w14:textId="52B9F698"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6E51E4B6" w14:textId="6CB5AB9E" w:rsidR="00DF7742" w:rsidRPr="00830019" w:rsidRDefault="009A2420" w:rsidP="00470683">
            <w:pPr>
              <w:spacing w:afterLines="20" w:after="48"/>
              <w:jc w:val="right"/>
              <w:rPr>
                <w:color w:val="000000"/>
                <w:sz w:val="20"/>
                <w:szCs w:val="20"/>
                <w:lang w:val="en-US" w:eastAsia="en-CA"/>
              </w:rPr>
            </w:pPr>
            <w:r>
              <w:rPr>
                <w:color w:val="000000"/>
                <w:sz w:val="20"/>
                <w:szCs w:val="20"/>
                <w:lang w:val="en-US" w:eastAsia="en-CA"/>
              </w:rPr>
              <w:t>6,878</w:t>
            </w:r>
          </w:p>
        </w:tc>
        <w:tc>
          <w:tcPr>
            <w:tcW w:w="992" w:type="dxa"/>
            <w:tcBorders>
              <w:top w:val="single" w:sz="4" w:space="0" w:color="auto"/>
              <w:left w:val="single" w:sz="4" w:space="0" w:color="auto"/>
              <w:bottom w:val="single" w:sz="4" w:space="0" w:color="auto"/>
              <w:right w:val="single" w:sz="4" w:space="0" w:color="auto"/>
            </w:tcBorders>
            <w:vAlign w:val="center"/>
          </w:tcPr>
          <w:p w14:paraId="3A0CD85B" w14:textId="0A24A69A" w:rsidR="00DF7742" w:rsidRPr="00830019" w:rsidRDefault="000967FE" w:rsidP="00470683">
            <w:pPr>
              <w:spacing w:afterLines="20" w:after="48"/>
              <w:jc w:val="right"/>
              <w:rPr>
                <w:color w:val="000000"/>
                <w:sz w:val="20"/>
                <w:szCs w:val="20"/>
                <w:lang w:val="en-US" w:eastAsia="en-CA"/>
              </w:rPr>
            </w:pPr>
            <w:r>
              <w:rPr>
                <w:color w:val="000000"/>
                <w:sz w:val="20"/>
                <w:szCs w:val="20"/>
                <w:lang w:val="en-US" w:eastAsia="en-CA"/>
              </w:rPr>
              <w:t>63</w:t>
            </w:r>
            <w:r w:rsidR="008D6BE1">
              <w:rPr>
                <w:color w:val="000000"/>
                <w:sz w:val="20"/>
                <w:szCs w:val="20"/>
                <w:lang w:val="en-US" w:eastAsia="en-CA"/>
              </w:rPr>
              <w:t>,441</w:t>
            </w:r>
          </w:p>
        </w:tc>
      </w:tr>
      <w:tr w:rsidR="00DF7742" w:rsidRPr="00830019" w14:paraId="272D48D8" w14:textId="77777777" w:rsidTr="00FC6027">
        <w:trPr>
          <w:trHeight w:val="258"/>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1928B436" w14:textId="77777777" w:rsidR="00DF7742" w:rsidRPr="00830019" w:rsidRDefault="00DF7742" w:rsidP="00470683">
            <w:pPr>
              <w:rPr>
                <w:sz w:val="20"/>
                <w:szCs w:val="20"/>
                <w:lang w:val="en-US"/>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9964D5D" w14:textId="438463B9" w:rsidR="00DF7742" w:rsidRPr="00830019" w:rsidRDefault="00DF7742" w:rsidP="00470683">
            <w:pPr>
              <w:spacing w:afterLines="20" w:after="48"/>
              <w:jc w:val="center"/>
              <w:rPr>
                <w:caps/>
                <w:sz w:val="20"/>
                <w:szCs w:val="20"/>
                <w:lang w:val="en-US"/>
              </w:rPr>
            </w:pPr>
            <w:r w:rsidRPr="0012640F">
              <w:rPr>
                <w:color w:val="000000" w:themeColor="text1"/>
                <w:sz w:val="20"/>
                <w:szCs w:val="20"/>
              </w:rPr>
              <w:t>UNDP</w:t>
            </w:r>
          </w:p>
        </w:tc>
        <w:tc>
          <w:tcPr>
            <w:tcW w:w="1276" w:type="dxa"/>
            <w:tcBorders>
              <w:top w:val="single" w:sz="4" w:space="0" w:color="auto"/>
              <w:left w:val="single" w:sz="4" w:space="0" w:color="auto"/>
              <w:bottom w:val="single" w:sz="4" w:space="0" w:color="auto"/>
              <w:right w:val="single" w:sz="4" w:space="0" w:color="auto"/>
            </w:tcBorders>
            <w:hideMark/>
          </w:tcPr>
          <w:p w14:paraId="2622C925" w14:textId="77777777" w:rsidR="00DF7742" w:rsidRPr="00830019" w:rsidRDefault="00DF7742" w:rsidP="00470683">
            <w:pPr>
              <w:spacing w:afterLines="20" w:after="48"/>
              <w:jc w:val="left"/>
              <w:rPr>
                <w:sz w:val="20"/>
                <w:szCs w:val="20"/>
                <w:lang w:val="en-US"/>
              </w:rPr>
            </w:pPr>
            <w:r w:rsidRPr="00830019">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vAlign w:val="center"/>
          </w:tcPr>
          <w:p w14:paraId="1F8B5A8C" w14:textId="0CF30776"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73,854</w:t>
            </w:r>
          </w:p>
        </w:tc>
        <w:tc>
          <w:tcPr>
            <w:tcW w:w="708" w:type="dxa"/>
            <w:tcBorders>
              <w:top w:val="single" w:sz="4" w:space="0" w:color="auto"/>
              <w:left w:val="single" w:sz="4" w:space="0" w:color="auto"/>
              <w:bottom w:val="single" w:sz="4" w:space="0" w:color="auto"/>
              <w:right w:val="single" w:sz="4" w:space="0" w:color="auto"/>
            </w:tcBorders>
            <w:vAlign w:val="center"/>
          </w:tcPr>
          <w:p w14:paraId="401D78FD" w14:textId="7FB8B35A"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45B74A5E" w14:textId="024F3DC0"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58,146</w:t>
            </w:r>
          </w:p>
        </w:tc>
        <w:tc>
          <w:tcPr>
            <w:tcW w:w="709" w:type="dxa"/>
            <w:tcBorders>
              <w:top w:val="single" w:sz="4" w:space="0" w:color="auto"/>
              <w:left w:val="single" w:sz="4" w:space="0" w:color="auto"/>
              <w:bottom w:val="single" w:sz="4" w:space="0" w:color="auto"/>
              <w:right w:val="single" w:sz="4" w:space="0" w:color="auto"/>
            </w:tcBorders>
            <w:vAlign w:val="center"/>
          </w:tcPr>
          <w:p w14:paraId="23ACC46D" w14:textId="4CFA6182"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35F85FFE" w14:textId="77FF3C47" w:rsidR="00DF7742" w:rsidRPr="00830019" w:rsidRDefault="00991C02"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32D1193D" w14:textId="433611A4"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749B1C28" w14:textId="1085CD81" w:rsidR="00DF7742" w:rsidRPr="00830019" w:rsidRDefault="009A2420" w:rsidP="00470683">
            <w:pPr>
              <w:spacing w:afterLines="20" w:after="48"/>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14875750" w14:textId="629B8D34" w:rsidR="00DF7742" w:rsidRPr="00830019" w:rsidRDefault="008D6BE1" w:rsidP="00470683">
            <w:pPr>
              <w:spacing w:afterLines="20" w:after="48"/>
              <w:jc w:val="right"/>
              <w:rPr>
                <w:color w:val="000000"/>
                <w:sz w:val="20"/>
                <w:szCs w:val="20"/>
                <w:lang w:val="en-US" w:eastAsia="en-CA"/>
              </w:rPr>
            </w:pPr>
            <w:r>
              <w:rPr>
                <w:color w:val="000000"/>
                <w:sz w:val="20"/>
                <w:szCs w:val="20"/>
                <w:lang w:val="en-US" w:eastAsia="en-CA"/>
              </w:rPr>
              <w:t>132,000</w:t>
            </w:r>
          </w:p>
        </w:tc>
      </w:tr>
      <w:tr w:rsidR="00DF7742" w:rsidRPr="00830019" w14:paraId="69A2C037" w14:textId="77777777" w:rsidTr="00FC6027">
        <w:trPr>
          <w:trHeight w:val="121"/>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0F504377" w14:textId="77777777" w:rsidR="00DF7742" w:rsidRPr="00830019" w:rsidRDefault="00DF7742" w:rsidP="00470683">
            <w:pPr>
              <w:rPr>
                <w:sz w:val="20"/>
                <w:szCs w:val="20"/>
                <w:lang w:val="en-US"/>
              </w:rPr>
            </w:pPr>
          </w:p>
        </w:tc>
        <w:tc>
          <w:tcPr>
            <w:tcW w:w="992" w:type="dxa"/>
            <w:vMerge/>
            <w:tcBorders>
              <w:top w:val="single" w:sz="4" w:space="0" w:color="auto"/>
              <w:left w:val="single" w:sz="4" w:space="0" w:color="auto"/>
              <w:bottom w:val="single" w:sz="4" w:space="0" w:color="auto"/>
              <w:right w:val="single" w:sz="4" w:space="0" w:color="auto"/>
            </w:tcBorders>
            <w:hideMark/>
          </w:tcPr>
          <w:p w14:paraId="1538DA2A" w14:textId="77777777" w:rsidR="00DF7742" w:rsidRPr="00830019" w:rsidRDefault="00DF7742" w:rsidP="00470683">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41163DFF" w14:textId="77777777" w:rsidR="00DF7742" w:rsidRPr="00830019" w:rsidRDefault="00DF7742" w:rsidP="00470683">
            <w:pPr>
              <w:spacing w:afterLines="20" w:after="48"/>
              <w:jc w:val="left"/>
              <w:rPr>
                <w:sz w:val="20"/>
                <w:szCs w:val="20"/>
                <w:lang w:val="en-US"/>
              </w:rPr>
            </w:pPr>
            <w:r w:rsidRPr="00830019">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vAlign w:val="center"/>
          </w:tcPr>
          <w:p w14:paraId="0D553715" w14:textId="4EA0C2D9"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6,647</w:t>
            </w:r>
          </w:p>
        </w:tc>
        <w:tc>
          <w:tcPr>
            <w:tcW w:w="708" w:type="dxa"/>
            <w:tcBorders>
              <w:top w:val="single" w:sz="4" w:space="0" w:color="auto"/>
              <w:left w:val="single" w:sz="4" w:space="0" w:color="auto"/>
              <w:bottom w:val="single" w:sz="4" w:space="0" w:color="auto"/>
              <w:right w:val="single" w:sz="4" w:space="0" w:color="auto"/>
            </w:tcBorders>
            <w:vAlign w:val="center"/>
          </w:tcPr>
          <w:p w14:paraId="192ED322" w14:textId="6BC58A7D"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3466832A" w14:textId="405FDF71"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5,233</w:t>
            </w:r>
          </w:p>
        </w:tc>
        <w:tc>
          <w:tcPr>
            <w:tcW w:w="709" w:type="dxa"/>
            <w:tcBorders>
              <w:top w:val="single" w:sz="4" w:space="0" w:color="auto"/>
              <w:left w:val="single" w:sz="4" w:space="0" w:color="auto"/>
              <w:bottom w:val="single" w:sz="4" w:space="0" w:color="auto"/>
              <w:right w:val="single" w:sz="4" w:space="0" w:color="auto"/>
            </w:tcBorders>
            <w:vAlign w:val="center"/>
          </w:tcPr>
          <w:p w14:paraId="5BC2A47E" w14:textId="3C7B9164"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552D657E" w14:textId="15B86AC1" w:rsidR="00DF7742" w:rsidRPr="00830019" w:rsidRDefault="00991C02"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36590C00" w14:textId="0C4F940D"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24E96229" w14:textId="78298023" w:rsidR="00DF7742" w:rsidRPr="00830019" w:rsidRDefault="009A2420" w:rsidP="00470683">
            <w:pPr>
              <w:spacing w:afterLines="20" w:after="48"/>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499B65F2" w14:textId="43CAC995" w:rsidR="00DF7742" w:rsidRPr="00830019" w:rsidRDefault="008D6BE1" w:rsidP="00470683">
            <w:pPr>
              <w:spacing w:afterLines="20" w:after="48"/>
              <w:jc w:val="right"/>
              <w:rPr>
                <w:color w:val="000000"/>
                <w:sz w:val="20"/>
                <w:szCs w:val="20"/>
                <w:lang w:val="en-US" w:eastAsia="en-CA"/>
              </w:rPr>
            </w:pPr>
            <w:r>
              <w:rPr>
                <w:color w:val="000000"/>
                <w:sz w:val="20"/>
                <w:szCs w:val="20"/>
                <w:lang w:val="en-US" w:eastAsia="en-CA"/>
              </w:rPr>
              <w:t>11,880</w:t>
            </w:r>
          </w:p>
        </w:tc>
      </w:tr>
      <w:tr w:rsidR="00DF7742" w:rsidRPr="00830019" w14:paraId="3DA6727F" w14:textId="77777777" w:rsidTr="00FC6027">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23B4ECE0" w14:textId="77777777" w:rsidR="00DF7742" w:rsidRPr="00830019" w:rsidRDefault="00DF7742" w:rsidP="00470683">
            <w:pPr>
              <w:spacing w:afterLines="20" w:after="48"/>
              <w:jc w:val="left"/>
              <w:rPr>
                <w:sz w:val="20"/>
                <w:szCs w:val="20"/>
                <w:lang w:val="en-US"/>
              </w:rPr>
            </w:pPr>
            <w:r w:rsidRPr="00830019">
              <w:rPr>
                <w:sz w:val="20"/>
                <w:szCs w:val="20"/>
                <w:lang w:val="en-US"/>
              </w:rPr>
              <w:t>Funds approved by ExCom (US $)</w:t>
            </w:r>
          </w:p>
        </w:tc>
        <w:tc>
          <w:tcPr>
            <w:tcW w:w="1276" w:type="dxa"/>
            <w:tcBorders>
              <w:top w:val="single" w:sz="4" w:space="0" w:color="auto"/>
              <w:left w:val="single" w:sz="4" w:space="0" w:color="auto"/>
              <w:bottom w:val="single" w:sz="4" w:space="0" w:color="auto"/>
              <w:right w:val="single" w:sz="4" w:space="0" w:color="auto"/>
            </w:tcBorders>
            <w:hideMark/>
          </w:tcPr>
          <w:p w14:paraId="6EF0209E" w14:textId="77777777" w:rsidR="00DF7742" w:rsidRPr="00830019" w:rsidRDefault="00DF7742" w:rsidP="00470683">
            <w:pPr>
              <w:spacing w:afterLines="20" w:after="48"/>
              <w:jc w:val="left"/>
              <w:rPr>
                <w:sz w:val="20"/>
                <w:szCs w:val="20"/>
                <w:lang w:val="en-US"/>
              </w:rPr>
            </w:pPr>
            <w:r w:rsidRPr="00830019">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vAlign w:val="center"/>
          </w:tcPr>
          <w:p w14:paraId="0D204609" w14:textId="36FEF6EA"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169,204</w:t>
            </w:r>
          </w:p>
        </w:tc>
        <w:tc>
          <w:tcPr>
            <w:tcW w:w="708" w:type="dxa"/>
            <w:tcBorders>
              <w:top w:val="single" w:sz="4" w:space="0" w:color="auto"/>
              <w:left w:val="single" w:sz="4" w:space="0" w:color="auto"/>
              <w:bottom w:val="single" w:sz="4" w:space="0" w:color="auto"/>
              <w:right w:val="single" w:sz="4" w:space="0" w:color="auto"/>
            </w:tcBorders>
            <w:vAlign w:val="center"/>
          </w:tcPr>
          <w:p w14:paraId="2A2B8BD5" w14:textId="145ED4EC"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63A02592" w14:textId="666A162A"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11CE3EEA" w14:textId="6B858902"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30504790" w14:textId="0C7457C7"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535019F1" w14:textId="63EF7789"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19FC565A" w14:textId="6B25BA58" w:rsidR="00DF7742" w:rsidRPr="00830019" w:rsidRDefault="009A2420" w:rsidP="00470683">
            <w:pPr>
              <w:spacing w:afterLines="20" w:after="48"/>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12D62DC4" w14:textId="4A8F3D96" w:rsidR="00DF7742" w:rsidRPr="00830019" w:rsidRDefault="006A5FD0" w:rsidP="00470683">
            <w:pPr>
              <w:spacing w:afterLines="20" w:after="48"/>
              <w:jc w:val="right"/>
              <w:rPr>
                <w:color w:val="000000"/>
                <w:sz w:val="20"/>
                <w:szCs w:val="20"/>
                <w:lang w:val="en-US" w:eastAsia="en-CA"/>
              </w:rPr>
            </w:pPr>
            <w:r>
              <w:rPr>
                <w:color w:val="000000"/>
                <w:sz w:val="20"/>
                <w:szCs w:val="20"/>
                <w:lang w:val="en-US" w:eastAsia="en-CA"/>
              </w:rPr>
              <w:t>169,204</w:t>
            </w:r>
          </w:p>
        </w:tc>
      </w:tr>
      <w:tr w:rsidR="00DF7742" w:rsidRPr="00830019" w14:paraId="786BE7E5" w14:textId="77777777" w:rsidTr="00FC6027">
        <w:trPr>
          <w:trHeight w:val="177"/>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583581D" w14:textId="77777777" w:rsidR="00DF7742" w:rsidRPr="00830019" w:rsidRDefault="00DF7742" w:rsidP="00470683">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0AD8328C" w14:textId="77777777" w:rsidR="00DF7742" w:rsidRPr="00830019" w:rsidRDefault="00DF7742" w:rsidP="00470683">
            <w:pPr>
              <w:spacing w:afterLines="20" w:after="48"/>
              <w:jc w:val="left"/>
              <w:rPr>
                <w:sz w:val="20"/>
                <w:szCs w:val="20"/>
                <w:lang w:val="en-US"/>
              </w:rPr>
            </w:pPr>
            <w:r w:rsidRPr="00830019">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vAlign w:val="center"/>
          </w:tcPr>
          <w:p w14:paraId="2317C874" w14:textId="358EA781"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19,043</w:t>
            </w:r>
          </w:p>
        </w:tc>
        <w:tc>
          <w:tcPr>
            <w:tcW w:w="708" w:type="dxa"/>
            <w:tcBorders>
              <w:top w:val="single" w:sz="4" w:space="0" w:color="auto"/>
              <w:left w:val="single" w:sz="4" w:space="0" w:color="auto"/>
              <w:bottom w:val="single" w:sz="4" w:space="0" w:color="auto"/>
              <w:right w:val="single" w:sz="4" w:space="0" w:color="auto"/>
            </w:tcBorders>
            <w:vAlign w:val="center"/>
          </w:tcPr>
          <w:p w14:paraId="6271C854" w14:textId="151B30C9"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421F3594" w14:textId="0EE132C3"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42573A4B" w14:textId="7CE61034" w:rsidR="00DF7742" w:rsidRPr="00830019" w:rsidRDefault="00DF7742" w:rsidP="00470683">
            <w:pPr>
              <w:spacing w:afterLines="20" w:after="48"/>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27642CAF" w14:textId="66581CDF"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3B6FB395" w14:textId="74C9A12D" w:rsidR="00DF7742" w:rsidRPr="00830019" w:rsidRDefault="00FC6027" w:rsidP="00470683">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754CE30C" w14:textId="216AB715" w:rsidR="00DF7742" w:rsidRPr="00830019" w:rsidRDefault="009A2420" w:rsidP="00470683">
            <w:pPr>
              <w:spacing w:afterLines="20" w:after="48"/>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4912FC75" w14:textId="16C9C2A6" w:rsidR="00DF7742" w:rsidRPr="00830019" w:rsidRDefault="006A5FD0" w:rsidP="00470683">
            <w:pPr>
              <w:spacing w:afterLines="20" w:after="48"/>
              <w:jc w:val="right"/>
              <w:rPr>
                <w:color w:val="000000"/>
                <w:sz w:val="20"/>
                <w:szCs w:val="20"/>
                <w:lang w:val="en-US" w:eastAsia="en-CA"/>
              </w:rPr>
            </w:pPr>
            <w:r>
              <w:rPr>
                <w:color w:val="000000"/>
                <w:sz w:val="20"/>
                <w:szCs w:val="20"/>
                <w:lang w:val="en-US" w:eastAsia="en-CA"/>
              </w:rPr>
              <w:t>19,043</w:t>
            </w:r>
          </w:p>
        </w:tc>
      </w:tr>
      <w:tr w:rsidR="00DF7742" w:rsidRPr="00B85650" w14:paraId="22E81C21" w14:textId="77777777" w:rsidTr="00FC6027">
        <w:trPr>
          <w:trHeight w:val="25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5EAC42C3" w14:textId="77777777" w:rsidR="00DF7742" w:rsidRPr="00B85650" w:rsidRDefault="00DF7742" w:rsidP="00470683">
            <w:pPr>
              <w:spacing w:afterLines="20" w:after="48"/>
              <w:ind w:right="-85"/>
              <w:jc w:val="left"/>
              <w:rPr>
                <w:sz w:val="20"/>
                <w:szCs w:val="20"/>
                <w:lang w:val="en-US"/>
              </w:rPr>
            </w:pPr>
            <w:r w:rsidRPr="00B85650">
              <w:rPr>
                <w:sz w:val="20"/>
                <w:szCs w:val="20"/>
                <w:lang w:val="en-US"/>
              </w:rPr>
              <w:t xml:space="preserve">Total funds recommended for approval at this meeting </w:t>
            </w:r>
            <w:r w:rsidRPr="00B85650">
              <w:rPr>
                <w:sz w:val="19"/>
                <w:szCs w:val="19"/>
                <w:lang w:val="en-US"/>
              </w:rPr>
              <w:t>(US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18A1560" w14:textId="77777777" w:rsidR="00DF7742" w:rsidRPr="00817C93" w:rsidRDefault="00DF7742" w:rsidP="00470683">
            <w:pPr>
              <w:spacing w:afterLines="20" w:after="48"/>
              <w:jc w:val="left"/>
              <w:rPr>
                <w:sz w:val="20"/>
                <w:szCs w:val="20"/>
                <w:lang w:val="en-US"/>
              </w:rPr>
            </w:pPr>
            <w:r w:rsidRPr="00817C93">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vAlign w:val="center"/>
          </w:tcPr>
          <w:p w14:paraId="7962B1E1" w14:textId="77777777" w:rsidR="00DF7742" w:rsidRPr="00B52FAC" w:rsidRDefault="00DF7742" w:rsidP="00470683">
            <w:pPr>
              <w:spacing w:afterLines="20" w:after="48"/>
              <w:jc w:val="right"/>
              <w:rPr>
                <w:color w:val="000000"/>
                <w:sz w:val="20"/>
                <w:szCs w:val="20"/>
                <w:lang w:val="en-US" w:eastAsia="en-CA"/>
              </w:rPr>
            </w:pPr>
          </w:p>
        </w:tc>
        <w:tc>
          <w:tcPr>
            <w:tcW w:w="708" w:type="dxa"/>
            <w:tcBorders>
              <w:top w:val="single" w:sz="4" w:space="0" w:color="auto"/>
              <w:left w:val="single" w:sz="4" w:space="0" w:color="auto"/>
              <w:bottom w:val="single" w:sz="4" w:space="0" w:color="auto"/>
              <w:right w:val="single" w:sz="4" w:space="0" w:color="auto"/>
            </w:tcBorders>
            <w:vAlign w:val="center"/>
          </w:tcPr>
          <w:p w14:paraId="5A4EF2CF" w14:textId="77777777" w:rsidR="00DF7742" w:rsidRPr="00B52FAC" w:rsidRDefault="00DF7742" w:rsidP="00470683">
            <w:pPr>
              <w:spacing w:afterLines="20" w:after="48"/>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21C5C299" w14:textId="75AED1F9" w:rsidR="00DF7742" w:rsidRPr="00B52FAC" w:rsidRDefault="00243F8F" w:rsidP="00470683">
            <w:pPr>
              <w:spacing w:afterLines="20" w:after="48"/>
              <w:jc w:val="right"/>
              <w:rPr>
                <w:color w:val="000000"/>
                <w:sz w:val="20"/>
                <w:szCs w:val="20"/>
                <w:lang w:val="en-US" w:eastAsia="en-CA"/>
              </w:rPr>
            </w:pPr>
            <w:r w:rsidRPr="00B52FAC">
              <w:rPr>
                <w:color w:val="000000"/>
                <w:sz w:val="20"/>
                <w:szCs w:val="20"/>
                <w:lang w:val="en-US" w:eastAsia="en-CA"/>
              </w:rPr>
              <w:t>2</w:t>
            </w:r>
            <w:r w:rsidR="00DF7742" w:rsidRPr="00B52FAC">
              <w:rPr>
                <w:color w:val="000000"/>
                <w:sz w:val="20"/>
                <w:szCs w:val="20"/>
                <w:lang w:val="en-US" w:eastAsia="en-CA"/>
              </w:rPr>
              <w:t>46,396</w:t>
            </w:r>
          </w:p>
        </w:tc>
        <w:tc>
          <w:tcPr>
            <w:tcW w:w="709" w:type="dxa"/>
            <w:tcBorders>
              <w:top w:val="single" w:sz="4" w:space="0" w:color="auto"/>
              <w:left w:val="single" w:sz="4" w:space="0" w:color="auto"/>
              <w:bottom w:val="single" w:sz="4" w:space="0" w:color="auto"/>
              <w:right w:val="single" w:sz="4" w:space="0" w:color="auto"/>
            </w:tcBorders>
            <w:vAlign w:val="center"/>
          </w:tcPr>
          <w:p w14:paraId="3AC7216D" w14:textId="03F2C469" w:rsidR="00DF7742" w:rsidRPr="00B52FAC" w:rsidRDefault="00DF7742" w:rsidP="00470683">
            <w:pPr>
              <w:spacing w:afterLines="20" w:after="48"/>
              <w:jc w:val="right"/>
              <w:rPr>
                <w:color w:val="000000"/>
                <w:sz w:val="20"/>
                <w:szCs w:val="20"/>
                <w:lang w:val="en-US"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045A3522" w14:textId="77777777" w:rsidR="00DF7742" w:rsidRPr="00B52FAC" w:rsidRDefault="00DF7742" w:rsidP="00470683">
            <w:pPr>
              <w:spacing w:afterLines="20" w:after="48"/>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tcPr>
          <w:p w14:paraId="213B5B23" w14:textId="77777777" w:rsidR="00DF7742" w:rsidRPr="00B52FAC" w:rsidRDefault="00DF7742" w:rsidP="00470683">
            <w:pPr>
              <w:spacing w:afterLines="20" w:after="48"/>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tcPr>
          <w:p w14:paraId="14EE501C" w14:textId="77777777" w:rsidR="00DF7742" w:rsidRPr="00B52FAC" w:rsidRDefault="00DF7742" w:rsidP="00470683">
            <w:pPr>
              <w:spacing w:afterLines="20" w:after="48"/>
              <w:jc w:val="right"/>
              <w:rPr>
                <w:color w:val="000000"/>
                <w:sz w:val="20"/>
                <w:szCs w:val="20"/>
                <w:lang w:val="en-US" w:eastAsia="en-CA"/>
              </w:rPr>
            </w:pPr>
          </w:p>
        </w:tc>
        <w:tc>
          <w:tcPr>
            <w:tcW w:w="992" w:type="dxa"/>
            <w:tcBorders>
              <w:top w:val="single" w:sz="4" w:space="0" w:color="auto"/>
              <w:left w:val="single" w:sz="4" w:space="0" w:color="auto"/>
              <w:bottom w:val="single" w:sz="4" w:space="0" w:color="auto"/>
              <w:right w:val="single" w:sz="4" w:space="0" w:color="auto"/>
            </w:tcBorders>
            <w:vAlign w:val="center"/>
          </w:tcPr>
          <w:p w14:paraId="13B5075C" w14:textId="246FB5EC" w:rsidR="00DF7742" w:rsidRPr="00B52FAC" w:rsidRDefault="00725B48" w:rsidP="00470683">
            <w:pPr>
              <w:spacing w:afterLines="20" w:after="48"/>
              <w:jc w:val="right"/>
              <w:rPr>
                <w:color w:val="000000"/>
                <w:sz w:val="20"/>
                <w:szCs w:val="20"/>
                <w:lang w:val="en-US" w:eastAsia="en-CA"/>
              </w:rPr>
            </w:pPr>
            <w:r w:rsidRPr="00B52FAC">
              <w:rPr>
                <w:color w:val="000000"/>
                <w:sz w:val="20"/>
                <w:szCs w:val="20"/>
                <w:lang w:val="en-US" w:eastAsia="en-CA"/>
              </w:rPr>
              <w:t>2</w:t>
            </w:r>
            <w:r w:rsidR="006A5FD0" w:rsidRPr="00B52FAC">
              <w:rPr>
                <w:color w:val="000000"/>
                <w:sz w:val="20"/>
                <w:szCs w:val="20"/>
                <w:lang w:val="en-US" w:eastAsia="en-CA"/>
              </w:rPr>
              <w:t>46,396</w:t>
            </w:r>
          </w:p>
        </w:tc>
      </w:tr>
      <w:tr w:rsidR="00DF7742" w:rsidRPr="00B85650" w14:paraId="494E6857" w14:textId="77777777" w:rsidTr="00FC6027">
        <w:trPr>
          <w:trHeight w:val="243"/>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D8BF14F" w14:textId="77777777" w:rsidR="00DF7742" w:rsidRPr="00B85650" w:rsidRDefault="00DF7742" w:rsidP="00470683">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CB53CF0" w14:textId="77777777" w:rsidR="00DF7742" w:rsidRPr="00817C93" w:rsidRDefault="00DF7742" w:rsidP="00470683">
            <w:pPr>
              <w:spacing w:afterLines="20" w:after="48"/>
              <w:jc w:val="left"/>
              <w:rPr>
                <w:sz w:val="20"/>
                <w:szCs w:val="20"/>
                <w:lang w:val="en-US"/>
              </w:rPr>
            </w:pPr>
            <w:r w:rsidRPr="00817C93">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vAlign w:val="center"/>
          </w:tcPr>
          <w:p w14:paraId="0FEFA9D8" w14:textId="77777777" w:rsidR="00DF7742" w:rsidRPr="00B52FAC" w:rsidRDefault="00DF7742" w:rsidP="00470683">
            <w:pPr>
              <w:spacing w:afterLines="20" w:after="48"/>
              <w:jc w:val="right"/>
              <w:rPr>
                <w:color w:val="000000"/>
                <w:sz w:val="20"/>
                <w:szCs w:val="20"/>
                <w:lang w:val="en-US" w:eastAsia="en-CA"/>
              </w:rPr>
            </w:pPr>
          </w:p>
        </w:tc>
        <w:tc>
          <w:tcPr>
            <w:tcW w:w="708" w:type="dxa"/>
            <w:tcBorders>
              <w:top w:val="single" w:sz="4" w:space="0" w:color="auto"/>
              <w:left w:val="single" w:sz="4" w:space="0" w:color="auto"/>
              <w:bottom w:val="single" w:sz="4" w:space="0" w:color="auto"/>
              <w:right w:val="single" w:sz="4" w:space="0" w:color="auto"/>
            </w:tcBorders>
            <w:vAlign w:val="center"/>
          </w:tcPr>
          <w:p w14:paraId="78537119" w14:textId="77777777" w:rsidR="00DF7742" w:rsidRPr="00B52FAC" w:rsidRDefault="00DF7742" w:rsidP="00470683">
            <w:pPr>
              <w:spacing w:afterLines="20" w:after="48"/>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3426BDAD" w14:textId="66C0F9DB" w:rsidR="00DF7742" w:rsidRPr="00B52FAC" w:rsidRDefault="000422E9" w:rsidP="00470683">
            <w:pPr>
              <w:spacing w:afterLines="20" w:after="48"/>
              <w:jc w:val="right"/>
              <w:rPr>
                <w:color w:val="000000"/>
                <w:sz w:val="20"/>
                <w:szCs w:val="20"/>
                <w:lang w:val="en-US" w:eastAsia="en-CA"/>
              </w:rPr>
            </w:pPr>
            <w:r w:rsidRPr="00B52FAC">
              <w:rPr>
                <w:color w:val="000000"/>
                <w:sz w:val="20"/>
                <w:szCs w:val="20"/>
                <w:lang w:val="en-US" w:eastAsia="en-CA"/>
              </w:rPr>
              <w:t>29</w:t>
            </w:r>
            <w:r w:rsidR="00DF7742" w:rsidRPr="00B52FAC">
              <w:rPr>
                <w:color w:val="000000"/>
                <w:sz w:val="20"/>
                <w:szCs w:val="20"/>
                <w:lang w:val="en-US" w:eastAsia="en-CA"/>
              </w:rPr>
              <w:t>,706</w:t>
            </w:r>
          </w:p>
        </w:tc>
        <w:tc>
          <w:tcPr>
            <w:tcW w:w="709" w:type="dxa"/>
            <w:tcBorders>
              <w:top w:val="single" w:sz="4" w:space="0" w:color="auto"/>
              <w:left w:val="single" w:sz="4" w:space="0" w:color="auto"/>
              <w:bottom w:val="single" w:sz="4" w:space="0" w:color="auto"/>
              <w:right w:val="single" w:sz="4" w:space="0" w:color="auto"/>
            </w:tcBorders>
            <w:vAlign w:val="center"/>
          </w:tcPr>
          <w:p w14:paraId="4D475769" w14:textId="27FF3075" w:rsidR="00DF7742" w:rsidRPr="00B52FAC" w:rsidRDefault="00DF7742" w:rsidP="00470683">
            <w:pPr>
              <w:spacing w:afterLines="20" w:after="48"/>
              <w:jc w:val="right"/>
              <w:rPr>
                <w:color w:val="000000"/>
                <w:sz w:val="20"/>
                <w:szCs w:val="20"/>
                <w:lang w:val="en-US"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44F12E83" w14:textId="77777777" w:rsidR="00DF7742" w:rsidRPr="00B52FAC" w:rsidRDefault="00DF7742" w:rsidP="00470683">
            <w:pPr>
              <w:spacing w:afterLines="20" w:after="48"/>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tcPr>
          <w:p w14:paraId="2E9BA87E" w14:textId="77777777" w:rsidR="00DF7742" w:rsidRPr="00B52FAC" w:rsidRDefault="00DF7742" w:rsidP="00470683">
            <w:pPr>
              <w:spacing w:afterLines="20" w:after="48"/>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tcPr>
          <w:p w14:paraId="62ABD436" w14:textId="77777777" w:rsidR="00DF7742" w:rsidRPr="00B52FAC" w:rsidRDefault="00DF7742" w:rsidP="00470683">
            <w:pPr>
              <w:spacing w:afterLines="20" w:after="48"/>
              <w:jc w:val="right"/>
              <w:rPr>
                <w:color w:val="000000"/>
                <w:sz w:val="20"/>
                <w:szCs w:val="20"/>
                <w:lang w:val="en-US" w:eastAsia="en-CA"/>
              </w:rPr>
            </w:pPr>
          </w:p>
        </w:tc>
        <w:tc>
          <w:tcPr>
            <w:tcW w:w="992" w:type="dxa"/>
            <w:tcBorders>
              <w:top w:val="single" w:sz="4" w:space="0" w:color="auto"/>
              <w:left w:val="single" w:sz="4" w:space="0" w:color="auto"/>
              <w:bottom w:val="single" w:sz="4" w:space="0" w:color="auto"/>
              <w:right w:val="single" w:sz="4" w:space="0" w:color="auto"/>
            </w:tcBorders>
            <w:vAlign w:val="center"/>
          </w:tcPr>
          <w:p w14:paraId="7392297C" w14:textId="5A37CAD1" w:rsidR="00DF7742" w:rsidRPr="00B52FAC" w:rsidRDefault="00872C47" w:rsidP="00470683">
            <w:pPr>
              <w:spacing w:afterLines="20" w:after="48"/>
              <w:jc w:val="right"/>
              <w:rPr>
                <w:color w:val="000000"/>
                <w:sz w:val="20"/>
                <w:szCs w:val="20"/>
                <w:lang w:val="en-US" w:eastAsia="en-CA"/>
              </w:rPr>
            </w:pPr>
            <w:r w:rsidRPr="00B52FAC">
              <w:rPr>
                <w:color w:val="000000"/>
                <w:sz w:val="20"/>
                <w:szCs w:val="20"/>
                <w:lang w:val="en-US" w:eastAsia="en-CA"/>
              </w:rPr>
              <w:t>29</w:t>
            </w:r>
            <w:r w:rsidR="006A5FD0" w:rsidRPr="00B52FAC">
              <w:rPr>
                <w:color w:val="000000"/>
                <w:sz w:val="20"/>
                <w:szCs w:val="20"/>
                <w:lang w:val="en-US" w:eastAsia="en-CA"/>
              </w:rPr>
              <w:t>,706</w:t>
            </w:r>
          </w:p>
        </w:tc>
      </w:tr>
    </w:tbl>
    <w:p w14:paraId="6005B9D4" w14:textId="2D6544F1" w:rsidR="00EA598B" w:rsidRPr="005C7DD3" w:rsidRDefault="00561FB0" w:rsidP="00EA598B">
      <w:pPr>
        <w:ind w:right="-563"/>
        <w:rPr>
          <w:sz w:val="18"/>
          <w:szCs w:val="18"/>
        </w:rPr>
      </w:pPr>
      <w:r w:rsidRPr="00B85650">
        <w:rPr>
          <w:sz w:val="18"/>
          <w:szCs w:val="18"/>
        </w:rPr>
        <w:t>*</w:t>
      </w:r>
      <w:r w:rsidR="00EA598B" w:rsidRPr="00B85650">
        <w:rPr>
          <w:sz w:val="18"/>
          <w:szCs w:val="18"/>
        </w:rPr>
        <w:t>Funding for 20</w:t>
      </w:r>
      <w:r w:rsidR="00DD3F02" w:rsidRPr="00B85650">
        <w:rPr>
          <w:sz w:val="18"/>
          <w:szCs w:val="18"/>
        </w:rPr>
        <w:t>24</w:t>
      </w:r>
      <w:r w:rsidR="00EA598B" w:rsidRPr="00B85650">
        <w:rPr>
          <w:sz w:val="18"/>
          <w:szCs w:val="18"/>
        </w:rPr>
        <w:t xml:space="preserve"> includes US $</w:t>
      </w:r>
      <w:r w:rsidR="006146A4" w:rsidRPr="00B85650">
        <w:rPr>
          <w:sz w:val="18"/>
          <w:szCs w:val="18"/>
        </w:rPr>
        <w:t>100,000</w:t>
      </w:r>
      <w:r w:rsidR="00EA598B" w:rsidRPr="00B85650">
        <w:rPr>
          <w:sz w:val="18"/>
          <w:szCs w:val="18"/>
        </w:rPr>
        <w:t>, plus agency support costs of US $</w:t>
      </w:r>
      <w:r w:rsidR="006146A4" w:rsidRPr="00B85650">
        <w:rPr>
          <w:sz w:val="18"/>
          <w:szCs w:val="18"/>
        </w:rPr>
        <w:t>13,000</w:t>
      </w:r>
      <w:r w:rsidR="00EA598B" w:rsidRPr="00B85650">
        <w:rPr>
          <w:sz w:val="18"/>
          <w:szCs w:val="18"/>
        </w:rPr>
        <w:t xml:space="preserve">, for </w:t>
      </w:r>
      <w:r w:rsidR="0012640F" w:rsidRPr="00B85650">
        <w:rPr>
          <w:sz w:val="18"/>
          <w:szCs w:val="18"/>
        </w:rPr>
        <w:t>UNEP</w:t>
      </w:r>
      <w:r w:rsidR="00EA598B" w:rsidRPr="00B85650">
        <w:rPr>
          <w:sz w:val="18"/>
          <w:szCs w:val="18"/>
        </w:rPr>
        <w:t xml:space="preserve"> for a</w:t>
      </w:r>
      <w:r w:rsidR="00EA598B">
        <w:rPr>
          <w:sz w:val="18"/>
          <w:szCs w:val="18"/>
        </w:rPr>
        <w:t xml:space="preserve">dditional activities to maintain </w:t>
      </w:r>
      <w:r w:rsidR="00EA598B" w:rsidRPr="005C7DD3">
        <w:rPr>
          <w:sz w:val="18"/>
          <w:szCs w:val="18"/>
        </w:rPr>
        <w:t>energy efficiency (decision</w:t>
      </w:r>
      <w:r w:rsidR="00EA598B">
        <w:rPr>
          <w:sz w:val="18"/>
          <w:szCs w:val="18"/>
        </w:rPr>
        <w:t> </w:t>
      </w:r>
      <w:r w:rsidR="00EA598B" w:rsidRPr="005C7DD3">
        <w:rPr>
          <w:sz w:val="18"/>
          <w:szCs w:val="18"/>
        </w:rPr>
        <w:t>89/6)</w:t>
      </w:r>
    </w:p>
    <w:p w14:paraId="56B6ED41" w14:textId="77777777" w:rsidR="00EA598B" w:rsidRPr="00830019" w:rsidRDefault="00EA598B" w:rsidP="00EA598B">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830019" w14:paraId="1CD1AB9E" w14:textId="77777777" w:rsidTr="00470683">
        <w:trPr>
          <w:trHeight w:val="42"/>
        </w:trPr>
        <w:tc>
          <w:tcPr>
            <w:tcW w:w="4945" w:type="dxa"/>
            <w:hideMark/>
          </w:tcPr>
          <w:p w14:paraId="42B8BE64" w14:textId="77777777" w:rsidR="00EA598B" w:rsidRPr="00830019" w:rsidRDefault="00EA598B" w:rsidP="00470683">
            <w:pPr>
              <w:spacing w:after="60"/>
              <w:jc w:val="left"/>
              <w:rPr>
                <w:b/>
                <w:sz w:val="20"/>
                <w:szCs w:val="20"/>
                <w:lang w:val="en-US"/>
              </w:rPr>
            </w:pPr>
            <w:r w:rsidRPr="00830019">
              <w:rPr>
                <w:b/>
                <w:sz w:val="20"/>
                <w:szCs w:val="20"/>
                <w:lang w:val="en-US"/>
              </w:rPr>
              <w:t>Secretariat's recommendation:</w:t>
            </w:r>
          </w:p>
        </w:tc>
        <w:tc>
          <w:tcPr>
            <w:tcW w:w="5055" w:type="dxa"/>
            <w:hideMark/>
          </w:tcPr>
          <w:p w14:paraId="446CCBC2" w14:textId="70F5C9C8" w:rsidR="00EA598B" w:rsidRPr="00830019" w:rsidRDefault="00EA598B" w:rsidP="00470683">
            <w:pPr>
              <w:spacing w:after="60"/>
              <w:jc w:val="center"/>
              <w:rPr>
                <w:sz w:val="20"/>
                <w:szCs w:val="20"/>
                <w:lang w:val="en-US"/>
              </w:rPr>
            </w:pPr>
            <w:r w:rsidRPr="00B909BB">
              <w:rPr>
                <w:sz w:val="20"/>
                <w:szCs w:val="20"/>
                <w:lang w:val="en-US"/>
              </w:rPr>
              <w:t>Blanket approval</w:t>
            </w:r>
            <w:r w:rsidRPr="00830019">
              <w:rPr>
                <w:sz w:val="20"/>
                <w:szCs w:val="20"/>
                <w:lang w:val="en-US"/>
              </w:rPr>
              <w:t xml:space="preserve"> </w:t>
            </w:r>
          </w:p>
        </w:tc>
      </w:tr>
    </w:tbl>
    <w:p w14:paraId="32B19395" w14:textId="77777777" w:rsidR="00EA598B" w:rsidRPr="0034371D" w:rsidRDefault="00EA598B" w:rsidP="00EA598B">
      <w:r w:rsidRPr="0034371D">
        <w:br w:type="page"/>
      </w:r>
    </w:p>
    <w:p w14:paraId="61778408" w14:textId="77777777" w:rsidR="00EA598B" w:rsidRPr="0034371D" w:rsidRDefault="00EA598B" w:rsidP="00EA598B">
      <w:pPr>
        <w:spacing w:after="240"/>
        <w:jc w:val="center"/>
        <w:rPr>
          <w:b/>
        </w:rPr>
      </w:pPr>
      <w:r w:rsidRPr="0034371D">
        <w:rPr>
          <w:b/>
        </w:rPr>
        <w:lastRenderedPageBreak/>
        <w:t>PROJECT DESCRIPTION</w:t>
      </w:r>
    </w:p>
    <w:p w14:paraId="41111CFE" w14:textId="4B55ABE8" w:rsidR="00EA598B" w:rsidRDefault="00EA598B" w:rsidP="00EA598B">
      <w:pPr>
        <w:pStyle w:val="Heading1"/>
      </w:pPr>
      <w:r w:rsidRPr="0034371D">
        <w:t xml:space="preserve">On behalf of the Government of </w:t>
      </w:r>
      <w:r w:rsidR="0012640F" w:rsidRPr="0012640F">
        <w:t>Belize</w:t>
      </w:r>
      <w:r w:rsidRPr="0034371D">
        <w:t xml:space="preserve">, </w:t>
      </w:r>
      <w:r w:rsidR="0012640F" w:rsidRPr="0012640F">
        <w:t>UNEP</w:t>
      </w:r>
      <w:r w:rsidRPr="0034371D">
        <w:t xml:space="preserve"> as the lead implementing agency has submitted a request for funding for the </w:t>
      </w:r>
      <w:r w:rsidR="00AB6F58">
        <w:t>second</w:t>
      </w:r>
      <w:r>
        <w:t xml:space="preserve"> tranche of stage </w:t>
      </w:r>
      <w:r w:rsidR="0012640F" w:rsidRPr="0012640F">
        <w:t>II</w:t>
      </w:r>
      <w:r>
        <w:t xml:space="preserve"> </w:t>
      </w:r>
      <w:r w:rsidRPr="0034371D">
        <w:t>of the HCFC phase-out management plan (HPMP</w:t>
      </w:r>
      <w:r w:rsidR="00BF47A6">
        <w:t xml:space="preserve">) </w:t>
      </w:r>
      <w:r w:rsidRPr="0034371D">
        <w:t>at a total cost of US $</w:t>
      </w:r>
      <w:r w:rsidR="008335E0">
        <w:t>276,102</w:t>
      </w:r>
      <w:r w:rsidRPr="0034371D">
        <w:t xml:space="preserve">, </w:t>
      </w:r>
      <w:r w:rsidRPr="00B85650">
        <w:t>consisting of US $</w:t>
      </w:r>
      <w:r w:rsidR="0013258E" w:rsidRPr="00B85650">
        <w:t>188,250</w:t>
      </w:r>
      <w:r w:rsidRPr="00B85650">
        <w:t>, plus agency support costs of US $</w:t>
      </w:r>
      <w:r w:rsidR="0013258E" w:rsidRPr="00B85650">
        <w:t>24,473</w:t>
      </w:r>
      <w:r w:rsidRPr="00B85650">
        <w:t xml:space="preserve">, for </w:t>
      </w:r>
      <w:r w:rsidR="0012640F" w:rsidRPr="00B85650">
        <w:t>UNEP</w:t>
      </w:r>
      <w:r w:rsidRPr="00B85650">
        <w:t xml:space="preserve"> and US $</w:t>
      </w:r>
      <w:r w:rsidR="0013258E" w:rsidRPr="00B85650">
        <w:t>58,146</w:t>
      </w:r>
      <w:r w:rsidRPr="00B85650">
        <w:t>, plus agency support costs of US $</w:t>
      </w:r>
      <w:r w:rsidR="0013258E" w:rsidRPr="00B85650">
        <w:t>5,233</w:t>
      </w:r>
      <w:r w:rsidRPr="00B85650">
        <w:t xml:space="preserve">, for </w:t>
      </w:r>
      <w:r w:rsidR="0012640F" w:rsidRPr="00B85650">
        <w:t>UNDP</w:t>
      </w:r>
      <w:r w:rsidRPr="004A5CA2">
        <w:t>.</w:t>
      </w:r>
      <w:r w:rsidRPr="004A5CA2">
        <w:rPr>
          <w:rStyle w:val="FootnoteReference"/>
        </w:rPr>
        <w:footnoteReference w:id="2"/>
      </w:r>
      <w:r w:rsidRPr="0034371D">
        <w:t xml:space="preserve"> </w:t>
      </w:r>
      <w:r>
        <w:t xml:space="preserve">The submission includes </w:t>
      </w:r>
      <w:r w:rsidRPr="0034371D">
        <w:t xml:space="preserve">a progress report on the implementation of the </w:t>
      </w:r>
      <w:r w:rsidR="00B81348">
        <w:t>first</w:t>
      </w:r>
      <w:r w:rsidRPr="0034371D">
        <w:t xml:space="preserve"> tranche</w:t>
      </w:r>
      <w:r>
        <w:t>,</w:t>
      </w:r>
      <w:r w:rsidRPr="0034371D">
        <w:t xml:space="preserve"> </w:t>
      </w:r>
      <w:r w:rsidRPr="006000B4">
        <w:t>a request for funding additional activities to maintain energy efficiency in the refrigeration servicing sector,</w:t>
      </w:r>
      <w:r w:rsidR="006E4B01">
        <w:rPr>
          <w:rStyle w:val="FootnoteReference"/>
        </w:rPr>
        <w:footnoteReference w:id="3"/>
      </w:r>
      <w:r w:rsidRPr="001E332F">
        <w:t xml:space="preserve"> </w:t>
      </w:r>
      <w:r w:rsidRPr="0034371D">
        <w:t>and the tranche implementation plan for 20</w:t>
      </w:r>
      <w:r>
        <w:t>24</w:t>
      </w:r>
      <w:r w:rsidRPr="0034371D">
        <w:t xml:space="preserve"> to</w:t>
      </w:r>
      <w:r w:rsidR="006E4B01">
        <w:t xml:space="preserve"> </w:t>
      </w:r>
      <w:r w:rsidRPr="0034371D">
        <w:t>20</w:t>
      </w:r>
      <w:r w:rsidR="001E7C91">
        <w:t>27</w:t>
      </w:r>
      <w:r w:rsidRPr="0034371D">
        <w:t>.</w:t>
      </w:r>
    </w:p>
    <w:p w14:paraId="4892204D" w14:textId="1E3A386E" w:rsidR="00EA598B" w:rsidRPr="0034371D" w:rsidRDefault="00EA598B" w:rsidP="00EA598B">
      <w:pPr>
        <w:spacing w:after="240"/>
        <w:rPr>
          <w:u w:val="single"/>
        </w:rPr>
      </w:pPr>
      <w:r w:rsidRPr="0034371D">
        <w:rPr>
          <w:u w:val="single"/>
        </w:rPr>
        <w:t xml:space="preserve">Report on HCFC </w:t>
      </w:r>
      <w:r w:rsidR="007A2D5D" w:rsidRPr="0034371D">
        <w:rPr>
          <w:u w:val="single"/>
        </w:rPr>
        <w:t>consumption</w:t>
      </w:r>
    </w:p>
    <w:p w14:paraId="28EE169F" w14:textId="593B650B" w:rsidR="00EA598B" w:rsidRDefault="00EA598B" w:rsidP="00EA598B">
      <w:pPr>
        <w:pStyle w:val="Heading1"/>
      </w:pPr>
      <w:r w:rsidRPr="0034371D">
        <w:t xml:space="preserve">The Government of </w:t>
      </w:r>
      <w:r w:rsidR="0012640F" w:rsidRPr="0012640F">
        <w:t>Belize</w:t>
      </w:r>
      <w:r w:rsidRPr="0034371D">
        <w:t xml:space="preserve"> reported a consumption of </w:t>
      </w:r>
      <w:r w:rsidR="003C54C6">
        <w:t xml:space="preserve">0.69 </w:t>
      </w:r>
      <w:r w:rsidRPr="0034371D">
        <w:t>ODP tonnes of HCFC</w:t>
      </w:r>
      <w:r>
        <w:t>s</w:t>
      </w:r>
      <w:r w:rsidRPr="0034371D">
        <w:t xml:space="preserve"> in 20</w:t>
      </w:r>
      <w:r>
        <w:t>2</w:t>
      </w:r>
      <w:r w:rsidR="00A64302">
        <w:t>3</w:t>
      </w:r>
      <w:r w:rsidRPr="0034371D">
        <w:t xml:space="preserve">, which is </w:t>
      </w:r>
      <w:r w:rsidR="000E43C4">
        <w:t>75</w:t>
      </w:r>
      <w:r w:rsidRPr="0034371D">
        <w:t xml:space="preserve"> per cent below the </w:t>
      </w:r>
      <w:r w:rsidR="00A64302">
        <w:t xml:space="preserve">country’s </w:t>
      </w:r>
      <w:r w:rsidRPr="0034371D">
        <w:t>HCFC baseline for compliance. The 201</w:t>
      </w:r>
      <w:r w:rsidR="00156329">
        <w:t>9</w:t>
      </w:r>
      <w:r>
        <w:noBreakHyphen/>
      </w:r>
      <w:r w:rsidRPr="0034371D">
        <w:t>20</w:t>
      </w:r>
      <w:r>
        <w:t>2</w:t>
      </w:r>
      <w:r w:rsidR="00156329">
        <w:t>3</w:t>
      </w:r>
      <w:r w:rsidRPr="0034371D">
        <w:t xml:space="preserve"> HCFC consumption is shown in </w:t>
      </w:r>
      <w:r>
        <w:t>t</w:t>
      </w:r>
      <w:r w:rsidRPr="0034371D">
        <w:t>able 1.</w:t>
      </w:r>
    </w:p>
    <w:p w14:paraId="32DF7E6C" w14:textId="0CF34E70" w:rsidR="00EA598B" w:rsidRPr="0034371D" w:rsidRDefault="00EA598B" w:rsidP="00EA598B">
      <w:pPr>
        <w:rPr>
          <w:b/>
        </w:rPr>
      </w:pPr>
      <w:r w:rsidRPr="0034371D">
        <w:rPr>
          <w:b/>
        </w:rPr>
        <w:t xml:space="preserve">Table 1. HCFC consumption in </w:t>
      </w:r>
      <w:r w:rsidR="0012640F" w:rsidRPr="0012640F">
        <w:rPr>
          <w:b/>
        </w:rPr>
        <w:t>Belize</w:t>
      </w:r>
      <w:r w:rsidRPr="0034371D">
        <w:rPr>
          <w:b/>
        </w:rPr>
        <w:t xml:space="preserve"> (20</w:t>
      </w:r>
      <w:r>
        <w:rPr>
          <w:b/>
        </w:rPr>
        <w:t>1</w:t>
      </w:r>
      <w:r w:rsidR="00D814A3">
        <w:rPr>
          <w:b/>
        </w:rPr>
        <w:t>9</w:t>
      </w:r>
      <w:r w:rsidRPr="0034371D">
        <w:rPr>
          <w:b/>
        </w:rPr>
        <w:t>-20</w:t>
      </w:r>
      <w:r>
        <w:rPr>
          <w:b/>
        </w:rPr>
        <w:t>2</w:t>
      </w:r>
      <w:r w:rsidR="00D814A3">
        <w:rPr>
          <w:b/>
        </w:rPr>
        <w:t>3</w:t>
      </w:r>
      <w:r w:rsidRPr="0034371D">
        <w:rPr>
          <w:b/>
        </w:rPr>
        <w:t xml:space="preserve"> Article 7 data)</w:t>
      </w:r>
    </w:p>
    <w:tbl>
      <w:tblPr>
        <w:tblW w:w="5000" w:type="pct"/>
        <w:tblLayout w:type="fixed"/>
        <w:tblLook w:val="04A0" w:firstRow="1" w:lastRow="0" w:firstColumn="1" w:lastColumn="0" w:noHBand="0" w:noVBand="1"/>
      </w:tblPr>
      <w:tblGrid>
        <w:gridCol w:w="3146"/>
        <w:gridCol w:w="989"/>
        <w:gridCol w:w="989"/>
        <w:gridCol w:w="989"/>
        <w:gridCol w:w="989"/>
        <w:gridCol w:w="1255"/>
        <w:gridCol w:w="993"/>
      </w:tblGrid>
      <w:tr w:rsidR="00EA598B" w:rsidRPr="0034371D" w14:paraId="0C7C3D30" w14:textId="77777777" w:rsidTr="0047068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34371D" w:rsidRDefault="00EA598B" w:rsidP="00470683">
            <w:pPr>
              <w:widowControl w:val="0"/>
              <w:jc w:val="center"/>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34371D" w:rsidRDefault="00EA598B" w:rsidP="00470683">
            <w:pPr>
              <w:widowControl w:val="0"/>
              <w:jc w:val="center"/>
              <w:rPr>
                <w:b/>
                <w:bCs/>
                <w:color w:val="000000"/>
                <w:sz w:val="20"/>
                <w:szCs w:val="20"/>
              </w:rPr>
            </w:pPr>
            <w:r w:rsidRPr="0034371D">
              <w:rPr>
                <w:b/>
                <w:bCs/>
                <w:color w:val="000000"/>
                <w:sz w:val="20"/>
                <w:szCs w:val="20"/>
              </w:rPr>
              <w:t>201</w:t>
            </w:r>
            <w:r w:rsidR="00D814A3">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34371D" w:rsidRDefault="00EA598B" w:rsidP="00470683">
            <w:pPr>
              <w:widowControl w:val="0"/>
              <w:jc w:val="center"/>
              <w:rPr>
                <w:b/>
                <w:bCs/>
                <w:color w:val="000000"/>
                <w:sz w:val="20"/>
                <w:szCs w:val="20"/>
              </w:rPr>
            </w:pPr>
            <w:r w:rsidRPr="0034371D">
              <w:rPr>
                <w:b/>
                <w:bCs/>
                <w:color w:val="000000"/>
                <w:sz w:val="20"/>
                <w:szCs w:val="20"/>
              </w:rPr>
              <w:t>20</w:t>
            </w:r>
            <w:r w:rsidR="00D814A3">
              <w:rPr>
                <w:b/>
                <w:bCs/>
                <w:color w:val="000000"/>
                <w:sz w:val="20"/>
                <w:szCs w:val="20"/>
              </w:rPr>
              <w:t>20</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34371D" w:rsidRDefault="00EA598B" w:rsidP="00470683">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814A3">
              <w:rPr>
                <w:b/>
                <w:bCs/>
                <w:color w:val="000000"/>
                <w:sz w:val="20"/>
                <w:szCs w:val="20"/>
              </w:rPr>
              <w:t>1</w:t>
            </w:r>
          </w:p>
        </w:tc>
        <w:tc>
          <w:tcPr>
            <w:tcW w:w="529" w:type="pct"/>
            <w:tcBorders>
              <w:top w:val="single" w:sz="4" w:space="0" w:color="auto"/>
              <w:left w:val="nil"/>
              <w:bottom w:val="single" w:sz="4" w:space="0" w:color="auto"/>
              <w:right w:val="single" w:sz="4" w:space="0" w:color="auto"/>
            </w:tcBorders>
          </w:tcPr>
          <w:p w14:paraId="1CB53991" w14:textId="5CD08C27" w:rsidR="00EA598B" w:rsidRPr="0034371D" w:rsidRDefault="00EA598B" w:rsidP="00470683">
            <w:pPr>
              <w:widowControl w:val="0"/>
              <w:jc w:val="center"/>
              <w:rPr>
                <w:b/>
                <w:bCs/>
                <w:color w:val="000000"/>
                <w:sz w:val="20"/>
                <w:szCs w:val="20"/>
              </w:rPr>
            </w:pPr>
            <w:r>
              <w:rPr>
                <w:b/>
                <w:bCs/>
                <w:color w:val="000000"/>
                <w:sz w:val="20"/>
                <w:szCs w:val="20"/>
              </w:rPr>
              <w:t>202</w:t>
            </w:r>
            <w:r w:rsidR="00D814A3">
              <w:rPr>
                <w:b/>
                <w:bCs/>
                <w:color w:val="000000"/>
                <w:sz w:val="20"/>
                <w:szCs w:val="20"/>
              </w:rPr>
              <w:t>2</w:t>
            </w:r>
          </w:p>
        </w:tc>
        <w:tc>
          <w:tcPr>
            <w:tcW w:w="671" w:type="pct"/>
            <w:tcBorders>
              <w:top w:val="single" w:sz="4" w:space="0" w:color="auto"/>
              <w:left w:val="single" w:sz="4" w:space="0" w:color="auto"/>
              <w:bottom w:val="single" w:sz="4" w:space="0" w:color="auto"/>
              <w:right w:val="single" w:sz="4" w:space="0" w:color="auto"/>
            </w:tcBorders>
          </w:tcPr>
          <w:p w14:paraId="6F6E2A44" w14:textId="59686A18" w:rsidR="00EA598B" w:rsidRPr="0034371D" w:rsidRDefault="00EA598B" w:rsidP="00470683">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814A3">
              <w:rPr>
                <w:b/>
                <w:bCs/>
                <w:color w:val="000000"/>
                <w:sz w:val="20"/>
                <w:szCs w:val="20"/>
              </w:rPr>
              <w:t>3</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34371D" w:rsidRDefault="00EA598B" w:rsidP="00470683">
            <w:pPr>
              <w:widowControl w:val="0"/>
              <w:jc w:val="center"/>
              <w:rPr>
                <w:b/>
                <w:bCs/>
                <w:color w:val="000000"/>
                <w:sz w:val="20"/>
                <w:szCs w:val="20"/>
              </w:rPr>
            </w:pPr>
            <w:r w:rsidRPr="0034371D">
              <w:rPr>
                <w:b/>
                <w:bCs/>
                <w:color w:val="000000"/>
                <w:sz w:val="20"/>
                <w:szCs w:val="20"/>
              </w:rPr>
              <w:t>Baseline</w:t>
            </w:r>
          </w:p>
        </w:tc>
      </w:tr>
      <w:tr w:rsidR="00EA598B" w:rsidRPr="0034371D" w14:paraId="6DBCE85A"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59520A21" w:rsidR="00EA598B" w:rsidRPr="0034371D" w:rsidRDefault="00EA598B" w:rsidP="00470683">
            <w:pPr>
              <w:widowControl w:val="0"/>
              <w:ind w:left="98"/>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r>
      <w:tr w:rsidR="00EA598B" w:rsidRPr="0034371D" w14:paraId="4EFCCFC7" w14:textId="77777777" w:rsidTr="0047068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77777777" w:rsidR="00EA598B" w:rsidRPr="0034371D" w:rsidRDefault="00EA598B" w:rsidP="00470683">
            <w:pPr>
              <w:widowControl w:val="0"/>
              <w:ind w:left="98"/>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18079D61" w14:textId="5ADD7C6C" w:rsidR="00EA598B" w:rsidRPr="0034371D" w:rsidRDefault="00944CF2" w:rsidP="00470683">
            <w:pPr>
              <w:widowControl w:val="0"/>
              <w:tabs>
                <w:tab w:val="left" w:pos="430"/>
              </w:tabs>
              <w:ind w:left="-137" w:right="63"/>
              <w:jc w:val="right"/>
              <w:rPr>
                <w:sz w:val="20"/>
                <w:szCs w:val="20"/>
              </w:rPr>
            </w:pPr>
            <w:r>
              <w:rPr>
                <w:sz w:val="20"/>
                <w:szCs w:val="20"/>
              </w:rPr>
              <w:t>29.54</w:t>
            </w:r>
          </w:p>
        </w:tc>
        <w:tc>
          <w:tcPr>
            <w:tcW w:w="529" w:type="pct"/>
            <w:tcBorders>
              <w:top w:val="nil"/>
              <w:left w:val="nil"/>
              <w:bottom w:val="single" w:sz="4" w:space="0" w:color="auto"/>
              <w:right w:val="single" w:sz="4" w:space="0" w:color="auto"/>
            </w:tcBorders>
            <w:shd w:val="clear" w:color="auto" w:fill="auto"/>
            <w:noWrap/>
          </w:tcPr>
          <w:p w14:paraId="772D3E72" w14:textId="52039401" w:rsidR="00EA598B" w:rsidRPr="0034371D" w:rsidRDefault="00471A8C" w:rsidP="00470683">
            <w:pPr>
              <w:widowControl w:val="0"/>
              <w:tabs>
                <w:tab w:val="left" w:pos="430"/>
              </w:tabs>
              <w:ind w:left="-137" w:right="63"/>
              <w:jc w:val="right"/>
              <w:rPr>
                <w:sz w:val="20"/>
                <w:szCs w:val="20"/>
              </w:rPr>
            </w:pPr>
            <w:r>
              <w:rPr>
                <w:sz w:val="20"/>
                <w:szCs w:val="20"/>
              </w:rPr>
              <w:t>24.50</w:t>
            </w:r>
          </w:p>
        </w:tc>
        <w:tc>
          <w:tcPr>
            <w:tcW w:w="529" w:type="pct"/>
            <w:tcBorders>
              <w:top w:val="nil"/>
              <w:left w:val="nil"/>
              <w:bottom w:val="single" w:sz="4" w:space="0" w:color="auto"/>
              <w:right w:val="single" w:sz="4" w:space="0" w:color="auto"/>
            </w:tcBorders>
            <w:shd w:val="clear" w:color="auto" w:fill="auto"/>
            <w:noWrap/>
          </w:tcPr>
          <w:p w14:paraId="1DC192B4" w14:textId="72B1465E" w:rsidR="00EA598B" w:rsidRPr="0034371D" w:rsidRDefault="00471A8C" w:rsidP="00470683">
            <w:pPr>
              <w:widowControl w:val="0"/>
              <w:tabs>
                <w:tab w:val="left" w:pos="430"/>
              </w:tabs>
              <w:ind w:left="-137" w:right="63"/>
              <w:jc w:val="right"/>
              <w:rPr>
                <w:color w:val="000000"/>
                <w:sz w:val="20"/>
                <w:szCs w:val="20"/>
              </w:rPr>
            </w:pPr>
            <w:r>
              <w:rPr>
                <w:color w:val="000000"/>
                <w:sz w:val="20"/>
                <w:szCs w:val="20"/>
              </w:rPr>
              <w:t>9.38</w:t>
            </w:r>
          </w:p>
        </w:tc>
        <w:tc>
          <w:tcPr>
            <w:tcW w:w="529" w:type="pct"/>
            <w:tcBorders>
              <w:top w:val="single" w:sz="4" w:space="0" w:color="auto"/>
              <w:left w:val="nil"/>
              <w:bottom w:val="single" w:sz="4" w:space="0" w:color="auto"/>
              <w:right w:val="single" w:sz="2" w:space="0" w:color="auto"/>
            </w:tcBorders>
          </w:tcPr>
          <w:p w14:paraId="2625BD76" w14:textId="7A5527E4" w:rsidR="00EA598B" w:rsidRPr="0034371D" w:rsidRDefault="006C3A86" w:rsidP="00470683">
            <w:pPr>
              <w:widowControl w:val="0"/>
              <w:tabs>
                <w:tab w:val="left" w:pos="430"/>
              </w:tabs>
              <w:ind w:left="-137" w:right="63"/>
              <w:jc w:val="right"/>
              <w:rPr>
                <w:color w:val="000000"/>
                <w:sz w:val="20"/>
                <w:szCs w:val="20"/>
              </w:rPr>
            </w:pPr>
            <w:r>
              <w:rPr>
                <w:color w:val="000000"/>
                <w:sz w:val="20"/>
                <w:szCs w:val="20"/>
              </w:rPr>
              <w:t>11.12</w:t>
            </w:r>
          </w:p>
        </w:tc>
        <w:tc>
          <w:tcPr>
            <w:tcW w:w="671" w:type="pct"/>
            <w:tcBorders>
              <w:top w:val="single" w:sz="2" w:space="0" w:color="auto"/>
              <w:left w:val="single" w:sz="2" w:space="0" w:color="auto"/>
              <w:bottom w:val="single" w:sz="2" w:space="0" w:color="auto"/>
              <w:right w:val="single" w:sz="2" w:space="0" w:color="auto"/>
            </w:tcBorders>
          </w:tcPr>
          <w:p w14:paraId="10E228F1" w14:textId="413FAF68" w:rsidR="00EA598B" w:rsidRPr="0034371D" w:rsidRDefault="006C3A86" w:rsidP="00470683">
            <w:pPr>
              <w:widowControl w:val="0"/>
              <w:tabs>
                <w:tab w:val="left" w:pos="430"/>
              </w:tabs>
              <w:ind w:left="-137" w:right="63"/>
              <w:jc w:val="right"/>
              <w:rPr>
                <w:color w:val="000000"/>
                <w:sz w:val="20"/>
                <w:szCs w:val="20"/>
              </w:rPr>
            </w:pPr>
            <w:r>
              <w:rPr>
                <w:color w:val="000000"/>
                <w:sz w:val="20"/>
                <w:szCs w:val="20"/>
              </w:rPr>
              <w:t>12.51</w:t>
            </w:r>
          </w:p>
        </w:tc>
        <w:tc>
          <w:tcPr>
            <w:tcW w:w="531" w:type="pct"/>
            <w:tcBorders>
              <w:top w:val="nil"/>
              <w:left w:val="single" w:sz="2" w:space="0" w:color="auto"/>
              <w:bottom w:val="single" w:sz="4" w:space="0" w:color="auto"/>
              <w:right w:val="single" w:sz="4" w:space="0" w:color="auto"/>
            </w:tcBorders>
            <w:shd w:val="clear" w:color="auto" w:fill="auto"/>
            <w:noWrap/>
          </w:tcPr>
          <w:p w14:paraId="4F496D8E" w14:textId="119251B2" w:rsidR="00EA598B" w:rsidRPr="0034371D" w:rsidRDefault="000004F2" w:rsidP="00470683">
            <w:pPr>
              <w:widowControl w:val="0"/>
              <w:tabs>
                <w:tab w:val="left" w:pos="430"/>
              </w:tabs>
              <w:ind w:left="-137" w:right="63"/>
              <w:jc w:val="right"/>
              <w:rPr>
                <w:color w:val="000000"/>
                <w:sz w:val="20"/>
                <w:szCs w:val="20"/>
              </w:rPr>
            </w:pPr>
            <w:r>
              <w:rPr>
                <w:color w:val="000000"/>
                <w:sz w:val="20"/>
                <w:szCs w:val="20"/>
              </w:rPr>
              <w:t>48.7</w:t>
            </w:r>
            <w:r w:rsidR="00817D78">
              <w:rPr>
                <w:color w:val="000000"/>
                <w:sz w:val="20"/>
                <w:szCs w:val="20"/>
              </w:rPr>
              <w:t>6</w:t>
            </w:r>
          </w:p>
        </w:tc>
      </w:tr>
      <w:tr w:rsidR="00EA598B" w:rsidRPr="0034371D" w14:paraId="6764322D" w14:textId="77777777" w:rsidTr="0047068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C0519" w14:textId="77777777" w:rsidR="00EA598B" w:rsidRPr="0034371D" w:rsidRDefault="00EA598B" w:rsidP="00470683">
            <w:pPr>
              <w:widowControl w:val="0"/>
              <w:ind w:left="98"/>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50AC535E" w14:textId="58C390E4" w:rsidR="00EA598B" w:rsidRPr="0034371D" w:rsidRDefault="00944CF2" w:rsidP="00470683">
            <w:pPr>
              <w:widowControl w:val="0"/>
              <w:tabs>
                <w:tab w:val="left" w:pos="430"/>
              </w:tabs>
              <w:ind w:left="-137" w:right="63"/>
              <w:jc w:val="right"/>
              <w:rPr>
                <w:sz w:val="20"/>
                <w:szCs w:val="20"/>
              </w:rPr>
            </w:pPr>
            <w:r>
              <w:rPr>
                <w:sz w:val="20"/>
                <w:szCs w:val="20"/>
              </w:rPr>
              <w:t>0.53</w:t>
            </w:r>
          </w:p>
        </w:tc>
        <w:tc>
          <w:tcPr>
            <w:tcW w:w="529" w:type="pct"/>
            <w:tcBorders>
              <w:top w:val="nil"/>
              <w:left w:val="nil"/>
              <w:bottom w:val="single" w:sz="4" w:space="0" w:color="auto"/>
              <w:right w:val="single" w:sz="4" w:space="0" w:color="auto"/>
            </w:tcBorders>
            <w:shd w:val="clear" w:color="auto" w:fill="auto"/>
            <w:noWrap/>
          </w:tcPr>
          <w:p w14:paraId="7E071B55" w14:textId="66CF7331" w:rsidR="00EA598B" w:rsidRPr="0034371D" w:rsidRDefault="00F53D2B" w:rsidP="00470683">
            <w:pPr>
              <w:widowControl w:val="0"/>
              <w:tabs>
                <w:tab w:val="left" w:pos="430"/>
              </w:tabs>
              <w:ind w:left="-137" w:right="63"/>
              <w:jc w:val="right"/>
              <w:rPr>
                <w:sz w:val="20"/>
                <w:szCs w:val="20"/>
              </w:rPr>
            </w:pPr>
            <w:r>
              <w:rPr>
                <w:sz w:val="20"/>
                <w:szCs w:val="20"/>
              </w:rPr>
              <w:t>0.</w:t>
            </w:r>
            <w:r w:rsidR="006938E6">
              <w:rPr>
                <w:sz w:val="20"/>
                <w:szCs w:val="20"/>
              </w:rPr>
              <w:t>40</w:t>
            </w:r>
          </w:p>
        </w:tc>
        <w:tc>
          <w:tcPr>
            <w:tcW w:w="529" w:type="pct"/>
            <w:tcBorders>
              <w:top w:val="nil"/>
              <w:left w:val="nil"/>
              <w:bottom w:val="single" w:sz="4" w:space="0" w:color="auto"/>
              <w:right w:val="single" w:sz="4" w:space="0" w:color="auto"/>
            </w:tcBorders>
            <w:shd w:val="clear" w:color="auto" w:fill="auto"/>
            <w:noWrap/>
          </w:tcPr>
          <w:p w14:paraId="71B08915" w14:textId="2BCA76CD" w:rsidR="00EA598B" w:rsidRPr="0034371D" w:rsidRDefault="00F53D2B" w:rsidP="00470683">
            <w:pPr>
              <w:widowControl w:val="0"/>
              <w:tabs>
                <w:tab w:val="left" w:pos="430"/>
              </w:tabs>
              <w:ind w:left="-137" w:right="63"/>
              <w:jc w:val="right"/>
              <w:rPr>
                <w:color w:val="000000"/>
                <w:sz w:val="20"/>
                <w:szCs w:val="20"/>
              </w:rPr>
            </w:pPr>
            <w:r>
              <w:rPr>
                <w:color w:val="000000"/>
                <w:sz w:val="20"/>
                <w:szCs w:val="20"/>
              </w:rPr>
              <w:t>0.0</w:t>
            </w:r>
            <w:r w:rsidR="00471A8C">
              <w:rPr>
                <w:color w:val="000000"/>
                <w:sz w:val="20"/>
                <w:szCs w:val="20"/>
              </w:rPr>
              <w:t>3</w:t>
            </w:r>
          </w:p>
        </w:tc>
        <w:tc>
          <w:tcPr>
            <w:tcW w:w="529" w:type="pct"/>
            <w:tcBorders>
              <w:top w:val="single" w:sz="4" w:space="0" w:color="auto"/>
              <w:left w:val="nil"/>
              <w:bottom w:val="single" w:sz="4" w:space="0" w:color="auto"/>
              <w:right w:val="single" w:sz="4" w:space="0" w:color="auto"/>
            </w:tcBorders>
          </w:tcPr>
          <w:p w14:paraId="1C87D88D" w14:textId="2FE860AC" w:rsidR="00EA598B" w:rsidRPr="0034371D" w:rsidRDefault="006C3A86" w:rsidP="00470683">
            <w:pPr>
              <w:widowControl w:val="0"/>
              <w:tabs>
                <w:tab w:val="left" w:pos="430"/>
              </w:tabs>
              <w:ind w:left="-137" w:right="63"/>
              <w:jc w:val="right"/>
              <w:rPr>
                <w:color w:val="000000"/>
                <w:sz w:val="20"/>
                <w:szCs w:val="20"/>
              </w:rPr>
            </w:pPr>
            <w:r>
              <w:rPr>
                <w:color w:val="000000"/>
                <w:sz w:val="20"/>
                <w:szCs w:val="20"/>
              </w:rPr>
              <w:t>0</w:t>
            </w:r>
          </w:p>
        </w:tc>
        <w:tc>
          <w:tcPr>
            <w:tcW w:w="671" w:type="pct"/>
            <w:tcBorders>
              <w:top w:val="nil"/>
              <w:left w:val="single" w:sz="4" w:space="0" w:color="auto"/>
              <w:bottom w:val="single" w:sz="4" w:space="0" w:color="auto"/>
              <w:right w:val="single" w:sz="4" w:space="0" w:color="auto"/>
            </w:tcBorders>
          </w:tcPr>
          <w:p w14:paraId="228B5EAF" w14:textId="433901A5" w:rsidR="00EA598B" w:rsidRPr="0034371D" w:rsidRDefault="006C3A86" w:rsidP="00470683">
            <w:pPr>
              <w:widowControl w:val="0"/>
              <w:tabs>
                <w:tab w:val="left" w:pos="430"/>
              </w:tabs>
              <w:ind w:left="-137" w:right="63"/>
              <w:jc w:val="right"/>
              <w:rPr>
                <w:color w:val="000000"/>
                <w:sz w:val="20"/>
                <w:szCs w:val="20"/>
              </w:rPr>
            </w:pPr>
            <w:r>
              <w:rPr>
                <w:color w:val="000000"/>
                <w:sz w:val="20"/>
                <w:szCs w:val="20"/>
              </w:rPr>
              <w:t>0</w:t>
            </w:r>
          </w:p>
        </w:tc>
        <w:tc>
          <w:tcPr>
            <w:tcW w:w="531" w:type="pct"/>
            <w:tcBorders>
              <w:top w:val="nil"/>
              <w:left w:val="single" w:sz="4" w:space="0" w:color="auto"/>
              <w:bottom w:val="single" w:sz="4" w:space="0" w:color="auto"/>
              <w:right w:val="single" w:sz="4" w:space="0" w:color="auto"/>
            </w:tcBorders>
            <w:shd w:val="clear" w:color="auto" w:fill="auto"/>
            <w:noWrap/>
          </w:tcPr>
          <w:p w14:paraId="57BC21A9" w14:textId="380DF9B6" w:rsidR="00EA598B" w:rsidRPr="0034371D" w:rsidRDefault="007A46C8" w:rsidP="007A46C8">
            <w:pPr>
              <w:widowControl w:val="0"/>
              <w:tabs>
                <w:tab w:val="left" w:pos="430"/>
              </w:tabs>
              <w:ind w:left="-137" w:right="63"/>
              <w:jc w:val="right"/>
              <w:rPr>
                <w:color w:val="000000"/>
                <w:sz w:val="20"/>
                <w:szCs w:val="20"/>
              </w:rPr>
            </w:pPr>
            <w:r>
              <w:rPr>
                <w:color w:val="000000"/>
                <w:sz w:val="20"/>
                <w:szCs w:val="20"/>
              </w:rPr>
              <w:t>1.</w:t>
            </w:r>
            <w:r w:rsidR="00817D78">
              <w:rPr>
                <w:color w:val="000000"/>
                <w:sz w:val="20"/>
                <w:szCs w:val="20"/>
              </w:rPr>
              <w:t>10</w:t>
            </w:r>
          </w:p>
        </w:tc>
      </w:tr>
      <w:tr w:rsidR="00EA598B" w:rsidRPr="0034371D" w14:paraId="06FA0654" w14:textId="77777777" w:rsidTr="0047068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322D792C" w:rsidR="00EA598B" w:rsidRPr="0034371D" w:rsidRDefault="00EA598B" w:rsidP="00470683">
            <w:pPr>
              <w:ind w:left="98"/>
              <w:jc w:val="left"/>
              <w:rPr>
                <w:rFonts w:eastAsiaTheme="minorHAnsi"/>
                <w:b/>
                <w:color w:val="000000"/>
                <w:sz w:val="20"/>
                <w:szCs w:val="20"/>
              </w:rPr>
            </w:pPr>
            <w:r w:rsidRPr="0034371D">
              <w:rPr>
                <w:b/>
                <w:color w:val="000000"/>
                <w:sz w:val="20"/>
                <w:szCs w:val="20"/>
              </w:rPr>
              <w:t>Total (mt)</w:t>
            </w:r>
          </w:p>
        </w:tc>
        <w:tc>
          <w:tcPr>
            <w:tcW w:w="529" w:type="pct"/>
            <w:tcBorders>
              <w:top w:val="nil"/>
              <w:left w:val="nil"/>
              <w:bottom w:val="single" w:sz="4" w:space="0" w:color="auto"/>
              <w:right w:val="single" w:sz="4" w:space="0" w:color="auto"/>
            </w:tcBorders>
            <w:shd w:val="clear" w:color="auto" w:fill="auto"/>
            <w:noWrap/>
          </w:tcPr>
          <w:p w14:paraId="0BB26C1A" w14:textId="2520AC4A" w:rsidR="00EA598B" w:rsidRPr="0034371D" w:rsidRDefault="00944CF2" w:rsidP="00470683">
            <w:pPr>
              <w:widowControl w:val="0"/>
              <w:tabs>
                <w:tab w:val="left" w:pos="430"/>
              </w:tabs>
              <w:ind w:left="-137" w:right="63"/>
              <w:jc w:val="right"/>
              <w:rPr>
                <w:b/>
                <w:color w:val="000000"/>
                <w:sz w:val="20"/>
                <w:szCs w:val="20"/>
              </w:rPr>
            </w:pPr>
            <w:r>
              <w:rPr>
                <w:b/>
                <w:color w:val="000000"/>
                <w:sz w:val="20"/>
                <w:szCs w:val="20"/>
              </w:rPr>
              <w:t>30.07</w:t>
            </w:r>
          </w:p>
        </w:tc>
        <w:tc>
          <w:tcPr>
            <w:tcW w:w="529" w:type="pct"/>
            <w:tcBorders>
              <w:top w:val="nil"/>
              <w:left w:val="nil"/>
              <w:bottom w:val="single" w:sz="4" w:space="0" w:color="auto"/>
              <w:right w:val="single" w:sz="4" w:space="0" w:color="auto"/>
            </w:tcBorders>
            <w:shd w:val="clear" w:color="auto" w:fill="auto"/>
            <w:noWrap/>
          </w:tcPr>
          <w:p w14:paraId="56E9D91E" w14:textId="7F809646" w:rsidR="00EA598B" w:rsidRPr="0034371D" w:rsidRDefault="006938E6" w:rsidP="00470683">
            <w:pPr>
              <w:widowControl w:val="0"/>
              <w:tabs>
                <w:tab w:val="left" w:pos="430"/>
              </w:tabs>
              <w:ind w:left="-137" w:right="63"/>
              <w:jc w:val="right"/>
              <w:rPr>
                <w:b/>
                <w:color w:val="000000"/>
                <w:sz w:val="20"/>
                <w:szCs w:val="20"/>
              </w:rPr>
            </w:pPr>
            <w:r>
              <w:rPr>
                <w:b/>
                <w:color w:val="000000"/>
                <w:sz w:val="20"/>
                <w:szCs w:val="20"/>
              </w:rPr>
              <w:t>24.90</w:t>
            </w:r>
          </w:p>
        </w:tc>
        <w:tc>
          <w:tcPr>
            <w:tcW w:w="529" w:type="pct"/>
            <w:tcBorders>
              <w:top w:val="nil"/>
              <w:left w:val="nil"/>
              <w:bottom w:val="single" w:sz="4" w:space="0" w:color="auto"/>
              <w:right w:val="single" w:sz="4" w:space="0" w:color="auto"/>
            </w:tcBorders>
            <w:shd w:val="clear" w:color="auto" w:fill="auto"/>
            <w:noWrap/>
          </w:tcPr>
          <w:p w14:paraId="643B2C29" w14:textId="11FBB547" w:rsidR="00EA598B" w:rsidRPr="0034371D" w:rsidRDefault="00471A8C" w:rsidP="00470683">
            <w:pPr>
              <w:widowControl w:val="0"/>
              <w:tabs>
                <w:tab w:val="left" w:pos="430"/>
              </w:tabs>
              <w:ind w:left="-137" w:right="63"/>
              <w:jc w:val="right"/>
              <w:rPr>
                <w:b/>
                <w:color w:val="000000"/>
                <w:sz w:val="20"/>
                <w:szCs w:val="20"/>
              </w:rPr>
            </w:pPr>
            <w:r>
              <w:rPr>
                <w:b/>
                <w:color w:val="000000"/>
                <w:sz w:val="20"/>
                <w:szCs w:val="20"/>
              </w:rPr>
              <w:t>9.41</w:t>
            </w:r>
          </w:p>
        </w:tc>
        <w:tc>
          <w:tcPr>
            <w:tcW w:w="529" w:type="pct"/>
            <w:tcBorders>
              <w:top w:val="single" w:sz="4" w:space="0" w:color="auto"/>
              <w:left w:val="nil"/>
              <w:bottom w:val="single" w:sz="4" w:space="0" w:color="auto"/>
              <w:right w:val="single" w:sz="4" w:space="0" w:color="auto"/>
            </w:tcBorders>
          </w:tcPr>
          <w:p w14:paraId="4D1A200C" w14:textId="0928FA74" w:rsidR="00EA598B" w:rsidRPr="0034371D" w:rsidRDefault="006C3A86" w:rsidP="00470683">
            <w:pPr>
              <w:widowControl w:val="0"/>
              <w:tabs>
                <w:tab w:val="left" w:pos="430"/>
              </w:tabs>
              <w:ind w:left="-137" w:right="63"/>
              <w:jc w:val="right"/>
              <w:rPr>
                <w:b/>
                <w:color w:val="000000"/>
                <w:sz w:val="20"/>
                <w:szCs w:val="20"/>
              </w:rPr>
            </w:pPr>
            <w:r>
              <w:rPr>
                <w:b/>
                <w:color w:val="000000"/>
                <w:sz w:val="20"/>
                <w:szCs w:val="20"/>
              </w:rPr>
              <w:t>11.12</w:t>
            </w:r>
          </w:p>
        </w:tc>
        <w:tc>
          <w:tcPr>
            <w:tcW w:w="671" w:type="pct"/>
            <w:tcBorders>
              <w:top w:val="nil"/>
              <w:left w:val="single" w:sz="4" w:space="0" w:color="auto"/>
              <w:bottom w:val="single" w:sz="4" w:space="0" w:color="auto"/>
              <w:right w:val="single" w:sz="4" w:space="0" w:color="auto"/>
            </w:tcBorders>
          </w:tcPr>
          <w:p w14:paraId="7E4C4F90" w14:textId="70F0C06B" w:rsidR="00EA598B" w:rsidRPr="0034371D" w:rsidRDefault="006C3A86" w:rsidP="00470683">
            <w:pPr>
              <w:widowControl w:val="0"/>
              <w:tabs>
                <w:tab w:val="left" w:pos="430"/>
              </w:tabs>
              <w:ind w:left="-137" w:right="63"/>
              <w:jc w:val="right"/>
              <w:rPr>
                <w:b/>
                <w:color w:val="000000"/>
                <w:sz w:val="20"/>
                <w:szCs w:val="20"/>
              </w:rPr>
            </w:pPr>
            <w:r>
              <w:rPr>
                <w:b/>
                <w:color w:val="000000"/>
                <w:sz w:val="20"/>
                <w:szCs w:val="20"/>
              </w:rPr>
              <w:t>12.51</w:t>
            </w:r>
          </w:p>
        </w:tc>
        <w:tc>
          <w:tcPr>
            <w:tcW w:w="531" w:type="pct"/>
            <w:tcBorders>
              <w:top w:val="nil"/>
              <w:left w:val="single" w:sz="4" w:space="0" w:color="auto"/>
              <w:bottom w:val="single" w:sz="4" w:space="0" w:color="auto"/>
              <w:right w:val="single" w:sz="4" w:space="0" w:color="auto"/>
            </w:tcBorders>
            <w:shd w:val="clear" w:color="auto" w:fill="auto"/>
            <w:noWrap/>
          </w:tcPr>
          <w:p w14:paraId="50953408" w14:textId="05778BD9" w:rsidR="00EA598B" w:rsidRPr="0034371D" w:rsidRDefault="007A46C8" w:rsidP="00470683">
            <w:pPr>
              <w:widowControl w:val="0"/>
              <w:tabs>
                <w:tab w:val="left" w:pos="430"/>
              </w:tabs>
              <w:ind w:left="-137" w:right="63"/>
              <w:jc w:val="right"/>
              <w:rPr>
                <w:b/>
                <w:color w:val="000000"/>
                <w:sz w:val="20"/>
                <w:szCs w:val="20"/>
              </w:rPr>
            </w:pPr>
            <w:r>
              <w:rPr>
                <w:b/>
                <w:color w:val="000000"/>
                <w:sz w:val="20"/>
                <w:szCs w:val="20"/>
              </w:rPr>
              <w:t>49.</w:t>
            </w:r>
            <w:r w:rsidR="00083DFD">
              <w:rPr>
                <w:b/>
                <w:color w:val="000000"/>
                <w:sz w:val="20"/>
                <w:szCs w:val="20"/>
              </w:rPr>
              <w:t>8</w:t>
            </w:r>
            <w:r w:rsidR="00817D78">
              <w:rPr>
                <w:b/>
                <w:color w:val="000000"/>
                <w:sz w:val="20"/>
                <w:szCs w:val="20"/>
              </w:rPr>
              <w:t>6</w:t>
            </w:r>
          </w:p>
        </w:tc>
      </w:tr>
      <w:tr w:rsidR="00EA598B" w:rsidRPr="0034371D" w14:paraId="1024C83A"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1BBCBF" w14:textId="77777777" w:rsidR="00EA598B" w:rsidRPr="0034371D" w:rsidRDefault="00EA598B" w:rsidP="00470683">
            <w:pPr>
              <w:widowControl w:val="0"/>
              <w:ind w:left="98"/>
              <w:jc w:val="left"/>
              <w:rPr>
                <w:color w:val="000000"/>
                <w:sz w:val="20"/>
                <w:szCs w:val="20"/>
              </w:rPr>
            </w:pPr>
            <w:r w:rsidRPr="0034371D">
              <w:rPr>
                <w:b/>
                <w:bCs/>
                <w:color w:val="000000"/>
                <w:sz w:val="20"/>
                <w:szCs w:val="20"/>
              </w:rPr>
              <w:t>ODP tonnes</w:t>
            </w:r>
          </w:p>
        </w:tc>
      </w:tr>
      <w:tr w:rsidR="00EA598B" w:rsidRPr="0034371D" w14:paraId="49A7E8B8" w14:textId="77777777" w:rsidTr="0047068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77777777" w:rsidR="00EA598B" w:rsidRPr="0034371D" w:rsidRDefault="00EA598B" w:rsidP="00470683">
            <w:pPr>
              <w:widowControl w:val="0"/>
              <w:ind w:left="98"/>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B95C50A" w14:textId="66B72F6D" w:rsidR="00EA598B" w:rsidRPr="0034371D" w:rsidRDefault="006938E6" w:rsidP="00523A25">
            <w:pPr>
              <w:widowControl w:val="0"/>
              <w:ind w:left="-279" w:right="63"/>
              <w:jc w:val="right"/>
              <w:rPr>
                <w:color w:val="000000"/>
                <w:sz w:val="20"/>
                <w:szCs w:val="20"/>
                <w:lang w:eastAsia="en-CA"/>
              </w:rPr>
            </w:pPr>
            <w:r>
              <w:rPr>
                <w:color w:val="000000"/>
                <w:sz w:val="20"/>
                <w:szCs w:val="20"/>
                <w:lang w:eastAsia="en-CA"/>
              </w:rPr>
              <w:t>1.62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BB4EDEC" w14:textId="3123FAFA" w:rsidR="00EA598B" w:rsidRPr="0034371D" w:rsidRDefault="00471A8C" w:rsidP="006938E6">
            <w:pPr>
              <w:widowControl w:val="0"/>
              <w:ind w:right="63"/>
              <w:jc w:val="right"/>
              <w:rPr>
                <w:color w:val="000000"/>
                <w:sz w:val="20"/>
                <w:szCs w:val="20"/>
              </w:rPr>
            </w:pPr>
            <w:r>
              <w:rPr>
                <w:color w:val="000000"/>
                <w:sz w:val="20"/>
                <w:szCs w:val="20"/>
              </w:rPr>
              <w:t>1.3</w:t>
            </w:r>
            <w:r w:rsidR="00C66B2F">
              <w:rPr>
                <w:color w:val="000000"/>
                <w:sz w:val="20"/>
                <w:szCs w:val="20"/>
              </w:rPr>
              <w:t>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7182FAE" w14:textId="5FFDDDF3" w:rsidR="00EA598B" w:rsidRPr="0034371D" w:rsidRDefault="00471A8C" w:rsidP="00471A8C">
            <w:pPr>
              <w:widowControl w:val="0"/>
              <w:ind w:right="63"/>
              <w:jc w:val="right"/>
              <w:rPr>
                <w:color w:val="000000"/>
                <w:sz w:val="20"/>
                <w:szCs w:val="20"/>
              </w:rPr>
            </w:pPr>
            <w:r>
              <w:rPr>
                <w:color w:val="000000"/>
                <w:sz w:val="20"/>
                <w:szCs w:val="20"/>
              </w:rPr>
              <w:t>0.52</w:t>
            </w:r>
          </w:p>
        </w:tc>
        <w:tc>
          <w:tcPr>
            <w:tcW w:w="529" w:type="pct"/>
            <w:tcBorders>
              <w:top w:val="single" w:sz="4" w:space="0" w:color="auto"/>
              <w:left w:val="single" w:sz="4" w:space="0" w:color="auto"/>
              <w:bottom w:val="single" w:sz="4" w:space="0" w:color="auto"/>
              <w:right w:val="single" w:sz="4" w:space="0" w:color="auto"/>
            </w:tcBorders>
          </w:tcPr>
          <w:p w14:paraId="55EA01D9" w14:textId="739C300B" w:rsidR="00EA598B" w:rsidRPr="0034371D" w:rsidRDefault="00AE3379" w:rsidP="00523A25">
            <w:pPr>
              <w:widowControl w:val="0"/>
              <w:ind w:left="-279" w:right="63"/>
              <w:jc w:val="right"/>
              <w:rPr>
                <w:color w:val="000000"/>
                <w:sz w:val="20"/>
                <w:szCs w:val="20"/>
              </w:rPr>
            </w:pPr>
            <w:r>
              <w:rPr>
                <w:color w:val="000000"/>
                <w:sz w:val="20"/>
                <w:szCs w:val="20"/>
              </w:rPr>
              <w:t>0.61</w:t>
            </w:r>
          </w:p>
        </w:tc>
        <w:tc>
          <w:tcPr>
            <w:tcW w:w="671" w:type="pct"/>
            <w:tcBorders>
              <w:top w:val="single" w:sz="4" w:space="0" w:color="auto"/>
              <w:left w:val="single" w:sz="4" w:space="0" w:color="auto"/>
              <w:bottom w:val="single" w:sz="4" w:space="0" w:color="auto"/>
              <w:right w:val="single" w:sz="4" w:space="0" w:color="auto"/>
            </w:tcBorders>
          </w:tcPr>
          <w:p w14:paraId="0D55C14B" w14:textId="677F8C9B" w:rsidR="00EA598B" w:rsidRPr="0034371D" w:rsidRDefault="00AE3379" w:rsidP="00523A25">
            <w:pPr>
              <w:widowControl w:val="0"/>
              <w:ind w:left="-279" w:right="63"/>
              <w:jc w:val="right"/>
              <w:rPr>
                <w:color w:val="000000"/>
                <w:sz w:val="20"/>
                <w:szCs w:val="20"/>
              </w:rPr>
            </w:pPr>
            <w:r>
              <w:rPr>
                <w:color w:val="000000"/>
                <w:sz w:val="20"/>
                <w:szCs w:val="20"/>
              </w:rPr>
              <w:t>0.69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DE51D75" w14:textId="5A992E61" w:rsidR="00EA598B" w:rsidRPr="0034371D" w:rsidRDefault="00AE3379" w:rsidP="00523A25">
            <w:pPr>
              <w:widowControl w:val="0"/>
              <w:ind w:left="-279" w:right="63"/>
              <w:jc w:val="right"/>
              <w:rPr>
                <w:color w:val="000000"/>
                <w:sz w:val="20"/>
                <w:szCs w:val="20"/>
              </w:rPr>
            </w:pPr>
            <w:r>
              <w:rPr>
                <w:color w:val="000000"/>
                <w:sz w:val="20"/>
                <w:szCs w:val="20"/>
              </w:rPr>
              <w:t>2.68</w:t>
            </w:r>
          </w:p>
        </w:tc>
      </w:tr>
      <w:tr w:rsidR="00EA598B" w:rsidRPr="0034371D" w14:paraId="2ED354AE" w14:textId="77777777" w:rsidTr="0047068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7B5B3" w14:textId="77777777" w:rsidR="00EA598B" w:rsidRPr="0034371D" w:rsidRDefault="00EA598B" w:rsidP="00470683">
            <w:pPr>
              <w:widowControl w:val="0"/>
              <w:ind w:left="98"/>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2527941" w14:textId="6D40EDE3" w:rsidR="00EA598B" w:rsidRPr="0034371D" w:rsidRDefault="006938E6" w:rsidP="00523A25">
            <w:pPr>
              <w:widowControl w:val="0"/>
              <w:ind w:left="-279" w:right="63"/>
              <w:jc w:val="right"/>
              <w:rPr>
                <w:color w:val="000000"/>
                <w:sz w:val="20"/>
                <w:szCs w:val="20"/>
                <w:lang w:eastAsia="en-CA"/>
              </w:rPr>
            </w:pPr>
            <w:r>
              <w:rPr>
                <w:color w:val="000000"/>
                <w:sz w:val="20"/>
                <w:szCs w:val="20"/>
                <w:lang w:eastAsia="en-CA"/>
              </w:rPr>
              <w:t>0.06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1029BBC" w14:textId="21F32521" w:rsidR="00EA598B" w:rsidRPr="0034371D" w:rsidRDefault="00471A8C" w:rsidP="00523A25">
            <w:pPr>
              <w:widowControl w:val="0"/>
              <w:ind w:left="-279" w:right="63"/>
              <w:jc w:val="right"/>
              <w:rPr>
                <w:color w:val="000000"/>
                <w:sz w:val="20"/>
                <w:szCs w:val="20"/>
              </w:rPr>
            </w:pPr>
            <w:r>
              <w:rPr>
                <w:color w:val="000000"/>
                <w:sz w:val="20"/>
                <w:szCs w:val="20"/>
              </w:rPr>
              <w:t>0.04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C1D7581" w14:textId="4AC7DEC9" w:rsidR="00EA598B" w:rsidRPr="0034371D" w:rsidRDefault="00471A8C" w:rsidP="00471A8C">
            <w:pPr>
              <w:widowControl w:val="0"/>
              <w:ind w:right="63"/>
              <w:jc w:val="right"/>
              <w:rPr>
                <w:color w:val="000000"/>
                <w:sz w:val="20"/>
                <w:szCs w:val="20"/>
              </w:rPr>
            </w:pPr>
            <w:r>
              <w:rPr>
                <w:color w:val="000000"/>
                <w:sz w:val="20"/>
                <w:szCs w:val="20"/>
              </w:rPr>
              <w:t>0.003</w:t>
            </w:r>
          </w:p>
        </w:tc>
        <w:tc>
          <w:tcPr>
            <w:tcW w:w="529" w:type="pct"/>
            <w:tcBorders>
              <w:top w:val="single" w:sz="4" w:space="0" w:color="auto"/>
              <w:left w:val="single" w:sz="4" w:space="0" w:color="auto"/>
              <w:bottom w:val="single" w:sz="4" w:space="0" w:color="auto"/>
              <w:right w:val="single" w:sz="4" w:space="0" w:color="auto"/>
            </w:tcBorders>
          </w:tcPr>
          <w:p w14:paraId="5131B984" w14:textId="49EC179F" w:rsidR="00EA598B" w:rsidRPr="0034371D" w:rsidRDefault="00AE3379" w:rsidP="00523A25">
            <w:pPr>
              <w:widowControl w:val="0"/>
              <w:ind w:left="-279" w:right="63"/>
              <w:jc w:val="right"/>
              <w:rPr>
                <w:color w:val="000000"/>
                <w:sz w:val="20"/>
                <w:szCs w:val="20"/>
              </w:rPr>
            </w:pPr>
            <w:r>
              <w:rPr>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7BA6ED1E" w14:textId="2341FCE3" w:rsidR="00EA598B" w:rsidRPr="0034371D" w:rsidRDefault="00AE3379" w:rsidP="00523A25">
            <w:pPr>
              <w:widowControl w:val="0"/>
              <w:ind w:left="-279" w:right="63"/>
              <w:jc w:val="right"/>
              <w:rPr>
                <w:color w:val="000000"/>
                <w:sz w:val="20"/>
                <w:szCs w:val="20"/>
              </w:rPr>
            </w:pPr>
            <w:r>
              <w:rPr>
                <w:color w:val="000000"/>
                <w:sz w:val="20"/>
                <w:szCs w:val="20"/>
              </w:rPr>
              <w:t>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DE394E1" w14:textId="2E91B896" w:rsidR="00EA598B" w:rsidRPr="0034371D" w:rsidRDefault="00AE3379" w:rsidP="00523A25">
            <w:pPr>
              <w:widowControl w:val="0"/>
              <w:ind w:left="-279" w:right="63"/>
              <w:jc w:val="right"/>
              <w:rPr>
                <w:color w:val="000000"/>
                <w:sz w:val="20"/>
                <w:szCs w:val="20"/>
              </w:rPr>
            </w:pPr>
            <w:r>
              <w:rPr>
                <w:color w:val="000000"/>
                <w:sz w:val="20"/>
                <w:szCs w:val="20"/>
              </w:rPr>
              <w:t>0.12</w:t>
            </w:r>
          </w:p>
        </w:tc>
      </w:tr>
      <w:tr w:rsidR="00EA598B" w:rsidRPr="0034371D" w14:paraId="1A59CA3F" w14:textId="77777777" w:rsidTr="0047068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46F0D57" w:rsidR="00EA598B" w:rsidRPr="0034371D" w:rsidRDefault="00EA598B" w:rsidP="00470683">
            <w:pPr>
              <w:ind w:left="98"/>
              <w:jc w:val="left"/>
              <w:rPr>
                <w:rFonts w:eastAsiaTheme="minorHAnsi"/>
                <w:b/>
                <w:sz w:val="20"/>
                <w:szCs w:val="20"/>
              </w:rPr>
            </w:pPr>
            <w:r w:rsidRPr="0034371D">
              <w:rPr>
                <w:b/>
                <w:sz w:val="20"/>
                <w:szCs w:val="20"/>
              </w:rPr>
              <w:t>Total</w:t>
            </w:r>
            <w:r>
              <w:rPr>
                <w:b/>
                <w:sz w:val="20"/>
                <w:szCs w:val="20"/>
              </w:rPr>
              <w:t xml:space="preserve"> </w:t>
            </w:r>
            <w:r w:rsidRPr="0034371D">
              <w:rPr>
                <w:b/>
                <w:sz w:val="20"/>
                <w:szCs w:val="20"/>
              </w:rPr>
              <w:t>(ODP tonnes</w:t>
            </w:r>
            <w:r w:rsidR="00471A8C">
              <w:rPr>
                <w:b/>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B538C2" w14:textId="11DD605F" w:rsidR="00EA598B" w:rsidRPr="0034371D" w:rsidRDefault="006938E6" w:rsidP="00470683">
            <w:pPr>
              <w:widowControl w:val="0"/>
              <w:ind w:left="-279" w:right="63"/>
              <w:jc w:val="right"/>
              <w:rPr>
                <w:b/>
                <w:color w:val="000000"/>
                <w:sz w:val="20"/>
                <w:szCs w:val="20"/>
                <w:lang w:eastAsia="en-CA"/>
              </w:rPr>
            </w:pPr>
            <w:r>
              <w:rPr>
                <w:b/>
                <w:color w:val="000000"/>
                <w:sz w:val="20"/>
                <w:szCs w:val="20"/>
                <w:lang w:eastAsia="en-CA"/>
              </w:rPr>
              <w:t>1.68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D4F46A4" w14:textId="52D45ABE" w:rsidR="00EA598B" w:rsidRPr="0034371D" w:rsidRDefault="00471A8C" w:rsidP="00470683">
            <w:pPr>
              <w:widowControl w:val="0"/>
              <w:ind w:left="-279" w:right="63"/>
              <w:jc w:val="right"/>
              <w:rPr>
                <w:b/>
                <w:color w:val="000000"/>
                <w:sz w:val="20"/>
                <w:szCs w:val="20"/>
              </w:rPr>
            </w:pPr>
            <w:r>
              <w:rPr>
                <w:b/>
                <w:color w:val="000000"/>
                <w:sz w:val="20"/>
                <w:szCs w:val="20"/>
              </w:rPr>
              <w:t>1.39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55C517" w14:textId="20B50D61" w:rsidR="00EA598B" w:rsidRPr="0034371D" w:rsidRDefault="00471A8C" w:rsidP="00471A8C">
            <w:pPr>
              <w:widowControl w:val="0"/>
              <w:ind w:right="63"/>
              <w:jc w:val="right"/>
              <w:rPr>
                <w:b/>
                <w:color w:val="000000"/>
                <w:sz w:val="20"/>
                <w:szCs w:val="20"/>
              </w:rPr>
            </w:pPr>
            <w:r>
              <w:rPr>
                <w:b/>
                <w:color w:val="000000"/>
                <w:sz w:val="20"/>
                <w:szCs w:val="20"/>
              </w:rPr>
              <w:t>0.52</w:t>
            </w:r>
          </w:p>
        </w:tc>
        <w:tc>
          <w:tcPr>
            <w:tcW w:w="529" w:type="pct"/>
            <w:tcBorders>
              <w:top w:val="single" w:sz="4" w:space="0" w:color="auto"/>
              <w:left w:val="single" w:sz="4" w:space="0" w:color="auto"/>
              <w:bottom w:val="single" w:sz="4" w:space="0" w:color="auto"/>
              <w:right w:val="single" w:sz="4" w:space="0" w:color="auto"/>
            </w:tcBorders>
          </w:tcPr>
          <w:p w14:paraId="6676D014" w14:textId="5A628906" w:rsidR="00EA598B" w:rsidRPr="0034371D" w:rsidRDefault="00AE3379" w:rsidP="00470683">
            <w:pPr>
              <w:ind w:left="-279" w:right="63"/>
              <w:jc w:val="right"/>
              <w:rPr>
                <w:b/>
                <w:color w:val="000000"/>
                <w:sz w:val="20"/>
                <w:szCs w:val="20"/>
              </w:rPr>
            </w:pPr>
            <w:r>
              <w:rPr>
                <w:b/>
                <w:color w:val="000000"/>
                <w:sz w:val="20"/>
                <w:szCs w:val="20"/>
              </w:rPr>
              <w:t>0.61</w:t>
            </w:r>
          </w:p>
        </w:tc>
        <w:tc>
          <w:tcPr>
            <w:tcW w:w="671" w:type="pct"/>
            <w:tcBorders>
              <w:top w:val="single" w:sz="4" w:space="0" w:color="auto"/>
              <w:left w:val="single" w:sz="4" w:space="0" w:color="auto"/>
              <w:bottom w:val="single" w:sz="4" w:space="0" w:color="auto"/>
              <w:right w:val="single" w:sz="4" w:space="0" w:color="auto"/>
            </w:tcBorders>
          </w:tcPr>
          <w:p w14:paraId="77198F77" w14:textId="7F57AC72" w:rsidR="00EA598B" w:rsidRPr="0034371D" w:rsidRDefault="00AE3379" w:rsidP="00470683">
            <w:pPr>
              <w:ind w:left="-279" w:right="63"/>
              <w:jc w:val="right"/>
              <w:rPr>
                <w:b/>
                <w:color w:val="000000"/>
                <w:sz w:val="20"/>
                <w:szCs w:val="20"/>
              </w:rPr>
            </w:pPr>
            <w:r>
              <w:rPr>
                <w:b/>
                <w:color w:val="000000"/>
                <w:sz w:val="20"/>
                <w:szCs w:val="20"/>
              </w:rPr>
              <w:t>0.69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AA1C044" w14:textId="65C90E33" w:rsidR="00EA598B" w:rsidRPr="0034371D" w:rsidRDefault="00AE3379" w:rsidP="00470683">
            <w:pPr>
              <w:ind w:left="-279" w:right="63"/>
              <w:jc w:val="right"/>
              <w:rPr>
                <w:rFonts w:eastAsiaTheme="minorHAnsi"/>
                <w:b/>
                <w:color w:val="000000"/>
                <w:sz w:val="20"/>
                <w:szCs w:val="20"/>
              </w:rPr>
            </w:pPr>
            <w:r>
              <w:rPr>
                <w:rFonts w:eastAsiaTheme="minorHAnsi"/>
                <w:b/>
                <w:color w:val="000000"/>
                <w:sz w:val="20"/>
                <w:szCs w:val="20"/>
              </w:rPr>
              <w:t>2.80</w:t>
            </w:r>
          </w:p>
        </w:tc>
      </w:tr>
    </w:tbl>
    <w:p w14:paraId="5A04FE71" w14:textId="77777777" w:rsidR="00BF083B" w:rsidRPr="00BF083B" w:rsidRDefault="00BF083B" w:rsidP="00BF083B">
      <w:pPr>
        <w:pStyle w:val="Heading1"/>
        <w:numPr>
          <w:ilvl w:val="0"/>
          <w:numId w:val="0"/>
        </w:numPr>
        <w:rPr>
          <w:i/>
        </w:rPr>
      </w:pPr>
    </w:p>
    <w:p w14:paraId="034CDE7D" w14:textId="7B0716DC" w:rsidR="00D97EEA" w:rsidRPr="001717CA" w:rsidRDefault="00514A48" w:rsidP="00BF083B">
      <w:pPr>
        <w:pStyle w:val="Heading1"/>
        <w:rPr>
          <w:i/>
        </w:rPr>
      </w:pPr>
      <w:r>
        <w:t xml:space="preserve">Belize </w:t>
      </w:r>
      <w:r w:rsidRPr="00AF3B45">
        <w:t xml:space="preserve">continued to maintain its HCFC consumption below the maximum allowable consumption under the Montreal Protocol and its Agreement with the Executive Committee </w:t>
      </w:r>
      <w:proofErr w:type="gramStart"/>
      <w:r w:rsidRPr="00AF3B45">
        <w:t>as a result of</w:t>
      </w:r>
      <w:proofErr w:type="gramEnd"/>
      <w:r w:rsidRPr="00AF3B45">
        <w:t xml:space="preserve"> activities in the servicing sector implemented under the HPMP, </w:t>
      </w:r>
      <w:r w:rsidR="00EB6178">
        <w:t xml:space="preserve">the </w:t>
      </w:r>
      <w:r w:rsidR="00EB6178" w:rsidRPr="001B2C39">
        <w:t>introduction of low-GWP energy</w:t>
      </w:r>
      <w:r w:rsidR="003E120A">
        <w:t>-</w:t>
      </w:r>
      <w:r w:rsidR="00EB6178" w:rsidRPr="001B2C39">
        <w:t xml:space="preserve">efficient alternatives and other supporting measures such as training of </w:t>
      </w:r>
      <w:r w:rsidR="00EB6178">
        <w:t>t</w:t>
      </w:r>
      <w:r w:rsidR="00EB6178" w:rsidRPr="001B2C39">
        <w:t xml:space="preserve">echnicians in the use of </w:t>
      </w:r>
      <w:r w:rsidR="00EB6178">
        <w:t xml:space="preserve">such </w:t>
      </w:r>
      <w:r w:rsidR="00EB6178" w:rsidRPr="001B2C39">
        <w:t xml:space="preserve">alternatives, support </w:t>
      </w:r>
      <w:r w:rsidR="00EB6178">
        <w:t>to</w:t>
      </w:r>
      <w:r w:rsidR="00EB6178" w:rsidRPr="001B2C39">
        <w:t xml:space="preserve"> </w:t>
      </w:r>
      <w:r w:rsidR="00EB6178">
        <w:t xml:space="preserve">the </w:t>
      </w:r>
      <w:r w:rsidR="00EB6178" w:rsidRPr="007F362F">
        <w:t xml:space="preserve">Association of RAC Technicians </w:t>
      </w:r>
      <w:r w:rsidR="00EB6178">
        <w:t>(</w:t>
      </w:r>
      <w:r w:rsidR="00EB6178" w:rsidRPr="001B2C39">
        <w:t>ARACT</w:t>
      </w:r>
      <w:r w:rsidR="00EB6178">
        <w:t>)</w:t>
      </w:r>
      <w:r w:rsidR="00EB6178" w:rsidRPr="001B2C39">
        <w:t xml:space="preserve"> and supporting legislative measures</w:t>
      </w:r>
      <w:r w:rsidR="003A1809">
        <w:t>.</w:t>
      </w:r>
      <w:r w:rsidRPr="00AF3B45">
        <w:t xml:space="preserve"> </w:t>
      </w:r>
      <w:r w:rsidR="001717CA" w:rsidRPr="001717CA">
        <w:rPr>
          <w:rStyle w:val="cf01"/>
          <w:rFonts w:ascii="Times New Roman" w:hAnsi="Times New Roman" w:cs="Times New Roman"/>
          <w:sz w:val="22"/>
          <w:szCs w:val="22"/>
        </w:rPr>
        <w:t xml:space="preserve">There was a significant drop in consumption in 2021 (9.41 mt, compared to 24.9 mt in 2020). It was partly due to the COVID-19 pandemic and the use of stocks, but an increasing replacement of HCFC-based equipment with HFC-equipment continues to be observed. </w:t>
      </w:r>
      <w:r w:rsidR="007A0706">
        <w:t>T</w:t>
      </w:r>
      <w:r w:rsidR="001B2C39" w:rsidRPr="001B2C39">
        <w:t xml:space="preserve">here has been no consumption </w:t>
      </w:r>
      <w:r w:rsidR="001B2C39" w:rsidRPr="00D03140">
        <w:t>of HCFC-141b</w:t>
      </w:r>
      <w:r w:rsidR="009D38B4" w:rsidRPr="00D03140">
        <w:t xml:space="preserve"> since</w:t>
      </w:r>
      <w:r w:rsidR="00117FCA" w:rsidRPr="00D03140">
        <w:t xml:space="preserve"> it was </w:t>
      </w:r>
      <w:r w:rsidR="001B2C39" w:rsidRPr="00D03140">
        <w:t>banned</w:t>
      </w:r>
      <w:r w:rsidR="009D38B4" w:rsidRPr="00D03140">
        <w:t xml:space="preserve"> </w:t>
      </w:r>
      <w:r w:rsidR="004D33C1" w:rsidRPr="00D03140">
        <w:t>on</w:t>
      </w:r>
      <w:r w:rsidR="00251AD5" w:rsidRPr="00D03140">
        <w:t xml:space="preserve"> 1 </w:t>
      </w:r>
      <w:r w:rsidR="001B2C39" w:rsidRPr="00D03140">
        <w:t>Jan</w:t>
      </w:r>
      <w:r w:rsidR="00962F36" w:rsidRPr="00D03140">
        <w:t>uary</w:t>
      </w:r>
      <w:r w:rsidR="001B2C39" w:rsidRPr="00D03140">
        <w:t xml:space="preserve"> 2022.</w:t>
      </w:r>
      <w:r w:rsidR="001B2C39" w:rsidRPr="001B2C39">
        <w:t xml:space="preserve"> </w:t>
      </w:r>
      <w:r w:rsidR="00D97EEA" w:rsidRPr="003E370A">
        <w:t>The reported consumption of 12.51</w:t>
      </w:r>
      <w:r w:rsidR="00EB5748">
        <w:t> </w:t>
      </w:r>
      <w:r w:rsidR="00D97EEA" w:rsidRPr="003E370A">
        <w:t>mt for 2023 is 55 per cent of the annual issued quota</w:t>
      </w:r>
      <w:r w:rsidR="000C2561" w:rsidRPr="003E370A">
        <w:t>.</w:t>
      </w:r>
      <w:r w:rsidR="001717CA">
        <w:t xml:space="preserve"> </w:t>
      </w:r>
    </w:p>
    <w:p w14:paraId="55FDADD4" w14:textId="6D7A2E3D" w:rsidR="00EA598B" w:rsidRPr="00A1073E" w:rsidRDefault="00EA598B" w:rsidP="00D97EEA">
      <w:pPr>
        <w:pStyle w:val="Heading1"/>
        <w:numPr>
          <w:ilvl w:val="0"/>
          <w:numId w:val="0"/>
        </w:numPr>
        <w:rPr>
          <w:i/>
        </w:rPr>
      </w:pPr>
      <w:r w:rsidRPr="00A1073E">
        <w:rPr>
          <w:i/>
        </w:rPr>
        <w:t>Country programme implementation report</w:t>
      </w:r>
    </w:p>
    <w:p w14:paraId="1C0EB22A" w14:textId="2216B93B" w:rsidR="00867672" w:rsidRPr="00867672" w:rsidRDefault="00EA598B" w:rsidP="00D20160">
      <w:pPr>
        <w:pStyle w:val="Heading1"/>
        <w:rPr>
          <w:i/>
        </w:rPr>
      </w:pPr>
      <w:r w:rsidRPr="0034371D">
        <w:t xml:space="preserve">The Government of </w:t>
      </w:r>
      <w:r w:rsidR="0012640F" w:rsidRPr="0012640F">
        <w:t>Belize</w:t>
      </w:r>
      <w:r w:rsidRPr="0034371D">
        <w:t xml:space="preserve"> reported HCFC sector consumption data under the</w:t>
      </w:r>
      <w:r>
        <w:t xml:space="preserve"> 202</w:t>
      </w:r>
      <w:r w:rsidR="000F4A14">
        <w:t>3</w:t>
      </w:r>
      <w:r w:rsidRPr="0034371D">
        <w:t xml:space="preserve"> </w:t>
      </w:r>
      <w:r>
        <w:t xml:space="preserve">country programme </w:t>
      </w:r>
      <w:r w:rsidRPr="0034371D">
        <w:t>implementation report</w:t>
      </w:r>
      <w:r>
        <w:t xml:space="preserve"> that is</w:t>
      </w:r>
      <w:r w:rsidRPr="0034371D">
        <w:t xml:space="preserve"> consistent with the data reported under Article 7 of the Montreal Protocol. </w:t>
      </w:r>
    </w:p>
    <w:p w14:paraId="6A94741C" w14:textId="2025506B" w:rsidR="00EA598B" w:rsidRPr="00186E98" w:rsidRDefault="00EA598B" w:rsidP="00EA598B">
      <w:pPr>
        <w:keepNext/>
        <w:keepLines/>
        <w:spacing w:after="240"/>
        <w:rPr>
          <w:u w:val="single"/>
        </w:rPr>
      </w:pPr>
      <w:r w:rsidRPr="002C47F9">
        <w:rPr>
          <w:u w:val="single"/>
        </w:rPr>
        <w:lastRenderedPageBreak/>
        <w:t>Status of implementation of</w:t>
      </w:r>
      <w:r>
        <w:rPr>
          <w:u w:val="single"/>
        </w:rPr>
        <w:t xml:space="preserve"> </w:t>
      </w:r>
      <w:r w:rsidRPr="002C47F9">
        <w:rPr>
          <w:u w:val="single"/>
        </w:rPr>
        <w:t>sta</w:t>
      </w:r>
      <w:r w:rsidRPr="00186E98">
        <w:rPr>
          <w:u w:val="single"/>
        </w:rPr>
        <w:t xml:space="preserve">ge I of the HCFC phase-out management plan </w:t>
      </w:r>
    </w:p>
    <w:p w14:paraId="5C37454A" w14:textId="5DBC4446" w:rsidR="00EA598B" w:rsidRPr="002C47F9" w:rsidRDefault="00EA598B" w:rsidP="00EA598B">
      <w:pPr>
        <w:pStyle w:val="Heading1"/>
      </w:pPr>
      <w:r w:rsidRPr="00186E98">
        <w:t>Stage I of the HPMP was</w:t>
      </w:r>
      <w:r w:rsidRPr="002C47F9">
        <w:t xml:space="preserve"> completed on</w:t>
      </w:r>
      <w:r w:rsidR="00234479">
        <w:t xml:space="preserve"> 31</w:t>
      </w:r>
      <w:r w:rsidR="00691221">
        <w:t xml:space="preserve"> </w:t>
      </w:r>
      <w:r w:rsidR="002C4952" w:rsidRPr="00F928AB">
        <w:t>December 2022</w:t>
      </w:r>
      <w:r w:rsidRPr="00F928AB">
        <w:t>,</w:t>
      </w:r>
      <w:r w:rsidRPr="002C47F9">
        <w:t xml:space="preserve"> in line with the extension approved by the Executive Committee </w:t>
      </w:r>
      <w:r>
        <w:t xml:space="preserve">in </w:t>
      </w:r>
      <w:r w:rsidRPr="002C47F9">
        <w:t>decision</w:t>
      </w:r>
      <w:r w:rsidR="00D668CF">
        <w:t xml:space="preserve"> 87/28</w:t>
      </w:r>
      <w:r>
        <w:t>.</w:t>
      </w:r>
      <w:r w:rsidRPr="002C47F9">
        <w:t xml:space="preserve"> </w:t>
      </w:r>
      <w:r>
        <w:t>T</w:t>
      </w:r>
      <w:r w:rsidRPr="002C47F9">
        <w:t xml:space="preserve">he project completion report </w:t>
      </w:r>
      <w:r>
        <w:t xml:space="preserve">was </w:t>
      </w:r>
      <w:r w:rsidRPr="002C47F9">
        <w:t xml:space="preserve">submitted on </w:t>
      </w:r>
      <w:r w:rsidR="006846AA">
        <w:t>16</w:t>
      </w:r>
      <w:r w:rsidR="00C84563">
        <w:t> </w:t>
      </w:r>
      <w:r w:rsidR="006846AA">
        <w:t>October</w:t>
      </w:r>
      <w:r w:rsidR="00C84563">
        <w:t> </w:t>
      </w:r>
      <w:r w:rsidR="006846AA">
        <w:t>2023.</w:t>
      </w:r>
    </w:p>
    <w:p w14:paraId="4F6A1008" w14:textId="4598DB8E" w:rsidR="00EA598B" w:rsidRPr="0034371D" w:rsidRDefault="00EA598B" w:rsidP="00EA598B">
      <w:pPr>
        <w:spacing w:after="240"/>
        <w:rPr>
          <w:u w:val="single"/>
        </w:rPr>
      </w:pPr>
      <w:r w:rsidRPr="0034371D">
        <w:rPr>
          <w:u w:val="single"/>
        </w:rPr>
        <w:t xml:space="preserve">Progress report on the implementation of the </w:t>
      </w:r>
      <w:r w:rsidR="00834BE5">
        <w:rPr>
          <w:u w:val="single"/>
        </w:rPr>
        <w:t>first</w:t>
      </w:r>
      <w:r w:rsidRPr="0034371D">
        <w:rPr>
          <w:u w:val="single"/>
        </w:rPr>
        <w:t xml:space="preserve"> tranche of </w:t>
      </w:r>
      <w:r>
        <w:rPr>
          <w:u w:val="single"/>
        </w:rPr>
        <w:t xml:space="preserve">stage </w:t>
      </w:r>
      <w:r w:rsidR="0012640F" w:rsidRPr="0012640F">
        <w:rPr>
          <w:u w:val="single"/>
        </w:rPr>
        <w:t>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32F5EF2E" w14:textId="77777777" w:rsidR="00EA598B" w:rsidRDefault="00EA598B" w:rsidP="00EA598B">
      <w:pPr>
        <w:spacing w:after="240"/>
        <w:rPr>
          <w:i/>
        </w:rPr>
      </w:pPr>
      <w:r w:rsidRPr="0034371D">
        <w:rPr>
          <w:i/>
        </w:rPr>
        <w:t>Legal framework</w:t>
      </w:r>
    </w:p>
    <w:p w14:paraId="132DB8F0" w14:textId="71186975" w:rsidR="00791B65" w:rsidRPr="00756CA7" w:rsidRDefault="00F46941" w:rsidP="006371DC">
      <w:pPr>
        <w:pStyle w:val="Heading1"/>
      </w:pPr>
      <w:r w:rsidRPr="007E7628">
        <w:t>T</w:t>
      </w:r>
      <w:r w:rsidR="00EA598B" w:rsidRPr="007E7628">
        <w:t xml:space="preserve">he </w:t>
      </w:r>
      <w:r w:rsidR="00940B82">
        <w:t>G</w:t>
      </w:r>
      <w:r w:rsidR="009E0454">
        <w:t>over</w:t>
      </w:r>
      <w:r w:rsidR="00940B82">
        <w:t xml:space="preserve">nment of Belize </w:t>
      </w:r>
      <w:r w:rsidR="00EA598B" w:rsidRPr="007E7628">
        <w:t>ratifi</w:t>
      </w:r>
      <w:r w:rsidR="00940B82">
        <w:t>ed</w:t>
      </w:r>
      <w:r w:rsidR="00EA598B" w:rsidRPr="007E7628">
        <w:t xml:space="preserve"> the Kigali Amendment </w:t>
      </w:r>
      <w:r w:rsidR="005472C3">
        <w:t>in</w:t>
      </w:r>
      <w:r w:rsidR="003C6E18" w:rsidRPr="007E7628">
        <w:t xml:space="preserve"> October 2023</w:t>
      </w:r>
      <w:r w:rsidR="0007268F">
        <w:t xml:space="preserve"> </w:t>
      </w:r>
      <w:r w:rsidR="0007268F" w:rsidRPr="00166811">
        <w:t xml:space="preserve">and has </w:t>
      </w:r>
      <w:r w:rsidR="00815721" w:rsidRPr="00166811">
        <w:t xml:space="preserve">established a mandatory </w:t>
      </w:r>
      <w:r w:rsidR="00815721" w:rsidRPr="00756CA7">
        <w:t>quota system for HFCs</w:t>
      </w:r>
      <w:r w:rsidR="008B70F2" w:rsidRPr="00756CA7">
        <w:t xml:space="preserve"> that is being implemented since December 2023</w:t>
      </w:r>
      <w:r w:rsidR="003C6E18" w:rsidRPr="00756CA7">
        <w:t>.</w:t>
      </w:r>
      <w:r w:rsidR="00EA598B" w:rsidRPr="00756CA7">
        <w:t xml:space="preserve"> </w:t>
      </w:r>
      <w:r w:rsidR="00BC0C95" w:rsidRPr="00581ADE">
        <w:t>In</w:t>
      </w:r>
      <w:r w:rsidR="008B70F2" w:rsidRPr="00581ADE">
        <w:t xml:space="preserve"> line</w:t>
      </w:r>
      <w:r w:rsidR="00BC0C95" w:rsidRPr="00581ADE">
        <w:t xml:space="preserve"> with decision</w:t>
      </w:r>
      <w:r w:rsidR="00D26CF3" w:rsidRPr="00581ADE">
        <w:t> </w:t>
      </w:r>
      <w:r w:rsidR="00525415" w:rsidRPr="00581ADE">
        <w:t xml:space="preserve">87/28, </w:t>
      </w:r>
      <w:r w:rsidR="00E21573" w:rsidRPr="00581ADE">
        <w:rPr>
          <w:rStyle w:val="Style1"/>
          <w:sz w:val="22"/>
        </w:rPr>
        <w:t xml:space="preserve">there has been no consumption of HCFC-141b since </w:t>
      </w:r>
      <w:r w:rsidR="00E96B9B" w:rsidRPr="00581ADE">
        <w:rPr>
          <w:rStyle w:val="Style1"/>
          <w:sz w:val="22"/>
        </w:rPr>
        <w:t xml:space="preserve">January </w:t>
      </w:r>
      <w:r w:rsidR="00E21573" w:rsidRPr="00581ADE">
        <w:rPr>
          <w:rStyle w:val="Style1"/>
          <w:sz w:val="22"/>
        </w:rPr>
        <w:t xml:space="preserve">2022, when </w:t>
      </w:r>
      <w:r w:rsidR="00E21573" w:rsidRPr="00581ADE">
        <w:t xml:space="preserve">the Government </w:t>
      </w:r>
      <w:r w:rsidR="00214D74" w:rsidRPr="00581ADE">
        <w:t>decided to discontinue the issuance of</w:t>
      </w:r>
      <w:r w:rsidR="00E21573" w:rsidRPr="00581ADE">
        <w:t xml:space="preserve"> licenses for this substance. T</w:t>
      </w:r>
      <w:r w:rsidR="00166811" w:rsidRPr="00581ADE">
        <w:t xml:space="preserve">he Pollution Regulations </w:t>
      </w:r>
      <w:r w:rsidR="00E21573" w:rsidRPr="00581ADE">
        <w:t xml:space="preserve">were amended to include a ban on </w:t>
      </w:r>
      <w:r w:rsidR="00E21573" w:rsidRPr="00581ADE">
        <w:rPr>
          <w:rStyle w:val="Style1"/>
          <w:sz w:val="22"/>
        </w:rPr>
        <w:t>HCFC-141b</w:t>
      </w:r>
      <w:r w:rsidR="00883E02" w:rsidRPr="00581ADE">
        <w:rPr>
          <w:rStyle w:val="Style1"/>
          <w:sz w:val="22"/>
        </w:rPr>
        <w:t xml:space="preserve"> </w:t>
      </w:r>
      <w:r w:rsidR="00883E02" w:rsidRPr="00581ADE">
        <w:t>(Ozone Layer Protection Regulations, 2023).</w:t>
      </w:r>
      <w:r w:rsidR="00883E02" w:rsidRPr="00756CA7">
        <w:t xml:space="preserve"> </w:t>
      </w:r>
      <w:r w:rsidR="00A21472" w:rsidRPr="00581ADE">
        <w:t>In line with decision 87/35</w:t>
      </w:r>
      <w:r w:rsidR="00B92236" w:rsidRPr="00581ADE">
        <w:t xml:space="preserve">, a ban on </w:t>
      </w:r>
      <w:r w:rsidR="00A21472" w:rsidRPr="00581ADE">
        <w:t xml:space="preserve">the importation of </w:t>
      </w:r>
      <w:r w:rsidR="00214722" w:rsidRPr="00581ADE">
        <w:t xml:space="preserve">residential, </w:t>
      </w:r>
      <w:proofErr w:type="gramStart"/>
      <w:r w:rsidR="00214722" w:rsidRPr="00581ADE">
        <w:t>commercial</w:t>
      </w:r>
      <w:proofErr w:type="gramEnd"/>
      <w:r w:rsidR="00214722" w:rsidRPr="00581ADE">
        <w:t xml:space="preserve"> and industrial </w:t>
      </w:r>
      <w:r w:rsidR="0093193E" w:rsidRPr="00581ADE">
        <w:t xml:space="preserve">HCFC-based </w:t>
      </w:r>
      <w:r w:rsidR="00A21472" w:rsidRPr="00581ADE">
        <w:t xml:space="preserve">equipment </w:t>
      </w:r>
      <w:r w:rsidR="00081DBD" w:rsidRPr="00581ADE">
        <w:t xml:space="preserve">was also introduced in the revised Pollution Regulations, and </w:t>
      </w:r>
      <w:r w:rsidR="00444616" w:rsidRPr="00581ADE">
        <w:t>no import permits have been issued for this equipment since January 2</w:t>
      </w:r>
      <w:r w:rsidR="00A21472" w:rsidRPr="00581ADE">
        <w:t>023.</w:t>
      </w:r>
      <w:r w:rsidR="00A21472" w:rsidRPr="00756CA7">
        <w:t xml:space="preserve"> </w:t>
      </w:r>
      <w:r w:rsidR="00557C21" w:rsidRPr="00756CA7">
        <w:t>S</w:t>
      </w:r>
      <w:r w:rsidR="009278BD" w:rsidRPr="00756CA7">
        <w:t>tandards were developed on the safe use, storage, installation, servicing of equipment containing flammable and toxic refrigerants</w:t>
      </w:r>
      <w:r w:rsidR="00A72EB8" w:rsidRPr="00756CA7">
        <w:t xml:space="preserve">; </w:t>
      </w:r>
      <w:r w:rsidR="009278BD" w:rsidRPr="00756CA7">
        <w:t xml:space="preserve">and </w:t>
      </w:r>
      <w:r w:rsidR="00EE05BB" w:rsidRPr="00756CA7">
        <w:t>the</w:t>
      </w:r>
      <w:r w:rsidR="00A72EB8" w:rsidRPr="00756CA7">
        <w:t xml:space="preserve"> review of</w:t>
      </w:r>
      <w:r w:rsidR="00EE05BB" w:rsidRPr="00756CA7">
        <w:t xml:space="preserve"> the</w:t>
      </w:r>
      <w:r w:rsidR="00A72EB8" w:rsidRPr="00756CA7">
        <w:t xml:space="preserve"> Refrigeration Technicians (Licensing) Act and Draft Regulations</w:t>
      </w:r>
      <w:r w:rsidR="00EE05BB" w:rsidRPr="00756CA7">
        <w:t xml:space="preserve"> was completed</w:t>
      </w:r>
      <w:r w:rsidR="00727697" w:rsidRPr="00756CA7">
        <w:t xml:space="preserve"> to provide regulatory support to the certification of technicians</w:t>
      </w:r>
      <w:r w:rsidR="00A72EB8" w:rsidRPr="00756CA7">
        <w:t>.</w:t>
      </w:r>
      <w:r w:rsidR="00A72EB8" w:rsidRPr="00756CA7">
        <w:rPr>
          <w:sz w:val="20"/>
          <w:szCs w:val="20"/>
        </w:rPr>
        <w:t xml:space="preserve"> </w:t>
      </w:r>
      <w:r w:rsidR="00727697" w:rsidRPr="003A0DCF">
        <w:t>M</w:t>
      </w:r>
      <w:r w:rsidR="007E7628" w:rsidRPr="00756CA7">
        <w:t xml:space="preserve">eetings with importers and </w:t>
      </w:r>
      <w:r w:rsidR="004076F6" w:rsidRPr="00756CA7">
        <w:t>c</w:t>
      </w:r>
      <w:r w:rsidR="007E7628" w:rsidRPr="00756CA7">
        <w:t>ustoms</w:t>
      </w:r>
      <w:r w:rsidR="007F0093" w:rsidRPr="00756CA7">
        <w:t> </w:t>
      </w:r>
      <w:r w:rsidR="004076F6" w:rsidRPr="00756CA7">
        <w:t>b</w:t>
      </w:r>
      <w:r w:rsidR="007E7628" w:rsidRPr="00756CA7">
        <w:t>rokers</w:t>
      </w:r>
      <w:r w:rsidR="002D1BC5" w:rsidRPr="00756CA7">
        <w:t> </w:t>
      </w:r>
      <w:r w:rsidR="00727697" w:rsidRPr="00756CA7">
        <w:t xml:space="preserve">were held by the </w:t>
      </w:r>
      <w:r w:rsidR="003E11D1" w:rsidRPr="00756CA7">
        <w:t>national ozone unit (</w:t>
      </w:r>
      <w:r w:rsidR="00727697" w:rsidRPr="00756CA7">
        <w:t>NOU</w:t>
      </w:r>
      <w:r w:rsidR="003E11D1" w:rsidRPr="00756CA7">
        <w:t>)</w:t>
      </w:r>
      <w:r w:rsidR="006371DC" w:rsidRPr="00756CA7">
        <w:t xml:space="preserve"> </w:t>
      </w:r>
      <w:r w:rsidR="007E7628" w:rsidRPr="00756CA7">
        <w:t>on</w:t>
      </w:r>
      <w:r w:rsidR="002D1BC5" w:rsidRPr="00756CA7">
        <w:t> </w:t>
      </w:r>
      <w:r w:rsidR="007E7628" w:rsidRPr="00756CA7">
        <w:t>the</w:t>
      </w:r>
      <w:r w:rsidR="002D1BC5" w:rsidRPr="00756CA7">
        <w:t> </w:t>
      </w:r>
      <w:r w:rsidR="007E7628" w:rsidRPr="00756CA7">
        <w:t xml:space="preserve">revised legislation. </w:t>
      </w:r>
    </w:p>
    <w:p w14:paraId="55900C6F" w14:textId="703EFA18" w:rsidR="00E15512" w:rsidRPr="00756CA7" w:rsidRDefault="00E15512" w:rsidP="00E15512">
      <w:pPr>
        <w:pStyle w:val="Heading1"/>
        <w:keepNext/>
        <w:numPr>
          <w:ilvl w:val="0"/>
          <w:numId w:val="0"/>
        </w:numPr>
        <w:spacing w:after="0"/>
        <w:jc w:val="left"/>
        <w:rPr>
          <w:i/>
          <w:iCs/>
          <w:u w:val="single"/>
        </w:rPr>
      </w:pPr>
      <w:r w:rsidRPr="00756CA7">
        <w:rPr>
          <w:i/>
          <w:iCs/>
          <w:u w:val="single"/>
        </w:rPr>
        <w:t xml:space="preserve">Control over HCFC </w:t>
      </w:r>
      <w:proofErr w:type="gramStart"/>
      <w:r w:rsidR="003E120A">
        <w:rPr>
          <w:i/>
          <w:iCs/>
          <w:u w:val="single"/>
        </w:rPr>
        <w:t>i</w:t>
      </w:r>
      <w:r w:rsidRPr="00756CA7">
        <w:rPr>
          <w:i/>
          <w:iCs/>
          <w:u w:val="single"/>
        </w:rPr>
        <w:t>mport</w:t>
      </w:r>
      <w:proofErr w:type="gramEnd"/>
    </w:p>
    <w:p w14:paraId="5DA3CEBB" w14:textId="77777777" w:rsidR="00315C21" w:rsidRPr="00756CA7" w:rsidRDefault="00315C21" w:rsidP="00315C21"/>
    <w:p w14:paraId="557FF180" w14:textId="6890D7D0" w:rsidR="00A722CC" w:rsidRPr="00581ADE" w:rsidRDefault="003C5C51" w:rsidP="00E933EB">
      <w:pPr>
        <w:pStyle w:val="Heading1"/>
        <w:numPr>
          <w:ilvl w:val="0"/>
          <w:numId w:val="1"/>
        </w:numPr>
      </w:pPr>
      <w:r w:rsidRPr="00756CA7">
        <w:t>Twenty</w:t>
      </w:r>
      <w:r w:rsidR="00413968" w:rsidRPr="00756CA7">
        <w:t>-</w:t>
      </w:r>
      <w:r w:rsidRPr="00756CA7">
        <w:t>two</w:t>
      </w:r>
      <w:r w:rsidR="00E933EB" w:rsidRPr="00756CA7">
        <w:t xml:space="preserve"> customs </w:t>
      </w:r>
      <w:r w:rsidR="004076F6" w:rsidRPr="00756CA7">
        <w:t>b</w:t>
      </w:r>
      <w:r w:rsidR="00E933EB" w:rsidRPr="00756CA7">
        <w:t>rokers</w:t>
      </w:r>
      <w:r w:rsidR="004C04BE" w:rsidRPr="00756CA7">
        <w:t xml:space="preserve">, including </w:t>
      </w:r>
      <w:r w:rsidR="001C04C4" w:rsidRPr="00756CA7">
        <w:t xml:space="preserve">8 </w:t>
      </w:r>
      <w:r w:rsidR="004C04BE" w:rsidRPr="00756CA7">
        <w:t>women,</w:t>
      </w:r>
      <w:r w:rsidR="001C04C4" w:rsidRPr="00756CA7">
        <w:t xml:space="preserve"> </w:t>
      </w:r>
      <w:r w:rsidR="004076F6" w:rsidRPr="00756CA7">
        <w:t>and</w:t>
      </w:r>
      <w:r w:rsidR="00E933EB" w:rsidRPr="00756CA7">
        <w:t xml:space="preserve"> 20 </w:t>
      </w:r>
      <w:r w:rsidR="004076F6" w:rsidRPr="00756CA7">
        <w:t>c</w:t>
      </w:r>
      <w:r w:rsidR="00E933EB" w:rsidRPr="00756CA7">
        <w:t xml:space="preserve">ustoms </w:t>
      </w:r>
      <w:r w:rsidR="004076F6" w:rsidRPr="00756CA7">
        <w:t>o</w:t>
      </w:r>
      <w:r w:rsidR="00E933EB" w:rsidRPr="00756CA7">
        <w:t>fficers</w:t>
      </w:r>
      <w:r w:rsidR="004C04BE" w:rsidRPr="00756CA7">
        <w:t xml:space="preserve">, including </w:t>
      </w:r>
      <w:r w:rsidR="00DA6E45" w:rsidRPr="00756CA7">
        <w:t>6</w:t>
      </w:r>
      <w:r w:rsidR="004076F6" w:rsidRPr="00756CA7">
        <w:t xml:space="preserve"> </w:t>
      </w:r>
      <w:r w:rsidR="004C04BE" w:rsidRPr="00756CA7">
        <w:t>women</w:t>
      </w:r>
      <w:r w:rsidR="004B292E" w:rsidRPr="00756CA7">
        <w:t>, w</w:t>
      </w:r>
      <w:r w:rsidR="001C04C4" w:rsidRPr="00756CA7">
        <w:t xml:space="preserve">ere </w:t>
      </w:r>
      <w:r w:rsidR="00E933EB" w:rsidRPr="00756CA7">
        <w:t>trained</w:t>
      </w:r>
      <w:r w:rsidR="00EB1F85" w:rsidRPr="00756CA7">
        <w:t xml:space="preserve"> </w:t>
      </w:r>
      <w:r w:rsidR="00732C36" w:rsidRPr="00756CA7">
        <w:t xml:space="preserve">in the identification of HCFCs, </w:t>
      </w:r>
      <w:r w:rsidR="008B1752" w:rsidRPr="00756CA7">
        <w:t>and t</w:t>
      </w:r>
      <w:r w:rsidR="00732C36" w:rsidRPr="00756CA7">
        <w:t xml:space="preserve">he proper use of </w:t>
      </w:r>
      <w:r w:rsidR="00B30E83" w:rsidRPr="00756CA7">
        <w:t xml:space="preserve">harmonised system (HS) </w:t>
      </w:r>
      <w:r w:rsidR="00732C36" w:rsidRPr="00756CA7">
        <w:t>codes</w:t>
      </w:r>
      <w:r w:rsidR="004B292E" w:rsidRPr="00756CA7">
        <w:t xml:space="preserve">. </w:t>
      </w:r>
      <w:r w:rsidR="00701FF4" w:rsidRPr="00581ADE">
        <w:t>Seven</w:t>
      </w:r>
      <w:r w:rsidR="004441DA" w:rsidRPr="00581ADE">
        <w:t> refrigerant identifiers </w:t>
      </w:r>
      <w:r w:rsidR="008B1752" w:rsidRPr="00581ADE">
        <w:t>w</w:t>
      </w:r>
      <w:r w:rsidR="00B30E83" w:rsidRPr="00581ADE">
        <w:t>ere p</w:t>
      </w:r>
      <w:r w:rsidR="004B292E" w:rsidRPr="00581ADE">
        <w:t>rocured</w:t>
      </w:r>
      <w:r w:rsidR="00EB1F85" w:rsidRPr="00581ADE">
        <w:t xml:space="preserve"> to support the control of illegal trade</w:t>
      </w:r>
      <w:r w:rsidR="00E21573" w:rsidRPr="00581ADE">
        <w:t xml:space="preserve"> and </w:t>
      </w:r>
      <w:r w:rsidR="00B44D81" w:rsidRPr="00581ADE">
        <w:t xml:space="preserve">will </w:t>
      </w:r>
      <w:r w:rsidR="0011545C" w:rsidRPr="00581ADE">
        <w:t>be delivered</w:t>
      </w:r>
      <w:r w:rsidR="00323889" w:rsidRPr="00581ADE">
        <w:t xml:space="preserve"> to </w:t>
      </w:r>
      <w:r w:rsidR="00F970CA">
        <w:t>c</w:t>
      </w:r>
      <w:r w:rsidR="009F280D" w:rsidRPr="00581ADE">
        <w:t>ustoms</w:t>
      </w:r>
      <w:r w:rsidR="006719B7" w:rsidRPr="00581ADE">
        <w:t xml:space="preserve"> in the third quarter of 2024</w:t>
      </w:r>
      <w:r w:rsidR="0012399B" w:rsidRPr="00581ADE">
        <w:t>.</w:t>
      </w:r>
    </w:p>
    <w:p w14:paraId="342BE0E4" w14:textId="258AB64A" w:rsidR="00EA598B" w:rsidRPr="00756CA7" w:rsidRDefault="00EA598B" w:rsidP="00A722CC">
      <w:pPr>
        <w:pStyle w:val="Heading1"/>
        <w:keepNext/>
        <w:numPr>
          <w:ilvl w:val="0"/>
          <w:numId w:val="0"/>
        </w:numPr>
        <w:spacing w:after="0"/>
        <w:rPr>
          <w:i/>
        </w:rPr>
      </w:pPr>
      <w:r w:rsidRPr="00756CA7">
        <w:rPr>
          <w:i/>
        </w:rPr>
        <w:t>Refrigeration servicing sector</w:t>
      </w:r>
    </w:p>
    <w:p w14:paraId="4AA2D604" w14:textId="77777777" w:rsidR="00FC4DBE" w:rsidRPr="00756CA7" w:rsidRDefault="00FC4DBE" w:rsidP="00FC4DBE"/>
    <w:p w14:paraId="224F9826" w14:textId="77777777" w:rsidR="00883960" w:rsidRPr="00756CA7" w:rsidRDefault="00883960" w:rsidP="00883960">
      <w:pPr>
        <w:pStyle w:val="Heading1"/>
      </w:pPr>
      <w:r w:rsidRPr="00756CA7">
        <w:t>The following activities have been implemented:</w:t>
      </w:r>
    </w:p>
    <w:p w14:paraId="5CE071A7" w14:textId="6C33C17F" w:rsidR="00B84F8F" w:rsidRPr="00756CA7" w:rsidRDefault="00B14FDB" w:rsidP="00986720">
      <w:pPr>
        <w:pStyle w:val="Heading2"/>
      </w:pPr>
      <w:r w:rsidRPr="00756CA7">
        <w:t xml:space="preserve">Capacity building </w:t>
      </w:r>
      <w:r w:rsidR="00E01604" w:rsidRPr="00756CA7">
        <w:t>through</w:t>
      </w:r>
      <w:r w:rsidR="00D62A58" w:rsidRPr="00756CA7">
        <w:t xml:space="preserve"> </w:t>
      </w:r>
      <w:r w:rsidR="002D0AB3" w:rsidRPr="00756CA7">
        <w:t>training of 5 trainers</w:t>
      </w:r>
      <w:r w:rsidR="00EA27FF" w:rsidRPr="00756CA7">
        <w:t>,</w:t>
      </w:r>
      <w:r w:rsidR="00763423" w:rsidRPr="00756CA7">
        <w:t xml:space="preserve"> </w:t>
      </w:r>
      <w:r w:rsidR="00B70FB0" w:rsidRPr="00756CA7">
        <w:t xml:space="preserve">and </w:t>
      </w:r>
      <w:r w:rsidR="007D6FA3" w:rsidRPr="00756CA7">
        <w:t xml:space="preserve">3 seminars where </w:t>
      </w:r>
      <w:r w:rsidR="00B70FB0" w:rsidRPr="00756CA7">
        <w:t xml:space="preserve">120 </w:t>
      </w:r>
      <w:r w:rsidR="008371C7">
        <w:t>refrigeration and air-conditioning (</w:t>
      </w:r>
      <w:r w:rsidR="00B70FB0" w:rsidRPr="00756CA7">
        <w:t>RAC</w:t>
      </w:r>
      <w:r w:rsidR="008371C7">
        <w:t>)</w:t>
      </w:r>
      <w:r w:rsidR="00B70FB0" w:rsidRPr="00756CA7">
        <w:t xml:space="preserve"> t</w:t>
      </w:r>
      <w:r w:rsidR="00B94BA3" w:rsidRPr="00756CA7">
        <w:t xml:space="preserve">echnicians </w:t>
      </w:r>
      <w:r w:rsidR="00811E90" w:rsidRPr="00756CA7">
        <w:t>(</w:t>
      </w:r>
      <w:r w:rsidR="000D62C4" w:rsidRPr="00756CA7">
        <w:t>6</w:t>
      </w:r>
      <w:r w:rsidR="00811E90" w:rsidRPr="00756CA7">
        <w:t xml:space="preserve"> female participants)</w:t>
      </w:r>
      <w:r w:rsidR="00B70FB0" w:rsidRPr="00756CA7">
        <w:t xml:space="preserve"> were trained</w:t>
      </w:r>
      <w:r w:rsidR="00811E90" w:rsidRPr="00756CA7">
        <w:t xml:space="preserve"> </w:t>
      </w:r>
      <w:r w:rsidR="00B94BA3" w:rsidRPr="00756CA7">
        <w:t xml:space="preserve">on </w:t>
      </w:r>
      <w:r w:rsidR="0006205C" w:rsidRPr="00756CA7">
        <w:t xml:space="preserve">low-GWP </w:t>
      </w:r>
      <w:r w:rsidR="00B94BA3" w:rsidRPr="00756CA7">
        <w:t>refrigerants</w:t>
      </w:r>
      <w:r w:rsidR="00357011" w:rsidRPr="00756CA7">
        <w:t>,</w:t>
      </w:r>
      <w:r w:rsidR="00B94BA3" w:rsidRPr="00756CA7">
        <w:t xml:space="preserve"> the recovery of HCFCs</w:t>
      </w:r>
      <w:r w:rsidR="00357011" w:rsidRPr="00756CA7">
        <w:t xml:space="preserve">, and </w:t>
      </w:r>
      <w:r w:rsidR="00357011" w:rsidRPr="00756CA7">
        <w:rPr>
          <w:rStyle w:val="cf01"/>
          <w:rFonts w:ascii="Times New Roman" w:hAnsi="Times New Roman" w:cs="Times New Roman"/>
          <w:sz w:val="22"/>
          <w:szCs w:val="22"/>
        </w:rPr>
        <w:t>general good servicing practices. The latter is contributing to address the high level of leakages in the country.</w:t>
      </w:r>
    </w:p>
    <w:p w14:paraId="5DF90297" w14:textId="285A5FE4" w:rsidR="003F3EAA" w:rsidRPr="00756CA7" w:rsidRDefault="00AD718F" w:rsidP="003F3EAA">
      <w:pPr>
        <w:pStyle w:val="Heading2"/>
      </w:pPr>
      <w:r w:rsidRPr="00581ADE">
        <w:t>Procurement of e</w:t>
      </w:r>
      <w:r w:rsidR="00A67CF8" w:rsidRPr="00581ADE">
        <w:t xml:space="preserve">quipment </w:t>
      </w:r>
      <w:r w:rsidR="000E363B" w:rsidRPr="00581ADE">
        <w:t>and tools</w:t>
      </w:r>
      <w:r w:rsidR="006719B7" w:rsidRPr="00581ADE">
        <w:t>,</w:t>
      </w:r>
      <w:r w:rsidR="00214D74" w:rsidRPr="00581ADE">
        <w:t xml:space="preserve"> that will be delivered </w:t>
      </w:r>
      <w:r w:rsidR="00F970CA" w:rsidRPr="003A0DCF">
        <w:t>to three CETs in different parts of the country in the third quarter of 2024</w:t>
      </w:r>
      <w:r w:rsidR="009A7F30" w:rsidRPr="00F970CA">
        <w:t>,</w:t>
      </w:r>
      <w:r w:rsidR="006719B7" w:rsidRPr="00F970CA">
        <w:t xml:space="preserve"> </w:t>
      </w:r>
      <w:r w:rsidR="00733B01" w:rsidRPr="00F970CA">
        <w:t>to</w:t>
      </w:r>
      <w:r w:rsidR="006719B7" w:rsidRPr="00F970CA">
        <w:t xml:space="preserve"> </w:t>
      </w:r>
      <w:r w:rsidR="00733B01" w:rsidRPr="00F970CA">
        <w:t>facilitate tra</w:t>
      </w:r>
      <w:r w:rsidR="00733B01" w:rsidRPr="00756CA7">
        <w:t>ining in refrigerant recovery, recycling, and servicing with alternatives</w:t>
      </w:r>
      <w:r w:rsidR="00252CC3" w:rsidRPr="00756CA7">
        <w:t>.</w:t>
      </w:r>
      <w:r w:rsidR="005866EE" w:rsidRPr="00756CA7">
        <w:rPr>
          <w:rStyle w:val="FootnoteReference"/>
        </w:rPr>
        <w:footnoteReference w:id="4"/>
      </w:r>
    </w:p>
    <w:p w14:paraId="55401CF9" w14:textId="60E0E660" w:rsidR="00C61D08" w:rsidRPr="00581ADE" w:rsidRDefault="009A7F30" w:rsidP="00C61D08">
      <w:pPr>
        <w:pStyle w:val="Heading2"/>
      </w:pPr>
      <w:r w:rsidRPr="00756CA7">
        <w:t>D</w:t>
      </w:r>
      <w:r w:rsidR="00522987" w:rsidRPr="00756CA7">
        <w:t>evelop</w:t>
      </w:r>
      <w:r w:rsidRPr="00756CA7">
        <w:t xml:space="preserve">ment of </w:t>
      </w:r>
      <w:r w:rsidR="00B05D1B" w:rsidRPr="00756CA7">
        <w:rPr>
          <w:rStyle w:val="cf11"/>
          <w:rFonts w:ascii="Times New Roman" w:hAnsi="Times New Roman" w:cs="Times New Roman"/>
          <w:sz w:val="22"/>
          <w:szCs w:val="22"/>
        </w:rPr>
        <w:t>web-based and mobile software to raise awareness</w:t>
      </w:r>
      <w:r w:rsidR="00811F91" w:rsidRPr="00756CA7">
        <w:t xml:space="preserve"> </w:t>
      </w:r>
      <w:r w:rsidR="00F85864" w:rsidRPr="00756CA7">
        <w:t>of end-users</w:t>
      </w:r>
      <w:r w:rsidR="00CC074C" w:rsidRPr="00756CA7">
        <w:t xml:space="preserve"> </w:t>
      </w:r>
      <w:r w:rsidR="00C215CD" w:rsidRPr="00756CA7">
        <w:rPr>
          <w:rStyle w:val="cf11"/>
          <w:rFonts w:ascii="Times New Roman" w:hAnsi="Times New Roman" w:cs="Times New Roman"/>
          <w:sz w:val="22"/>
          <w:szCs w:val="22"/>
        </w:rPr>
        <w:t xml:space="preserve">in </w:t>
      </w:r>
      <w:r w:rsidR="00490E12" w:rsidRPr="00756CA7">
        <w:rPr>
          <w:rStyle w:val="cf11"/>
          <w:rFonts w:ascii="Times New Roman" w:hAnsi="Times New Roman" w:cs="Times New Roman"/>
          <w:sz w:val="22"/>
          <w:szCs w:val="22"/>
        </w:rPr>
        <w:t xml:space="preserve">the </w:t>
      </w:r>
      <w:r w:rsidR="00C215CD" w:rsidRPr="00756CA7">
        <w:rPr>
          <w:rStyle w:val="cf11"/>
          <w:rFonts w:ascii="Times New Roman" w:hAnsi="Times New Roman" w:cs="Times New Roman"/>
          <w:sz w:val="22"/>
          <w:szCs w:val="22"/>
        </w:rPr>
        <w:t xml:space="preserve">commercial </w:t>
      </w:r>
      <w:r w:rsidR="00490E12" w:rsidRPr="00756CA7">
        <w:rPr>
          <w:rStyle w:val="cf11"/>
          <w:rFonts w:ascii="Times New Roman" w:hAnsi="Times New Roman" w:cs="Times New Roman"/>
          <w:sz w:val="22"/>
          <w:szCs w:val="22"/>
        </w:rPr>
        <w:t>R</w:t>
      </w:r>
      <w:r w:rsidR="00C215CD" w:rsidRPr="00756CA7">
        <w:rPr>
          <w:rStyle w:val="cf11"/>
          <w:rFonts w:ascii="Times New Roman" w:hAnsi="Times New Roman" w:cs="Times New Roman"/>
          <w:sz w:val="22"/>
          <w:szCs w:val="22"/>
        </w:rPr>
        <w:t xml:space="preserve">AC sector including hotels, </w:t>
      </w:r>
      <w:proofErr w:type="gramStart"/>
      <w:r w:rsidR="00C215CD" w:rsidRPr="00756CA7">
        <w:rPr>
          <w:rStyle w:val="cf11"/>
          <w:rFonts w:ascii="Times New Roman" w:hAnsi="Times New Roman" w:cs="Times New Roman"/>
          <w:sz w:val="22"/>
          <w:szCs w:val="22"/>
        </w:rPr>
        <w:t>government</w:t>
      </w:r>
      <w:proofErr w:type="gramEnd"/>
      <w:r w:rsidR="00C215CD" w:rsidRPr="00756CA7">
        <w:rPr>
          <w:rStyle w:val="cf11"/>
          <w:rFonts w:ascii="Times New Roman" w:hAnsi="Times New Roman" w:cs="Times New Roman"/>
          <w:sz w:val="22"/>
          <w:szCs w:val="22"/>
        </w:rPr>
        <w:t xml:space="preserve"> and large institutions </w:t>
      </w:r>
      <w:r w:rsidR="005C3CA6" w:rsidRPr="00756CA7">
        <w:rPr>
          <w:rStyle w:val="cf11"/>
          <w:rFonts w:ascii="Times New Roman" w:hAnsi="Times New Roman" w:cs="Times New Roman"/>
          <w:sz w:val="22"/>
          <w:szCs w:val="22"/>
        </w:rPr>
        <w:t xml:space="preserve">buildings </w:t>
      </w:r>
      <w:r w:rsidR="00C215CD" w:rsidRPr="00756CA7">
        <w:rPr>
          <w:rStyle w:val="cf11"/>
          <w:rFonts w:ascii="Times New Roman" w:hAnsi="Times New Roman" w:cs="Times New Roman"/>
          <w:sz w:val="22"/>
          <w:szCs w:val="22"/>
        </w:rPr>
        <w:t>on HCFC phase-out and the transition to low GWP energy efficient alternatives</w:t>
      </w:r>
      <w:r w:rsidR="00754754" w:rsidRPr="00756CA7">
        <w:rPr>
          <w:rStyle w:val="cf11"/>
          <w:rFonts w:ascii="Times New Roman" w:hAnsi="Times New Roman" w:cs="Times New Roman"/>
          <w:sz w:val="22"/>
          <w:szCs w:val="22"/>
        </w:rPr>
        <w:t xml:space="preserve">. </w:t>
      </w:r>
      <w:r w:rsidR="00214F34" w:rsidRPr="00756CA7">
        <w:rPr>
          <w:rStyle w:val="cf11"/>
          <w:rFonts w:ascii="Times New Roman" w:hAnsi="Times New Roman" w:cs="Times New Roman"/>
          <w:sz w:val="22"/>
          <w:szCs w:val="22"/>
        </w:rPr>
        <w:t>T</w:t>
      </w:r>
      <w:r w:rsidR="007B5141" w:rsidRPr="00756CA7">
        <w:rPr>
          <w:rStyle w:val="ui-provider"/>
        </w:rPr>
        <w:t>he focus of th</w:t>
      </w:r>
      <w:r w:rsidR="00214F34" w:rsidRPr="00756CA7">
        <w:rPr>
          <w:rStyle w:val="ui-provider"/>
        </w:rPr>
        <w:t>is activity was</w:t>
      </w:r>
      <w:r w:rsidR="007B5141" w:rsidRPr="00756CA7">
        <w:rPr>
          <w:rStyle w:val="ui-provider"/>
        </w:rPr>
        <w:t xml:space="preserve"> to encourag</w:t>
      </w:r>
      <w:r w:rsidR="00FE53F2" w:rsidRPr="00756CA7">
        <w:rPr>
          <w:rStyle w:val="ui-provider"/>
        </w:rPr>
        <w:t xml:space="preserve">e </w:t>
      </w:r>
      <w:r w:rsidR="007B5141" w:rsidRPr="00756CA7">
        <w:rPr>
          <w:rStyle w:val="ui-provider"/>
        </w:rPr>
        <w:t>replacement of HCFC-22</w:t>
      </w:r>
      <w:r w:rsidR="00214F34" w:rsidRPr="00756CA7">
        <w:rPr>
          <w:rStyle w:val="ui-provider"/>
        </w:rPr>
        <w:t>-</w:t>
      </w:r>
      <w:r w:rsidR="007B5141" w:rsidRPr="00756CA7">
        <w:rPr>
          <w:rStyle w:val="ui-provider"/>
        </w:rPr>
        <w:t>based equipment and promote the use of energy-efficient and climate-friendly alternatives</w:t>
      </w:r>
      <w:r w:rsidR="00214F34" w:rsidRPr="00756CA7">
        <w:rPr>
          <w:rStyle w:val="ui-provider"/>
        </w:rPr>
        <w:t xml:space="preserve">, </w:t>
      </w:r>
      <w:r w:rsidR="007B5141" w:rsidRPr="00756CA7">
        <w:rPr>
          <w:rStyle w:val="ui-provider"/>
        </w:rPr>
        <w:t>in line with decision 72/41(c)(ii)</w:t>
      </w:r>
      <w:r w:rsidR="009B703F" w:rsidRPr="00756CA7">
        <w:rPr>
          <w:rStyle w:val="ui-provider"/>
        </w:rPr>
        <w:t xml:space="preserve">; </w:t>
      </w:r>
      <w:r w:rsidR="009B703F" w:rsidRPr="00756CA7">
        <w:rPr>
          <w:rStyle w:val="ui-provider"/>
        </w:rPr>
        <w:lastRenderedPageBreak/>
        <w:t>and to</w:t>
      </w:r>
      <w:r w:rsidR="007B5141" w:rsidRPr="00756CA7">
        <w:rPr>
          <w:rStyle w:val="ui-provider"/>
        </w:rPr>
        <w:t xml:space="preserve"> promote hiring of licensed technicians to service equipment.</w:t>
      </w:r>
    </w:p>
    <w:p w14:paraId="7A2C093D" w14:textId="75C7F511" w:rsidR="00C61D08" w:rsidRDefault="00EA598B" w:rsidP="00FD6DAC">
      <w:pPr>
        <w:keepNext/>
        <w:keepLines/>
        <w:rPr>
          <w:i/>
        </w:rPr>
      </w:pPr>
      <w:r w:rsidRPr="00845156">
        <w:rPr>
          <w:i/>
        </w:rPr>
        <w:t>Project implementation and monitoring</w:t>
      </w:r>
    </w:p>
    <w:p w14:paraId="784197AA" w14:textId="77777777" w:rsidR="00FD6DAC" w:rsidRPr="00FD6DAC" w:rsidRDefault="00FD6DAC" w:rsidP="00FD6DAC">
      <w:pPr>
        <w:keepNext/>
        <w:keepLines/>
      </w:pPr>
    </w:p>
    <w:p w14:paraId="5C00CE33" w14:textId="6E8D7689" w:rsidR="00DA421D" w:rsidRDefault="001036EE" w:rsidP="00FD6DAC">
      <w:pPr>
        <w:pStyle w:val="Heading1"/>
        <w:keepNext/>
        <w:keepLines/>
      </w:pPr>
      <w:r>
        <w:t xml:space="preserve">Project coordination, monitoring and reporting is conducted by the NOU. </w:t>
      </w:r>
      <w:r w:rsidR="00791726">
        <w:t>Of t</w:t>
      </w:r>
      <w:r w:rsidR="00074DC5">
        <w:t xml:space="preserve">he </w:t>
      </w:r>
      <w:r w:rsidR="0059141F">
        <w:t>approved</w:t>
      </w:r>
      <w:r w:rsidR="00627F0D">
        <w:t xml:space="preserve"> </w:t>
      </w:r>
      <w:r w:rsidR="00791726">
        <w:t>US</w:t>
      </w:r>
      <w:r w:rsidR="00DF7853">
        <w:t> </w:t>
      </w:r>
      <w:r w:rsidR="00791726">
        <w:t>$8,750,</w:t>
      </w:r>
      <w:r w:rsidR="0056787A">
        <w:t xml:space="preserve"> </w:t>
      </w:r>
      <w:r w:rsidR="00627F0D">
        <w:t>US $6</w:t>
      </w:r>
      <w:r w:rsidR="00DF7853">
        <w:t>,</w:t>
      </w:r>
      <w:r w:rsidR="00627F0D">
        <w:t>000</w:t>
      </w:r>
      <w:r w:rsidR="001E4B27">
        <w:t xml:space="preserve"> w</w:t>
      </w:r>
      <w:r w:rsidR="003F503C">
        <w:t>as</w:t>
      </w:r>
      <w:r w:rsidR="001E4B27">
        <w:t xml:space="preserve"> used</w:t>
      </w:r>
      <w:r w:rsidR="00627F0D">
        <w:t xml:space="preserve"> </w:t>
      </w:r>
      <w:r w:rsidR="00E07A85">
        <w:t xml:space="preserve">for </w:t>
      </w:r>
      <w:r w:rsidR="00627F0D">
        <w:t>travel</w:t>
      </w:r>
      <w:r w:rsidR="00B56E48">
        <w:t xml:space="preserve"> to coordinate and oversee implementation</w:t>
      </w:r>
      <w:r w:rsidR="00E07A85">
        <w:t>, US $1,250 for staff,</w:t>
      </w:r>
      <w:r w:rsidR="005576F5">
        <w:t xml:space="preserve"> and</w:t>
      </w:r>
      <w:r w:rsidR="00E07A85">
        <w:t xml:space="preserve"> US $1,500 </w:t>
      </w:r>
      <w:r w:rsidR="005576F5">
        <w:t>w</w:t>
      </w:r>
      <w:r w:rsidR="003F503C">
        <w:t>as</w:t>
      </w:r>
      <w:r w:rsidR="005576F5">
        <w:t xml:space="preserve"> reported as </w:t>
      </w:r>
      <w:r w:rsidR="00E07A85">
        <w:t>miscellaneous</w:t>
      </w:r>
      <w:r w:rsidR="00E3138F">
        <w:t>.</w:t>
      </w:r>
    </w:p>
    <w:p w14:paraId="322FAC56" w14:textId="4C684B8C" w:rsidR="00EA598B" w:rsidRPr="00B70169" w:rsidRDefault="00EA598B" w:rsidP="00DA421D">
      <w:pPr>
        <w:pStyle w:val="Heading1"/>
        <w:numPr>
          <w:ilvl w:val="0"/>
          <w:numId w:val="0"/>
        </w:numPr>
      </w:pPr>
      <w:r w:rsidRPr="00DA421D">
        <w:rPr>
          <w:u w:val="single"/>
        </w:rPr>
        <w:t>Level of fund disbursement</w:t>
      </w:r>
    </w:p>
    <w:p w14:paraId="69F32FF0" w14:textId="36A03DB6" w:rsidR="00EA598B" w:rsidRPr="00CB4B4B" w:rsidRDefault="00EA598B" w:rsidP="00EA598B">
      <w:pPr>
        <w:pStyle w:val="Heading1"/>
      </w:pPr>
      <w:r w:rsidRPr="0034371D">
        <w:t xml:space="preserve">As </w:t>
      </w:r>
      <w:r w:rsidRPr="00491829">
        <w:t xml:space="preserve">of </w:t>
      </w:r>
      <w:r w:rsidR="00491829" w:rsidRPr="006F3802">
        <w:t>March</w:t>
      </w:r>
      <w:r>
        <w:t xml:space="preserve"> 202</w:t>
      </w:r>
      <w:r w:rsidR="0028712C">
        <w:t>4</w:t>
      </w:r>
      <w:r w:rsidRPr="0034371D">
        <w:t>, of the US $</w:t>
      </w:r>
      <w:r w:rsidR="00491829">
        <w:t xml:space="preserve">169,204 </w:t>
      </w:r>
      <w:r w:rsidRPr="0034371D">
        <w:t xml:space="preserve">approved </w:t>
      </w:r>
      <w:r w:rsidR="00034CA3">
        <w:t>for the first tranche</w:t>
      </w:r>
      <w:r w:rsidRPr="0034371D">
        <w:t xml:space="preserve"> (US $</w:t>
      </w:r>
      <w:r w:rsidR="00491829">
        <w:t xml:space="preserve">95,350 </w:t>
      </w:r>
      <w:r w:rsidRPr="0034371D">
        <w:t xml:space="preserve">for </w:t>
      </w:r>
      <w:r w:rsidR="0012640F" w:rsidRPr="0012640F">
        <w:t>UNEP</w:t>
      </w:r>
      <w:r w:rsidRPr="0034371D">
        <w:t xml:space="preserve"> and US $</w:t>
      </w:r>
      <w:r w:rsidR="00445817">
        <w:t>73,854</w:t>
      </w:r>
      <w:r w:rsidRPr="0034371D">
        <w:t xml:space="preserve"> for </w:t>
      </w:r>
      <w:r w:rsidR="0012640F" w:rsidRPr="0012640F">
        <w:t>UNDP</w:t>
      </w:r>
      <w:r w:rsidRPr="0034371D">
        <w:t>),</w:t>
      </w:r>
      <w:r w:rsidR="009F280D">
        <w:t xml:space="preserve"> US $107,597 </w:t>
      </w:r>
      <w:r w:rsidR="00A22032">
        <w:t xml:space="preserve">(63 per cent) </w:t>
      </w:r>
      <w:r w:rsidRPr="0034371D">
        <w:t>had been disbursed (US $</w:t>
      </w:r>
      <w:r w:rsidR="00FC483B">
        <w:t>95,350</w:t>
      </w:r>
      <w:r w:rsidRPr="0034371D">
        <w:t xml:space="preserve"> for </w:t>
      </w:r>
      <w:r w:rsidR="0012640F" w:rsidRPr="0012640F">
        <w:t>UNEP</w:t>
      </w:r>
      <w:r w:rsidR="00444616">
        <w:t xml:space="preserve"> and </w:t>
      </w:r>
      <w:r w:rsidR="009F280D">
        <w:t>US</w:t>
      </w:r>
      <w:r w:rsidR="00A22032">
        <w:t> </w:t>
      </w:r>
      <w:r w:rsidR="009F280D">
        <w:t>$12,247</w:t>
      </w:r>
      <w:r w:rsidR="000430D6">
        <w:t xml:space="preserve"> </w:t>
      </w:r>
      <w:r w:rsidR="00444616" w:rsidRPr="00CB4B4B">
        <w:t>for UNDP</w:t>
      </w:r>
      <w:r w:rsidRPr="00CB4B4B">
        <w:t>). The balance of US $</w:t>
      </w:r>
      <w:r w:rsidR="009F280D">
        <w:t>61,</w:t>
      </w:r>
      <w:r w:rsidR="000430D6">
        <w:t>60</w:t>
      </w:r>
      <w:r w:rsidR="00601A12">
        <w:t>7</w:t>
      </w:r>
      <w:r w:rsidR="000430D6">
        <w:t xml:space="preserve"> </w:t>
      </w:r>
      <w:r w:rsidRPr="00CB4B4B">
        <w:t xml:space="preserve">will be disbursed </w:t>
      </w:r>
      <w:r w:rsidR="007F42A5" w:rsidRPr="00CB4B4B">
        <w:t>by UN</w:t>
      </w:r>
      <w:r w:rsidR="00CA12C3" w:rsidRPr="00CB4B4B">
        <w:t>DP</w:t>
      </w:r>
      <w:r w:rsidR="007F42A5" w:rsidRPr="00CB4B4B">
        <w:t xml:space="preserve"> </w:t>
      </w:r>
      <w:r w:rsidRPr="00CB4B4B">
        <w:t>in</w:t>
      </w:r>
      <w:r w:rsidR="00444616" w:rsidRPr="00CB4B4B">
        <w:t xml:space="preserve"> the third quarter of 2024</w:t>
      </w:r>
      <w:r w:rsidRPr="00CB4B4B">
        <w:t>.</w:t>
      </w:r>
    </w:p>
    <w:p w14:paraId="6A5879F4" w14:textId="6D8BB815" w:rsidR="00EA598B" w:rsidRPr="0034371D" w:rsidRDefault="00EA598B" w:rsidP="00EA598B">
      <w:pPr>
        <w:spacing w:before="240" w:after="240"/>
        <w:rPr>
          <w:u w:val="single"/>
        </w:rPr>
      </w:pPr>
      <w:r w:rsidRPr="0034371D">
        <w:rPr>
          <w:u w:val="single"/>
        </w:rPr>
        <w:t xml:space="preserve">Implementation plan for the </w:t>
      </w:r>
      <w:r w:rsidR="00B94975">
        <w:rPr>
          <w:u w:val="single"/>
        </w:rPr>
        <w:t>second</w:t>
      </w:r>
      <w:r w:rsidRPr="0034371D">
        <w:rPr>
          <w:u w:val="single"/>
        </w:rPr>
        <w:t xml:space="preserve"> tranche </w:t>
      </w:r>
      <w:r>
        <w:rPr>
          <w:u w:val="single"/>
        </w:rPr>
        <w:t xml:space="preserve">of stage </w:t>
      </w:r>
      <w:r w:rsidR="0012640F" w:rsidRPr="0012640F">
        <w:rPr>
          <w:u w:val="single"/>
        </w:rPr>
        <w:t>II</w:t>
      </w:r>
      <w:r>
        <w:rPr>
          <w:u w:val="single"/>
        </w:rPr>
        <w:t xml:space="preserve"> of the HCFC phase</w:t>
      </w:r>
      <w:r>
        <w:rPr>
          <w:u w:val="single"/>
        </w:rPr>
        <w:noBreakHyphen/>
        <w:t>out management plan</w:t>
      </w:r>
    </w:p>
    <w:p w14:paraId="5F4B6C11" w14:textId="661D7B1E" w:rsidR="00EA598B" w:rsidRPr="0034371D" w:rsidRDefault="00EA598B" w:rsidP="00EA598B">
      <w:pPr>
        <w:pStyle w:val="Heading1"/>
      </w:pPr>
      <w:bookmarkStart w:id="0" w:name="_Hlk126934425"/>
      <w:bookmarkStart w:id="1" w:name="_Hlk126663552"/>
      <w:r w:rsidRPr="0034371D">
        <w:t xml:space="preserve">The following activities will be implemented between </w:t>
      </w:r>
      <w:r w:rsidR="00851ED8">
        <w:t>June</w:t>
      </w:r>
      <w:r>
        <w:t xml:space="preserve"> 2024</w:t>
      </w:r>
      <w:r w:rsidRPr="0034371D">
        <w:t xml:space="preserve"> and </w:t>
      </w:r>
      <w:r w:rsidR="00851ED8">
        <w:t>May</w:t>
      </w:r>
      <w:r w:rsidRPr="005F67F3">
        <w:t xml:space="preserve"> 20</w:t>
      </w:r>
      <w:r w:rsidR="00851ED8">
        <w:t>27</w:t>
      </w:r>
      <w:r w:rsidRPr="0034371D">
        <w:t>:</w:t>
      </w:r>
    </w:p>
    <w:p w14:paraId="4F7AD114" w14:textId="2024AF57" w:rsidR="00EA598B" w:rsidRPr="002E0658" w:rsidRDefault="001F2560" w:rsidP="00EA598B">
      <w:pPr>
        <w:pStyle w:val="Heading2"/>
        <w:numPr>
          <w:ilvl w:val="1"/>
          <w:numId w:val="1"/>
        </w:numPr>
      </w:pPr>
      <w:r>
        <w:t>Control o</w:t>
      </w:r>
      <w:r w:rsidR="00F13C23">
        <w:t>f</w:t>
      </w:r>
      <w:r>
        <w:t xml:space="preserve"> HCFC import</w:t>
      </w:r>
      <w:r w:rsidR="00D67CA9">
        <w:t xml:space="preserve">: </w:t>
      </w:r>
      <w:r w:rsidR="009E079F">
        <w:t>T</w:t>
      </w:r>
      <w:r w:rsidR="00BA6E55">
        <w:t>raining of 10 customs officers, 15 customs brokers and new importers</w:t>
      </w:r>
      <w:r w:rsidR="00CF4882">
        <w:t>,</w:t>
      </w:r>
      <w:r w:rsidR="0061670F">
        <w:t xml:space="preserve"> </w:t>
      </w:r>
      <w:r w:rsidR="00752860">
        <w:t xml:space="preserve">5 </w:t>
      </w:r>
      <w:r w:rsidR="002A0D09">
        <w:t>officers</w:t>
      </w:r>
      <w:r w:rsidR="005B3C73">
        <w:t xml:space="preserve"> of the </w:t>
      </w:r>
      <w:r w:rsidR="00BA6E55">
        <w:t xml:space="preserve">police department, </w:t>
      </w:r>
      <w:r w:rsidR="000C565D">
        <w:t>coast guard and port of authority personnel</w:t>
      </w:r>
      <w:r w:rsidR="0061670F">
        <w:t xml:space="preserve">, </w:t>
      </w:r>
      <w:r w:rsidR="000C565D">
        <w:t xml:space="preserve">on </w:t>
      </w:r>
      <w:r w:rsidR="00584220">
        <w:t xml:space="preserve">control of </w:t>
      </w:r>
      <w:r w:rsidR="000C565D">
        <w:t xml:space="preserve">illegal </w:t>
      </w:r>
      <w:r w:rsidR="000C565D" w:rsidRPr="00E24747">
        <w:t>trade, use of refrigerant identifiers, ident</w:t>
      </w:r>
      <w:r w:rsidR="00A679C9" w:rsidRPr="00E24747">
        <w:t xml:space="preserve">ification of HCFCs and alternatives, the proper use of HS codes, </w:t>
      </w:r>
      <w:r w:rsidR="00145AE0" w:rsidRPr="00E24747">
        <w:t xml:space="preserve">and </w:t>
      </w:r>
      <w:r w:rsidR="00A679C9" w:rsidRPr="00E24747">
        <w:t>classification of refrigerants</w:t>
      </w:r>
      <w:r w:rsidR="00E71D8D" w:rsidRPr="00E24747">
        <w:t xml:space="preserve">; </w:t>
      </w:r>
      <w:r w:rsidR="007F3D80" w:rsidRPr="00E24747">
        <w:t xml:space="preserve">development of </w:t>
      </w:r>
      <w:r w:rsidR="00145AE0" w:rsidRPr="00E24747">
        <w:t xml:space="preserve">an </w:t>
      </w:r>
      <w:r w:rsidR="007F3D80" w:rsidRPr="00E24747">
        <w:t>online course for customs officers</w:t>
      </w:r>
      <w:r w:rsidR="004F4A18" w:rsidRPr="00E24747">
        <w:t xml:space="preserve"> </w:t>
      </w:r>
      <w:r w:rsidR="004F4A18" w:rsidRPr="00CB5763">
        <w:t xml:space="preserve">to support training efforts </w:t>
      </w:r>
      <w:r w:rsidR="00C05517" w:rsidRPr="00CB5763">
        <w:t xml:space="preserve">and </w:t>
      </w:r>
      <w:r w:rsidR="002A0D09" w:rsidRPr="00CB5763">
        <w:t xml:space="preserve">their </w:t>
      </w:r>
      <w:r w:rsidR="004F4A18" w:rsidRPr="00CB5763">
        <w:t>sustainability</w:t>
      </w:r>
      <w:r w:rsidR="0063788C" w:rsidRPr="00CB5763">
        <w:t xml:space="preserve"> </w:t>
      </w:r>
      <w:r w:rsidR="0063788C" w:rsidRPr="00E24747">
        <w:t>(UNEP</w:t>
      </w:r>
      <w:r w:rsidR="002801DD">
        <w:t>)</w:t>
      </w:r>
      <w:r w:rsidR="0063788C" w:rsidRPr="00E24747">
        <w:t xml:space="preserve"> </w:t>
      </w:r>
      <w:r w:rsidR="002801DD">
        <w:t>(</w:t>
      </w:r>
      <w:r w:rsidR="0063788C" w:rsidRPr="00E24747">
        <w:t>US $10,000)</w:t>
      </w:r>
      <w:r w:rsidR="005E7764" w:rsidRPr="00E24747">
        <w:t xml:space="preserve">; </w:t>
      </w:r>
      <w:r w:rsidR="00D47D70" w:rsidRPr="00E24747">
        <w:t xml:space="preserve">and </w:t>
      </w:r>
      <w:r w:rsidR="00E71D8D" w:rsidRPr="00E24747">
        <w:t xml:space="preserve">purchase of </w:t>
      </w:r>
      <w:r w:rsidR="004F6A2D" w:rsidRPr="00E24747">
        <w:t xml:space="preserve">5 refrigerant identifiers </w:t>
      </w:r>
      <w:r w:rsidR="00D47D70" w:rsidRPr="00E24747">
        <w:t>(UNDP</w:t>
      </w:r>
      <w:r w:rsidR="002801DD">
        <w:t>)</w:t>
      </w:r>
      <w:r w:rsidR="00D86DA0" w:rsidRPr="00E24747">
        <w:t xml:space="preserve"> </w:t>
      </w:r>
      <w:r w:rsidR="002801DD">
        <w:t>(</w:t>
      </w:r>
      <w:r w:rsidR="00D86DA0" w:rsidRPr="00E24747">
        <w:t>funds</w:t>
      </w:r>
      <w:r w:rsidR="00B219DA" w:rsidRPr="00E24747">
        <w:t xml:space="preserve"> from previous</w:t>
      </w:r>
      <w:r w:rsidR="00B219DA">
        <w:t xml:space="preserve"> tranche</w:t>
      </w:r>
      <w:r w:rsidR="00D81F15">
        <w:t>)</w:t>
      </w:r>
      <w:r w:rsidR="00B219DA">
        <w:t>;</w:t>
      </w:r>
    </w:p>
    <w:p w14:paraId="35B3D325" w14:textId="260C3589" w:rsidR="00EA598B" w:rsidRPr="002E0658" w:rsidRDefault="002A12FA" w:rsidP="00BE55B0">
      <w:pPr>
        <w:pStyle w:val="Heading2"/>
      </w:pPr>
      <w:r>
        <w:t xml:space="preserve">Capacity development </w:t>
      </w:r>
      <w:r w:rsidR="00C02596">
        <w:t xml:space="preserve">of </w:t>
      </w:r>
      <w:r>
        <w:t>RAC technicians:</w:t>
      </w:r>
      <w:r w:rsidR="00EA598B" w:rsidRPr="002E0658">
        <w:t xml:space="preserve"> </w:t>
      </w:r>
      <w:r w:rsidR="00CF65BF" w:rsidRPr="00D74EB9">
        <w:t xml:space="preserve">Training of </w:t>
      </w:r>
      <w:r w:rsidR="00BE55B0">
        <w:t xml:space="preserve">50 </w:t>
      </w:r>
      <w:r w:rsidR="00CF65BF" w:rsidRPr="00D74EB9">
        <w:t xml:space="preserve">refrigeration technicians on the use and servicing of the equipment with </w:t>
      </w:r>
      <w:r w:rsidR="00EF7380">
        <w:t>low-GWP</w:t>
      </w:r>
      <w:r w:rsidR="00EF7380" w:rsidRPr="00D74EB9">
        <w:t xml:space="preserve"> </w:t>
      </w:r>
      <w:r w:rsidR="00CF65BF" w:rsidRPr="00D74EB9">
        <w:t>refrigerants</w:t>
      </w:r>
      <w:r w:rsidR="00C60425">
        <w:t>; development of</w:t>
      </w:r>
      <w:r w:rsidR="0051213B" w:rsidRPr="00377DE3">
        <w:t xml:space="preserve"> </w:t>
      </w:r>
      <w:r w:rsidR="00DF1E66" w:rsidRPr="00377DE3">
        <w:t>an</w:t>
      </w:r>
      <w:r w:rsidR="0051213B" w:rsidRPr="00377DE3">
        <w:t xml:space="preserve"> online “encyclopedia”</w:t>
      </w:r>
      <w:r w:rsidR="00CD196F" w:rsidRPr="00377DE3">
        <w:t xml:space="preserve"> resource tool for training activities, contributing to the sustainability of the training programme</w:t>
      </w:r>
      <w:r w:rsidR="00DF1E66">
        <w:rPr>
          <w:sz w:val="19"/>
          <w:szCs w:val="19"/>
        </w:rPr>
        <w:t xml:space="preserve"> </w:t>
      </w:r>
      <w:r w:rsidR="00EA598B" w:rsidRPr="00DE1CA4">
        <w:t>(</w:t>
      </w:r>
      <w:r w:rsidR="00034B9F">
        <w:t>UN</w:t>
      </w:r>
      <w:r w:rsidR="007542B9">
        <w:t>E</w:t>
      </w:r>
      <w:r w:rsidR="00034B9F">
        <w:t>P</w:t>
      </w:r>
      <w:r w:rsidR="00A22032">
        <w:t>)</w:t>
      </w:r>
      <w:r w:rsidR="00B00B71">
        <w:t xml:space="preserve"> </w:t>
      </w:r>
      <w:r w:rsidR="00A22032">
        <w:t>(</w:t>
      </w:r>
      <w:r w:rsidR="00EA598B" w:rsidRPr="002E0658">
        <w:t>US $</w:t>
      </w:r>
      <w:r w:rsidR="00034B9F">
        <w:t>52,000</w:t>
      </w:r>
      <w:proofErr w:type="gramStart"/>
      <w:r w:rsidR="00EA598B">
        <w:t>)</w:t>
      </w:r>
      <w:r w:rsidR="00EA598B" w:rsidRPr="002E0658">
        <w:t>;</w:t>
      </w:r>
      <w:proofErr w:type="gramEnd"/>
    </w:p>
    <w:p w14:paraId="3A58B882" w14:textId="0D815202" w:rsidR="00D9366B" w:rsidRPr="00944A94" w:rsidRDefault="00794639" w:rsidP="001844BE">
      <w:pPr>
        <w:pStyle w:val="Heading2"/>
        <w:numPr>
          <w:ilvl w:val="1"/>
          <w:numId w:val="1"/>
        </w:numPr>
      </w:pPr>
      <w:r w:rsidRPr="00A62CA0">
        <w:t xml:space="preserve">Upgrade of </w:t>
      </w:r>
      <w:r w:rsidR="00F264A8" w:rsidRPr="00A62CA0">
        <w:t>training institutes</w:t>
      </w:r>
      <w:r w:rsidR="00DE294C" w:rsidRPr="00A62CA0">
        <w:t xml:space="preserve">: </w:t>
      </w:r>
      <w:r w:rsidR="002A67E0" w:rsidRPr="00A62CA0">
        <w:t>Continu</w:t>
      </w:r>
      <w:r w:rsidR="000B1F59">
        <w:t>ation of</w:t>
      </w:r>
      <w:r w:rsidR="002A67E0" w:rsidRPr="00A62CA0">
        <w:t xml:space="preserve"> support</w:t>
      </w:r>
      <w:r w:rsidR="000B1F59">
        <w:t xml:space="preserve"> provided to</w:t>
      </w:r>
      <w:r w:rsidR="002A67E0" w:rsidRPr="00A62CA0">
        <w:t xml:space="preserve"> </w:t>
      </w:r>
      <w:r w:rsidRPr="00A62CA0">
        <w:t xml:space="preserve">the </w:t>
      </w:r>
      <w:r w:rsidR="009932E0" w:rsidRPr="00A62CA0">
        <w:t>t</w:t>
      </w:r>
      <w:r w:rsidRPr="00A62CA0">
        <w:t xml:space="preserve">raining </w:t>
      </w:r>
      <w:r w:rsidR="009932E0" w:rsidRPr="00A62CA0">
        <w:t>i</w:t>
      </w:r>
      <w:r w:rsidRPr="00A62CA0">
        <w:t>nstitutes</w:t>
      </w:r>
      <w:r w:rsidR="009932E0" w:rsidRPr="00A62CA0">
        <w:t xml:space="preserve"> who received equipment </w:t>
      </w:r>
      <w:r w:rsidR="004075D6" w:rsidRPr="00A62CA0">
        <w:t>under the first tranche</w:t>
      </w:r>
      <w:r w:rsidR="00C54E25">
        <w:t>, and</w:t>
      </w:r>
      <w:r w:rsidR="00FE4209">
        <w:t xml:space="preserve"> provisio</w:t>
      </w:r>
      <w:r w:rsidR="00C22A38" w:rsidRPr="00A62CA0">
        <w:t>n</w:t>
      </w:r>
      <w:r w:rsidR="00FE4209">
        <w:t xml:space="preserve"> of</w:t>
      </w:r>
      <w:r w:rsidR="00C22A38" w:rsidRPr="00A62CA0">
        <w:t xml:space="preserve"> </w:t>
      </w:r>
      <w:r w:rsidRPr="00A62CA0">
        <w:t xml:space="preserve">assistance to </w:t>
      </w:r>
      <w:r w:rsidR="001251CE" w:rsidRPr="00A62CA0">
        <w:t xml:space="preserve">other </w:t>
      </w:r>
      <w:r w:rsidRPr="00A62CA0">
        <w:t xml:space="preserve">two </w:t>
      </w:r>
      <w:r w:rsidR="00170369" w:rsidRPr="00A62CA0">
        <w:rPr>
          <w:shd w:val="clear" w:color="auto" w:fill="FFFFFF"/>
        </w:rPr>
        <w:t xml:space="preserve">institutes for technical and vocational </w:t>
      </w:r>
      <w:r w:rsidR="001251CE" w:rsidRPr="00A62CA0">
        <w:rPr>
          <w:shd w:val="clear" w:color="auto" w:fill="FFFFFF"/>
        </w:rPr>
        <w:t>e</w:t>
      </w:r>
      <w:r w:rsidR="00170369" w:rsidRPr="00A62CA0">
        <w:rPr>
          <w:shd w:val="clear" w:color="auto" w:fill="FFFFFF"/>
        </w:rPr>
        <w:t xml:space="preserve">ducation and </w:t>
      </w:r>
      <w:r w:rsidR="001251CE" w:rsidRPr="00A62CA0">
        <w:rPr>
          <w:shd w:val="clear" w:color="auto" w:fill="FFFFFF"/>
        </w:rPr>
        <w:t>tr</w:t>
      </w:r>
      <w:r w:rsidR="00170369" w:rsidRPr="00A62CA0">
        <w:rPr>
          <w:shd w:val="clear" w:color="auto" w:fill="FFFFFF"/>
        </w:rPr>
        <w:t>aining</w:t>
      </w:r>
      <w:r w:rsidR="001251CE" w:rsidRPr="00A62CA0">
        <w:rPr>
          <w:shd w:val="clear" w:color="auto" w:fill="FFFFFF"/>
        </w:rPr>
        <w:t xml:space="preserve"> (</w:t>
      </w:r>
      <w:r w:rsidRPr="00A62CA0">
        <w:t>ITVET</w:t>
      </w:r>
      <w:r w:rsidR="001251CE" w:rsidRPr="00A62CA0">
        <w:t>)</w:t>
      </w:r>
      <w:r w:rsidRPr="00A62CA0">
        <w:t xml:space="preserve"> that have commenced </w:t>
      </w:r>
      <w:r w:rsidR="008371C7">
        <w:t>RAC</w:t>
      </w:r>
      <w:r w:rsidRPr="00A62CA0">
        <w:t xml:space="preserve"> </w:t>
      </w:r>
      <w:r w:rsidR="00BD49B7" w:rsidRPr="00A62CA0">
        <w:t>p</w:t>
      </w:r>
      <w:r w:rsidRPr="00A62CA0">
        <w:t>rogram</w:t>
      </w:r>
      <w:r w:rsidR="00BD49B7" w:rsidRPr="00A62CA0">
        <w:t>mes</w:t>
      </w:r>
      <w:r w:rsidRPr="00A62CA0">
        <w:t>.</w:t>
      </w:r>
      <w:r w:rsidR="00BD49B7" w:rsidRPr="00A62CA0">
        <w:t xml:space="preserve"> </w:t>
      </w:r>
      <w:r w:rsidR="00D93CBC" w:rsidRPr="00A62CA0">
        <w:t>Equipment</w:t>
      </w:r>
      <w:r w:rsidR="001C6A5D" w:rsidRPr="00F40D07">
        <w:rPr>
          <w:rStyle w:val="FootnoteReference"/>
        </w:rPr>
        <w:footnoteReference w:id="5"/>
      </w:r>
      <w:r w:rsidR="00D93CBC" w:rsidRPr="00A62CA0">
        <w:t xml:space="preserve"> and training on the use of the equipment will be provided</w:t>
      </w:r>
      <w:r w:rsidR="0022184F" w:rsidRPr="00A62CA0">
        <w:t xml:space="preserve"> </w:t>
      </w:r>
      <w:r w:rsidR="00EA598B" w:rsidRPr="00A62CA0">
        <w:t>(</w:t>
      </w:r>
      <w:r w:rsidR="007542B9" w:rsidRPr="00A62CA0">
        <w:t>UNDP</w:t>
      </w:r>
      <w:r w:rsidR="00F44ACE" w:rsidRPr="00A62CA0">
        <w:t>,</w:t>
      </w:r>
      <w:r w:rsidR="00EA598B" w:rsidRPr="00A62CA0">
        <w:t xml:space="preserve"> US $</w:t>
      </w:r>
      <w:r w:rsidR="00762E9E" w:rsidRPr="00A62CA0">
        <w:t>58,146</w:t>
      </w:r>
      <w:proofErr w:type="gramStart"/>
      <w:r w:rsidR="00762E9E" w:rsidRPr="00944A94">
        <w:t>)</w:t>
      </w:r>
      <w:r w:rsidR="00EA598B" w:rsidRPr="00944A94">
        <w:t>;</w:t>
      </w:r>
      <w:proofErr w:type="gramEnd"/>
      <w:r w:rsidR="00A0156B" w:rsidRPr="00944A94">
        <w:t xml:space="preserve"> </w:t>
      </w:r>
    </w:p>
    <w:p w14:paraId="6D8A3C77" w14:textId="5825E1F9" w:rsidR="00B673F8" w:rsidRPr="00B673F8" w:rsidRDefault="009F0FAD" w:rsidP="00F35FE1">
      <w:pPr>
        <w:pStyle w:val="Heading2"/>
        <w:numPr>
          <w:ilvl w:val="1"/>
          <w:numId w:val="1"/>
        </w:numPr>
      </w:pPr>
      <w:r w:rsidRPr="00944A94">
        <w:t xml:space="preserve">Awareness </w:t>
      </w:r>
      <w:r w:rsidR="005B2900" w:rsidRPr="00944A94">
        <w:t>raising</w:t>
      </w:r>
      <w:r w:rsidRPr="00944A94">
        <w:t>:</w:t>
      </w:r>
      <w:r w:rsidR="00A62CA0" w:rsidRPr="00944A94">
        <w:t xml:space="preserve"> </w:t>
      </w:r>
      <w:r w:rsidR="000B0310">
        <w:t>D</w:t>
      </w:r>
      <w:r w:rsidR="00366656" w:rsidRPr="00944A94">
        <w:t>a</w:t>
      </w:r>
      <w:r w:rsidR="004C3A90" w:rsidRPr="00944A94">
        <w:t>ta collect</w:t>
      </w:r>
      <w:r w:rsidR="000B0310">
        <w:t xml:space="preserve">ion </w:t>
      </w:r>
      <w:r w:rsidR="00366656" w:rsidRPr="00944A94">
        <w:t xml:space="preserve">to </w:t>
      </w:r>
      <w:r w:rsidR="00491BDF" w:rsidRPr="00944A94">
        <w:t>further develop</w:t>
      </w:r>
      <w:r w:rsidR="00591F5D" w:rsidRPr="00944A94">
        <w:t xml:space="preserve"> and promot</w:t>
      </w:r>
      <w:r w:rsidR="00FD18E1" w:rsidRPr="00944A94">
        <w:t xml:space="preserve">e </w:t>
      </w:r>
      <w:r w:rsidR="00491BDF" w:rsidRPr="00944A94">
        <w:t xml:space="preserve">the </w:t>
      </w:r>
      <w:r w:rsidR="00FD18E1" w:rsidRPr="00944A94">
        <w:t xml:space="preserve">use of the </w:t>
      </w:r>
      <w:r w:rsidR="00491BDF" w:rsidRPr="00944A94">
        <w:t>mobile app</w:t>
      </w:r>
      <w:r w:rsidRPr="00944A94">
        <w:t xml:space="preserve"> </w:t>
      </w:r>
      <w:r w:rsidR="004A7F0E" w:rsidRPr="00944A94">
        <w:t>on HCFC phase-out and the transition to low-GWP energy-efficient alternatives</w:t>
      </w:r>
      <w:r w:rsidR="00B27C7E" w:rsidRPr="00944A94">
        <w:t xml:space="preserve"> </w:t>
      </w:r>
      <w:r w:rsidR="00320BDA" w:rsidRPr="00944A94">
        <w:t>among the stakeholders in the tourism and government sectors</w:t>
      </w:r>
      <w:r w:rsidR="00EC2200" w:rsidRPr="00944A94">
        <w:t xml:space="preserve">, to </w:t>
      </w:r>
      <w:r w:rsidR="00944A94" w:rsidRPr="00944A94">
        <w:t>showcase the benefits of transitioning to an ODS-free, low</w:t>
      </w:r>
      <w:r w:rsidR="008371C7">
        <w:t>-</w:t>
      </w:r>
      <w:r w:rsidR="00944A94" w:rsidRPr="00944A94">
        <w:t>GWP energy</w:t>
      </w:r>
      <w:r w:rsidR="008371C7">
        <w:t>-</w:t>
      </w:r>
      <w:r w:rsidR="00944A94" w:rsidRPr="00944A94">
        <w:t xml:space="preserve">efficient RAC equipment and </w:t>
      </w:r>
      <w:r w:rsidR="00E923C7">
        <w:t>those</w:t>
      </w:r>
      <w:r w:rsidR="00944A94" w:rsidRPr="00944A94">
        <w:t xml:space="preserve"> of hiring licensed technicians</w:t>
      </w:r>
      <w:r w:rsidR="00944A94">
        <w:t xml:space="preserve"> </w:t>
      </w:r>
      <w:r>
        <w:t>(UNEP</w:t>
      </w:r>
      <w:r w:rsidR="0089611C">
        <w:t xml:space="preserve">, </w:t>
      </w:r>
      <w:r>
        <w:t>US $10,000</w:t>
      </w:r>
      <w:proofErr w:type="gramStart"/>
      <w:r>
        <w:t>);</w:t>
      </w:r>
      <w:proofErr w:type="gramEnd"/>
    </w:p>
    <w:p w14:paraId="023E000D" w14:textId="12A3EFDF" w:rsidR="00EA598B" w:rsidRPr="002E0658" w:rsidRDefault="00EA598B" w:rsidP="00EA598B">
      <w:pPr>
        <w:pStyle w:val="Heading2"/>
        <w:numPr>
          <w:ilvl w:val="1"/>
          <w:numId w:val="1"/>
        </w:numPr>
      </w:pPr>
      <w:r w:rsidRPr="002931BE">
        <w:t xml:space="preserve">Activities to maintain energy efficiency: </w:t>
      </w:r>
      <w:r w:rsidR="000905FD">
        <w:t>T</w:t>
      </w:r>
      <w:r w:rsidRPr="002931BE">
        <w:t>hese</w:t>
      </w:r>
      <w:r w:rsidRPr="00B92218">
        <w:t xml:space="preserve"> activities</w:t>
      </w:r>
      <w:r>
        <w:t xml:space="preserve"> are</w:t>
      </w:r>
      <w:r w:rsidRPr="00B92218">
        <w:t xml:space="preserve"> described in detail in </w:t>
      </w:r>
      <w:r>
        <w:t>the following section</w:t>
      </w:r>
      <w:r w:rsidRPr="00B92218">
        <w:t xml:space="preserve"> </w:t>
      </w:r>
      <w:r w:rsidRPr="00F20059">
        <w:t>(</w:t>
      </w:r>
      <w:r w:rsidR="002931BE">
        <w:t>UNEP</w:t>
      </w:r>
      <w:r w:rsidR="00C34ED2">
        <w:t>, U</w:t>
      </w:r>
      <w:r w:rsidRPr="0097466D">
        <w:t>S</w:t>
      </w:r>
      <w:r w:rsidRPr="00F10E01">
        <w:t> $</w:t>
      </w:r>
      <w:r w:rsidR="002931BE">
        <w:t>100,000</w:t>
      </w:r>
      <w:r w:rsidRPr="00F20059">
        <w:t>);</w:t>
      </w:r>
      <w:r>
        <w:t xml:space="preserve"> </w:t>
      </w:r>
      <w:r w:rsidRPr="002E0658">
        <w:t>and</w:t>
      </w:r>
    </w:p>
    <w:p w14:paraId="1F94B569" w14:textId="1053967C" w:rsidR="00EA598B" w:rsidRPr="004E280F" w:rsidRDefault="00EA598B" w:rsidP="00EA598B">
      <w:pPr>
        <w:pStyle w:val="Heading2"/>
        <w:numPr>
          <w:ilvl w:val="1"/>
          <w:numId w:val="1"/>
        </w:numPr>
      </w:pPr>
      <w:r w:rsidRPr="00BE0B39">
        <w:t>P</w:t>
      </w:r>
      <w:r>
        <w:t xml:space="preserve">roject </w:t>
      </w:r>
      <w:r w:rsidR="004E280F">
        <w:t>monitoring: Including project staff and consultants, travel, meetings and workshops and office administration</w:t>
      </w:r>
      <w:r>
        <w:t xml:space="preserve"> </w:t>
      </w:r>
      <w:r w:rsidRPr="00DE1CA4">
        <w:t>(</w:t>
      </w:r>
      <w:r w:rsidR="009F0FAD">
        <w:t>UNEP</w:t>
      </w:r>
      <w:r w:rsidR="00C34ED2" w:rsidRPr="004E280F">
        <w:t xml:space="preserve">, </w:t>
      </w:r>
      <w:r w:rsidRPr="004E280F">
        <w:t>US </w:t>
      </w:r>
      <w:r w:rsidR="009F0FAD" w:rsidRPr="004E280F">
        <w:t>$16,250</w:t>
      </w:r>
      <w:r w:rsidR="00371401" w:rsidRPr="004E280F">
        <w:t>)</w:t>
      </w:r>
      <w:r w:rsidR="00F73473" w:rsidRPr="004E280F">
        <w:t>.</w:t>
      </w:r>
    </w:p>
    <w:p w14:paraId="270049F3" w14:textId="46CEE538" w:rsidR="00EA598B" w:rsidRPr="00F10E01" w:rsidRDefault="00EA598B" w:rsidP="00FD6DAC">
      <w:pPr>
        <w:keepNext/>
        <w:keepLines/>
        <w:spacing w:after="240"/>
        <w:rPr>
          <w:i/>
          <w:highlight w:val="yellow"/>
        </w:rPr>
      </w:pPr>
      <w:r w:rsidRPr="00605ECB">
        <w:rPr>
          <w:i/>
        </w:rPr>
        <w:lastRenderedPageBreak/>
        <w:t>Activities to maintain energy efficiency in the refrigeration servicing sector</w:t>
      </w:r>
      <w:r w:rsidR="009B01E1">
        <w:rPr>
          <w:i/>
        </w:rPr>
        <w:t xml:space="preserve"> (UNEP)</w:t>
      </w:r>
    </w:p>
    <w:p w14:paraId="6CFBE841" w14:textId="73329F56" w:rsidR="00EA598B" w:rsidRDefault="00EA598B" w:rsidP="00FD6DAC">
      <w:pPr>
        <w:pStyle w:val="Heading1"/>
        <w:keepNext/>
        <w:keepLines/>
        <w:numPr>
          <w:ilvl w:val="0"/>
          <w:numId w:val="1"/>
        </w:numPr>
      </w:pPr>
      <w:bookmarkStart w:id="2" w:name="_Hlk126662278"/>
      <w:r w:rsidRPr="00605ECB">
        <w:t xml:space="preserve">The project related to energy efficiency, submitted in line with decision 89/6, </w:t>
      </w:r>
      <w:r w:rsidR="007601B8">
        <w:t>has been</w:t>
      </w:r>
      <w:r w:rsidRPr="00605ECB">
        <w:t xml:space="preserve"> designed to</w:t>
      </w:r>
      <w:r w:rsidR="00EA0CE5">
        <w:t xml:space="preserve"> </w:t>
      </w:r>
      <w:r w:rsidR="00EA0CE5" w:rsidRPr="009E2C88">
        <w:rPr>
          <w:rFonts w:cstheme="minorHAnsi"/>
          <w:lang w:eastAsia="zh-CN"/>
        </w:rPr>
        <w:t>increase the use of low or zero</w:t>
      </w:r>
      <w:r w:rsidR="006F40CC">
        <w:rPr>
          <w:rFonts w:cstheme="minorHAnsi"/>
          <w:lang w:eastAsia="zh-CN"/>
        </w:rPr>
        <w:t>-</w:t>
      </w:r>
      <w:r w:rsidR="00EA0CE5" w:rsidRPr="009E2C88">
        <w:rPr>
          <w:rFonts w:cstheme="minorHAnsi"/>
          <w:lang w:eastAsia="zh-CN"/>
        </w:rPr>
        <w:t>GWP refrigerants</w:t>
      </w:r>
      <w:r w:rsidR="00D1596B">
        <w:rPr>
          <w:rFonts w:cstheme="minorHAnsi"/>
          <w:lang w:eastAsia="zh-CN"/>
        </w:rPr>
        <w:t>-</w:t>
      </w:r>
      <w:r w:rsidR="00EA0CE5" w:rsidRPr="009E2C88">
        <w:rPr>
          <w:rFonts w:cstheme="minorHAnsi"/>
          <w:lang w:eastAsia="zh-CN"/>
        </w:rPr>
        <w:t>based alternative technologies while ensuring its safety</w:t>
      </w:r>
      <w:r w:rsidR="006978F9" w:rsidRPr="009E2C88">
        <w:rPr>
          <w:rFonts w:cstheme="minorHAnsi"/>
          <w:lang w:eastAsia="zh-CN"/>
        </w:rPr>
        <w:t>;</w:t>
      </w:r>
      <w:r w:rsidR="00EA0CE5" w:rsidRPr="009E2C88">
        <w:rPr>
          <w:rFonts w:cstheme="minorHAnsi"/>
          <w:lang w:eastAsia="zh-CN"/>
        </w:rPr>
        <w:t xml:space="preserve"> introduce RAC servicing technicians' competence criteria standards</w:t>
      </w:r>
      <w:r w:rsidR="006978F9" w:rsidRPr="009E2C88">
        <w:rPr>
          <w:rFonts w:cstheme="minorHAnsi"/>
          <w:lang w:eastAsia="zh-CN"/>
        </w:rPr>
        <w:t>;</w:t>
      </w:r>
      <w:r w:rsidR="00EA0CE5" w:rsidRPr="009E2C88">
        <w:rPr>
          <w:rFonts w:cstheme="minorHAnsi"/>
          <w:lang w:eastAsia="zh-CN"/>
        </w:rPr>
        <w:t xml:space="preserve"> facilitate the successful implementation and enforcement of energy labelling requirements and </w:t>
      </w:r>
      <w:r w:rsidR="005D14FE">
        <w:rPr>
          <w:rFonts w:cstheme="minorHAnsi"/>
          <w:lang w:eastAsia="zh-CN"/>
        </w:rPr>
        <w:t>minimum energy performance standards (</w:t>
      </w:r>
      <w:r w:rsidR="00EA0CE5" w:rsidRPr="009E2C88">
        <w:rPr>
          <w:rFonts w:cstheme="minorHAnsi"/>
          <w:lang w:eastAsia="zh-CN"/>
        </w:rPr>
        <w:t>MEPS</w:t>
      </w:r>
      <w:r w:rsidR="005D14FE">
        <w:rPr>
          <w:rFonts w:cstheme="minorHAnsi"/>
          <w:lang w:eastAsia="zh-CN"/>
        </w:rPr>
        <w:t>)</w:t>
      </w:r>
      <w:r w:rsidR="00EA0CE5" w:rsidRPr="009E2C88">
        <w:rPr>
          <w:rFonts w:cstheme="minorHAnsi"/>
          <w:lang w:eastAsia="zh-CN"/>
        </w:rPr>
        <w:t xml:space="preserve"> for RAC equipment including capacity building</w:t>
      </w:r>
      <w:r w:rsidR="002F6F99">
        <w:rPr>
          <w:rFonts w:cstheme="minorHAnsi"/>
          <w:lang w:eastAsia="zh-CN"/>
        </w:rPr>
        <w:t>/</w:t>
      </w:r>
      <w:r w:rsidR="00EA0CE5" w:rsidRPr="009E2C88">
        <w:rPr>
          <w:rFonts w:cstheme="minorHAnsi"/>
          <w:lang w:eastAsia="zh-CN"/>
        </w:rPr>
        <w:t>training for the relevant stakeholders as well as market monitoring</w:t>
      </w:r>
      <w:r w:rsidR="00C703B9" w:rsidRPr="009E2C88">
        <w:rPr>
          <w:rFonts w:cstheme="minorHAnsi"/>
          <w:lang w:eastAsia="zh-CN"/>
        </w:rPr>
        <w:t>;</w:t>
      </w:r>
      <w:r w:rsidR="00EA0CE5" w:rsidRPr="009E2C88">
        <w:rPr>
          <w:rFonts w:cstheme="minorHAnsi"/>
          <w:lang w:eastAsia="zh-CN"/>
        </w:rPr>
        <w:t xml:space="preserve"> and general public awareness raising to promote the environmental </w:t>
      </w:r>
      <w:r w:rsidR="006D4D86">
        <w:rPr>
          <w:rFonts w:cstheme="minorHAnsi"/>
          <w:lang w:eastAsia="zh-CN"/>
        </w:rPr>
        <w:t xml:space="preserve">and </w:t>
      </w:r>
      <w:r w:rsidR="006D4D86" w:rsidRPr="009E2C88">
        <w:rPr>
          <w:rFonts w:cstheme="minorHAnsi"/>
          <w:lang w:eastAsia="zh-CN"/>
        </w:rPr>
        <w:t xml:space="preserve">financial </w:t>
      </w:r>
      <w:r w:rsidR="006D4D86">
        <w:rPr>
          <w:rFonts w:cstheme="minorHAnsi"/>
          <w:lang w:eastAsia="zh-CN"/>
        </w:rPr>
        <w:t>benef</w:t>
      </w:r>
      <w:r w:rsidR="00EA0CE5" w:rsidRPr="009E2C88">
        <w:rPr>
          <w:rFonts w:cstheme="minorHAnsi"/>
          <w:lang w:eastAsia="zh-CN"/>
        </w:rPr>
        <w:t>it</w:t>
      </w:r>
      <w:r w:rsidR="003E086D">
        <w:rPr>
          <w:rFonts w:cstheme="minorHAnsi"/>
          <w:lang w:eastAsia="zh-CN"/>
        </w:rPr>
        <w:t>s</w:t>
      </w:r>
      <w:r w:rsidR="00EA0CE5" w:rsidRPr="009E2C88">
        <w:rPr>
          <w:rFonts w:cstheme="minorHAnsi"/>
          <w:lang w:eastAsia="zh-CN"/>
        </w:rPr>
        <w:t xml:space="preserve"> of using energy efficient RAC equipment.</w:t>
      </w:r>
      <w:bookmarkStart w:id="3" w:name="_Hlk126934504"/>
      <w:bookmarkEnd w:id="0"/>
      <w:bookmarkEnd w:id="1"/>
      <w:bookmarkEnd w:id="2"/>
      <w:r w:rsidR="006D4D86">
        <w:rPr>
          <w:rFonts w:cstheme="minorHAnsi"/>
          <w:lang w:eastAsia="zh-CN"/>
        </w:rPr>
        <w:t xml:space="preserve"> </w:t>
      </w:r>
      <w:r w:rsidRPr="00DB1A7A">
        <w:t>The description and proposed cost breakdown of activities to maintain energy efficiency in the sector are presented in table</w:t>
      </w:r>
      <w:r w:rsidR="007601B8">
        <w:t> </w:t>
      </w:r>
      <w:r w:rsidR="00BF7131">
        <w:t>2</w:t>
      </w:r>
      <w:r>
        <w:t>.</w:t>
      </w:r>
    </w:p>
    <w:p w14:paraId="1709FAE1" w14:textId="51A4ADED" w:rsidR="00EA598B" w:rsidRPr="007F6E5F" w:rsidRDefault="00EA598B" w:rsidP="003D32BE">
      <w:pPr>
        <w:keepNext/>
        <w:spacing w:before="240"/>
        <w:outlineLvl w:val="0"/>
        <w:rPr>
          <w:b/>
          <w:bCs/>
        </w:rPr>
      </w:pPr>
      <w:r w:rsidRPr="00BF7131">
        <w:rPr>
          <w:b/>
          <w:bCs/>
        </w:rPr>
        <w:t xml:space="preserve">Table </w:t>
      </w:r>
      <w:r w:rsidR="00BF7131" w:rsidRPr="00BF7131">
        <w:rPr>
          <w:b/>
          <w:bCs/>
        </w:rPr>
        <w:t>2</w:t>
      </w:r>
      <w:r w:rsidRPr="00BF7131">
        <w:rPr>
          <w:b/>
          <w:bCs/>
        </w:rPr>
        <w:t>.</w:t>
      </w:r>
      <w:r w:rsidRPr="007F6E5F">
        <w:rPr>
          <w:b/>
          <w:bCs/>
        </w:rPr>
        <w:t xml:space="preserve"> Additional activities proposed to maintain energy efficiency in the servicing sector</w:t>
      </w:r>
    </w:p>
    <w:tbl>
      <w:tblPr>
        <w:tblStyle w:val="TableGrid"/>
        <w:tblW w:w="9356" w:type="dxa"/>
        <w:tblInd w:w="-5" w:type="dxa"/>
        <w:tblLayout w:type="fixed"/>
        <w:tblLook w:val="04A0" w:firstRow="1" w:lastRow="0" w:firstColumn="1" w:lastColumn="0" w:noHBand="0" w:noVBand="1"/>
      </w:tblPr>
      <w:tblGrid>
        <w:gridCol w:w="4395"/>
        <w:gridCol w:w="3827"/>
        <w:gridCol w:w="1134"/>
      </w:tblGrid>
      <w:tr w:rsidR="00EA598B" w:rsidRPr="007F6E5F" w14:paraId="6E0BA1A7" w14:textId="77777777" w:rsidTr="002E6885">
        <w:trPr>
          <w:tblHeader/>
        </w:trPr>
        <w:tc>
          <w:tcPr>
            <w:tcW w:w="4395" w:type="dxa"/>
            <w:vAlign w:val="center"/>
          </w:tcPr>
          <w:p w14:paraId="74EA478D" w14:textId="77777777" w:rsidR="00EA598B" w:rsidRPr="007F6E5F" w:rsidRDefault="00EA598B" w:rsidP="00470683">
            <w:pPr>
              <w:jc w:val="center"/>
              <w:rPr>
                <w:b/>
                <w:bCs/>
                <w:sz w:val="20"/>
                <w:szCs w:val="20"/>
              </w:rPr>
            </w:pPr>
            <w:r w:rsidRPr="007F6E5F">
              <w:rPr>
                <w:b/>
                <w:bCs/>
                <w:sz w:val="20"/>
                <w:szCs w:val="20"/>
              </w:rPr>
              <w:t>Activity</w:t>
            </w:r>
          </w:p>
        </w:tc>
        <w:tc>
          <w:tcPr>
            <w:tcW w:w="3827" w:type="dxa"/>
            <w:vAlign w:val="center"/>
          </w:tcPr>
          <w:p w14:paraId="5AC7E6CE" w14:textId="77777777" w:rsidR="00EA598B" w:rsidRPr="007F6E5F" w:rsidRDefault="00EA598B" w:rsidP="00470683">
            <w:pPr>
              <w:jc w:val="center"/>
              <w:rPr>
                <w:b/>
                <w:bCs/>
                <w:sz w:val="20"/>
                <w:szCs w:val="20"/>
              </w:rPr>
            </w:pPr>
            <w:r w:rsidRPr="007F6E5F">
              <w:rPr>
                <w:b/>
                <w:bCs/>
                <w:sz w:val="20"/>
                <w:szCs w:val="20"/>
              </w:rPr>
              <w:t>Performance indicators</w:t>
            </w:r>
          </w:p>
        </w:tc>
        <w:tc>
          <w:tcPr>
            <w:tcW w:w="1134" w:type="dxa"/>
            <w:vAlign w:val="center"/>
          </w:tcPr>
          <w:p w14:paraId="41EE4CF8" w14:textId="77777777" w:rsidR="00EA598B" w:rsidRPr="007F6E5F" w:rsidRDefault="00EA598B" w:rsidP="00470683">
            <w:pPr>
              <w:jc w:val="center"/>
              <w:rPr>
                <w:b/>
                <w:bCs/>
                <w:sz w:val="20"/>
                <w:szCs w:val="20"/>
              </w:rPr>
            </w:pPr>
            <w:r w:rsidRPr="007F6E5F">
              <w:rPr>
                <w:b/>
                <w:bCs/>
                <w:sz w:val="20"/>
                <w:szCs w:val="20"/>
              </w:rPr>
              <w:t>Cost</w:t>
            </w:r>
            <w:r w:rsidRPr="00DB1A7A">
              <w:rPr>
                <w:b/>
                <w:bCs/>
                <w:sz w:val="20"/>
                <w:szCs w:val="20"/>
              </w:rPr>
              <w:t xml:space="preserve"> </w:t>
            </w:r>
            <w:r w:rsidRPr="007F6E5F">
              <w:rPr>
                <w:b/>
                <w:bCs/>
                <w:sz w:val="20"/>
                <w:szCs w:val="20"/>
              </w:rPr>
              <w:t>(US $)</w:t>
            </w:r>
          </w:p>
        </w:tc>
      </w:tr>
      <w:tr w:rsidR="00EA598B" w:rsidRPr="007F6E5F" w14:paraId="38AD1616" w14:textId="77777777" w:rsidTr="00470683">
        <w:trPr>
          <w:trHeight w:val="75"/>
        </w:trPr>
        <w:tc>
          <w:tcPr>
            <w:tcW w:w="9356" w:type="dxa"/>
            <w:gridSpan w:val="3"/>
            <w:vAlign w:val="center"/>
          </w:tcPr>
          <w:p w14:paraId="4F458285" w14:textId="35C89267" w:rsidR="00EA598B" w:rsidRPr="009749D3" w:rsidRDefault="00E71F71" w:rsidP="003A0DCF">
            <w:pPr>
              <w:pStyle w:val="ListParagraph"/>
              <w:numPr>
                <w:ilvl w:val="0"/>
                <w:numId w:val="26"/>
              </w:numPr>
              <w:jc w:val="left"/>
              <w:outlineLvl w:val="0"/>
              <w:rPr>
                <w:b/>
                <w:bCs/>
                <w:sz w:val="20"/>
                <w:szCs w:val="20"/>
              </w:rPr>
            </w:pPr>
            <w:r w:rsidRPr="009749D3">
              <w:rPr>
                <w:b/>
                <w:bCs/>
                <w:color w:val="000000"/>
                <w:sz w:val="20"/>
                <w:szCs w:val="20"/>
                <w:lang w:eastAsia="zh-CN"/>
              </w:rPr>
              <w:t>Market study and strengthening of policy and regulations</w:t>
            </w:r>
          </w:p>
        </w:tc>
      </w:tr>
      <w:tr w:rsidR="00EA598B" w:rsidRPr="007F6E5F" w14:paraId="7D90F181" w14:textId="77777777" w:rsidTr="002E6885">
        <w:tc>
          <w:tcPr>
            <w:tcW w:w="4395" w:type="dxa"/>
          </w:tcPr>
          <w:p w14:paraId="633527CD" w14:textId="6E095C45" w:rsidR="00EA598B" w:rsidRPr="00001C2D" w:rsidRDefault="002758A9" w:rsidP="00001C2D">
            <w:pPr>
              <w:pStyle w:val="ListParagraph"/>
              <w:numPr>
                <w:ilvl w:val="1"/>
                <w:numId w:val="26"/>
              </w:numPr>
              <w:jc w:val="left"/>
              <w:rPr>
                <w:sz w:val="20"/>
                <w:szCs w:val="20"/>
              </w:rPr>
            </w:pPr>
            <w:r>
              <w:rPr>
                <w:sz w:val="20"/>
                <w:szCs w:val="20"/>
              </w:rPr>
              <w:t>S</w:t>
            </w:r>
            <w:r w:rsidR="00FE262F" w:rsidRPr="00001C2D">
              <w:rPr>
                <w:sz w:val="20"/>
                <w:szCs w:val="20"/>
              </w:rPr>
              <w:t xml:space="preserve">tudy on the market penetration and possible challenges </w:t>
            </w:r>
            <w:r w:rsidR="00FE262F" w:rsidRPr="009A4B03">
              <w:rPr>
                <w:sz w:val="20"/>
                <w:szCs w:val="20"/>
              </w:rPr>
              <w:t>of low</w:t>
            </w:r>
            <w:r w:rsidR="008371C7">
              <w:rPr>
                <w:sz w:val="20"/>
                <w:szCs w:val="20"/>
              </w:rPr>
              <w:t>-</w:t>
            </w:r>
            <w:r w:rsidR="00FE262F" w:rsidRPr="009A4B03">
              <w:rPr>
                <w:sz w:val="20"/>
                <w:szCs w:val="20"/>
              </w:rPr>
              <w:t xml:space="preserve"> or zero</w:t>
            </w:r>
            <w:r w:rsidR="008371C7">
              <w:rPr>
                <w:sz w:val="20"/>
                <w:szCs w:val="20"/>
              </w:rPr>
              <w:t>-</w:t>
            </w:r>
            <w:r w:rsidR="00FE262F" w:rsidRPr="009A4B03">
              <w:rPr>
                <w:sz w:val="20"/>
                <w:szCs w:val="20"/>
              </w:rPr>
              <w:t>GWP</w:t>
            </w:r>
            <w:r w:rsidR="00ED2A48" w:rsidRPr="009A4B03">
              <w:rPr>
                <w:sz w:val="20"/>
                <w:szCs w:val="20"/>
              </w:rPr>
              <w:t>-</w:t>
            </w:r>
            <w:r w:rsidR="00FE262F" w:rsidRPr="009A4B03">
              <w:rPr>
                <w:sz w:val="20"/>
                <w:szCs w:val="20"/>
              </w:rPr>
              <w:t xml:space="preserve">based </w:t>
            </w:r>
            <w:r w:rsidR="004B366F">
              <w:rPr>
                <w:sz w:val="20"/>
                <w:szCs w:val="20"/>
              </w:rPr>
              <w:t>energy</w:t>
            </w:r>
            <w:r w:rsidR="008371C7">
              <w:rPr>
                <w:sz w:val="20"/>
                <w:szCs w:val="20"/>
              </w:rPr>
              <w:t>-</w:t>
            </w:r>
            <w:r w:rsidR="004B366F">
              <w:rPr>
                <w:sz w:val="20"/>
                <w:szCs w:val="20"/>
              </w:rPr>
              <w:t xml:space="preserve">efficient </w:t>
            </w:r>
            <w:r w:rsidR="00FE262F" w:rsidRPr="009A4B03">
              <w:rPr>
                <w:sz w:val="20"/>
                <w:szCs w:val="20"/>
              </w:rPr>
              <w:t>RAC equipment</w:t>
            </w:r>
            <w:r w:rsidR="001714F7" w:rsidRPr="009A4B03">
              <w:rPr>
                <w:sz w:val="20"/>
                <w:szCs w:val="20"/>
              </w:rPr>
              <w:t>,</w:t>
            </w:r>
            <w:r w:rsidR="00FE262F" w:rsidRPr="009A4B03">
              <w:rPr>
                <w:sz w:val="20"/>
                <w:szCs w:val="20"/>
              </w:rPr>
              <w:t xml:space="preserve"> </w:t>
            </w:r>
            <w:r w:rsidR="00FE262F" w:rsidRPr="00734A86">
              <w:rPr>
                <w:sz w:val="20"/>
                <w:szCs w:val="20"/>
              </w:rPr>
              <w:t xml:space="preserve">and </w:t>
            </w:r>
            <w:r w:rsidR="00195C38" w:rsidRPr="00734A86">
              <w:rPr>
                <w:rStyle w:val="cf01"/>
                <w:rFonts w:ascii="Times New Roman" w:hAnsi="Times New Roman" w:cs="Times New Roman"/>
                <w:sz w:val="20"/>
                <w:szCs w:val="20"/>
              </w:rPr>
              <w:t>review</w:t>
            </w:r>
            <w:r w:rsidR="00195C38" w:rsidRPr="009A4B03">
              <w:rPr>
                <w:rStyle w:val="cf01"/>
                <w:rFonts w:ascii="Times New Roman" w:hAnsi="Times New Roman" w:cs="Times New Roman"/>
                <w:sz w:val="20"/>
                <w:szCs w:val="20"/>
              </w:rPr>
              <w:t xml:space="preserve"> of the policy and regulatory framework in place for the </w:t>
            </w:r>
            <w:r w:rsidR="0098109C" w:rsidRPr="009A4B03">
              <w:rPr>
                <w:rStyle w:val="cf01"/>
                <w:rFonts w:ascii="Times New Roman" w:hAnsi="Times New Roman" w:cs="Times New Roman"/>
                <w:sz w:val="20"/>
                <w:szCs w:val="20"/>
              </w:rPr>
              <w:t xml:space="preserve">import and </w:t>
            </w:r>
            <w:r w:rsidR="00094B64" w:rsidRPr="009A4B03">
              <w:rPr>
                <w:rStyle w:val="cf01"/>
                <w:rFonts w:ascii="Times New Roman" w:hAnsi="Times New Roman" w:cs="Times New Roman"/>
                <w:sz w:val="20"/>
                <w:szCs w:val="20"/>
              </w:rPr>
              <w:t xml:space="preserve">safe </w:t>
            </w:r>
            <w:r w:rsidR="00195C38" w:rsidRPr="009A4B03">
              <w:rPr>
                <w:rStyle w:val="cf01"/>
                <w:rFonts w:ascii="Times New Roman" w:hAnsi="Times New Roman" w:cs="Times New Roman"/>
                <w:sz w:val="20"/>
                <w:szCs w:val="20"/>
              </w:rPr>
              <w:t>use</w:t>
            </w:r>
            <w:r w:rsidR="0098109C" w:rsidRPr="009A4B03">
              <w:rPr>
                <w:rStyle w:val="cf01"/>
                <w:rFonts w:ascii="Times New Roman" w:hAnsi="Times New Roman" w:cs="Times New Roman"/>
                <w:sz w:val="20"/>
                <w:szCs w:val="20"/>
              </w:rPr>
              <w:t xml:space="preserve"> </w:t>
            </w:r>
            <w:r w:rsidR="00195C38" w:rsidRPr="009A4B03">
              <w:rPr>
                <w:rStyle w:val="cf01"/>
                <w:rFonts w:ascii="Times New Roman" w:hAnsi="Times New Roman" w:cs="Times New Roman"/>
                <w:sz w:val="20"/>
                <w:szCs w:val="20"/>
              </w:rPr>
              <w:t>of the</w:t>
            </w:r>
            <w:r w:rsidR="0029790B" w:rsidRPr="009A4B03">
              <w:rPr>
                <w:rStyle w:val="cf01"/>
                <w:rFonts w:ascii="Times New Roman" w:hAnsi="Times New Roman" w:cs="Times New Roman"/>
                <w:sz w:val="20"/>
                <w:szCs w:val="20"/>
              </w:rPr>
              <w:t xml:space="preserve"> relevant</w:t>
            </w:r>
            <w:r w:rsidR="00195C38" w:rsidRPr="009A4B03">
              <w:rPr>
                <w:rStyle w:val="cf01"/>
                <w:rFonts w:ascii="Times New Roman" w:hAnsi="Times New Roman" w:cs="Times New Roman"/>
                <w:sz w:val="20"/>
                <w:szCs w:val="20"/>
              </w:rPr>
              <w:t xml:space="preserve"> substances </w:t>
            </w:r>
            <w:r w:rsidR="00F578CE" w:rsidRPr="009A4B03">
              <w:rPr>
                <w:rStyle w:val="cf01"/>
                <w:rFonts w:ascii="Times New Roman" w:hAnsi="Times New Roman" w:cs="Times New Roman"/>
                <w:sz w:val="20"/>
                <w:szCs w:val="20"/>
              </w:rPr>
              <w:t>in</w:t>
            </w:r>
            <w:r w:rsidR="00195C38" w:rsidRPr="009A4B03">
              <w:rPr>
                <w:rStyle w:val="cf01"/>
                <w:rFonts w:ascii="Times New Roman" w:hAnsi="Times New Roman" w:cs="Times New Roman"/>
                <w:sz w:val="20"/>
                <w:szCs w:val="20"/>
              </w:rPr>
              <w:t xml:space="preserve"> </w:t>
            </w:r>
            <w:r w:rsidR="00537983">
              <w:rPr>
                <w:rStyle w:val="cf01"/>
                <w:rFonts w:ascii="Times New Roman" w:hAnsi="Times New Roman" w:cs="Times New Roman"/>
                <w:sz w:val="20"/>
                <w:szCs w:val="20"/>
              </w:rPr>
              <w:t xml:space="preserve">RAC </w:t>
            </w:r>
            <w:r w:rsidR="00195C38" w:rsidRPr="009A4B03">
              <w:rPr>
                <w:rStyle w:val="cf01"/>
                <w:rFonts w:ascii="Times New Roman" w:hAnsi="Times New Roman" w:cs="Times New Roman"/>
                <w:sz w:val="20"/>
                <w:szCs w:val="20"/>
              </w:rPr>
              <w:t>applications.</w:t>
            </w:r>
            <w:r w:rsidR="00195C38" w:rsidRPr="009A4B03">
              <w:rPr>
                <w:rStyle w:val="cf01"/>
              </w:rPr>
              <w:t xml:space="preserve">  </w:t>
            </w:r>
          </w:p>
        </w:tc>
        <w:tc>
          <w:tcPr>
            <w:tcW w:w="3827" w:type="dxa"/>
          </w:tcPr>
          <w:p w14:paraId="0944CD33" w14:textId="2B0245FB" w:rsidR="00EA598B" w:rsidRPr="007F6E5F" w:rsidRDefault="00AC42A5" w:rsidP="00470683">
            <w:pPr>
              <w:jc w:val="left"/>
              <w:rPr>
                <w:sz w:val="20"/>
                <w:szCs w:val="20"/>
              </w:rPr>
            </w:pPr>
            <w:r>
              <w:rPr>
                <w:sz w:val="20"/>
                <w:szCs w:val="20"/>
              </w:rPr>
              <w:t>-</w:t>
            </w:r>
            <w:r w:rsidR="00D55E13">
              <w:rPr>
                <w:sz w:val="20"/>
                <w:szCs w:val="20"/>
              </w:rPr>
              <w:t>Report on findings</w:t>
            </w:r>
            <w:r w:rsidR="008B0498">
              <w:rPr>
                <w:sz w:val="20"/>
                <w:szCs w:val="20"/>
              </w:rPr>
              <w:t xml:space="preserve"> on market penetration</w:t>
            </w:r>
            <w:r w:rsidR="00F317B8">
              <w:rPr>
                <w:sz w:val="20"/>
                <w:szCs w:val="20"/>
              </w:rPr>
              <w:t xml:space="preserve"> of low or zero GWP refrigerants, and recommendations to promote a safe transition to </w:t>
            </w:r>
            <w:r w:rsidR="004B366F" w:rsidRPr="004B366F">
              <w:rPr>
                <w:sz w:val="20"/>
                <w:szCs w:val="20"/>
              </w:rPr>
              <w:t>low</w:t>
            </w:r>
            <w:r w:rsidR="008371C7">
              <w:rPr>
                <w:sz w:val="20"/>
                <w:szCs w:val="20"/>
              </w:rPr>
              <w:t>-</w:t>
            </w:r>
            <w:r w:rsidR="004B366F" w:rsidRPr="004B366F">
              <w:rPr>
                <w:sz w:val="20"/>
                <w:szCs w:val="20"/>
              </w:rPr>
              <w:t xml:space="preserve"> or zero</w:t>
            </w:r>
            <w:r w:rsidR="008371C7">
              <w:rPr>
                <w:sz w:val="20"/>
                <w:szCs w:val="20"/>
              </w:rPr>
              <w:t>-</w:t>
            </w:r>
            <w:r w:rsidR="004B366F" w:rsidRPr="004B366F">
              <w:rPr>
                <w:sz w:val="20"/>
                <w:szCs w:val="20"/>
              </w:rPr>
              <w:t>GWP-based energy</w:t>
            </w:r>
            <w:r w:rsidR="008371C7">
              <w:rPr>
                <w:sz w:val="20"/>
                <w:szCs w:val="20"/>
              </w:rPr>
              <w:t>-</w:t>
            </w:r>
            <w:r w:rsidR="004B366F" w:rsidRPr="004B366F">
              <w:rPr>
                <w:sz w:val="20"/>
                <w:szCs w:val="20"/>
              </w:rPr>
              <w:t xml:space="preserve">efficient </w:t>
            </w:r>
            <w:r w:rsidR="00F317B8">
              <w:rPr>
                <w:sz w:val="20"/>
                <w:szCs w:val="20"/>
              </w:rPr>
              <w:t xml:space="preserve">technologies, and </w:t>
            </w:r>
            <w:r w:rsidR="00B406D5">
              <w:rPr>
                <w:sz w:val="20"/>
                <w:szCs w:val="20"/>
              </w:rPr>
              <w:t>to i</w:t>
            </w:r>
            <w:r w:rsidR="00C83F0F">
              <w:rPr>
                <w:sz w:val="20"/>
                <w:szCs w:val="20"/>
              </w:rPr>
              <w:t xml:space="preserve">mprove </w:t>
            </w:r>
            <w:r w:rsidR="00F317B8">
              <w:rPr>
                <w:sz w:val="20"/>
                <w:szCs w:val="20"/>
              </w:rPr>
              <w:t xml:space="preserve">the </w:t>
            </w:r>
            <w:r w:rsidR="004951EF">
              <w:rPr>
                <w:sz w:val="20"/>
                <w:szCs w:val="20"/>
              </w:rPr>
              <w:t>policy and regulatory framework.</w:t>
            </w:r>
            <w:r w:rsidR="00E61E23">
              <w:rPr>
                <w:sz w:val="20"/>
                <w:szCs w:val="20"/>
              </w:rPr>
              <w:t xml:space="preserve"> </w:t>
            </w:r>
          </w:p>
        </w:tc>
        <w:tc>
          <w:tcPr>
            <w:tcW w:w="1134" w:type="dxa"/>
          </w:tcPr>
          <w:p w14:paraId="2F80DC52" w14:textId="04322AAE" w:rsidR="00EA598B" w:rsidRPr="007F6E5F" w:rsidRDefault="00FE262F" w:rsidP="00470683">
            <w:pPr>
              <w:jc w:val="right"/>
              <w:rPr>
                <w:sz w:val="20"/>
                <w:szCs w:val="20"/>
              </w:rPr>
            </w:pPr>
            <w:r>
              <w:rPr>
                <w:sz w:val="20"/>
                <w:szCs w:val="20"/>
              </w:rPr>
              <w:t>16,000</w:t>
            </w:r>
          </w:p>
        </w:tc>
      </w:tr>
      <w:tr w:rsidR="00EA598B" w:rsidRPr="007F6E5F" w14:paraId="7519A5CD" w14:textId="77777777" w:rsidTr="008B6E25">
        <w:tc>
          <w:tcPr>
            <w:tcW w:w="4395" w:type="dxa"/>
          </w:tcPr>
          <w:p w14:paraId="3C8DD926" w14:textId="519B75BF" w:rsidR="00EA598B" w:rsidRPr="003455A9" w:rsidRDefault="00174F42" w:rsidP="003455A9">
            <w:pPr>
              <w:pStyle w:val="ListParagraph"/>
              <w:numPr>
                <w:ilvl w:val="1"/>
                <w:numId w:val="26"/>
              </w:numPr>
              <w:jc w:val="left"/>
              <w:rPr>
                <w:sz w:val="20"/>
                <w:szCs w:val="20"/>
              </w:rPr>
            </w:pPr>
            <w:r w:rsidRPr="003455A9">
              <w:rPr>
                <w:sz w:val="20"/>
                <w:szCs w:val="20"/>
              </w:rPr>
              <w:t>Public procurement policy update to incorporate energy labelling and MEPS for RAC</w:t>
            </w:r>
            <w:r w:rsidR="00C1082F" w:rsidRPr="003455A9">
              <w:rPr>
                <w:sz w:val="20"/>
                <w:szCs w:val="20"/>
              </w:rPr>
              <w:t xml:space="preserve"> equipment</w:t>
            </w:r>
            <w:r w:rsidR="004F05C8">
              <w:rPr>
                <w:sz w:val="20"/>
                <w:szCs w:val="20"/>
              </w:rPr>
              <w:t>.</w:t>
            </w:r>
          </w:p>
        </w:tc>
        <w:tc>
          <w:tcPr>
            <w:tcW w:w="3827" w:type="dxa"/>
          </w:tcPr>
          <w:p w14:paraId="28D0673D" w14:textId="6ECBD9AE" w:rsidR="00EA598B" w:rsidRPr="00C91D8C" w:rsidRDefault="00AC42A5" w:rsidP="00734A86">
            <w:pPr>
              <w:spacing w:after="120"/>
              <w:rPr>
                <w:rFonts w:cstheme="minorHAnsi"/>
                <w:sz w:val="20"/>
                <w:szCs w:val="20"/>
                <w:lang w:eastAsia="zh-CN"/>
              </w:rPr>
            </w:pPr>
            <w:r>
              <w:rPr>
                <w:rFonts w:cstheme="minorHAnsi"/>
                <w:sz w:val="20"/>
                <w:szCs w:val="20"/>
                <w:lang w:eastAsia="zh-CN"/>
              </w:rPr>
              <w:t>-</w:t>
            </w:r>
            <w:r w:rsidR="00C91D8C" w:rsidRPr="00C91D8C">
              <w:rPr>
                <w:rFonts w:cstheme="minorHAnsi"/>
                <w:sz w:val="20"/>
                <w:szCs w:val="20"/>
                <w:lang w:eastAsia="zh-CN"/>
              </w:rPr>
              <w:t>Updated public procurement policy t</w:t>
            </w:r>
            <w:r w:rsidR="000D2D51">
              <w:rPr>
                <w:rFonts w:cstheme="minorHAnsi"/>
                <w:sz w:val="20"/>
                <w:szCs w:val="20"/>
                <w:lang w:eastAsia="zh-CN"/>
              </w:rPr>
              <w:t xml:space="preserve">hat includes </w:t>
            </w:r>
            <w:r w:rsidR="003E4A3D">
              <w:rPr>
                <w:rFonts w:cstheme="minorHAnsi"/>
                <w:sz w:val="20"/>
                <w:szCs w:val="20"/>
                <w:lang w:eastAsia="zh-CN"/>
              </w:rPr>
              <w:t xml:space="preserve">energy labelling and </w:t>
            </w:r>
            <w:r w:rsidR="000D2D51">
              <w:rPr>
                <w:rFonts w:cstheme="minorHAnsi"/>
                <w:sz w:val="20"/>
                <w:szCs w:val="20"/>
                <w:lang w:eastAsia="zh-CN"/>
              </w:rPr>
              <w:t xml:space="preserve">MEPS for </w:t>
            </w:r>
            <w:r w:rsidR="00C91D8C" w:rsidRPr="00C91D8C">
              <w:rPr>
                <w:rFonts w:cstheme="minorHAnsi"/>
                <w:sz w:val="20"/>
                <w:szCs w:val="20"/>
                <w:lang w:eastAsia="zh-CN"/>
              </w:rPr>
              <w:t>RAC equipment</w:t>
            </w:r>
            <w:r w:rsidR="004951EF">
              <w:rPr>
                <w:rFonts w:cstheme="minorHAnsi"/>
                <w:sz w:val="20"/>
                <w:szCs w:val="20"/>
                <w:lang w:eastAsia="zh-CN"/>
              </w:rPr>
              <w:t>.</w:t>
            </w:r>
          </w:p>
        </w:tc>
        <w:tc>
          <w:tcPr>
            <w:tcW w:w="1134" w:type="dxa"/>
          </w:tcPr>
          <w:p w14:paraId="5E15603B" w14:textId="309588EC" w:rsidR="00EA598B" w:rsidRPr="007670AE" w:rsidRDefault="00174F42" w:rsidP="00470683">
            <w:pPr>
              <w:jc w:val="right"/>
              <w:rPr>
                <w:sz w:val="20"/>
                <w:szCs w:val="20"/>
              </w:rPr>
            </w:pPr>
            <w:r w:rsidRPr="007670AE">
              <w:rPr>
                <w:sz w:val="20"/>
                <w:szCs w:val="20"/>
              </w:rPr>
              <w:t>8,000</w:t>
            </w:r>
          </w:p>
        </w:tc>
      </w:tr>
      <w:tr w:rsidR="00EA598B" w:rsidRPr="007F6E5F" w14:paraId="258B999A" w14:textId="77777777" w:rsidTr="00470683">
        <w:tc>
          <w:tcPr>
            <w:tcW w:w="8222" w:type="dxa"/>
            <w:gridSpan w:val="2"/>
          </w:tcPr>
          <w:p w14:paraId="73FA98AA" w14:textId="77777777" w:rsidR="00EA598B" w:rsidRPr="007F6E5F" w:rsidRDefault="00EA598B" w:rsidP="00A33070">
            <w:pPr>
              <w:jc w:val="left"/>
              <w:rPr>
                <w:b/>
                <w:bCs/>
                <w:sz w:val="20"/>
                <w:szCs w:val="20"/>
              </w:rPr>
            </w:pPr>
            <w:r w:rsidRPr="007F6E5F">
              <w:rPr>
                <w:b/>
                <w:bCs/>
                <w:sz w:val="20"/>
                <w:szCs w:val="20"/>
              </w:rPr>
              <w:t>Subtotal</w:t>
            </w:r>
          </w:p>
        </w:tc>
        <w:tc>
          <w:tcPr>
            <w:tcW w:w="1134" w:type="dxa"/>
          </w:tcPr>
          <w:p w14:paraId="6FBFA0E0" w14:textId="1B8C7272" w:rsidR="00EA598B" w:rsidRPr="007670AE" w:rsidRDefault="008A7625" w:rsidP="00470683">
            <w:pPr>
              <w:jc w:val="right"/>
              <w:rPr>
                <w:b/>
                <w:bCs/>
                <w:sz w:val="20"/>
                <w:szCs w:val="20"/>
              </w:rPr>
            </w:pPr>
            <w:r>
              <w:rPr>
                <w:b/>
                <w:bCs/>
                <w:sz w:val="20"/>
                <w:szCs w:val="20"/>
              </w:rPr>
              <w:t>24</w:t>
            </w:r>
            <w:r w:rsidR="00DE0BC2" w:rsidRPr="007670AE">
              <w:rPr>
                <w:b/>
                <w:bCs/>
                <w:sz w:val="20"/>
                <w:szCs w:val="20"/>
              </w:rPr>
              <w:t>,000</w:t>
            </w:r>
          </w:p>
        </w:tc>
      </w:tr>
      <w:tr w:rsidR="00EA598B" w:rsidRPr="007F6E5F" w14:paraId="7C07C0EF" w14:textId="77777777" w:rsidTr="00470683">
        <w:trPr>
          <w:trHeight w:val="54"/>
        </w:trPr>
        <w:tc>
          <w:tcPr>
            <w:tcW w:w="9356" w:type="dxa"/>
            <w:gridSpan w:val="3"/>
            <w:vAlign w:val="center"/>
          </w:tcPr>
          <w:p w14:paraId="779075E5" w14:textId="5092C7BE" w:rsidR="00EA598B" w:rsidRPr="009749D3" w:rsidRDefault="00775F4E" w:rsidP="003A0DCF">
            <w:pPr>
              <w:pStyle w:val="ListParagraph"/>
              <w:numPr>
                <w:ilvl w:val="0"/>
                <w:numId w:val="26"/>
              </w:numPr>
              <w:jc w:val="left"/>
              <w:rPr>
                <w:b/>
                <w:bCs/>
                <w:sz w:val="20"/>
                <w:szCs w:val="20"/>
              </w:rPr>
            </w:pPr>
            <w:r w:rsidRPr="003A0DCF">
              <w:rPr>
                <w:rFonts w:cstheme="minorHAnsi"/>
                <w:b/>
                <w:bCs/>
                <w:sz w:val="20"/>
                <w:szCs w:val="20"/>
              </w:rPr>
              <w:t>Capacity building of RAC servicing sector</w:t>
            </w:r>
          </w:p>
        </w:tc>
      </w:tr>
      <w:tr w:rsidR="00C30CF6" w:rsidRPr="007F6E5F" w14:paraId="13B26A97" w14:textId="77777777" w:rsidTr="008B6E25">
        <w:tc>
          <w:tcPr>
            <w:tcW w:w="4395" w:type="dxa"/>
          </w:tcPr>
          <w:p w14:paraId="72F3A4C2" w14:textId="5400EFA9" w:rsidR="00C30CF6" w:rsidRDefault="00001C2D" w:rsidP="00C30CF6">
            <w:pPr>
              <w:jc w:val="left"/>
              <w:rPr>
                <w:sz w:val="20"/>
                <w:szCs w:val="20"/>
              </w:rPr>
            </w:pPr>
            <w:bookmarkStart w:id="4" w:name="_Hlk165639120"/>
            <w:r>
              <w:rPr>
                <w:sz w:val="20"/>
                <w:szCs w:val="20"/>
              </w:rPr>
              <w:t xml:space="preserve">2.1 </w:t>
            </w:r>
            <w:r w:rsidR="00C30CF6" w:rsidRPr="00BA5336">
              <w:rPr>
                <w:sz w:val="20"/>
                <w:szCs w:val="20"/>
              </w:rPr>
              <w:t>Review and adopt</w:t>
            </w:r>
            <w:r w:rsidR="00C30CF6">
              <w:rPr>
                <w:sz w:val="20"/>
                <w:szCs w:val="20"/>
              </w:rPr>
              <w:t>ion of</w:t>
            </w:r>
            <w:r w:rsidR="00C30CF6" w:rsidRPr="00BA5336">
              <w:rPr>
                <w:sz w:val="20"/>
                <w:szCs w:val="20"/>
              </w:rPr>
              <w:t xml:space="preserve"> ISO 22712</w:t>
            </w:r>
            <w:r w:rsidR="004F6E4A">
              <w:rPr>
                <w:sz w:val="20"/>
                <w:szCs w:val="20"/>
              </w:rPr>
              <w:t xml:space="preserve"> –</w:t>
            </w:r>
            <w:r w:rsidR="00C30CF6" w:rsidRPr="00BA5336">
              <w:rPr>
                <w:sz w:val="20"/>
                <w:szCs w:val="20"/>
              </w:rPr>
              <w:t xml:space="preserve"> 2023</w:t>
            </w:r>
            <w:r w:rsidR="004F6E4A">
              <w:rPr>
                <w:sz w:val="20"/>
                <w:szCs w:val="20"/>
              </w:rPr>
              <w:t xml:space="preserve">: </w:t>
            </w:r>
            <w:r w:rsidR="00C30CF6" w:rsidRPr="00BA5336">
              <w:rPr>
                <w:sz w:val="20"/>
                <w:szCs w:val="20"/>
              </w:rPr>
              <w:t xml:space="preserve">Refrigerating systems and heat pumps — </w:t>
            </w:r>
            <w:r w:rsidR="004F05C8">
              <w:rPr>
                <w:sz w:val="20"/>
                <w:szCs w:val="20"/>
              </w:rPr>
              <w:t>Adoption of the c</w:t>
            </w:r>
            <w:r w:rsidR="00C30CF6" w:rsidRPr="00BA5336">
              <w:rPr>
                <w:sz w:val="20"/>
                <w:szCs w:val="20"/>
              </w:rPr>
              <w:t>ompetence of personnel standard</w:t>
            </w:r>
            <w:r w:rsidR="00C30CF6">
              <w:rPr>
                <w:sz w:val="20"/>
                <w:szCs w:val="20"/>
              </w:rPr>
              <w:t>,</w:t>
            </w:r>
            <w:r w:rsidR="00C30CF6" w:rsidRPr="00BA5336">
              <w:rPr>
                <w:sz w:val="20"/>
                <w:szCs w:val="20"/>
              </w:rPr>
              <w:t xml:space="preserve"> as national standard</w:t>
            </w:r>
            <w:r w:rsidR="004F05C8">
              <w:rPr>
                <w:sz w:val="20"/>
                <w:szCs w:val="20"/>
              </w:rPr>
              <w:t>.</w:t>
            </w:r>
          </w:p>
        </w:tc>
        <w:tc>
          <w:tcPr>
            <w:tcW w:w="3827" w:type="dxa"/>
          </w:tcPr>
          <w:p w14:paraId="0804996C" w14:textId="17871C7F" w:rsidR="00C30CF6" w:rsidRPr="003F1729" w:rsidRDefault="00AC42A5" w:rsidP="00001C2D">
            <w:pPr>
              <w:spacing w:after="120"/>
              <w:rPr>
                <w:sz w:val="20"/>
                <w:szCs w:val="20"/>
              </w:rPr>
            </w:pPr>
            <w:r w:rsidRPr="004F05C8">
              <w:rPr>
                <w:sz w:val="20"/>
                <w:szCs w:val="20"/>
              </w:rPr>
              <w:t>-</w:t>
            </w:r>
            <w:r w:rsidR="00B23096" w:rsidRPr="00BA5336">
              <w:rPr>
                <w:sz w:val="20"/>
                <w:szCs w:val="20"/>
              </w:rPr>
              <w:t xml:space="preserve"> ISO 22712</w:t>
            </w:r>
            <w:r w:rsidR="00B23096">
              <w:rPr>
                <w:sz w:val="20"/>
                <w:szCs w:val="20"/>
              </w:rPr>
              <w:t xml:space="preserve"> –</w:t>
            </w:r>
            <w:r w:rsidR="00B23096" w:rsidRPr="00BA5336">
              <w:rPr>
                <w:sz w:val="20"/>
                <w:szCs w:val="20"/>
              </w:rPr>
              <w:t xml:space="preserve"> 2023</w:t>
            </w:r>
            <w:r w:rsidR="00B23096">
              <w:rPr>
                <w:sz w:val="20"/>
                <w:szCs w:val="20"/>
              </w:rPr>
              <w:t xml:space="preserve">: </w:t>
            </w:r>
            <w:r w:rsidR="00B23096" w:rsidRPr="00BA5336">
              <w:rPr>
                <w:sz w:val="20"/>
                <w:szCs w:val="20"/>
              </w:rPr>
              <w:t>Refrigerating systems and heat pumps</w:t>
            </w:r>
            <w:r w:rsidR="007431CC">
              <w:rPr>
                <w:sz w:val="20"/>
                <w:szCs w:val="20"/>
              </w:rPr>
              <w:t>,</w:t>
            </w:r>
            <w:r w:rsidR="00B23096">
              <w:rPr>
                <w:sz w:val="20"/>
                <w:szCs w:val="20"/>
              </w:rPr>
              <w:t xml:space="preserve"> and competence of personnel standard</w:t>
            </w:r>
            <w:r w:rsidR="007431CC">
              <w:rPr>
                <w:sz w:val="20"/>
                <w:szCs w:val="20"/>
              </w:rPr>
              <w:t>s</w:t>
            </w:r>
            <w:r w:rsidR="00C30CF6" w:rsidRPr="004F05C8">
              <w:rPr>
                <w:sz w:val="20"/>
                <w:szCs w:val="20"/>
              </w:rPr>
              <w:t xml:space="preserve"> adopted</w:t>
            </w:r>
            <w:r w:rsidR="00B23096">
              <w:rPr>
                <w:sz w:val="20"/>
                <w:szCs w:val="20"/>
              </w:rPr>
              <w:t xml:space="preserve"> as national standards</w:t>
            </w:r>
            <w:r w:rsidR="00C30CF6" w:rsidRPr="004F05C8">
              <w:rPr>
                <w:sz w:val="20"/>
                <w:szCs w:val="20"/>
              </w:rPr>
              <w:t xml:space="preserve">, </w:t>
            </w:r>
            <w:r w:rsidR="007431CC">
              <w:rPr>
                <w:sz w:val="20"/>
                <w:szCs w:val="20"/>
              </w:rPr>
              <w:t>to promote low</w:t>
            </w:r>
            <w:r w:rsidR="008371C7">
              <w:rPr>
                <w:sz w:val="20"/>
                <w:szCs w:val="20"/>
              </w:rPr>
              <w:t>-</w:t>
            </w:r>
            <w:r w:rsidR="007431CC">
              <w:rPr>
                <w:sz w:val="20"/>
                <w:szCs w:val="20"/>
              </w:rPr>
              <w:t>GWP energy</w:t>
            </w:r>
            <w:r w:rsidR="008371C7">
              <w:rPr>
                <w:sz w:val="20"/>
                <w:szCs w:val="20"/>
              </w:rPr>
              <w:t>-</w:t>
            </w:r>
            <w:r w:rsidR="007431CC">
              <w:rPr>
                <w:sz w:val="20"/>
                <w:szCs w:val="20"/>
              </w:rPr>
              <w:t xml:space="preserve">efficient RAC equipment </w:t>
            </w:r>
            <w:r w:rsidR="00C30CF6" w:rsidRPr="004F05C8">
              <w:rPr>
                <w:sz w:val="20"/>
                <w:szCs w:val="20"/>
              </w:rPr>
              <w:t>and initiation of the process for competence-based certification for RAC servicing technicians</w:t>
            </w:r>
            <w:r w:rsidR="007431CC">
              <w:rPr>
                <w:sz w:val="20"/>
                <w:szCs w:val="20"/>
              </w:rPr>
              <w:t>.</w:t>
            </w:r>
          </w:p>
        </w:tc>
        <w:tc>
          <w:tcPr>
            <w:tcW w:w="1134" w:type="dxa"/>
          </w:tcPr>
          <w:p w14:paraId="337E69ED" w14:textId="19F334DD" w:rsidR="00C30CF6" w:rsidRPr="007670AE" w:rsidRDefault="00C30CF6" w:rsidP="00C30CF6">
            <w:pPr>
              <w:jc w:val="right"/>
              <w:rPr>
                <w:sz w:val="20"/>
                <w:szCs w:val="20"/>
              </w:rPr>
            </w:pPr>
            <w:r w:rsidRPr="007670AE">
              <w:rPr>
                <w:sz w:val="20"/>
                <w:szCs w:val="20"/>
              </w:rPr>
              <w:t>1</w:t>
            </w:r>
            <w:r>
              <w:rPr>
                <w:sz w:val="20"/>
                <w:szCs w:val="20"/>
              </w:rPr>
              <w:t>5</w:t>
            </w:r>
            <w:r w:rsidRPr="007670AE">
              <w:rPr>
                <w:sz w:val="20"/>
                <w:szCs w:val="20"/>
              </w:rPr>
              <w:t>,000</w:t>
            </w:r>
          </w:p>
        </w:tc>
      </w:tr>
      <w:tr w:rsidR="00640E13" w:rsidRPr="007F6E5F" w14:paraId="41D91F3E" w14:textId="77777777" w:rsidTr="008B6E25">
        <w:tc>
          <w:tcPr>
            <w:tcW w:w="4395" w:type="dxa"/>
          </w:tcPr>
          <w:p w14:paraId="079F670A" w14:textId="5DF2C42C" w:rsidR="00640E13" w:rsidRPr="00BA5336" w:rsidRDefault="00001C2D" w:rsidP="00636580">
            <w:pPr>
              <w:jc w:val="left"/>
              <w:rPr>
                <w:sz w:val="20"/>
                <w:szCs w:val="20"/>
              </w:rPr>
            </w:pPr>
            <w:r>
              <w:rPr>
                <w:sz w:val="20"/>
                <w:szCs w:val="20"/>
              </w:rPr>
              <w:t xml:space="preserve">2.2 </w:t>
            </w:r>
            <w:r w:rsidR="00640E13" w:rsidRPr="002B7C03">
              <w:rPr>
                <w:sz w:val="20"/>
                <w:szCs w:val="20"/>
              </w:rPr>
              <w:t>Development of standard operating pr</w:t>
            </w:r>
            <w:r w:rsidR="00790328">
              <w:rPr>
                <w:sz w:val="20"/>
                <w:szCs w:val="20"/>
              </w:rPr>
              <w:t>ocedure</w:t>
            </w:r>
            <w:r w:rsidR="00640E13" w:rsidRPr="002B7C03">
              <w:rPr>
                <w:sz w:val="20"/>
                <w:szCs w:val="20"/>
              </w:rPr>
              <w:t xml:space="preserve"> (SOP) for transportation and storage of flammable and toxic refrigerants</w:t>
            </w:r>
            <w:r w:rsidR="00F25499">
              <w:rPr>
                <w:sz w:val="20"/>
                <w:szCs w:val="20"/>
              </w:rPr>
              <w:t xml:space="preserve">, and training of </w:t>
            </w:r>
            <w:r w:rsidR="00640E13" w:rsidRPr="002B7C03">
              <w:rPr>
                <w:sz w:val="20"/>
                <w:szCs w:val="20"/>
              </w:rPr>
              <w:t>RAC servicing workshop owners</w:t>
            </w:r>
            <w:r w:rsidR="00636580">
              <w:rPr>
                <w:sz w:val="20"/>
                <w:szCs w:val="20"/>
              </w:rPr>
              <w:t xml:space="preserve"> and </w:t>
            </w:r>
            <w:r w:rsidR="00636580" w:rsidRPr="002B7C03">
              <w:rPr>
                <w:sz w:val="20"/>
                <w:szCs w:val="20"/>
              </w:rPr>
              <w:t>refrigerant importers</w:t>
            </w:r>
            <w:r w:rsidR="00636580">
              <w:rPr>
                <w:sz w:val="20"/>
                <w:szCs w:val="20"/>
              </w:rPr>
              <w:t>.</w:t>
            </w:r>
          </w:p>
        </w:tc>
        <w:tc>
          <w:tcPr>
            <w:tcW w:w="3827" w:type="dxa"/>
            <w:tcBorders>
              <w:bottom w:val="single" w:sz="4" w:space="0" w:color="auto"/>
            </w:tcBorders>
          </w:tcPr>
          <w:p w14:paraId="37A4C128" w14:textId="232DA225" w:rsidR="00790328" w:rsidRPr="002B7C03" w:rsidRDefault="008631A9" w:rsidP="00001C2D">
            <w:pPr>
              <w:jc w:val="left"/>
              <w:rPr>
                <w:sz w:val="20"/>
                <w:szCs w:val="20"/>
              </w:rPr>
            </w:pPr>
            <w:r>
              <w:rPr>
                <w:sz w:val="20"/>
                <w:szCs w:val="20"/>
              </w:rPr>
              <w:t>-</w:t>
            </w:r>
            <w:r w:rsidR="00790328" w:rsidRPr="002B7C03">
              <w:rPr>
                <w:sz w:val="20"/>
                <w:szCs w:val="20"/>
              </w:rPr>
              <w:t>SOP for transportation and storage of flammable and toxic refrigerants developed</w:t>
            </w:r>
            <w:r w:rsidR="007431CC">
              <w:rPr>
                <w:sz w:val="20"/>
                <w:szCs w:val="20"/>
              </w:rPr>
              <w:t>, to be used for low</w:t>
            </w:r>
            <w:r w:rsidR="008371C7">
              <w:rPr>
                <w:sz w:val="20"/>
                <w:szCs w:val="20"/>
              </w:rPr>
              <w:t>-</w:t>
            </w:r>
            <w:r w:rsidR="007431CC">
              <w:rPr>
                <w:sz w:val="20"/>
                <w:szCs w:val="20"/>
              </w:rPr>
              <w:t>GWP energy</w:t>
            </w:r>
            <w:r w:rsidR="008371C7">
              <w:rPr>
                <w:sz w:val="20"/>
                <w:szCs w:val="20"/>
              </w:rPr>
              <w:t>-</w:t>
            </w:r>
            <w:r w:rsidR="007431CC">
              <w:rPr>
                <w:sz w:val="20"/>
                <w:szCs w:val="20"/>
              </w:rPr>
              <w:t>efficient equipment.</w:t>
            </w:r>
          </w:p>
          <w:p w14:paraId="09408D67" w14:textId="6A45FA4F" w:rsidR="00640E13" w:rsidRPr="00D539C7" w:rsidRDefault="008631A9" w:rsidP="00001C2D">
            <w:pPr>
              <w:spacing w:after="120"/>
              <w:rPr>
                <w:sz w:val="20"/>
                <w:szCs w:val="20"/>
                <w:highlight w:val="yellow"/>
              </w:rPr>
            </w:pPr>
            <w:r>
              <w:rPr>
                <w:sz w:val="20"/>
                <w:szCs w:val="20"/>
              </w:rPr>
              <w:t>-</w:t>
            </w:r>
            <w:r w:rsidR="00F25499" w:rsidRPr="002B7C03">
              <w:rPr>
                <w:sz w:val="20"/>
                <w:szCs w:val="20"/>
              </w:rPr>
              <w:t xml:space="preserve">Three training workshops for </w:t>
            </w:r>
            <w:r w:rsidR="007431CC">
              <w:rPr>
                <w:sz w:val="20"/>
                <w:szCs w:val="20"/>
              </w:rPr>
              <w:t>refrigerant importers and RAC servicing workshops (</w:t>
            </w:r>
            <w:r w:rsidR="00F25499" w:rsidRPr="002B7C03">
              <w:rPr>
                <w:sz w:val="20"/>
                <w:szCs w:val="20"/>
              </w:rPr>
              <w:t>15 participants each</w:t>
            </w:r>
            <w:r w:rsidR="007431CC">
              <w:rPr>
                <w:sz w:val="20"/>
                <w:szCs w:val="20"/>
              </w:rPr>
              <w:t>)</w:t>
            </w:r>
            <w:r w:rsidR="00094AC7">
              <w:rPr>
                <w:sz w:val="20"/>
                <w:szCs w:val="20"/>
              </w:rPr>
              <w:t>.</w:t>
            </w:r>
          </w:p>
        </w:tc>
        <w:tc>
          <w:tcPr>
            <w:tcW w:w="1134" w:type="dxa"/>
          </w:tcPr>
          <w:p w14:paraId="0C7D66B0" w14:textId="5F9C9F86" w:rsidR="00640E13" w:rsidRPr="007670AE" w:rsidRDefault="00790328" w:rsidP="00C30CF6">
            <w:pPr>
              <w:jc w:val="right"/>
              <w:rPr>
                <w:sz w:val="20"/>
                <w:szCs w:val="20"/>
              </w:rPr>
            </w:pPr>
            <w:r>
              <w:rPr>
                <w:sz w:val="20"/>
                <w:szCs w:val="20"/>
              </w:rPr>
              <w:t>18,000</w:t>
            </w:r>
          </w:p>
        </w:tc>
      </w:tr>
      <w:bookmarkEnd w:id="4"/>
      <w:tr w:rsidR="00BF2942" w:rsidRPr="007F6E5F" w14:paraId="724E8DB1" w14:textId="77777777" w:rsidTr="00BC052A">
        <w:tc>
          <w:tcPr>
            <w:tcW w:w="8222" w:type="dxa"/>
            <w:gridSpan w:val="2"/>
          </w:tcPr>
          <w:p w14:paraId="0662B62A" w14:textId="24130166" w:rsidR="00BF2942" w:rsidRPr="003A0DCF" w:rsidRDefault="00A33070" w:rsidP="00B973A0">
            <w:pPr>
              <w:spacing w:after="120" w:line="276" w:lineRule="auto"/>
              <w:rPr>
                <w:rFonts w:cstheme="minorHAnsi"/>
                <w:b/>
                <w:bCs/>
                <w:sz w:val="20"/>
                <w:szCs w:val="20"/>
              </w:rPr>
            </w:pPr>
            <w:r w:rsidRPr="003A0DCF">
              <w:rPr>
                <w:rFonts w:cstheme="minorHAnsi"/>
                <w:b/>
                <w:bCs/>
                <w:sz w:val="20"/>
                <w:szCs w:val="20"/>
              </w:rPr>
              <w:t>Subtotal</w:t>
            </w:r>
          </w:p>
        </w:tc>
        <w:tc>
          <w:tcPr>
            <w:tcW w:w="1134" w:type="dxa"/>
          </w:tcPr>
          <w:p w14:paraId="13F327E7" w14:textId="7ACC4A1D" w:rsidR="00BF2942" w:rsidRPr="000D0854" w:rsidRDefault="00BF2942" w:rsidP="00B973A0">
            <w:pPr>
              <w:jc w:val="right"/>
              <w:rPr>
                <w:b/>
                <w:bCs/>
                <w:sz w:val="20"/>
                <w:szCs w:val="20"/>
              </w:rPr>
            </w:pPr>
            <w:r w:rsidRPr="000D0854">
              <w:rPr>
                <w:b/>
                <w:bCs/>
                <w:sz w:val="20"/>
                <w:szCs w:val="20"/>
              </w:rPr>
              <w:t>33,000</w:t>
            </w:r>
          </w:p>
        </w:tc>
      </w:tr>
      <w:tr w:rsidR="00BF2942" w:rsidRPr="008371C7" w14:paraId="35B8B358" w14:textId="77777777" w:rsidTr="003A6694">
        <w:tc>
          <w:tcPr>
            <w:tcW w:w="9356" w:type="dxa"/>
            <w:gridSpan w:val="3"/>
          </w:tcPr>
          <w:p w14:paraId="4DFB1DF2" w14:textId="5BA4129C" w:rsidR="00BF2942" w:rsidRPr="003A0DCF" w:rsidRDefault="00AF68B4" w:rsidP="00AF68B4">
            <w:pPr>
              <w:pStyle w:val="ListParagraph"/>
              <w:numPr>
                <w:ilvl w:val="0"/>
                <w:numId w:val="26"/>
              </w:numPr>
              <w:rPr>
                <w:b/>
                <w:bCs/>
                <w:sz w:val="20"/>
                <w:szCs w:val="20"/>
              </w:rPr>
            </w:pPr>
            <w:r w:rsidRPr="003A0DCF">
              <w:rPr>
                <w:rFonts w:cstheme="minorHAnsi"/>
                <w:b/>
                <w:bCs/>
                <w:sz w:val="20"/>
                <w:szCs w:val="20"/>
              </w:rPr>
              <w:t>S</w:t>
            </w:r>
            <w:r w:rsidR="00BF2942" w:rsidRPr="003A0DCF">
              <w:rPr>
                <w:rFonts w:cstheme="minorHAnsi"/>
                <w:b/>
                <w:bCs/>
                <w:sz w:val="20"/>
                <w:szCs w:val="20"/>
              </w:rPr>
              <w:t>takeholders’ engagement and capacity building on energy labelling and MEPS</w:t>
            </w:r>
          </w:p>
        </w:tc>
      </w:tr>
      <w:tr w:rsidR="006E3C56" w:rsidRPr="007F6E5F" w14:paraId="0F198801" w14:textId="77777777" w:rsidTr="008B6E25">
        <w:tc>
          <w:tcPr>
            <w:tcW w:w="4395" w:type="dxa"/>
          </w:tcPr>
          <w:p w14:paraId="3C903F00" w14:textId="6BA97F35" w:rsidR="006E3C56" w:rsidRPr="009749D3" w:rsidRDefault="00AF68B4" w:rsidP="006E3C56">
            <w:pPr>
              <w:jc w:val="left"/>
              <w:rPr>
                <w:sz w:val="20"/>
                <w:szCs w:val="20"/>
              </w:rPr>
            </w:pPr>
            <w:r w:rsidRPr="009749D3">
              <w:rPr>
                <w:sz w:val="20"/>
                <w:szCs w:val="20"/>
              </w:rPr>
              <w:t xml:space="preserve">3.1 </w:t>
            </w:r>
            <w:r w:rsidR="00056169" w:rsidRPr="009749D3">
              <w:rPr>
                <w:sz w:val="20"/>
                <w:szCs w:val="20"/>
              </w:rPr>
              <w:t>E</w:t>
            </w:r>
            <w:r w:rsidR="006E3C56" w:rsidRPr="009749D3">
              <w:rPr>
                <w:sz w:val="20"/>
                <w:szCs w:val="20"/>
              </w:rPr>
              <w:t xml:space="preserve">ngagement meeting for </w:t>
            </w:r>
            <w:r w:rsidR="00E97A75" w:rsidRPr="009749D3">
              <w:rPr>
                <w:sz w:val="20"/>
                <w:szCs w:val="20"/>
              </w:rPr>
              <w:t xml:space="preserve">enforcers of </w:t>
            </w:r>
            <w:r w:rsidR="006E3C56" w:rsidRPr="009749D3">
              <w:rPr>
                <w:sz w:val="20"/>
                <w:szCs w:val="20"/>
              </w:rPr>
              <w:t xml:space="preserve">energy </w:t>
            </w:r>
            <w:r w:rsidR="00DD49AB" w:rsidRPr="009749D3">
              <w:rPr>
                <w:sz w:val="20"/>
                <w:szCs w:val="20"/>
              </w:rPr>
              <w:t xml:space="preserve">efficiency </w:t>
            </w:r>
            <w:r w:rsidR="006E3C56" w:rsidRPr="009749D3">
              <w:rPr>
                <w:sz w:val="20"/>
                <w:szCs w:val="20"/>
              </w:rPr>
              <w:t xml:space="preserve">labelling and MEPS </w:t>
            </w:r>
            <w:r w:rsidR="00E97A75" w:rsidRPr="009749D3">
              <w:rPr>
                <w:sz w:val="20"/>
                <w:szCs w:val="20"/>
              </w:rPr>
              <w:t>(</w:t>
            </w:r>
            <w:r w:rsidR="006E3C56" w:rsidRPr="009749D3">
              <w:rPr>
                <w:sz w:val="20"/>
                <w:szCs w:val="20"/>
              </w:rPr>
              <w:t>Bureau of Standards</w:t>
            </w:r>
            <w:r w:rsidR="00E97A75" w:rsidRPr="009749D3">
              <w:rPr>
                <w:sz w:val="20"/>
                <w:szCs w:val="20"/>
              </w:rPr>
              <w:t>;</w:t>
            </w:r>
            <w:r w:rsidR="006E3C56" w:rsidRPr="009749D3">
              <w:rPr>
                <w:sz w:val="20"/>
                <w:szCs w:val="20"/>
              </w:rPr>
              <w:t xml:space="preserve"> Ministry of Sustainable Development, Energy, Science and Technology</w:t>
            </w:r>
            <w:r w:rsidR="00E97A75" w:rsidRPr="009749D3">
              <w:rPr>
                <w:sz w:val="20"/>
                <w:szCs w:val="20"/>
              </w:rPr>
              <w:t>;</w:t>
            </w:r>
            <w:r w:rsidR="006E3C56" w:rsidRPr="009749D3">
              <w:rPr>
                <w:sz w:val="20"/>
                <w:szCs w:val="20"/>
              </w:rPr>
              <w:t xml:space="preserve"> Customs and Excise Department, Department of Sustainable Development (NOU), representatives of RAC equipment importers and distributors</w:t>
            </w:r>
            <w:r w:rsidR="005801D7" w:rsidRPr="009749D3">
              <w:rPr>
                <w:sz w:val="20"/>
                <w:szCs w:val="20"/>
              </w:rPr>
              <w:t>).</w:t>
            </w:r>
          </w:p>
        </w:tc>
        <w:tc>
          <w:tcPr>
            <w:tcW w:w="3827" w:type="dxa"/>
          </w:tcPr>
          <w:p w14:paraId="04CDC589" w14:textId="50E6514E" w:rsidR="006E3C56" w:rsidRPr="009749D3" w:rsidRDefault="00345C8D" w:rsidP="003E3C36">
            <w:pPr>
              <w:spacing w:after="120"/>
              <w:rPr>
                <w:sz w:val="20"/>
                <w:szCs w:val="20"/>
              </w:rPr>
            </w:pPr>
            <w:r w:rsidRPr="009749D3">
              <w:rPr>
                <w:sz w:val="20"/>
                <w:szCs w:val="20"/>
              </w:rPr>
              <w:t>-</w:t>
            </w:r>
            <w:r w:rsidR="005628CA" w:rsidRPr="009749D3">
              <w:rPr>
                <w:sz w:val="20"/>
                <w:szCs w:val="20"/>
              </w:rPr>
              <w:t>S</w:t>
            </w:r>
            <w:r w:rsidR="006E3C56" w:rsidRPr="009749D3">
              <w:rPr>
                <w:sz w:val="20"/>
                <w:szCs w:val="20"/>
              </w:rPr>
              <w:t>tandard</w:t>
            </w:r>
            <w:r w:rsidR="005628CA" w:rsidRPr="009749D3">
              <w:rPr>
                <w:sz w:val="20"/>
                <w:szCs w:val="20"/>
              </w:rPr>
              <w:t>s a</w:t>
            </w:r>
            <w:r w:rsidR="006E3C56" w:rsidRPr="009749D3">
              <w:rPr>
                <w:sz w:val="20"/>
                <w:szCs w:val="20"/>
              </w:rPr>
              <w:t>nd each other’s role</w:t>
            </w:r>
            <w:r w:rsidR="005628CA" w:rsidRPr="009749D3">
              <w:rPr>
                <w:sz w:val="20"/>
                <w:szCs w:val="20"/>
              </w:rPr>
              <w:t>s</w:t>
            </w:r>
            <w:r w:rsidR="006E3C56" w:rsidRPr="009749D3">
              <w:rPr>
                <w:sz w:val="20"/>
                <w:szCs w:val="20"/>
              </w:rPr>
              <w:t xml:space="preserve"> and responsibilit</w:t>
            </w:r>
            <w:r w:rsidR="005628CA" w:rsidRPr="009749D3">
              <w:rPr>
                <w:sz w:val="20"/>
                <w:szCs w:val="20"/>
              </w:rPr>
              <w:t>ies</w:t>
            </w:r>
            <w:r w:rsidR="006E3C56" w:rsidRPr="009749D3">
              <w:rPr>
                <w:sz w:val="20"/>
                <w:szCs w:val="20"/>
              </w:rPr>
              <w:t xml:space="preserve"> in </w:t>
            </w:r>
            <w:r w:rsidR="001809D4" w:rsidRPr="009749D3">
              <w:rPr>
                <w:sz w:val="20"/>
                <w:szCs w:val="20"/>
              </w:rPr>
              <w:t xml:space="preserve">their </w:t>
            </w:r>
            <w:r w:rsidR="006E3C56" w:rsidRPr="009749D3">
              <w:rPr>
                <w:sz w:val="20"/>
                <w:szCs w:val="20"/>
              </w:rPr>
              <w:t>implementation</w:t>
            </w:r>
            <w:r w:rsidR="001809D4" w:rsidRPr="009749D3">
              <w:rPr>
                <w:sz w:val="20"/>
                <w:szCs w:val="20"/>
              </w:rPr>
              <w:t xml:space="preserve"> and enforcement </w:t>
            </w:r>
            <w:r w:rsidR="00207D02" w:rsidRPr="009749D3">
              <w:rPr>
                <w:sz w:val="20"/>
                <w:szCs w:val="20"/>
              </w:rPr>
              <w:t>well understood by stakeholders</w:t>
            </w:r>
            <w:r w:rsidR="006E3C56" w:rsidRPr="009749D3">
              <w:rPr>
                <w:sz w:val="20"/>
                <w:szCs w:val="20"/>
              </w:rPr>
              <w:t>.</w:t>
            </w:r>
          </w:p>
        </w:tc>
        <w:tc>
          <w:tcPr>
            <w:tcW w:w="1134" w:type="dxa"/>
          </w:tcPr>
          <w:p w14:paraId="651FC6C6" w14:textId="613C08E5" w:rsidR="006E3C56" w:rsidRPr="007670AE" w:rsidRDefault="00207D02" w:rsidP="006E3C56">
            <w:pPr>
              <w:jc w:val="right"/>
              <w:rPr>
                <w:sz w:val="20"/>
                <w:szCs w:val="20"/>
              </w:rPr>
            </w:pPr>
            <w:r w:rsidRPr="007670AE">
              <w:rPr>
                <w:sz w:val="20"/>
                <w:szCs w:val="20"/>
              </w:rPr>
              <w:t>5,000</w:t>
            </w:r>
          </w:p>
        </w:tc>
      </w:tr>
      <w:tr w:rsidR="006E3C56" w:rsidRPr="007F6E5F" w14:paraId="4D3F4133" w14:textId="77777777" w:rsidTr="002E6885">
        <w:tc>
          <w:tcPr>
            <w:tcW w:w="4395" w:type="dxa"/>
          </w:tcPr>
          <w:p w14:paraId="0FF7928A" w14:textId="708F414B" w:rsidR="006E3C56" w:rsidRPr="006B5F73" w:rsidRDefault="00AF68B4" w:rsidP="006B5F73">
            <w:pPr>
              <w:spacing w:before="40" w:after="40"/>
              <w:rPr>
                <w:color w:val="000000" w:themeColor="text1"/>
                <w:sz w:val="20"/>
                <w:szCs w:val="20"/>
              </w:rPr>
            </w:pPr>
            <w:r w:rsidRPr="006B5F73">
              <w:rPr>
                <w:color w:val="000000" w:themeColor="text1"/>
                <w:sz w:val="20"/>
                <w:szCs w:val="20"/>
              </w:rPr>
              <w:t xml:space="preserve">3.2 </w:t>
            </w:r>
            <w:r w:rsidR="006E3C56" w:rsidRPr="006B5F73">
              <w:rPr>
                <w:color w:val="000000" w:themeColor="text1"/>
                <w:sz w:val="20"/>
                <w:szCs w:val="20"/>
              </w:rPr>
              <w:t xml:space="preserve">Information dissemination workshops to introduce the energy efficiency labelling requirements and MEPS for </w:t>
            </w:r>
            <w:r w:rsidR="00FA637D">
              <w:rPr>
                <w:color w:val="000000" w:themeColor="text1"/>
                <w:sz w:val="20"/>
                <w:szCs w:val="20"/>
              </w:rPr>
              <w:t>RAC</w:t>
            </w:r>
            <w:r w:rsidR="006E3C56" w:rsidRPr="006B5F73">
              <w:rPr>
                <w:color w:val="000000" w:themeColor="text1"/>
                <w:sz w:val="20"/>
                <w:szCs w:val="20"/>
              </w:rPr>
              <w:t xml:space="preserve"> equipment</w:t>
            </w:r>
            <w:r w:rsidR="005D0E39" w:rsidRPr="006B5F73">
              <w:rPr>
                <w:color w:val="000000" w:themeColor="text1"/>
                <w:sz w:val="20"/>
                <w:szCs w:val="20"/>
              </w:rPr>
              <w:t xml:space="preserve"> to </w:t>
            </w:r>
            <w:r w:rsidR="005D0E39" w:rsidRPr="006B5F73">
              <w:rPr>
                <w:sz w:val="20"/>
                <w:szCs w:val="20"/>
              </w:rPr>
              <w:t xml:space="preserve">RAC </w:t>
            </w:r>
            <w:r w:rsidR="005D0E39" w:rsidRPr="006B5F73">
              <w:rPr>
                <w:sz w:val="20"/>
                <w:szCs w:val="20"/>
              </w:rPr>
              <w:lastRenderedPageBreak/>
              <w:t xml:space="preserve">equipment importers, large end-users, customs brokers, </w:t>
            </w:r>
            <w:proofErr w:type="gramStart"/>
            <w:r w:rsidR="005D0E39" w:rsidRPr="006B5F73">
              <w:rPr>
                <w:sz w:val="20"/>
                <w:szCs w:val="20"/>
              </w:rPr>
              <w:t>customs</w:t>
            </w:r>
            <w:proofErr w:type="gramEnd"/>
            <w:r w:rsidR="005D0E39" w:rsidRPr="006B5F73">
              <w:rPr>
                <w:sz w:val="20"/>
                <w:szCs w:val="20"/>
              </w:rPr>
              <w:t xml:space="preserve"> and other enforcement officers</w:t>
            </w:r>
            <w:r w:rsidR="006B5F73">
              <w:rPr>
                <w:sz w:val="20"/>
                <w:szCs w:val="20"/>
              </w:rPr>
              <w:t>.</w:t>
            </w:r>
          </w:p>
          <w:p w14:paraId="403D0240" w14:textId="162120E4" w:rsidR="006E3C56" w:rsidRPr="006B5F73" w:rsidRDefault="006E3C56" w:rsidP="006B5F73">
            <w:pPr>
              <w:jc w:val="left"/>
              <w:rPr>
                <w:sz w:val="20"/>
                <w:szCs w:val="20"/>
              </w:rPr>
            </w:pPr>
          </w:p>
        </w:tc>
        <w:tc>
          <w:tcPr>
            <w:tcW w:w="3827" w:type="dxa"/>
          </w:tcPr>
          <w:p w14:paraId="264A4B84" w14:textId="4611206C" w:rsidR="00D21C55" w:rsidRPr="006B5F73" w:rsidRDefault="008B7E36" w:rsidP="006B5F73">
            <w:pPr>
              <w:spacing w:after="120"/>
              <w:rPr>
                <w:sz w:val="20"/>
                <w:szCs w:val="20"/>
              </w:rPr>
            </w:pPr>
            <w:r w:rsidRPr="006B5F73">
              <w:rPr>
                <w:sz w:val="20"/>
                <w:szCs w:val="20"/>
              </w:rPr>
              <w:lastRenderedPageBreak/>
              <w:t>-Six information dissemination workshops with 15 participants each</w:t>
            </w:r>
            <w:r w:rsidR="004E4FD1">
              <w:rPr>
                <w:sz w:val="20"/>
                <w:szCs w:val="20"/>
              </w:rPr>
              <w:t>.</w:t>
            </w:r>
          </w:p>
          <w:p w14:paraId="7F8C1D4C" w14:textId="78E662B0" w:rsidR="006E3C56" w:rsidRPr="006B5F73" w:rsidRDefault="00BD6A69" w:rsidP="006B5F73">
            <w:pPr>
              <w:spacing w:after="120"/>
              <w:rPr>
                <w:b/>
                <w:bCs/>
                <w:sz w:val="20"/>
                <w:szCs w:val="20"/>
              </w:rPr>
            </w:pPr>
            <w:r w:rsidRPr="006B5F73">
              <w:rPr>
                <w:sz w:val="20"/>
                <w:szCs w:val="20"/>
              </w:rPr>
              <w:t>-</w:t>
            </w:r>
            <w:r w:rsidR="0070267C" w:rsidRPr="006B5F73">
              <w:rPr>
                <w:sz w:val="20"/>
                <w:szCs w:val="20"/>
              </w:rPr>
              <w:t>RAC</w:t>
            </w:r>
            <w:r w:rsidR="0070267C" w:rsidRPr="006B5F73">
              <w:rPr>
                <w:color w:val="000000" w:themeColor="text1"/>
                <w:sz w:val="20"/>
                <w:szCs w:val="20"/>
              </w:rPr>
              <w:t xml:space="preserve"> equipment importers/ distributors/dealers</w:t>
            </w:r>
            <w:r w:rsidR="00354C32" w:rsidRPr="006B5F73">
              <w:rPr>
                <w:color w:val="000000" w:themeColor="text1"/>
                <w:sz w:val="20"/>
                <w:szCs w:val="20"/>
              </w:rPr>
              <w:t>,</w:t>
            </w:r>
            <w:r w:rsidR="0070267C" w:rsidRPr="006B5F73">
              <w:rPr>
                <w:color w:val="000000" w:themeColor="text1"/>
                <w:sz w:val="20"/>
                <w:szCs w:val="20"/>
              </w:rPr>
              <w:t xml:space="preserve"> who need to get their </w:t>
            </w:r>
            <w:r w:rsidR="0070267C" w:rsidRPr="006B5F73">
              <w:rPr>
                <w:color w:val="000000" w:themeColor="text1"/>
                <w:sz w:val="20"/>
                <w:szCs w:val="20"/>
              </w:rPr>
              <w:lastRenderedPageBreak/>
              <w:t>product</w:t>
            </w:r>
            <w:r w:rsidR="007940B5" w:rsidRPr="006B5F73">
              <w:rPr>
                <w:color w:val="000000" w:themeColor="text1"/>
                <w:sz w:val="20"/>
                <w:szCs w:val="20"/>
              </w:rPr>
              <w:t>s</w:t>
            </w:r>
            <w:r w:rsidR="0070267C" w:rsidRPr="006B5F73">
              <w:rPr>
                <w:color w:val="000000" w:themeColor="text1"/>
                <w:sz w:val="20"/>
                <w:szCs w:val="20"/>
              </w:rPr>
              <w:t xml:space="preserve"> tested and meet labelling requirements</w:t>
            </w:r>
            <w:r w:rsidR="00354C32" w:rsidRPr="006B5F73">
              <w:rPr>
                <w:color w:val="000000" w:themeColor="text1"/>
                <w:sz w:val="20"/>
                <w:szCs w:val="20"/>
              </w:rPr>
              <w:t>;</w:t>
            </w:r>
            <w:r w:rsidR="0070267C" w:rsidRPr="006B5F73">
              <w:rPr>
                <w:color w:val="000000" w:themeColor="text1"/>
                <w:sz w:val="20"/>
                <w:szCs w:val="20"/>
              </w:rPr>
              <w:t xml:space="preserve"> and customs</w:t>
            </w:r>
            <w:r w:rsidR="00CB39CD" w:rsidRPr="006B5F73">
              <w:rPr>
                <w:color w:val="000000" w:themeColor="text1"/>
                <w:sz w:val="20"/>
                <w:szCs w:val="20"/>
              </w:rPr>
              <w:t>,</w:t>
            </w:r>
            <w:r w:rsidR="0070267C" w:rsidRPr="006B5F73">
              <w:rPr>
                <w:color w:val="000000" w:themeColor="text1"/>
                <w:sz w:val="20"/>
                <w:szCs w:val="20"/>
              </w:rPr>
              <w:t xml:space="preserve"> who need</w:t>
            </w:r>
            <w:r w:rsidR="00CB39CD" w:rsidRPr="006B5F73">
              <w:rPr>
                <w:color w:val="000000" w:themeColor="text1"/>
                <w:sz w:val="20"/>
                <w:szCs w:val="20"/>
              </w:rPr>
              <w:t>s</w:t>
            </w:r>
            <w:r w:rsidR="0070267C" w:rsidRPr="006B5F73">
              <w:rPr>
                <w:color w:val="000000" w:themeColor="text1"/>
                <w:sz w:val="20"/>
                <w:szCs w:val="20"/>
              </w:rPr>
              <w:t xml:space="preserve"> to enforce t</w:t>
            </w:r>
            <w:r w:rsidR="00CB39CD" w:rsidRPr="006B5F73">
              <w:rPr>
                <w:color w:val="000000" w:themeColor="text1"/>
                <w:sz w:val="20"/>
                <w:szCs w:val="20"/>
              </w:rPr>
              <w:t>hem</w:t>
            </w:r>
            <w:r w:rsidR="00602CB6" w:rsidRPr="006B5F73">
              <w:rPr>
                <w:color w:val="000000" w:themeColor="text1"/>
                <w:sz w:val="20"/>
                <w:szCs w:val="20"/>
              </w:rPr>
              <w:t>,</w:t>
            </w:r>
            <w:r w:rsidR="0070267C" w:rsidRPr="006B5F73">
              <w:rPr>
                <w:color w:val="000000" w:themeColor="text1"/>
                <w:sz w:val="20"/>
                <w:szCs w:val="20"/>
              </w:rPr>
              <w:t xml:space="preserve"> are well trained on the technical details of the standard</w:t>
            </w:r>
            <w:r w:rsidR="00602CB6" w:rsidRPr="006B5F73">
              <w:rPr>
                <w:color w:val="000000" w:themeColor="text1"/>
                <w:sz w:val="20"/>
                <w:szCs w:val="20"/>
              </w:rPr>
              <w:t>s</w:t>
            </w:r>
            <w:r w:rsidR="0070267C" w:rsidRPr="006B5F73">
              <w:rPr>
                <w:color w:val="000000" w:themeColor="text1"/>
                <w:sz w:val="20"/>
                <w:szCs w:val="20"/>
              </w:rPr>
              <w:t>.</w:t>
            </w:r>
          </w:p>
        </w:tc>
        <w:tc>
          <w:tcPr>
            <w:tcW w:w="1134" w:type="dxa"/>
          </w:tcPr>
          <w:p w14:paraId="3D4CFAD3" w14:textId="318D5E89" w:rsidR="006E3C56" w:rsidRPr="007670AE" w:rsidRDefault="006E3C56" w:rsidP="006E3C56">
            <w:pPr>
              <w:jc w:val="right"/>
              <w:rPr>
                <w:b/>
                <w:bCs/>
                <w:sz w:val="20"/>
                <w:szCs w:val="20"/>
              </w:rPr>
            </w:pPr>
            <w:r w:rsidRPr="007670AE">
              <w:rPr>
                <w:sz w:val="20"/>
                <w:szCs w:val="20"/>
              </w:rPr>
              <w:lastRenderedPageBreak/>
              <w:t>1</w:t>
            </w:r>
            <w:r w:rsidR="00EB04EA">
              <w:rPr>
                <w:sz w:val="20"/>
                <w:szCs w:val="20"/>
              </w:rPr>
              <w:t>8</w:t>
            </w:r>
            <w:r w:rsidRPr="007670AE">
              <w:rPr>
                <w:sz w:val="20"/>
                <w:szCs w:val="20"/>
              </w:rPr>
              <w:t>,000</w:t>
            </w:r>
          </w:p>
        </w:tc>
      </w:tr>
      <w:tr w:rsidR="006E3C56" w:rsidRPr="007F6E5F" w14:paraId="795AB609" w14:textId="77777777" w:rsidTr="002E6885">
        <w:tc>
          <w:tcPr>
            <w:tcW w:w="4395" w:type="dxa"/>
          </w:tcPr>
          <w:p w14:paraId="5F07EADF" w14:textId="7528C763" w:rsidR="006E3C56" w:rsidRPr="00DD6D17" w:rsidRDefault="00AF68B4" w:rsidP="00A312B6">
            <w:pPr>
              <w:rPr>
                <w:sz w:val="20"/>
                <w:szCs w:val="20"/>
              </w:rPr>
            </w:pPr>
            <w:r w:rsidRPr="00DD6D17">
              <w:rPr>
                <w:sz w:val="20"/>
                <w:szCs w:val="20"/>
              </w:rPr>
              <w:t xml:space="preserve">3.3 </w:t>
            </w:r>
            <w:r w:rsidR="004F1BFD" w:rsidRPr="00DD6D17">
              <w:rPr>
                <w:rFonts w:cstheme="minorHAnsi"/>
                <w:color w:val="000000" w:themeColor="text1"/>
                <w:sz w:val="20"/>
                <w:szCs w:val="20"/>
              </w:rPr>
              <w:t xml:space="preserve">Market monitoring to inspect the implementation of energy </w:t>
            </w:r>
            <w:r w:rsidR="00412F75" w:rsidRPr="00DD6D17">
              <w:rPr>
                <w:rFonts w:cstheme="minorHAnsi"/>
                <w:color w:val="000000" w:themeColor="text1"/>
                <w:sz w:val="20"/>
                <w:szCs w:val="20"/>
              </w:rPr>
              <w:t xml:space="preserve">efficiency </w:t>
            </w:r>
            <w:r w:rsidR="004F1BFD" w:rsidRPr="00DD6D17">
              <w:rPr>
                <w:rFonts w:cstheme="minorHAnsi"/>
                <w:color w:val="000000" w:themeColor="text1"/>
                <w:sz w:val="20"/>
                <w:szCs w:val="20"/>
              </w:rPr>
              <w:t xml:space="preserve">labelling for RAC equipment and </w:t>
            </w:r>
            <w:r w:rsidR="00A312B6" w:rsidRPr="00DD6D17">
              <w:rPr>
                <w:rFonts w:cstheme="minorHAnsi"/>
                <w:color w:val="000000" w:themeColor="text1"/>
                <w:sz w:val="20"/>
                <w:szCs w:val="20"/>
              </w:rPr>
              <w:t xml:space="preserve">conduct </w:t>
            </w:r>
            <w:r w:rsidR="004F1BFD" w:rsidRPr="00DD6D17">
              <w:rPr>
                <w:rFonts w:cstheme="minorHAnsi"/>
                <w:color w:val="000000" w:themeColor="text1"/>
                <w:sz w:val="20"/>
                <w:szCs w:val="20"/>
              </w:rPr>
              <w:t>data analysis</w:t>
            </w:r>
            <w:r w:rsidR="00A312B6" w:rsidRPr="00DD6D17">
              <w:rPr>
                <w:rFonts w:cstheme="minorHAnsi"/>
                <w:color w:val="000000" w:themeColor="text1"/>
                <w:sz w:val="20"/>
                <w:szCs w:val="20"/>
              </w:rPr>
              <w:t>.</w:t>
            </w:r>
          </w:p>
        </w:tc>
        <w:tc>
          <w:tcPr>
            <w:tcW w:w="3827" w:type="dxa"/>
          </w:tcPr>
          <w:p w14:paraId="677211BB" w14:textId="79A9097B" w:rsidR="006E3C56" w:rsidRPr="00DD6D17" w:rsidRDefault="00AD67D8" w:rsidP="00E24484">
            <w:pPr>
              <w:rPr>
                <w:rFonts w:cstheme="minorHAnsi"/>
                <w:color w:val="000000" w:themeColor="text1"/>
                <w:sz w:val="20"/>
                <w:szCs w:val="20"/>
              </w:rPr>
            </w:pPr>
            <w:r w:rsidRPr="00DD6D17">
              <w:rPr>
                <w:sz w:val="20"/>
                <w:szCs w:val="20"/>
              </w:rPr>
              <w:t>-T</w:t>
            </w:r>
            <w:r w:rsidRPr="00DD6D17">
              <w:rPr>
                <w:rFonts w:cstheme="minorHAnsi"/>
                <w:color w:val="000000" w:themeColor="text1"/>
                <w:sz w:val="20"/>
                <w:szCs w:val="20"/>
              </w:rPr>
              <w:t>wo occasions of market monitoring</w:t>
            </w:r>
            <w:r w:rsidR="00326AF6">
              <w:rPr>
                <w:rFonts w:cstheme="minorHAnsi"/>
                <w:color w:val="000000" w:themeColor="text1"/>
                <w:sz w:val="20"/>
                <w:szCs w:val="20"/>
              </w:rPr>
              <w:t>:</w:t>
            </w:r>
            <w:r w:rsidRPr="00DD6D17">
              <w:rPr>
                <w:rFonts w:cstheme="minorHAnsi"/>
                <w:color w:val="000000" w:themeColor="text1"/>
                <w:sz w:val="20"/>
                <w:szCs w:val="20"/>
              </w:rPr>
              <w:t xml:space="preserve"> </w:t>
            </w:r>
            <w:r w:rsidR="00326AF6">
              <w:rPr>
                <w:rFonts w:cstheme="minorHAnsi"/>
                <w:color w:val="000000" w:themeColor="text1"/>
                <w:sz w:val="20"/>
                <w:szCs w:val="20"/>
              </w:rPr>
              <w:t>M</w:t>
            </w:r>
            <w:r w:rsidRPr="00DD6D17">
              <w:rPr>
                <w:rFonts w:cstheme="minorHAnsi"/>
                <w:color w:val="000000" w:themeColor="text1"/>
                <w:sz w:val="20"/>
                <w:szCs w:val="20"/>
              </w:rPr>
              <w:t>onitoring group visit</w:t>
            </w:r>
            <w:r w:rsidR="004C7026" w:rsidRPr="00DD6D17">
              <w:rPr>
                <w:rFonts w:cstheme="minorHAnsi"/>
                <w:color w:val="000000" w:themeColor="text1"/>
                <w:sz w:val="20"/>
                <w:szCs w:val="20"/>
              </w:rPr>
              <w:t>s</w:t>
            </w:r>
            <w:r w:rsidRPr="00DD6D17">
              <w:rPr>
                <w:rFonts w:cstheme="minorHAnsi"/>
                <w:color w:val="000000" w:themeColor="text1"/>
                <w:sz w:val="20"/>
                <w:szCs w:val="20"/>
              </w:rPr>
              <w:t xml:space="preserve"> </w:t>
            </w:r>
            <w:r w:rsidR="002E790F">
              <w:rPr>
                <w:rFonts w:cstheme="minorHAnsi"/>
                <w:color w:val="000000" w:themeColor="text1"/>
                <w:sz w:val="20"/>
                <w:szCs w:val="20"/>
              </w:rPr>
              <w:t xml:space="preserve">to </w:t>
            </w:r>
            <w:r w:rsidRPr="00DD6D17">
              <w:rPr>
                <w:rFonts w:cstheme="minorHAnsi"/>
                <w:color w:val="000000" w:themeColor="text1"/>
                <w:sz w:val="20"/>
                <w:szCs w:val="20"/>
              </w:rPr>
              <w:t>shops and markets that sell RAC equipment to check the label</w:t>
            </w:r>
            <w:r w:rsidR="004C7026" w:rsidRPr="00DD6D17">
              <w:rPr>
                <w:rFonts w:cstheme="minorHAnsi"/>
                <w:color w:val="000000" w:themeColor="text1"/>
                <w:sz w:val="20"/>
                <w:szCs w:val="20"/>
              </w:rPr>
              <w:t>s</w:t>
            </w:r>
            <w:r w:rsidRPr="00DD6D17">
              <w:rPr>
                <w:rFonts w:cstheme="minorHAnsi"/>
                <w:color w:val="000000" w:themeColor="text1"/>
                <w:sz w:val="20"/>
                <w:szCs w:val="20"/>
              </w:rPr>
              <w:t xml:space="preserve"> and conduct interviews with buyers to understand how the energy label</w:t>
            </w:r>
            <w:r w:rsidR="00726B57">
              <w:rPr>
                <w:rFonts w:cstheme="minorHAnsi"/>
                <w:color w:val="000000" w:themeColor="text1"/>
                <w:sz w:val="20"/>
                <w:szCs w:val="20"/>
              </w:rPr>
              <w:t>l</w:t>
            </w:r>
            <w:r w:rsidRPr="00DD6D17">
              <w:rPr>
                <w:rFonts w:cstheme="minorHAnsi"/>
                <w:color w:val="000000" w:themeColor="text1"/>
                <w:sz w:val="20"/>
                <w:szCs w:val="20"/>
              </w:rPr>
              <w:t xml:space="preserve">ing helps </w:t>
            </w:r>
            <w:r w:rsidR="005D3E50" w:rsidRPr="00DD6D17">
              <w:rPr>
                <w:rFonts w:cstheme="minorHAnsi"/>
                <w:color w:val="000000" w:themeColor="text1"/>
                <w:sz w:val="20"/>
                <w:szCs w:val="20"/>
              </w:rPr>
              <w:t xml:space="preserve">in </w:t>
            </w:r>
            <w:r w:rsidRPr="00DD6D17">
              <w:rPr>
                <w:rFonts w:cstheme="minorHAnsi"/>
                <w:color w:val="000000" w:themeColor="text1"/>
                <w:sz w:val="20"/>
                <w:szCs w:val="20"/>
              </w:rPr>
              <w:t>choos</w:t>
            </w:r>
            <w:r w:rsidR="005D3E50" w:rsidRPr="00DD6D17">
              <w:rPr>
                <w:rFonts w:cstheme="minorHAnsi"/>
                <w:color w:val="000000" w:themeColor="text1"/>
                <w:sz w:val="20"/>
                <w:szCs w:val="20"/>
              </w:rPr>
              <w:t>ing</w:t>
            </w:r>
            <w:r w:rsidRPr="00DD6D17">
              <w:rPr>
                <w:rFonts w:cstheme="minorHAnsi"/>
                <w:color w:val="000000" w:themeColor="text1"/>
                <w:sz w:val="20"/>
                <w:szCs w:val="20"/>
              </w:rPr>
              <w:t xml:space="preserve"> product</w:t>
            </w:r>
            <w:r w:rsidR="005D3E50" w:rsidRPr="00DD6D17">
              <w:rPr>
                <w:rFonts w:cstheme="minorHAnsi"/>
                <w:color w:val="000000" w:themeColor="text1"/>
                <w:sz w:val="20"/>
                <w:szCs w:val="20"/>
              </w:rPr>
              <w:t>s</w:t>
            </w:r>
            <w:r w:rsidR="00E24484" w:rsidRPr="00DD6D17">
              <w:rPr>
                <w:rFonts w:cstheme="minorHAnsi"/>
                <w:color w:val="000000" w:themeColor="text1"/>
                <w:sz w:val="20"/>
                <w:szCs w:val="20"/>
              </w:rPr>
              <w:t xml:space="preserve">, </w:t>
            </w:r>
            <w:r w:rsidR="00726B57">
              <w:rPr>
                <w:rFonts w:cstheme="minorHAnsi"/>
                <w:color w:val="000000" w:themeColor="text1"/>
                <w:sz w:val="20"/>
                <w:szCs w:val="20"/>
              </w:rPr>
              <w:t xml:space="preserve">and </w:t>
            </w:r>
            <w:r w:rsidR="00E24484" w:rsidRPr="00DD6D17">
              <w:rPr>
                <w:rFonts w:cstheme="minorHAnsi"/>
                <w:color w:val="000000" w:themeColor="text1"/>
                <w:sz w:val="20"/>
                <w:szCs w:val="20"/>
              </w:rPr>
              <w:t xml:space="preserve">collect </w:t>
            </w:r>
            <w:r w:rsidRPr="00DD6D17">
              <w:rPr>
                <w:rFonts w:cstheme="minorHAnsi"/>
                <w:color w:val="000000" w:themeColor="text1"/>
                <w:sz w:val="20"/>
                <w:szCs w:val="20"/>
              </w:rPr>
              <w:t xml:space="preserve">suggestions </w:t>
            </w:r>
            <w:r w:rsidR="00E24484" w:rsidRPr="00DD6D17">
              <w:rPr>
                <w:rFonts w:cstheme="minorHAnsi"/>
                <w:color w:val="000000" w:themeColor="text1"/>
                <w:sz w:val="20"/>
                <w:szCs w:val="20"/>
              </w:rPr>
              <w:t>for</w:t>
            </w:r>
            <w:r w:rsidRPr="00DD6D17">
              <w:rPr>
                <w:rFonts w:cstheme="minorHAnsi"/>
                <w:color w:val="000000" w:themeColor="text1"/>
                <w:sz w:val="20"/>
                <w:szCs w:val="20"/>
              </w:rPr>
              <w:t xml:space="preserve"> improve</w:t>
            </w:r>
            <w:r w:rsidR="00E24484" w:rsidRPr="00DD6D17">
              <w:rPr>
                <w:rFonts w:cstheme="minorHAnsi"/>
                <w:color w:val="000000" w:themeColor="text1"/>
                <w:sz w:val="20"/>
                <w:szCs w:val="20"/>
              </w:rPr>
              <w:t>men</w:t>
            </w:r>
            <w:r w:rsidRPr="00DD6D17">
              <w:rPr>
                <w:rFonts w:cstheme="minorHAnsi"/>
                <w:color w:val="000000" w:themeColor="text1"/>
                <w:sz w:val="20"/>
                <w:szCs w:val="20"/>
              </w:rPr>
              <w:t>t.</w:t>
            </w:r>
          </w:p>
          <w:p w14:paraId="372CB835" w14:textId="77777777" w:rsidR="00D839E3" w:rsidRPr="00DD6D17" w:rsidRDefault="00D839E3" w:rsidP="00E24484">
            <w:pPr>
              <w:rPr>
                <w:rFonts w:cstheme="minorHAnsi"/>
                <w:color w:val="000000" w:themeColor="text1"/>
                <w:sz w:val="20"/>
                <w:szCs w:val="20"/>
              </w:rPr>
            </w:pPr>
            <w:r w:rsidRPr="00DD6D17">
              <w:rPr>
                <w:rFonts w:cstheme="minorHAnsi"/>
                <w:color w:val="000000" w:themeColor="text1"/>
                <w:sz w:val="20"/>
                <w:szCs w:val="20"/>
              </w:rPr>
              <w:t>- Comparis</w:t>
            </w:r>
            <w:r w:rsidR="00AE59B2" w:rsidRPr="00DD6D17">
              <w:rPr>
                <w:rFonts w:cstheme="minorHAnsi"/>
                <w:color w:val="000000" w:themeColor="text1"/>
                <w:sz w:val="20"/>
                <w:szCs w:val="20"/>
              </w:rPr>
              <w:t xml:space="preserve">on undertaken by </w:t>
            </w:r>
            <w:r w:rsidRPr="00DD6D17">
              <w:rPr>
                <w:rFonts w:cstheme="minorHAnsi"/>
                <w:color w:val="000000" w:themeColor="text1"/>
                <w:sz w:val="20"/>
                <w:szCs w:val="20"/>
              </w:rPr>
              <w:t xml:space="preserve">the monitoring group </w:t>
            </w:r>
            <w:r w:rsidR="00AE59B2" w:rsidRPr="00DD6D17">
              <w:rPr>
                <w:rFonts w:cstheme="minorHAnsi"/>
                <w:color w:val="000000" w:themeColor="text1"/>
                <w:sz w:val="20"/>
                <w:szCs w:val="20"/>
              </w:rPr>
              <w:t xml:space="preserve">between </w:t>
            </w:r>
            <w:r w:rsidRPr="00DD6D17">
              <w:rPr>
                <w:rFonts w:cstheme="minorHAnsi"/>
                <w:color w:val="000000" w:themeColor="text1"/>
                <w:sz w:val="20"/>
                <w:szCs w:val="20"/>
              </w:rPr>
              <w:t xml:space="preserve">RAC equipment import statistics from Customs </w:t>
            </w:r>
            <w:r w:rsidR="00AE59B2" w:rsidRPr="00DD6D17">
              <w:rPr>
                <w:rFonts w:cstheme="minorHAnsi"/>
                <w:color w:val="000000" w:themeColor="text1"/>
                <w:sz w:val="20"/>
                <w:szCs w:val="20"/>
              </w:rPr>
              <w:t>and</w:t>
            </w:r>
            <w:r w:rsidRPr="00DD6D17">
              <w:rPr>
                <w:rFonts w:cstheme="minorHAnsi"/>
                <w:color w:val="000000" w:themeColor="text1"/>
                <w:sz w:val="20"/>
                <w:szCs w:val="20"/>
              </w:rPr>
              <w:t xml:space="preserve"> data from B</w:t>
            </w:r>
            <w:r w:rsidR="0054494D" w:rsidRPr="00DD6D17">
              <w:rPr>
                <w:rFonts w:cstheme="minorHAnsi"/>
                <w:color w:val="000000" w:themeColor="text1"/>
                <w:sz w:val="20"/>
                <w:szCs w:val="20"/>
              </w:rPr>
              <w:t xml:space="preserve">ureau of </w:t>
            </w:r>
            <w:r w:rsidRPr="00DD6D17">
              <w:rPr>
                <w:rFonts w:cstheme="minorHAnsi"/>
                <w:color w:val="000000" w:themeColor="text1"/>
                <w:sz w:val="20"/>
                <w:szCs w:val="20"/>
              </w:rPr>
              <w:t>S</w:t>
            </w:r>
            <w:r w:rsidR="0054494D" w:rsidRPr="00DD6D17">
              <w:rPr>
                <w:rFonts w:cstheme="minorHAnsi"/>
                <w:color w:val="000000" w:themeColor="text1"/>
                <w:sz w:val="20"/>
                <w:szCs w:val="20"/>
              </w:rPr>
              <w:t>tandards</w:t>
            </w:r>
            <w:r w:rsidRPr="00DD6D17">
              <w:rPr>
                <w:rFonts w:cstheme="minorHAnsi"/>
                <w:color w:val="000000" w:themeColor="text1"/>
                <w:sz w:val="20"/>
                <w:szCs w:val="20"/>
              </w:rPr>
              <w:t xml:space="preserve"> on MEPS compliance certificates and</w:t>
            </w:r>
            <w:r w:rsidR="00D5686F" w:rsidRPr="00DD6D17">
              <w:rPr>
                <w:rFonts w:cstheme="minorHAnsi"/>
                <w:color w:val="000000" w:themeColor="text1"/>
                <w:sz w:val="20"/>
                <w:szCs w:val="20"/>
              </w:rPr>
              <w:t xml:space="preserve"> energy efficiency</w:t>
            </w:r>
            <w:r w:rsidRPr="00DD6D17">
              <w:rPr>
                <w:rFonts w:cstheme="minorHAnsi"/>
                <w:color w:val="000000" w:themeColor="text1"/>
                <w:sz w:val="20"/>
                <w:szCs w:val="20"/>
              </w:rPr>
              <w:t xml:space="preserve"> labels.</w:t>
            </w:r>
          </w:p>
          <w:p w14:paraId="4DCA67BE" w14:textId="0D998F24" w:rsidR="00CC368B" w:rsidRPr="00DD6D17" w:rsidRDefault="00CC368B" w:rsidP="00E24484">
            <w:pPr>
              <w:rPr>
                <w:rFonts w:cstheme="minorHAnsi"/>
                <w:color w:val="000000" w:themeColor="text1"/>
                <w:sz w:val="20"/>
                <w:szCs w:val="20"/>
              </w:rPr>
            </w:pPr>
            <w:r w:rsidRPr="00DD6D17">
              <w:rPr>
                <w:sz w:val="20"/>
                <w:szCs w:val="20"/>
              </w:rPr>
              <w:t>-The implementation and impact of standards are assessed, improvement suggestions are identified at any step from implementation to end-user, and relevant stakeholders are consulted.</w:t>
            </w:r>
          </w:p>
        </w:tc>
        <w:tc>
          <w:tcPr>
            <w:tcW w:w="1134" w:type="dxa"/>
          </w:tcPr>
          <w:p w14:paraId="68FAD217" w14:textId="340BEF5F" w:rsidR="006E3C56" w:rsidRPr="00DD6D17" w:rsidRDefault="00993EDA" w:rsidP="006E3C56">
            <w:pPr>
              <w:jc w:val="right"/>
              <w:rPr>
                <w:sz w:val="20"/>
                <w:szCs w:val="20"/>
              </w:rPr>
            </w:pPr>
            <w:r w:rsidRPr="00DD6D17">
              <w:rPr>
                <w:sz w:val="20"/>
                <w:szCs w:val="20"/>
              </w:rPr>
              <w:t>12,000</w:t>
            </w:r>
          </w:p>
        </w:tc>
      </w:tr>
      <w:tr w:rsidR="006E3C56" w:rsidRPr="007F6E5F" w14:paraId="7F7F46EA" w14:textId="77777777" w:rsidTr="00470683">
        <w:tc>
          <w:tcPr>
            <w:tcW w:w="8222" w:type="dxa"/>
            <w:gridSpan w:val="2"/>
          </w:tcPr>
          <w:p w14:paraId="0EB5257C" w14:textId="77777777" w:rsidR="006E3C56" w:rsidRPr="00DD6D17" w:rsidRDefault="006E3C56" w:rsidP="006E3C56">
            <w:pPr>
              <w:ind w:left="458"/>
              <w:jc w:val="left"/>
              <w:rPr>
                <w:b/>
                <w:bCs/>
                <w:sz w:val="20"/>
                <w:szCs w:val="20"/>
              </w:rPr>
            </w:pPr>
            <w:r w:rsidRPr="00DD6D17">
              <w:rPr>
                <w:b/>
                <w:bCs/>
                <w:sz w:val="20"/>
                <w:szCs w:val="20"/>
              </w:rPr>
              <w:t>Subtotal</w:t>
            </w:r>
          </w:p>
        </w:tc>
        <w:tc>
          <w:tcPr>
            <w:tcW w:w="1134" w:type="dxa"/>
          </w:tcPr>
          <w:p w14:paraId="566BC55C" w14:textId="7395EB01" w:rsidR="006E3C56" w:rsidRPr="00DD6D17" w:rsidRDefault="006E3C56" w:rsidP="006E3C56">
            <w:pPr>
              <w:jc w:val="right"/>
              <w:rPr>
                <w:b/>
                <w:bCs/>
                <w:sz w:val="20"/>
                <w:szCs w:val="20"/>
              </w:rPr>
            </w:pPr>
            <w:r w:rsidRPr="00DD6D17">
              <w:rPr>
                <w:b/>
                <w:bCs/>
                <w:sz w:val="20"/>
                <w:szCs w:val="20"/>
              </w:rPr>
              <w:t>3</w:t>
            </w:r>
            <w:r w:rsidR="00993EDA" w:rsidRPr="00DD6D17">
              <w:rPr>
                <w:b/>
                <w:bCs/>
                <w:sz w:val="20"/>
                <w:szCs w:val="20"/>
              </w:rPr>
              <w:t>5</w:t>
            </w:r>
            <w:r w:rsidRPr="00DD6D17">
              <w:rPr>
                <w:b/>
                <w:bCs/>
                <w:sz w:val="20"/>
                <w:szCs w:val="20"/>
              </w:rPr>
              <w:t>,000</w:t>
            </w:r>
          </w:p>
        </w:tc>
      </w:tr>
      <w:tr w:rsidR="006E3C56" w:rsidRPr="007F6E5F" w14:paraId="69C40B54" w14:textId="77777777" w:rsidTr="00470683">
        <w:trPr>
          <w:trHeight w:val="249"/>
        </w:trPr>
        <w:tc>
          <w:tcPr>
            <w:tcW w:w="9356" w:type="dxa"/>
            <w:gridSpan w:val="3"/>
            <w:vAlign w:val="center"/>
          </w:tcPr>
          <w:p w14:paraId="50D07FCF" w14:textId="3220CCD5" w:rsidR="006E3C56" w:rsidRPr="003A0DCF" w:rsidRDefault="005C6AD4" w:rsidP="003A0DCF">
            <w:pPr>
              <w:pStyle w:val="ListParagraph"/>
              <w:numPr>
                <w:ilvl w:val="0"/>
                <w:numId w:val="26"/>
              </w:numPr>
              <w:jc w:val="left"/>
              <w:rPr>
                <w:b/>
                <w:bCs/>
                <w:sz w:val="20"/>
                <w:szCs w:val="20"/>
              </w:rPr>
            </w:pPr>
            <w:r w:rsidRPr="003A0DCF">
              <w:rPr>
                <w:b/>
                <w:bCs/>
                <w:sz w:val="20"/>
                <w:szCs w:val="20"/>
              </w:rPr>
              <w:t>Awareness raising and outreach</w:t>
            </w:r>
          </w:p>
        </w:tc>
      </w:tr>
      <w:tr w:rsidR="006E3C56" w:rsidRPr="007F6E5F" w14:paraId="4254509E" w14:textId="77777777" w:rsidTr="002E6885">
        <w:tc>
          <w:tcPr>
            <w:tcW w:w="4395" w:type="dxa"/>
          </w:tcPr>
          <w:p w14:paraId="20F37B45" w14:textId="5FE23898" w:rsidR="006E3C56" w:rsidRPr="00DD6D17" w:rsidRDefault="005E024E" w:rsidP="006E3C56">
            <w:pPr>
              <w:jc w:val="left"/>
              <w:rPr>
                <w:sz w:val="20"/>
                <w:szCs w:val="20"/>
              </w:rPr>
            </w:pPr>
            <w:r>
              <w:rPr>
                <w:sz w:val="20"/>
                <w:szCs w:val="20"/>
              </w:rPr>
              <w:t xml:space="preserve">4. </w:t>
            </w:r>
            <w:r w:rsidR="00F836E7" w:rsidRPr="00DD6D17">
              <w:rPr>
                <w:sz w:val="20"/>
                <w:szCs w:val="20"/>
              </w:rPr>
              <w:t>Awareness raising to promote</w:t>
            </w:r>
            <w:r w:rsidR="006C7E51" w:rsidRPr="00DD6D17">
              <w:rPr>
                <w:sz w:val="20"/>
                <w:szCs w:val="20"/>
              </w:rPr>
              <w:t xml:space="preserve"> among the </w:t>
            </w:r>
            <w:proofErr w:type="gramStart"/>
            <w:r w:rsidR="006C7E51" w:rsidRPr="00DD6D17">
              <w:rPr>
                <w:sz w:val="20"/>
                <w:szCs w:val="20"/>
              </w:rPr>
              <w:t>general public</w:t>
            </w:r>
            <w:proofErr w:type="gramEnd"/>
            <w:r w:rsidR="00F836E7" w:rsidRPr="00DD6D17">
              <w:rPr>
                <w:sz w:val="20"/>
                <w:szCs w:val="20"/>
              </w:rPr>
              <w:t xml:space="preserve"> the use of </w:t>
            </w:r>
            <w:r w:rsidR="00F23D30" w:rsidRPr="009A4B03">
              <w:rPr>
                <w:sz w:val="20"/>
                <w:szCs w:val="20"/>
              </w:rPr>
              <w:t>low</w:t>
            </w:r>
            <w:r w:rsidR="008371C7">
              <w:rPr>
                <w:sz w:val="20"/>
                <w:szCs w:val="20"/>
              </w:rPr>
              <w:t>-</w:t>
            </w:r>
            <w:r w:rsidR="00F23D30" w:rsidRPr="009A4B03">
              <w:rPr>
                <w:sz w:val="20"/>
                <w:szCs w:val="20"/>
              </w:rPr>
              <w:t xml:space="preserve"> or zero</w:t>
            </w:r>
            <w:r w:rsidR="008371C7">
              <w:rPr>
                <w:sz w:val="20"/>
                <w:szCs w:val="20"/>
              </w:rPr>
              <w:t>-</w:t>
            </w:r>
            <w:r w:rsidR="00F23D30" w:rsidRPr="009A4B03">
              <w:rPr>
                <w:sz w:val="20"/>
                <w:szCs w:val="20"/>
              </w:rPr>
              <w:t xml:space="preserve">GWP-based </w:t>
            </w:r>
            <w:r w:rsidR="00F23D30">
              <w:rPr>
                <w:sz w:val="20"/>
                <w:szCs w:val="20"/>
              </w:rPr>
              <w:t>energy</w:t>
            </w:r>
            <w:r w:rsidR="008371C7">
              <w:rPr>
                <w:sz w:val="20"/>
                <w:szCs w:val="20"/>
              </w:rPr>
              <w:t>-</w:t>
            </w:r>
            <w:r w:rsidR="00F23D30">
              <w:rPr>
                <w:sz w:val="20"/>
                <w:szCs w:val="20"/>
              </w:rPr>
              <w:t xml:space="preserve"> efficient </w:t>
            </w:r>
            <w:r w:rsidR="00F836E7" w:rsidRPr="00DD6D17">
              <w:rPr>
                <w:sz w:val="20"/>
                <w:szCs w:val="20"/>
              </w:rPr>
              <w:t>RAC equipment including examples of financial savings and environmental benefits.</w:t>
            </w:r>
          </w:p>
        </w:tc>
        <w:tc>
          <w:tcPr>
            <w:tcW w:w="3827" w:type="dxa"/>
          </w:tcPr>
          <w:p w14:paraId="37CCD32B" w14:textId="2EDB4B82" w:rsidR="006E3C56" w:rsidRPr="00DD6D17" w:rsidRDefault="00A41623" w:rsidP="006E3C56">
            <w:pPr>
              <w:jc w:val="left"/>
              <w:rPr>
                <w:sz w:val="20"/>
                <w:szCs w:val="20"/>
              </w:rPr>
            </w:pPr>
            <w:r w:rsidRPr="00DD6D17">
              <w:rPr>
                <w:sz w:val="20"/>
                <w:szCs w:val="20"/>
              </w:rPr>
              <w:t>-Aw</w:t>
            </w:r>
            <w:r w:rsidR="00160AB8" w:rsidRPr="00DD6D17">
              <w:rPr>
                <w:sz w:val="20"/>
                <w:szCs w:val="20"/>
              </w:rPr>
              <w:t xml:space="preserve">areness raising campaign organised by the </w:t>
            </w:r>
            <w:r w:rsidR="00160AB8" w:rsidRPr="00DD6D17">
              <w:rPr>
                <w:rFonts w:cstheme="minorHAnsi"/>
                <w:sz w:val="20"/>
                <w:szCs w:val="20"/>
              </w:rPr>
              <w:t>NOU, in close cooperation with the Energy Unit, Ministry of Public Service</w:t>
            </w:r>
            <w:r w:rsidR="00F836E7" w:rsidRPr="00DD6D17">
              <w:rPr>
                <w:rFonts w:cstheme="minorHAnsi"/>
                <w:sz w:val="20"/>
                <w:szCs w:val="20"/>
              </w:rPr>
              <w:t>.</w:t>
            </w:r>
          </w:p>
        </w:tc>
        <w:tc>
          <w:tcPr>
            <w:tcW w:w="1134" w:type="dxa"/>
          </w:tcPr>
          <w:p w14:paraId="47CDEEF0" w14:textId="63E50F2A" w:rsidR="006E3C56" w:rsidRPr="00DD6D17" w:rsidRDefault="006E3C56" w:rsidP="006E3C56">
            <w:pPr>
              <w:jc w:val="right"/>
              <w:rPr>
                <w:b/>
                <w:bCs/>
                <w:sz w:val="20"/>
                <w:szCs w:val="20"/>
              </w:rPr>
            </w:pPr>
            <w:r w:rsidRPr="00DD6D17">
              <w:rPr>
                <w:sz w:val="20"/>
                <w:szCs w:val="20"/>
              </w:rPr>
              <w:t>8,000</w:t>
            </w:r>
          </w:p>
        </w:tc>
      </w:tr>
      <w:tr w:rsidR="006E3C56" w:rsidRPr="007F6E5F" w14:paraId="65620A07" w14:textId="77777777" w:rsidTr="00470683">
        <w:trPr>
          <w:trHeight w:val="68"/>
        </w:trPr>
        <w:tc>
          <w:tcPr>
            <w:tcW w:w="8222" w:type="dxa"/>
            <w:gridSpan w:val="2"/>
          </w:tcPr>
          <w:p w14:paraId="6A6E4E95" w14:textId="77777777" w:rsidR="006E3C56" w:rsidRPr="00DD6D17" w:rsidRDefault="006E3C56" w:rsidP="006E3C56">
            <w:pPr>
              <w:ind w:left="457"/>
              <w:jc w:val="left"/>
              <w:rPr>
                <w:b/>
                <w:bCs/>
                <w:sz w:val="20"/>
                <w:szCs w:val="20"/>
              </w:rPr>
            </w:pPr>
            <w:r w:rsidRPr="00DD6D17">
              <w:rPr>
                <w:b/>
                <w:bCs/>
                <w:sz w:val="20"/>
                <w:szCs w:val="20"/>
              </w:rPr>
              <w:t>Subtotal</w:t>
            </w:r>
          </w:p>
        </w:tc>
        <w:tc>
          <w:tcPr>
            <w:tcW w:w="1134" w:type="dxa"/>
          </w:tcPr>
          <w:p w14:paraId="24C99B93" w14:textId="07063AC1" w:rsidR="006E3C56" w:rsidRPr="00DD6D17" w:rsidRDefault="005C6AD4" w:rsidP="006E3C56">
            <w:pPr>
              <w:jc w:val="right"/>
              <w:rPr>
                <w:b/>
                <w:bCs/>
                <w:sz w:val="20"/>
                <w:szCs w:val="20"/>
              </w:rPr>
            </w:pPr>
            <w:r w:rsidRPr="00DD6D17">
              <w:rPr>
                <w:b/>
                <w:bCs/>
                <w:sz w:val="20"/>
                <w:szCs w:val="20"/>
              </w:rPr>
              <w:t>8</w:t>
            </w:r>
            <w:r w:rsidR="006E3C56" w:rsidRPr="00DD6D17">
              <w:rPr>
                <w:b/>
                <w:bCs/>
                <w:sz w:val="20"/>
                <w:szCs w:val="20"/>
              </w:rPr>
              <w:t>,000</w:t>
            </w:r>
          </w:p>
        </w:tc>
      </w:tr>
      <w:tr w:rsidR="006E3C56" w:rsidRPr="007F6E5F" w14:paraId="1FDAD57A" w14:textId="77777777" w:rsidTr="00470683">
        <w:tc>
          <w:tcPr>
            <w:tcW w:w="8222" w:type="dxa"/>
            <w:gridSpan w:val="2"/>
          </w:tcPr>
          <w:p w14:paraId="7D278E26" w14:textId="77777777" w:rsidR="006E3C56" w:rsidRPr="00DD6D17" w:rsidRDefault="006E3C56" w:rsidP="006E3C56">
            <w:pPr>
              <w:ind w:left="457"/>
              <w:jc w:val="left"/>
              <w:rPr>
                <w:b/>
                <w:bCs/>
                <w:sz w:val="20"/>
                <w:szCs w:val="20"/>
              </w:rPr>
            </w:pPr>
            <w:r w:rsidRPr="00DD6D17">
              <w:rPr>
                <w:b/>
                <w:bCs/>
                <w:sz w:val="20"/>
                <w:szCs w:val="20"/>
              </w:rPr>
              <w:t>Total</w:t>
            </w:r>
          </w:p>
        </w:tc>
        <w:tc>
          <w:tcPr>
            <w:tcW w:w="1134" w:type="dxa"/>
          </w:tcPr>
          <w:p w14:paraId="71853F50" w14:textId="6FAC0A95" w:rsidR="006E3C56" w:rsidRPr="00DD6D17" w:rsidRDefault="006E3C56" w:rsidP="006E3C56">
            <w:pPr>
              <w:jc w:val="right"/>
              <w:rPr>
                <w:b/>
                <w:bCs/>
                <w:sz w:val="20"/>
                <w:szCs w:val="20"/>
              </w:rPr>
            </w:pPr>
            <w:r w:rsidRPr="00DD6D17">
              <w:rPr>
                <w:b/>
                <w:bCs/>
                <w:sz w:val="20"/>
                <w:szCs w:val="20"/>
              </w:rPr>
              <w:t>100,000</w:t>
            </w:r>
          </w:p>
        </w:tc>
      </w:tr>
    </w:tbl>
    <w:bookmarkEnd w:id="3"/>
    <w:p w14:paraId="293C7513" w14:textId="77777777" w:rsidR="00EA598B" w:rsidRPr="0034371D" w:rsidRDefault="00EA598B" w:rsidP="00EA598B">
      <w:pPr>
        <w:keepNext/>
        <w:keepLines/>
        <w:spacing w:before="360" w:after="240"/>
        <w:jc w:val="center"/>
        <w:rPr>
          <w:b/>
        </w:rPr>
      </w:pPr>
      <w:r w:rsidRPr="0034371D">
        <w:rPr>
          <w:b/>
        </w:rPr>
        <w:t>SECRETARIAT’S COMMENTS AND RECOMMENDATION</w:t>
      </w:r>
    </w:p>
    <w:p w14:paraId="0F6425E2" w14:textId="77777777" w:rsidR="00EA598B" w:rsidRPr="0034371D" w:rsidRDefault="00EA598B" w:rsidP="00EA598B">
      <w:pPr>
        <w:keepNext/>
        <w:keepLines/>
        <w:rPr>
          <w:b/>
        </w:rPr>
      </w:pPr>
      <w:r w:rsidRPr="0034371D">
        <w:rPr>
          <w:b/>
        </w:rPr>
        <w:t>COMMENTS</w:t>
      </w:r>
    </w:p>
    <w:p w14:paraId="1702B8CD" w14:textId="57ED7200"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CA0234">
        <w:rPr>
          <w:u w:val="single"/>
        </w:rPr>
        <w:t>first</w:t>
      </w:r>
      <w:r w:rsidRPr="0034371D">
        <w:rPr>
          <w:u w:val="single"/>
        </w:rPr>
        <w:t xml:space="preserve"> tranche of </w:t>
      </w:r>
      <w:r>
        <w:rPr>
          <w:u w:val="single"/>
        </w:rPr>
        <w:t xml:space="preserve">stage </w:t>
      </w:r>
      <w:r w:rsidR="0012640F" w:rsidRPr="0012640F">
        <w:rPr>
          <w:u w:val="single"/>
        </w:rPr>
        <w:t>II</w:t>
      </w:r>
      <w:r>
        <w:rPr>
          <w:u w:val="single"/>
        </w:rPr>
        <w:t xml:space="preserve"> of </w:t>
      </w:r>
      <w:r w:rsidRPr="0034371D">
        <w:rPr>
          <w:u w:val="single"/>
        </w:rPr>
        <w:t>the H</w:t>
      </w:r>
      <w:r>
        <w:rPr>
          <w:u w:val="single"/>
        </w:rPr>
        <w:t>CFC phase</w:t>
      </w:r>
      <w:r>
        <w:rPr>
          <w:u w:val="single"/>
        </w:rPr>
        <w:noBreakHyphen/>
        <w:t>out management plan</w:t>
      </w:r>
    </w:p>
    <w:p w14:paraId="5E785B8D" w14:textId="2C6E1F83" w:rsidR="00EA598B" w:rsidRPr="003D1668" w:rsidRDefault="00EA598B" w:rsidP="00EA598B">
      <w:pPr>
        <w:keepNext/>
        <w:keepLines/>
        <w:spacing w:before="240" w:after="240"/>
        <w:rPr>
          <w:i/>
        </w:rPr>
      </w:pPr>
      <w:r w:rsidRPr="0034371D">
        <w:rPr>
          <w:i/>
        </w:rPr>
        <w:t>Legal framework</w:t>
      </w:r>
    </w:p>
    <w:p w14:paraId="434642D3" w14:textId="2EB6C4BE" w:rsidR="003C77B7" w:rsidRPr="00044807" w:rsidRDefault="00EA598B" w:rsidP="006B753D">
      <w:pPr>
        <w:pStyle w:val="Heading1"/>
        <w:numPr>
          <w:ilvl w:val="0"/>
          <w:numId w:val="1"/>
        </w:numPr>
      </w:pPr>
      <w:r w:rsidRPr="003C77B7">
        <w:t xml:space="preserve">The Government of </w:t>
      </w:r>
      <w:r w:rsidR="0012640F" w:rsidRPr="003C77B7">
        <w:t>Belize</w:t>
      </w:r>
      <w:r w:rsidRPr="003C77B7">
        <w:t xml:space="preserve"> has already issued HCFC import quotas for 202</w:t>
      </w:r>
      <w:r w:rsidR="00480690" w:rsidRPr="003C77B7">
        <w:t>4</w:t>
      </w:r>
      <w:r w:rsidR="00537386" w:rsidRPr="003C77B7">
        <w:t xml:space="preserve"> </w:t>
      </w:r>
      <w:r w:rsidR="009845AE">
        <w:t>at</w:t>
      </w:r>
      <w:r w:rsidR="00537386" w:rsidRPr="003C77B7">
        <w:rPr>
          <w:rStyle w:val="Style1"/>
          <w:sz w:val="22"/>
        </w:rPr>
        <w:t>19.12 mt</w:t>
      </w:r>
      <w:r w:rsidR="009845AE">
        <w:rPr>
          <w:rStyle w:val="Style1"/>
          <w:sz w:val="22"/>
        </w:rPr>
        <w:t xml:space="preserve"> (</w:t>
      </w:r>
      <w:r w:rsidR="001717CA">
        <w:t>1.05 ODP</w:t>
      </w:r>
      <w:r w:rsidRPr="003C77B7">
        <w:t xml:space="preserve"> </w:t>
      </w:r>
      <w:r w:rsidR="009845AE">
        <w:t xml:space="preserve">tonnes) </w:t>
      </w:r>
      <w:r w:rsidR="00537386" w:rsidRPr="003C77B7">
        <w:t xml:space="preserve">and </w:t>
      </w:r>
      <w:r w:rsidR="00537386" w:rsidRPr="003C77B7">
        <w:rPr>
          <w:rStyle w:val="Style1"/>
          <w:sz w:val="22"/>
        </w:rPr>
        <w:t xml:space="preserve">2025 </w:t>
      </w:r>
      <w:r w:rsidR="009845AE">
        <w:rPr>
          <w:rStyle w:val="Style1"/>
          <w:sz w:val="22"/>
        </w:rPr>
        <w:t xml:space="preserve">at </w:t>
      </w:r>
      <w:r w:rsidR="00537386" w:rsidRPr="003C77B7">
        <w:rPr>
          <w:rStyle w:val="Style1"/>
          <w:sz w:val="22"/>
        </w:rPr>
        <w:t>15.82 mt</w:t>
      </w:r>
      <w:r w:rsidR="001717CA">
        <w:rPr>
          <w:rStyle w:val="Style1"/>
          <w:sz w:val="22"/>
        </w:rPr>
        <w:t xml:space="preserve"> </w:t>
      </w:r>
      <w:r w:rsidR="009845AE">
        <w:rPr>
          <w:rStyle w:val="Style1"/>
          <w:sz w:val="22"/>
        </w:rPr>
        <w:t>(</w:t>
      </w:r>
      <w:r w:rsidR="001717CA">
        <w:rPr>
          <w:rStyle w:val="Style1"/>
          <w:sz w:val="22"/>
        </w:rPr>
        <w:t>0.87 ODP</w:t>
      </w:r>
      <w:r w:rsidR="009845AE">
        <w:rPr>
          <w:rStyle w:val="Style1"/>
          <w:sz w:val="22"/>
        </w:rPr>
        <w:t xml:space="preserve"> tonnes)</w:t>
      </w:r>
      <w:r w:rsidR="00537386" w:rsidRPr="003C77B7">
        <w:rPr>
          <w:rStyle w:val="Style1"/>
          <w:sz w:val="22"/>
        </w:rPr>
        <w:t>,</w:t>
      </w:r>
      <w:r w:rsidR="00537386" w:rsidRPr="003C77B7">
        <w:t xml:space="preserve"> </w:t>
      </w:r>
      <w:r w:rsidRPr="003C77B7">
        <w:t xml:space="preserve">which </w:t>
      </w:r>
      <w:r w:rsidR="00E7195E" w:rsidRPr="003C77B7">
        <w:t>are</w:t>
      </w:r>
      <w:r w:rsidRPr="003C77B7">
        <w:t xml:space="preserve"> lower than the Montreal Protocol control targets.</w:t>
      </w:r>
    </w:p>
    <w:p w14:paraId="1F537D91" w14:textId="0E559A62" w:rsidR="003E370A" w:rsidRPr="007C3EC1" w:rsidRDefault="003C77B7" w:rsidP="00823F1B">
      <w:pPr>
        <w:pStyle w:val="Heading1"/>
        <w:numPr>
          <w:ilvl w:val="0"/>
          <w:numId w:val="1"/>
        </w:numPr>
      </w:pPr>
      <w:r w:rsidRPr="007C3EC1">
        <w:t>A</w:t>
      </w:r>
      <w:r w:rsidR="003E370A" w:rsidRPr="007C3EC1">
        <w:t xml:space="preserve"> licencing and quota system for HFCs is </w:t>
      </w:r>
      <w:r w:rsidRPr="007C3EC1">
        <w:t xml:space="preserve">already </w:t>
      </w:r>
      <w:r w:rsidR="003E370A" w:rsidRPr="007C3EC1">
        <w:t xml:space="preserve">in place in the country. </w:t>
      </w:r>
      <w:r w:rsidRPr="007C3EC1">
        <w:t>It was</w:t>
      </w:r>
      <w:r w:rsidR="003E370A" w:rsidRPr="007C3EC1">
        <w:t xml:space="preserve"> established when the Pollution Regulations were amended in 2009 </w:t>
      </w:r>
      <w:r w:rsidR="000E071C" w:rsidRPr="007C3EC1">
        <w:t>(regulation 47.A(10))</w:t>
      </w:r>
      <w:r w:rsidR="009D76DD" w:rsidRPr="007C3EC1">
        <w:t xml:space="preserve"> </w:t>
      </w:r>
      <w:r w:rsidR="003E370A" w:rsidRPr="007C3EC1">
        <w:t xml:space="preserve">to expand the </w:t>
      </w:r>
      <w:r w:rsidRPr="007C3EC1">
        <w:t xml:space="preserve">HCFC </w:t>
      </w:r>
      <w:r w:rsidR="003E370A" w:rsidRPr="007C3EC1">
        <w:t>licensing system</w:t>
      </w:r>
      <w:r w:rsidR="003E1123" w:rsidRPr="007C3EC1">
        <w:t xml:space="preserve">. </w:t>
      </w:r>
      <w:r w:rsidR="003E370A" w:rsidRPr="007C3EC1">
        <w:t xml:space="preserve">The Government established </w:t>
      </w:r>
      <w:r w:rsidR="00044807" w:rsidRPr="007C3EC1">
        <w:t>a</w:t>
      </w:r>
      <w:r w:rsidR="003E370A" w:rsidRPr="007C3EC1">
        <w:t xml:space="preserve"> quota system for HFCs in December 2023</w:t>
      </w:r>
      <w:r w:rsidR="00044807" w:rsidRPr="007C3EC1">
        <w:t>,</w:t>
      </w:r>
      <w:r w:rsidR="003E370A" w:rsidRPr="007C3EC1">
        <w:t xml:space="preserve"> </w:t>
      </w:r>
      <w:r w:rsidR="00CB4B4B" w:rsidRPr="007C3EC1">
        <w:t xml:space="preserve">which has </w:t>
      </w:r>
      <w:r w:rsidR="003E370A" w:rsidRPr="007C3EC1">
        <w:t>be</w:t>
      </w:r>
      <w:r w:rsidR="00CB4B4B" w:rsidRPr="007C3EC1">
        <w:t>en</w:t>
      </w:r>
      <w:r w:rsidR="003E370A" w:rsidRPr="007C3EC1">
        <w:t xml:space="preserve"> implemented</w:t>
      </w:r>
      <w:r w:rsidR="00CB4B4B" w:rsidRPr="007C3EC1">
        <w:t xml:space="preserve"> since January 2024</w:t>
      </w:r>
      <w:r w:rsidR="003E370A" w:rsidRPr="007C3EC1">
        <w:t xml:space="preserve">. </w:t>
      </w:r>
    </w:p>
    <w:p w14:paraId="151A8469" w14:textId="731F1D31" w:rsidR="00883E02" w:rsidRPr="007C3EC1" w:rsidRDefault="00883E02" w:rsidP="00883E02">
      <w:pPr>
        <w:pStyle w:val="Heading1"/>
      </w:pPr>
      <w:r w:rsidRPr="007C3EC1">
        <w:t xml:space="preserve">The Pollution Regulations were amended to include a ban on </w:t>
      </w:r>
      <w:r w:rsidRPr="007C3EC1">
        <w:rPr>
          <w:rStyle w:val="Style1"/>
          <w:sz w:val="22"/>
        </w:rPr>
        <w:t xml:space="preserve">HCFC-141b </w:t>
      </w:r>
      <w:r w:rsidR="00CB4B4B" w:rsidRPr="007C3EC1">
        <w:rPr>
          <w:rStyle w:val="Style1"/>
          <w:sz w:val="22"/>
        </w:rPr>
        <w:t xml:space="preserve">and </w:t>
      </w:r>
      <w:r w:rsidR="00CB4B4B" w:rsidRPr="007C3EC1">
        <w:t xml:space="preserve">a ban on the importation of residential, </w:t>
      </w:r>
      <w:proofErr w:type="gramStart"/>
      <w:r w:rsidR="00CB4B4B" w:rsidRPr="007C3EC1">
        <w:t>commercial</w:t>
      </w:r>
      <w:proofErr w:type="gramEnd"/>
      <w:r w:rsidR="00CB4B4B" w:rsidRPr="007C3EC1">
        <w:t xml:space="preserve"> and industrial HCFC-based equipment.</w:t>
      </w:r>
      <w:r w:rsidR="00E96B9B" w:rsidRPr="007C3EC1">
        <w:t xml:space="preserve"> </w:t>
      </w:r>
      <w:r w:rsidR="00CB4B4B" w:rsidRPr="007C3EC1">
        <w:t xml:space="preserve">The bans have been incorporated in the </w:t>
      </w:r>
      <w:r w:rsidRPr="007C3EC1">
        <w:t>Ozone Layer Protection Regulations, 2023</w:t>
      </w:r>
      <w:r w:rsidR="00E96B9B" w:rsidRPr="007C3EC1">
        <w:t>, which are expected to take effect by December 2024</w:t>
      </w:r>
      <w:r w:rsidRPr="007C3EC1">
        <w:t>. UNEP explained that the ban</w:t>
      </w:r>
      <w:r w:rsidR="00CB4B4B" w:rsidRPr="007C3EC1">
        <w:t>s are</w:t>
      </w:r>
      <w:r w:rsidR="00E96B9B" w:rsidRPr="007C3EC1">
        <w:t xml:space="preserve"> notwithstanding already</w:t>
      </w:r>
      <w:r w:rsidRPr="007C3EC1">
        <w:t xml:space="preserve"> being implemented by the </w:t>
      </w:r>
      <w:r w:rsidRPr="007C3EC1">
        <w:lastRenderedPageBreak/>
        <w:t>government, who, in line with decision</w:t>
      </w:r>
      <w:r w:rsidR="00E96B9B" w:rsidRPr="007C3EC1">
        <w:t>s</w:t>
      </w:r>
      <w:r w:rsidRPr="007C3EC1">
        <w:t xml:space="preserve"> 87/28</w:t>
      </w:r>
      <w:r w:rsidR="00E96B9B" w:rsidRPr="007C3EC1">
        <w:t xml:space="preserve"> and 87/35</w:t>
      </w:r>
      <w:r w:rsidRPr="007C3EC1">
        <w:t>, has not issu</w:t>
      </w:r>
      <w:r w:rsidR="00E96B9B" w:rsidRPr="007C3EC1">
        <w:t>ed</w:t>
      </w:r>
      <w:r w:rsidRPr="007C3EC1">
        <w:t xml:space="preserve"> licenses </w:t>
      </w:r>
      <w:r w:rsidR="00E96B9B" w:rsidRPr="007C3EC1">
        <w:t xml:space="preserve">to import </w:t>
      </w:r>
      <w:r w:rsidR="00E96B9B" w:rsidRPr="007C3EC1">
        <w:rPr>
          <w:rStyle w:val="Style1"/>
          <w:sz w:val="22"/>
        </w:rPr>
        <w:t xml:space="preserve">HCFC-141b since January 2022, </w:t>
      </w:r>
      <w:r w:rsidR="00E96B9B" w:rsidRPr="007C3EC1">
        <w:t>and has not issued</w:t>
      </w:r>
      <w:r w:rsidR="00444616" w:rsidRPr="007C3EC1">
        <w:t xml:space="preserve"> import permits </w:t>
      </w:r>
      <w:r w:rsidR="00E96B9B" w:rsidRPr="007C3EC1">
        <w:t xml:space="preserve">for HCFC-based equipment since </w:t>
      </w:r>
      <w:r w:rsidR="00444616" w:rsidRPr="007C3EC1">
        <w:t>January 2023.</w:t>
      </w:r>
    </w:p>
    <w:p w14:paraId="0BA38E66" w14:textId="77777777" w:rsidR="00EA598B" w:rsidRPr="009D76DD" w:rsidRDefault="00EA598B" w:rsidP="00EA598B">
      <w:pPr>
        <w:widowControl w:val="0"/>
        <w:spacing w:after="240"/>
        <w:rPr>
          <w:i/>
        </w:rPr>
      </w:pPr>
      <w:r w:rsidRPr="009D76DD">
        <w:rPr>
          <w:i/>
        </w:rPr>
        <w:t>Refrigeration servicing sector</w:t>
      </w:r>
    </w:p>
    <w:p w14:paraId="07DB3FAB" w14:textId="0BA7718C" w:rsidR="00F30A96" w:rsidRPr="007C3EC1" w:rsidRDefault="00D8445D" w:rsidP="00A23310">
      <w:pPr>
        <w:pStyle w:val="Heading1"/>
        <w:widowControl w:val="0"/>
        <w:rPr>
          <w:i/>
          <w:iCs/>
        </w:rPr>
      </w:pPr>
      <w:r w:rsidRPr="009D76DD">
        <w:t xml:space="preserve">The Secretariat </w:t>
      </w:r>
      <w:r w:rsidR="00C40541" w:rsidRPr="009D76DD">
        <w:t>refer</w:t>
      </w:r>
      <w:r w:rsidRPr="009D76DD">
        <w:t xml:space="preserve">red </w:t>
      </w:r>
      <w:r w:rsidR="00C40541" w:rsidRPr="009D76DD">
        <w:t xml:space="preserve">to the discussions </w:t>
      </w:r>
      <w:r w:rsidRPr="009D76DD">
        <w:t xml:space="preserve">that took place </w:t>
      </w:r>
      <w:r w:rsidR="00C40541" w:rsidRPr="009D76DD">
        <w:t>at the</w:t>
      </w:r>
      <w:r w:rsidR="00C40541" w:rsidRPr="00E736BC">
        <w:t xml:space="preserve"> 87</w:t>
      </w:r>
      <w:r w:rsidR="00C40541" w:rsidRPr="00F30A96">
        <w:rPr>
          <w:vertAlign w:val="superscript"/>
        </w:rPr>
        <w:t>th</w:t>
      </w:r>
      <w:r w:rsidR="00C40541" w:rsidRPr="00E736BC">
        <w:t xml:space="preserve"> meeting</w:t>
      </w:r>
      <w:r w:rsidR="00D06EE2" w:rsidRPr="00E736BC">
        <w:t xml:space="preserve"> </w:t>
      </w:r>
      <w:r w:rsidR="00C40541" w:rsidRPr="00E736BC">
        <w:t xml:space="preserve">on the third tranche of stage I of the HPMP for Belize, </w:t>
      </w:r>
      <w:r w:rsidR="00BB67B9" w:rsidRPr="00E736BC">
        <w:t xml:space="preserve">where </w:t>
      </w:r>
      <w:r w:rsidR="00C40541" w:rsidRPr="00E736BC">
        <w:t xml:space="preserve">it </w:t>
      </w:r>
      <w:r w:rsidR="006E33E8" w:rsidRPr="00E736BC">
        <w:t>wa</w:t>
      </w:r>
      <w:r w:rsidR="00C40541" w:rsidRPr="00E736BC">
        <w:t>s indicated</w:t>
      </w:r>
      <w:r w:rsidR="006E33E8" w:rsidRPr="00E736BC">
        <w:t>, i</w:t>
      </w:r>
      <w:r w:rsidR="00C40541" w:rsidRPr="00E736BC">
        <w:t xml:space="preserve">n relation to the longstanding issue of the high leakage rate from </w:t>
      </w:r>
      <w:r w:rsidR="006E33E8" w:rsidRPr="00E736BC">
        <w:t>RAC</w:t>
      </w:r>
      <w:r w:rsidR="00C40541" w:rsidRPr="00E736BC">
        <w:t xml:space="preserve"> equipment, </w:t>
      </w:r>
      <w:r w:rsidR="000D197D" w:rsidRPr="00E736BC">
        <w:t>that</w:t>
      </w:r>
      <w:r w:rsidR="00C40541" w:rsidRPr="00E736BC">
        <w:t xml:space="preserve"> the implementing agency </w:t>
      </w:r>
      <w:r w:rsidR="00A57C16" w:rsidRPr="00E736BC">
        <w:t xml:space="preserve">confirmed </w:t>
      </w:r>
      <w:r w:rsidR="00C40541" w:rsidRPr="00E736BC">
        <w:t xml:space="preserve">that the </w:t>
      </w:r>
      <w:r w:rsidR="00E96B9B">
        <w:t>g</w:t>
      </w:r>
      <w:r w:rsidR="00C40541" w:rsidRPr="00E736BC">
        <w:t>overnment would address the issue in stage II and report on its efforts in subsequent tranches of the HPMP</w:t>
      </w:r>
      <w:r w:rsidR="00C40541" w:rsidRPr="009D76DD">
        <w:t>.</w:t>
      </w:r>
      <w:r w:rsidR="00D40DEE" w:rsidRPr="009D76DD">
        <w:t xml:space="preserve"> </w:t>
      </w:r>
      <w:r w:rsidR="00D40DEE" w:rsidRPr="007C3EC1">
        <w:t>UNEP confirmed that</w:t>
      </w:r>
      <w:r w:rsidR="00C40541" w:rsidRPr="007C3EC1">
        <w:t xml:space="preserve"> the high leakage rate </w:t>
      </w:r>
      <w:r w:rsidR="009F681A" w:rsidRPr="007C3EC1">
        <w:t xml:space="preserve">is </w:t>
      </w:r>
      <w:r w:rsidR="009D76DD" w:rsidRPr="007C3EC1">
        <w:t xml:space="preserve">already </w:t>
      </w:r>
      <w:r w:rsidR="009F681A" w:rsidRPr="007C3EC1">
        <w:t>being</w:t>
      </w:r>
      <w:r w:rsidR="00C40541" w:rsidRPr="007C3EC1">
        <w:t xml:space="preserve"> addressed through </w:t>
      </w:r>
      <w:r w:rsidR="00784F53" w:rsidRPr="007C3EC1">
        <w:t xml:space="preserve">the activities aiming at the capacity development of RAC technicians, as the training also </w:t>
      </w:r>
      <w:r w:rsidR="009D76DD" w:rsidRPr="007C3EC1">
        <w:t>tackles</w:t>
      </w:r>
      <w:r w:rsidR="00784F53" w:rsidRPr="007C3EC1">
        <w:t xml:space="preserve"> enhancing good refrigeration management</w:t>
      </w:r>
      <w:r w:rsidR="00FE176B" w:rsidRPr="007C3EC1">
        <w:t xml:space="preserve"> practices</w:t>
      </w:r>
      <w:r w:rsidR="00784F53" w:rsidRPr="007C3EC1">
        <w:t xml:space="preserve">, including leakage identification, </w:t>
      </w:r>
      <w:r w:rsidR="00F30A96" w:rsidRPr="007C3EC1">
        <w:t>repair,</w:t>
      </w:r>
      <w:r w:rsidR="00784F53" w:rsidRPr="007C3EC1">
        <w:t xml:space="preserve"> and monitoring. The upgrading of the </w:t>
      </w:r>
      <w:r w:rsidR="00FE176B" w:rsidRPr="007C3EC1">
        <w:t>t</w:t>
      </w:r>
      <w:r w:rsidR="00784F53" w:rsidRPr="007C3EC1">
        <w:t xml:space="preserve">raining </w:t>
      </w:r>
      <w:r w:rsidR="00FE176B" w:rsidRPr="007C3EC1">
        <w:t>i</w:t>
      </w:r>
      <w:r w:rsidR="00784F53" w:rsidRPr="007C3EC1">
        <w:t>nstitutes</w:t>
      </w:r>
      <w:r w:rsidR="00FE176B" w:rsidRPr="007C3EC1">
        <w:t xml:space="preserve"> and the equipment and tools to be provided will support the</w:t>
      </w:r>
      <w:r w:rsidR="00784F53" w:rsidRPr="007C3EC1">
        <w:t xml:space="preserve"> </w:t>
      </w:r>
      <w:r w:rsidR="00FE176B" w:rsidRPr="007C3EC1">
        <w:t xml:space="preserve">formal </w:t>
      </w:r>
      <w:r w:rsidR="00784F53" w:rsidRPr="007C3EC1">
        <w:t xml:space="preserve">training </w:t>
      </w:r>
      <w:r w:rsidR="00FE176B" w:rsidRPr="007C3EC1">
        <w:t>of</w:t>
      </w:r>
      <w:r w:rsidR="00784F53" w:rsidRPr="007C3EC1">
        <w:t xml:space="preserve"> prospective RAC technicians, </w:t>
      </w:r>
      <w:r w:rsidR="00F30A96" w:rsidRPr="007C3EC1">
        <w:t xml:space="preserve">including the transfer of </w:t>
      </w:r>
      <w:r w:rsidR="00784F53" w:rsidRPr="007C3EC1">
        <w:t xml:space="preserve">skills </w:t>
      </w:r>
      <w:r w:rsidR="00F30A96" w:rsidRPr="007C3EC1">
        <w:t xml:space="preserve">on the use equipment and </w:t>
      </w:r>
      <w:r w:rsidR="00784F53" w:rsidRPr="007C3EC1">
        <w:t>tools</w:t>
      </w:r>
      <w:r w:rsidR="00F30A96" w:rsidRPr="007C3EC1">
        <w:t xml:space="preserve"> to</w:t>
      </w:r>
      <w:r w:rsidR="00784F53" w:rsidRPr="007C3EC1">
        <w:t xml:space="preserve"> contribute to the reduction of the leakage rate</w:t>
      </w:r>
      <w:r w:rsidR="00F30A96" w:rsidRPr="007C3EC1">
        <w:t>.</w:t>
      </w:r>
    </w:p>
    <w:p w14:paraId="5E6D21EF" w14:textId="4EA75B7F" w:rsidR="00EA598B" w:rsidRPr="009D76DD" w:rsidRDefault="00EA598B" w:rsidP="00F30A96">
      <w:pPr>
        <w:pStyle w:val="Heading1"/>
        <w:widowControl w:val="0"/>
        <w:numPr>
          <w:ilvl w:val="0"/>
          <w:numId w:val="0"/>
        </w:numPr>
        <w:rPr>
          <w:i/>
          <w:iCs/>
        </w:rPr>
      </w:pPr>
      <w:r w:rsidRPr="009D76DD">
        <w:rPr>
          <w:i/>
          <w:iCs/>
        </w:rPr>
        <w:t>Level of fund disbursement</w:t>
      </w:r>
    </w:p>
    <w:p w14:paraId="344D08BE" w14:textId="4AA7652A" w:rsidR="002839D9" w:rsidRPr="007C3EC1" w:rsidRDefault="002D2834" w:rsidP="00351DB5">
      <w:pPr>
        <w:pStyle w:val="Heading1"/>
        <w:keepNext/>
        <w:keepLines/>
      </w:pPr>
      <w:proofErr w:type="gramStart"/>
      <w:r>
        <w:t>With regard to</w:t>
      </w:r>
      <w:proofErr w:type="gramEnd"/>
      <w:r>
        <w:t xml:space="preserve"> t</w:t>
      </w:r>
      <w:r w:rsidR="00DC67F6" w:rsidRPr="009D76DD">
        <w:t xml:space="preserve">he balance </w:t>
      </w:r>
      <w:r>
        <w:t xml:space="preserve">to </w:t>
      </w:r>
      <w:r w:rsidR="002839D9" w:rsidRPr="009D76DD">
        <w:t>be disbursed by UNDP in the third quarter of 2024</w:t>
      </w:r>
      <w:r>
        <w:t>,</w:t>
      </w:r>
      <w:r w:rsidR="002839D9" w:rsidRPr="009D76DD">
        <w:t xml:space="preserve"> </w:t>
      </w:r>
      <w:r>
        <w:t>upon clarification, it was</w:t>
      </w:r>
      <w:r w:rsidR="00A56F83" w:rsidRPr="007C3EC1">
        <w:t xml:space="preserve"> </w:t>
      </w:r>
      <w:r w:rsidR="00007A1B" w:rsidRPr="007C3EC1">
        <w:t>c</w:t>
      </w:r>
      <w:r w:rsidR="00916C95" w:rsidRPr="007C3EC1">
        <w:t xml:space="preserve">onfirmed that the equipment and the identifiers </w:t>
      </w:r>
      <w:r w:rsidR="002839D9" w:rsidRPr="007C3EC1">
        <w:t>had been</w:t>
      </w:r>
      <w:r w:rsidR="00916C95" w:rsidRPr="007C3EC1">
        <w:t xml:space="preserve"> procured</w:t>
      </w:r>
      <w:r w:rsidR="002839D9" w:rsidRPr="007C3EC1">
        <w:t>.</w:t>
      </w:r>
      <w:r w:rsidR="0079345B" w:rsidRPr="007C3EC1">
        <w:t xml:space="preserve"> It was </w:t>
      </w:r>
      <w:r>
        <w:t xml:space="preserve">further </w:t>
      </w:r>
      <w:r w:rsidR="0079345B" w:rsidRPr="007C3EC1">
        <w:t xml:space="preserve">explained that the procurement process was delayed </w:t>
      </w:r>
      <w:r w:rsidR="002839D9" w:rsidRPr="007C3EC1">
        <w:t>as some items were experiencing shortages</w:t>
      </w:r>
      <w:r w:rsidR="0079345B" w:rsidRPr="007C3EC1">
        <w:t xml:space="preserve">. </w:t>
      </w:r>
      <w:r w:rsidR="002839D9" w:rsidRPr="007C3EC1">
        <w:t xml:space="preserve">The order is expected to arrive in Belize by the third quarter of 2024, and soon after, the equipment and tools will be delivered and the training on their use </w:t>
      </w:r>
      <w:r w:rsidR="00441BE7">
        <w:t xml:space="preserve">will </w:t>
      </w:r>
      <w:r w:rsidR="002839D9" w:rsidRPr="007C3EC1">
        <w:t>start.</w:t>
      </w:r>
    </w:p>
    <w:p w14:paraId="0A8FD04D" w14:textId="5B284E34" w:rsidR="00EA598B" w:rsidRPr="0075193E" w:rsidRDefault="00EA598B" w:rsidP="002839D9">
      <w:pPr>
        <w:pStyle w:val="Heading1"/>
        <w:keepNext/>
        <w:keepLines/>
        <w:numPr>
          <w:ilvl w:val="0"/>
          <w:numId w:val="0"/>
        </w:numPr>
      </w:pPr>
      <w:r w:rsidRPr="002839D9">
        <w:rPr>
          <w:i/>
          <w:iCs/>
        </w:rPr>
        <w:t xml:space="preserve">Activities to maintain energy efficiency in the refrigeration servicing sector </w:t>
      </w:r>
    </w:p>
    <w:p w14:paraId="075ABD67" w14:textId="1FF4786B" w:rsidR="008A2971" w:rsidRPr="00EC1579" w:rsidRDefault="00EA598B" w:rsidP="00674A32">
      <w:pPr>
        <w:pStyle w:val="Heading1"/>
        <w:keepNext/>
        <w:keepLines/>
        <w:numPr>
          <w:ilvl w:val="0"/>
          <w:numId w:val="1"/>
        </w:numPr>
      </w:pPr>
      <w:r w:rsidRPr="009F6FCC">
        <w:t>In line with decision 89/6(d),</w:t>
      </w:r>
      <w:r>
        <w:t xml:space="preserve"> </w:t>
      </w:r>
      <w:r w:rsidR="0012640F" w:rsidRPr="00361E03">
        <w:t>UNEP</w:t>
      </w:r>
      <w:r w:rsidRPr="00361E03">
        <w:t xml:space="preserve"> </w:t>
      </w:r>
      <w:r w:rsidR="00A66571" w:rsidRPr="00361E03">
        <w:t>has</w:t>
      </w:r>
      <w:r w:rsidRPr="00361E03">
        <w:t xml:space="preserve"> included</w:t>
      </w:r>
      <w:r w:rsidRPr="00605ECB">
        <w:t xml:space="preserve"> in the tranche implementation plan the specific actions, performance indicators and funding associated with additional activities to maintain energy efficiency. </w:t>
      </w:r>
      <w:r w:rsidR="008A2971" w:rsidRPr="0089089D">
        <w:t xml:space="preserve">These activities, to be </w:t>
      </w:r>
      <w:r w:rsidR="00441BE7">
        <w:t>implemented</w:t>
      </w:r>
      <w:r w:rsidR="008A2971" w:rsidRPr="0089089D">
        <w:t xml:space="preserve"> </w:t>
      </w:r>
      <w:r w:rsidR="008A2971" w:rsidRPr="008469C9">
        <w:t>from</w:t>
      </w:r>
      <w:r w:rsidR="008A2971" w:rsidRPr="007C3EC1">
        <w:t xml:space="preserve"> 2024 to 202</w:t>
      </w:r>
      <w:r w:rsidR="00742788" w:rsidRPr="007C3EC1">
        <w:t>7</w:t>
      </w:r>
      <w:r w:rsidR="008A2971" w:rsidRPr="0089089D">
        <w:t xml:space="preserve">, are expected to </w:t>
      </w:r>
      <w:r w:rsidR="0041579C" w:rsidRPr="00CB5763">
        <w:t>increas</w:t>
      </w:r>
      <w:r w:rsidR="009D356E" w:rsidRPr="00CB5763">
        <w:t>e</w:t>
      </w:r>
      <w:r w:rsidR="0041579C" w:rsidRPr="00CB5763">
        <w:t xml:space="preserve"> the use of low</w:t>
      </w:r>
      <w:r w:rsidR="00441BE7">
        <w:t>-</w:t>
      </w:r>
      <w:r w:rsidR="0041579C" w:rsidRPr="00CB5763">
        <w:t>or zero</w:t>
      </w:r>
      <w:r w:rsidR="009D76DD" w:rsidRPr="00CB5763">
        <w:t>-</w:t>
      </w:r>
      <w:r w:rsidR="0041579C" w:rsidRPr="00CB5763">
        <w:t>GWP</w:t>
      </w:r>
      <w:r w:rsidR="009D76DD" w:rsidRPr="00CB5763">
        <w:t xml:space="preserve"> </w:t>
      </w:r>
      <w:r w:rsidR="0041579C" w:rsidRPr="00CB5763">
        <w:t>refrigerants</w:t>
      </w:r>
      <w:r w:rsidR="009D76DD" w:rsidRPr="00CB5763">
        <w:t>-</w:t>
      </w:r>
      <w:r w:rsidR="0041579C" w:rsidRPr="00CB5763">
        <w:t xml:space="preserve">based </w:t>
      </w:r>
      <w:r w:rsidR="009D76DD" w:rsidRPr="00CB5763">
        <w:t>and energy</w:t>
      </w:r>
      <w:r w:rsidR="00441BE7">
        <w:t>-</w:t>
      </w:r>
      <w:r w:rsidR="009D76DD" w:rsidRPr="00CB5763">
        <w:t xml:space="preserve">efficient </w:t>
      </w:r>
      <w:r w:rsidR="0041579C" w:rsidRPr="00CB5763">
        <w:t>alternative technologies while ensuring its safety, introduce RAC servicing technicians</w:t>
      </w:r>
      <w:r w:rsidR="00441BE7">
        <w:t>’</w:t>
      </w:r>
      <w:r w:rsidR="0041579C" w:rsidRPr="00CB5763">
        <w:t xml:space="preserve"> competence criteria standards, facilitate the successful implementation and enforcement of energy labelling requirements and MEPS for RAC equipment</w:t>
      </w:r>
      <w:r w:rsidR="00F12D0C" w:rsidRPr="00CB5763">
        <w:t>,</w:t>
      </w:r>
      <w:r w:rsidR="0041579C" w:rsidRPr="00CB5763">
        <w:t xml:space="preserve"> including capacity</w:t>
      </w:r>
      <w:r w:rsidR="003A753F" w:rsidRPr="00CB5763">
        <w:t>-</w:t>
      </w:r>
      <w:r w:rsidR="0041579C" w:rsidRPr="00CB5763">
        <w:t>building training for the relevant stakeholders as well as market monitoring, and general public awareness raising to promote the financial and environmental benefit of using energy</w:t>
      </w:r>
      <w:r w:rsidR="00441BE7">
        <w:t>-</w:t>
      </w:r>
      <w:r w:rsidR="0041579C" w:rsidRPr="00CB5763">
        <w:t>efficient RAC equipment.</w:t>
      </w:r>
      <w:r w:rsidR="000D56B7" w:rsidRPr="00CB5763">
        <w:t xml:space="preserve"> The activities </w:t>
      </w:r>
      <w:r w:rsidR="008A2971" w:rsidRPr="00EC1579">
        <w:t xml:space="preserve">will enhance </w:t>
      </w:r>
      <w:r w:rsidR="00F12D0C">
        <w:t xml:space="preserve">the NOU </w:t>
      </w:r>
      <w:r w:rsidR="008A2971" w:rsidRPr="00EC1579">
        <w:t xml:space="preserve">collaboration </w:t>
      </w:r>
      <w:r w:rsidR="0027188D" w:rsidRPr="00EC1579">
        <w:t xml:space="preserve">with </w:t>
      </w:r>
      <w:r w:rsidR="00F46966" w:rsidRPr="00EC1579">
        <w:t xml:space="preserve">involved </w:t>
      </w:r>
      <w:r w:rsidR="0027188D" w:rsidRPr="00EC1579">
        <w:t>national</w:t>
      </w:r>
      <w:r w:rsidR="005715B0" w:rsidRPr="00EC1579">
        <w:t xml:space="preserve"> authorities</w:t>
      </w:r>
      <w:r w:rsidR="00F12D0C">
        <w:t xml:space="preserve"> (</w:t>
      </w:r>
      <w:r w:rsidR="00F12D0C" w:rsidRPr="00CB5763">
        <w:t>Belize Bureau of Standards; Ministry of Sustainable Development, Energy, Science and Technology; Belize Customs and Excise Department), as well as with representatives of RAC equipment importers and distributors</w:t>
      </w:r>
      <w:r w:rsidR="008469C9" w:rsidRPr="00CB5763">
        <w:t xml:space="preserve">; </w:t>
      </w:r>
      <w:r w:rsidR="008469C9" w:rsidRPr="00EC1579">
        <w:t xml:space="preserve">and </w:t>
      </w:r>
      <w:r w:rsidR="008469C9">
        <w:t xml:space="preserve">ensure </w:t>
      </w:r>
      <w:r w:rsidR="008469C9" w:rsidRPr="00EC1579">
        <w:t>compliance with the Caribbean Community (CARICOM) regional standards requirements</w:t>
      </w:r>
      <w:r w:rsidR="00F12D0C" w:rsidRPr="00CB5763">
        <w:t>.</w:t>
      </w:r>
      <w:r w:rsidR="008469C9" w:rsidRPr="00CB5763">
        <w:t xml:space="preserve"> </w:t>
      </w:r>
      <w:r w:rsidR="008469C9">
        <w:t xml:space="preserve">The activities will also help strengthen technical capacity of different </w:t>
      </w:r>
      <w:r w:rsidR="00A328BC">
        <w:t>stakeholders and</w:t>
      </w:r>
      <w:r w:rsidR="008469C9" w:rsidRPr="006F7C5E">
        <w:t xml:space="preserve"> build the framework for considering energy</w:t>
      </w:r>
      <w:r w:rsidR="008469C9" w:rsidRPr="006F7C5E">
        <w:noBreakHyphen/>
        <w:t>efficiency</w:t>
      </w:r>
      <w:r w:rsidR="008469C9" w:rsidRPr="006F7C5E">
        <w:noBreakHyphen/>
        <w:t>related actions in the</w:t>
      </w:r>
      <w:r w:rsidR="008469C9">
        <w:t xml:space="preserve"> Kigali HFC implementation plan</w:t>
      </w:r>
      <w:r w:rsidR="008469C9" w:rsidRPr="006F7C5E">
        <w:t xml:space="preserve"> currently under preparation.</w:t>
      </w:r>
    </w:p>
    <w:p w14:paraId="3590EE23" w14:textId="77777777" w:rsidR="00EA598B" w:rsidRPr="00281612" w:rsidRDefault="00EA598B" w:rsidP="00EA598B">
      <w:pPr>
        <w:widowControl w:val="0"/>
        <w:spacing w:after="240"/>
        <w:rPr>
          <w:u w:val="single"/>
        </w:rPr>
      </w:pPr>
      <w:r w:rsidRPr="00281612">
        <w:rPr>
          <w:u w:val="single"/>
        </w:rPr>
        <w:t>Gender policy implementation</w:t>
      </w:r>
    </w:p>
    <w:p w14:paraId="36D54AE4" w14:textId="296816D7" w:rsidR="00EF4B6D" w:rsidRPr="00C759AE" w:rsidRDefault="00836A27" w:rsidP="00674A32">
      <w:pPr>
        <w:pStyle w:val="Heading1"/>
        <w:widowControl w:val="0"/>
        <w:rPr>
          <w:u w:val="single"/>
        </w:rPr>
      </w:pPr>
      <w:r w:rsidRPr="0032531A">
        <w:t xml:space="preserve">Belize </w:t>
      </w:r>
      <w:r w:rsidR="00BA7413" w:rsidRPr="0032531A">
        <w:t xml:space="preserve">will </w:t>
      </w:r>
      <w:r w:rsidRPr="0032531A">
        <w:t>continu</w:t>
      </w:r>
      <w:r w:rsidR="00BA7413" w:rsidRPr="0032531A">
        <w:t>e</w:t>
      </w:r>
      <w:r w:rsidRPr="0032531A">
        <w:t xml:space="preserve"> to encourage and promote the participation of </w:t>
      </w:r>
      <w:r w:rsidR="008A69A5" w:rsidRPr="0032531A">
        <w:t>women</w:t>
      </w:r>
      <w:r w:rsidRPr="0032531A">
        <w:t xml:space="preserve"> in the refrigeration servicing sector</w:t>
      </w:r>
      <w:r w:rsidR="009466A1" w:rsidRPr="0032531A">
        <w:t xml:space="preserve"> </w:t>
      </w:r>
      <w:r w:rsidRPr="0032531A">
        <w:t xml:space="preserve">by </w:t>
      </w:r>
      <w:r w:rsidR="00625318" w:rsidRPr="0032531A">
        <w:t xml:space="preserve">encouraging </w:t>
      </w:r>
      <w:r w:rsidR="009466A1" w:rsidRPr="0032531A">
        <w:t>them</w:t>
      </w:r>
      <w:r w:rsidR="00625318" w:rsidRPr="0032531A">
        <w:t xml:space="preserve"> to apply to all available positions within the Department </w:t>
      </w:r>
      <w:r w:rsidR="00B16B87" w:rsidRPr="0032531A">
        <w:t xml:space="preserve">of Environment </w:t>
      </w:r>
      <w:r w:rsidR="00625318" w:rsidRPr="0032531A">
        <w:t>and the NOU;</w:t>
      </w:r>
      <w:r w:rsidR="0051490A" w:rsidRPr="0032531A">
        <w:t xml:space="preserve"> </w:t>
      </w:r>
      <w:r w:rsidR="00424170" w:rsidRPr="0032531A">
        <w:t xml:space="preserve">encouraging </w:t>
      </w:r>
      <w:r w:rsidR="00A239A8" w:rsidRPr="0032531A">
        <w:t xml:space="preserve">the </w:t>
      </w:r>
      <w:r w:rsidR="00424170" w:rsidRPr="0032531A">
        <w:t xml:space="preserve">women technicians </w:t>
      </w:r>
      <w:r w:rsidR="00A239A8" w:rsidRPr="0032531A">
        <w:t xml:space="preserve">in the country to </w:t>
      </w:r>
      <w:r w:rsidR="00654F8B" w:rsidRPr="0032531A">
        <w:t>participate in international and regional events</w:t>
      </w:r>
      <w:r w:rsidR="00630E3F" w:rsidRPr="0032531A">
        <w:t xml:space="preserve">, and </w:t>
      </w:r>
      <w:r w:rsidR="00A239A8" w:rsidRPr="0032531A">
        <w:t>support the increase in numbers and the</w:t>
      </w:r>
      <w:r w:rsidR="000D4748" w:rsidRPr="00CB5763">
        <w:rPr>
          <w:rFonts w:eastAsia="SimSun"/>
          <w:color w:val="000000"/>
          <w:lang w:eastAsia="zh-CN"/>
        </w:rPr>
        <w:t xml:space="preserve"> formali</w:t>
      </w:r>
      <w:r w:rsidR="00131B58" w:rsidRPr="00CB5763">
        <w:rPr>
          <w:rFonts w:eastAsia="SimSun"/>
          <w:color w:val="000000"/>
          <w:lang w:eastAsia="zh-CN"/>
        </w:rPr>
        <w:t>sation of</w:t>
      </w:r>
      <w:r w:rsidR="000D4748" w:rsidRPr="00CB5763">
        <w:rPr>
          <w:rFonts w:eastAsia="SimSun"/>
          <w:color w:val="000000"/>
          <w:lang w:eastAsia="zh-CN"/>
        </w:rPr>
        <w:t xml:space="preserve"> a regional presence for </w:t>
      </w:r>
      <w:r w:rsidR="00131B58" w:rsidRPr="00CB5763">
        <w:rPr>
          <w:rFonts w:eastAsia="SimSun"/>
          <w:color w:val="000000"/>
          <w:lang w:eastAsia="zh-CN"/>
        </w:rPr>
        <w:t>women</w:t>
      </w:r>
      <w:r w:rsidR="000D4748" w:rsidRPr="00CB5763">
        <w:rPr>
          <w:rFonts w:eastAsia="SimSun"/>
          <w:color w:val="000000"/>
          <w:lang w:eastAsia="zh-CN"/>
        </w:rPr>
        <w:t xml:space="preserve"> technicians in the region</w:t>
      </w:r>
      <w:r w:rsidR="00630E3F" w:rsidRPr="00CB5763">
        <w:rPr>
          <w:rFonts w:eastAsia="SimSun"/>
          <w:color w:val="000000"/>
          <w:lang w:eastAsia="zh-CN"/>
        </w:rPr>
        <w:t xml:space="preserve">, </w:t>
      </w:r>
      <w:r w:rsidR="00630E3F" w:rsidRPr="0032531A">
        <w:t xml:space="preserve">collect </w:t>
      </w:r>
      <w:r w:rsidR="00EE3BA4" w:rsidRPr="0032531A">
        <w:t xml:space="preserve">gender disaggregated data </w:t>
      </w:r>
      <w:r w:rsidR="00630E3F" w:rsidRPr="0032531A">
        <w:t>and report on gender indicators</w:t>
      </w:r>
      <w:r w:rsidR="00855DEF" w:rsidRPr="0032531A">
        <w:t xml:space="preserve">, </w:t>
      </w:r>
      <w:r w:rsidR="0051490A" w:rsidRPr="0032531A">
        <w:t xml:space="preserve">using more imagery of </w:t>
      </w:r>
      <w:r w:rsidR="00855DEF" w:rsidRPr="0032531A">
        <w:t>women technicians in i</w:t>
      </w:r>
      <w:r w:rsidR="0051490A" w:rsidRPr="0032531A">
        <w:t>ts publications.</w:t>
      </w:r>
      <w:r w:rsidR="00685BAA" w:rsidRPr="0032531A">
        <w:t xml:space="preserve"> Stage II contains a gender mainstreaming support component where a small number of scholarships will be provided to </w:t>
      </w:r>
      <w:r w:rsidR="00F52ACE" w:rsidRPr="0032531A">
        <w:t>women</w:t>
      </w:r>
      <w:r w:rsidR="00685BAA" w:rsidRPr="0032531A">
        <w:t xml:space="preserve"> technicians</w:t>
      </w:r>
      <w:r w:rsidR="00665D66" w:rsidRPr="0032531A">
        <w:t>.</w:t>
      </w:r>
      <w:r w:rsidR="00685BAA" w:rsidRPr="00C759AE">
        <w:rPr>
          <w:rFonts w:eastAsia="SimSun"/>
          <w:color w:val="000000"/>
          <w:lang w:eastAsia="zh-CN"/>
        </w:rPr>
        <w:t xml:space="preserve"> </w:t>
      </w:r>
    </w:p>
    <w:p w14:paraId="3F94FCF7" w14:textId="50250247" w:rsidR="00EA598B" w:rsidRPr="00605ECB" w:rsidRDefault="00EA598B" w:rsidP="003A0DCF">
      <w:pPr>
        <w:keepNext/>
        <w:spacing w:after="240"/>
        <w:rPr>
          <w:u w:val="single"/>
        </w:rPr>
      </w:pPr>
      <w:r w:rsidRPr="00605ECB">
        <w:rPr>
          <w:u w:val="single"/>
        </w:rPr>
        <w:lastRenderedPageBreak/>
        <w:t xml:space="preserve">Updated </w:t>
      </w:r>
      <w:r w:rsidRPr="00863E48">
        <w:rPr>
          <w:u w:val="single"/>
        </w:rPr>
        <w:t>Agreement</w:t>
      </w:r>
      <w:r w:rsidRPr="00863E48">
        <w:t xml:space="preserve"> </w:t>
      </w:r>
    </w:p>
    <w:p w14:paraId="51B977F4" w14:textId="6A90B7B5" w:rsidR="00EA598B" w:rsidRPr="0075193E" w:rsidRDefault="00EA598B" w:rsidP="00EA598B">
      <w:pPr>
        <w:pStyle w:val="Heading1"/>
        <w:rPr>
          <w:lang w:eastAsia="en-CA"/>
        </w:rPr>
      </w:pPr>
      <w:r w:rsidRPr="00605ECB">
        <w:rPr>
          <w:lang w:eastAsia="en-CA"/>
        </w:rPr>
        <w:t xml:space="preserve">In view </w:t>
      </w:r>
      <w:r w:rsidRPr="002252FE">
        <w:rPr>
          <w:lang w:eastAsia="en-CA"/>
        </w:rPr>
        <w:t xml:space="preserve">of the inclusion of funding for additional activities to maintain energy efficiency in the refrigeration servicing sector and the accordingly revised funding schedule, the Agreement between the Government of </w:t>
      </w:r>
      <w:r w:rsidR="0012640F" w:rsidRPr="002252FE">
        <w:rPr>
          <w:lang w:eastAsia="en-CA"/>
        </w:rPr>
        <w:t>Belize</w:t>
      </w:r>
      <w:r w:rsidRPr="002252FE">
        <w:rPr>
          <w:lang w:eastAsia="en-CA"/>
        </w:rPr>
        <w:t xml:space="preserve"> and the Executive Committee has been updated. Specifically, Appendix 2</w:t>
      </w:r>
      <w:r w:rsidRPr="002252FE">
        <w:rPr>
          <w:lang w:eastAsia="en-CA"/>
        </w:rPr>
        <w:noBreakHyphen/>
        <w:t>A has been revised</w:t>
      </w:r>
      <w:r w:rsidR="00206971">
        <w:rPr>
          <w:lang w:eastAsia="en-CA"/>
        </w:rPr>
        <w:t xml:space="preserve"> </w:t>
      </w:r>
      <w:r w:rsidR="00206971" w:rsidRPr="007B583D">
        <w:rPr>
          <w:lang w:eastAsia="en-CA"/>
        </w:rPr>
        <w:t>and paragraph </w:t>
      </w:r>
      <w:r w:rsidR="00B63F95">
        <w:rPr>
          <w:lang w:eastAsia="en-CA"/>
        </w:rPr>
        <w:t>1</w:t>
      </w:r>
      <w:r w:rsidR="005F5D98">
        <w:rPr>
          <w:lang w:eastAsia="en-CA"/>
        </w:rPr>
        <w:t>7</w:t>
      </w:r>
      <w:r w:rsidR="00206971" w:rsidRPr="007B583D">
        <w:rPr>
          <w:lang w:eastAsia="en-CA"/>
        </w:rPr>
        <w:t xml:space="preserve"> has been </w:t>
      </w:r>
      <w:r w:rsidR="00441BE7">
        <w:rPr>
          <w:lang w:eastAsia="en-CA"/>
        </w:rPr>
        <w:t>added</w:t>
      </w:r>
      <w:r w:rsidR="00206971" w:rsidRPr="007B583D">
        <w:rPr>
          <w:lang w:eastAsia="en-CA"/>
        </w:rPr>
        <w:t xml:space="preserve"> to indicate that the updated </w:t>
      </w:r>
      <w:r w:rsidR="00B63F95">
        <w:rPr>
          <w:lang w:eastAsia="en-CA"/>
        </w:rPr>
        <w:t>A</w:t>
      </w:r>
      <w:r w:rsidR="00206971" w:rsidRPr="007B583D">
        <w:rPr>
          <w:lang w:eastAsia="en-CA"/>
        </w:rPr>
        <w:t xml:space="preserve">greement supersedes that reached at </w:t>
      </w:r>
      <w:r w:rsidR="00206971" w:rsidRPr="00C7766B">
        <w:rPr>
          <w:lang w:eastAsia="en-CA"/>
        </w:rPr>
        <w:t>the 8</w:t>
      </w:r>
      <w:r w:rsidR="00F3736E" w:rsidRPr="00C7766B">
        <w:rPr>
          <w:lang w:eastAsia="en-CA"/>
        </w:rPr>
        <w:t>7</w:t>
      </w:r>
      <w:r w:rsidR="00206971" w:rsidRPr="00C7766B">
        <w:rPr>
          <w:vertAlign w:val="superscript"/>
          <w:lang w:eastAsia="en-CA"/>
        </w:rPr>
        <w:t>th</w:t>
      </w:r>
      <w:r w:rsidR="00206971" w:rsidRPr="00C7766B">
        <w:rPr>
          <w:lang w:eastAsia="en-CA"/>
        </w:rPr>
        <w:t> m</w:t>
      </w:r>
      <w:r w:rsidR="00206971" w:rsidRPr="007B583D">
        <w:rPr>
          <w:lang w:eastAsia="en-CA"/>
        </w:rPr>
        <w:t xml:space="preserve">eeting, as contained in </w:t>
      </w:r>
      <w:r w:rsidR="00441BE7">
        <w:rPr>
          <w:lang w:eastAsia="en-CA"/>
        </w:rPr>
        <w:t>a</w:t>
      </w:r>
      <w:r w:rsidR="00206971" w:rsidRPr="007B583D">
        <w:rPr>
          <w:lang w:eastAsia="en-CA"/>
        </w:rPr>
        <w:t>nnex I to the present document.</w:t>
      </w:r>
      <w:r w:rsidR="00326967" w:rsidRPr="002252FE">
        <w:rPr>
          <w:lang w:eastAsia="en-CA"/>
        </w:rPr>
        <w:t xml:space="preserve"> </w:t>
      </w:r>
      <w:r w:rsidRPr="002252FE">
        <w:rPr>
          <w:lang w:eastAsia="en-CA"/>
        </w:rPr>
        <w:t>The full updated Agreement will be appended to the final report of the 9</w:t>
      </w:r>
      <w:r w:rsidR="006308CB" w:rsidRPr="002252FE">
        <w:rPr>
          <w:lang w:eastAsia="en-CA"/>
        </w:rPr>
        <w:t>4</w:t>
      </w:r>
      <w:r w:rsidR="006308CB" w:rsidRPr="002252FE">
        <w:rPr>
          <w:vertAlign w:val="superscript"/>
          <w:lang w:eastAsia="en-CA"/>
        </w:rPr>
        <w:t>th</w:t>
      </w:r>
      <w:r w:rsidR="00E44823" w:rsidRPr="002252FE">
        <w:rPr>
          <w:lang w:eastAsia="en-CA"/>
        </w:rPr>
        <w:t> </w:t>
      </w:r>
      <w:r w:rsidRPr="002252FE">
        <w:rPr>
          <w:lang w:eastAsia="en-CA"/>
        </w:rPr>
        <w:t>meeting</w:t>
      </w:r>
      <w:r w:rsidRPr="008B0A68">
        <w:rPr>
          <w:lang w:eastAsia="en-CA"/>
        </w:rPr>
        <w:t>.</w:t>
      </w:r>
    </w:p>
    <w:p w14:paraId="1DD88263" w14:textId="77777777" w:rsidR="00EA598B" w:rsidRPr="00244DC0" w:rsidRDefault="00EA598B" w:rsidP="003C152E">
      <w:pPr>
        <w:pStyle w:val="NormalWeb"/>
        <w:keepNext/>
        <w:keepLines/>
        <w:rPr>
          <w:sz w:val="22"/>
          <w:szCs w:val="22"/>
          <w:u w:val="single"/>
        </w:rPr>
      </w:pPr>
      <w:r w:rsidRPr="00244DC0">
        <w:rPr>
          <w:sz w:val="22"/>
          <w:szCs w:val="22"/>
          <w:u w:val="single"/>
        </w:rPr>
        <w:t>Sustainability of the HCFC phase-out and assessment of risks</w:t>
      </w:r>
    </w:p>
    <w:p w14:paraId="0258E58E" w14:textId="2BA1EEF4" w:rsidR="0051158E" w:rsidRPr="0032531A" w:rsidRDefault="001A35C4" w:rsidP="00DF1EA0">
      <w:pPr>
        <w:pStyle w:val="Heading1"/>
      </w:pPr>
      <w:r w:rsidRPr="0032531A">
        <w:t xml:space="preserve">The long-term sustainability of the HCFC phase-out is framed </w:t>
      </w:r>
      <w:r w:rsidR="00F92AEB" w:rsidRPr="0032531A">
        <w:t xml:space="preserve">within </w:t>
      </w:r>
      <w:r w:rsidR="00B46951" w:rsidRPr="0032531A">
        <w:t>the</w:t>
      </w:r>
      <w:r w:rsidRPr="0032531A">
        <w:t xml:space="preserve"> sound support and grounding provided by the Department of Environment of Belize. The HPMP is part of the Department’s programme of work and hence part of is ongoing programming</w:t>
      </w:r>
      <w:r w:rsidR="006D3541" w:rsidRPr="0032531A">
        <w:t xml:space="preserve"> and attention</w:t>
      </w:r>
      <w:r w:rsidRPr="0032531A">
        <w:t xml:space="preserve">. </w:t>
      </w:r>
      <w:r w:rsidR="00284602" w:rsidRPr="0032531A">
        <w:t>Regulatory measures</w:t>
      </w:r>
      <w:r w:rsidR="00BA5F81" w:rsidRPr="0032531A">
        <w:t xml:space="preserve"> </w:t>
      </w:r>
      <w:r w:rsidR="008F79AD" w:rsidRPr="0032531A">
        <w:t xml:space="preserve">that have been implemented, </w:t>
      </w:r>
      <w:r w:rsidR="00BA5F81" w:rsidRPr="0032531A">
        <w:t>such as</w:t>
      </w:r>
      <w:r w:rsidR="007960D9" w:rsidRPr="0032531A">
        <w:t xml:space="preserve"> </w:t>
      </w:r>
      <w:r w:rsidR="00DD60A4" w:rsidRPr="0032531A">
        <w:rPr>
          <w:rStyle w:val="PlaceholderText"/>
          <w:color w:val="auto"/>
        </w:rPr>
        <w:t xml:space="preserve">the ban of </w:t>
      </w:r>
      <w:r w:rsidR="00DD60A4" w:rsidRPr="00C759AE">
        <w:rPr>
          <w:rFonts w:eastAsia="Calibri"/>
          <w:kern w:val="2"/>
          <w:lang w:val="en-US"/>
        </w:rPr>
        <w:t>HCFC-based equipment</w:t>
      </w:r>
      <w:r w:rsidR="008F79AD" w:rsidRPr="0032531A">
        <w:t xml:space="preserve">, and the </w:t>
      </w:r>
      <w:r w:rsidR="008F79AD" w:rsidRPr="00C759AE">
        <w:rPr>
          <w:rStyle w:val="PlaceholderText"/>
          <w:color w:val="auto"/>
        </w:rPr>
        <w:t>HCFC licensing and quota system,</w:t>
      </w:r>
      <w:r w:rsidR="00DD60A4" w:rsidRPr="00C759AE">
        <w:rPr>
          <w:rStyle w:val="PlaceholderText"/>
          <w:color w:val="auto"/>
        </w:rPr>
        <w:t xml:space="preserve"> </w:t>
      </w:r>
      <w:r w:rsidR="00284602" w:rsidRPr="0032531A">
        <w:t xml:space="preserve">ensure the sustainability of HCFC phase-out achieved. </w:t>
      </w:r>
      <w:r w:rsidR="006D3541" w:rsidRPr="0032531A">
        <w:t>C</w:t>
      </w:r>
      <w:r w:rsidRPr="0032531A">
        <w:t>apacity</w:t>
      </w:r>
      <w:r w:rsidR="006D3541" w:rsidRPr="0032531A">
        <w:t>-</w:t>
      </w:r>
      <w:r w:rsidRPr="0032531A">
        <w:t xml:space="preserve">building </w:t>
      </w:r>
      <w:r w:rsidR="006D3541" w:rsidRPr="0032531A">
        <w:t>and</w:t>
      </w:r>
      <w:r w:rsidRPr="0032531A">
        <w:t xml:space="preserve"> training</w:t>
      </w:r>
      <w:r w:rsidR="006D3541" w:rsidRPr="0032531A">
        <w:t xml:space="preserve"> </w:t>
      </w:r>
      <w:r w:rsidR="00472B75" w:rsidRPr="0032531A">
        <w:t xml:space="preserve">is provided on a continuing basis </w:t>
      </w:r>
      <w:r w:rsidR="007A1E2B" w:rsidRPr="0032531A">
        <w:t>in the country, as wh</w:t>
      </w:r>
      <w:r w:rsidRPr="0032531A">
        <w:t xml:space="preserve">ilst </w:t>
      </w:r>
      <w:r w:rsidR="007A1E2B" w:rsidRPr="0032531A">
        <w:t>being</w:t>
      </w:r>
      <w:r w:rsidRPr="0032531A">
        <w:t xml:space="preserve"> organized by the NOU, </w:t>
      </w:r>
      <w:r w:rsidR="00384ABD" w:rsidRPr="0032531A">
        <w:t>they are</w:t>
      </w:r>
      <w:r w:rsidRPr="0032531A">
        <w:t xml:space="preserve"> support</w:t>
      </w:r>
      <w:r w:rsidR="00C95988" w:rsidRPr="0032531A">
        <w:t>ed by</w:t>
      </w:r>
      <w:r w:rsidR="00461DB9" w:rsidRPr="00C759AE">
        <w:rPr>
          <w:shd w:val="clear" w:color="auto" w:fill="FFFFFF"/>
        </w:rPr>
        <w:t xml:space="preserve"> </w:t>
      </w:r>
      <w:r w:rsidRPr="0032531A">
        <w:t>ARACT</w:t>
      </w:r>
      <w:r w:rsidR="00012419">
        <w:t xml:space="preserve">, who </w:t>
      </w:r>
      <w:r w:rsidRPr="0032531A">
        <w:t xml:space="preserve">charges a fee for participation in the training to offset costs of the instructors. In some instances, companies for which technicians </w:t>
      </w:r>
      <w:r w:rsidR="00D46CDD" w:rsidRPr="0032531A">
        <w:t>work</w:t>
      </w:r>
      <w:r w:rsidRPr="0032531A">
        <w:t>, cover the cost for the training. Th</w:t>
      </w:r>
      <w:r w:rsidR="00864D4A" w:rsidRPr="0032531A">
        <w:t xml:space="preserve">e success of this modality </w:t>
      </w:r>
      <w:r w:rsidRPr="0032531A">
        <w:t xml:space="preserve">has been demonstrated </w:t>
      </w:r>
      <w:r w:rsidR="003877A7" w:rsidRPr="0032531A">
        <w:t>dur</w:t>
      </w:r>
      <w:r w:rsidRPr="0032531A">
        <w:t>in</w:t>
      </w:r>
      <w:r w:rsidR="003877A7" w:rsidRPr="0032531A">
        <w:t>g</w:t>
      </w:r>
      <w:r w:rsidRPr="0032531A">
        <w:t xml:space="preserve"> </w:t>
      </w:r>
      <w:r w:rsidR="00864D4A" w:rsidRPr="0032531A">
        <w:t>s</w:t>
      </w:r>
      <w:r w:rsidRPr="0032531A">
        <w:t xml:space="preserve">tage I and </w:t>
      </w:r>
      <w:r w:rsidR="003E123C" w:rsidRPr="0032531A">
        <w:t>will continue in stage II.</w:t>
      </w:r>
      <w:r w:rsidRPr="0032531A">
        <w:t xml:space="preserve"> Customs training</w:t>
      </w:r>
      <w:r w:rsidR="00DD743D" w:rsidRPr="0032531A">
        <w:t xml:space="preserve"> </w:t>
      </w:r>
      <w:r w:rsidR="001F06BD" w:rsidRPr="0032531A">
        <w:t>will</w:t>
      </w:r>
      <w:r w:rsidRPr="0032531A">
        <w:t xml:space="preserve"> </w:t>
      </w:r>
      <w:r w:rsidR="00DD743D" w:rsidRPr="0032531A">
        <w:t xml:space="preserve">continue </w:t>
      </w:r>
      <w:r w:rsidRPr="0032531A">
        <w:t>post HPMP</w:t>
      </w:r>
      <w:r w:rsidR="00DD743D" w:rsidRPr="0032531A">
        <w:t xml:space="preserve"> through </w:t>
      </w:r>
      <w:r w:rsidR="00E26171" w:rsidRPr="0032531A">
        <w:t>a multiplying effect of the work of the</w:t>
      </w:r>
      <w:r w:rsidR="00DD743D" w:rsidRPr="0032531A">
        <w:t xml:space="preserve"> trainers </w:t>
      </w:r>
      <w:r w:rsidR="00F77183" w:rsidRPr="0032531A">
        <w:t>that</w:t>
      </w:r>
      <w:r w:rsidR="00E26171" w:rsidRPr="0032531A">
        <w:t xml:space="preserve"> are</w:t>
      </w:r>
      <w:r w:rsidR="00F77183" w:rsidRPr="0032531A">
        <w:t xml:space="preserve"> </w:t>
      </w:r>
      <w:r w:rsidR="00DD743D" w:rsidRPr="0032531A">
        <w:t>being trained under the HPMP</w:t>
      </w:r>
      <w:r w:rsidR="00811958" w:rsidRPr="0032531A">
        <w:t xml:space="preserve"> and </w:t>
      </w:r>
      <w:proofErr w:type="gramStart"/>
      <w:r w:rsidR="00811958" w:rsidRPr="0032531A">
        <w:t>through the use of</w:t>
      </w:r>
      <w:proofErr w:type="gramEnd"/>
      <w:r w:rsidRPr="0032531A">
        <w:t xml:space="preserve"> an online training course</w:t>
      </w:r>
      <w:r w:rsidR="005C51B9" w:rsidRPr="0032531A">
        <w:t xml:space="preserve"> that is being developed and will be</w:t>
      </w:r>
      <w:r w:rsidRPr="0032531A">
        <w:t xml:space="preserve"> easily accessed by </w:t>
      </w:r>
      <w:r w:rsidR="00811958" w:rsidRPr="0032531A">
        <w:t>o</w:t>
      </w:r>
      <w:r w:rsidRPr="0032531A">
        <w:t xml:space="preserve">fficers. </w:t>
      </w:r>
    </w:p>
    <w:p w14:paraId="42EEABD2" w14:textId="20BBC33B" w:rsidR="001A35C4" w:rsidRPr="001A35C4" w:rsidRDefault="001A35C4" w:rsidP="00DF1EA0">
      <w:pPr>
        <w:pStyle w:val="Heading1"/>
      </w:pPr>
      <w:r w:rsidRPr="0008245F">
        <w:t>Regarding the transition to alternatives, challenges such as affordability, safety concerns and impacts on vulnerable populations could affect the rate of transition.</w:t>
      </w:r>
      <w:r w:rsidR="0051158E">
        <w:t xml:space="preserve"> UNEP confirmed that t</w:t>
      </w:r>
      <w:r w:rsidRPr="0008245F">
        <w:t xml:space="preserve">hese risks </w:t>
      </w:r>
      <w:r w:rsidR="0051158E">
        <w:t>are</w:t>
      </w:r>
      <w:r w:rsidRPr="0008245F">
        <w:t xml:space="preserve"> addresses through capacity-building initiatives, financial assistance</w:t>
      </w:r>
      <w:r w:rsidR="00435499">
        <w:t>,</w:t>
      </w:r>
      <w:r w:rsidRPr="0008245F">
        <w:t xml:space="preserve"> technical </w:t>
      </w:r>
      <w:proofErr w:type="gramStart"/>
      <w:r w:rsidRPr="0008245F">
        <w:t>support</w:t>
      </w:r>
      <w:proofErr w:type="gramEnd"/>
      <w:r w:rsidR="00435499">
        <w:t xml:space="preserve"> and awareness raising</w:t>
      </w:r>
      <w:r w:rsidRPr="0008245F">
        <w:t>.</w:t>
      </w:r>
      <w:r w:rsidRPr="00D74EB9">
        <w:t xml:space="preserve">  </w:t>
      </w:r>
    </w:p>
    <w:p w14:paraId="4F781734" w14:textId="77777777" w:rsidR="00EA598B" w:rsidRPr="0034371D" w:rsidRDefault="00EA598B" w:rsidP="00EA598B">
      <w:pPr>
        <w:keepNext/>
        <w:spacing w:before="240" w:after="240"/>
        <w:rPr>
          <w:u w:val="single"/>
        </w:rPr>
      </w:pPr>
      <w:r w:rsidRPr="0034371D">
        <w:rPr>
          <w:u w:val="single"/>
        </w:rPr>
        <w:t>Conclusion</w:t>
      </w:r>
    </w:p>
    <w:p w14:paraId="7591AFD9" w14:textId="63CAED3F" w:rsidR="009E51E3" w:rsidRPr="00CD05C6" w:rsidRDefault="00CD05C6" w:rsidP="000276BA">
      <w:pPr>
        <w:pStyle w:val="Heading1"/>
        <w:keepNext/>
        <w:numPr>
          <w:ilvl w:val="0"/>
          <w:numId w:val="1"/>
        </w:numPr>
        <w:rPr>
          <w:u w:val="single"/>
        </w:rPr>
      </w:pPr>
      <w:r>
        <w:t>B</w:t>
      </w:r>
      <w:r w:rsidR="001B68BE" w:rsidRPr="001B3DC5">
        <w:t>elize</w:t>
      </w:r>
      <w:r w:rsidR="009E51E3" w:rsidRPr="001B3DC5">
        <w:t xml:space="preserve"> continues to </w:t>
      </w:r>
      <w:proofErr w:type="gramStart"/>
      <w:r w:rsidR="009E51E3" w:rsidRPr="001B3DC5">
        <w:t>be in compliance with</w:t>
      </w:r>
      <w:proofErr w:type="gramEnd"/>
      <w:r w:rsidR="009E51E3" w:rsidRPr="001B3DC5">
        <w:t xml:space="preserve"> the Montreal Protocol and the HCFC consumption targets specified in its Agreement with the Executive Committee; </w:t>
      </w:r>
      <w:r w:rsidR="009E51E3" w:rsidRPr="00CD05C6">
        <w:t xml:space="preserve">in </w:t>
      </w:r>
      <w:r w:rsidR="00EC7AB0" w:rsidRPr="00CD05C6">
        <w:t>2023</w:t>
      </w:r>
      <w:r w:rsidR="009E51E3" w:rsidRPr="00CD05C6">
        <w:t>, consumption</w:t>
      </w:r>
      <w:r w:rsidR="009E51E3" w:rsidRPr="001B3DC5">
        <w:t xml:space="preserve"> of HCFCs was below the country’s Montreal Protocol target and lower than the maximum allowable consumption specified in the Agreement. The country has a functioning licensing and quota system and </w:t>
      </w:r>
      <w:r w:rsidR="00EC7AB0" w:rsidRPr="001B3DC5">
        <w:t>has banned HCFC-based equipment</w:t>
      </w:r>
      <w:r w:rsidR="00601A12" w:rsidRPr="009578E9">
        <w:t>.</w:t>
      </w:r>
      <w:r w:rsidR="000C4269" w:rsidRPr="009578E9">
        <w:t xml:space="preserve"> </w:t>
      </w:r>
      <w:r w:rsidR="00601A12" w:rsidRPr="007C3EC1">
        <w:t xml:space="preserve">The Pollution Regulations were amended to include a ban on </w:t>
      </w:r>
      <w:r w:rsidR="00601A12" w:rsidRPr="007C3EC1">
        <w:rPr>
          <w:rStyle w:val="Style1"/>
          <w:sz w:val="22"/>
        </w:rPr>
        <w:t>HCFC-141b</w:t>
      </w:r>
      <w:r w:rsidR="00601A12" w:rsidRPr="009578E9">
        <w:rPr>
          <w:rStyle w:val="Style1"/>
          <w:sz w:val="22"/>
        </w:rPr>
        <w:t>, which</w:t>
      </w:r>
      <w:r w:rsidR="00601A12">
        <w:rPr>
          <w:rStyle w:val="Style1"/>
          <w:sz w:val="22"/>
        </w:rPr>
        <w:t xml:space="preserve"> has not been imported since January 2022</w:t>
      </w:r>
      <w:r w:rsidR="009E51E3" w:rsidRPr="001B3DC5">
        <w:t xml:space="preserve">. The level of disbursement of the first tranche is </w:t>
      </w:r>
      <w:r w:rsidR="00601A12">
        <w:t>63</w:t>
      </w:r>
      <w:r w:rsidR="009E51E3" w:rsidRPr="001B3DC5">
        <w:t xml:space="preserve"> per cent. </w:t>
      </w:r>
      <w:r w:rsidR="009578E9" w:rsidRPr="00EA5C27">
        <w:t xml:space="preserve">The Government of </w:t>
      </w:r>
      <w:r w:rsidR="009578E9">
        <w:t>Belize</w:t>
      </w:r>
      <w:r w:rsidR="009578E9" w:rsidRPr="00EA5C27">
        <w:t>, with the assistance of UN</w:t>
      </w:r>
      <w:r w:rsidR="009578E9">
        <w:t>EP and UNDP</w:t>
      </w:r>
      <w:r w:rsidR="009578E9" w:rsidRPr="00EA5C27">
        <w:t xml:space="preserve">, implemented an extensive set of activities to strengthen the national capacity to control trade in HCFCs and HCFC-based equipment, </w:t>
      </w:r>
      <w:r w:rsidR="009578E9">
        <w:t xml:space="preserve">and </w:t>
      </w:r>
      <w:r w:rsidR="009578E9" w:rsidRPr="00EA5C27">
        <w:t>provide</w:t>
      </w:r>
      <w:r w:rsidR="009578E9">
        <w:t>d</w:t>
      </w:r>
      <w:r w:rsidR="009578E9" w:rsidRPr="00EA5C27">
        <w:t xml:space="preserve"> training to technicians</w:t>
      </w:r>
      <w:r w:rsidR="009578E9">
        <w:t>. The</w:t>
      </w:r>
      <w:r w:rsidR="009578E9" w:rsidRPr="00A72EB8">
        <w:t xml:space="preserve"> review of</w:t>
      </w:r>
      <w:r w:rsidR="009578E9">
        <w:t xml:space="preserve"> the</w:t>
      </w:r>
      <w:r w:rsidR="009578E9" w:rsidRPr="00A72EB8">
        <w:t xml:space="preserve"> Refrigeration Technicians (Licensing) Act and Draft Regulations</w:t>
      </w:r>
      <w:r w:rsidR="009578E9">
        <w:t xml:space="preserve"> was completed to provide regulatory support to the certification of technicians.</w:t>
      </w:r>
      <w:r w:rsidR="009578E9" w:rsidRPr="00AC3C16">
        <w:rPr>
          <w:sz w:val="20"/>
          <w:szCs w:val="20"/>
        </w:rPr>
        <w:t xml:space="preserve"> </w:t>
      </w:r>
      <w:r w:rsidR="009578E9" w:rsidRPr="009578E9">
        <w:t xml:space="preserve">The </w:t>
      </w:r>
      <w:r w:rsidR="009E51E3" w:rsidRPr="001B3DC5">
        <w:t>Secretariat recommends approval of the second tranche at the present meeting as a meaningful mechanism to ensure continued implementation of planned activities. The activities so far implemented and those planned under the second tranche will continue to help the country meet its commitments.</w:t>
      </w:r>
    </w:p>
    <w:p w14:paraId="3C7B959E" w14:textId="77777777" w:rsidR="00EA598B" w:rsidRDefault="00EA598B" w:rsidP="00EA598B">
      <w:pPr>
        <w:spacing w:before="360" w:after="240"/>
        <w:rPr>
          <w:b/>
        </w:rPr>
      </w:pPr>
      <w:r w:rsidRPr="0034371D">
        <w:rPr>
          <w:b/>
        </w:rPr>
        <w:t>RECOMMENDATION</w:t>
      </w:r>
    </w:p>
    <w:p w14:paraId="65338F2B" w14:textId="77777777" w:rsidR="00EA598B" w:rsidRPr="0034371D" w:rsidRDefault="00EA598B" w:rsidP="00C1099C">
      <w:pPr>
        <w:pStyle w:val="Heading1"/>
        <w:spacing w:before="240"/>
      </w:pPr>
      <w:r w:rsidRPr="0034371D">
        <w:t>The Fund Secretariat recommends that the Executive Committee:</w:t>
      </w:r>
    </w:p>
    <w:p w14:paraId="06084655" w14:textId="77777777" w:rsidR="00EA598B" w:rsidRDefault="00EA598B" w:rsidP="00EA598B">
      <w:pPr>
        <w:pStyle w:val="Heading2"/>
        <w:numPr>
          <w:ilvl w:val="1"/>
          <w:numId w:val="1"/>
        </w:numPr>
      </w:pPr>
      <w:r>
        <w:t>N</w:t>
      </w:r>
      <w:r w:rsidRPr="0034371D">
        <w:t>ote</w:t>
      </w:r>
      <w:r>
        <w:t>:</w:t>
      </w:r>
    </w:p>
    <w:p w14:paraId="067ED8F7" w14:textId="695DF39D" w:rsidR="00EA598B" w:rsidRPr="00D0408A" w:rsidRDefault="00EA598B" w:rsidP="00EA598B">
      <w:pPr>
        <w:pStyle w:val="Heading3"/>
        <w:numPr>
          <w:ilvl w:val="2"/>
          <w:numId w:val="1"/>
        </w:numPr>
      </w:pPr>
      <w:r>
        <w:t>T</w:t>
      </w:r>
      <w:r w:rsidRPr="0034371D">
        <w:t xml:space="preserve">he progress report on the implementation of the </w:t>
      </w:r>
      <w:r w:rsidR="00401A4F">
        <w:t>first</w:t>
      </w:r>
      <w:r w:rsidRPr="0034371D">
        <w:t xml:space="preserve"> tranche of </w:t>
      </w:r>
      <w:r>
        <w:t>stage </w:t>
      </w:r>
      <w:r w:rsidR="0012640F" w:rsidRPr="0012640F">
        <w:t>II</w:t>
      </w:r>
      <w:r>
        <w:t xml:space="preserve"> </w:t>
      </w:r>
      <w:r w:rsidRPr="0034371D">
        <w:t xml:space="preserve">of the </w:t>
      </w:r>
      <w:r w:rsidRPr="00D0408A">
        <w:t xml:space="preserve">HCFC phase-out management plan (HPMP) for </w:t>
      </w:r>
      <w:r w:rsidR="0012640F" w:rsidRPr="00D0408A">
        <w:t>Belize</w:t>
      </w:r>
      <w:r w:rsidRPr="00D0408A">
        <w:t>;</w:t>
      </w:r>
    </w:p>
    <w:p w14:paraId="4B56240B" w14:textId="05945C77" w:rsidR="00EA598B" w:rsidRPr="00D0408A" w:rsidRDefault="00EA598B" w:rsidP="00EA598B">
      <w:pPr>
        <w:pStyle w:val="Heading3"/>
        <w:numPr>
          <w:ilvl w:val="2"/>
          <w:numId w:val="1"/>
        </w:numPr>
      </w:pPr>
      <w:r w:rsidRPr="00D0408A">
        <w:lastRenderedPageBreak/>
        <w:t>The submission of additional activities to maintain energy efficiency in the refrigeration servicing sector in the amount of US $</w:t>
      </w:r>
      <w:r w:rsidR="000338AB" w:rsidRPr="00D0408A">
        <w:t>100,000</w:t>
      </w:r>
      <w:r w:rsidRPr="00D0408A">
        <w:t>, plus agency support costs of US $</w:t>
      </w:r>
      <w:r w:rsidR="000338AB" w:rsidRPr="00D0408A">
        <w:t>13,000</w:t>
      </w:r>
      <w:r w:rsidRPr="00D0408A">
        <w:t xml:space="preserve">, for </w:t>
      </w:r>
      <w:r w:rsidR="0012640F" w:rsidRPr="00D0408A">
        <w:t>UNEP</w:t>
      </w:r>
      <w:r w:rsidRPr="00D0408A">
        <w:t>;</w:t>
      </w:r>
    </w:p>
    <w:p w14:paraId="42B18932" w14:textId="12CD3FD6" w:rsidR="00EA598B" w:rsidRDefault="00EA598B" w:rsidP="00C759AE">
      <w:pPr>
        <w:pStyle w:val="Heading3"/>
        <w:widowControl/>
        <w:numPr>
          <w:ilvl w:val="2"/>
          <w:numId w:val="1"/>
        </w:numPr>
      </w:pPr>
      <w:r>
        <w:t>T</w:t>
      </w:r>
      <w:r w:rsidRPr="0034371D">
        <w:t xml:space="preserve">hat the Fund Secretariat has updated the Agreement between the Government of </w:t>
      </w:r>
      <w:r w:rsidR="0012640F" w:rsidRPr="0012640F">
        <w:t>Belize</w:t>
      </w:r>
      <w:r w:rsidRPr="0034371D">
        <w:t xml:space="preserve"> and the Executive Committee</w:t>
      </w:r>
      <w:r>
        <w:t>,</w:t>
      </w:r>
      <w:r w:rsidRPr="0034371D">
        <w:t xml:space="preserve"> as contained in </w:t>
      </w:r>
      <w:r w:rsidR="00F22C5B">
        <w:t>a</w:t>
      </w:r>
      <w:r w:rsidRPr="0034371D">
        <w:t>nne</w:t>
      </w:r>
      <w:r>
        <w:t>x</w:t>
      </w:r>
      <w:r w:rsidR="00974E67">
        <w:t xml:space="preserve"> I</w:t>
      </w:r>
      <w:r w:rsidRPr="0034371D">
        <w:t xml:space="preserve"> to the present document</w:t>
      </w:r>
      <w:r>
        <w:t>, specifically:</w:t>
      </w:r>
      <w:r w:rsidRPr="0034371D">
        <w:t xml:space="preserve"> Appendi</w:t>
      </w:r>
      <w:r>
        <w:t>x 2</w:t>
      </w:r>
      <w:r>
        <w:noBreakHyphen/>
      </w:r>
      <w:r w:rsidRPr="0034371D">
        <w:t>A</w:t>
      </w:r>
      <w:r w:rsidR="00443DE4">
        <w:t>,</w:t>
      </w:r>
      <w:r>
        <w:t xml:space="preserve"> </w:t>
      </w:r>
      <w:r w:rsidRPr="0034371D">
        <w:t xml:space="preserve">based on </w:t>
      </w:r>
      <w:r w:rsidRPr="00CF03AE">
        <w:t xml:space="preserve">the </w:t>
      </w:r>
      <w:bookmarkStart w:id="5" w:name="_Hlk127472851"/>
      <w:r w:rsidRPr="00CF03AE">
        <w:rPr>
          <w:lang w:eastAsia="en-CA"/>
        </w:rPr>
        <w:t>inclusion of</w:t>
      </w:r>
      <w:r w:rsidRPr="00CF03AE">
        <w:t xml:space="preserve"> funding for additional activities to maintain energy efficiency in the refrigeration servicing sector </w:t>
      </w:r>
      <w:bookmarkEnd w:id="5"/>
      <w:r w:rsidRPr="00CF03AE">
        <w:t>referred to in subparagraph (a)(ii) above; and</w:t>
      </w:r>
      <w:r w:rsidRPr="0034371D">
        <w:t xml:space="preserve"> paragraph</w:t>
      </w:r>
      <w:r w:rsidR="00B63F95">
        <w:t xml:space="preserve"> 1</w:t>
      </w:r>
      <w:r w:rsidR="00E17857">
        <w:t>7</w:t>
      </w:r>
      <w:r w:rsidR="00CF03AE">
        <w:t xml:space="preserve">, </w:t>
      </w:r>
      <w:r>
        <w:t xml:space="preserve">that </w:t>
      </w:r>
      <w:r w:rsidRPr="0034371D">
        <w:t xml:space="preserve">has been </w:t>
      </w:r>
      <w:r w:rsidR="00B569D6">
        <w:t>adde</w:t>
      </w:r>
      <w:r w:rsidR="00B63F95">
        <w:t>d</w:t>
      </w:r>
      <w:r w:rsidRPr="0034371D">
        <w:t xml:space="preserve"> to indicate that the updated Agreement supersede</w:t>
      </w:r>
      <w:r>
        <w:t>s</w:t>
      </w:r>
      <w:r w:rsidRPr="0034371D">
        <w:t xml:space="preserve"> that reached at the </w:t>
      </w:r>
      <w:r w:rsidR="0091085F">
        <w:t>87</w:t>
      </w:r>
      <w:r w:rsidR="0091085F" w:rsidRPr="0091085F">
        <w:rPr>
          <w:vertAlign w:val="superscript"/>
        </w:rPr>
        <w:t>th</w:t>
      </w:r>
      <w:r w:rsidR="00851BA7">
        <w:t> </w:t>
      </w:r>
      <w:r w:rsidRPr="0034371D">
        <w:t>meeting</w:t>
      </w:r>
      <w:r w:rsidR="007A73C8">
        <w:t>.</w:t>
      </w:r>
    </w:p>
    <w:p w14:paraId="4E51A403" w14:textId="238AE8B1" w:rsidR="00EA598B" w:rsidRPr="008A6F28" w:rsidRDefault="00EA598B" w:rsidP="0035718A">
      <w:pPr>
        <w:pStyle w:val="Heading1"/>
      </w:pPr>
      <w:r w:rsidRPr="0034371D">
        <w:t>The Fund Secretariat further recommends blanket approval of the</w:t>
      </w:r>
      <w:r w:rsidR="0035718A">
        <w:t xml:space="preserve"> second</w:t>
      </w:r>
      <w:r w:rsidRPr="0034371D">
        <w:t xml:space="preserve"> tranche of </w:t>
      </w:r>
      <w:r>
        <w:t>stage </w:t>
      </w:r>
      <w:r w:rsidR="0012640F" w:rsidRPr="0012640F">
        <w:t>II</w:t>
      </w:r>
      <w:r>
        <w:t xml:space="preserve"> </w:t>
      </w:r>
      <w:r w:rsidRPr="0034371D">
        <w:t xml:space="preserve">of the HPMP for </w:t>
      </w:r>
      <w:r w:rsidR="0012640F" w:rsidRPr="0012640F">
        <w:t>Belize</w:t>
      </w:r>
      <w:r w:rsidRPr="0034371D">
        <w:t>, and the corresponding 20</w:t>
      </w:r>
      <w:r>
        <w:t>24</w:t>
      </w:r>
      <w:r w:rsidRPr="000C6166">
        <w:t>-20</w:t>
      </w:r>
      <w:r w:rsidR="003C6638">
        <w:t>27</w:t>
      </w:r>
      <w:r w:rsidRPr="0034371D">
        <w:t xml:space="preserve"> tranche implementation plan, at the funding level</w:t>
      </w:r>
      <w:r w:rsidR="003C6638">
        <w:t>s</w:t>
      </w:r>
      <w:r>
        <w:t xml:space="preserve"> shown in the table below</w:t>
      </w:r>
      <w:r w:rsidR="00D54C9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34371D" w14:paraId="11C7F3A6" w14:textId="77777777" w:rsidTr="00470683">
        <w:trPr>
          <w:tblHeader/>
        </w:trPr>
        <w:tc>
          <w:tcPr>
            <w:tcW w:w="540" w:type="dxa"/>
          </w:tcPr>
          <w:p w14:paraId="2D0DDD7C" w14:textId="77777777" w:rsidR="00EA598B" w:rsidRPr="0034371D" w:rsidRDefault="00EA598B" w:rsidP="00470683">
            <w:pPr>
              <w:keepNext/>
              <w:keepLines/>
              <w:jc w:val="center"/>
              <w:rPr>
                <w:b/>
                <w:bCs/>
                <w:sz w:val="20"/>
                <w:szCs w:val="20"/>
              </w:rPr>
            </w:pPr>
          </w:p>
        </w:tc>
        <w:tc>
          <w:tcPr>
            <w:tcW w:w="4309" w:type="dxa"/>
          </w:tcPr>
          <w:p w14:paraId="07F6A216" w14:textId="77777777" w:rsidR="00EA598B" w:rsidRPr="0034371D" w:rsidRDefault="00EA598B" w:rsidP="00470683">
            <w:pPr>
              <w:keepNext/>
              <w:keepLines/>
              <w:jc w:val="center"/>
              <w:rPr>
                <w:b/>
                <w:bCs/>
                <w:sz w:val="20"/>
                <w:szCs w:val="20"/>
              </w:rPr>
            </w:pPr>
            <w:r w:rsidRPr="0034371D">
              <w:rPr>
                <w:b/>
                <w:bCs/>
                <w:sz w:val="20"/>
                <w:szCs w:val="20"/>
              </w:rPr>
              <w:t>Project title</w:t>
            </w:r>
          </w:p>
        </w:tc>
        <w:tc>
          <w:tcPr>
            <w:tcW w:w="1559" w:type="dxa"/>
            <w:tcMar>
              <w:left w:w="29" w:type="dxa"/>
              <w:right w:w="29" w:type="dxa"/>
            </w:tcMar>
          </w:tcPr>
          <w:p w14:paraId="1BB4D6C6" w14:textId="77777777" w:rsidR="00EA598B" w:rsidRPr="0034371D" w:rsidRDefault="00EA598B" w:rsidP="00470683">
            <w:pPr>
              <w:keepNext/>
              <w:keepLines/>
              <w:jc w:val="center"/>
              <w:rPr>
                <w:b/>
                <w:bCs/>
                <w:sz w:val="20"/>
                <w:szCs w:val="20"/>
              </w:rPr>
            </w:pPr>
            <w:r w:rsidRPr="0034371D">
              <w:rPr>
                <w:b/>
                <w:bCs/>
                <w:sz w:val="20"/>
                <w:szCs w:val="20"/>
              </w:rPr>
              <w:t>Project funding (US $)</w:t>
            </w:r>
          </w:p>
        </w:tc>
        <w:tc>
          <w:tcPr>
            <w:tcW w:w="1452" w:type="dxa"/>
            <w:tcMar>
              <w:left w:w="29" w:type="dxa"/>
              <w:right w:w="29" w:type="dxa"/>
            </w:tcMar>
          </w:tcPr>
          <w:p w14:paraId="03A026ED" w14:textId="77777777" w:rsidR="00EA598B" w:rsidRPr="0034371D" w:rsidRDefault="00EA598B" w:rsidP="00470683">
            <w:pPr>
              <w:keepNext/>
              <w:keepLines/>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90" w:type="dxa"/>
            <w:tcMar>
              <w:left w:w="29" w:type="dxa"/>
              <w:right w:w="29" w:type="dxa"/>
            </w:tcMar>
          </w:tcPr>
          <w:p w14:paraId="32020008" w14:textId="77777777" w:rsidR="00EA598B" w:rsidRPr="0034371D" w:rsidRDefault="00EA598B" w:rsidP="00470683">
            <w:pPr>
              <w:keepNext/>
              <w:keepLines/>
              <w:jc w:val="center"/>
              <w:rPr>
                <w:b/>
                <w:bCs/>
                <w:sz w:val="20"/>
                <w:szCs w:val="20"/>
              </w:rPr>
            </w:pPr>
            <w:r w:rsidRPr="0034371D">
              <w:rPr>
                <w:b/>
                <w:bCs/>
                <w:sz w:val="20"/>
                <w:szCs w:val="20"/>
              </w:rPr>
              <w:t>Implementing agency</w:t>
            </w:r>
          </w:p>
        </w:tc>
      </w:tr>
      <w:tr w:rsidR="00EA598B" w:rsidRPr="0034371D" w14:paraId="24116D0C" w14:textId="77777777" w:rsidTr="00470683">
        <w:tc>
          <w:tcPr>
            <w:tcW w:w="540" w:type="dxa"/>
          </w:tcPr>
          <w:p w14:paraId="3EDAD862" w14:textId="77777777" w:rsidR="00EA598B" w:rsidRPr="0034371D" w:rsidRDefault="00EA598B" w:rsidP="00470683">
            <w:pPr>
              <w:keepNext/>
              <w:keepLines/>
              <w:rPr>
                <w:sz w:val="20"/>
                <w:szCs w:val="20"/>
              </w:rPr>
            </w:pPr>
            <w:r w:rsidRPr="0034371D">
              <w:rPr>
                <w:sz w:val="20"/>
                <w:szCs w:val="20"/>
              </w:rPr>
              <w:t>(a)</w:t>
            </w:r>
          </w:p>
        </w:tc>
        <w:tc>
          <w:tcPr>
            <w:tcW w:w="4309" w:type="dxa"/>
          </w:tcPr>
          <w:p w14:paraId="6CAC0077" w14:textId="33C72980" w:rsidR="00EA598B" w:rsidRPr="0034371D" w:rsidRDefault="00EA598B" w:rsidP="00470683">
            <w:pPr>
              <w:keepNext/>
              <w:keepLines/>
              <w:jc w:val="left"/>
              <w:rPr>
                <w:sz w:val="20"/>
                <w:szCs w:val="20"/>
              </w:rPr>
            </w:pPr>
            <w:r w:rsidRPr="0034371D">
              <w:rPr>
                <w:sz w:val="20"/>
                <w:szCs w:val="20"/>
              </w:rPr>
              <w:t>HCFC phase-out management plan (</w:t>
            </w:r>
            <w:r>
              <w:rPr>
                <w:sz w:val="20"/>
                <w:szCs w:val="20"/>
              </w:rPr>
              <w:t>stage </w:t>
            </w:r>
            <w:r w:rsidR="0012640F" w:rsidRPr="0012640F">
              <w:rPr>
                <w:sz w:val="20"/>
                <w:szCs w:val="20"/>
              </w:rPr>
              <w:t>II</w:t>
            </w:r>
            <w:r w:rsidRPr="000C6166">
              <w:rPr>
                <w:sz w:val="20"/>
                <w:szCs w:val="20"/>
              </w:rPr>
              <w:t>,</w:t>
            </w:r>
            <w:r w:rsidRPr="0034371D">
              <w:rPr>
                <w:sz w:val="20"/>
                <w:szCs w:val="20"/>
              </w:rPr>
              <w:t xml:space="preserve"> </w:t>
            </w:r>
            <w:r w:rsidR="00D54C9B">
              <w:rPr>
                <w:sz w:val="20"/>
                <w:szCs w:val="20"/>
              </w:rPr>
              <w:t>second</w:t>
            </w:r>
            <w:r>
              <w:rPr>
                <w:sz w:val="20"/>
                <w:szCs w:val="20"/>
              </w:rPr>
              <w:t> </w:t>
            </w:r>
            <w:r w:rsidRPr="0034371D">
              <w:rPr>
                <w:sz w:val="20"/>
                <w:szCs w:val="20"/>
              </w:rPr>
              <w:t>tranche)</w:t>
            </w:r>
          </w:p>
        </w:tc>
        <w:tc>
          <w:tcPr>
            <w:tcW w:w="1559" w:type="dxa"/>
          </w:tcPr>
          <w:p w14:paraId="1D9ABF68" w14:textId="5D7CAA54" w:rsidR="00EA598B" w:rsidRPr="00D54C9B" w:rsidRDefault="00D54C9B" w:rsidP="00470683">
            <w:pPr>
              <w:keepNext/>
              <w:keepLines/>
              <w:jc w:val="right"/>
              <w:rPr>
                <w:sz w:val="20"/>
                <w:szCs w:val="20"/>
              </w:rPr>
            </w:pPr>
            <w:r w:rsidRPr="00D54C9B">
              <w:rPr>
                <w:sz w:val="20"/>
                <w:szCs w:val="20"/>
              </w:rPr>
              <w:t>188,250</w:t>
            </w:r>
          </w:p>
        </w:tc>
        <w:tc>
          <w:tcPr>
            <w:tcW w:w="1452" w:type="dxa"/>
          </w:tcPr>
          <w:p w14:paraId="54ADBB18" w14:textId="63713E97" w:rsidR="00EA598B" w:rsidRPr="0034371D" w:rsidRDefault="00D54C9B" w:rsidP="00470683">
            <w:pPr>
              <w:keepNext/>
              <w:keepLines/>
              <w:jc w:val="right"/>
            </w:pPr>
            <w:r>
              <w:rPr>
                <w:sz w:val="20"/>
                <w:szCs w:val="20"/>
              </w:rPr>
              <w:t>24,473</w:t>
            </w:r>
          </w:p>
        </w:tc>
        <w:tc>
          <w:tcPr>
            <w:tcW w:w="1590" w:type="dxa"/>
          </w:tcPr>
          <w:p w14:paraId="27EF580B" w14:textId="1AC4F5E7" w:rsidR="00EA598B" w:rsidRPr="0034371D" w:rsidRDefault="0012640F" w:rsidP="00470683">
            <w:pPr>
              <w:keepNext/>
              <w:keepLines/>
              <w:jc w:val="center"/>
              <w:rPr>
                <w:sz w:val="20"/>
                <w:szCs w:val="20"/>
                <w:highlight w:val="cyan"/>
              </w:rPr>
            </w:pPr>
            <w:r w:rsidRPr="0012640F">
              <w:rPr>
                <w:sz w:val="20"/>
                <w:szCs w:val="20"/>
              </w:rPr>
              <w:t>UNEP</w:t>
            </w:r>
          </w:p>
        </w:tc>
      </w:tr>
      <w:tr w:rsidR="00EA598B" w:rsidRPr="0034371D" w14:paraId="716785E6" w14:textId="77777777" w:rsidTr="00470683">
        <w:tc>
          <w:tcPr>
            <w:tcW w:w="540" w:type="dxa"/>
          </w:tcPr>
          <w:p w14:paraId="4B913109" w14:textId="77777777" w:rsidR="00EA598B" w:rsidRPr="0034371D" w:rsidRDefault="00EA598B" w:rsidP="00470683">
            <w:pPr>
              <w:keepNext/>
              <w:keepLines/>
              <w:rPr>
                <w:sz w:val="20"/>
                <w:szCs w:val="20"/>
              </w:rPr>
            </w:pPr>
            <w:r w:rsidRPr="0034371D">
              <w:rPr>
                <w:sz w:val="20"/>
                <w:szCs w:val="20"/>
              </w:rPr>
              <w:t>(b)</w:t>
            </w:r>
          </w:p>
        </w:tc>
        <w:tc>
          <w:tcPr>
            <w:tcW w:w="4309" w:type="dxa"/>
          </w:tcPr>
          <w:p w14:paraId="1C1311A5" w14:textId="31DA85CB" w:rsidR="00EA598B" w:rsidRPr="0034371D" w:rsidRDefault="00EA598B" w:rsidP="00470683">
            <w:pPr>
              <w:keepNext/>
              <w:keepLines/>
              <w:jc w:val="left"/>
              <w:rPr>
                <w:sz w:val="20"/>
                <w:szCs w:val="20"/>
              </w:rPr>
            </w:pPr>
            <w:r w:rsidRPr="0034371D">
              <w:rPr>
                <w:sz w:val="20"/>
                <w:szCs w:val="20"/>
              </w:rPr>
              <w:t>HCFC phase-out management plan (</w:t>
            </w:r>
            <w:r>
              <w:rPr>
                <w:sz w:val="20"/>
                <w:szCs w:val="20"/>
              </w:rPr>
              <w:t>stage </w:t>
            </w:r>
            <w:r w:rsidR="0012640F" w:rsidRPr="0012640F">
              <w:rPr>
                <w:sz w:val="20"/>
                <w:szCs w:val="20"/>
              </w:rPr>
              <w:t>II</w:t>
            </w:r>
            <w:r w:rsidRPr="000C6166">
              <w:rPr>
                <w:sz w:val="20"/>
                <w:szCs w:val="20"/>
              </w:rPr>
              <w:t>,</w:t>
            </w:r>
            <w:r w:rsidRPr="0034371D">
              <w:rPr>
                <w:sz w:val="20"/>
                <w:szCs w:val="20"/>
              </w:rPr>
              <w:t xml:space="preserve"> </w:t>
            </w:r>
            <w:r w:rsidR="00D54C9B">
              <w:rPr>
                <w:sz w:val="20"/>
                <w:szCs w:val="20"/>
              </w:rPr>
              <w:t>second</w:t>
            </w:r>
            <w:r>
              <w:rPr>
                <w:sz w:val="20"/>
                <w:szCs w:val="20"/>
              </w:rPr>
              <w:t> </w:t>
            </w:r>
            <w:r w:rsidRPr="0034371D">
              <w:rPr>
                <w:sz w:val="20"/>
                <w:szCs w:val="20"/>
              </w:rPr>
              <w:t>tranche)</w:t>
            </w:r>
          </w:p>
        </w:tc>
        <w:tc>
          <w:tcPr>
            <w:tcW w:w="1559" w:type="dxa"/>
          </w:tcPr>
          <w:p w14:paraId="2298A595" w14:textId="4DE65A10" w:rsidR="00EA598B" w:rsidRPr="00D54C9B" w:rsidRDefault="00D54C9B" w:rsidP="00470683">
            <w:pPr>
              <w:keepNext/>
              <w:keepLines/>
              <w:jc w:val="right"/>
              <w:rPr>
                <w:sz w:val="20"/>
                <w:szCs w:val="20"/>
              </w:rPr>
            </w:pPr>
            <w:r w:rsidRPr="00D54C9B">
              <w:rPr>
                <w:sz w:val="20"/>
                <w:szCs w:val="20"/>
              </w:rPr>
              <w:t>58,146</w:t>
            </w:r>
          </w:p>
        </w:tc>
        <w:tc>
          <w:tcPr>
            <w:tcW w:w="1452" w:type="dxa"/>
          </w:tcPr>
          <w:p w14:paraId="55151946" w14:textId="4FD115C8" w:rsidR="00EA598B" w:rsidRPr="0034371D" w:rsidRDefault="00D54C9B" w:rsidP="00470683">
            <w:pPr>
              <w:keepNext/>
              <w:keepLines/>
              <w:jc w:val="right"/>
            </w:pPr>
            <w:r>
              <w:rPr>
                <w:sz w:val="20"/>
                <w:szCs w:val="20"/>
              </w:rPr>
              <w:t>5,233</w:t>
            </w:r>
          </w:p>
        </w:tc>
        <w:tc>
          <w:tcPr>
            <w:tcW w:w="1590" w:type="dxa"/>
          </w:tcPr>
          <w:p w14:paraId="25776B99" w14:textId="0464B3B2" w:rsidR="00EA598B" w:rsidRPr="0034371D" w:rsidRDefault="0012640F" w:rsidP="00470683">
            <w:pPr>
              <w:keepNext/>
              <w:keepLines/>
              <w:jc w:val="center"/>
              <w:rPr>
                <w:sz w:val="20"/>
                <w:szCs w:val="20"/>
                <w:highlight w:val="cyan"/>
              </w:rPr>
            </w:pPr>
            <w:r w:rsidRPr="0012640F">
              <w:rPr>
                <w:sz w:val="20"/>
                <w:szCs w:val="20"/>
              </w:rPr>
              <w:t>UNDP</w:t>
            </w:r>
          </w:p>
        </w:tc>
      </w:tr>
    </w:tbl>
    <w:p w14:paraId="50ADD31E" w14:textId="371E9595" w:rsidR="00D54C9B" w:rsidRDefault="00D54C9B">
      <w:pPr>
        <w:jc w:val="left"/>
      </w:pPr>
    </w:p>
    <w:p w14:paraId="2B5D41C8" w14:textId="77777777" w:rsidR="00D54C9B" w:rsidRDefault="00D54C9B">
      <w:pPr>
        <w:jc w:val="left"/>
      </w:pPr>
      <w:r>
        <w:br w:type="page"/>
      </w:r>
    </w:p>
    <w:p w14:paraId="140FA44B" w14:textId="77777777" w:rsidR="00F1384C" w:rsidRDefault="00F1384C">
      <w:pPr>
        <w:jc w:val="left"/>
      </w:pPr>
    </w:p>
    <w:p w14:paraId="5E68E76D" w14:textId="77777777" w:rsidR="00CE01A9" w:rsidRPr="00AF3B45" w:rsidRDefault="00CE01A9" w:rsidP="00CE01A9">
      <w:pPr>
        <w:jc w:val="center"/>
        <w:rPr>
          <w:b/>
        </w:rPr>
      </w:pPr>
      <w:r>
        <w:rPr>
          <w:b/>
        </w:rPr>
        <w:t>Annex I</w:t>
      </w:r>
    </w:p>
    <w:p w14:paraId="79831DC4" w14:textId="77777777" w:rsidR="00CE01A9" w:rsidRPr="00AF3B45" w:rsidRDefault="00CE01A9" w:rsidP="00CE01A9"/>
    <w:p w14:paraId="3619DFA4" w14:textId="77E7B22D" w:rsidR="00CE01A9" w:rsidRDefault="00CE01A9" w:rsidP="00CE01A9">
      <w:pPr>
        <w:ind w:left="720" w:firstLine="720"/>
        <w:jc w:val="center"/>
        <w:rPr>
          <w:b/>
        </w:rPr>
      </w:pPr>
      <w:r>
        <w:rPr>
          <w:b/>
        </w:rPr>
        <w:t xml:space="preserve">TEXT TO BE INCLUDED IN THE UPDATED </w:t>
      </w:r>
      <w:r w:rsidRPr="00AF3B45">
        <w:rPr>
          <w:b/>
        </w:rPr>
        <w:t xml:space="preserve">AGREEMENT BETWEEN THE GOVERNMENT OF </w:t>
      </w:r>
      <w:r>
        <w:rPr>
          <w:b/>
        </w:rPr>
        <w:t>BELIZE</w:t>
      </w:r>
      <w:r w:rsidRPr="00AF3B45">
        <w:rPr>
          <w:b/>
        </w:rPr>
        <w:t xml:space="preserve"> AND THE EXECUTIVE COMMITTEE OF THE MULTILATERAL FUND FOR THE REDUCTION IN CONSUMPTION OF HYDROCHLOROFLUOROCARBONS IN ACCORDANCE WITH STAGE II OF THE HCFC PHASE-OUT MANAGEMENT PLAN</w:t>
      </w:r>
    </w:p>
    <w:p w14:paraId="19A55EBD" w14:textId="77777777" w:rsidR="00CE01A9" w:rsidRPr="00AF3B45" w:rsidRDefault="00CE01A9" w:rsidP="00CE01A9">
      <w:pPr>
        <w:ind w:left="720" w:firstLine="720"/>
        <w:jc w:val="center"/>
        <w:rPr>
          <w:b/>
        </w:rPr>
      </w:pPr>
    </w:p>
    <w:p w14:paraId="78302910" w14:textId="77777777" w:rsidR="00CE01A9" w:rsidRDefault="00CE01A9" w:rsidP="00CE01A9">
      <w:pPr>
        <w:jc w:val="center"/>
      </w:pPr>
      <w:r w:rsidRPr="00FE0FF5">
        <w:t>(Relevant changes are in bold font for ease of reference)</w:t>
      </w:r>
    </w:p>
    <w:p w14:paraId="6AA431B0" w14:textId="77777777" w:rsidR="00CE01A9" w:rsidRPr="00AF3B45" w:rsidRDefault="00CE01A9" w:rsidP="00CE01A9">
      <w:pPr>
        <w:jc w:val="left"/>
      </w:pPr>
    </w:p>
    <w:p w14:paraId="381315EA" w14:textId="7C1BAA43" w:rsidR="00CE01A9" w:rsidRDefault="00D54C9B" w:rsidP="00CE01A9">
      <w:r w:rsidRPr="00D54C9B">
        <w:rPr>
          <w:b/>
          <w:bCs/>
        </w:rPr>
        <w:t>1</w:t>
      </w:r>
      <w:r w:rsidR="00E17857">
        <w:rPr>
          <w:b/>
          <w:bCs/>
        </w:rPr>
        <w:t>7</w:t>
      </w:r>
      <w:r w:rsidRPr="00D54C9B">
        <w:rPr>
          <w:b/>
          <w:bCs/>
        </w:rPr>
        <w:t>.</w:t>
      </w:r>
      <w:r w:rsidR="00CE01A9" w:rsidRPr="009826AD">
        <w:rPr>
          <w:b/>
          <w:bCs/>
        </w:rPr>
        <w:tab/>
        <w:t xml:space="preserve">This updated Agreement supersedes the Agreement reached between the Government of </w:t>
      </w:r>
      <w:r w:rsidR="00CE01A9">
        <w:rPr>
          <w:b/>
          <w:bCs/>
        </w:rPr>
        <w:t>Belize</w:t>
      </w:r>
      <w:r w:rsidR="00CE01A9" w:rsidRPr="009826AD">
        <w:rPr>
          <w:b/>
          <w:bCs/>
        </w:rPr>
        <w:t xml:space="preserve"> and the Executive Committee at the 8</w:t>
      </w:r>
      <w:r w:rsidR="00CE01A9">
        <w:rPr>
          <w:b/>
          <w:bCs/>
        </w:rPr>
        <w:t>7</w:t>
      </w:r>
      <w:r w:rsidR="00CE01A9" w:rsidRPr="009826AD">
        <w:rPr>
          <w:b/>
          <w:bCs/>
          <w:vertAlign w:val="superscript"/>
        </w:rPr>
        <w:t>th</w:t>
      </w:r>
      <w:r w:rsidR="00CE01A9" w:rsidRPr="009826AD">
        <w:rPr>
          <w:b/>
          <w:bCs/>
        </w:rPr>
        <w:t> meeting of the Executive Committee.</w:t>
      </w:r>
      <w:r w:rsidR="00CE01A9" w:rsidRPr="009826AD">
        <w:rPr>
          <w:b/>
          <w:bCs/>
        </w:rPr>
        <w:cr/>
      </w:r>
    </w:p>
    <w:p w14:paraId="16C21D0B" w14:textId="77777777" w:rsidR="00373691" w:rsidRDefault="00373691" w:rsidP="00373691">
      <w:pPr>
        <w:autoSpaceDE w:val="0"/>
        <w:autoSpaceDN w:val="0"/>
        <w:adjustRightInd w:val="0"/>
        <w:rPr>
          <w:b/>
          <w:bCs/>
          <w:color w:val="000000"/>
          <w:lang w:bidi="lo-LA"/>
        </w:rPr>
      </w:pPr>
      <w:r>
        <w:rPr>
          <w:b/>
          <w:bCs/>
          <w:color w:val="000000"/>
          <w:lang w:bidi="lo-LA"/>
        </w:rPr>
        <w:t>APPENDIX 2-A: THE TARGETS, AND FUNDING</w:t>
      </w:r>
    </w:p>
    <w:tbl>
      <w:tblPr>
        <w:tblW w:w="10252" w:type="dxa"/>
        <w:tblInd w:w="-147" w:type="dxa"/>
        <w:tblLayout w:type="fixed"/>
        <w:tblLook w:val="04A0" w:firstRow="1" w:lastRow="0" w:firstColumn="1" w:lastColumn="0" w:noHBand="0" w:noVBand="1"/>
      </w:tblPr>
      <w:tblGrid>
        <w:gridCol w:w="709"/>
        <w:gridCol w:w="3091"/>
        <w:gridCol w:w="794"/>
        <w:gridCol w:w="795"/>
        <w:gridCol w:w="795"/>
        <w:gridCol w:w="794"/>
        <w:gridCol w:w="795"/>
        <w:gridCol w:w="795"/>
        <w:gridCol w:w="795"/>
        <w:gridCol w:w="889"/>
      </w:tblGrid>
      <w:tr w:rsidR="00373691" w:rsidRPr="0011409A" w14:paraId="70FD59AA" w14:textId="77777777" w:rsidTr="00952335">
        <w:trPr>
          <w:trHeight w:val="1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0E279" w14:textId="77777777" w:rsidR="00373691" w:rsidRPr="00BD0EAF" w:rsidRDefault="00373691" w:rsidP="00952335">
            <w:pPr>
              <w:rPr>
                <w:rFonts w:cs="Aptos"/>
                <w:b/>
                <w:bCs/>
                <w:color w:val="000000"/>
                <w:sz w:val="20"/>
                <w:szCs w:val="20"/>
              </w:rPr>
            </w:pPr>
            <w:r w:rsidRPr="00BD0EAF">
              <w:rPr>
                <w:rFonts w:cs="Aptos"/>
                <w:b/>
                <w:bCs/>
                <w:color w:val="000000"/>
                <w:spacing w:val="-5"/>
                <w:sz w:val="20"/>
                <w:szCs w:val="20"/>
              </w:rPr>
              <w:t>Row</w:t>
            </w:r>
          </w:p>
        </w:tc>
        <w:tc>
          <w:tcPr>
            <w:tcW w:w="3091" w:type="dxa"/>
            <w:tcBorders>
              <w:top w:val="single" w:sz="4" w:space="0" w:color="auto"/>
              <w:left w:val="nil"/>
              <w:bottom w:val="single" w:sz="4" w:space="0" w:color="auto"/>
              <w:right w:val="single" w:sz="4" w:space="0" w:color="auto"/>
            </w:tcBorders>
            <w:shd w:val="clear" w:color="auto" w:fill="auto"/>
            <w:vAlign w:val="center"/>
            <w:hideMark/>
          </w:tcPr>
          <w:p w14:paraId="615D0DA1" w14:textId="77777777" w:rsidR="00373691" w:rsidRPr="00BD0EAF" w:rsidRDefault="00373691" w:rsidP="00952335">
            <w:pPr>
              <w:rPr>
                <w:rFonts w:cs="Aptos"/>
                <w:b/>
                <w:bCs/>
                <w:color w:val="000000"/>
                <w:sz w:val="20"/>
                <w:szCs w:val="20"/>
              </w:rPr>
            </w:pPr>
            <w:r w:rsidRPr="00BD0EAF">
              <w:rPr>
                <w:rFonts w:cs="Aptos"/>
                <w:b/>
                <w:bCs/>
                <w:color w:val="000000"/>
                <w:spacing w:val="-2"/>
                <w:sz w:val="20"/>
                <w:szCs w:val="20"/>
              </w:rPr>
              <w:t>Particulars</w:t>
            </w:r>
          </w:p>
        </w:tc>
        <w:tc>
          <w:tcPr>
            <w:tcW w:w="794" w:type="dxa"/>
            <w:tcBorders>
              <w:top w:val="single" w:sz="4" w:space="0" w:color="auto"/>
              <w:left w:val="nil"/>
              <w:bottom w:val="single" w:sz="4" w:space="0" w:color="auto"/>
              <w:right w:val="single" w:sz="4" w:space="0" w:color="auto"/>
            </w:tcBorders>
            <w:shd w:val="clear" w:color="auto" w:fill="auto"/>
            <w:hideMark/>
          </w:tcPr>
          <w:p w14:paraId="49E0B2E1" w14:textId="77777777" w:rsidR="00373691" w:rsidRPr="00BD0EAF" w:rsidRDefault="00373691" w:rsidP="00952335">
            <w:pPr>
              <w:jc w:val="center"/>
              <w:rPr>
                <w:rFonts w:cs="Aptos"/>
                <w:b/>
                <w:bCs/>
                <w:color w:val="000000"/>
                <w:sz w:val="20"/>
                <w:szCs w:val="20"/>
              </w:rPr>
            </w:pPr>
            <w:r w:rsidRPr="00BD0EAF">
              <w:rPr>
                <w:rFonts w:cs="Aptos"/>
                <w:b/>
                <w:bCs/>
                <w:color w:val="000000"/>
                <w:spacing w:val="-4"/>
                <w:sz w:val="20"/>
                <w:szCs w:val="20"/>
              </w:rPr>
              <w:t>2021</w:t>
            </w:r>
          </w:p>
        </w:tc>
        <w:tc>
          <w:tcPr>
            <w:tcW w:w="795" w:type="dxa"/>
            <w:tcBorders>
              <w:top w:val="single" w:sz="4" w:space="0" w:color="auto"/>
              <w:left w:val="nil"/>
              <w:bottom w:val="single" w:sz="4" w:space="0" w:color="auto"/>
              <w:right w:val="single" w:sz="4" w:space="0" w:color="auto"/>
            </w:tcBorders>
            <w:shd w:val="clear" w:color="auto" w:fill="auto"/>
            <w:hideMark/>
          </w:tcPr>
          <w:p w14:paraId="4C3B2FF7" w14:textId="77777777" w:rsidR="00373691" w:rsidRPr="00BD0EAF" w:rsidRDefault="00373691" w:rsidP="00952335">
            <w:pPr>
              <w:jc w:val="center"/>
              <w:rPr>
                <w:rFonts w:cs="Aptos"/>
                <w:b/>
                <w:bCs/>
                <w:color w:val="000000"/>
                <w:sz w:val="20"/>
                <w:szCs w:val="20"/>
              </w:rPr>
            </w:pPr>
            <w:r w:rsidRPr="00BD0EAF">
              <w:rPr>
                <w:rFonts w:cs="Aptos"/>
                <w:b/>
                <w:bCs/>
                <w:color w:val="000000"/>
                <w:spacing w:val="-2"/>
                <w:sz w:val="20"/>
                <w:szCs w:val="20"/>
              </w:rPr>
              <w:t>2022- 2023</w:t>
            </w:r>
          </w:p>
        </w:tc>
        <w:tc>
          <w:tcPr>
            <w:tcW w:w="795" w:type="dxa"/>
            <w:tcBorders>
              <w:top w:val="single" w:sz="4" w:space="0" w:color="auto"/>
              <w:left w:val="nil"/>
              <w:bottom w:val="single" w:sz="4" w:space="0" w:color="auto"/>
              <w:right w:val="single" w:sz="4" w:space="0" w:color="auto"/>
            </w:tcBorders>
            <w:shd w:val="clear" w:color="auto" w:fill="auto"/>
            <w:hideMark/>
          </w:tcPr>
          <w:p w14:paraId="15ABE27C" w14:textId="77777777" w:rsidR="00373691" w:rsidRPr="00BD0EAF" w:rsidRDefault="00373691" w:rsidP="00952335">
            <w:pPr>
              <w:jc w:val="center"/>
              <w:rPr>
                <w:rFonts w:cs="Aptos"/>
                <w:b/>
                <w:bCs/>
                <w:color w:val="000000"/>
                <w:sz w:val="20"/>
                <w:szCs w:val="20"/>
              </w:rPr>
            </w:pPr>
            <w:r w:rsidRPr="00BD0EAF">
              <w:rPr>
                <w:rFonts w:cs="Aptos"/>
                <w:b/>
                <w:bCs/>
                <w:color w:val="000000"/>
                <w:spacing w:val="-4"/>
                <w:sz w:val="20"/>
                <w:szCs w:val="20"/>
              </w:rPr>
              <w:t>2024</w:t>
            </w:r>
          </w:p>
        </w:tc>
        <w:tc>
          <w:tcPr>
            <w:tcW w:w="794" w:type="dxa"/>
            <w:tcBorders>
              <w:top w:val="single" w:sz="4" w:space="0" w:color="auto"/>
              <w:left w:val="nil"/>
              <w:bottom w:val="single" w:sz="4" w:space="0" w:color="auto"/>
              <w:right w:val="single" w:sz="4" w:space="0" w:color="auto"/>
            </w:tcBorders>
            <w:shd w:val="clear" w:color="auto" w:fill="auto"/>
            <w:hideMark/>
          </w:tcPr>
          <w:p w14:paraId="7E1C7B05" w14:textId="77777777" w:rsidR="00373691" w:rsidRPr="00BD0EAF" w:rsidRDefault="00373691" w:rsidP="00952335">
            <w:pPr>
              <w:jc w:val="center"/>
              <w:rPr>
                <w:rFonts w:cs="Aptos"/>
                <w:b/>
                <w:bCs/>
                <w:color w:val="000000"/>
                <w:sz w:val="20"/>
                <w:szCs w:val="20"/>
              </w:rPr>
            </w:pPr>
            <w:r w:rsidRPr="00BD0EAF">
              <w:rPr>
                <w:rFonts w:cs="Aptos"/>
                <w:b/>
                <w:bCs/>
                <w:color w:val="000000"/>
                <w:spacing w:val="-2"/>
                <w:sz w:val="20"/>
                <w:szCs w:val="20"/>
              </w:rPr>
              <w:t>2025- 2026</w:t>
            </w:r>
          </w:p>
        </w:tc>
        <w:tc>
          <w:tcPr>
            <w:tcW w:w="795" w:type="dxa"/>
            <w:tcBorders>
              <w:top w:val="single" w:sz="4" w:space="0" w:color="auto"/>
              <w:left w:val="nil"/>
              <w:bottom w:val="single" w:sz="4" w:space="0" w:color="auto"/>
              <w:right w:val="single" w:sz="4" w:space="0" w:color="auto"/>
            </w:tcBorders>
            <w:shd w:val="clear" w:color="auto" w:fill="auto"/>
            <w:hideMark/>
          </w:tcPr>
          <w:p w14:paraId="25A87610" w14:textId="77777777" w:rsidR="00373691" w:rsidRPr="00BD0EAF" w:rsidRDefault="00373691" w:rsidP="00952335">
            <w:pPr>
              <w:jc w:val="center"/>
              <w:rPr>
                <w:rFonts w:cs="Aptos"/>
                <w:b/>
                <w:bCs/>
                <w:color w:val="000000"/>
                <w:sz w:val="20"/>
                <w:szCs w:val="20"/>
              </w:rPr>
            </w:pPr>
            <w:r w:rsidRPr="00BD0EAF">
              <w:rPr>
                <w:rFonts w:cs="Aptos"/>
                <w:b/>
                <w:bCs/>
                <w:color w:val="000000"/>
                <w:spacing w:val="-4"/>
                <w:sz w:val="20"/>
                <w:szCs w:val="20"/>
              </w:rPr>
              <w:t>2027</w:t>
            </w:r>
          </w:p>
        </w:tc>
        <w:tc>
          <w:tcPr>
            <w:tcW w:w="795" w:type="dxa"/>
            <w:tcBorders>
              <w:top w:val="single" w:sz="4" w:space="0" w:color="auto"/>
              <w:left w:val="nil"/>
              <w:bottom w:val="single" w:sz="4" w:space="0" w:color="auto"/>
              <w:right w:val="single" w:sz="4" w:space="0" w:color="auto"/>
            </w:tcBorders>
            <w:shd w:val="clear" w:color="auto" w:fill="auto"/>
            <w:hideMark/>
          </w:tcPr>
          <w:p w14:paraId="4AC61868" w14:textId="77777777" w:rsidR="00373691" w:rsidRPr="00BD0EAF" w:rsidRDefault="00373691" w:rsidP="00952335">
            <w:pPr>
              <w:jc w:val="center"/>
              <w:rPr>
                <w:rFonts w:cs="Aptos"/>
                <w:b/>
                <w:bCs/>
                <w:color w:val="000000"/>
                <w:sz w:val="20"/>
                <w:szCs w:val="20"/>
              </w:rPr>
            </w:pPr>
            <w:r w:rsidRPr="00BD0EAF">
              <w:rPr>
                <w:rFonts w:cs="Aptos"/>
                <w:b/>
                <w:bCs/>
                <w:color w:val="000000"/>
                <w:spacing w:val="-2"/>
                <w:sz w:val="20"/>
                <w:szCs w:val="20"/>
              </w:rPr>
              <w:t>2028- 2029</w:t>
            </w:r>
          </w:p>
        </w:tc>
        <w:tc>
          <w:tcPr>
            <w:tcW w:w="795" w:type="dxa"/>
            <w:tcBorders>
              <w:top w:val="single" w:sz="4" w:space="0" w:color="auto"/>
              <w:left w:val="nil"/>
              <w:bottom w:val="single" w:sz="4" w:space="0" w:color="auto"/>
              <w:right w:val="single" w:sz="4" w:space="0" w:color="auto"/>
            </w:tcBorders>
            <w:shd w:val="clear" w:color="auto" w:fill="auto"/>
            <w:hideMark/>
          </w:tcPr>
          <w:p w14:paraId="2CA32A65" w14:textId="77777777" w:rsidR="00373691" w:rsidRPr="00BD0EAF" w:rsidRDefault="00373691" w:rsidP="00952335">
            <w:pPr>
              <w:jc w:val="center"/>
              <w:rPr>
                <w:rFonts w:cs="Aptos"/>
                <w:b/>
                <w:bCs/>
                <w:color w:val="000000"/>
                <w:sz w:val="20"/>
                <w:szCs w:val="20"/>
              </w:rPr>
            </w:pPr>
            <w:r w:rsidRPr="00BD0EAF">
              <w:rPr>
                <w:rFonts w:cs="Aptos"/>
                <w:b/>
                <w:bCs/>
                <w:color w:val="000000"/>
                <w:spacing w:val="-4"/>
                <w:sz w:val="20"/>
                <w:szCs w:val="20"/>
              </w:rPr>
              <w:t>2030</w:t>
            </w:r>
          </w:p>
        </w:tc>
        <w:tc>
          <w:tcPr>
            <w:tcW w:w="889" w:type="dxa"/>
            <w:tcBorders>
              <w:top w:val="single" w:sz="4" w:space="0" w:color="auto"/>
              <w:left w:val="nil"/>
              <w:bottom w:val="single" w:sz="4" w:space="0" w:color="auto"/>
              <w:right w:val="single" w:sz="4" w:space="0" w:color="auto"/>
            </w:tcBorders>
            <w:shd w:val="clear" w:color="auto" w:fill="auto"/>
            <w:hideMark/>
          </w:tcPr>
          <w:p w14:paraId="0A9E2BA7" w14:textId="77777777" w:rsidR="00373691" w:rsidRPr="00BD0EAF" w:rsidRDefault="00373691" w:rsidP="00952335">
            <w:pPr>
              <w:jc w:val="center"/>
              <w:rPr>
                <w:rFonts w:cs="Aptos"/>
                <w:b/>
                <w:bCs/>
                <w:color w:val="000000"/>
                <w:sz w:val="20"/>
                <w:szCs w:val="20"/>
              </w:rPr>
            </w:pPr>
            <w:r w:rsidRPr="00BD0EAF">
              <w:rPr>
                <w:rFonts w:cs="Aptos"/>
                <w:b/>
                <w:bCs/>
                <w:color w:val="000000"/>
                <w:spacing w:val="-2"/>
                <w:sz w:val="20"/>
                <w:szCs w:val="20"/>
              </w:rPr>
              <w:t>Total</w:t>
            </w:r>
          </w:p>
        </w:tc>
      </w:tr>
      <w:tr w:rsidR="00373691" w:rsidRPr="0011409A" w14:paraId="3A69C1C4"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265D135"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1.1</w:t>
            </w:r>
          </w:p>
        </w:tc>
        <w:tc>
          <w:tcPr>
            <w:tcW w:w="3091" w:type="dxa"/>
            <w:tcBorders>
              <w:top w:val="nil"/>
              <w:left w:val="nil"/>
              <w:bottom w:val="single" w:sz="4" w:space="0" w:color="auto"/>
              <w:right w:val="single" w:sz="4" w:space="0" w:color="auto"/>
            </w:tcBorders>
            <w:shd w:val="clear" w:color="auto" w:fill="auto"/>
            <w:vAlign w:val="center"/>
            <w:hideMark/>
          </w:tcPr>
          <w:p w14:paraId="5717C13C" w14:textId="77777777" w:rsidR="00373691" w:rsidRPr="00BD0EAF" w:rsidRDefault="00373691" w:rsidP="00952335">
            <w:pPr>
              <w:rPr>
                <w:rFonts w:cs="Aptos"/>
                <w:color w:val="000000"/>
                <w:sz w:val="20"/>
                <w:szCs w:val="20"/>
              </w:rPr>
            </w:pPr>
            <w:r w:rsidRPr="00BD0EAF">
              <w:rPr>
                <w:rFonts w:cs="Aptos"/>
                <w:color w:val="000000"/>
                <w:sz w:val="20"/>
                <w:szCs w:val="20"/>
              </w:rPr>
              <w:t>Montreal Protocol reduction schedule of Annex C, Group I substances (ODP tonnes)</w:t>
            </w:r>
          </w:p>
        </w:tc>
        <w:tc>
          <w:tcPr>
            <w:tcW w:w="794" w:type="dxa"/>
            <w:tcBorders>
              <w:top w:val="nil"/>
              <w:left w:val="nil"/>
              <w:bottom w:val="single" w:sz="4" w:space="0" w:color="auto"/>
              <w:right w:val="single" w:sz="4" w:space="0" w:color="auto"/>
            </w:tcBorders>
            <w:shd w:val="clear" w:color="auto" w:fill="auto"/>
            <w:vAlign w:val="center"/>
            <w:hideMark/>
          </w:tcPr>
          <w:p w14:paraId="455CF29D"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1.82</w:t>
            </w:r>
          </w:p>
        </w:tc>
        <w:tc>
          <w:tcPr>
            <w:tcW w:w="795" w:type="dxa"/>
            <w:tcBorders>
              <w:top w:val="nil"/>
              <w:left w:val="nil"/>
              <w:bottom w:val="single" w:sz="4" w:space="0" w:color="auto"/>
              <w:right w:val="single" w:sz="4" w:space="0" w:color="auto"/>
            </w:tcBorders>
            <w:shd w:val="clear" w:color="auto" w:fill="auto"/>
            <w:vAlign w:val="center"/>
            <w:hideMark/>
          </w:tcPr>
          <w:p w14:paraId="19D44662"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1.82</w:t>
            </w:r>
          </w:p>
        </w:tc>
        <w:tc>
          <w:tcPr>
            <w:tcW w:w="795" w:type="dxa"/>
            <w:tcBorders>
              <w:top w:val="nil"/>
              <w:left w:val="nil"/>
              <w:bottom w:val="single" w:sz="4" w:space="0" w:color="auto"/>
              <w:right w:val="single" w:sz="4" w:space="0" w:color="auto"/>
            </w:tcBorders>
            <w:shd w:val="clear" w:color="auto" w:fill="auto"/>
            <w:vAlign w:val="center"/>
            <w:hideMark/>
          </w:tcPr>
          <w:p w14:paraId="7F9CCCCE"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1.82</w:t>
            </w:r>
          </w:p>
        </w:tc>
        <w:tc>
          <w:tcPr>
            <w:tcW w:w="794" w:type="dxa"/>
            <w:tcBorders>
              <w:top w:val="nil"/>
              <w:left w:val="nil"/>
              <w:bottom w:val="single" w:sz="4" w:space="0" w:color="auto"/>
              <w:right w:val="single" w:sz="4" w:space="0" w:color="auto"/>
            </w:tcBorders>
            <w:shd w:val="clear" w:color="auto" w:fill="auto"/>
            <w:vAlign w:val="center"/>
            <w:hideMark/>
          </w:tcPr>
          <w:p w14:paraId="3D69E54F"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0.91</w:t>
            </w:r>
          </w:p>
        </w:tc>
        <w:tc>
          <w:tcPr>
            <w:tcW w:w="795" w:type="dxa"/>
            <w:tcBorders>
              <w:top w:val="nil"/>
              <w:left w:val="nil"/>
              <w:bottom w:val="single" w:sz="4" w:space="0" w:color="auto"/>
              <w:right w:val="single" w:sz="4" w:space="0" w:color="auto"/>
            </w:tcBorders>
            <w:shd w:val="clear" w:color="auto" w:fill="auto"/>
            <w:vAlign w:val="center"/>
            <w:hideMark/>
          </w:tcPr>
          <w:p w14:paraId="228EE5E3"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0.91</w:t>
            </w:r>
          </w:p>
        </w:tc>
        <w:tc>
          <w:tcPr>
            <w:tcW w:w="795" w:type="dxa"/>
            <w:tcBorders>
              <w:top w:val="nil"/>
              <w:left w:val="nil"/>
              <w:bottom w:val="single" w:sz="4" w:space="0" w:color="auto"/>
              <w:right w:val="single" w:sz="4" w:space="0" w:color="auto"/>
            </w:tcBorders>
            <w:shd w:val="clear" w:color="auto" w:fill="auto"/>
            <w:vAlign w:val="center"/>
            <w:hideMark/>
          </w:tcPr>
          <w:p w14:paraId="5F15F54D"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0.91</w:t>
            </w:r>
          </w:p>
        </w:tc>
        <w:tc>
          <w:tcPr>
            <w:tcW w:w="795" w:type="dxa"/>
            <w:tcBorders>
              <w:top w:val="nil"/>
              <w:left w:val="nil"/>
              <w:bottom w:val="single" w:sz="4" w:space="0" w:color="auto"/>
              <w:right w:val="single" w:sz="4" w:space="0" w:color="auto"/>
            </w:tcBorders>
            <w:shd w:val="clear" w:color="auto" w:fill="auto"/>
            <w:vAlign w:val="center"/>
            <w:hideMark/>
          </w:tcPr>
          <w:p w14:paraId="687081E2"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3F339F0E" w14:textId="77777777" w:rsidR="00373691" w:rsidRPr="00BD0EAF" w:rsidRDefault="00373691" w:rsidP="00952335">
            <w:pPr>
              <w:ind w:left="-57" w:right="-57"/>
              <w:jc w:val="right"/>
              <w:rPr>
                <w:rFonts w:cs="Aptos"/>
                <w:color w:val="000000"/>
                <w:sz w:val="20"/>
                <w:szCs w:val="20"/>
              </w:rPr>
            </w:pPr>
            <w:r w:rsidRPr="00BD0EAF">
              <w:rPr>
                <w:rFonts w:cs="Aptos"/>
                <w:color w:val="000000"/>
                <w:spacing w:val="-5"/>
                <w:sz w:val="20"/>
                <w:szCs w:val="20"/>
              </w:rPr>
              <w:t>n/a</w:t>
            </w:r>
          </w:p>
        </w:tc>
      </w:tr>
      <w:tr w:rsidR="00373691" w:rsidRPr="0011409A" w14:paraId="6EE00E07"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63B4257"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1.2</w:t>
            </w:r>
          </w:p>
        </w:tc>
        <w:tc>
          <w:tcPr>
            <w:tcW w:w="3091" w:type="dxa"/>
            <w:tcBorders>
              <w:top w:val="nil"/>
              <w:left w:val="nil"/>
              <w:bottom w:val="single" w:sz="4" w:space="0" w:color="auto"/>
              <w:right w:val="single" w:sz="4" w:space="0" w:color="auto"/>
            </w:tcBorders>
            <w:shd w:val="clear" w:color="auto" w:fill="auto"/>
            <w:vAlign w:val="center"/>
            <w:hideMark/>
          </w:tcPr>
          <w:p w14:paraId="2A6CB7AF" w14:textId="77777777" w:rsidR="00373691" w:rsidRPr="00BD0EAF" w:rsidRDefault="00373691" w:rsidP="00952335">
            <w:pPr>
              <w:rPr>
                <w:rFonts w:cs="Aptos"/>
                <w:color w:val="000000"/>
                <w:sz w:val="20"/>
                <w:szCs w:val="20"/>
              </w:rPr>
            </w:pPr>
            <w:r w:rsidRPr="00BD0EAF">
              <w:rPr>
                <w:rFonts w:cs="Aptos"/>
                <w:color w:val="000000"/>
                <w:sz w:val="20"/>
                <w:szCs w:val="20"/>
              </w:rPr>
              <w:t>Maximum allowable total consumption of Annex C, Group I substances (ODP tonnes)</w:t>
            </w:r>
          </w:p>
        </w:tc>
        <w:tc>
          <w:tcPr>
            <w:tcW w:w="794" w:type="dxa"/>
            <w:tcBorders>
              <w:top w:val="nil"/>
              <w:left w:val="nil"/>
              <w:bottom w:val="single" w:sz="4" w:space="0" w:color="auto"/>
              <w:right w:val="single" w:sz="4" w:space="0" w:color="auto"/>
            </w:tcBorders>
            <w:shd w:val="clear" w:color="auto" w:fill="auto"/>
            <w:vAlign w:val="center"/>
            <w:hideMark/>
          </w:tcPr>
          <w:p w14:paraId="27CF7145"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1.82</w:t>
            </w:r>
          </w:p>
        </w:tc>
        <w:tc>
          <w:tcPr>
            <w:tcW w:w="795" w:type="dxa"/>
            <w:tcBorders>
              <w:top w:val="nil"/>
              <w:left w:val="nil"/>
              <w:bottom w:val="single" w:sz="4" w:space="0" w:color="auto"/>
              <w:right w:val="single" w:sz="4" w:space="0" w:color="auto"/>
            </w:tcBorders>
            <w:shd w:val="clear" w:color="auto" w:fill="auto"/>
            <w:vAlign w:val="center"/>
            <w:hideMark/>
          </w:tcPr>
          <w:p w14:paraId="5C391C7C"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1.74</w:t>
            </w:r>
          </w:p>
        </w:tc>
        <w:tc>
          <w:tcPr>
            <w:tcW w:w="795" w:type="dxa"/>
            <w:tcBorders>
              <w:top w:val="nil"/>
              <w:left w:val="nil"/>
              <w:bottom w:val="single" w:sz="4" w:space="0" w:color="auto"/>
              <w:right w:val="single" w:sz="4" w:space="0" w:color="auto"/>
            </w:tcBorders>
            <w:shd w:val="clear" w:color="auto" w:fill="auto"/>
            <w:vAlign w:val="center"/>
            <w:hideMark/>
          </w:tcPr>
          <w:p w14:paraId="1606B8A3"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1.74</w:t>
            </w:r>
          </w:p>
        </w:tc>
        <w:tc>
          <w:tcPr>
            <w:tcW w:w="794" w:type="dxa"/>
            <w:tcBorders>
              <w:top w:val="nil"/>
              <w:left w:val="nil"/>
              <w:bottom w:val="single" w:sz="4" w:space="0" w:color="auto"/>
              <w:right w:val="single" w:sz="4" w:space="0" w:color="auto"/>
            </w:tcBorders>
            <w:shd w:val="clear" w:color="auto" w:fill="auto"/>
            <w:vAlign w:val="center"/>
            <w:hideMark/>
          </w:tcPr>
          <w:p w14:paraId="1AE5F4CC"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0.91</w:t>
            </w:r>
          </w:p>
        </w:tc>
        <w:tc>
          <w:tcPr>
            <w:tcW w:w="795" w:type="dxa"/>
            <w:tcBorders>
              <w:top w:val="nil"/>
              <w:left w:val="nil"/>
              <w:bottom w:val="single" w:sz="4" w:space="0" w:color="auto"/>
              <w:right w:val="single" w:sz="4" w:space="0" w:color="auto"/>
            </w:tcBorders>
            <w:shd w:val="clear" w:color="auto" w:fill="auto"/>
            <w:vAlign w:val="center"/>
            <w:hideMark/>
          </w:tcPr>
          <w:p w14:paraId="02ECF6B4"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0.91</w:t>
            </w:r>
          </w:p>
        </w:tc>
        <w:tc>
          <w:tcPr>
            <w:tcW w:w="795" w:type="dxa"/>
            <w:tcBorders>
              <w:top w:val="nil"/>
              <w:left w:val="nil"/>
              <w:bottom w:val="single" w:sz="4" w:space="0" w:color="auto"/>
              <w:right w:val="single" w:sz="4" w:space="0" w:color="auto"/>
            </w:tcBorders>
            <w:shd w:val="clear" w:color="auto" w:fill="auto"/>
            <w:vAlign w:val="center"/>
            <w:hideMark/>
          </w:tcPr>
          <w:p w14:paraId="57C0FA88"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0.91</w:t>
            </w:r>
          </w:p>
        </w:tc>
        <w:tc>
          <w:tcPr>
            <w:tcW w:w="795" w:type="dxa"/>
            <w:tcBorders>
              <w:top w:val="nil"/>
              <w:left w:val="nil"/>
              <w:bottom w:val="single" w:sz="4" w:space="0" w:color="auto"/>
              <w:right w:val="single" w:sz="4" w:space="0" w:color="auto"/>
            </w:tcBorders>
            <w:shd w:val="clear" w:color="auto" w:fill="auto"/>
            <w:vAlign w:val="center"/>
            <w:hideMark/>
          </w:tcPr>
          <w:p w14:paraId="21581485" w14:textId="77777777" w:rsidR="00373691" w:rsidRPr="00BD0EAF" w:rsidRDefault="00373691" w:rsidP="00952335">
            <w:pPr>
              <w:ind w:left="-57" w:right="-57"/>
              <w:jc w:val="right"/>
              <w:rPr>
                <w:rFonts w:cs="Aptos"/>
                <w:color w:val="000000"/>
                <w:sz w:val="20"/>
                <w:szCs w:val="20"/>
              </w:rPr>
            </w:pPr>
            <w:r w:rsidRPr="00BD0EAF">
              <w:rPr>
                <w:rFonts w:cs="Aptos"/>
                <w:color w:val="000000"/>
                <w:spacing w:val="-4"/>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4B17E604" w14:textId="77777777" w:rsidR="00373691" w:rsidRPr="00BD0EAF" w:rsidRDefault="00373691" w:rsidP="00952335">
            <w:pPr>
              <w:ind w:left="-57" w:right="-57"/>
              <w:jc w:val="right"/>
              <w:rPr>
                <w:rFonts w:cs="Aptos"/>
                <w:color w:val="000000"/>
                <w:sz w:val="20"/>
                <w:szCs w:val="20"/>
              </w:rPr>
            </w:pPr>
            <w:r w:rsidRPr="00BD0EAF">
              <w:rPr>
                <w:rFonts w:cs="Aptos"/>
                <w:color w:val="000000"/>
                <w:spacing w:val="-5"/>
                <w:sz w:val="20"/>
                <w:szCs w:val="20"/>
              </w:rPr>
              <w:t>n/a</w:t>
            </w:r>
          </w:p>
        </w:tc>
      </w:tr>
      <w:tr w:rsidR="00373691" w:rsidRPr="0011409A" w14:paraId="2F4C7DCA"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8715EF"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2.1</w:t>
            </w:r>
          </w:p>
        </w:tc>
        <w:tc>
          <w:tcPr>
            <w:tcW w:w="3091" w:type="dxa"/>
            <w:tcBorders>
              <w:top w:val="nil"/>
              <w:left w:val="nil"/>
              <w:bottom w:val="single" w:sz="4" w:space="0" w:color="auto"/>
              <w:right w:val="single" w:sz="4" w:space="0" w:color="auto"/>
            </w:tcBorders>
            <w:shd w:val="clear" w:color="auto" w:fill="auto"/>
            <w:vAlign w:val="center"/>
            <w:hideMark/>
          </w:tcPr>
          <w:p w14:paraId="6D61412C" w14:textId="77777777" w:rsidR="00373691" w:rsidRPr="00BD0EAF" w:rsidRDefault="00373691" w:rsidP="00952335">
            <w:pPr>
              <w:rPr>
                <w:rFonts w:cs="Aptos"/>
                <w:color w:val="000000"/>
                <w:sz w:val="20"/>
                <w:szCs w:val="20"/>
              </w:rPr>
            </w:pPr>
            <w:r w:rsidRPr="00BD0EAF">
              <w:rPr>
                <w:rFonts w:cs="Aptos"/>
                <w:color w:val="000000"/>
                <w:sz w:val="20"/>
                <w:szCs w:val="20"/>
              </w:rPr>
              <w:t>Lead IA (UNEP) agreed funding (US $)</w:t>
            </w:r>
          </w:p>
        </w:tc>
        <w:tc>
          <w:tcPr>
            <w:tcW w:w="794" w:type="dxa"/>
            <w:tcBorders>
              <w:top w:val="nil"/>
              <w:left w:val="nil"/>
              <w:bottom w:val="single" w:sz="4" w:space="0" w:color="auto"/>
              <w:right w:val="single" w:sz="4" w:space="0" w:color="auto"/>
            </w:tcBorders>
            <w:shd w:val="clear" w:color="auto" w:fill="auto"/>
            <w:vAlign w:val="center"/>
            <w:hideMark/>
          </w:tcPr>
          <w:p w14:paraId="470E1C89"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95,350</w:t>
            </w:r>
          </w:p>
        </w:tc>
        <w:tc>
          <w:tcPr>
            <w:tcW w:w="795" w:type="dxa"/>
            <w:tcBorders>
              <w:top w:val="nil"/>
              <w:left w:val="nil"/>
              <w:bottom w:val="single" w:sz="4" w:space="0" w:color="auto"/>
              <w:right w:val="single" w:sz="4" w:space="0" w:color="auto"/>
            </w:tcBorders>
            <w:shd w:val="clear" w:color="auto" w:fill="auto"/>
            <w:vAlign w:val="center"/>
            <w:hideMark/>
          </w:tcPr>
          <w:p w14:paraId="03698ED0"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03986947"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188,250</w:t>
            </w:r>
          </w:p>
        </w:tc>
        <w:tc>
          <w:tcPr>
            <w:tcW w:w="794" w:type="dxa"/>
            <w:tcBorders>
              <w:top w:val="nil"/>
              <w:left w:val="nil"/>
              <w:bottom w:val="single" w:sz="4" w:space="0" w:color="auto"/>
              <w:right w:val="single" w:sz="4" w:space="0" w:color="auto"/>
            </w:tcBorders>
            <w:shd w:val="clear" w:color="auto" w:fill="auto"/>
            <w:vAlign w:val="center"/>
            <w:hideMark/>
          </w:tcPr>
          <w:p w14:paraId="090B869D"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1A37E2E5"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151,490</w:t>
            </w:r>
          </w:p>
        </w:tc>
        <w:tc>
          <w:tcPr>
            <w:tcW w:w="795" w:type="dxa"/>
            <w:tcBorders>
              <w:top w:val="nil"/>
              <w:left w:val="nil"/>
              <w:bottom w:val="single" w:sz="4" w:space="0" w:color="auto"/>
              <w:right w:val="single" w:sz="4" w:space="0" w:color="auto"/>
            </w:tcBorders>
            <w:shd w:val="clear" w:color="auto" w:fill="auto"/>
            <w:vAlign w:val="center"/>
            <w:hideMark/>
          </w:tcPr>
          <w:p w14:paraId="6D0824F5"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6C7ECCED"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52,910</w:t>
            </w:r>
          </w:p>
        </w:tc>
        <w:tc>
          <w:tcPr>
            <w:tcW w:w="889" w:type="dxa"/>
            <w:tcBorders>
              <w:top w:val="nil"/>
              <w:left w:val="nil"/>
              <w:bottom w:val="single" w:sz="4" w:space="0" w:color="auto"/>
              <w:right w:val="single" w:sz="4" w:space="0" w:color="auto"/>
            </w:tcBorders>
            <w:shd w:val="clear" w:color="auto" w:fill="auto"/>
            <w:vAlign w:val="center"/>
            <w:hideMark/>
          </w:tcPr>
          <w:p w14:paraId="57889F1A"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488,000</w:t>
            </w:r>
          </w:p>
        </w:tc>
      </w:tr>
      <w:tr w:rsidR="00373691" w:rsidRPr="0011409A" w14:paraId="2DD19B70"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8283F4"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2.2</w:t>
            </w:r>
          </w:p>
        </w:tc>
        <w:tc>
          <w:tcPr>
            <w:tcW w:w="3091" w:type="dxa"/>
            <w:tcBorders>
              <w:top w:val="nil"/>
              <w:left w:val="nil"/>
              <w:bottom w:val="single" w:sz="4" w:space="0" w:color="auto"/>
              <w:right w:val="single" w:sz="4" w:space="0" w:color="auto"/>
            </w:tcBorders>
            <w:shd w:val="clear" w:color="auto" w:fill="auto"/>
            <w:vAlign w:val="center"/>
            <w:hideMark/>
          </w:tcPr>
          <w:p w14:paraId="3E0CEBC0" w14:textId="77777777" w:rsidR="00373691" w:rsidRPr="00BD0EAF" w:rsidRDefault="00373691" w:rsidP="00952335">
            <w:pPr>
              <w:rPr>
                <w:rFonts w:cs="Aptos"/>
                <w:color w:val="000000"/>
                <w:sz w:val="20"/>
                <w:szCs w:val="20"/>
              </w:rPr>
            </w:pPr>
            <w:r w:rsidRPr="00BD0EAF">
              <w:rPr>
                <w:rFonts w:cs="Aptos"/>
                <w:color w:val="000000"/>
                <w:sz w:val="20"/>
                <w:szCs w:val="20"/>
              </w:rPr>
              <w:t>Support costs for Lead IA (US $)</w:t>
            </w:r>
          </w:p>
        </w:tc>
        <w:tc>
          <w:tcPr>
            <w:tcW w:w="794" w:type="dxa"/>
            <w:tcBorders>
              <w:top w:val="nil"/>
              <w:left w:val="nil"/>
              <w:bottom w:val="single" w:sz="4" w:space="0" w:color="auto"/>
              <w:right w:val="single" w:sz="4" w:space="0" w:color="auto"/>
            </w:tcBorders>
            <w:shd w:val="clear" w:color="auto" w:fill="auto"/>
            <w:vAlign w:val="center"/>
            <w:hideMark/>
          </w:tcPr>
          <w:p w14:paraId="10BD02DD"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12,396</w:t>
            </w:r>
          </w:p>
        </w:tc>
        <w:tc>
          <w:tcPr>
            <w:tcW w:w="795" w:type="dxa"/>
            <w:tcBorders>
              <w:top w:val="nil"/>
              <w:left w:val="nil"/>
              <w:bottom w:val="single" w:sz="4" w:space="0" w:color="auto"/>
              <w:right w:val="single" w:sz="4" w:space="0" w:color="auto"/>
            </w:tcBorders>
            <w:shd w:val="clear" w:color="auto" w:fill="auto"/>
            <w:vAlign w:val="center"/>
            <w:hideMark/>
          </w:tcPr>
          <w:p w14:paraId="3E239128"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5848033"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24,473</w:t>
            </w:r>
          </w:p>
        </w:tc>
        <w:tc>
          <w:tcPr>
            <w:tcW w:w="794" w:type="dxa"/>
            <w:tcBorders>
              <w:top w:val="nil"/>
              <w:left w:val="nil"/>
              <w:bottom w:val="single" w:sz="4" w:space="0" w:color="auto"/>
              <w:right w:val="single" w:sz="4" w:space="0" w:color="auto"/>
            </w:tcBorders>
            <w:shd w:val="clear" w:color="auto" w:fill="auto"/>
            <w:vAlign w:val="center"/>
            <w:hideMark/>
          </w:tcPr>
          <w:p w14:paraId="7737081B"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153EDD16"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19,694</w:t>
            </w:r>
          </w:p>
        </w:tc>
        <w:tc>
          <w:tcPr>
            <w:tcW w:w="795" w:type="dxa"/>
            <w:tcBorders>
              <w:top w:val="nil"/>
              <w:left w:val="nil"/>
              <w:bottom w:val="single" w:sz="4" w:space="0" w:color="auto"/>
              <w:right w:val="single" w:sz="4" w:space="0" w:color="auto"/>
            </w:tcBorders>
            <w:shd w:val="clear" w:color="auto" w:fill="auto"/>
            <w:vAlign w:val="center"/>
            <w:hideMark/>
          </w:tcPr>
          <w:p w14:paraId="27B4506A"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4B7DA78F"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6,878</w:t>
            </w:r>
          </w:p>
        </w:tc>
        <w:tc>
          <w:tcPr>
            <w:tcW w:w="889" w:type="dxa"/>
            <w:tcBorders>
              <w:top w:val="nil"/>
              <w:left w:val="nil"/>
              <w:bottom w:val="single" w:sz="4" w:space="0" w:color="auto"/>
              <w:right w:val="single" w:sz="4" w:space="0" w:color="auto"/>
            </w:tcBorders>
            <w:shd w:val="clear" w:color="auto" w:fill="auto"/>
            <w:vAlign w:val="center"/>
            <w:hideMark/>
          </w:tcPr>
          <w:p w14:paraId="2E91E381"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63,441</w:t>
            </w:r>
          </w:p>
        </w:tc>
      </w:tr>
      <w:tr w:rsidR="00373691" w:rsidRPr="0011409A" w14:paraId="504E295D"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44EDC7"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2.3</w:t>
            </w:r>
          </w:p>
        </w:tc>
        <w:tc>
          <w:tcPr>
            <w:tcW w:w="3091" w:type="dxa"/>
            <w:tcBorders>
              <w:top w:val="nil"/>
              <w:left w:val="nil"/>
              <w:bottom w:val="single" w:sz="4" w:space="0" w:color="auto"/>
              <w:right w:val="single" w:sz="4" w:space="0" w:color="auto"/>
            </w:tcBorders>
            <w:shd w:val="clear" w:color="auto" w:fill="auto"/>
            <w:vAlign w:val="center"/>
            <w:hideMark/>
          </w:tcPr>
          <w:p w14:paraId="3862E02F" w14:textId="77777777" w:rsidR="00373691" w:rsidRPr="00BD0EAF" w:rsidRDefault="00373691" w:rsidP="00952335">
            <w:pPr>
              <w:rPr>
                <w:rFonts w:cs="Aptos"/>
                <w:color w:val="000000"/>
                <w:sz w:val="20"/>
                <w:szCs w:val="20"/>
              </w:rPr>
            </w:pPr>
            <w:r w:rsidRPr="00BD0EAF">
              <w:rPr>
                <w:rFonts w:cs="Aptos"/>
                <w:color w:val="000000"/>
                <w:sz w:val="20"/>
                <w:szCs w:val="20"/>
              </w:rPr>
              <w:t>Cooperating IA (UNDP) agreed funding (US $)</w:t>
            </w:r>
          </w:p>
        </w:tc>
        <w:tc>
          <w:tcPr>
            <w:tcW w:w="794" w:type="dxa"/>
            <w:tcBorders>
              <w:top w:val="nil"/>
              <w:left w:val="nil"/>
              <w:bottom w:val="single" w:sz="4" w:space="0" w:color="auto"/>
              <w:right w:val="single" w:sz="4" w:space="0" w:color="auto"/>
            </w:tcBorders>
            <w:shd w:val="clear" w:color="auto" w:fill="auto"/>
            <w:vAlign w:val="center"/>
            <w:hideMark/>
          </w:tcPr>
          <w:p w14:paraId="443F2C56"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73,854</w:t>
            </w:r>
          </w:p>
        </w:tc>
        <w:tc>
          <w:tcPr>
            <w:tcW w:w="795" w:type="dxa"/>
            <w:tcBorders>
              <w:top w:val="nil"/>
              <w:left w:val="nil"/>
              <w:bottom w:val="single" w:sz="4" w:space="0" w:color="auto"/>
              <w:right w:val="single" w:sz="4" w:space="0" w:color="auto"/>
            </w:tcBorders>
            <w:shd w:val="clear" w:color="auto" w:fill="auto"/>
            <w:vAlign w:val="center"/>
            <w:hideMark/>
          </w:tcPr>
          <w:p w14:paraId="4694C119"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3C0BE76"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58,146</w:t>
            </w:r>
          </w:p>
        </w:tc>
        <w:tc>
          <w:tcPr>
            <w:tcW w:w="794" w:type="dxa"/>
            <w:tcBorders>
              <w:top w:val="nil"/>
              <w:left w:val="nil"/>
              <w:bottom w:val="single" w:sz="4" w:space="0" w:color="auto"/>
              <w:right w:val="single" w:sz="4" w:space="0" w:color="auto"/>
            </w:tcBorders>
            <w:shd w:val="clear" w:color="auto" w:fill="auto"/>
            <w:vAlign w:val="center"/>
            <w:hideMark/>
          </w:tcPr>
          <w:p w14:paraId="2457A1AA"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0E1C6B5"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0090E054"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0FAB06F"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3C4F7BD3"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132,000</w:t>
            </w:r>
          </w:p>
        </w:tc>
      </w:tr>
      <w:tr w:rsidR="00373691" w:rsidRPr="0011409A" w14:paraId="350061BE"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95BB36"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2.4</w:t>
            </w:r>
          </w:p>
        </w:tc>
        <w:tc>
          <w:tcPr>
            <w:tcW w:w="3091" w:type="dxa"/>
            <w:tcBorders>
              <w:top w:val="nil"/>
              <w:left w:val="nil"/>
              <w:bottom w:val="single" w:sz="4" w:space="0" w:color="auto"/>
              <w:right w:val="single" w:sz="4" w:space="0" w:color="auto"/>
            </w:tcBorders>
            <w:shd w:val="clear" w:color="auto" w:fill="auto"/>
            <w:vAlign w:val="center"/>
            <w:hideMark/>
          </w:tcPr>
          <w:p w14:paraId="483BEC12" w14:textId="77777777" w:rsidR="00373691" w:rsidRPr="00BD0EAF" w:rsidRDefault="00373691" w:rsidP="00952335">
            <w:pPr>
              <w:rPr>
                <w:rFonts w:cs="Aptos"/>
                <w:color w:val="000000"/>
                <w:sz w:val="20"/>
                <w:szCs w:val="20"/>
              </w:rPr>
            </w:pPr>
            <w:r w:rsidRPr="00BD0EAF">
              <w:rPr>
                <w:rFonts w:cs="Aptos"/>
                <w:color w:val="000000"/>
                <w:sz w:val="20"/>
                <w:szCs w:val="20"/>
              </w:rPr>
              <w:t>Support costs for Cooperating IA (US $)</w:t>
            </w:r>
          </w:p>
        </w:tc>
        <w:tc>
          <w:tcPr>
            <w:tcW w:w="794" w:type="dxa"/>
            <w:tcBorders>
              <w:top w:val="nil"/>
              <w:left w:val="nil"/>
              <w:bottom w:val="single" w:sz="4" w:space="0" w:color="auto"/>
              <w:right w:val="single" w:sz="4" w:space="0" w:color="auto"/>
            </w:tcBorders>
            <w:shd w:val="clear" w:color="auto" w:fill="auto"/>
            <w:vAlign w:val="center"/>
            <w:hideMark/>
          </w:tcPr>
          <w:p w14:paraId="3DDC4621"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6,647</w:t>
            </w:r>
          </w:p>
        </w:tc>
        <w:tc>
          <w:tcPr>
            <w:tcW w:w="795" w:type="dxa"/>
            <w:tcBorders>
              <w:top w:val="nil"/>
              <w:left w:val="nil"/>
              <w:bottom w:val="single" w:sz="4" w:space="0" w:color="auto"/>
              <w:right w:val="single" w:sz="4" w:space="0" w:color="auto"/>
            </w:tcBorders>
            <w:shd w:val="clear" w:color="auto" w:fill="auto"/>
            <w:vAlign w:val="center"/>
            <w:hideMark/>
          </w:tcPr>
          <w:p w14:paraId="467B46CA"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02579551"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5,233</w:t>
            </w:r>
          </w:p>
        </w:tc>
        <w:tc>
          <w:tcPr>
            <w:tcW w:w="794" w:type="dxa"/>
            <w:tcBorders>
              <w:top w:val="nil"/>
              <w:left w:val="nil"/>
              <w:bottom w:val="single" w:sz="4" w:space="0" w:color="auto"/>
              <w:right w:val="single" w:sz="4" w:space="0" w:color="auto"/>
            </w:tcBorders>
            <w:shd w:val="clear" w:color="auto" w:fill="auto"/>
            <w:vAlign w:val="center"/>
            <w:hideMark/>
          </w:tcPr>
          <w:p w14:paraId="75080769"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0112FD2"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3E64729E"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2E8DDD62"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889" w:type="dxa"/>
            <w:tcBorders>
              <w:top w:val="nil"/>
              <w:left w:val="nil"/>
              <w:bottom w:val="single" w:sz="4" w:space="0" w:color="auto"/>
              <w:right w:val="single" w:sz="4" w:space="0" w:color="auto"/>
            </w:tcBorders>
            <w:shd w:val="clear" w:color="auto" w:fill="auto"/>
            <w:vAlign w:val="center"/>
            <w:hideMark/>
          </w:tcPr>
          <w:p w14:paraId="1372C51B"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11,880</w:t>
            </w:r>
          </w:p>
        </w:tc>
      </w:tr>
      <w:tr w:rsidR="00373691" w:rsidRPr="0011409A" w14:paraId="449CD205"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AB2940E"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3.1</w:t>
            </w:r>
          </w:p>
        </w:tc>
        <w:tc>
          <w:tcPr>
            <w:tcW w:w="3091" w:type="dxa"/>
            <w:tcBorders>
              <w:top w:val="nil"/>
              <w:left w:val="nil"/>
              <w:bottom w:val="single" w:sz="4" w:space="0" w:color="auto"/>
              <w:right w:val="single" w:sz="4" w:space="0" w:color="auto"/>
            </w:tcBorders>
            <w:shd w:val="clear" w:color="auto" w:fill="auto"/>
            <w:vAlign w:val="center"/>
            <w:hideMark/>
          </w:tcPr>
          <w:p w14:paraId="5FE6DBB7" w14:textId="77777777" w:rsidR="00373691" w:rsidRPr="00BD0EAF" w:rsidRDefault="00373691" w:rsidP="00952335">
            <w:pPr>
              <w:rPr>
                <w:rFonts w:cs="Aptos"/>
                <w:color w:val="000000"/>
                <w:sz w:val="20"/>
                <w:szCs w:val="20"/>
              </w:rPr>
            </w:pPr>
            <w:r w:rsidRPr="00BD0EAF">
              <w:rPr>
                <w:rFonts w:cs="Aptos"/>
                <w:color w:val="000000"/>
                <w:sz w:val="20"/>
                <w:szCs w:val="20"/>
              </w:rPr>
              <w:t>Total agreed funding (US $)</w:t>
            </w:r>
          </w:p>
        </w:tc>
        <w:tc>
          <w:tcPr>
            <w:tcW w:w="794" w:type="dxa"/>
            <w:tcBorders>
              <w:top w:val="nil"/>
              <w:left w:val="nil"/>
              <w:bottom w:val="single" w:sz="4" w:space="0" w:color="auto"/>
              <w:right w:val="single" w:sz="4" w:space="0" w:color="auto"/>
            </w:tcBorders>
            <w:shd w:val="clear" w:color="auto" w:fill="auto"/>
            <w:vAlign w:val="center"/>
            <w:hideMark/>
          </w:tcPr>
          <w:p w14:paraId="3687D445"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169,204</w:t>
            </w:r>
          </w:p>
        </w:tc>
        <w:tc>
          <w:tcPr>
            <w:tcW w:w="795" w:type="dxa"/>
            <w:tcBorders>
              <w:top w:val="nil"/>
              <w:left w:val="nil"/>
              <w:bottom w:val="single" w:sz="4" w:space="0" w:color="auto"/>
              <w:right w:val="single" w:sz="4" w:space="0" w:color="auto"/>
            </w:tcBorders>
            <w:shd w:val="clear" w:color="auto" w:fill="auto"/>
            <w:vAlign w:val="center"/>
            <w:hideMark/>
          </w:tcPr>
          <w:p w14:paraId="13E73E46"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294CC9CA"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246,396</w:t>
            </w:r>
          </w:p>
        </w:tc>
        <w:tc>
          <w:tcPr>
            <w:tcW w:w="794" w:type="dxa"/>
            <w:tcBorders>
              <w:top w:val="nil"/>
              <w:left w:val="nil"/>
              <w:bottom w:val="single" w:sz="4" w:space="0" w:color="auto"/>
              <w:right w:val="single" w:sz="4" w:space="0" w:color="auto"/>
            </w:tcBorders>
            <w:shd w:val="clear" w:color="auto" w:fill="auto"/>
            <w:vAlign w:val="center"/>
            <w:hideMark/>
          </w:tcPr>
          <w:p w14:paraId="01E6135E"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7281AD79"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151,490</w:t>
            </w:r>
          </w:p>
        </w:tc>
        <w:tc>
          <w:tcPr>
            <w:tcW w:w="795" w:type="dxa"/>
            <w:tcBorders>
              <w:top w:val="nil"/>
              <w:left w:val="nil"/>
              <w:bottom w:val="single" w:sz="4" w:space="0" w:color="auto"/>
              <w:right w:val="single" w:sz="4" w:space="0" w:color="auto"/>
            </w:tcBorders>
            <w:shd w:val="clear" w:color="auto" w:fill="auto"/>
            <w:vAlign w:val="center"/>
            <w:hideMark/>
          </w:tcPr>
          <w:p w14:paraId="73E9013A"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4CE1122B"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52,910</w:t>
            </w:r>
          </w:p>
        </w:tc>
        <w:tc>
          <w:tcPr>
            <w:tcW w:w="889" w:type="dxa"/>
            <w:tcBorders>
              <w:top w:val="nil"/>
              <w:left w:val="nil"/>
              <w:bottom w:val="single" w:sz="4" w:space="0" w:color="auto"/>
              <w:right w:val="single" w:sz="4" w:space="0" w:color="auto"/>
            </w:tcBorders>
            <w:shd w:val="clear" w:color="auto" w:fill="auto"/>
            <w:vAlign w:val="center"/>
            <w:hideMark/>
          </w:tcPr>
          <w:p w14:paraId="7182DE73"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620,000</w:t>
            </w:r>
          </w:p>
        </w:tc>
      </w:tr>
      <w:tr w:rsidR="00373691" w:rsidRPr="0011409A" w14:paraId="6D60370F"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31E78D"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3.2</w:t>
            </w:r>
          </w:p>
        </w:tc>
        <w:tc>
          <w:tcPr>
            <w:tcW w:w="3091" w:type="dxa"/>
            <w:tcBorders>
              <w:top w:val="nil"/>
              <w:left w:val="nil"/>
              <w:bottom w:val="single" w:sz="4" w:space="0" w:color="auto"/>
              <w:right w:val="single" w:sz="4" w:space="0" w:color="auto"/>
            </w:tcBorders>
            <w:shd w:val="clear" w:color="auto" w:fill="auto"/>
            <w:vAlign w:val="center"/>
            <w:hideMark/>
          </w:tcPr>
          <w:p w14:paraId="488CEEFA" w14:textId="77777777" w:rsidR="00373691" w:rsidRPr="00BD0EAF" w:rsidRDefault="00373691" w:rsidP="00952335">
            <w:pPr>
              <w:rPr>
                <w:rFonts w:cs="Aptos"/>
                <w:color w:val="000000"/>
                <w:sz w:val="20"/>
                <w:szCs w:val="20"/>
              </w:rPr>
            </w:pPr>
            <w:r w:rsidRPr="00BD0EAF">
              <w:rPr>
                <w:rFonts w:cs="Aptos"/>
                <w:color w:val="000000"/>
                <w:sz w:val="20"/>
                <w:szCs w:val="20"/>
              </w:rPr>
              <w:t>Total support costs (US $)</w:t>
            </w:r>
          </w:p>
        </w:tc>
        <w:tc>
          <w:tcPr>
            <w:tcW w:w="794" w:type="dxa"/>
            <w:tcBorders>
              <w:top w:val="nil"/>
              <w:left w:val="nil"/>
              <w:bottom w:val="single" w:sz="4" w:space="0" w:color="auto"/>
              <w:right w:val="single" w:sz="4" w:space="0" w:color="auto"/>
            </w:tcBorders>
            <w:shd w:val="clear" w:color="auto" w:fill="auto"/>
            <w:vAlign w:val="center"/>
            <w:hideMark/>
          </w:tcPr>
          <w:p w14:paraId="61B8D618"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19,043</w:t>
            </w:r>
          </w:p>
        </w:tc>
        <w:tc>
          <w:tcPr>
            <w:tcW w:w="795" w:type="dxa"/>
            <w:tcBorders>
              <w:top w:val="nil"/>
              <w:left w:val="nil"/>
              <w:bottom w:val="single" w:sz="4" w:space="0" w:color="auto"/>
              <w:right w:val="single" w:sz="4" w:space="0" w:color="auto"/>
            </w:tcBorders>
            <w:shd w:val="clear" w:color="auto" w:fill="auto"/>
            <w:vAlign w:val="center"/>
            <w:hideMark/>
          </w:tcPr>
          <w:p w14:paraId="0AFA386E"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3C53820B"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29,706</w:t>
            </w:r>
          </w:p>
        </w:tc>
        <w:tc>
          <w:tcPr>
            <w:tcW w:w="794" w:type="dxa"/>
            <w:tcBorders>
              <w:top w:val="nil"/>
              <w:left w:val="nil"/>
              <w:bottom w:val="single" w:sz="4" w:space="0" w:color="auto"/>
              <w:right w:val="single" w:sz="4" w:space="0" w:color="auto"/>
            </w:tcBorders>
            <w:shd w:val="clear" w:color="auto" w:fill="auto"/>
            <w:vAlign w:val="center"/>
            <w:hideMark/>
          </w:tcPr>
          <w:p w14:paraId="6AB0AEAB"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1729CBB0"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19,694</w:t>
            </w:r>
          </w:p>
        </w:tc>
        <w:tc>
          <w:tcPr>
            <w:tcW w:w="795" w:type="dxa"/>
            <w:tcBorders>
              <w:top w:val="nil"/>
              <w:left w:val="nil"/>
              <w:bottom w:val="single" w:sz="4" w:space="0" w:color="auto"/>
              <w:right w:val="single" w:sz="4" w:space="0" w:color="auto"/>
            </w:tcBorders>
            <w:shd w:val="clear" w:color="auto" w:fill="auto"/>
            <w:vAlign w:val="center"/>
            <w:hideMark/>
          </w:tcPr>
          <w:p w14:paraId="3977D230"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44C75E91"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6,878</w:t>
            </w:r>
          </w:p>
        </w:tc>
        <w:tc>
          <w:tcPr>
            <w:tcW w:w="889" w:type="dxa"/>
            <w:tcBorders>
              <w:top w:val="nil"/>
              <w:left w:val="nil"/>
              <w:bottom w:val="single" w:sz="4" w:space="0" w:color="auto"/>
              <w:right w:val="single" w:sz="4" w:space="0" w:color="auto"/>
            </w:tcBorders>
            <w:shd w:val="clear" w:color="auto" w:fill="auto"/>
            <w:vAlign w:val="center"/>
            <w:hideMark/>
          </w:tcPr>
          <w:p w14:paraId="2F83C66E"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75,321</w:t>
            </w:r>
          </w:p>
        </w:tc>
      </w:tr>
      <w:tr w:rsidR="00373691" w:rsidRPr="0011409A" w14:paraId="14F89767"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2D3722" w14:textId="77777777" w:rsidR="00373691" w:rsidRPr="00BD0EAF" w:rsidRDefault="00373691" w:rsidP="00952335">
            <w:pPr>
              <w:jc w:val="right"/>
              <w:rPr>
                <w:rFonts w:cs="Aptos"/>
                <w:color w:val="000000"/>
                <w:sz w:val="20"/>
                <w:szCs w:val="20"/>
              </w:rPr>
            </w:pPr>
            <w:r w:rsidRPr="00BD0EAF">
              <w:rPr>
                <w:rFonts w:cs="Aptos"/>
                <w:color w:val="000000"/>
                <w:spacing w:val="-5"/>
                <w:sz w:val="20"/>
                <w:szCs w:val="20"/>
              </w:rPr>
              <w:t>3.3</w:t>
            </w:r>
          </w:p>
        </w:tc>
        <w:tc>
          <w:tcPr>
            <w:tcW w:w="3091" w:type="dxa"/>
            <w:tcBorders>
              <w:top w:val="nil"/>
              <w:left w:val="nil"/>
              <w:bottom w:val="single" w:sz="4" w:space="0" w:color="auto"/>
              <w:right w:val="single" w:sz="4" w:space="0" w:color="auto"/>
            </w:tcBorders>
            <w:shd w:val="clear" w:color="auto" w:fill="auto"/>
            <w:vAlign w:val="center"/>
            <w:hideMark/>
          </w:tcPr>
          <w:p w14:paraId="24A8D06C" w14:textId="77777777" w:rsidR="00373691" w:rsidRPr="00BD0EAF" w:rsidRDefault="00373691" w:rsidP="00952335">
            <w:pPr>
              <w:rPr>
                <w:rFonts w:cs="Aptos"/>
                <w:color w:val="000000"/>
                <w:sz w:val="20"/>
                <w:szCs w:val="20"/>
              </w:rPr>
            </w:pPr>
            <w:r w:rsidRPr="00BD0EAF">
              <w:rPr>
                <w:rFonts w:cs="Aptos"/>
                <w:color w:val="000000"/>
                <w:sz w:val="20"/>
                <w:szCs w:val="20"/>
              </w:rPr>
              <w:t>Total agreed costs (US $)</w:t>
            </w:r>
          </w:p>
        </w:tc>
        <w:tc>
          <w:tcPr>
            <w:tcW w:w="794" w:type="dxa"/>
            <w:tcBorders>
              <w:top w:val="nil"/>
              <w:left w:val="nil"/>
              <w:bottom w:val="single" w:sz="4" w:space="0" w:color="auto"/>
              <w:right w:val="single" w:sz="4" w:space="0" w:color="auto"/>
            </w:tcBorders>
            <w:shd w:val="clear" w:color="auto" w:fill="auto"/>
            <w:vAlign w:val="center"/>
            <w:hideMark/>
          </w:tcPr>
          <w:p w14:paraId="7B507421"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188,247</w:t>
            </w:r>
          </w:p>
        </w:tc>
        <w:tc>
          <w:tcPr>
            <w:tcW w:w="795" w:type="dxa"/>
            <w:tcBorders>
              <w:top w:val="nil"/>
              <w:left w:val="nil"/>
              <w:bottom w:val="single" w:sz="4" w:space="0" w:color="auto"/>
              <w:right w:val="single" w:sz="4" w:space="0" w:color="auto"/>
            </w:tcBorders>
            <w:shd w:val="clear" w:color="auto" w:fill="auto"/>
            <w:vAlign w:val="center"/>
            <w:hideMark/>
          </w:tcPr>
          <w:p w14:paraId="58841F55"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FB2D7C5"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276,102</w:t>
            </w:r>
          </w:p>
        </w:tc>
        <w:tc>
          <w:tcPr>
            <w:tcW w:w="794" w:type="dxa"/>
            <w:tcBorders>
              <w:top w:val="nil"/>
              <w:left w:val="nil"/>
              <w:bottom w:val="single" w:sz="4" w:space="0" w:color="auto"/>
              <w:right w:val="single" w:sz="4" w:space="0" w:color="auto"/>
            </w:tcBorders>
            <w:shd w:val="clear" w:color="auto" w:fill="auto"/>
            <w:vAlign w:val="center"/>
            <w:hideMark/>
          </w:tcPr>
          <w:p w14:paraId="6B0C7CE0"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91F952F"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171,184</w:t>
            </w:r>
          </w:p>
        </w:tc>
        <w:tc>
          <w:tcPr>
            <w:tcW w:w="795" w:type="dxa"/>
            <w:tcBorders>
              <w:top w:val="nil"/>
              <w:left w:val="nil"/>
              <w:bottom w:val="single" w:sz="4" w:space="0" w:color="auto"/>
              <w:right w:val="single" w:sz="4" w:space="0" w:color="auto"/>
            </w:tcBorders>
            <w:shd w:val="clear" w:color="auto" w:fill="auto"/>
            <w:vAlign w:val="center"/>
            <w:hideMark/>
          </w:tcPr>
          <w:p w14:paraId="2BAB1700" w14:textId="77777777" w:rsidR="00373691" w:rsidRPr="00BD0EAF" w:rsidRDefault="00373691" w:rsidP="00952335">
            <w:pPr>
              <w:ind w:left="-57" w:right="-57"/>
              <w:jc w:val="right"/>
              <w:rPr>
                <w:rFonts w:cs="Aptos"/>
                <w:color w:val="000000"/>
                <w:sz w:val="20"/>
                <w:szCs w:val="20"/>
              </w:rPr>
            </w:pPr>
            <w:r w:rsidRPr="00BD0EAF">
              <w:rPr>
                <w:rFonts w:cs="Aptos"/>
                <w:color w:val="000000"/>
                <w:spacing w:val="-10"/>
                <w:sz w:val="20"/>
                <w:szCs w:val="20"/>
              </w:rPr>
              <w:t>0</w:t>
            </w:r>
          </w:p>
        </w:tc>
        <w:tc>
          <w:tcPr>
            <w:tcW w:w="795" w:type="dxa"/>
            <w:tcBorders>
              <w:top w:val="nil"/>
              <w:left w:val="nil"/>
              <w:bottom w:val="single" w:sz="4" w:space="0" w:color="auto"/>
              <w:right w:val="single" w:sz="4" w:space="0" w:color="auto"/>
            </w:tcBorders>
            <w:shd w:val="clear" w:color="auto" w:fill="auto"/>
            <w:vAlign w:val="center"/>
            <w:hideMark/>
          </w:tcPr>
          <w:p w14:paraId="5D9E1631" w14:textId="77777777" w:rsidR="00373691" w:rsidRPr="00BD0EAF" w:rsidRDefault="00373691" w:rsidP="00952335">
            <w:pPr>
              <w:ind w:left="-57" w:right="-57"/>
              <w:jc w:val="right"/>
              <w:rPr>
                <w:rFonts w:cs="Aptos"/>
                <w:color w:val="000000"/>
                <w:sz w:val="20"/>
                <w:szCs w:val="20"/>
              </w:rPr>
            </w:pPr>
            <w:r w:rsidRPr="00BD0EAF">
              <w:rPr>
                <w:rFonts w:cs="Aptos"/>
                <w:color w:val="000000"/>
                <w:spacing w:val="-2"/>
                <w:sz w:val="20"/>
                <w:szCs w:val="20"/>
              </w:rPr>
              <w:t>59,788</w:t>
            </w:r>
          </w:p>
        </w:tc>
        <w:tc>
          <w:tcPr>
            <w:tcW w:w="889" w:type="dxa"/>
            <w:tcBorders>
              <w:top w:val="nil"/>
              <w:left w:val="nil"/>
              <w:bottom w:val="single" w:sz="4" w:space="0" w:color="auto"/>
              <w:right w:val="single" w:sz="4" w:space="0" w:color="auto"/>
            </w:tcBorders>
            <w:shd w:val="clear" w:color="auto" w:fill="auto"/>
            <w:vAlign w:val="center"/>
            <w:hideMark/>
          </w:tcPr>
          <w:p w14:paraId="14C642AD" w14:textId="77777777" w:rsidR="00373691" w:rsidRPr="00BD0EAF" w:rsidRDefault="00373691" w:rsidP="00952335">
            <w:pPr>
              <w:ind w:left="-57" w:right="-57"/>
              <w:jc w:val="right"/>
              <w:rPr>
                <w:rFonts w:cs="Aptos"/>
                <w:b/>
                <w:bCs/>
                <w:color w:val="000000"/>
                <w:sz w:val="20"/>
                <w:szCs w:val="20"/>
              </w:rPr>
            </w:pPr>
            <w:r w:rsidRPr="00BD0EAF">
              <w:rPr>
                <w:rFonts w:cs="Aptos"/>
                <w:b/>
                <w:bCs/>
                <w:color w:val="000000"/>
                <w:spacing w:val="-2"/>
                <w:sz w:val="20"/>
                <w:szCs w:val="20"/>
              </w:rPr>
              <w:t>695,321</w:t>
            </w:r>
          </w:p>
        </w:tc>
      </w:tr>
      <w:tr w:rsidR="00373691" w:rsidRPr="0011409A" w14:paraId="7EC0E211"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D518DF" w14:textId="77777777" w:rsidR="00373691" w:rsidRPr="00BD0EAF" w:rsidRDefault="00373691" w:rsidP="00952335">
            <w:pPr>
              <w:rPr>
                <w:rFonts w:cs="Aptos"/>
                <w:color w:val="000000"/>
                <w:sz w:val="20"/>
                <w:szCs w:val="20"/>
              </w:rPr>
            </w:pPr>
            <w:r w:rsidRPr="00BD0EAF">
              <w:rPr>
                <w:rFonts w:cs="Aptos"/>
                <w:color w:val="000000"/>
                <w:spacing w:val="-2"/>
                <w:sz w:val="20"/>
                <w:szCs w:val="20"/>
              </w:rPr>
              <w:t>4.1.1</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4D27DD4E" w14:textId="77777777" w:rsidR="00373691" w:rsidRPr="00BD0EAF" w:rsidRDefault="00373691" w:rsidP="00952335">
            <w:pPr>
              <w:rPr>
                <w:rFonts w:cs="Aptos"/>
                <w:color w:val="000000"/>
                <w:sz w:val="20"/>
                <w:szCs w:val="20"/>
              </w:rPr>
            </w:pPr>
            <w:r w:rsidRPr="00BD0EAF">
              <w:rPr>
                <w:rFonts w:cs="Aptos"/>
                <w:color w:val="000000"/>
                <w:sz w:val="20"/>
                <w:szCs w:val="20"/>
              </w:rPr>
              <w:t>Total phase-out of HCFC-22 agreed to be achieved under this Agreement (ODP tonnes)</w:t>
            </w:r>
          </w:p>
        </w:tc>
        <w:tc>
          <w:tcPr>
            <w:tcW w:w="889" w:type="dxa"/>
            <w:tcBorders>
              <w:top w:val="nil"/>
              <w:left w:val="nil"/>
              <w:bottom w:val="single" w:sz="4" w:space="0" w:color="auto"/>
              <w:right w:val="single" w:sz="4" w:space="0" w:color="auto"/>
            </w:tcBorders>
            <w:shd w:val="clear" w:color="auto" w:fill="auto"/>
            <w:vAlign w:val="center"/>
            <w:hideMark/>
          </w:tcPr>
          <w:p w14:paraId="0D61DF51" w14:textId="77777777" w:rsidR="00373691" w:rsidRPr="00BD0EAF" w:rsidRDefault="00373691" w:rsidP="00952335">
            <w:pPr>
              <w:jc w:val="right"/>
              <w:rPr>
                <w:rFonts w:cs="Aptos"/>
                <w:color w:val="000000"/>
                <w:sz w:val="20"/>
                <w:szCs w:val="20"/>
              </w:rPr>
            </w:pPr>
            <w:r w:rsidRPr="00BD0EAF">
              <w:rPr>
                <w:rFonts w:cs="Aptos"/>
                <w:color w:val="000000"/>
                <w:spacing w:val="-4"/>
                <w:sz w:val="20"/>
                <w:szCs w:val="20"/>
              </w:rPr>
              <w:t>1.74</w:t>
            </w:r>
          </w:p>
        </w:tc>
      </w:tr>
      <w:tr w:rsidR="00373691" w:rsidRPr="0011409A" w14:paraId="4C944266"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AD967E" w14:textId="77777777" w:rsidR="00373691" w:rsidRPr="00BD0EAF" w:rsidRDefault="00373691" w:rsidP="00952335">
            <w:pPr>
              <w:rPr>
                <w:rFonts w:cs="Aptos"/>
                <w:color w:val="000000"/>
                <w:sz w:val="20"/>
                <w:szCs w:val="20"/>
              </w:rPr>
            </w:pPr>
            <w:r w:rsidRPr="00BD0EAF">
              <w:rPr>
                <w:rFonts w:cs="Aptos"/>
                <w:color w:val="000000"/>
                <w:spacing w:val="-2"/>
                <w:sz w:val="20"/>
                <w:szCs w:val="20"/>
              </w:rPr>
              <w:t>4.1.2</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46734467" w14:textId="77777777" w:rsidR="00373691" w:rsidRPr="00BD0EAF" w:rsidRDefault="00373691" w:rsidP="00952335">
            <w:pPr>
              <w:rPr>
                <w:rFonts w:cs="Aptos"/>
                <w:color w:val="000000"/>
                <w:sz w:val="20"/>
                <w:szCs w:val="20"/>
              </w:rPr>
            </w:pPr>
            <w:r w:rsidRPr="00BD0EAF">
              <w:rPr>
                <w:rFonts w:cs="Aptos"/>
                <w:color w:val="000000"/>
                <w:sz w:val="20"/>
                <w:szCs w:val="20"/>
              </w:rPr>
              <w:t>Phase-out of HCFC-22 to be achieved in the previous stage (ODP tonnes)</w:t>
            </w:r>
          </w:p>
        </w:tc>
        <w:tc>
          <w:tcPr>
            <w:tcW w:w="889" w:type="dxa"/>
            <w:tcBorders>
              <w:top w:val="nil"/>
              <w:left w:val="nil"/>
              <w:bottom w:val="single" w:sz="4" w:space="0" w:color="auto"/>
              <w:right w:val="single" w:sz="4" w:space="0" w:color="auto"/>
            </w:tcBorders>
            <w:shd w:val="clear" w:color="auto" w:fill="auto"/>
            <w:vAlign w:val="center"/>
            <w:hideMark/>
          </w:tcPr>
          <w:p w14:paraId="4F13FB15" w14:textId="77777777" w:rsidR="00373691" w:rsidRPr="00BD0EAF" w:rsidRDefault="00373691" w:rsidP="00952335">
            <w:pPr>
              <w:jc w:val="right"/>
              <w:rPr>
                <w:rFonts w:cs="Aptos"/>
                <w:color w:val="000000"/>
                <w:sz w:val="20"/>
                <w:szCs w:val="20"/>
              </w:rPr>
            </w:pPr>
            <w:r w:rsidRPr="00BD0EAF">
              <w:rPr>
                <w:rFonts w:cs="Aptos"/>
                <w:color w:val="000000"/>
                <w:spacing w:val="-4"/>
                <w:sz w:val="20"/>
                <w:szCs w:val="20"/>
              </w:rPr>
              <w:t>0.94</w:t>
            </w:r>
          </w:p>
        </w:tc>
      </w:tr>
      <w:tr w:rsidR="00373691" w:rsidRPr="0011409A" w14:paraId="72232EC3"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EC420DD" w14:textId="77777777" w:rsidR="00373691" w:rsidRPr="00BD0EAF" w:rsidRDefault="00373691" w:rsidP="00952335">
            <w:pPr>
              <w:rPr>
                <w:rFonts w:cs="Aptos"/>
                <w:color w:val="000000"/>
                <w:sz w:val="20"/>
                <w:szCs w:val="20"/>
              </w:rPr>
            </w:pPr>
            <w:r w:rsidRPr="00BD0EAF">
              <w:rPr>
                <w:rFonts w:cs="Aptos"/>
                <w:color w:val="000000"/>
                <w:spacing w:val="-2"/>
                <w:sz w:val="20"/>
                <w:szCs w:val="20"/>
              </w:rPr>
              <w:t>4.1.3</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752DA802" w14:textId="77777777" w:rsidR="00373691" w:rsidRPr="00BD0EAF" w:rsidRDefault="00373691" w:rsidP="00952335">
            <w:pPr>
              <w:rPr>
                <w:rFonts w:cs="Aptos"/>
                <w:color w:val="000000"/>
                <w:sz w:val="20"/>
                <w:szCs w:val="20"/>
              </w:rPr>
            </w:pPr>
            <w:r w:rsidRPr="00BD0EAF">
              <w:rPr>
                <w:rFonts w:cs="Aptos"/>
                <w:color w:val="000000"/>
                <w:sz w:val="20"/>
                <w:szCs w:val="20"/>
              </w:rPr>
              <w:t>Remaining eligible consumption for HCFC-22 (ODP tonnes)</w:t>
            </w:r>
          </w:p>
        </w:tc>
        <w:tc>
          <w:tcPr>
            <w:tcW w:w="889" w:type="dxa"/>
            <w:tcBorders>
              <w:top w:val="nil"/>
              <w:left w:val="nil"/>
              <w:bottom w:val="single" w:sz="4" w:space="0" w:color="auto"/>
              <w:right w:val="single" w:sz="4" w:space="0" w:color="auto"/>
            </w:tcBorders>
            <w:shd w:val="clear" w:color="auto" w:fill="auto"/>
            <w:vAlign w:val="center"/>
            <w:hideMark/>
          </w:tcPr>
          <w:p w14:paraId="739339F4" w14:textId="77777777" w:rsidR="00373691" w:rsidRPr="00BD0EAF" w:rsidRDefault="00373691" w:rsidP="00952335">
            <w:pPr>
              <w:jc w:val="right"/>
              <w:rPr>
                <w:rFonts w:cs="Aptos"/>
                <w:color w:val="000000"/>
                <w:sz w:val="20"/>
                <w:szCs w:val="20"/>
              </w:rPr>
            </w:pPr>
            <w:r w:rsidRPr="00BD0EAF">
              <w:rPr>
                <w:rFonts w:cs="Aptos"/>
                <w:color w:val="000000"/>
                <w:spacing w:val="-4"/>
                <w:sz w:val="20"/>
                <w:szCs w:val="20"/>
              </w:rPr>
              <w:t>0</w:t>
            </w:r>
          </w:p>
        </w:tc>
      </w:tr>
      <w:tr w:rsidR="00373691" w:rsidRPr="0011409A" w14:paraId="5F49D87C"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C5E90C" w14:textId="77777777" w:rsidR="00373691" w:rsidRPr="00BD0EAF" w:rsidRDefault="00373691" w:rsidP="00952335">
            <w:pPr>
              <w:rPr>
                <w:rFonts w:cs="Aptos"/>
                <w:color w:val="000000"/>
                <w:sz w:val="20"/>
                <w:szCs w:val="20"/>
              </w:rPr>
            </w:pPr>
            <w:r w:rsidRPr="00BD0EAF">
              <w:rPr>
                <w:rFonts w:cs="Aptos"/>
                <w:color w:val="000000"/>
                <w:spacing w:val="-2"/>
                <w:sz w:val="20"/>
                <w:szCs w:val="20"/>
              </w:rPr>
              <w:t>4.2.1</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258A5517" w14:textId="77777777" w:rsidR="00373691" w:rsidRPr="00BD0EAF" w:rsidRDefault="00373691" w:rsidP="00952335">
            <w:pPr>
              <w:rPr>
                <w:rFonts w:cs="Aptos"/>
                <w:color w:val="000000"/>
                <w:sz w:val="20"/>
                <w:szCs w:val="20"/>
              </w:rPr>
            </w:pPr>
            <w:r w:rsidRPr="00BD0EAF">
              <w:rPr>
                <w:rFonts w:cs="Aptos"/>
                <w:color w:val="000000"/>
                <w:sz w:val="20"/>
                <w:szCs w:val="20"/>
              </w:rPr>
              <w:t>Total phase-out of HCFC-141b agreed to be achieved under this Agreement (ODP tonnes)</w:t>
            </w:r>
          </w:p>
        </w:tc>
        <w:tc>
          <w:tcPr>
            <w:tcW w:w="889" w:type="dxa"/>
            <w:tcBorders>
              <w:top w:val="nil"/>
              <w:left w:val="nil"/>
              <w:bottom w:val="single" w:sz="4" w:space="0" w:color="auto"/>
              <w:right w:val="single" w:sz="4" w:space="0" w:color="auto"/>
            </w:tcBorders>
            <w:shd w:val="clear" w:color="auto" w:fill="auto"/>
            <w:vAlign w:val="center"/>
            <w:hideMark/>
          </w:tcPr>
          <w:p w14:paraId="46EF2421" w14:textId="77777777" w:rsidR="00373691" w:rsidRPr="00BD0EAF" w:rsidRDefault="00373691" w:rsidP="00952335">
            <w:pPr>
              <w:jc w:val="right"/>
              <w:rPr>
                <w:rFonts w:cs="Aptos"/>
                <w:color w:val="000000"/>
                <w:sz w:val="20"/>
                <w:szCs w:val="20"/>
              </w:rPr>
            </w:pPr>
            <w:r w:rsidRPr="00BD0EAF">
              <w:rPr>
                <w:rFonts w:cs="Aptos"/>
                <w:color w:val="000000"/>
                <w:spacing w:val="-4"/>
                <w:sz w:val="20"/>
                <w:szCs w:val="20"/>
              </w:rPr>
              <w:t>0</w:t>
            </w:r>
          </w:p>
        </w:tc>
      </w:tr>
      <w:tr w:rsidR="00373691" w:rsidRPr="0011409A" w14:paraId="5F9FE49D"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02E65D" w14:textId="77777777" w:rsidR="00373691" w:rsidRPr="00BD0EAF" w:rsidRDefault="00373691" w:rsidP="00952335">
            <w:pPr>
              <w:rPr>
                <w:rFonts w:cs="Aptos"/>
                <w:color w:val="000000"/>
                <w:sz w:val="20"/>
                <w:szCs w:val="20"/>
              </w:rPr>
            </w:pPr>
            <w:r w:rsidRPr="00BD0EAF">
              <w:rPr>
                <w:rFonts w:cs="Aptos"/>
                <w:color w:val="000000"/>
                <w:spacing w:val="-2"/>
                <w:sz w:val="20"/>
                <w:szCs w:val="20"/>
              </w:rPr>
              <w:t>4.2.2</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1D4C450B" w14:textId="77777777" w:rsidR="00373691" w:rsidRPr="00BD0EAF" w:rsidRDefault="00373691" w:rsidP="00952335">
            <w:pPr>
              <w:rPr>
                <w:rFonts w:cs="Aptos"/>
                <w:color w:val="000000"/>
                <w:sz w:val="20"/>
                <w:szCs w:val="20"/>
              </w:rPr>
            </w:pPr>
            <w:r w:rsidRPr="00BD0EAF">
              <w:rPr>
                <w:rFonts w:cs="Aptos"/>
                <w:color w:val="000000"/>
                <w:sz w:val="20"/>
                <w:szCs w:val="20"/>
              </w:rPr>
              <w:t>Phase-out of HCFC-141b to be achieved in the previous stage (ODP tonnes)</w:t>
            </w:r>
          </w:p>
        </w:tc>
        <w:tc>
          <w:tcPr>
            <w:tcW w:w="889" w:type="dxa"/>
            <w:tcBorders>
              <w:top w:val="nil"/>
              <w:left w:val="nil"/>
              <w:bottom w:val="single" w:sz="4" w:space="0" w:color="auto"/>
              <w:right w:val="single" w:sz="4" w:space="0" w:color="auto"/>
            </w:tcBorders>
            <w:shd w:val="clear" w:color="auto" w:fill="auto"/>
            <w:vAlign w:val="center"/>
            <w:hideMark/>
          </w:tcPr>
          <w:p w14:paraId="120186DF" w14:textId="77777777" w:rsidR="00373691" w:rsidRPr="00BD0EAF" w:rsidRDefault="00373691" w:rsidP="00952335">
            <w:pPr>
              <w:jc w:val="right"/>
              <w:rPr>
                <w:rFonts w:cs="Aptos"/>
                <w:color w:val="000000"/>
                <w:sz w:val="20"/>
                <w:szCs w:val="20"/>
              </w:rPr>
            </w:pPr>
            <w:r w:rsidRPr="00BD0EAF">
              <w:rPr>
                <w:rFonts w:cs="Aptos"/>
                <w:color w:val="000000"/>
                <w:spacing w:val="-4"/>
                <w:sz w:val="20"/>
                <w:szCs w:val="20"/>
              </w:rPr>
              <w:t>0.12</w:t>
            </w:r>
          </w:p>
        </w:tc>
      </w:tr>
      <w:tr w:rsidR="00373691" w:rsidRPr="0011409A" w14:paraId="597F7090" w14:textId="77777777" w:rsidTr="00952335">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4123F71" w14:textId="77777777" w:rsidR="00373691" w:rsidRPr="00BD0EAF" w:rsidRDefault="00373691" w:rsidP="00952335">
            <w:pPr>
              <w:rPr>
                <w:rFonts w:cs="Aptos"/>
                <w:color w:val="000000"/>
                <w:sz w:val="20"/>
                <w:szCs w:val="20"/>
              </w:rPr>
            </w:pPr>
            <w:r w:rsidRPr="00BD0EAF">
              <w:rPr>
                <w:rFonts w:cs="Aptos"/>
                <w:color w:val="000000"/>
                <w:spacing w:val="-2"/>
                <w:sz w:val="20"/>
                <w:szCs w:val="20"/>
              </w:rPr>
              <w:t>4.2.3</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1B1894D1" w14:textId="77777777" w:rsidR="00373691" w:rsidRPr="00BD0EAF" w:rsidRDefault="00373691" w:rsidP="00952335">
            <w:pPr>
              <w:rPr>
                <w:rFonts w:cs="Aptos"/>
                <w:color w:val="000000"/>
                <w:sz w:val="20"/>
                <w:szCs w:val="20"/>
              </w:rPr>
            </w:pPr>
            <w:r w:rsidRPr="00BD0EAF">
              <w:rPr>
                <w:rFonts w:cs="Aptos"/>
                <w:color w:val="000000"/>
                <w:sz w:val="20"/>
                <w:szCs w:val="20"/>
              </w:rPr>
              <w:t>Remaining eligible consumption for HCFC-141b (ODP tonnes)</w:t>
            </w:r>
          </w:p>
        </w:tc>
        <w:tc>
          <w:tcPr>
            <w:tcW w:w="889" w:type="dxa"/>
            <w:tcBorders>
              <w:top w:val="nil"/>
              <w:left w:val="nil"/>
              <w:bottom w:val="single" w:sz="4" w:space="0" w:color="auto"/>
              <w:right w:val="single" w:sz="4" w:space="0" w:color="auto"/>
            </w:tcBorders>
            <w:shd w:val="clear" w:color="auto" w:fill="auto"/>
            <w:vAlign w:val="center"/>
            <w:hideMark/>
          </w:tcPr>
          <w:p w14:paraId="1911C356" w14:textId="77777777" w:rsidR="00373691" w:rsidRPr="00BD0EAF" w:rsidRDefault="00373691" w:rsidP="00952335">
            <w:pPr>
              <w:jc w:val="right"/>
              <w:rPr>
                <w:rFonts w:cs="Aptos"/>
                <w:color w:val="000000"/>
                <w:sz w:val="20"/>
                <w:szCs w:val="20"/>
              </w:rPr>
            </w:pPr>
            <w:r w:rsidRPr="00BD0EAF">
              <w:rPr>
                <w:rFonts w:cs="Aptos"/>
                <w:color w:val="000000"/>
                <w:spacing w:val="-4"/>
                <w:sz w:val="20"/>
                <w:szCs w:val="20"/>
              </w:rPr>
              <w:t>0</w:t>
            </w:r>
          </w:p>
        </w:tc>
      </w:tr>
    </w:tbl>
    <w:p w14:paraId="37890369"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470683">
        <w:tc>
          <w:tcPr>
            <w:tcW w:w="1871" w:type="dxa"/>
          </w:tcPr>
          <w:p w14:paraId="1E54A0FF" w14:textId="77777777" w:rsidR="00EA598B" w:rsidRPr="009B0D30" w:rsidRDefault="00EA598B" w:rsidP="00470683"/>
        </w:tc>
        <w:tc>
          <w:tcPr>
            <w:tcW w:w="1872" w:type="dxa"/>
          </w:tcPr>
          <w:p w14:paraId="2FB125EA" w14:textId="77777777" w:rsidR="00EA598B" w:rsidRPr="009B0D30" w:rsidRDefault="00EA598B" w:rsidP="00470683"/>
        </w:tc>
        <w:tc>
          <w:tcPr>
            <w:tcW w:w="1872" w:type="dxa"/>
            <w:tcBorders>
              <w:bottom w:val="single" w:sz="4" w:space="0" w:color="auto"/>
            </w:tcBorders>
          </w:tcPr>
          <w:p w14:paraId="3A083C3A" w14:textId="77777777" w:rsidR="00EA598B" w:rsidRPr="009B0D30" w:rsidRDefault="00EA598B" w:rsidP="00470683"/>
        </w:tc>
        <w:tc>
          <w:tcPr>
            <w:tcW w:w="1872" w:type="dxa"/>
          </w:tcPr>
          <w:p w14:paraId="68FB5C14" w14:textId="77777777" w:rsidR="00EA598B" w:rsidRPr="009B0D30" w:rsidRDefault="00EA598B" w:rsidP="00470683"/>
        </w:tc>
        <w:tc>
          <w:tcPr>
            <w:tcW w:w="1873" w:type="dxa"/>
          </w:tcPr>
          <w:p w14:paraId="0E085165" w14:textId="77777777" w:rsidR="00EA598B" w:rsidRPr="009B0D30" w:rsidRDefault="00EA598B" w:rsidP="00470683"/>
        </w:tc>
      </w:tr>
    </w:tbl>
    <w:p w14:paraId="30989425" w14:textId="77777777" w:rsidR="00EA598B" w:rsidRPr="009B0D30" w:rsidRDefault="00EA598B" w:rsidP="00EA598B">
      <w:pPr>
        <w:jc w:val="left"/>
      </w:pPr>
    </w:p>
    <w:sectPr w:rsidR="00EA598B" w:rsidRPr="009B0D30" w:rsidSect="0039268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10CB4" w14:textId="77777777" w:rsidR="0039268C" w:rsidRDefault="0039268C" w:rsidP="004A504B">
      <w:r>
        <w:separator/>
      </w:r>
    </w:p>
  </w:endnote>
  <w:endnote w:type="continuationSeparator" w:id="0">
    <w:p w14:paraId="5F99E37A" w14:textId="77777777" w:rsidR="0039268C" w:rsidRDefault="003926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641B9" w14:textId="77777777" w:rsidR="0039268C" w:rsidRDefault="0039268C" w:rsidP="004A504B">
      <w:r>
        <w:separator/>
      </w:r>
    </w:p>
  </w:footnote>
  <w:footnote w:type="continuationSeparator" w:id="0">
    <w:p w14:paraId="70E02098" w14:textId="77777777" w:rsidR="0039268C" w:rsidRDefault="0039268C" w:rsidP="004A504B">
      <w:r>
        <w:continuationSeparator/>
      </w:r>
    </w:p>
  </w:footnote>
  <w:footnote w:id="1">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2">
    <w:p w14:paraId="60CF6F20" w14:textId="4B0B6833" w:rsidR="00EA598B" w:rsidRPr="00FE3307" w:rsidRDefault="00EA598B" w:rsidP="00EA598B">
      <w:pPr>
        <w:pStyle w:val="FootnoteText"/>
      </w:pPr>
      <w:r w:rsidRPr="00FE3307">
        <w:rPr>
          <w:rStyle w:val="FootnoteReference"/>
        </w:rPr>
        <w:footnoteRef/>
      </w:r>
      <w:r w:rsidRPr="00FE3307">
        <w:t xml:space="preserve"> </w:t>
      </w:r>
      <w:r w:rsidR="00C17A3C" w:rsidRPr="001D2D73">
        <w:t xml:space="preserve">As per the letter of </w:t>
      </w:r>
      <w:r w:rsidR="004A5CA2">
        <w:t>27</w:t>
      </w:r>
      <w:r w:rsidR="00C17A3C" w:rsidRPr="001D2D73">
        <w:t> February 202</w:t>
      </w:r>
      <w:r w:rsidR="004A5CA2">
        <w:t>4</w:t>
      </w:r>
      <w:r w:rsidR="00C17A3C" w:rsidRPr="001D2D73">
        <w:t xml:space="preserve"> from the Ministry of Sustainable Development, Climate Change and Disaster Risk Management of Belize to the Secretariat</w:t>
      </w:r>
      <w:r w:rsidR="00EE032F">
        <w:t>.</w:t>
      </w:r>
    </w:p>
  </w:footnote>
  <w:footnote w:id="3">
    <w:p w14:paraId="3DDB302F" w14:textId="77777777" w:rsidR="006E4B01" w:rsidRPr="00526E90" w:rsidRDefault="006E4B01" w:rsidP="006E4B01">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2EAF36D4" w14:textId="528999D8" w:rsidR="005866EE" w:rsidRPr="00DC4DFA" w:rsidRDefault="005866EE" w:rsidP="00DC4DFA">
      <w:pPr>
        <w:pStyle w:val="FootnoteText"/>
      </w:pPr>
      <w:r w:rsidRPr="00DC4DFA">
        <w:rPr>
          <w:rStyle w:val="FootnoteReference"/>
        </w:rPr>
        <w:footnoteRef/>
      </w:r>
      <w:r w:rsidRPr="00DC4DFA">
        <w:t xml:space="preserve"> </w:t>
      </w:r>
      <w:r w:rsidR="004C1EB0" w:rsidRPr="00DC4DFA">
        <w:t>Equipment and tools includ</w:t>
      </w:r>
      <w:r w:rsidR="006719B7">
        <w:t>e</w:t>
      </w:r>
      <w:r w:rsidR="004C1EB0" w:rsidRPr="00DC4DFA">
        <w:t xml:space="preserve"> leak detectors, recovery units,</w:t>
      </w:r>
      <w:r w:rsidR="00BC37F7" w:rsidRPr="00DC4DFA">
        <w:t xml:space="preserve"> recovery tanks,</w:t>
      </w:r>
      <w:r w:rsidR="004C1EB0" w:rsidRPr="00DC4DFA">
        <w:t xml:space="preserve"> swaging tool kits, digital thermometers with probes, digital psychrometers, anemometers, pipe benders, oxy-acetylene welding kits, liquid charging adapter, filter dryers, recovery machines, </w:t>
      </w:r>
      <w:r w:rsidR="00BC37F7" w:rsidRPr="00DC4DFA">
        <w:t>refrig</w:t>
      </w:r>
      <w:r w:rsidR="00DC4DFA" w:rsidRPr="00DC4DFA">
        <w:t xml:space="preserve">eration scale and </w:t>
      </w:r>
      <w:r w:rsidR="004C1EB0" w:rsidRPr="00DC4DFA">
        <w:t>manifold gauge sets</w:t>
      </w:r>
      <w:r w:rsidR="00EE032F" w:rsidRPr="00DC4DFA">
        <w:t>.</w:t>
      </w:r>
    </w:p>
  </w:footnote>
  <w:footnote w:id="5">
    <w:p w14:paraId="1CA5E991" w14:textId="55233BF9" w:rsidR="001C6A5D" w:rsidRPr="00C759AE" w:rsidRDefault="001C6A5D" w:rsidP="001C6A5D">
      <w:pPr>
        <w:pStyle w:val="FootnoteText"/>
        <w:rPr>
          <w:lang w:val="en-GB"/>
        </w:rPr>
      </w:pPr>
      <w:r>
        <w:rPr>
          <w:rStyle w:val="FootnoteReference"/>
        </w:rPr>
        <w:footnoteRef/>
      </w:r>
      <w:r>
        <w:t xml:space="preserve"> </w:t>
      </w:r>
      <w:r w:rsidR="000F5491" w:rsidRPr="00C759AE">
        <w:t xml:space="preserve">Including </w:t>
      </w:r>
      <w:r w:rsidRPr="00C759AE">
        <w:t>leak detectors, recovery units, swaging tool kits, digital thermometers with probes, digital psychrometers, anemometers, pipe benders, oxy-acetylene welding kits, liquid charging adapter, filter dryers, manifold gauge sets.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6BDC7621" w:rsidR="00DC6A10" w:rsidRPr="0033525D" w:rsidRDefault="00C4302D">
    <w:r>
      <w:fldChar w:fldCharType="begin"/>
    </w:r>
    <w:r>
      <w:instrText xml:space="preserve"> DOCPROPERTY "Document number"  \* MERGEFORMAT </w:instrText>
    </w:r>
    <w:r>
      <w:fldChar w:fldCharType="separate"/>
    </w:r>
    <w:r w:rsidR="00494BDD">
      <w:t>UNEP/</w:t>
    </w:r>
    <w:proofErr w:type="spellStart"/>
    <w:r w:rsidR="00494BDD">
      <w:t>OzL.Pro</w:t>
    </w:r>
    <w:proofErr w:type="spellEnd"/>
    <w:r w:rsidR="00494BDD">
      <w:t>/ExCom/94/23</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16010D77" w:rsidR="00DC6A10" w:rsidRPr="0033525D" w:rsidRDefault="00C4302D">
    <w:pPr>
      <w:jc w:val="right"/>
    </w:pPr>
    <w:r>
      <w:fldChar w:fldCharType="begin"/>
    </w:r>
    <w:r>
      <w:instrText xml:space="preserve"> DOCPROPERTY "Document number"  \* MERGEFORMAT </w:instrText>
    </w:r>
    <w:r>
      <w:fldChar w:fldCharType="separate"/>
    </w:r>
    <w:r w:rsidR="00494BDD">
      <w:t>UNEP/</w:t>
    </w:r>
    <w:proofErr w:type="spellStart"/>
    <w:r w:rsidR="00494BDD">
      <w:t>OzL.Pro</w:t>
    </w:r>
    <w:proofErr w:type="spellEnd"/>
    <w:r w:rsidR="00494BDD">
      <w:t>/ExCom/94/23</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6C593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F440D6"/>
    <w:multiLevelType w:val="hybridMultilevel"/>
    <w:tmpl w:val="F092C3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E0C4F1E"/>
    <w:multiLevelType w:val="multilevel"/>
    <w:tmpl w:val="C2DC0DEE"/>
    <w:lvl w:ilvl="0">
      <w:start w:val="1"/>
      <w:numFmt w:val="decimal"/>
      <w:lvlText w:val="%1."/>
      <w:lvlJc w:val="left"/>
      <w:pPr>
        <w:ind w:left="360" w:hanging="360"/>
      </w:pPr>
      <w:rPr>
        <w:rFonts w:hint="default"/>
        <w:lang w:val="en-CA"/>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A5439D3"/>
    <w:multiLevelType w:val="hybridMultilevel"/>
    <w:tmpl w:val="1CA4F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2"/>
  </w:num>
  <w:num w:numId="20" w16cid:durableId="444007775">
    <w:abstractNumId w:val="12"/>
  </w:num>
  <w:num w:numId="21" w16cid:durableId="1397825505">
    <w:abstractNumId w:val="15"/>
  </w:num>
  <w:num w:numId="22" w16cid:durableId="1051735893">
    <w:abstractNumId w:val="20"/>
  </w:num>
  <w:num w:numId="23" w16cid:durableId="1791509857">
    <w:abstractNumId w:val="14"/>
  </w:num>
  <w:num w:numId="24" w16cid:durableId="1484394257">
    <w:abstractNumId w:val="13"/>
  </w:num>
  <w:num w:numId="25" w16cid:durableId="580329616">
    <w:abstractNumId w:val="21"/>
  </w:num>
  <w:num w:numId="26" w16cid:durableId="1862238007">
    <w:abstractNumId w:val="19"/>
  </w:num>
  <w:num w:numId="27" w16cid:durableId="1908110543">
    <w:abstractNumId w:val="18"/>
  </w:num>
  <w:num w:numId="28" w16cid:durableId="53990559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4F2"/>
    <w:rsid w:val="00000FED"/>
    <w:rsid w:val="00001283"/>
    <w:rsid w:val="00001C2D"/>
    <w:rsid w:val="00002BF4"/>
    <w:rsid w:val="00003395"/>
    <w:rsid w:val="0000434E"/>
    <w:rsid w:val="000066EC"/>
    <w:rsid w:val="00007A03"/>
    <w:rsid w:val="00007A1B"/>
    <w:rsid w:val="000123C9"/>
    <w:rsid w:val="00012419"/>
    <w:rsid w:val="00012507"/>
    <w:rsid w:val="00013423"/>
    <w:rsid w:val="0001571C"/>
    <w:rsid w:val="000211A9"/>
    <w:rsid w:val="00021238"/>
    <w:rsid w:val="00022071"/>
    <w:rsid w:val="00023942"/>
    <w:rsid w:val="0002417C"/>
    <w:rsid w:val="000257FF"/>
    <w:rsid w:val="00030760"/>
    <w:rsid w:val="00031260"/>
    <w:rsid w:val="0003204D"/>
    <w:rsid w:val="000330AE"/>
    <w:rsid w:val="000338AB"/>
    <w:rsid w:val="00034B9F"/>
    <w:rsid w:val="00034CA3"/>
    <w:rsid w:val="000362B1"/>
    <w:rsid w:val="0003681A"/>
    <w:rsid w:val="000372B7"/>
    <w:rsid w:val="000422E9"/>
    <w:rsid w:val="00042EB3"/>
    <w:rsid w:val="000430D6"/>
    <w:rsid w:val="00044807"/>
    <w:rsid w:val="00050618"/>
    <w:rsid w:val="00050F6E"/>
    <w:rsid w:val="00054B4D"/>
    <w:rsid w:val="00056169"/>
    <w:rsid w:val="00061EC2"/>
    <w:rsid w:val="0006205C"/>
    <w:rsid w:val="00062D1B"/>
    <w:rsid w:val="00066CE8"/>
    <w:rsid w:val="000704F6"/>
    <w:rsid w:val="0007268F"/>
    <w:rsid w:val="00072A6A"/>
    <w:rsid w:val="00072A6B"/>
    <w:rsid w:val="00074DC5"/>
    <w:rsid w:val="00076843"/>
    <w:rsid w:val="00080ED0"/>
    <w:rsid w:val="000814A3"/>
    <w:rsid w:val="00081DBD"/>
    <w:rsid w:val="00083D08"/>
    <w:rsid w:val="00083DFD"/>
    <w:rsid w:val="00085B8F"/>
    <w:rsid w:val="00090481"/>
    <w:rsid w:val="000905FD"/>
    <w:rsid w:val="00091A38"/>
    <w:rsid w:val="000928B9"/>
    <w:rsid w:val="00093CD9"/>
    <w:rsid w:val="00094AC7"/>
    <w:rsid w:val="00094B64"/>
    <w:rsid w:val="00094C52"/>
    <w:rsid w:val="000967FE"/>
    <w:rsid w:val="0009733F"/>
    <w:rsid w:val="000A0D7C"/>
    <w:rsid w:val="000A16F2"/>
    <w:rsid w:val="000A23FE"/>
    <w:rsid w:val="000A3826"/>
    <w:rsid w:val="000A68DD"/>
    <w:rsid w:val="000A6C26"/>
    <w:rsid w:val="000B0310"/>
    <w:rsid w:val="000B1F59"/>
    <w:rsid w:val="000B36C8"/>
    <w:rsid w:val="000B5639"/>
    <w:rsid w:val="000C2561"/>
    <w:rsid w:val="000C4269"/>
    <w:rsid w:val="000C565D"/>
    <w:rsid w:val="000C6873"/>
    <w:rsid w:val="000C77E6"/>
    <w:rsid w:val="000D0854"/>
    <w:rsid w:val="000D197D"/>
    <w:rsid w:val="000D20A2"/>
    <w:rsid w:val="000D2D51"/>
    <w:rsid w:val="000D3852"/>
    <w:rsid w:val="000D4748"/>
    <w:rsid w:val="000D52A4"/>
    <w:rsid w:val="000D56B7"/>
    <w:rsid w:val="000D62C4"/>
    <w:rsid w:val="000D7E1D"/>
    <w:rsid w:val="000E071C"/>
    <w:rsid w:val="000E07BC"/>
    <w:rsid w:val="000E2E21"/>
    <w:rsid w:val="000E363B"/>
    <w:rsid w:val="000E43C4"/>
    <w:rsid w:val="000F102A"/>
    <w:rsid w:val="000F1CD4"/>
    <w:rsid w:val="000F35CC"/>
    <w:rsid w:val="000F4103"/>
    <w:rsid w:val="000F460D"/>
    <w:rsid w:val="000F4A14"/>
    <w:rsid w:val="000F5491"/>
    <w:rsid w:val="000F70A7"/>
    <w:rsid w:val="001012A0"/>
    <w:rsid w:val="001036EE"/>
    <w:rsid w:val="00105736"/>
    <w:rsid w:val="0010739C"/>
    <w:rsid w:val="00107ABF"/>
    <w:rsid w:val="00113CCA"/>
    <w:rsid w:val="0011545C"/>
    <w:rsid w:val="00117FCA"/>
    <w:rsid w:val="00120E05"/>
    <w:rsid w:val="00122D86"/>
    <w:rsid w:val="00122F25"/>
    <w:rsid w:val="0012399B"/>
    <w:rsid w:val="001251CE"/>
    <w:rsid w:val="0012640F"/>
    <w:rsid w:val="00126D1E"/>
    <w:rsid w:val="00131168"/>
    <w:rsid w:val="00131B58"/>
    <w:rsid w:val="0013258E"/>
    <w:rsid w:val="00135980"/>
    <w:rsid w:val="0013786F"/>
    <w:rsid w:val="00140C7C"/>
    <w:rsid w:val="001422CB"/>
    <w:rsid w:val="00143AB6"/>
    <w:rsid w:val="00144F00"/>
    <w:rsid w:val="00145A58"/>
    <w:rsid w:val="00145AE0"/>
    <w:rsid w:val="00153E9D"/>
    <w:rsid w:val="00156329"/>
    <w:rsid w:val="0016089E"/>
    <w:rsid w:val="00160AB8"/>
    <w:rsid w:val="00161801"/>
    <w:rsid w:val="00164719"/>
    <w:rsid w:val="00166811"/>
    <w:rsid w:val="00166FC4"/>
    <w:rsid w:val="001677AC"/>
    <w:rsid w:val="00170115"/>
    <w:rsid w:val="00170369"/>
    <w:rsid w:val="001704AD"/>
    <w:rsid w:val="001714F7"/>
    <w:rsid w:val="001717CA"/>
    <w:rsid w:val="00174F42"/>
    <w:rsid w:val="001757BE"/>
    <w:rsid w:val="00177237"/>
    <w:rsid w:val="001778DC"/>
    <w:rsid w:val="001804EA"/>
    <w:rsid w:val="001809D4"/>
    <w:rsid w:val="0018228B"/>
    <w:rsid w:val="00186741"/>
    <w:rsid w:val="00186E98"/>
    <w:rsid w:val="00190A61"/>
    <w:rsid w:val="00190D0D"/>
    <w:rsid w:val="00193E95"/>
    <w:rsid w:val="00194AC8"/>
    <w:rsid w:val="001955DB"/>
    <w:rsid w:val="00195C38"/>
    <w:rsid w:val="00197179"/>
    <w:rsid w:val="001A1BAD"/>
    <w:rsid w:val="001A21D8"/>
    <w:rsid w:val="001A2215"/>
    <w:rsid w:val="001A3342"/>
    <w:rsid w:val="001A35C4"/>
    <w:rsid w:val="001A3E3D"/>
    <w:rsid w:val="001A6FB1"/>
    <w:rsid w:val="001A7049"/>
    <w:rsid w:val="001A7506"/>
    <w:rsid w:val="001B1E40"/>
    <w:rsid w:val="001B1EB1"/>
    <w:rsid w:val="001B2C39"/>
    <w:rsid w:val="001B3DC5"/>
    <w:rsid w:val="001B68BE"/>
    <w:rsid w:val="001B790B"/>
    <w:rsid w:val="001C04C4"/>
    <w:rsid w:val="001C3FF7"/>
    <w:rsid w:val="001C664E"/>
    <w:rsid w:val="001C6A5D"/>
    <w:rsid w:val="001C6D9D"/>
    <w:rsid w:val="001C764E"/>
    <w:rsid w:val="001D31BF"/>
    <w:rsid w:val="001D45EE"/>
    <w:rsid w:val="001D4FEA"/>
    <w:rsid w:val="001D7AEC"/>
    <w:rsid w:val="001E1052"/>
    <w:rsid w:val="001E21B1"/>
    <w:rsid w:val="001E2F93"/>
    <w:rsid w:val="001E36D2"/>
    <w:rsid w:val="001E4554"/>
    <w:rsid w:val="001E4B27"/>
    <w:rsid w:val="001E61E5"/>
    <w:rsid w:val="001E7C91"/>
    <w:rsid w:val="001F06BD"/>
    <w:rsid w:val="001F2159"/>
    <w:rsid w:val="001F2560"/>
    <w:rsid w:val="001F53FD"/>
    <w:rsid w:val="001F7CAA"/>
    <w:rsid w:val="001F7E84"/>
    <w:rsid w:val="00206971"/>
    <w:rsid w:val="00207AF0"/>
    <w:rsid w:val="00207B8E"/>
    <w:rsid w:val="00207D02"/>
    <w:rsid w:val="00210B8B"/>
    <w:rsid w:val="00212B71"/>
    <w:rsid w:val="00213787"/>
    <w:rsid w:val="00214722"/>
    <w:rsid w:val="00214863"/>
    <w:rsid w:val="00214D74"/>
    <w:rsid w:val="00214F34"/>
    <w:rsid w:val="002156B4"/>
    <w:rsid w:val="0022184F"/>
    <w:rsid w:val="00224FCD"/>
    <w:rsid w:val="002252FE"/>
    <w:rsid w:val="00230D84"/>
    <w:rsid w:val="00234479"/>
    <w:rsid w:val="00240DCF"/>
    <w:rsid w:val="00243DBF"/>
    <w:rsid w:val="00243F8F"/>
    <w:rsid w:val="002444BA"/>
    <w:rsid w:val="00247EAE"/>
    <w:rsid w:val="00251AD5"/>
    <w:rsid w:val="00252CC3"/>
    <w:rsid w:val="00253222"/>
    <w:rsid w:val="0025360A"/>
    <w:rsid w:val="00261C13"/>
    <w:rsid w:val="00262847"/>
    <w:rsid w:val="00267B86"/>
    <w:rsid w:val="0027188D"/>
    <w:rsid w:val="00273DA7"/>
    <w:rsid w:val="002758A9"/>
    <w:rsid w:val="00277097"/>
    <w:rsid w:val="002801DD"/>
    <w:rsid w:val="00281BB2"/>
    <w:rsid w:val="002839D9"/>
    <w:rsid w:val="00284602"/>
    <w:rsid w:val="0028712C"/>
    <w:rsid w:val="00287D3E"/>
    <w:rsid w:val="002931BE"/>
    <w:rsid w:val="002932F4"/>
    <w:rsid w:val="00293816"/>
    <w:rsid w:val="0029556C"/>
    <w:rsid w:val="00295B89"/>
    <w:rsid w:val="0029773D"/>
    <w:rsid w:val="0029790B"/>
    <w:rsid w:val="002A03C3"/>
    <w:rsid w:val="002A0D09"/>
    <w:rsid w:val="002A12FA"/>
    <w:rsid w:val="002A2412"/>
    <w:rsid w:val="002A67E0"/>
    <w:rsid w:val="002B07F0"/>
    <w:rsid w:val="002B254E"/>
    <w:rsid w:val="002B28E4"/>
    <w:rsid w:val="002B4CE8"/>
    <w:rsid w:val="002B72E9"/>
    <w:rsid w:val="002B7C03"/>
    <w:rsid w:val="002C4952"/>
    <w:rsid w:val="002C4DF8"/>
    <w:rsid w:val="002C7998"/>
    <w:rsid w:val="002D0826"/>
    <w:rsid w:val="002D0AB3"/>
    <w:rsid w:val="002D1BC5"/>
    <w:rsid w:val="002D2834"/>
    <w:rsid w:val="002D7CEE"/>
    <w:rsid w:val="002E05F7"/>
    <w:rsid w:val="002E24F5"/>
    <w:rsid w:val="002E3623"/>
    <w:rsid w:val="002E4890"/>
    <w:rsid w:val="002E6885"/>
    <w:rsid w:val="002E790F"/>
    <w:rsid w:val="002E79BE"/>
    <w:rsid w:val="002F1E53"/>
    <w:rsid w:val="002F280C"/>
    <w:rsid w:val="002F2CAA"/>
    <w:rsid w:val="002F370C"/>
    <w:rsid w:val="002F5101"/>
    <w:rsid w:val="002F6F99"/>
    <w:rsid w:val="00300300"/>
    <w:rsid w:val="0030052C"/>
    <w:rsid w:val="00302154"/>
    <w:rsid w:val="00303009"/>
    <w:rsid w:val="00315C21"/>
    <w:rsid w:val="003175D4"/>
    <w:rsid w:val="00320BDA"/>
    <w:rsid w:val="00321099"/>
    <w:rsid w:val="00323889"/>
    <w:rsid w:val="0032531A"/>
    <w:rsid w:val="00326967"/>
    <w:rsid w:val="00326AF6"/>
    <w:rsid w:val="00327447"/>
    <w:rsid w:val="00327512"/>
    <w:rsid w:val="003306E1"/>
    <w:rsid w:val="003320E4"/>
    <w:rsid w:val="003321F7"/>
    <w:rsid w:val="003332BE"/>
    <w:rsid w:val="0033525D"/>
    <w:rsid w:val="00337206"/>
    <w:rsid w:val="003414F3"/>
    <w:rsid w:val="00342EBB"/>
    <w:rsid w:val="003455A9"/>
    <w:rsid w:val="00345C8D"/>
    <w:rsid w:val="00346BD8"/>
    <w:rsid w:val="00354C32"/>
    <w:rsid w:val="0035613E"/>
    <w:rsid w:val="00357011"/>
    <w:rsid w:val="0035718A"/>
    <w:rsid w:val="003603CA"/>
    <w:rsid w:val="00361E03"/>
    <w:rsid w:val="00363EE9"/>
    <w:rsid w:val="00366518"/>
    <w:rsid w:val="00366656"/>
    <w:rsid w:val="00367186"/>
    <w:rsid w:val="0037056F"/>
    <w:rsid w:val="00371401"/>
    <w:rsid w:val="0037281F"/>
    <w:rsid w:val="00373691"/>
    <w:rsid w:val="00374B7D"/>
    <w:rsid w:val="00376128"/>
    <w:rsid w:val="0037742E"/>
    <w:rsid w:val="00377613"/>
    <w:rsid w:val="00377D56"/>
    <w:rsid w:val="00377DE3"/>
    <w:rsid w:val="003817C4"/>
    <w:rsid w:val="00381904"/>
    <w:rsid w:val="0038245A"/>
    <w:rsid w:val="003840E6"/>
    <w:rsid w:val="00384ABD"/>
    <w:rsid w:val="00385CFC"/>
    <w:rsid w:val="003877A7"/>
    <w:rsid w:val="0039268C"/>
    <w:rsid w:val="0039337A"/>
    <w:rsid w:val="003A0DCF"/>
    <w:rsid w:val="003A1809"/>
    <w:rsid w:val="003A3189"/>
    <w:rsid w:val="003A3CA7"/>
    <w:rsid w:val="003A4918"/>
    <w:rsid w:val="003A6C42"/>
    <w:rsid w:val="003A6FDA"/>
    <w:rsid w:val="003A753F"/>
    <w:rsid w:val="003B01E4"/>
    <w:rsid w:val="003B33BD"/>
    <w:rsid w:val="003B569D"/>
    <w:rsid w:val="003B7C56"/>
    <w:rsid w:val="003C0D44"/>
    <w:rsid w:val="003C0EE8"/>
    <w:rsid w:val="003C152E"/>
    <w:rsid w:val="003C3C0E"/>
    <w:rsid w:val="003C54C6"/>
    <w:rsid w:val="003C5C51"/>
    <w:rsid w:val="003C6638"/>
    <w:rsid w:val="003C6E18"/>
    <w:rsid w:val="003C77B7"/>
    <w:rsid w:val="003D32BE"/>
    <w:rsid w:val="003D42A6"/>
    <w:rsid w:val="003D4F21"/>
    <w:rsid w:val="003D4FAC"/>
    <w:rsid w:val="003E086D"/>
    <w:rsid w:val="003E1123"/>
    <w:rsid w:val="003E11D1"/>
    <w:rsid w:val="003E120A"/>
    <w:rsid w:val="003E123C"/>
    <w:rsid w:val="003E1885"/>
    <w:rsid w:val="003E370A"/>
    <w:rsid w:val="003E3C36"/>
    <w:rsid w:val="003E413F"/>
    <w:rsid w:val="003E4A3D"/>
    <w:rsid w:val="003E7906"/>
    <w:rsid w:val="003E7BBF"/>
    <w:rsid w:val="003F000F"/>
    <w:rsid w:val="003F133F"/>
    <w:rsid w:val="003F1729"/>
    <w:rsid w:val="003F1862"/>
    <w:rsid w:val="003F3C50"/>
    <w:rsid w:val="003F3D15"/>
    <w:rsid w:val="003F3EAA"/>
    <w:rsid w:val="003F503C"/>
    <w:rsid w:val="003F503E"/>
    <w:rsid w:val="00401A4F"/>
    <w:rsid w:val="0040439A"/>
    <w:rsid w:val="00404F0C"/>
    <w:rsid w:val="00406202"/>
    <w:rsid w:val="0040690D"/>
    <w:rsid w:val="00406A6A"/>
    <w:rsid w:val="00406B22"/>
    <w:rsid w:val="00407147"/>
    <w:rsid w:val="004075D6"/>
    <w:rsid w:val="004076F6"/>
    <w:rsid w:val="004078FA"/>
    <w:rsid w:val="00407A22"/>
    <w:rsid w:val="00412F75"/>
    <w:rsid w:val="004133BA"/>
    <w:rsid w:val="00413968"/>
    <w:rsid w:val="004140C7"/>
    <w:rsid w:val="0041579C"/>
    <w:rsid w:val="00415A85"/>
    <w:rsid w:val="00415E89"/>
    <w:rsid w:val="004171FD"/>
    <w:rsid w:val="00417385"/>
    <w:rsid w:val="004206AB"/>
    <w:rsid w:val="00424170"/>
    <w:rsid w:val="00431E08"/>
    <w:rsid w:val="004328A7"/>
    <w:rsid w:val="00432B0B"/>
    <w:rsid w:val="00434142"/>
    <w:rsid w:val="00434C74"/>
    <w:rsid w:val="00435499"/>
    <w:rsid w:val="0043657A"/>
    <w:rsid w:val="00437B8A"/>
    <w:rsid w:val="00441BE7"/>
    <w:rsid w:val="00442AC6"/>
    <w:rsid w:val="00442BFA"/>
    <w:rsid w:val="00443DE4"/>
    <w:rsid w:val="004441DA"/>
    <w:rsid w:val="00444616"/>
    <w:rsid w:val="00445817"/>
    <w:rsid w:val="00456EB4"/>
    <w:rsid w:val="00457827"/>
    <w:rsid w:val="00461DB9"/>
    <w:rsid w:val="004718F3"/>
    <w:rsid w:val="00471A8C"/>
    <w:rsid w:val="004721DE"/>
    <w:rsid w:val="00472B75"/>
    <w:rsid w:val="00475040"/>
    <w:rsid w:val="00480145"/>
    <w:rsid w:val="00480690"/>
    <w:rsid w:val="004806D2"/>
    <w:rsid w:val="00483480"/>
    <w:rsid w:val="0048643D"/>
    <w:rsid w:val="0048703B"/>
    <w:rsid w:val="004902B8"/>
    <w:rsid w:val="00490C06"/>
    <w:rsid w:val="00490E12"/>
    <w:rsid w:val="00491829"/>
    <w:rsid w:val="00491BDF"/>
    <w:rsid w:val="00492B49"/>
    <w:rsid w:val="00493D40"/>
    <w:rsid w:val="00493EE3"/>
    <w:rsid w:val="00494BDD"/>
    <w:rsid w:val="004951EF"/>
    <w:rsid w:val="004967B6"/>
    <w:rsid w:val="004A504B"/>
    <w:rsid w:val="004A5CA2"/>
    <w:rsid w:val="004A6911"/>
    <w:rsid w:val="004A7782"/>
    <w:rsid w:val="004A7F0E"/>
    <w:rsid w:val="004B1B6F"/>
    <w:rsid w:val="004B1C37"/>
    <w:rsid w:val="004B2806"/>
    <w:rsid w:val="004B292E"/>
    <w:rsid w:val="004B295F"/>
    <w:rsid w:val="004B337F"/>
    <w:rsid w:val="004B3652"/>
    <w:rsid w:val="004B366F"/>
    <w:rsid w:val="004B54E0"/>
    <w:rsid w:val="004B7384"/>
    <w:rsid w:val="004C04BE"/>
    <w:rsid w:val="004C1EB0"/>
    <w:rsid w:val="004C3A90"/>
    <w:rsid w:val="004C4269"/>
    <w:rsid w:val="004C7026"/>
    <w:rsid w:val="004C728E"/>
    <w:rsid w:val="004D207B"/>
    <w:rsid w:val="004D33C1"/>
    <w:rsid w:val="004D6236"/>
    <w:rsid w:val="004D7F90"/>
    <w:rsid w:val="004E280F"/>
    <w:rsid w:val="004E2DAE"/>
    <w:rsid w:val="004E395A"/>
    <w:rsid w:val="004E4DBB"/>
    <w:rsid w:val="004E4E41"/>
    <w:rsid w:val="004E4FD1"/>
    <w:rsid w:val="004E73DB"/>
    <w:rsid w:val="004E7F9C"/>
    <w:rsid w:val="004F05C8"/>
    <w:rsid w:val="004F191D"/>
    <w:rsid w:val="004F1B3C"/>
    <w:rsid w:val="004F1BFD"/>
    <w:rsid w:val="004F2C5A"/>
    <w:rsid w:val="004F3493"/>
    <w:rsid w:val="004F4A18"/>
    <w:rsid w:val="004F5143"/>
    <w:rsid w:val="004F6453"/>
    <w:rsid w:val="004F6A2D"/>
    <w:rsid w:val="004F6E4A"/>
    <w:rsid w:val="00500A5A"/>
    <w:rsid w:val="00502457"/>
    <w:rsid w:val="005053DE"/>
    <w:rsid w:val="005106E5"/>
    <w:rsid w:val="0051158E"/>
    <w:rsid w:val="0051213B"/>
    <w:rsid w:val="00512B09"/>
    <w:rsid w:val="00512EF6"/>
    <w:rsid w:val="0051490A"/>
    <w:rsid w:val="00514A48"/>
    <w:rsid w:val="00520342"/>
    <w:rsid w:val="005220ED"/>
    <w:rsid w:val="00522987"/>
    <w:rsid w:val="00522DD9"/>
    <w:rsid w:val="00523A25"/>
    <w:rsid w:val="00525415"/>
    <w:rsid w:val="0052658A"/>
    <w:rsid w:val="00526E90"/>
    <w:rsid w:val="00531C31"/>
    <w:rsid w:val="00533796"/>
    <w:rsid w:val="00533DCC"/>
    <w:rsid w:val="00537343"/>
    <w:rsid w:val="00537386"/>
    <w:rsid w:val="00537983"/>
    <w:rsid w:val="005441CB"/>
    <w:rsid w:val="0054494D"/>
    <w:rsid w:val="005472C3"/>
    <w:rsid w:val="005516F3"/>
    <w:rsid w:val="00555D75"/>
    <w:rsid w:val="005576F5"/>
    <w:rsid w:val="00557C21"/>
    <w:rsid w:val="00560DF0"/>
    <w:rsid w:val="00561FB0"/>
    <w:rsid w:val="005628CA"/>
    <w:rsid w:val="0056759C"/>
    <w:rsid w:val="0056787A"/>
    <w:rsid w:val="00571338"/>
    <w:rsid w:val="005715B0"/>
    <w:rsid w:val="005801D7"/>
    <w:rsid w:val="00581ADE"/>
    <w:rsid w:val="00584220"/>
    <w:rsid w:val="005866EE"/>
    <w:rsid w:val="0059141F"/>
    <w:rsid w:val="00591F5D"/>
    <w:rsid w:val="0059513E"/>
    <w:rsid w:val="005967CB"/>
    <w:rsid w:val="005969DE"/>
    <w:rsid w:val="00596CC0"/>
    <w:rsid w:val="005A3D88"/>
    <w:rsid w:val="005A422E"/>
    <w:rsid w:val="005A44F2"/>
    <w:rsid w:val="005A67CB"/>
    <w:rsid w:val="005A6AA4"/>
    <w:rsid w:val="005A6D9F"/>
    <w:rsid w:val="005B16AA"/>
    <w:rsid w:val="005B2900"/>
    <w:rsid w:val="005B35F4"/>
    <w:rsid w:val="005B3C73"/>
    <w:rsid w:val="005B455C"/>
    <w:rsid w:val="005B46E1"/>
    <w:rsid w:val="005B48FF"/>
    <w:rsid w:val="005B585B"/>
    <w:rsid w:val="005C1E32"/>
    <w:rsid w:val="005C2D25"/>
    <w:rsid w:val="005C2E97"/>
    <w:rsid w:val="005C32BD"/>
    <w:rsid w:val="005C3544"/>
    <w:rsid w:val="005C3CA6"/>
    <w:rsid w:val="005C4277"/>
    <w:rsid w:val="005C51B9"/>
    <w:rsid w:val="005C670D"/>
    <w:rsid w:val="005C6AD4"/>
    <w:rsid w:val="005D0287"/>
    <w:rsid w:val="005D0C41"/>
    <w:rsid w:val="005D0E39"/>
    <w:rsid w:val="005D144F"/>
    <w:rsid w:val="005D14FE"/>
    <w:rsid w:val="005D363F"/>
    <w:rsid w:val="005D3E50"/>
    <w:rsid w:val="005E024E"/>
    <w:rsid w:val="005E1D50"/>
    <w:rsid w:val="005E7764"/>
    <w:rsid w:val="005E7AE2"/>
    <w:rsid w:val="005F3A4B"/>
    <w:rsid w:val="005F5D98"/>
    <w:rsid w:val="005F75B1"/>
    <w:rsid w:val="00601A12"/>
    <w:rsid w:val="00602CB6"/>
    <w:rsid w:val="00604393"/>
    <w:rsid w:val="00604C15"/>
    <w:rsid w:val="00607FAE"/>
    <w:rsid w:val="0061116D"/>
    <w:rsid w:val="00612639"/>
    <w:rsid w:val="006141E8"/>
    <w:rsid w:val="006146A4"/>
    <w:rsid w:val="006158D5"/>
    <w:rsid w:val="00615DCA"/>
    <w:rsid w:val="0061667B"/>
    <w:rsid w:val="0061670F"/>
    <w:rsid w:val="00617512"/>
    <w:rsid w:val="00624E54"/>
    <w:rsid w:val="00625318"/>
    <w:rsid w:val="00625777"/>
    <w:rsid w:val="0062599C"/>
    <w:rsid w:val="00625D83"/>
    <w:rsid w:val="00627F0D"/>
    <w:rsid w:val="006308CB"/>
    <w:rsid w:val="00630E3F"/>
    <w:rsid w:val="00636580"/>
    <w:rsid w:val="00636707"/>
    <w:rsid w:val="006371DC"/>
    <w:rsid w:val="0063788C"/>
    <w:rsid w:val="00640AE5"/>
    <w:rsid w:val="00640E13"/>
    <w:rsid w:val="00643064"/>
    <w:rsid w:val="00646388"/>
    <w:rsid w:val="00651984"/>
    <w:rsid w:val="00654F8B"/>
    <w:rsid w:val="00655138"/>
    <w:rsid w:val="006623E7"/>
    <w:rsid w:val="00662B80"/>
    <w:rsid w:val="0066545A"/>
    <w:rsid w:val="00665D66"/>
    <w:rsid w:val="00666E7B"/>
    <w:rsid w:val="0066768F"/>
    <w:rsid w:val="00667ACF"/>
    <w:rsid w:val="00670F6C"/>
    <w:rsid w:val="006719B7"/>
    <w:rsid w:val="006742AB"/>
    <w:rsid w:val="006746D4"/>
    <w:rsid w:val="00674A32"/>
    <w:rsid w:val="00674EE8"/>
    <w:rsid w:val="00676E58"/>
    <w:rsid w:val="0067776D"/>
    <w:rsid w:val="006846AA"/>
    <w:rsid w:val="006852C7"/>
    <w:rsid w:val="006852CE"/>
    <w:rsid w:val="00685BAA"/>
    <w:rsid w:val="00691221"/>
    <w:rsid w:val="00692D14"/>
    <w:rsid w:val="006938E6"/>
    <w:rsid w:val="0069451B"/>
    <w:rsid w:val="006978F9"/>
    <w:rsid w:val="006A43D0"/>
    <w:rsid w:val="006A5FD0"/>
    <w:rsid w:val="006A7A3B"/>
    <w:rsid w:val="006B2F8E"/>
    <w:rsid w:val="006B5F73"/>
    <w:rsid w:val="006B65C7"/>
    <w:rsid w:val="006B71A4"/>
    <w:rsid w:val="006C1727"/>
    <w:rsid w:val="006C32FD"/>
    <w:rsid w:val="006C39CE"/>
    <w:rsid w:val="006C3A86"/>
    <w:rsid w:val="006C65B7"/>
    <w:rsid w:val="006C7E51"/>
    <w:rsid w:val="006D0FCC"/>
    <w:rsid w:val="006D21F5"/>
    <w:rsid w:val="006D3089"/>
    <w:rsid w:val="006D3541"/>
    <w:rsid w:val="006D4908"/>
    <w:rsid w:val="006D4D86"/>
    <w:rsid w:val="006D657C"/>
    <w:rsid w:val="006E126D"/>
    <w:rsid w:val="006E1FC3"/>
    <w:rsid w:val="006E33E8"/>
    <w:rsid w:val="006E3C56"/>
    <w:rsid w:val="006E4448"/>
    <w:rsid w:val="006E4B01"/>
    <w:rsid w:val="006F1381"/>
    <w:rsid w:val="006F3802"/>
    <w:rsid w:val="006F40CC"/>
    <w:rsid w:val="006F5F75"/>
    <w:rsid w:val="006F6263"/>
    <w:rsid w:val="00701FF4"/>
    <w:rsid w:val="0070267C"/>
    <w:rsid w:val="00704CE9"/>
    <w:rsid w:val="0070616B"/>
    <w:rsid w:val="00706295"/>
    <w:rsid w:val="00706FDA"/>
    <w:rsid w:val="00711F9A"/>
    <w:rsid w:val="007121C9"/>
    <w:rsid w:val="0071380D"/>
    <w:rsid w:val="00713810"/>
    <w:rsid w:val="00714E29"/>
    <w:rsid w:val="0071581B"/>
    <w:rsid w:val="00725B48"/>
    <w:rsid w:val="00726B57"/>
    <w:rsid w:val="00727697"/>
    <w:rsid w:val="007303A5"/>
    <w:rsid w:val="00730B3E"/>
    <w:rsid w:val="00732C36"/>
    <w:rsid w:val="00733B01"/>
    <w:rsid w:val="0073420B"/>
    <w:rsid w:val="00734A86"/>
    <w:rsid w:val="00736367"/>
    <w:rsid w:val="00740169"/>
    <w:rsid w:val="00740AF3"/>
    <w:rsid w:val="007412C2"/>
    <w:rsid w:val="0074172C"/>
    <w:rsid w:val="00742788"/>
    <w:rsid w:val="007431CC"/>
    <w:rsid w:val="007454A5"/>
    <w:rsid w:val="0074760E"/>
    <w:rsid w:val="00752860"/>
    <w:rsid w:val="00753FB0"/>
    <w:rsid w:val="007542B9"/>
    <w:rsid w:val="00754754"/>
    <w:rsid w:val="00754ABA"/>
    <w:rsid w:val="00756CA7"/>
    <w:rsid w:val="007601B8"/>
    <w:rsid w:val="007618BF"/>
    <w:rsid w:val="00762E9E"/>
    <w:rsid w:val="00763423"/>
    <w:rsid w:val="00766F76"/>
    <w:rsid w:val="007670AE"/>
    <w:rsid w:val="00767C75"/>
    <w:rsid w:val="00771289"/>
    <w:rsid w:val="00773157"/>
    <w:rsid w:val="00775F4E"/>
    <w:rsid w:val="00782B0D"/>
    <w:rsid w:val="00784F53"/>
    <w:rsid w:val="0078703C"/>
    <w:rsid w:val="0079021A"/>
    <w:rsid w:val="00790328"/>
    <w:rsid w:val="00790F1E"/>
    <w:rsid w:val="00791726"/>
    <w:rsid w:val="00791B65"/>
    <w:rsid w:val="00792F41"/>
    <w:rsid w:val="0079345B"/>
    <w:rsid w:val="007940B5"/>
    <w:rsid w:val="00794639"/>
    <w:rsid w:val="007960D9"/>
    <w:rsid w:val="0079781A"/>
    <w:rsid w:val="007A0706"/>
    <w:rsid w:val="007A0955"/>
    <w:rsid w:val="007A1546"/>
    <w:rsid w:val="007A1E2B"/>
    <w:rsid w:val="007A228C"/>
    <w:rsid w:val="007A2D5D"/>
    <w:rsid w:val="007A368E"/>
    <w:rsid w:val="007A46C8"/>
    <w:rsid w:val="007A5868"/>
    <w:rsid w:val="007A73C8"/>
    <w:rsid w:val="007B04CE"/>
    <w:rsid w:val="007B1E9D"/>
    <w:rsid w:val="007B5141"/>
    <w:rsid w:val="007B6871"/>
    <w:rsid w:val="007B7A2F"/>
    <w:rsid w:val="007C05CD"/>
    <w:rsid w:val="007C0A5E"/>
    <w:rsid w:val="007C32EE"/>
    <w:rsid w:val="007C39D3"/>
    <w:rsid w:val="007C3D33"/>
    <w:rsid w:val="007C3EC1"/>
    <w:rsid w:val="007D294A"/>
    <w:rsid w:val="007D47D2"/>
    <w:rsid w:val="007D618E"/>
    <w:rsid w:val="007D6634"/>
    <w:rsid w:val="007D6EC0"/>
    <w:rsid w:val="007D6FA3"/>
    <w:rsid w:val="007D7AB7"/>
    <w:rsid w:val="007D7E1D"/>
    <w:rsid w:val="007E503C"/>
    <w:rsid w:val="007E5A87"/>
    <w:rsid w:val="007E75F3"/>
    <w:rsid w:val="007E7628"/>
    <w:rsid w:val="007F0093"/>
    <w:rsid w:val="007F141A"/>
    <w:rsid w:val="007F3D80"/>
    <w:rsid w:val="007F42A5"/>
    <w:rsid w:val="007F7AA1"/>
    <w:rsid w:val="00800127"/>
    <w:rsid w:val="0080345C"/>
    <w:rsid w:val="00804EFC"/>
    <w:rsid w:val="00806C23"/>
    <w:rsid w:val="00811958"/>
    <w:rsid w:val="00811E90"/>
    <w:rsid w:val="00811F91"/>
    <w:rsid w:val="0081300E"/>
    <w:rsid w:val="00815721"/>
    <w:rsid w:val="008158CF"/>
    <w:rsid w:val="00817C93"/>
    <w:rsid w:val="00817D78"/>
    <w:rsid w:val="008216A6"/>
    <w:rsid w:val="008240B5"/>
    <w:rsid w:val="0082522F"/>
    <w:rsid w:val="0082706D"/>
    <w:rsid w:val="00830CC8"/>
    <w:rsid w:val="00831979"/>
    <w:rsid w:val="00832E30"/>
    <w:rsid w:val="008333B0"/>
    <w:rsid w:val="008335E0"/>
    <w:rsid w:val="008339CC"/>
    <w:rsid w:val="00833DD8"/>
    <w:rsid w:val="00834BE5"/>
    <w:rsid w:val="00836A27"/>
    <w:rsid w:val="008371C7"/>
    <w:rsid w:val="00842077"/>
    <w:rsid w:val="00842499"/>
    <w:rsid w:val="00845281"/>
    <w:rsid w:val="00845FA7"/>
    <w:rsid w:val="008469C9"/>
    <w:rsid w:val="008472A7"/>
    <w:rsid w:val="00851352"/>
    <w:rsid w:val="00851BA7"/>
    <w:rsid w:val="00851ED8"/>
    <w:rsid w:val="00855DEF"/>
    <w:rsid w:val="00857077"/>
    <w:rsid w:val="008628DF"/>
    <w:rsid w:val="008631A9"/>
    <w:rsid w:val="00863230"/>
    <w:rsid w:val="00863E48"/>
    <w:rsid w:val="008648F1"/>
    <w:rsid w:val="00864D4A"/>
    <w:rsid w:val="00865BD0"/>
    <w:rsid w:val="00866ED0"/>
    <w:rsid w:val="00867672"/>
    <w:rsid w:val="00867B37"/>
    <w:rsid w:val="00870E94"/>
    <w:rsid w:val="008717D8"/>
    <w:rsid w:val="0087215C"/>
    <w:rsid w:val="00872C47"/>
    <w:rsid w:val="00873668"/>
    <w:rsid w:val="00875D25"/>
    <w:rsid w:val="00877B9D"/>
    <w:rsid w:val="00880E35"/>
    <w:rsid w:val="00883960"/>
    <w:rsid w:val="00883E02"/>
    <w:rsid w:val="0088469A"/>
    <w:rsid w:val="0088529D"/>
    <w:rsid w:val="00885934"/>
    <w:rsid w:val="00885E77"/>
    <w:rsid w:val="008875FE"/>
    <w:rsid w:val="00887F8E"/>
    <w:rsid w:val="0089062C"/>
    <w:rsid w:val="00891050"/>
    <w:rsid w:val="00891333"/>
    <w:rsid w:val="00895881"/>
    <w:rsid w:val="0089611C"/>
    <w:rsid w:val="00896234"/>
    <w:rsid w:val="00897E43"/>
    <w:rsid w:val="008A0CA7"/>
    <w:rsid w:val="008A2971"/>
    <w:rsid w:val="008A2C3D"/>
    <w:rsid w:val="008A5556"/>
    <w:rsid w:val="008A65E5"/>
    <w:rsid w:val="008A69A5"/>
    <w:rsid w:val="008A6F5F"/>
    <w:rsid w:val="008A7625"/>
    <w:rsid w:val="008B0498"/>
    <w:rsid w:val="008B1752"/>
    <w:rsid w:val="008B2C13"/>
    <w:rsid w:val="008B4642"/>
    <w:rsid w:val="008B5E24"/>
    <w:rsid w:val="008B6E25"/>
    <w:rsid w:val="008B70F2"/>
    <w:rsid w:val="008B7E36"/>
    <w:rsid w:val="008C1EB9"/>
    <w:rsid w:val="008C222B"/>
    <w:rsid w:val="008C5738"/>
    <w:rsid w:val="008C7EAD"/>
    <w:rsid w:val="008D0CFE"/>
    <w:rsid w:val="008D56D1"/>
    <w:rsid w:val="008D6152"/>
    <w:rsid w:val="008D6BE1"/>
    <w:rsid w:val="008E06C0"/>
    <w:rsid w:val="008E3E5A"/>
    <w:rsid w:val="008E414C"/>
    <w:rsid w:val="008E71A5"/>
    <w:rsid w:val="008E7BA9"/>
    <w:rsid w:val="008F0F81"/>
    <w:rsid w:val="008F27BF"/>
    <w:rsid w:val="008F2E64"/>
    <w:rsid w:val="008F79AD"/>
    <w:rsid w:val="009022FB"/>
    <w:rsid w:val="00904FC1"/>
    <w:rsid w:val="009062EF"/>
    <w:rsid w:val="0091085F"/>
    <w:rsid w:val="00911AD1"/>
    <w:rsid w:val="00912A67"/>
    <w:rsid w:val="009142EC"/>
    <w:rsid w:val="009145E4"/>
    <w:rsid w:val="00914B68"/>
    <w:rsid w:val="009154C3"/>
    <w:rsid w:val="00915CAD"/>
    <w:rsid w:val="00916C95"/>
    <w:rsid w:val="00923540"/>
    <w:rsid w:val="00926341"/>
    <w:rsid w:val="00926767"/>
    <w:rsid w:val="009278BD"/>
    <w:rsid w:val="00927D07"/>
    <w:rsid w:val="0093045B"/>
    <w:rsid w:val="00930F7E"/>
    <w:rsid w:val="0093193E"/>
    <w:rsid w:val="00931FF1"/>
    <w:rsid w:val="00933B31"/>
    <w:rsid w:val="009361D5"/>
    <w:rsid w:val="00940B82"/>
    <w:rsid w:val="00940EA2"/>
    <w:rsid w:val="00941B96"/>
    <w:rsid w:val="009426ED"/>
    <w:rsid w:val="009428A4"/>
    <w:rsid w:val="00944A94"/>
    <w:rsid w:val="00944CF2"/>
    <w:rsid w:val="009466A1"/>
    <w:rsid w:val="00951E77"/>
    <w:rsid w:val="00955E5F"/>
    <w:rsid w:val="00956D88"/>
    <w:rsid w:val="009578E9"/>
    <w:rsid w:val="00962C57"/>
    <w:rsid w:val="00962F36"/>
    <w:rsid w:val="009659F4"/>
    <w:rsid w:val="0096608B"/>
    <w:rsid w:val="00966AF3"/>
    <w:rsid w:val="00967A9F"/>
    <w:rsid w:val="00970D60"/>
    <w:rsid w:val="00972218"/>
    <w:rsid w:val="009749D3"/>
    <w:rsid w:val="00974A6F"/>
    <w:rsid w:val="00974E67"/>
    <w:rsid w:val="0098109C"/>
    <w:rsid w:val="0098226A"/>
    <w:rsid w:val="009845AE"/>
    <w:rsid w:val="00986608"/>
    <w:rsid w:val="00986720"/>
    <w:rsid w:val="00990E4A"/>
    <w:rsid w:val="00991C02"/>
    <w:rsid w:val="009932E0"/>
    <w:rsid w:val="0099390E"/>
    <w:rsid w:val="00993EDA"/>
    <w:rsid w:val="00995DA0"/>
    <w:rsid w:val="009960E5"/>
    <w:rsid w:val="00997760"/>
    <w:rsid w:val="009A2420"/>
    <w:rsid w:val="009A2AA6"/>
    <w:rsid w:val="009A326E"/>
    <w:rsid w:val="009A3705"/>
    <w:rsid w:val="009A4B03"/>
    <w:rsid w:val="009A645C"/>
    <w:rsid w:val="009A7ADC"/>
    <w:rsid w:val="009A7F30"/>
    <w:rsid w:val="009B01E1"/>
    <w:rsid w:val="009B0D30"/>
    <w:rsid w:val="009B2013"/>
    <w:rsid w:val="009B2DB4"/>
    <w:rsid w:val="009B4E58"/>
    <w:rsid w:val="009B703F"/>
    <w:rsid w:val="009B7954"/>
    <w:rsid w:val="009B7B93"/>
    <w:rsid w:val="009C1457"/>
    <w:rsid w:val="009C19B7"/>
    <w:rsid w:val="009C5ABB"/>
    <w:rsid w:val="009C7613"/>
    <w:rsid w:val="009C763B"/>
    <w:rsid w:val="009D356E"/>
    <w:rsid w:val="009D38B4"/>
    <w:rsid w:val="009D3B13"/>
    <w:rsid w:val="009D5C02"/>
    <w:rsid w:val="009D694B"/>
    <w:rsid w:val="009D76DD"/>
    <w:rsid w:val="009D7C51"/>
    <w:rsid w:val="009E0454"/>
    <w:rsid w:val="009E079F"/>
    <w:rsid w:val="009E0CE8"/>
    <w:rsid w:val="009E196C"/>
    <w:rsid w:val="009E2C88"/>
    <w:rsid w:val="009E51E3"/>
    <w:rsid w:val="009E679C"/>
    <w:rsid w:val="009E6A0A"/>
    <w:rsid w:val="009E761C"/>
    <w:rsid w:val="009E7BFD"/>
    <w:rsid w:val="009F0FAD"/>
    <w:rsid w:val="009F272E"/>
    <w:rsid w:val="009F280D"/>
    <w:rsid w:val="009F36BF"/>
    <w:rsid w:val="009F4090"/>
    <w:rsid w:val="009F5C32"/>
    <w:rsid w:val="009F681A"/>
    <w:rsid w:val="00A0156B"/>
    <w:rsid w:val="00A02C3C"/>
    <w:rsid w:val="00A05420"/>
    <w:rsid w:val="00A054C2"/>
    <w:rsid w:val="00A054D1"/>
    <w:rsid w:val="00A056E8"/>
    <w:rsid w:val="00A05A7E"/>
    <w:rsid w:val="00A1073E"/>
    <w:rsid w:val="00A111B6"/>
    <w:rsid w:val="00A11537"/>
    <w:rsid w:val="00A1394D"/>
    <w:rsid w:val="00A1586A"/>
    <w:rsid w:val="00A20952"/>
    <w:rsid w:val="00A21472"/>
    <w:rsid w:val="00A218FF"/>
    <w:rsid w:val="00A22032"/>
    <w:rsid w:val="00A22094"/>
    <w:rsid w:val="00A239A8"/>
    <w:rsid w:val="00A246E1"/>
    <w:rsid w:val="00A2668B"/>
    <w:rsid w:val="00A26D27"/>
    <w:rsid w:val="00A312B6"/>
    <w:rsid w:val="00A321CF"/>
    <w:rsid w:val="00A328BC"/>
    <w:rsid w:val="00A33070"/>
    <w:rsid w:val="00A36EBD"/>
    <w:rsid w:val="00A37027"/>
    <w:rsid w:val="00A376EE"/>
    <w:rsid w:val="00A41623"/>
    <w:rsid w:val="00A42A99"/>
    <w:rsid w:val="00A431DE"/>
    <w:rsid w:val="00A44088"/>
    <w:rsid w:val="00A448A7"/>
    <w:rsid w:val="00A50B45"/>
    <w:rsid w:val="00A5151A"/>
    <w:rsid w:val="00A5385E"/>
    <w:rsid w:val="00A56F83"/>
    <w:rsid w:val="00A57C16"/>
    <w:rsid w:val="00A57E0A"/>
    <w:rsid w:val="00A62CA0"/>
    <w:rsid w:val="00A63E84"/>
    <w:rsid w:val="00A64302"/>
    <w:rsid w:val="00A66571"/>
    <w:rsid w:val="00A67215"/>
    <w:rsid w:val="00A679C9"/>
    <w:rsid w:val="00A67CF8"/>
    <w:rsid w:val="00A70E90"/>
    <w:rsid w:val="00A71180"/>
    <w:rsid w:val="00A71F04"/>
    <w:rsid w:val="00A722CC"/>
    <w:rsid w:val="00A72EB8"/>
    <w:rsid w:val="00A759C5"/>
    <w:rsid w:val="00A77919"/>
    <w:rsid w:val="00A80071"/>
    <w:rsid w:val="00A823F6"/>
    <w:rsid w:val="00A8349F"/>
    <w:rsid w:val="00A8594C"/>
    <w:rsid w:val="00A8719E"/>
    <w:rsid w:val="00A92D89"/>
    <w:rsid w:val="00A961C9"/>
    <w:rsid w:val="00AA0A89"/>
    <w:rsid w:val="00AA1383"/>
    <w:rsid w:val="00AA371F"/>
    <w:rsid w:val="00AA5368"/>
    <w:rsid w:val="00AA6429"/>
    <w:rsid w:val="00AA7178"/>
    <w:rsid w:val="00AB4286"/>
    <w:rsid w:val="00AB6F58"/>
    <w:rsid w:val="00AC01AA"/>
    <w:rsid w:val="00AC3C16"/>
    <w:rsid w:val="00AC42A5"/>
    <w:rsid w:val="00AC4F72"/>
    <w:rsid w:val="00AC5041"/>
    <w:rsid w:val="00AC7599"/>
    <w:rsid w:val="00AD02A3"/>
    <w:rsid w:val="00AD67D8"/>
    <w:rsid w:val="00AD718F"/>
    <w:rsid w:val="00AE3379"/>
    <w:rsid w:val="00AE3BEF"/>
    <w:rsid w:val="00AE482E"/>
    <w:rsid w:val="00AE59B2"/>
    <w:rsid w:val="00AE6B94"/>
    <w:rsid w:val="00AF68B4"/>
    <w:rsid w:val="00AF741A"/>
    <w:rsid w:val="00B00B71"/>
    <w:rsid w:val="00B01ADB"/>
    <w:rsid w:val="00B04161"/>
    <w:rsid w:val="00B056F9"/>
    <w:rsid w:val="00B05D1B"/>
    <w:rsid w:val="00B06D9C"/>
    <w:rsid w:val="00B11E3D"/>
    <w:rsid w:val="00B130DF"/>
    <w:rsid w:val="00B13E9C"/>
    <w:rsid w:val="00B14D2C"/>
    <w:rsid w:val="00B14FDB"/>
    <w:rsid w:val="00B152E3"/>
    <w:rsid w:val="00B16459"/>
    <w:rsid w:val="00B16B87"/>
    <w:rsid w:val="00B17E82"/>
    <w:rsid w:val="00B219DA"/>
    <w:rsid w:val="00B21F0B"/>
    <w:rsid w:val="00B23096"/>
    <w:rsid w:val="00B25815"/>
    <w:rsid w:val="00B27C7E"/>
    <w:rsid w:val="00B30866"/>
    <w:rsid w:val="00B30E83"/>
    <w:rsid w:val="00B33B06"/>
    <w:rsid w:val="00B406D5"/>
    <w:rsid w:val="00B40BBE"/>
    <w:rsid w:val="00B43BC1"/>
    <w:rsid w:val="00B44D81"/>
    <w:rsid w:val="00B455CC"/>
    <w:rsid w:val="00B4575A"/>
    <w:rsid w:val="00B46951"/>
    <w:rsid w:val="00B501A1"/>
    <w:rsid w:val="00B52FAC"/>
    <w:rsid w:val="00B569D6"/>
    <w:rsid w:val="00B56E48"/>
    <w:rsid w:val="00B573AF"/>
    <w:rsid w:val="00B575BA"/>
    <w:rsid w:val="00B57B02"/>
    <w:rsid w:val="00B63F95"/>
    <w:rsid w:val="00B65064"/>
    <w:rsid w:val="00B652A9"/>
    <w:rsid w:val="00B673F8"/>
    <w:rsid w:val="00B70FB0"/>
    <w:rsid w:val="00B71608"/>
    <w:rsid w:val="00B71D73"/>
    <w:rsid w:val="00B74393"/>
    <w:rsid w:val="00B76429"/>
    <w:rsid w:val="00B8049A"/>
    <w:rsid w:val="00B80EF1"/>
    <w:rsid w:val="00B81348"/>
    <w:rsid w:val="00B83E1B"/>
    <w:rsid w:val="00B84F8F"/>
    <w:rsid w:val="00B85650"/>
    <w:rsid w:val="00B86471"/>
    <w:rsid w:val="00B8672C"/>
    <w:rsid w:val="00B909BB"/>
    <w:rsid w:val="00B92236"/>
    <w:rsid w:val="00B94975"/>
    <w:rsid w:val="00B94BA3"/>
    <w:rsid w:val="00B956D4"/>
    <w:rsid w:val="00B9719B"/>
    <w:rsid w:val="00B973A0"/>
    <w:rsid w:val="00B97446"/>
    <w:rsid w:val="00BA5336"/>
    <w:rsid w:val="00BA5F81"/>
    <w:rsid w:val="00BA6E55"/>
    <w:rsid w:val="00BA7413"/>
    <w:rsid w:val="00BA7432"/>
    <w:rsid w:val="00BB0737"/>
    <w:rsid w:val="00BB2764"/>
    <w:rsid w:val="00BB3D40"/>
    <w:rsid w:val="00BB67B9"/>
    <w:rsid w:val="00BC0C95"/>
    <w:rsid w:val="00BC1AA0"/>
    <w:rsid w:val="00BC1F2F"/>
    <w:rsid w:val="00BC2495"/>
    <w:rsid w:val="00BC314A"/>
    <w:rsid w:val="00BC37F7"/>
    <w:rsid w:val="00BC7EB9"/>
    <w:rsid w:val="00BC7F85"/>
    <w:rsid w:val="00BD1386"/>
    <w:rsid w:val="00BD2643"/>
    <w:rsid w:val="00BD49B7"/>
    <w:rsid w:val="00BD56B1"/>
    <w:rsid w:val="00BD6558"/>
    <w:rsid w:val="00BD6A69"/>
    <w:rsid w:val="00BE2058"/>
    <w:rsid w:val="00BE27E4"/>
    <w:rsid w:val="00BE30DA"/>
    <w:rsid w:val="00BE55B0"/>
    <w:rsid w:val="00BE660C"/>
    <w:rsid w:val="00BF0653"/>
    <w:rsid w:val="00BF083B"/>
    <w:rsid w:val="00BF1EEB"/>
    <w:rsid w:val="00BF2942"/>
    <w:rsid w:val="00BF2AD7"/>
    <w:rsid w:val="00BF2F76"/>
    <w:rsid w:val="00BF3022"/>
    <w:rsid w:val="00BF3214"/>
    <w:rsid w:val="00BF38CE"/>
    <w:rsid w:val="00BF47A6"/>
    <w:rsid w:val="00BF5573"/>
    <w:rsid w:val="00BF6F5F"/>
    <w:rsid w:val="00BF7131"/>
    <w:rsid w:val="00C0019B"/>
    <w:rsid w:val="00C02596"/>
    <w:rsid w:val="00C04C6D"/>
    <w:rsid w:val="00C04F20"/>
    <w:rsid w:val="00C05517"/>
    <w:rsid w:val="00C05949"/>
    <w:rsid w:val="00C1082F"/>
    <w:rsid w:val="00C1099C"/>
    <w:rsid w:val="00C12481"/>
    <w:rsid w:val="00C146FF"/>
    <w:rsid w:val="00C15867"/>
    <w:rsid w:val="00C17A3C"/>
    <w:rsid w:val="00C215CD"/>
    <w:rsid w:val="00C22398"/>
    <w:rsid w:val="00C2296D"/>
    <w:rsid w:val="00C22A38"/>
    <w:rsid w:val="00C23155"/>
    <w:rsid w:val="00C24667"/>
    <w:rsid w:val="00C2646B"/>
    <w:rsid w:val="00C30CF6"/>
    <w:rsid w:val="00C33581"/>
    <w:rsid w:val="00C33BEC"/>
    <w:rsid w:val="00C34678"/>
    <w:rsid w:val="00C34E84"/>
    <w:rsid w:val="00C34ED2"/>
    <w:rsid w:val="00C40541"/>
    <w:rsid w:val="00C40C41"/>
    <w:rsid w:val="00C4302D"/>
    <w:rsid w:val="00C43FA4"/>
    <w:rsid w:val="00C45229"/>
    <w:rsid w:val="00C45885"/>
    <w:rsid w:val="00C50F22"/>
    <w:rsid w:val="00C54E25"/>
    <w:rsid w:val="00C57971"/>
    <w:rsid w:val="00C60425"/>
    <w:rsid w:val="00C61D08"/>
    <w:rsid w:val="00C65BD7"/>
    <w:rsid w:val="00C66B2F"/>
    <w:rsid w:val="00C703B9"/>
    <w:rsid w:val="00C759AE"/>
    <w:rsid w:val="00C76BA4"/>
    <w:rsid w:val="00C7766B"/>
    <w:rsid w:val="00C81344"/>
    <w:rsid w:val="00C83A48"/>
    <w:rsid w:val="00C83F0F"/>
    <w:rsid w:val="00C84563"/>
    <w:rsid w:val="00C846F0"/>
    <w:rsid w:val="00C85277"/>
    <w:rsid w:val="00C854DF"/>
    <w:rsid w:val="00C85865"/>
    <w:rsid w:val="00C85E85"/>
    <w:rsid w:val="00C91D8C"/>
    <w:rsid w:val="00C9356A"/>
    <w:rsid w:val="00C94D9E"/>
    <w:rsid w:val="00C95899"/>
    <w:rsid w:val="00C95988"/>
    <w:rsid w:val="00C9735C"/>
    <w:rsid w:val="00CA0234"/>
    <w:rsid w:val="00CA12C3"/>
    <w:rsid w:val="00CA2EAE"/>
    <w:rsid w:val="00CA3FE7"/>
    <w:rsid w:val="00CA4AC1"/>
    <w:rsid w:val="00CA55D3"/>
    <w:rsid w:val="00CA59FB"/>
    <w:rsid w:val="00CB0316"/>
    <w:rsid w:val="00CB0B11"/>
    <w:rsid w:val="00CB1DBA"/>
    <w:rsid w:val="00CB1F29"/>
    <w:rsid w:val="00CB39CD"/>
    <w:rsid w:val="00CB426A"/>
    <w:rsid w:val="00CB4B4B"/>
    <w:rsid w:val="00CB5354"/>
    <w:rsid w:val="00CB5763"/>
    <w:rsid w:val="00CB6B65"/>
    <w:rsid w:val="00CC058A"/>
    <w:rsid w:val="00CC074C"/>
    <w:rsid w:val="00CC137C"/>
    <w:rsid w:val="00CC1689"/>
    <w:rsid w:val="00CC368B"/>
    <w:rsid w:val="00CC3C9E"/>
    <w:rsid w:val="00CC6A14"/>
    <w:rsid w:val="00CC70A3"/>
    <w:rsid w:val="00CC76E2"/>
    <w:rsid w:val="00CD05C6"/>
    <w:rsid w:val="00CD196F"/>
    <w:rsid w:val="00CD4442"/>
    <w:rsid w:val="00CD53C3"/>
    <w:rsid w:val="00CD574E"/>
    <w:rsid w:val="00CD5B6A"/>
    <w:rsid w:val="00CE01A9"/>
    <w:rsid w:val="00CE0866"/>
    <w:rsid w:val="00CE17A7"/>
    <w:rsid w:val="00CE1B6F"/>
    <w:rsid w:val="00CE20A9"/>
    <w:rsid w:val="00CE28F8"/>
    <w:rsid w:val="00CE4C22"/>
    <w:rsid w:val="00CE6FA2"/>
    <w:rsid w:val="00CE76E5"/>
    <w:rsid w:val="00CF03AE"/>
    <w:rsid w:val="00CF41EC"/>
    <w:rsid w:val="00CF4882"/>
    <w:rsid w:val="00CF5D04"/>
    <w:rsid w:val="00CF65BF"/>
    <w:rsid w:val="00CF7992"/>
    <w:rsid w:val="00D02F43"/>
    <w:rsid w:val="00D03140"/>
    <w:rsid w:val="00D0408A"/>
    <w:rsid w:val="00D04526"/>
    <w:rsid w:val="00D04DE4"/>
    <w:rsid w:val="00D063F1"/>
    <w:rsid w:val="00D06EE2"/>
    <w:rsid w:val="00D07300"/>
    <w:rsid w:val="00D12481"/>
    <w:rsid w:val="00D14F22"/>
    <w:rsid w:val="00D1596B"/>
    <w:rsid w:val="00D21C55"/>
    <w:rsid w:val="00D2333C"/>
    <w:rsid w:val="00D25D68"/>
    <w:rsid w:val="00D26574"/>
    <w:rsid w:val="00D26CF3"/>
    <w:rsid w:val="00D31928"/>
    <w:rsid w:val="00D31FE9"/>
    <w:rsid w:val="00D33A67"/>
    <w:rsid w:val="00D33D1C"/>
    <w:rsid w:val="00D35F16"/>
    <w:rsid w:val="00D37391"/>
    <w:rsid w:val="00D40DEE"/>
    <w:rsid w:val="00D41538"/>
    <w:rsid w:val="00D422A4"/>
    <w:rsid w:val="00D4693D"/>
    <w:rsid w:val="00D46CDD"/>
    <w:rsid w:val="00D4741C"/>
    <w:rsid w:val="00D47D70"/>
    <w:rsid w:val="00D539C7"/>
    <w:rsid w:val="00D54C9B"/>
    <w:rsid w:val="00D55448"/>
    <w:rsid w:val="00D55E13"/>
    <w:rsid w:val="00D5686F"/>
    <w:rsid w:val="00D57918"/>
    <w:rsid w:val="00D62A58"/>
    <w:rsid w:val="00D668CF"/>
    <w:rsid w:val="00D66D08"/>
    <w:rsid w:val="00D67CA9"/>
    <w:rsid w:val="00D7078A"/>
    <w:rsid w:val="00D70930"/>
    <w:rsid w:val="00D71A2A"/>
    <w:rsid w:val="00D73B15"/>
    <w:rsid w:val="00D73DC6"/>
    <w:rsid w:val="00D74C1A"/>
    <w:rsid w:val="00D754C1"/>
    <w:rsid w:val="00D77393"/>
    <w:rsid w:val="00D77A35"/>
    <w:rsid w:val="00D814A3"/>
    <w:rsid w:val="00D81B3E"/>
    <w:rsid w:val="00D81D23"/>
    <w:rsid w:val="00D81F15"/>
    <w:rsid w:val="00D821D9"/>
    <w:rsid w:val="00D839E3"/>
    <w:rsid w:val="00D8445D"/>
    <w:rsid w:val="00D84E0E"/>
    <w:rsid w:val="00D8568F"/>
    <w:rsid w:val="00D86DA0"/>
    <w:rsid w:val="00D90C70"/>
    <w:rsid w:val="00D90E49"/>
    <w:rsid w:val="00D9366B"/>
    <w:rsid w:val="00D93CBC"/>
    <w:rsid w:val="00D955D3"/>
    <w:rsid w:val="00D96ADE"/>
    <w:rsid w:val="00D96C8E"/>
    <w:rsid w:val="00D97EEA"/>
    <w:rsid w:val="00DA0CE2"/>
    <w:rsid w:val="00DA2308"/>
    <w:rsid w:val="00DA2387"/>
    <w:rsid w:val="00DA421D"/>
    <w:rsid w:val="00DA6E45"/>
    <w:rsid w:val="00DB2D14"/>
    <w:rsid w:val="00DB4A51"/>
    <w:rsid w:val="00DC0D0C"/>
    <w:rsid w:val="00DC4DFA"/>
    <w:rsid w:val="00DC67F6"/>
    <w:rsid w:val="00DC6A10"/>
    <w:rsid w:val="00DD320C"/>
    <w:rsid w:val="00DD3F02"/>
    <w:rsid w:val="00DD49AB"/>
    <w:rsid w:val="00DD60A4"/>
    <w:rsid w:val="00DD6D17"/>
    <w:rsid w:val="00DD743D"/>
    <w:rsid w:val="00DE0BC2"/>
    <w:rsid w:val="00DE294C"/>
    <w:rsid w:val="00DE6524"/>
    <w:rsid w:val="00DE657E"/>
    <w:rsid w:val="00DE7E04"/>
    <w:rsid w:val="00DF1E66"/>
    <w:rsid w:val="00DF1EA0"/>
    <w:rsid w:val="00DF4704"/>
    <w:rsid w:val="00DF4EE5"/>
    <w:rsid w:val="00DF550F"/>
    <w:rsid w:val="00DF7742"/>
    <w:rsid w:val="00DF7853"/>
    <w:rsid w:val="00DF7A79"/>
    <w:rsid w:val="00E01604"/>
    <w:rsid w:val="00E024AA"/>
    <w:rsid w:val="00E02729"/>
    <w:rsid w:val="00E074B9"/>
    <w:rsid w:val="00E07A85"/>
    <w:rsid w:val="00E10174"/>
    <w:rsid w:val="00E10832"/>
    <w:rsid w:val="00E12111"/>
    <w:rsid w:val="00E15512"/>
    <w:rsid w:val="00E15C77"/>
    <w:rsid w:val="00E17857"/>
    <w:rsid w:val="00E2091A"/>
    <w:rsid w:val="00E21311"/>
    <w:rsid w:val="00E21573"/>
    <w:rsid w:val="00E22D0C"/>
    <w:rsid w:val="00E22E89"/>
    <w:rsid w:val="00E2307C"/>
    <w:rsid w:val="00E24484"/>
    <w:rsid w:val="00E24747"/>
    <w:rsid w:val="00E250F1"/>
    <w:rsid w:val="00E26171"/>
    <w:rsid w:val="00E3138F"/>
    <w:rsid w:val="00E331FF"/>
    <w:rsid w:val="00E34E0F"/>
    <w:rsid w:val="00E3550D"/>
    <w:rsid w:val="00E37595"/>
    <w:rsid w:val="00E44823"/>
    <w:rsid w:val="00E45B8F"/>
    <w:rsid w:val="00E52838"/>
    <w:rsid w:val="00E533B8"/>
    <w:rsid w:val="00E60DA4"/>
    <w:rsid w:val="00E614E0"/>
    <w:rsid w:val="00E61E23"/>
    <w:rsid w:val="00E6391C"/>
    <w:rsid w:val="00E67065"/>
    <w:rsid w:val="00E717A8"/>
    <w:rsid w:val="00E7195E"/>
    <w:rsid w:val="00E71D8D"/>
    <w:rsid w:val="00E71F71"/>
    <w:rsid w:val="00E726FC"/>
    <w:rsid w:val="00E727D7"/>
    <w:rsid w:val="00E72FDC"/>
    <w:rsid w:val="00E736BC"/>
    <w:rsid w:val="00E73F7F"/>
    <w:rsid w:val="00E7462B"/>
    <w:rsid w:val="00E753E8"/>
    <w:rsid w:val="00E76263"/>
    <w:rsid w:val="00E76FC9"/>
    <w:rsid w:val="00E82640"/>
    <w:rsid w:val="00E83067"/>
    <w:rsid w:val="00E8316E"/>
    <w:rsid w:val="00E85409"/>
    <w:rsid w:val="00E86C45"/>
    <w:rsid w:val="00E923C7"/>
    <w:rsid w:val="00E933EB"/>
    <w:rsid w:val="00E96B9B"/>
    <w:rsid w:val="00E97A75"/>
    <w:rsid w:val="00EA0CE5"/>
    <w:rsid w:val="00EA27FF"/>
    <w:rsid w:val="00EA3286"/>
    <w:rsid w:val="00EA429F"/>
    <w:rsid w:val="00EA4F9E"/>
    <w:rsid w:val="00EA598B"/>
    <w:rsid w:val="00EA63CA"/>
    <w:rsid w:val="00EA6D3B"/>
    <w:rsid w:val="00EB00AD"/>
    <w:rsid w:val="00EB04EA"/>
    <w:rsid w:val="00EB136C"/>
    <w:rsid w:val="00EB1F85"/>
    <w:rsid w:val="00EB2FB0"/>
    <w:rsid w:val="00EB480E"/>
    <w:rsid w:val="00EB5430"/>
    <w:rsid w:val="00EB5748"/>
    <w:rsid w:val="00EB5EC6"/>
    <w:rsid w:val="00EB6178"/>
    <w:rsid w:val="00EB7319"/>
    <w:rsid w:val="00EB7FC9"/>
    <w:rsid w:val="00EC1579"/>
    <w:rsid w:val="00EC2200"/>
    <w:rsid w:val="00EC4262"/>
    <w:rsid w:val="00EC49DE"/>
    <w:rsid w:val="00EC7AB0"/>
    <w:rsid w:val="00ED102A"/>
    <w:rsid w:val="00ED27E8"/>
    <w:rsid w:val="00ED2A48"/>
    <w:rsid w:val="00ED48FD"/>
    <w:rsid w:val="00ED7137"/>
    <w:rsid w:val="00EE032F"/>
    <w:rsid w:val="00EE05BB"/>
    <w:rsid w:val="00EE1125"/>
    <w:rsid w:val="00EE2FA2"/>
    <w:rsid w:val="00EE3BA4"/>
    <w:rsid w:val="00EE6543"/>
    <w:rsid w:val="00EE6E23"/>
    <w:rsid w:val="00EF0127"/>
    <w:rsid w:val="00EF06EA"/>
    <w:rsid w:val="00EF2FF4"/>
    <w:rsid w:val="00EF4B6D"/>
    <w:rsid w:val="00EF7380"/>
    <w:rsid w:val="00F06031"/>
    <w:rsid w:val="00F07604"/>
    <w:rsid w:val="00F117C4"/>
    <w:rsid w:val="00F12D0C"/>
    <w:rsid w:val="00F12F00"/>
    <w:rsid w:val="00F1384C"/>
    <w:rsid w:val="00F13B6B"/>
    <w:rsid w:val="00F13C23"/>
    <w:rsid w:val="00F140E2"/>
    <w:rsid w:val="00F15AFF"/>
    <w:rsid w:val="00F16FDF"/>
    <w:rsid w:val="00F205E1"/>
    <w:rsid w:val="00F21088"/>
    <w:rsid w:val="00F22C5B"/>
    <w:rsid w:val="00F23D30"/>
    <w:rsid w:val="00F240D3"/>
    <w:rsid w:val="00F24C24"/>
    <w:rsid w:val="00F25499"/>
    <w:rsid w:val="00F264A8"/>
    <w:rsid w:val="00F305D7"/>
    <w:rsid w:val="00F30A96"/>
    <w:rsid w:val="00F317B8"/>
    <w:rsid w:val="00F326BF"/>
    <w:rsid w:val="00F327E7"/>
    <w:rsid w:val="00F34525"/>
    <w:rsid w:val="00F35746"/>
    <w:rsid w:val="00F35CB5"/>
    <w:rsid w:val="00F3736E"/>
    <w:rsid w:val="00F37B63"/>
    <w:rsid w:val="00F40D07"/>
    <w:rsid w:val="00F41C0A"/>
    <w:rsid w:val="00F42E8D"/>
    <w:rsid w:val="00F447C7"/>
    <w:rsid w:val="00F44ACE"/>
    <w:rsid w:val="00F459B4"/>
    <w:rsid w:val="00F46941"/>
    <w:rsid w:val="00F46966"/>
    <w:rsid w:val="00F50E1D"/>
    <w:rsid w:val="00F5211B"/>
    <w:rsid w:val="00F52ACE"/>
    <w:rsid w:val="00F53D2B"/>
    <w:rsid w:val="00F54D6D"/>
    <w:rsid w:val="00F554A9"/>
    <w:rsid w:val="00F578CE"/>
    <w:rsid w:val="00F60FE5"/>
    <w:rsid w:val="00F61360"/>
    <w:rsid w:val="00F6497B"/>
    <w:rsid w:val="00F64FE7"/>
    <w:rsid w:val="00F65733"/>
    <w:rsid w:val="00F67667"/>
    <w:rsid w:val="00F71380"/>
    <w:rsid w:val="00F716FD"/>
    <w:rsid w:val="00F73473"/>
    <w:rsid w:val="00F75C54"/>
    <w:rsid w:val="00F77183"/>
    <w:rsid w:val="00F80355"/>
    <w:rsid w:val="00F82965"/>
    <w:rsid w:val="00F836E7"/>
    <w:rsid w:val="00F85864"/>
    <w:rsid w:val="00F87C43"/>
    <w:rsid w:val="00F91253"/>
    <w:rsid w:val="00F928AB"/>
    <w:rsid w:val="00F92AEB"/>
    <w:rsid w:val="00F95018"/>
    <w:rsid w:val="00F960DE"/>
    <w:rsid w:val="00F970CA"/>
    <w:rsid w:val="00FA2EB1"/>
    <w:rsid w:val="00FA5722"/>
    <w:rsid w:val="00FA637D"/>
    <w:rsid w:val="00FB0C4B"/>
    <w:rsid w:val="00FB0C81"/>
    <w:rsid w:val="00FB357E"/>
    <w:rsid w:val="00FB4CD2"/>
    <w:rsid w:val="00FB6431"/>
    <w:rsid w:val="00FC2200"/>
    <w:rsid w:val="00FC2540"/>
    <w:rsid w:val="00FC483B"/>
    <w:rsid w:val="00FC4DBE"/>
    <w:rsid w:val="00FC574B"/>
    <w:rsid w:val="00FC6027"/>
    <w:rsid w:val="00FC7B97"/>
    <w:rsid w:val="00FD18E1"/>
    <w:rsid w:val="00FD3B93"/>
    <w:rsid w:val="00FD5A0E"/>
    <w:rsid w:val="00FD6DAC"/>
    <w:rsid w:val="00FE176B"/>
    <w:rsid w:val="00FE262F"/>
    <w:rsid w:val="00FE4209"/>
    <w:rsid w:val="00FE53F2"/>
    <w:rsid w:val="00FE6FF9"/>
    <w:rsid w:val="00FF0204"/>
    <w:rsid w:val="00FF0728"/>
    <w:rsid w:val="00FF3AED"/>
    <w:rsid w:val="00FF45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tabs>
        <w:tab w:val="clear" w:pos="0"/>
        <w:tab w:val="num" w:pos="360"/>
      </w:tabs>
      <w:spacing w:before="240" w:after="60"/>
      <w:ind w:left="0" w:firstLine="0"/>
      <w:outlineLvl w:val="5"/>
    </w:pPr>
    <w:rPr>
      <w:rFonts w:ascii="Arial" w:hAnsi="Arial"/>
      <w:i/>
    </w:rPr>
  </w:style>
  <w:style w:type="paragraph" w:styleId="Heading7">
    <w:name w:val="heading 7"/>
    <w:basedOn w:val="Normal"/>
    <w:next w:val="Normal"/>
    <w:qFormat/>
    <w:rsid w:val="00A5151A"/>
    <w:pPr>
      <w:numPr>
        <w:ilvl w:val="6"/>
        <w:numId w:val="2"/>
      </w:numPr>
      <w:tabs>
        <w:tab w:val="clear" w:pos="0"/>
        <w:tab w:val="num" w:pos="360"/>
      </w:tabs>
      <w:spacing w:before="240" w:after="60"/>
      <w:ind w:left="0" w:firstLine="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tabs>
        <w:tab w:val="clear" w:pos="0"/>
        <w:tab w:val="num" w:pos="360"/>
      </w:tabs>
      <w:spacing w:before="240" w:after="60"/>
      <w:ind w:left="0" w:firstLine="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ist Paragraph1,Dot pt,lp1"/>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Style1">
    <w:name w:val="Style1"/>
    <w:uiPriority w:val="1"/>
    <w:rsid w:val="001B2C39"/>
    <w:rPr>
      <w:rFonts w:ascii="Times New Roman" w:hAnsi="Times New Roman"/>
      <w:sz w:val="20"/>
    </w:rPr>
  </w:style>
  <w:style w:type="character" w:styleId="Emphasis">
    <w:name w:val="Emphasis"/>
    <w:basedOn w:val="DefaultParagraphFont"/>
    <w:uiPriority w:val="20"/>
    <w:qFormat/>
    <w:rsid w:val="00767C75"/>
    <w:rPr>
      <w:i/>
      <w:iC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753FB0"/>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13423"/>
    <w:pPr>
      <w:spacing w:after="160" w:line="240" w:lineRule="exact"/>
    </w:pPr>
    <w:rPr>
      <w:sz w:val="20"/>
      <w:szCs w:val="20"/>
      <w:vertAlign w:val="superscript"/>
      <w:lang w:val="en-US"/>
    </w:rPr>
  </w:style>
  <w:style w:type="character" w:customStyle="1" w:styleId="cf01">
    <w:name w:val="cf01"/>
    <w:basedOn w:val="DefaultParagraphFont"/>
    <w:rsid w:val="00195C38"/>
    <w:rPr>
      <w:rFonts w:ascii="Segoe UI" w:hAnsi="Segoe UI" w:cs="Segoe UI" w:hint="default"/>
      <w:sz w:val="18"/>
      <w:szCs w:val="18"/>
    </w:rPr>
  </w:style>
  <w:style w:type="character" w:customStyle="1" w:styleId="cf11">
    <w:name w:val="cf11"/>
    <w:basedOn w:val="DefaultParagraphFont"/>
    <w:rsid w:val="00790F1E"/>
    <w:rPr>
      <w:rFonts w:ascii="Segoe UI" w:hAnsi="Segoe UI" w:cs="Segoe UI" w:hint="default"/>
      <w:sz w:val="18"/>
      <w:szCs w:val="18"/>
    </w:rPr>
  </w:style>
  <w:style w:type="character" w:customStyle="1" w:styleId="ui-provider">
    <w:name w:val="ui-provider"/>
    <w:basedOn w:val="DefaultParagraphFont"/>
    <w:rsid w:val="007B5141"/>
  </w:style>
  <w:style w:type="paragraph" w:customStyle="1" w:styleId="pf0">
    <w:name w:val="pf0"/>
    <w:basedOn w:val="Normal"/>
    <w:rsid w:val="00404F0C"/>
    <w:pPr>
      <w:spacing w:before="100" w:beforeAutospacing="1" w:after="100" w:afterAutospacing="1"/>
      <w:jc w:val="left"/>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696949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schemas.microsoft.com/office/2006/metadata/properties"/>
    <ds:schemaRef ds:uri="http://schemas.openxmlformats.org/package/2006/metadata/core-properties"/>
    <ds:schemaRef ds:uri="http://schemas.microsoft.com/office/2006/documentManagement/types"/>
    <ds:schemaRef ds:uri="eb6c2e4c-3f1c-4103-a37b-37c984dbe58f"/>
    <ds:schemaRef ds:uri="b93c647f-d63b-431a-95c8-8e00048cff23"/>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3</TotalTime>
  <Pages>11</Pages>
  <Words>4081</Words>
  <Characters>23138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27165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Belize</dc:title>
  <dc:creator>Dominika Anna Suwik</dc:creator>
  <cp:keywords>94th ExCom</cp:keywords>
  <cp:lastModifiedBy>Kata Koppel</cp:lastModifiedBy>
  <cp:revision>4</cp:revision>
  <cp:lastPrinted>2024-05-04T01:43:00Z</cp:lastPrinted>
  <dcterms:created xsi:type="dcterms:W3CDTF">2024-05-04T00:57:00Z</dcterms:created>
  <dcterms:modified xsi:type="dcterms:W3CDTF">2024-05-04T01:43:00Z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UNEP/OzL.Pro/ExCom/94/23</vt:lpwstr>
  </property>
  <property fmtid="{D5CDD505-2E9C-101B-9397-08002B2CF9AE}" pid="3" name="Revision date">
    <vt:lpwstr>5/03/2024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