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D8F9201" w14:textId="77777777" w:rsidTr="009C59F7">
        <w:trPr>
          <w:trHeight w:val="720"/>
        </w:trPr>
        <w:tc>
          <w:tcPr>
            <w:tcW w:w="5490" w:type="dxa"/>
            <w:gridSpan w:val="2"/>
            <w:tcBorders>
              <w:bottom w:val="single" w:sz="18" w:space="0" w:color="auto"/>
            </w:tcBorders>
          </w:tcPr>
          <w:p w14:paraId="1A4212F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3DD5840"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283354A7"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7E0E27D"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21B022AE" wp14:editId="7D2F243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70D78F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95DC31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D12B9A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269032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1AAAD95"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3BD212BB" w14:textId="77777777" w:rsidR="00C15867" w:rsidRPr="009B0D30" w:rsidRDefault="00C15867" w:rsidP="009C59F7">
            <w:r w:rsidRPr="009B0D30">
              <w:t>Distr.</w:t>
            </w:r>
          </w:p>
          <w:p w14:paraId="05257577" w14:textId="77777777" w:rsidR="00923540" w:rsidRPr="009B0D30" w:rsidRDefault="00923540" w:rsidP="00923540">
            <w:r w:rsidRPr="009B0D30">
              <w:t>GENERAL</w:t>
            </w:r>
          </w:p>
          <w:p w14:paraId="09180E6E" w14:textId="77777777" w:rsidR="00C15867" w:rsidRPr="009B0D30" w:rsidRDefault="00C15867" w:rsidP="009C59F7"/>
          <w:p w14:paraId="7AEE4E46" w14:textId="77777777" w:rsidR="00C15867" w:rsidRPr="009B0D30" w:rsidRDefault="00C15867" w:rsidP="009C59F7"/>
          <w:p w14:paraId="233DDC1A" w14:textId="7BFE4864" w:rsidR="00C15867" w:rsidRPr="009B0D30" w:rsidRDefault="00C1558A" w:rsidP="009C59F7">
            <w:r>
              <w:fldChar w:fldCharType="begin"/>
            </w:r>
            <w:r>
              <w:instrText xml:space="preserve"> DOCPROPERTY "Document number"  \* MERGEFORMAT </w:instrText>
            </w:r>
            <w:r>
              <w:fldChar w:fldCharType="separate"/>
            </w:r>
            <w:r w:rsidR="007F7D89">
              <w:t>UNEP/OzL.Pro/ExCom/92/20</w:t>
            </w:r>
            <w:r>
              <w:fldChar w:fldCharType="end"/>
            </w:r>
          </w:p>
          <w:p w14:paraId="173190EA" w14:textId="0BCF89AD" w:rsidR="00C15867" w:rsidRPr="00C9165B" w:rsidRDefault="00BC2495" w:rsidP="009C59F7">
            <w:r w:rsidRPr="007F7D89">
              <w:fldChar w:fldCharType="begin"/>
            </w:r>
            <w:r w:rsidR="00851352" w:rsidRPr="007F7D89">
              <w:rPr>
                <w:highlight w:val="yellow"/>
              </w:rPr>
              <w:instrText xml:space="preserve"> DOCPROPERTY "Revision date" \@ "d MMMM YYYY"  \* MERGEFORMAT </w:instrText>
            </w:r>
            <w:r w:rsidRPr="007F7D89">
              <w:fldChar w:fldCharType="separate"/>
            </w:r>
            <w:r w:rsidR="007F7D89" w:rsidRPr="007F7D89">
              <w:t>27 April 2023</w:t>
            </w:r>
            <w:r w:rsidRPr="007F7D89">
              <w:fldChar w:fldCharType="end"/>
            </w:r>
          </w:p>
          <w:p w14:paraId="63910EB6" w14:textId="77777777" w:rsidR="00C15867" w:rsidRPr="009B0D30" w:rsidRDefault="00C15867" w:rsidP="009C59F7">
            <w:pPr>
              <w:rPr>
                <w:caps/>
              </w:rPr>
            </w:pPr>
          </w:p>
          <w:p w14:paraId="4EEE54AD" w14:textId="77777777" w:rsidR="00C15867" w:rsidRPr="009B0D30" w:rsidRDefault="00C15867" w:rsidP="009C59F7">
            <w:r w:rsidRPr="009B0D30">
              <w:t>ORIGINAL: ENGLISH</w:t>
            </w:r>
          </w:p>
        </w:tc>
      </w:tr>
    </w:tbl>
    <w:p w14:paraId="54436268" w14:textId="23BCF989"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3A054E">
        <w:t>second</w:t>
      </w:r>
      <w:r w:rsidR="00CA59FB" w:rsidRPr="00B52AA8">
        <w:t xml:space="preserve"> </w:t>
      </w:r>
      <w:r w:rsidR="00CA59FB">
        <w:t>Meeting</w:t>
      </w:r>
    </w:p>
    <w:p w14:paraId="38232485" w14:textId="2068142B" w:rsidR="00CA59FB" w:rsidRDefault="00CA59FB" w:rsidP="00CA59FB">
      <w:pPr>
        <w:jc w:val="left"/>
      </w:pPr>
      <w:r>
        <w:t xml:space="preserve">Montreal, </w:t>
      </w:r>
      <w:r w:rsidR="003A054E">
        <w:t>29 May to 2 June</w:t>
      </w:r>
      <w:r w:rsidRPr="00B52AA8">
        <w:t xml:space="preserve"> </w:t>
      </w:r>
      <w:r>
        <w:t>202</w:t>
      </w:r>
      <w:r w:rsidR="003A054E">
        <w:t>3</w:t>
      </w:r>
    </w:p>
    <w:p w14:paraId="765E4CC5" w14:textId="53DA69C5" w:rsidR="00714EEB" w:rsidRPr="00FB5E60" w:rsidRDefault="00714EEB" w:rsidP="00714EEB">
      <w:pPr>
        <w:jc w:val="left"/>
      </w:pPr>
      <w:r>
        <w:t>Item</w:t>
      </w:r>
      <w:r w:rsidR="00FB5E60">
        <w:t xml:space="preserve"> 9(c) </w:t>
      </w:r>
      <w:r>
        <w:t>of the provisional agenda</w:t>
      </w:r>
      <w:r>
        <w:rPr>
          <w:vertAlign w:val="superscript"/>
        </w:rPr>
        <w:footnoteReference w:id="1"/>
      </w:r>
      <w:r>
        <w:rPr>
          <w:sz w:val="24"/>
          <w:szCs w:val="24"/>
          <w:lang w:eastAsia="en-CA"/>
        </w:rPr>
        <w:t xml:space="preserve"> </w:t>
      </w:r>
    </w:p>
    <w:p w14:paraId="63EAEB53" w14:textId="4652AB64" w:rsidR="00714EEB" w:rsidRDefault="00714EEB" w:rsidP="00CA59FB">
      <w:pPr>
        <w:jc w:val="left"/>
      </w:pPr>
    </w:p>
    <w:p w14:paraId="6C85E5CE" w14:textId="67CDFECD" w:rsidR="00714EEB" w:rsidRDefault="00714EEB" w:rsidP="00CA59FB">
      <w:pPr>
        <w:jc w:val="left"/>
      </w:pPr>
    </w:p>
    <w:p w14:paraId="64B4FF1F" w14:textId="0EAC43BF" w:rsidR="00714EEB" w:rsidRDefault="00714EEB" w:rsidP="00CA59FB">
      <w:pPr>
        <w:jc w:val="left"/>
      </w:pPr>
    </w:p>
    <w:p w14:paraId="0156749F" w14:textId="77777777" w:rsidR="004E7F9C" w:rsidRPr="009B0D30" w:rsidRDefault="004E7F9C" w:rsidP="004E7F9C">
      <w:pPr>
        <w:pStyle w:val="Title1"/>
        <w:rPr>
          <w:lang w:val="en-CA"/>
        </w:rPr>
      </w:pPr>
    </w:p>
    <w:p w14:paraId="5EB84944" w14:textId="2C969D18" w:rsidR="00FB5E60" w:rsidRDefault="00CA2B6A" w:rsidP="00FB5E60">
      <w:pPr>
        <w:pStyle w:val="StyleHeader4Para4Left0Firstline0"/>
        <w:numPr>
          <w:ilvl w:val="0"/>
          <w:numId w:val="0"/>
        </w:numPr>
        <w:jc w:val="center"/>
        <w:rPr>
          <w:b/>
          <w:sz w:val="22"/>
        </w:rPr>
      </w:pPr>
      <w:r w:rsidRPr="006E656F">
        <w:rPr>
          <w:b/>
          <w:sz w:val="22"/>
        </w:rPr>
        <w:t xml:space="preserve">WORLD BANK’S </w:t>
      </w:r>
      <w:r w:rsidR="00FB5E60">
        <w:rPr>
          <w:b/>
          <w:sz w:val="22"/>
        </w:rPr>
        <w:t>WORK PROGRAMME FOR 202</w:t>
      </w:r>
      <w:r w:rsidR="002F2961">
        <w:rPr>
          <w:b/>
          <w:sz w:val="22"/>
        </w:rPr>
        <w:t>3</w:t>
      </w:r>
    </w:p>
    <w:p w14:paraId="208D6274" w14:textId="6B06B2E9" w:rsidR="00FB5E60" w:rsidRDefault="00FB5E60" w:rsidP="00BB2764">
      <w:pPr>
        <w:pStyle w:val="StyleHeader4Para4Left0Firstline0"/>
        <w:numPr>
          <w:ilvl w:val="0"/>
          <w:numId w:val="0"/>
        </w:numPr>
        <w:jc w:val="left"/>
        <w:rPr>
          <w:sz w:val="22"/>
        </w:rPr>
      </w:pPr>
    </w:p>
    <w:p w14:paraId="7B0A8C60" w14:textId="77777777" w:rsidR="00FB5E60" w:rsidRPr="009B0D30" w:rsidRDefault="00FB5E60" w:rsidP="00BB2764">
      <w:pPr>
        <w:pStyle w:val="StyleHeader4Para4Left0Firstline0"/>
        <w:numPr>
          <w:ilvl w:val="0"/>
          <w:numId w:val="0"/>
        </w:numPr>
        <w:jc w:val="left"/>
        <w:rPr>
          <w:sz w:val="22"/>
        </w:rPr>
      </w:pPr>
    </w:p>
    <w:p w14:paraId="4E4387D8" w14:textId="77777777" w:rsidR="00BB2764" w:rsidRPr="009B0D30" w:rsidRDefault="00BB2764" w:rsidP="00BB2764"/>
    <w:p w14:paraId="0FBF4675"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rsidRPr="009B0D30">
        <w:rPr>
          <w:b/>
          <w:sz w:val="22"/>
        </w:rPr>
        <w:br w:type="page"/>
      </w:r>
    </w:p>
    <w:p w14:paraId="5DEE23B7" w14:textId="77777777" w:rsidR="00714EEB" w:rsidRDefault="00714EEB" w:rsidP="00714EEB">
      <w:pPr>
        <w:keepNext/>
        <w:spacing w:after="240"/>
        <w:jc w:val="center"/>
        <w:rPr>
          <w:b/>
          <w:color w:val="000000" w:themeColor="text1"/>
        </w:rPr>
      </w:pPr>
      <w:r>
        <w:rPr>
          <w:b/>
          <w:color w:val="000000" w:themeColor="text1"/>
        </w:rPr>
        <w:lastRenderedPageBreak/>
        <w:t>COMMENTS AND RECOMMENDATION OF THE FUND SECRETARIAT</w:t>
      </w:r>
    </w:p>
    <w:p w14:paraId="13DD07F6" w14:textId="0E335622" w:rsidR="00714EEB" w:rsidRDefault="00C57E07" w:rsidP="00714EEB">
      <w:pPr>
        <w:pStyle w:val="Heading1"/>
        <w:numPr>
          <w:ilvl w:val="0"/>
          <w:numId w:val="23"/>
        </w:numPr>
      </w:pPr>
      <w:r>
        <w:t xml:space="preserve">The World Bank </w:t>
      </w:r>
      <w:r w:rsidR="00714EEB">
        <w:t>is requesting approval from the Executive Committee for US $</w:t>
      </w:r>
      <w:r w:rsidR="002F2961">
        <w:t>390,000</w:t>
      </w:r>
      <w:r w:rsidR="00714EEB">
        <w:t>, plus agency support costs of US $</w:t>
      </w:r>
      <w:r w:rsidR="008B65D8">
        <w:t>2</w:t>
      </w:r>
      <w:r w:rsidR="002F2961">
        <w:t>7,300</w:t>
      </w:r>
      <w:r w:rsidR="00714EEB">
        <w:t>, for its 202</w:t>
      </w:r>
      <w:r w:rsidR="002F2961">
        <w:t>3</w:t>
      </w:r>
      <w:r w:rsidR="00714EEB">
        <w:t xml:space="preserve"> work programme</w:t>
      </w:r>
      <w:r w:rsidR="00FB5E60">
        <w:t xml:space="preserve"> </w:t>
      </w:r>
      <w:r w:rsidR="00714EEB">
        <w:t xml:space="preserve">listed in </w:t>
      </w:r>
      <w:r w:rsidR="00577446">
        <w:t xml:space="preserve">table </w:t>
      </w:r>
      <w:r w:rsidR="00714EEB">
        <w:t>1. The submission is attached to the present document.</w:t>
      </w:r>
    </w:p>
    <w:p w14:paraId="21873219" w14:textId="688E4F45" w:rsidR="00714EEB" w:rsidRDefault="00714EEB" w:rsidP="00714EEB">
      <w:pPr>
        <w:pStyle w:val="Heading1"/>
        <w:numPr>
          <w:ilvl w:val="0"/>
          <w:numId w:val="0"/>
        </w:numPr>
        <w:tabs>
          <w:tab w:val="left" w:pos="720"/>
        </w:tabs>
        <w:spacing w:after="0"/>
        <w:rPr>
          <w:b/>
        </w:rPr>
      </w:pPr>
      <w:r>
        <w:rPr>
          <w:b/>
        </w:rPr>
        <w:t xml:space="preserve">Table 1: </w:t>
      </w:r>
      <w:r w:rsidR="008B65D8">
        <w:rPr>
          <w:b/>
        </w:rPr>
        <w:t>World Bank</w:t>
      </w:r>
      <w:r>
        <w:rPr>
          <w:b/>
        </w:rPr>
        <w:t>’s work programme</w:t>
      </w:r>
      <w:r w:rsidR="00FB5E60">
        <w:rPr>
          <w:b/>
        </w:rPr>
        <w:t xml:space="preserve"> </w:t>
      </w:r>
      <w:r>
        <w:rPr>
          <w:b/>
        </w:rPr>
        <w:t>for 202</w:t>
      </w:r>
      <w:r w:rsidR="002F2961">
        <w:rPr>
          <w:b/>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522"/>
        <w:gridCol w:w="5118"/>
        <w:gridCol w:w="1356"/>
        <w:gridCol w:w="1354"/>
      </w:tblGrid>
      <w:tr w:rsidR="00714EEB" w:rsidRPr="00C36B59" w14:paraId="6356FB2F" w14:textId="77777777" w:rsidTr="00714EEB">
        <w:trPr>
          <w:tblHeader/>
        </w:trPr>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5A99B8BB" w14:textId="77777777" w:rsidR="00714EEB" w:rsidRPr="00C36B59" w:rsidRDefault="00714EEB">
            <w:pPr>
              <w:jc w:val="left"/>
              <w:rPr>
                <w:b/>
                <w:color w:val="000000" w:themeColor="text1"/>
                <w:sz w:val="20"/>
                <w:szCs w:val="20"/>
              </w:rPr>
            </w:pPr>
            <w:r w:rsidRPr="00C36B59">
              <w:rPr>
                <w:b/>
                <w:color w:val="000000" w:themeColor="text1"/>
                <w:sz w:val="20"/>
                <w:szCs w:val="20"/>
              </w:rPr>
              <w:t>Country</w:t>
            </w:r>
          </w:p>
        </w:tc>
        <w:tc>
          <w:tcPr>
            <w:tcW w:w="2737" w:type="pct"/>
            <w:tcBorders>
              <w:top w:val="single" w:sz="4" w:space="0" w:color="auto"/>
              <w:left w:val="single" w:sz="4" w:space="0" w:color="auto"/>
              <w:bottom w:val="single" w:sz="4" w:space="0" w:color="auto"/>
              <w:right w:val="single" w:sz="4" w:space="0" w:color="auto"/>
            </w:tcBorders>
            <w:vAlign w:val="center"/>
            <w:hideMark/>
          </w:tcPr>
          <w:p w14:paraId="5650BAFE" w14:textId="77777777" w:rsidR="00714EEB" w:rsidRPr="00C36B59" w:rsidRDefault="00714EEB">
            <w:pPr>
              <w:jc w:val="center"/>
              <w:rPr>
                <w:b/>
                <w:color w:val="000000" w:themeColor="text1"/>
                <w:sz w:val="20"/>
                <w:szCs w:val="20"/>
              </w:rPr>
            </w:pPr>
            <w:r w:rsidRPr="00C36B59">
              <w:rPr>
                <w:b/>
                <w:color w:val="000000" w:themeColor="text1"/>
                <w:sz w:val="20"/>
                <w:szCs w:val="20"/>
              </w:rPr>
              <w:t>Activity/Project</w:t>
            </w:r>
          </w:p>
        </w:tc>
        <w:tc>
          <w:tcPr>
            <w:tcW w:w="72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222930A" w14:textId="77777777" w:rsidR="00714EEB" w:rsidRPr="00C36B59" w:rsidRDefault="00714EEB">
            <w:pPr>
              <w:jc w:val="center"/>
              <w:rPr>
                <w:b/>
                <w:color w:val="000000" w:themeColor="text1"/>
                <w:sz w:val="20"/>
                <w:szCs w:val="20"/>
              </w:rPr>
            </w:pPr>
            <w:r w:rsidRPr="00C36B59">
              <w:rPr>
                <w:b/>
                <w:color w:val="000000" w:themeColor="text1"/>
                <w:sz w:val="20"/>
                <w:szCs w:val="20"/>
              </w:rPr>
              <w:t>Amount requested (US $)</w:t>
            </w:r>
          </w:p>
        </w:tc>
        <w:tc>
          <w:tcPr>
            <w:tcW w:w="72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36FCEA2" w14:textId="77777777" w:rsidR="00714EEB" w:rsidRPr="00C36B59" w:rsidRDefault="00714EEB">
            <w:pPr>
              <w:jc w:val="center"/>
              <w:rPr>
                <w:b/>
                <w:color w:val="000000" w:themeColor="text1"/>
                <w:sz w:val="20"/>
                <w:szCs w:val="20"/>
              </w:rPr>
            </w:pPr>
            <w:r w:rsidRPr="00C36B59">
              <w:rPr>
                <w:b/>
                <w:color w:val="000000" w:themeColor="text1"/>
                <w:sz w:val="20"/>
                <w:szCs w:val="20"/>
              </w:rPr>
              <w:t>Amount recommended (US $)</w:t>
            </w:r>
          </w:p>
        </w:tc>
      </w:tr>
      <w:tr w:rsidR="00714EEB" w:rsidRPr="00C36B59" w14:paraId="64CCBC49" w14:textId="77777777" w:rsidTr="00714EEB">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AEF2E37" w14:textId="77777777" w:rsidR="00714EEB" w:rsidRPr="00C36B59" w:rsidRDefault="00714EEB">
            <w:pPr>
              <w:widowControl w:val="0"/>
              <w:rPr>
                <w:color w:val="000000" w:themeColor="text1"/>
                <w:sz w:val="20"/>
                <w:szCs w:val="20"/>
              </w:rPr>
            </w:pPr>
            <w:r w:rsidRPr="00C36B59">
              <w:rPr>
                <w:b/>
                <w:color w:val="000000" w:themeColor="text1"/>
                <w:sz w:val="20"/>
                <w:szCs w:val="20"/>
              </w:rPr>
              <w:t>SECTION A: ACTIVITIES RECOMMENDED FOR BLANKET APPROVAL</w:t>
            </w:r>
          </w:p>
        </w:tc>
      </w:tr>
      <w:tr w:rsidR="0004137B" w:rsidRPr="00C36B59" w14:paraId="3BF6102F" w14:textId="77777777" w:rsidTr="00714EEB">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7380A75" w14:textId="11966633" w:rsidR="0004137B" w:rsidRPr="00C36B59" w:rsidRDefault="0004137B" w:rsidP="0004137B">
            <w:pPr>
              <w:rPr>
                <w:b/>
                <w:bCs/>
                <w:color w:val="000000" w:themeColor="text1"/>
                <w:sz w:val="20"/>
                <w:szCs w:val="20"/>
              </w:rPr>
            </w:pPr>
            <w:r w:rsidRPr="00C36B59">
              <w:rPr>
                <w:b/>
                <w:bCs/>
                <w:color w:val="000000" w:themeColor="text1"/>
                <w:sz w:val="20"/>
                <w:szCs w:val="20"/>
              </w:rPr>
              <w:t>A</w:t>
            </w:r>
            <w:r w:rsidR="00C57E07">
              <w:rPr>
                <w:b/>
                <w:bCs/>
                <w:color w:val="000000" w:themeColor="text1"/>
                <w:sz w:val="20"/>
                <w:szCs w:val="20"/>
              </w:rPr>
              <w:t>1</w:t>
            </w:r>
            <w:r w:rsidRPr="00C36B59">
              <w:rPr>
                <w:b/>
                <w:bCs/>
                <w:color w:val="000000" w:themeColor="text1"/>
                <w:sz w:val="20"/>
                <w:szCs w:val="20"/>
              </w:rPr>
              <w:t xml:space="preserve">: </w:t>
            </w:r>
            <w:r w:rsidR="002F2961" w:rsidRPr="00C36B59">
              <w:rPr>
                <w:b/>
                <w:sz w:val="20"/>
                <w:szCs w:val="20"/>
              </w:rPr>
              <w:t>Project preparation for Kigali HFC implementation plans (KIPs)</w:t>
            </w:r>
          </w:p>
        </w:tc>
      </w:tr>
      <w:tr w:rsidR="002F2961" w:rsidRPr="00C36B59" w14:paraId="60C72215" w14:textId="77777777" w:rsidTr="00B84356">
        <w:trPr>
          <w:trHeight w:val="98"/>
        </w:trPr>
        <w:tc>
          <w:tcPr>
            <w:tcW w:w="814" w:type="pct"/>
            <w:tcBorders>
              <w:top w:val="single" w:sz="4" w:space="0" w:color="auto"/>
              <w:left w:val="single" w:sz="4" w:space="0" w:color="auto"/>
              <w:right w:val="single" w:sz="4" w:space="0" w:color="auto"/>
            </w:tcBorders>
            <w:tcMar>
              <w:top w:w="0" w:type="dxa"/>
              <w:left w:w="29" w:type="dxa"/>
              <w:bottom w:w="0" w:type="dxa"/>
              <w:right w:w="0" w:type="dxa"/>
            </w:tcMar>
            <w:vAlign w:val="center"/>
          </w:tcPr>
          <w:p w14:paraId="24423363" w14:textId="462E7E8E" w:rsidR="002F2961" w:rsidRDefault="002F2961" w:rsidP="00FB5B64">
            <w:pPr>
              <w:jc w:val="left"/>
              <w:rPr>
                <w:color w:val="000000"/>
                <w:sz w:val="20"/>
                <w:szCs w:val="20"/>
              </w:rPr>
            </w:pPr>
            <w:r>
              <w:rPr>
                <w:color w:val="000000"/>
                <w:sz w:val="20"/>
                <w:szCs w:val="20"/>
              </w:rPr>
              <w:t>Indonesia</w:t>
            </w:r>
          </w:p>
        </w:tc>
        <w:tc>
          <w:tcPr>
            <w:tcW w:w="2737" w:type="pct"/>
            <w:tcBorders>
              <w:top w:val="single" w:sz="4" w:space="0" w:color="auto"/>
              <w:left w:val="single" w:sz="4" w:space="0" w:color="auto"/>
              <w:bottom w:val="single" w:sz="4" w:space="0" w:color="auto"/>
              <w:right w:val="single" w:sz="4" w:space="0" w:color="auto"/>
            </w:tcBorders>
            <w:vAlign w:val="center"/>
          </w:tcPr>
          <w:p w14:paraId="1ABA20C7" w14:textId="094D37F4" w:rsidR="002F2961" w:rsidRPr="008B65D8" w:rsidRDefault="002F2961" w:rsidP="008B65D8">
            <w:pPr>
              <w:jc w:val="left"/>
              <w:rPr>
                <w:color w:val="000000" w:themeColor="text1"/>
                <w:sz w:val="20"/>
                <w:szCs w:val="20"/>
              </w:rPr>
            </w:pPr>
            <w:r w:rsidRPr="00C36B59">
              <w:rPr>
                <w:color w:val="000000"/>
                <w:sz w:val="20"/>
                <w:szCs w:val="20"/>
              </w:rPr>
              <w:t>Preparation of a KIP (stage I)</w:t>
            </w:r>
          </w:p>
        </w:tc>
        <w:tc>
          <w:tcPr>
            <w:tcW w:w="725" w:type="pct"/>
            <w:tcBorders>
              <w:top w:val="single" w:sz="4" w:space="0" w:color="auto"/>
              <w:left w:val="single" w:sz="4" w:space="0" w:color="auto"/>
              <w:bottom w:val="single" w:sz="4" w:space="0" w:color="auto"/>
              <w:right w:val="single" w:sz="4" w:space="0" w:color="auto"/>
            </w:tcBorders>
          </w:tcPr>
          <w:p w14:paraId="71883487" w14:textId="297F60E7" w:rsidR="002F2961" w:rsidRDefault="002F2961" w:rsidP="00FB5B64">
            <w:pPr>
              <w:jc w:val="right"/>
              <w:rPr>
                <w:color w:val="000000"/>
                <w:sz w:val="20"/>
                <w:szCs w:val="20"/>
              </w:rPr>
            </w:pPr>
            <w:r>
              <w:rPr>
                <w:color w:val="000000"/>
                <w:sz w:val="20"/>
                <w:szCs w:val="20"/>
              </w:rPr>
              <w:t>220,000</w:t>
            </w:r>
          </w:p>
        </w:tc>
        <w:tc>
          <w:tcPr>
            <w:tcW w:w="724" w:type="pct"/>
            <w:tcBorders>
              <w:top w:val="single" w:sz="4" w:space="0" w:color="auto"/>
              <w:left w:val="single" w:sz="4" w:space="0" w:color="auto"/>
              <w:bottom w:val="single" w:sz="4" w:space="0" w:color="auto"/>
              <w:right w:val="single" w:sz="4" w:space="0" w:color="auto"/>
            </w:tcBorders>
          </w:tcPr>
          <w:p w14:paraId="11540EC4" w14:textId="1FFB5C62" w:rsidR="002F2961" w:rsidRDefault="002F2961" w:rsidP="00FB5B64">
            <w:pPr>
              <w:jc w:val="right"/>
              <w:rPr>
                <w:color w:val="000000"/>
                <w:sz w:val="20"/>
                <w:szCs w:val="20"/>
              </w:rPr>
            </w:pPr>
            <w:r>
              <w:rPr>
                <w:color w:val="000000"/>
                <w:sz w:val="20"/>
                <w:szCs w:val="20"/>
              </w:rPr>
              <w:t>220,000</w:t>
            </w:r>
          </w:p>
        </w:tc>
      </w:tr>
      <w:tr w:rsidR="002F2961" w:rsidRPr="00C36B59" w14:paraId="780C6DE0" w14:textId="77777777" w:rsidTr="00B84356">
        <w:trPr>
          <w:trHeight w:val="98"/>
        </w:trPr>
        <w:tc>
          <w:tcPr>
            <w:tcW w:w="814" w:type="pct"/>
            <w:vMerge w:val="restart"/>
            <w:tcBorders>
              <w:top w:val="single" w:sz="4" w:space="0" w:color="auto"/>
              <w:left w:val="single" w:sz="4" w:space="0" w:color="auto"/>
              <w:right w:val="single" w:sz="4" w:space="0" w:color="auto"/>
            </w:tcBorders>
            <w:tcMar>
              <w:top w:w="0" w:type="dxa"/>
              <w:left w:w="29" w:type="dxa"/>
              <w:bottom w:w="0" w:type="dxa"/>
              <w:right w:w="0" w:type="dxa"/>
            </w:tcMar>
            <w:vAlign w:val="center"/>
          </w:tcPr>
          <w:p w14:paraId="4A5CBA97" w14:textId="29998BAA" w:rsidR="002F2961" w:rsidRPr="00C36B59" w:rsidRDefault="002F2961" w:rsidP="00FB5B64">
            <w:pPr>
              <w:jc w:val="left"/>
              <w:rPr>
                <w:color w:val="000000"/>
                <w:sz w:val="20"/>
                <w:szCs w:val="20"/>
              </w:rPr>
            </w:pPr>
            <w:r>
              <w:rPr>
                <w:color w:val="000000"/>
                <w:sz w:val="20"/>
                <w:szCs w:val="20"/>
              </w:rPr>
              <w:t>Viet Nam</w:t>
            </w:r>
          </w:p>
        </w:tc>
        <w:tc>
          <w:tcPr>
            <w:tcW w:w="2737" w:type="pct"/>
            <w:tcBorders>
              <w:top w:val="single" w:sz="4" w:space="0" w:color="auto"/>
              <w:left w:val="single" w:sz="4" w:space="0" w:color="auto"/>
              <w:bottom w:val="single" w:sz="4" w:space="0" w:color="auto"/>
              <w:right w:val="single" w:sz="4" w:space="0" w:color="auto"/>
            </w:tcBorders>
            <w:vAlign w:val="center"/>
            <w:hideMark/>
          </w:tcPr>
          <w:p w14:paraId="626F01E7" w14:textId="6F8651C1" w:rsidR="002F2961" w:rsidRPr="00C36B59" w:rsidRDefault="002F2961" w:rsidP="008B65D8">
            <w:pPr>
              <w:jc w:val="left"/>
              <w:rPr>
                <w:color w:val="000000" w:themeColor="text1"/>
                <w:sz w:val="20"/>
                <w:szCs w:val="20"/>
              </w:rPr>
            </w:pPr>
            <w:r w:rsidRPr="008B65D8">
              <w:rPr>
                <w:color w:val="000000" w:themeColor="text1"/>
                <w:sz w:val="20"/>
                <w:szCs w:val="20"/>
              </w:rPr>
              <w:t>Preparation of a KIP investment project</w:t>
            </w:r>
            <w:r>
              <w:rPr>
                <w:color w:val="000000" w:themeColor="text1"/>
                <w:sz w:val="20"/>
                <w:szCs w:val="20"/>
              </w:rPr>
              <w:t xml:space="preserve"> in the domestic refrigeration sector</w:t>
            </w:r>
            <w:r w:rsidRPr="008B65D8">
              <w:rPr>
                <w:color w:val="000000" w:themeColor="text1"/>
                <w:sz w:val="20"/>
                <w:szCs w:val="20"/>
              </w:rPr>
              <w:t xml:space="preserve"> </w:t>
            </w:r>
            <w:r w:rsidR="00F90769">
              <w:rPr>
                <w:color w:val="000000" w:themeColor="text1"/>
                <w:sz w:val="20"/>
                <w:szCs w:val="20"/>
              </w:rPr>
              <w:t>for A</w:t>
            </w:r>
            <w:r w:rsidR="00E678B0">
              <w:rPr>
                <w:color w:val="000000" w:themeColor="text1"/>
                <w:sz w:val="20"/>
                <w:szCs w:val="20"/>
              </w:rPr>
              <w:t>qua</w:t>
            </w:r>
            <w:r w:rsidR="00F90769">
              <w:rPr>
                <w:color w:val="000000" w:themeColor="text1"/>
                <w:sz w:val="20"/>
                <w:szCs w:val="20"/>
              </w:rPr>
              <w:t xml:space="preserve"> Electrical Appliances,</w:t>
            </w:r>
            <w:r w:rsidR="00BD492B">
              <w:rPr>
                <w:color w:val="000000" w:themeColor="text1"/>
                <w:sz w:val="20"/>
                <w:szCs w:val="20"/>
              </w:rPr>
              <w:t xml:space="preserve"> Darling Electronics, and Hoa Phat Refrigeration Engineering</w:t>
            </w:r>
          </w:p>
        </w:tc>
        <w:tc>
          <w:tcPr>
            <w:tcW w:w="725" w:type="pct"/>
            <w:tcBorders>
              <w:top w:val="single" w:sz="4" w:space="0" w:color="auto"/>
              <w:left w:val="single" w:sz="4" w:space="0" w:color="auto"/>
              <w:bottom w:val="single" w:sz="4" w:space="0" w:color="auto"/>
              <w:right w:val="single" w:sz="4" w:space="0" w:color="auto"/>
            </w:tcBorders>
          </w:tcPr>
          <w:p w14:paraId="57A8ECF5" w14:textId="352DD6F2" w:rsidR="002F2961" w:rsidRPr="00C36B59" w:rsidRDefault="002F2961" w:rsidP="00FB5B64">
            <w:pPr>
              <w:jc w:val="right"/>
              <w:rPr>
                <w:color w:val="000000"/>
                <w:sz w:val="20"/>
                <w:szCs w:val="20"/>
              </w:rPr>
            </w:pPr>
            <w:r>
              <w:rPr>
                <w:color w:val="000000"/>
                <w:sz w:val="20"/>
                <w:szCs w:val="20"/>
              </w:rPr>
              <w:t>80,000</w:t>
            </w:r>
          </w:p>
        </w:tc>
        <w:tc>
          <w:tcPr>
            <w:tcW w:w="724" w:type="pct"/>
            <w:tcBorders>
              <w:top w:val="single" w:sz="4" w:space="0" w:color="auto"/>
              <w:left w:val="single" w:sz="4" w:space="0" w:color="auto"/>
              <w:bottom w:val="single" w:sz="4" w:space="0" w:color="auto"/>
              <w:right w:val="single" w:sz="4" w:space="0" w:color="auto"/>
            </w:tcBorders>
          </w:tcPr>
          <w:p w14:paraId="06975E61" w14:textId="7A0E7171" w:rsidR="002F2961" w:rsidRPr="00C36B59" w:rsidRDefault="002F2961" w:rsidP="00FB5B64">
            <w:pPr>
              <w:jc w:val="right"/>
              <w:rPr>
                <w:color w:val="000000"/>
                <w:sz w:val="20"/>
                <w:szCs w:val="20"/>
              </w:rPr>
            </w:pPr>
            <w:r>
              <w:rPr>
                <w:color w:val="000000"/>
                <w:sz w:val="20"/>
                <w:szCs w:val="20"/>
              </w:rPr>
              <w:t>80,000</w:t>
            </w:r>
          </w:p>
        </w:tc>
      </w:tr>
      <w:tr w:rsidR="002F2961" w:rsidRPr="00C36B59" w14:paraId="29671C7B" w14:textId="77777777" w:rsidTr="00B84356">
        <w:trPr>
          <w:trHeight w:val="98"/>
        </w:trPr>
        <w:tc>
          <w:tcPr>
            <w:tcW w:w="814" w:type="pct"/>
            <w:vMerge/>
            <w:tcBorders>
              <w:left w:val="single" w:sz="4" w:space="0" w:color="auto"/>
              <w:right w:val="single" w:sz="4" w:space="0" w:color="auto"/>
            </w:tcBorders>
            <w:tcMar>
              <w:top w:w="0" w:type="dxa"/>
              <w:left w:w="29" w:type="dxa"/>
              <w:bottom w:w="0" w:type="dxa"/>
              <w:right w:w="0" w:type="dxa"/>
            </w:tcMar>
            <w:vAlign w:val="center"/>
          </w:tcPr>
          <w:p w14:paraId="4AD411D3" w14:textId="77777777" w:rsidR="002F2961" w:rsidRDefault="002F2961" w:rsidP="00FB5B64">
            <w:pPr>
              <w:jc w:val="left"/>
              <w:rPr>
                <w:color w:val="000000"/>
                <w:sz w:val="20"/>
                <w:szCs w:val="20"/>
              </w:rPr>
            </w:pPr>
          </w:p>
        </w:tc>
        <w:tc>
          <w:tcPr>
            <w:tcW w:w="2737" w:type="pct"/>
            <w:tcBorders>
              <w:top w:val="single" w:sz="4" w:space="0" w:color="auto"/>
              <w:left w:val="single" w:sz="4" w:space="0" w:color="auto"/>
              <w:bottom w:val="single" w:sz="4" w:space="0" w:color="auto"/>
              <w:right w:val="single" w:sz="4" w:space="0" w:color="auto"/>
            </w:tcBorders>
            <w:vAlign w:val="center"/>
          </w:tcPr>
          <w:p w14:paraId="44BC95C2" w14:textId="0EFB4C22" w:rsidR="002F2961" w:rsidRPr="00C36B59" w:rsidRDefault="008F38AD" w:rsidP="00FB5B64">
            <w:pPr>
              <w:jc w:val="left"/>
              <w:rPr>
                <w:color w:val="000000"/>
                <w:sz w:val="20"/>
                <w:szCs w:val="20"/>
              </w:rPr>
            </w:pPr>
            <w:r w:rsidRPr="008B65D8">
              <w:rPr>
                <w:color w:val="000000" w:themeColor="text1"/>
                <w:sz w:val="20"/>
                <w:szCs w:val="20"/>
              </w:rPr>
              <w:t>Preparation of a KIP investment project</w:t>
            </w:r>
            <w:r>
              <w:rPr>
                <w:color w:val="000000" w:themeColor="text1"/>
                <w:sz w:val="20"/>
                <w:szCs w:val="20"/>
              </w:rPr>
              <w:t xml:space="preserve"> in the commercial refrigeration sector</w:t>
            </w:r>
            <w:r w:rsidRPr="008B65D8">
              <w:rPr>
                <w:color w:val="000000" w:themeColor="text1"/>
                <w:sz w:val="20"/>
                <w:szCs w:val="20"/>
              </w:rPr>
              <w:t xml:space="preserve"> </w:t>
            </w:r>
            <w:r w:rsidR="00564B47">
              <w:rPr>
                <w:color w:val="000000" w:themeColor="text1"/>
                <w:sz w:val="20"/>
                <w:szCs w:val="20"/>
              </w:rPr>
              <w:t xml:space="preserve">for </w:t>
            </w:r>
            <w:r w:rsidR="001306B9">
              <w:rPr>
                <w:color w:val="000000" w:themeColor="text1"/>
                <w:sz w:val="20"/>
                <w:szCs w:val="20"/>
              </w:rPr>
              <w:t>S</w:t>
            </w:r>
            <w:r w:rsidR="00E678B0">
              <w:rPr>
                <w:color w:val="000000" w:themeColor="text1"/>
                <w:sz w:val="20"/>
                <w:szCs w:val="20"/>
              </w:rPr>
              <w:t>anaky</w:t>
            </w:r>
          </w:p>
        </w:tc>
        <w:tc>
          <w:tcPr>
            <w:tcW w:w="725" w:type="pct"/>
            <w:tcBorders>
              <w:top w:val="single" w:sz="4" w:space="0" w:color="auto"/>
              <w:left w:val="single" w:sz="4" w:space="0" w:color="auto"/>
              <w:bottom w:val="single" w:sz="4" w:space="0" w:color="auto"/>
              <w:right w:val="single" w:sz="4" w:space="0" w:color="auto"/>
            </w:tcBorders>
          </w:tcPr>
          <w:p w14:paraId="11C9FF9B" w14:textId="0D19A28C" w:rsidR="002F2961" w:rsidRPr="00C36B59" w:rsidRDefault="008F38AD" w:rsidP="00FB5B64">
            <w:pPr>
              <w:jc w:val="right"/>
              <w:rPr>
                <w:color w:val="000000"/>
                <w:sz w:val="20"/>
                <w:szCs w:val="20"/>
              </w:rPr>
            </w:pPr>
            <w:r>
              <w:rPr>
                <w:color w:val="000000"/>
                <w:sz w:val="20"/>
                <w:szCs w:val="20"/>
              </w:rPr>
              <w:t>30,000</w:t>
            </w:r>
          </w:p>
        </w:tc>
        <w:tc>
          <w:tcPr>
            <w:tcW w:w="724" w:type="pct"/>
            <w:tcBorders>
              <w:top w:val="single" w:sz="4" w:space="0" w:color="auto"/>
              <w:left w:val="single" w:sz="4" w:space="0" w:color="auto"/>
              <w:bottom w:val="single" w:sz="4" w:space="0" w:color="auto"/>
              <w:right w:val="single" w:sz="4" w:space="0" w:color="auto"/>
            </w:tcBorders>
          </w:tcPr>
          <w:p w14:paraId="0D5FA5C5" w14:textId="2EA50879" w:rsidR="002F2961" w:rsidRPr="00C36B59" w:rsidRDefault="008F38AD" w:rsidP="00FB5B64">
            <w:pPr>
              <w:jc w:val="right"/>
              <w:rPr>
                <w:color w:val="000000"/>
                <w:sz w:val="20"/>
                <w:szCs w:val="20"/>
              </w:rPr>
            </w:pPr>
            <w:r>
              <w:rPr>
                <w:color w:val="000000"/>
                <w:sz w:val="20"/>
                <w:szCs w:val="20"/>
              </w:rPr>
              <w:t>30,000</w:t>
            </w:r>
          </w:p>
        </w:tc>
      </w:tr>
      <w:tr w:rsidR="008F38AD" w:rsidRPr="00C36B59" w14:paraId="15C5D200" w14:textId="77777777" w:rsidTr="00073828">
        <w:trPr>
          <w:trHeight w:val="98"/>
        </w:trPr>
        <w:tc>
          <w:tcPr>
            <w:tcW w:w="814" w:type="pct"/>
            <w:vMerge/>
            <w:tcBorders>
              <w:left w:val="single" w:sz="4" w:space="0" w:color="auto"/>
              <w:right w:val="single" w:sz="4" w:space="0" w:color="auto"/>
            </w:tcBorders>
            <w:tcMar>
              <w:top w:w="0" w:type="dxa"/>
              <w:left w:w="29" w:type="dxa"/>
              <w:bottom w:w="0" w:type="dxa"/>
              <w:right w:w="0" w:type="dxa"/>
            </w:tcMar>
            <w:vAlign w:val="center"/>
          </w:tcPr>
          <w:p w14:paraId="22EAA720" w14:textId="77777777" w:rsidR="008F38AD" w:rsidRDefault="008F38AD" w:rsidP="008F38AD">
            <w:pPr>
              <w:jc w:val="left"/>
              <w:rPr>
                <w:color w:val="000000"/>
                <w:sz w:val="20"/>
                <w:szCs w:val="20"/>
              </w:rPr>
            </w:pPr>
          </w:p>
        </w:tc>
        <w:tc>
          <w:tcPr>
            <w:tcW w:w="2737" w:type="pct"/>
            <w:tcBorders>
              <w:top w:val="single" w:sz="4" w:space="0" w:color="auto"/>
              <w:left w:val="single" w:sz="4" w:space="0" w:color="auto"/>
              <w:bottom w:val="single" w:sz="4" w:space="0" w:color="auto"/>
              <w:right w:val="single" w:sz="4" w:space="0" w:color="auto"/>
            </w:tcBorders>
            <w:vAlign w:val="center"/>
          </w:tcPr>
          <w:p w14:paraId="1F1A375E" w14:textId="483F4893" w:rsidR="008F38AD" w:rsidRPr="00C36B59" w:rsidRDefault="008F38AD" w:rsidP="008F38AD">
            <w:pPr>
              <w:jc w:val="left"/>
              <w:rPr>
                <w:color w:val="000000"/>
                <w:sz w:val="20"/>
                <w:szCs w:val="20"/>
              </w:rPr>
            </w:pPr>
            <w:r w:rsidRPr="008B65D8">
              <w:rPr>
                <w:color w:val="000000" w:themeColor="text1"/>
                <w:sz w:val="20"/>
                <w:szCs w:val="20"/>
              </w:rPr>
              <w:t>Preparation of a KIP investment project</w:t>
            </w:r>
            <w:r>
              <w:rPr>
                <w:color w:val="000000" w:themeColor="text1"/>
                <w:sz w:val="20"/>
                <w:szCs w:val="20"/>
              </w:rPr>
              <w:t xml:space="preserve"> in the industrial refrigeration sector</w:t>
            </w:r>
            <w:r w:rsidR="006108F7">
              <w:rPr>
                <w:color w:val="000000" w:themeColor="text1"/>
                <w:sz w:val="20"/>
                <w:szCs w:val="20"/>
              </w:rPr>
              <w:t xml:space="preserve"> for Quang Thang Refrigeration</w:t>
            </w:r>
          </w:p>
        </w:tc>
        <w:tc>
          <w:tcPr>
            <w:tcW w:w="725" w:type="pct"/>
            <w:tcBorders>
              <w:top w:val="single" w:sz="4" w:space="0" w:color="auto"/>
              <w:left w:val="single" w:sz="4" w:space="0" w:color="auto"/>
              <w:bottom w:val="single" w:sz="4" w:space="0" w:color="auto"/>
              <w:right w:val="single" w:sz="4" w:space="0" w:color="auto"/>
            </w:tcBorders>
          </w:tcPr>
          <w:p w14:paraId="4BCAC23A" w14:textId="6B943412" w:rsidR="008F38AD" w:rsidRPr="00C36B59" w:rsidRDefault="008F38AD" w:rsidP="008F38AD">
            <w:pPr>
              <w:jc w:val="right"/>
              <w:rPr>
                <w:color w:val="000000"/>
                <w:sz w:val="20"/>
                <w:szCs w:val="20"/>
              </w:rPr>
            </w:pPr>
            <w:r>
              <w:rPr>
                <w:color w:val="000000"/>
                <w:sz w:val="20"/>
                <w:szCs w:val="20"/>
              </w:rPr>
              <w:t>30,000</w:t>
            </w:r>
          </w:p>
        </w:tc>
        <w:tc>
          <w:tcPr>
            <w:tcW w:w="724" w:type="pct"/>
            <w:tcBorders>
              <w:top w:val="single" w:sz="4" w:space="0" w:color="auto"/>
              <w:left w:val="single" w:sz="4" w:space="0" w:color="auto"/>
              <w:bottom w:val="single" w:sz="4" w:space="0" w:color="auto"/>
              <w:right w:val="single" w:sz="4" w:space="0" w:color="auto"/>
            </w:tcBorders>
          </w:tcPr>
          <w:p w14:paraId="3C8A03F0" w14:textId="2F9E8283" w:rsidR="008F38AD" w:rsidRPr="00C36B59" w:rsidRDefault="008F38AD" w:rsidP="008F38AD">
            <w:pPr>
              <w:jc w:val="right"/>
              <w:rPr>
                <w:color w:val="000000"/>
                <w:sz w:val="20"/>
                <w:szCs w:val="20"/>
              </w:rPr>
            </w:pPr>
            <w:r>
              <w:rPr>
                <w:color w:val="000000"/>
                <w:sz w:val="20"/>
                <w:szCs w:val="20"/>
              </w:rPr>
              <w:t>30,000</w:t>
            </w:r>
          </w:p>
        </w:tc>
      </w:tr>
      <w:tr w:rsidR="008F38AD" w:rsidRPr="00C36B59" w14:paraId="76E989E8" w14:textId="77777777" w:rsidTr="00B84356">
        <w:trPr>
          <w:trHeight w:val="98"/>
        </w:trPr>
        <w:tc>
          <w:tcPr>
            <w:tcW w:w="814" w:type="pct"/>
            <w:vMerge/>
            <w:tcBorders>
              <w:left w:val="single" w:sz="4" w:space="0" w:color="auto"/>
              <w:bottom w:val="single" w:sz="4" w:space="0" w:color="auto"/>
              <w:right w:val="single" w:sz="4" w:space="0" w:color="auto"/>
            </w:tcBorders>
            <w:tcMar>
              <w:top w:w="0" w:type="dxa"/>
              <w:left w:w="29" w:type="dxa"/>
              <w:bottom w:w="0" w:type="dxa"/>
              <w:right w:w="0" w:type="dxa"/>
            </w:tcMar>
            <w:vAlign w:val="center"/>
          </w:tcPr>
          <w:p w14:paraId="35913A28" w14:textId="77777777" w:rsidR="008F38AD" w:rsidRDefault="008F38AD" w:rsidP="008F38AD">
            <w:pPr>
              <w:jc w:val="left"/>
              <w:rPr>
                <w:color w:val="000000"/>
                <w:sz w:val="20"/>
                <w:szCs w:val="20"/>
              </w:rPr>
            </w:pPr>
          </w:p>
        </w:tc>
        <w:tc>
          <w:tcPr>
            <w:tcW w:w="2737" w:type="pct"/>
            <w:tcBorders>
              <w:top w:val="single" w:sz="4" w:space="0" w:color="auto"/>
              <w:left w:val="single" w:sz="4" w:space="0" w:color="auto"/>
              <w:bottom w:val="single" w:sz="4" w:space="0" w:color="auto"/>
              <w:right w:val="single" w:sz="4" w:space="0" w:color="auto"/>
            </w:tcBorders>
            <w:vAlign w:val="center"/>
          </w:tcPr>
          <w:p w14:paraId="1F70F131" w14:textId="12278D97" w:rsidR="008F38AD" w:rsidRPr="008B65D8" w:rsidRDefault="008F38AD" w:rsidP="008F38AD">
            <w:pPr>
              <w:jc w:val="left"/>
              <w:rPr>
                <w:color w:val="000000" w:themeColor="text1"/>
                <w:sz w:val="20"/>
                <w:szCs w:val="20"/>
              </w:rPr>
            </w:pPr>
            <w:r w:rsidRPr="008B65D8">
              <w:rPr>
                <w:color w:val="000000" w:themeColor="text1"/>
                <w:sz w:val="20"/>
                <w:szCs w:val="20"/>
              </w:rPr>
              <w:t xml:space="preserve">Preparation of a KIP investment project in </w:t>
            </w:r>
            <w:r>
              <w:rPr>
                <w:color w:val="000000" w:themeColor="text1"/>
                <w:sz w:val="20"/>
                <w:szCs w:val="20"/>
              </w:rPr>
              <w:t xml:space="preserve">the </w:t>
            </w:r>
            <w:r>
              <w:rPr>
                <w:sz w:val="20"/>
                <w:szCs w:val="20"/>
              </w:rPr>
              <w:t>mobile air</w:t>
            </w:r>
            <w:r>
              <w:rPr>
                <w:sz w:val="20"/>
                <w:szCs w:val="20"/>
              </w:rPr>
              <w:noBreakHyphen/>
              <w:t>conditioning sector</w:t>
            </w:r>
            <w:r w:rsidRPr="008B65D8">
              <w:rPr>
                <w:color w:val="000000" w:themeColor="text1"/>
                <w:sz w:val="20"/>
                <w:szCs w:val="20"/>
              </w:rPr>
              <w:t xml:space="preserve"> </w:t>
            </w:r>
            <w:r w:rsidR="00564B47">
              <w:rPr>
                <w:color w:val="000000" w:themeColor="text1"/>
                <w:sz w:val="20"/>
                <w:szCs w:val="20"/>
              </w:rPr>
              <w:t>for T</w:t>
            </w:r>
            <w:r w:rsidR="00E678B0">
              <w:rPr>
                <w:color w:val="000000" w:themeColor="text1"/>
                <w:sz w:val="20"/>
                <w:szCs w:val="20"/>
              </w:rPr>
              <w:t xml:space="preserve">haco </w:t>
            </w:r>
            <w:r w:rsidR="006108F7">
              <w:rPr>
                <w:color w:val="000000" w:themeColor="text1"/>
                <w:sz w:val="20"/>
                <w:szCs w:val="20"/>
              </w:rPr>
              <w:t>A</w:t>
            </w:r>
            <w:r w:rsidR="00E678B0">
              <w:rPr>
                <w:color w:val="000000" w:themeColor="text1"/>
                <w:sz w:val="20"/>
                <w:szCs w:val="20"/>
              </w:rPr>
              <w:t>uto</w:t>
            </w:r>
          </w:p>
        </w:tc>
        <w:tc>
          <w:tcPr>
            <w:tcW w:w="725" w:type="pct"/>
            <w:tcBorders>
              <w:top w:val="single" w:sz="4" w:space="0" w:color="auto"/>
              <w:left w:val="single" w:sz="4" w:space="0" w:color="auto"/>
              <w:bottom w:val="single" w:sz="4" w:space="0" w:color="auto"/>
              <w:right w:val="single" w:sz="4" w:space="0" w:color="auto"/>
            </w:tcBorders>
          </w:tcPr>
          <w:p w14:paraId="4AE1A46A" w14:textId="1AB0CD1A" w:rsidR="008F38AD" w:rsidRPr="00C36B59" w:rsidRDefault="008F38AD" w:rsidP="008F38AD">
            <w:pPr>
              <w:jc w:val="right"/>
              <w:rPr>
                <w:color w:val="000000"/>
                <w:sz w:val="20"/>
                <w:szCs w:val="20"/>
              </w:rPr>
            </w:pPr>
            <w:r>
              <w:rPr>
                <w:color w:val="000000"/>
                <w:sz w:val="20"/>
                <w:szCs w:val="20"/>
              </w:rPr>
              <w:t>30,000</w:t>
            </w:r>
          </w:p>
        </w:tc>
        <w:tc>
          <w:tcPr>
            <w:tcW w:w="724" w:type="pct"/>
            <w:tcBorders>
              <w:top w:val="single" w:sz="4" w:space="0" w:color="auto"/>
              <w:left w:val="single" w:sz="4" w:space="0" w:color="auto"/>
              <w:bottom w:val="single" w:sz="4" w:space="0" w:color="auto"/>
              <w:right w:val="single" w:sz="4" w:space="0" w:color="auto"/>
            </w:tcBorders>
          </w:tcPr>
          <w:p w14:paraId="4D6D5883" w14:textId="0BB92D33" w:rsidR="008F38AD" w:rsidRPr="00C36B59" w:rsidRDefault="008F38AD" w:rsidP="008F38AD">
            <w:pPr>
              <w:jc w:val="right"/>
              <w:rPr>
                <w:color w:val="000000"/>
                <w:sz w:val="20"/>
                <w:szCs w:val="20"/>
              </w:rPr>
            </w:pPr>
            <w:r>
              <w:rPr>
                <w:color w:val="000000"/>
                <w:sz w:val="20"/>
                <w:szCs w:val="20"/>
              </w:rPr>
              <w:t>30,000</w:t>
            </w:r>
          </w:p>
        </w:tc>
      </w:tr>
      <w:tr w:rsidR="008F38AD" w:rsidRPr="00C36B59" w14:paraId="13B63BB3" w14:textId="77777777" w:rsidTr="00FB5E60">
        <w:tc>
          <w:tcPr>
            <w:tcW w:w="3551" w:type="pct"/>
            <w:gridSpan w:val="2"/>
            <w:tcBorders>
              <w:top w:val="single" w:sz="4" w:space="0" w:color="auto"/>
              <w:left w:val="single" w:sz="4" w:space="0" w:color="auto"/>
              <w:bottom w:val="single" w:sz="4" w:space="0" w:color="auto"/>
              <w:right w:val="single" w:sz="4" w:space="0" w:color="auto"/>
            </w:tcBorders>
            <w:hideMark/>
          </w:tcPr>
          <w:p w14:paraId="77B0583E" w14:textId="46FD1EFD" w:rsidR="008F38AD" w:rsidRPr="00C36B59" w:rsidRDefault="008F38AD" w:rsidP="008F38AD">
            <w:pPr>
              <w:jc w:val="right"/>
              <w:rPr>
                <w:color w:val="000000" w:themeColor="text1"/>
                <w:sz w:val="20"/>
                <w:szCs w:val="20"/>
              </w:rPr>
            </w:pPr>
            <w:r w:rsidRPr="00C36B59">
              <w:rPr>
                <w:color w:val="000000" w:themeColor="text1"/>
                <w:sz w:val="20"/>
                <w:szCs w:val="20"/>
              </w:rPr>
              <w:t xml:space="preserve">Subtotal </w:t>
            </w:r>
          </w:p>
        </w:tc>
        <w:tc>
          <w:tcPr>
            <w:tcW w:w="725" w:type="pct"/>
            <w:tcBorders>
              <w:top w:val="single" w:sz="4" w:space="0" w:color="auto"/>
              <w:left w:val="single" w:sz="4" w:space="0" w:color="auto"/>
              <w:bottom w:val="single" w:sz="4" w:space="0" w:color="auto"/>
              <w:right w:val="single" w:sz="4" w:space="0" w:color="auto"/>
            </w:tcBorders>
          </w:tcPr>
          <w:p w14:paraId="43363B28" w14:textId="68F059C6" w:rsidR="008F38AD" w:rsidRPr="00C36B59" w:rsidRDefault="008F38AD" w:rsidP="008F38AD">
            <w:pPr>
              <w:jc w:val="right"/>
              <w:rPr>
                <w:color w:val="000000"/>
                <w:sz w:val="20"/>
                <w:szCs w:val="20"/>
              </w:rPr>
            </w:pPr>
            <w:r>
              <w:rPr>
                <w:color w:val="000000"/>
                <w:sz w:val="20"/>
                <w:szCs w:val="20"/>
              </w:rPr>
              <w:t>390,000</w:t>
            </w:r>
          </w:p>
        </w:tc>
        <w:tc>
          <w:tcPr>
            <w:tcW w:w="724" w:type="pct"/>
            <w:tcBorders>
              <w:top w:val="single" w:sz="4" w:space="0" w:color="auto"/>
              <w:left w:val="single" w:sz="4" w:space="0" w:color="auto"/>
              <w:bottom w:val="single" w:sz="4" w:space="0" w:color="auto"/>
              <w:right w:val="single" w:sz="4" w:space="0" w:color="auto"/>
            </w:tcBorders>
          </w:tcPr>
          <w:p w14:paraId="12885875" w14:textId="08CAF1F7" w:rsidR="008F38AD" w:rsidRPr="00C36B59" w:rsidRDefault="008F38AD" w:rsidP="008F38AD">
            <w:pPr>
              <w:jc w:val="right"/>
              <w:rPr>
                <w:color w:val="000000"/>
                <w:sz w:val="20"/>
                <w:szCs w:val="20"/>
              </w:rPr>
            </w:pPr>
            <w:r>
              <w:rPr>
                <w:color w:val="000000"/>
                <w:sz w:val="20"/>
                <w:szCs w:val="20"/>
              </w:rPr>
              <w:t>390,000</w:t>
            </w:r>
          </w:p>
        </w:tc>
      </w:tr>
      <w:tr w:rsidR="008F38AD" w:rsidRPr="00C36B59" w14:paraId="369562A0" w14:textId="77777777" w:rsidTr="00FB5E60">
        <w:trPr>
          <w:trHeight w:val="188"/>
        </w:trPr>
        <w:tc>
          <w:tcPr>
            <w:tcW w:w="3551" w:type="pct"/>
            <w:gridSpan w:val="2"/>
            <w:tcBorders>
              <w:top w:val="single" w:sz="4" w:space="0" w:color="auto"/>
              <w:left w:val="single" w:sz="4" w:space="0" w:color="auto"/>
              <w:bottom w:val="single" w:sz="4" w:space="0" w:color="auto"/>
              <w:right w:val="single" w:sz="4" w:space="0" w:color="auto"/>
            </w:tcBorders>
            <w:hideMark/>
          </w:tcPr>
          <w:p w14:paraId="511D0889" w14:textId="1909C365" w:rsidR="008F38AD" w:rsidRPr="00C36B59" w:rsidRDefault="008F38AD" w:rsidP="008F38AD">
            <w:pPr>
              <w:jc w:val="right"/>
              <w:rPr>
                <w:color w:val="000000" w:themeColor="text1"/>
                <w:sz w:val="20"/>
                <w:szCs w:val="20"/>
              </w:rPr>
            </w:pPr>
            <w:r>
              <w:rPr>
                <w:color w:val="000000" w:themeColor="text1"/>
                <w:sz w:val="20"/>
                <w:szCs w:val="20"/>
              </w:rPr>
              <w:t xml:space="preserve">  </w:t>
            </w:r>
            <w:r w:rsidRPr="00C36B59">
              <w:rPr>
                <w:color w:val="000000" w:themeColor="text1"/>
                <w:sz w:val="20"/>
                <w:szCs w:val="20"/>
              </w:rPr>
              <w:t>Agency support costs</w:t>
            </w:r>
          </w:p>
        </w:tc>
        <w:tc>
          <w:tcPr>
            <w:tcW w:w="725" w:type="pct"/>
            <w:tcBorders>
              <w:top w:val="single" w:sz="4" w:space="0" w:color="auto"/>
              <w:left w:val="single" w:sz="4" w:space="0" w:color="auto"/>
              <w:bottom w:val="single" w:sz="4" w:space="0" w:color="auto"/>
              <w:right w:val="single" w:sz="4" w:space="0" w:color="auto"/>
            </w:tcBorders>
          </w:tcPr>
          <w:p w14:paraId="61DD46AF" w14:textId="18F21F3B" w:rsidR="008F38AD" w:rsidRPr="00C36B59" w:rsidRDefault="008F38AD" w:rsidP="008F38AD">
            <w:pPr>
              <w:jc w:val="right"/>
              <w:rPr>
                <w:color w:val="000000"/>
                <w:sz w:val="20"/>
                <w:szCs w:val="20"/>
              </w:rPr>
            </w:pPr>
            <w:r>
              <w:rPr>
                <w:color w:val="000000"/>
                <w:sz w:val="20"/>
                <w:szCs w:val="20"/>
              </w:rPr>
              <w:t>27,300</w:t>
            </w:r>
          </w:p>
        </w:tc>
        <w:tc>
          <w:tcPr>
            <w:tcW w:w="724" w:type="pct"/>
            <w:tcBorders>
              <w:top w:val="single" w:sz="4" w:space="0" w:color="auto"/>
              <w:left w:val="single" w:sz="4" w:space="0" w:color="auto"/>
              <w:bottom w:val="single" w:sz="4" w:space="0" w:color="auto"/>
              <w:right w:val="single" w:sz="4" w:space="0" w:color="auto"/>
            </w:tcBorders>
          </w:tcPr>
          <w:p w14:paraId="00ED9C64" w14:textId="2A23D996" w:rsidR="008F38AD" w:rsidRPr="00C36B59" w:rsidRDefault="008F38AD" w:rsidP="008F38AD">
            <w:pPr>
              <w:jc w:val="right"/>
              <w:rPr>
                <w:color w:val="000000"/>
                <w:sz w:val="20"/>
                <w:szCs w:val="20"/>
              </w:rPr>
            </w:pPr>
            <w:r>
              <w:rPr>
                <w:color w:val="000000"/>
                <w:sz w:val="20"/>
                <w:szCs w:val="20"/>
              </w:rPr>
              <w:t>27,300</w:t>
            </w:r>
          </w:p>
        </w:tc>
      </w:tr>
      <w:tr w:rsidR="008F38AD" w:rsidRPr="00C36B59" w14:paraId="3C35FBBA" w14:textId="77777777" w:rsidTr="00FB5E60">
        <w:tc>
          <w:tcPr>
            <w:tcW w:w="3551" w:type="pct"/>
            <w:gridSpan w:val="2"/>
            <w:tcBorders>
              <w:top w:val="single" w:sz="4" w:space="0" w:color="auto"/>
              <w:left w:val="single" w:sz="4" w:space="0" w:color="auto"/>
              <w:bottom w:val="single" w:sz="4" w:space="0" w:color="auto"/>
              <w:right w:val="single" w:sz="4" w:space="0" w:color="auto"/>
            </w:tcBorders>
            <w:hideMark/>
          </w:tcPr>
          <w:p w14:paraId="1BF553BE" w14:textId="7D97528E" w:rsidR="008F38AD" w:rsidRPr="00C36B59" w:rsidRDefault="008F38AD" w:rsidP="008F38AD">
            <w:pPr>
              <w:jc w:val="right"/>
              <w:rPr>
                <w:color w:val="000000" w:themeColor="text1"/>
                <w:sz w:val="20"/>
                <w:szCs w:val="20"/>
              </w:rPr>
            </w:pPr>
            <w:r>
              <w:rPr>
                <w:color w:val="000000" w:themeColor="text1"/>
                <w:sz w:val="20"/>
                <w:szCs w:val="20"/>
              </w:rPr>
              <w:t xml:space="preserve"> </w:t>
            </w:r>
            <w:r w:rsidRPr="00577446">
              <w:rPr>
                <w:color w:val="000000" w:themeColor="text1"/>
                <w:sz w:val="20"/>
                <w:szCs w:val="20"/>
              </w:rPr>
              <w:t xml:space="preserve">Grand total </w:t>
            </w:r>
          </w:p>
        </w:tc>
        <w:tc>
          <w:tcPr>
            <w:tcW w:w="725" w:type="pct"/>
            <w:tcBorders>
              <w:top w:val="single" w:sz="4" w:space="0" w:color="auto"/>
              <w:left w:val="single" w:sz="4" w:space="0" w:color="auto"/>
              <w:bottom w:val="single" w:sz="4" w:space="0" w:color="auto"/>
              <w:right w:val="single" w:sz="4" w:space="0" w:color="auto"/>
            </w:tcBorders>
          </w:tcPr>
          <w:p w14:paraId="2D9A6722" w14:textId="67BE3D67" w:rsidR="008F38AD" w:rsidRPr="00C36B59" w:rsidRDefault="008F38AD" w:rsidP="008F38AD">
            <w:pPr>
              <w:jc w:val="right"/>
              <w:rPr>
                <w:color w:val="000000"/>
                <w:sz w:val="20"/>
                <w:szCs w:val="20"/>
              </w:rPr>
            </w:pPr>
            <w:r>
              <w:rPr>
                <w:color w:val="000000"/>
                <w:sz w:val="20"/>
                <w:szCs w:val="20"/>
              </w:rPr>
              <w:t>417,300</w:t>
            </w:r>
          </w:p>
        </w:tc>
        <w:tc>
          <w:tcPr>
            <w:tcW w:w="724" w:type="pct"/>
            <w:tcBorders>
              <w:top w:val="single" w:sz="4" w:space="0" w:color="auto"/>
              <w:left w:val="single" w:sz="4" w:space="0" w:color="auto"/>
              <w:bottom w:val="single" w:sz="4" w:space="0" w:color="auto"/>
              <w:right w:val="single" w:sz="4" w:space="0" w:color="auto"/>
            </w:tcBorders>
          </w:tcPr>
          <w:p w14:paraId="1773454B" w14:textId="4868BB84" w:rsidR="008F38AD" w:rsidRPr="00C36B59" w:rsidRDefault="008F38AD" w:rsidP="008F38AD">
            <w:pPr>
              <w:jc w:val="right"/>
              <w:rPr>
                <w:color w:val="000000"/>
                <w:sz w:val="20"/>
                <w:szCs w:val="20"/>
              </w:rPr>
            </w:pPr>
            <w:r>
              <w:rPr>
                <w:color w:val="000000"/>
                <w:sz w:val="20"/>
                <w:szCs w:val="20"/>
              </w:rPr>
              <w:t>417,300</w:t>
            </w:r>
          </w:p>
        </w:tc>
      </w:tr>
    </w:tbl>
    <w:p w14:paraId="0FC63C39" w14:textId="423B2EDC" w:rsidR="00714EEB" w:rsidRDefault="00714EEB" w:rsidP="00714EEB"/>
    <w:p w14:paraId="43012109" w14:textId="77777777" w:rsidR="00714EEB" w:rsidRDefault="00714EEB" w:rsidP="00714EEB">
      <w:pPr>
        <w:keepNext/>
        <w:spacing w:after="240"/>
        <w:rPr>
          <w:b/>
          <w:color w:val="000000" w:themeColor="text1"/>
        </w:rPr>
      </w:pPr>
      <w:r>
        <w:rPr>
          <w:b/>
          <w:color w:val="000000" w:themeColor="text1"/>
        </w:rPr>
        <w:t>SECTION A: ACTIVITIES RECOMMENDED FOR BLANKET APPROVAL</w:t>
      </w:r>
    </w:p>
    <w:p w14:paraId="365ECF56" w14:textId="1896E865" w:rsidR="00714EEB" w:rsidRDefault="00714EEB" w:rsidP="00714EEB">
      <w:pPr>
        <w:keepNext/>
        <w:keepLines/>
        <w:spacing w:after="240"/>
      </w:pPr>
      <w:r>
        <w:rPr>
          <w:b/>
          <w:color w:val="000000" w:themeColor="text1"/>
        </w:rPr>
        <w:t>A1: Project preparation</w:t>
      </w:r>
      <w:r>
        <w:rPr>
          <w:b/>
        </w:rPr>
        <w:t xml:space="preserve"> for Kigali HFC implementation plans (KIP)</w:t>
      </w:r>
    </w:p>
    <w:p w14:paraId="6E44E510" w14:textId="77777777" w:rsidR="00714EEB" w:rsidRDefault="00714EEB" w:rsidP="00714EEB">
      <w:pPr>
        <w:keepNext/>
        <w:keepLines/>
        <w:widowControl w:val="0"/>
        <w:spacing w:after="240"/>
        <w:rPr>
          <w:b/>
        </w:rPr>
      </w:pPr>
      <w:r>
        <w:rPr>
          <w:b/>
        </w:rPr>
        <w:t>Project description</w:t>
      </w:r>
    </w:p>
    <w:p w14:paraId="64149A4F" w14:textId="3FE5C6A9" w:rsidR="00714EEB" w:rsidRPr="008F38AD" w:rsidRDefault="008A531B" w:rsidP="008F38AD">
      <w:pPr>
        <w:pStyle w:val="Heading1"/>
        <w:numPr>
          <w:ilvl w:val="0"/>
          <w:numId w:val="23"/>
        </w:numPr>
        <w:rPr>
          <w:snapToGrid w:val="0"/>
        </w:rPr>
      </w:pPr>
      <w:r>
        <w:rPr>
          <w:snapToGrid w:val="0"/>
        </w:rPr>
        <w:t xml:space="preserve">The </w:t>
      </w:r>
      <w:r w:rsidR="008F38AD" w:rsidRPr="008F38AD">
        <w:rPr>
          <w:snapToGrid w:val="0"/>
        </w:rPr>
        <w:t xml:space="preserve">World Bank submitted a request for the preparation of stage I of the KIP for </w:t>
      </w:r>
      <w:r w:rsidR="0051659B">
        <w:rPr>
          <w:snapToGrid w:val="0"/>
        </w:rPr>
        <w:t>Indonesia</w:t>
      </w:r>
      <w:r w:rsidR="008F38AD" w:rsidRPr="008F38AD">
        <w:rPr>
          <w:snapToGrid w:val="0"/>
        </w:rPr>
        <w:t xml:space="preserve"> as the designated implementing agency and four requests for the</w:t>
      </w:r>
      <w:r w:rsidR="008F38AD" w:rsidRPr="00B108C2">
        <w:t xml:space="preserve"> </w:t>
      </w:r>
      <w:r w:rsidR="008F38AD">
        <w:t xml:space="preserve">preparation of </w:t>
      </w:r>
      <w:r w:rsidR="00432420">
        <w:t xml:space="preserve">stage </w:t>
      </w:r>
      <w:r w:rsidR="00376DE3">
        <w:t xml:space="preserve">I </w:t>
      </w:r>
      <w:r w:rsidR="008F38AD">
        <w:t>KIP investment projects</w:t>
      </w:r>
      <w:r w:rsidR="008F38AD" w:rsidRPr="008F38AD">
        <w:rPr>
          <w:snapToGrid w:val="0"/>
        </w:rPr>
        <w:t xml:space="preserve"> </w:t>
      </w:r>
      <w:r w:rsidR="008F38AD">
        <w:t xml:space="preserve">in Viet Nam in the </w:t>
      </w:r>
      <w:r w:rsidR="008F38AD" w:rsidRPr="008F38AD">
        <w:t>domestic refrigeration sector</w:t>
      </w:r>
      <w:r w:rsidR="008F38AD">
        <w:t>,</w:t>
      </w:r>
      <w:r w:rsidR="008F38AD" w:rsidRPr="008F38AD">
        <w:t xml:space="preserve"> the commercial refrigeration </w:t>
      </w:r>
      <w:r w:rsidRPr="008F38AD">
        <w:t>sector</w:t>
      </w:r>
      <w:r>
        <w:t>,</w:t>
      </w:r>
      <w:r w:rsidRPr="008F38AD">
        <w:t xml:space="preserve"> the</w:t>
      </w:r>
      <w:r w:rsidR="008F38AD" w:rsidRPr="008F38AD">
        <w:t xml:space="preserve"> industrial refrigeration </w:t>
      </w:r>
      <w:r w:rsidR="009213C0" w:rsidRPr="008F38AD">
        <w:t>sector,</w:t>
      </w:r>
      <w:r w:rsidR="008F38AD">
        <w:t xml:space="preserve"> and the mobile air-conditioning (MAC) sector</w:t>
      </w:r>
      <w:r w:rsidR="008F38AD" w:rsidRPr="008F38AD">
        <w:rPr>
          <w:snapToGrid w:val="0"/>
        </w:rPr>
        <w:t>, as shown in section A</w:t>
      </w:r>
      <w:r w:rsidR="008F38AD">
        <w:rPr>
          <w:snapToGrid w:val="0"/>
        </w:rPr>
        <w:t>1</w:t>
      </w:r>
      <w:r w:rsidR="008F38AD" w:rsidRPr="008F38AD">
        <w:rPr>
          <w:snapToGrid w:val="0"/>
        </w:rPr>
        <w:t xml:space="preserve"> of table 1.</w:t>
      </w:r>
      <w:r w:rsidR="00714EEB" w:rsidRPr="008F38AD">
        <w:rPr>
          <w:snapToGrid w:val="0"/>
        </w:rPr>
        <w:t xml:space="preserve"> </w:t>
      </w:r>
      <w:r w:rsidR="008F38AD">
        <w:rPr>
          <w:snapToGrid w:val="0"/>
        </w:rPr>
        <w:t>Viet</w:t>
      </w:r>
      <w:r>
        <w:rPr>
          <w:snapToGrid w:val="0"/>
        </w:rPr>
        <w:t> </w:t>
      </w:r>
      <w:r w:rsidR="008F38AD">
        <w:rPr>
          <w:snapToGrid w:val="0"/>
        </w:rPr>
        <w:t xml:space="preserve">Nam </w:t>
      </w:r>
      <w:r w:rsidR="00DE1C70" w:rsidRPr="008F38AD">
        <w:rPr>
          <w:snapToGrid w:val="0"/>
        </w:rPr>
        <w:t xml:space="preserve">received funding for the preparation of </w:t>
      </w:r>
      <w:r w:rsidR="00473E06">
        <w:rPr>
          <w:snapToGrid w:val="0"/>
        </w:rPr>
        <w:t xml:space="preserve">stage I of </w:t>
      </w:r>
      <w:r w:rsidR="00DE1C70" w:rsidRPr="008F38AD">
        <w:rPr>
          <w:snapToGrid w:val="0"/>
        </w:rPr>
        <w:t xml:space="preserve">the </w:t>
      </w:r>
      <w:r w:rsidR="008F38AD">
        <w:rPr>
          <w:snapToGrid w:val="0"/>
        </w:rPr>
        <w:t xml:space="preserve">overarching </w:t>
      </w:r>
      <w:r w:rsidR="00DE1C70" w:rsidRPr="008F38AD">
        <w:rPr>
          <w:snapToGrid w:val="0"/>
        </w:rPr>
        <w:t>KIP</w:t>
      </w:r>
      <w:r w:rsidR="00376DE3">
        <w:rPr>
          <w:snapToGrid w:val="0"/>
        </w:rPr>
        <w:t xml:space="preserve"> </w:t>
      </w:r>
      <w:r w:rsidR="00DE1C70" w:rsidRPr="008F38AD">
        <w:rPr>
          <w:snapToGrid w:val="0"/>
        </w:rPr>
        <w:t>at the 8</w:t>
      </w:r>
      <w:r w:rsidR="008F38AD">
        <w:rPr>
          <w:snapToGrid w:val="0"/>
        </w:rPr>
        <w:t>8</w:t>
      </w:r>
      <w:r w:rsidR="00DE1C70" w:rsidRPr="008F38AD">
        <w:rPr>
          <w:snapToGrid w:val="0"/>
          <w:vertAlign w:val="superscript"/>
        </w:rPr>
        <w:t>th</w:t>
      </w:r>
      <w:r w:rsidR="00DE1C70" w:rsidRPr="008F38AD">
        <w:rPr>
          <w:snapToGrid w:val="0"/>
        </w:rPr>
        <w:t xml:space="preserve"> meeting.</w:t>
      </w:r>
      <w:r w:rsidR="00DE1C70">
        <w:rPr>
          <w:rStyle w:val="FootnoteReference"/>
          <w:snapToGrid w:val="0"/>
        </w:rPr>
        <w:footnoteReference w:id="2"/>
      </w:r>
    </w:p>
    <w:p w14:paraId="0570C083" w14:textId="77777777" w:rsidR="00714EEB" w:rsidRDefault="00714EEB" w:rsidP="00714EEB">
      <w:pPr>
        <w:widowControl w:val="0"/>
        <w:spacing w:after="240"/>
        <w:rPr>
          <w:b/>
          <w:color w:val="000000" w:themeColor="text1"/>
        </w:rPr>
      </w:pPr>
      <w:r>
        <w:rPr>
          <w:b/>
          <w:color w:val="000000" w:themeColor="text1"/>
        </w:rPr>
        <w:t>Secretariat’s comments</w:t>
      </w:r>
    </w:p>
    <w:p w14:paraId="062C2B81" w14:textId="54D4F8F2" w:rsidR="00FA3271" w:rsidRDefault="008A531B" w:rsidP="008A531B">
      <w:pPr>
        <w:pStyle w:val="Heading1"/>
        <w:numPr>
          <w:ilvl w:val="0"/>
          <w:numId w:val="23"/>
        </w:numPr>
      </w:pPr>
      <w:r w:rsidRPr="00E11EE7">
        <w:t xml:space="preserve">In reviewing these requests, the Secretariat took into account the guidelines for the preparation of KIPs as contained in decision 87/50; the activities proposed for project preparation and their connection with enabling activities and other HFC-related projects in the </w:t>
      </w:r>
      <w:r w:rsidR="00B30D16">
        <w:t>country</w:t>
      </w:r>
      <w:r w:rsidRPr="00E11EE7">
        <w:t xml:space="preserve">. </w:t>
      </w:r>
    </w:p>
    <w:p w14:paraId="54B65482" w14:textId="095F3B3A" w:rsidR="008A531B" w:rsidRDefault="008A531B" w:rsidP="008A531B">
      <w:pPr>
        <w:pStyle w:val="Heading1"/>
        <w:numPr>
          <w:ilvl w:val="0"/>
          <w:numId w:val="23"/>
        </w:numPr>
      </w:pPr>
      <w:r w:rsidRPr="00E11EE7">
        <w:t>The Secretariat noted that</w:t>
      </w:r>
      <w:r>
        <w:t xml:space="preserve"> </w:t>
      </w:r>
      <w:r w:rsidR="00FA3271" w:rsidRPr="008F38AD">
        <w:rPr>
          <w:snapToGrid w:val="0"/>
        </w:rPr>
        <w:t xml:space="preserve">for the preparation of stage I of the KIP </w:t>
      </w:r>
      <w:r>
        <w:t xml:space="preserve">the World Bank </w:t>
      </w:r>
      <w:r w:rsidRPr="008A531B">
        <w:rPr>
          <w:snapToGrid w:val="0"/>
          <w:lang w:val="en-GB"/>
        </w:rPr>
        <w:t>provided descriptions of the activities required for the preparation of the overarching strategy for stage I of the KIP for Indonesia.</w:t>
      </w:r>
      <w:r w:rsidRPr="008A531B">
        <w:rPr>
          <w:snapToGrid w:val="0"/>
          <w:color w:val="000000" w:themeColor="text1"/>
          <w:lang w:val="en-GB"/>
        </w:rPr>
        <w:t xml:space="preserve"> </w:t>
      </w:r>
      <w:r w:rsidRPr="00E11EE7">
        <w:t>The submission included data on the consumption of HFCs and HFC blends for</w:t>
      </w:r>
      <w:r>
        <w:t xml:space="preserve"> 2019 to 2021</w:t>
      </w:r>
      <w:r w:rsidRPr="00E11EE7">
        <w:t xml:space="preserve">. Project preparation activities included </w:t>
      </w:r>
      <w:r>
        <w:t xml:space="preserve">the review of the licensing and quota system for control and monitoring of HFCs; capacity building for customs officials and importers; </w:t>
      </w:r>
      <w:r w:rsidRPr="00E11EE7">
        <w:t>a nationwide survey and data collection on HFC consumption; analysis of the use of HFCs and alternatives; policy and legislative reviews related to HFC phase</w:t>
      </w:r>
      <w:r w:rsidRPr="00E11EE7">
        <w:noBreakHyphen/>
        <w:t>down</w:t>
      </w:r>
      <w:r>
        <w:t xml:space="preserve">; </w:t>
      </w:r>
      <w:r w:rsidR="00FA3271">
        <w:t xml:space="preserve">a review of the national approach to management and disposal of ODS and </w:t>
      </w:r>
      <w:r w:rsidR="00FA3271">
        <w:lastRenderedPageBreak/>
        <w:t>HFCs;</w:t>
      </w:r>
      <w:r w:rsidR="00FA3271" w:rsidRPr="00E11EE7">
        <w:t xml:space="preserve"> </w:t>
      </w:r>
      <w:r w:rsidRPr="00E11EE7">
        <w:t>the development of an overarching HFC phase-down strategy; and stakeholder consultations and validation</w:t>
      </w:r>
      <w:r>
        <w:t xml:space="preserve">; </w:t>
      </w:r>
      <w:r w:rsidR="00FA3271">
        <w:t xml:space="preserve">and </w:t>
      </w:r>
      <w:r w:rsidRPr="00E11EE7">
        <w:t>the development of a communication and outreach plan</w:t>
      </w:r>
      <w:r>
        <w:t>.</w:t>
      </w:r>
    </w:p>
    <w:p w14:paraId="63450626" w14:textId="08B74CC4" w:rsidR="00B47B66" w:rsidRDefault="00FA3271" w:rsidP="00B47B66">
      <w:pPr>
        <w:pStyle w:val="Heading1"/>
        <w:numPr>
          <w:ilvl w:val="0"/>
          <w:numId w:val="23"/>
        </w:numPr>
      </w:pPr>
      <w:r>
        <w:t xml:space="preserve">The Secretariat noted that </w:t>
      </w:r>
      <w:r w:rsidR="00B47B66">
        <w:t xml:space="preserve">the </w:t>
      </w:r>
      <w:r w:rsidR="003D7330">
        <w:t>preparation</w:t>
      </w:r>
      <w:r w:rsidR="00B47B66">
        <w:t xml:space="preserve"> of </w:t>
      </w:r>
      <w:r w:rsidRPr="00FA3271">
        <w:t>stage I of the KIP will cover both</w:t>
      </w:r>
      <w:r w:rsidR="00B47B66">
        <w:t xml:space="preserve"> the</w:t>
      </w:r>
      <w:r w:rsidRPr="00FA3271">
        <w:t xml:space="preserve"> </w:t>
      </w:r>
      <w:r w:rsidR="00B47B66" w:rsidRPr="00FA3271">
        <w:t>manufacturing and</w:t>
      </w:r>
      <w:r w:rsidRPr="00FA3271">
        <w:t xml:space="preserve"> servicing</w:t>
      </w:r>
      <w:r>
        <w:t xml:space="preserve"> sector</w:t>
      </w:r>
      <w:r w:rsidR="001E4E4C">
        <w:t>s</w:t>
      </w:r>
      <w:r>
        <w:t xml:space="preserve"> and inquired as to </w:t>
      </w:r>
      <w:r w:rsidR="00B47B66">
        <w:t xml:space="preserve">when </w:t>
      </w:r>
      <w:r w:rsidRPr="00FA3271">
        <w:t xml:space="preserve">investment projects </w:t>
      </w:r>
      <w:r w:rsidR="00B47B66">
        <w:t xml:space="preserve">are </w:t>
      </w:r>
      <w:r w:rsidRPr="00FA3271">
        <w:t>expected to be submitted</w:t>
      </w:r>
      <w:r w:rsidR="00B47B66">
        <w:t>; clarified the length of the project preparation and noted the inclusion of gender considerations in the development of the overarchin</w:t>
      </w:r>
      <w:r w:rsidR="00D362BE">
        <w:t>g</w:t>
      </w:r>
      <w:r w:rsidR="00B47B66">
        <w:t xml:space="preserve"> strategy. </w:t>
      </w:r>
      <w:r w:rsidR="00D362BE">
        <w:t xml:space="preserve">The </w:t>
      </w:r>
      <w:r w:rsidR="00B47B66">
        <w:t xml:space="preserve">World Bank confirmed that investment project preparation requests will be prepared after preliminary data collection and the identification of priority sectors and </w:t>
      </w:r>
      <w:r w:rsidR="00867ACF">
        <w:t xml:space="preserve">that they </w:t>
      </w:r>
      <w:r w:rsidR="00B47B66">
        <w:t xml:space="preserve">expect to submit these to the second meeting in 2023; and that the </w:t>
      </w:r>
      <w:r w:rsidR="00867ACF">
        <w:t xml:space="preserve">project </w:t>
      </w:r>
      <w:r w:rsidR="003D7330">
        <w:t>preparation</w:t>
      </w:r>
      <w:r w:rsidR="00B47B66">
        <w:t xml:space="preserve"> of </w:t>
      </w:r>
      <w:r w:rsidR="00B47B66" w:rsidRPr="00FA3271">
        <w:t>stage I of the KIP</w:t>
      </w:r>
      <w:r w:rsidR="00B47B66">
        <w:t xml:space="preserve"> is expected to take 12 to 18 months to complete.</w:t>
      </w:r>
    </w:p>
    <w:p w14:paraId="28B7BE3F" w14:textId="256FD559" w:rsidR="00FF4210" w:rsidRPr="002C0248" w:rsidRDefault="00FA3271" w:rsidP="0031423D">
      <w:pPr>
        <w:pStyle w:val="Heading1"/>
        <w:numPr>
          <w:ilvl w:val="0"/>
          <w:numId w:val="23"/>
        </w:numPr>
      </w:pPr>
      <w:r>
        <w:t xml:space="preserve">Regarding the </w:t>
      </w:r>
      <w:r w:rsidRPr="008F38AD">
        <w:rPr>
          <w:snapToGrid w:val="0"/>
        </w:rPr>
        <w:t>four requests for the</w:t>
      </w:r>
      <w:r w:rsidRPr="00B108C2">
        <w:t xml:space="preserve"> </w:t>
      </w:r>
      <w:r>
        <w:t xml:space="preserve">preparation of </w:t>
      </w:r>
      <w:r w:rsidR="00AF40A3">
        <w:t xml:space="preserve">the </w:t>
      </w:r>
      <w:r>
        <w:t>KIP investment projects</w:t>
      </w:r>
      <w:r w:rsidR="0024334C">
        <w:t>,</w:t>
      </w:r>
      <w:r>
        <w:t xml:space="preserve"> the Secretariat noted that t</w:t>
      </w:r>
      <w:r w:rsidR="00FF4210">
        <w:t xml:space="preserve">he </w:t>
      </w:r>
      <w:r w:rsidR="00FF4210" w:rsidRPr="00F4324C">
        <w:t>World Bank</w:t>
      </w:r>
      <w:r w:rsidR="00714EEB" w:rsidRPr="00F4324C">
        <w:t xml:space="preserve"> </w:t>
      </w:r>
      <w:r w:rsidR="00714EEB" w:rsidRPr="00F4324C">
        <w:rPr>
          <w:snapToGrid w:val="0"/>
          <w:lang w:val="en-GB"/>
        </w:rPr>
        <w:t xml:space="preserve">provided descriptions of the activities </w:t>
      </w:r>
      <w:r w:rsidR="00D1365F">
        <w:rPr>
          <w:snapToGrid w:val="0"/>
          <w:lang w:val="en-GB"/>
        </w:rPr>
        <w:t xml:space="preserve">and that in each sector these included </w:t>
      </w:r>
      <w:r w:rsidR="00747263" w:rsidRPr="00747263">
        <w:rPr>
          <w:i/>
          <w:iCs/>
        </w:rPr>
        <w:t>inter alia</w:t>
      </w:r>
      <w:r w:rsidR="00747263">
        <w:t xml:space="preserve"> </w:t>
      </w:r>
      <w:r w:rsidR="000C6BD6">
        <w:t xml:space="preserve">the </w:t>
      </w:r>
      <w:r w:rsidR="00FC48EA">
        <w:t>develop</w:t>
      </w:r>
      <w:r w:rsidR="000C6BD6">
        <w:t xml:space="preserve">ment of the conversion </w:t>
      </w:r>
      <w:r w:rsidR="00FC48EA">
        <w:t>plan</w:t>
      </w:r>
      <w:r w:rsidR="000C6BD6">
        <w:t>s</w:t>
      </w:r>
      <w:r w:rsidR="00E76A15">
        <w:t xml:space="preserve"> for the </w:t>
      </w:r>
      <w:r w:rsidR="003713F1">
        <w:t>manufacturing facilities</w:t>
      </w:r>
      <w:r w:rsidR="00E76A15">
        <w:t xml:space="preserve">, </w:t>
      </w:r>
      <w:r w:rsidR="00FC48EA">
        <w:t>equipment, and production line(s) including environmental management plan</w:t>
      </w:r>
      <w:r w:rsidR="003713F1">
        <w:t>s</w:t>
      </w:r>
      <w:r w:rsidR="00FC48EA">
        <w:t xml:space="preserve"> to safely handle flammable and/or toxic materials</w:t>
      </w:r>
      <w:r w:rsidR="003713F1">
        <w:t xml:space="preserve">; the </w:t>
      </w:r>
      <w:r w:rsidR="00FC48EA">
        <w:t>collect</w:t>
      </w:r>
      <w:r w:rsidR="003713F1">
        <w:t xml:space="preserve">ion of </w:t>
      </w:r>
      <w:r w:rsidR="00FC48EA">
        <w:t>supporting document</w:t>
      </w:r>
      <w:r w:rsidR="00043FBC">
        <w:t>ation to</w:t>
      </w:r>
      <w:r w:rsidR="00FC48EA">
        <w:t xml:space="preserve"> confirm HFC consumption by enterprises; consult</w:t>
      </w:r>
      <w:r w:rsidR="00043FBC">
        <w:t xml:space="preserve">ation </w:t>
      </w:r>
      <w:r w:rsidR="00FC48EA">
        <w:t>with relevant government agencies on the use of flammable and/or toxic refrigerants and product standards</w:t>
      </w:r>
      <w:r w:rsidR="00043FBC">
        <w:t>; and a gender analysis of the</w:t>
      </w:r>
      <w:r w:rsidR="00747263">
        <w:t xml:space="preserve"> hiring policies at each </w:t>
      </w:r>
      <w:r w:rsidR="00FC48EA">
        <w:t xml:space="preserve">enterprise </w:t>
      </w:r>
      <w:r w:rsidR="00747263">
        <w:t>in light of the gender mainstreaming policy of the Multilateral Fund.</w:t>
      </w:r>
    </w:p>
    <w:p w14:paraId="2AF85821" w14:textId="77777777" w:rsidR="00D95793" w:rsidRPr="00694DC1" w:rsidRDefault="00D95793" w:rsidP="00FF4210">
      <w:pPr>
        <w:pStyle w:val="Heading1"/>
        <w:numPr>
          <w:ilvl w:val="0"/>
          <w:numId w:val="23"/>
        </w:numPr>
        <w:rPr>
          <w:snapToGrid w:val="0"/>
          <w:lang w:val="en-GB"/>
        </w:rPr>
      </w:pPr>
      <w:r w:rsidRPr="002C0248">
        <w:rPr>
          <w:snapToGrid w:val="0"/>
          <w:lang w:val="en-GB"/>
        </w:rPr>
        <w:t xml:space="preserve">The </w:t>
      </w:r>
      <w:r w:rsidRPr="00694DC1">
        <w:rPr>
          <w:snapToGrid w:val="0"/>
          <w:lang w:val="en-GB"/>
        </w:rPr>
        <w:t>Secretariat observed that:</w:t>
      </w:r>
    </w:p>
    <w:p w14:paraId="63F9F210" w14:textId="799B3B42" w:rsidR="005D3CB5" w:rsidRPr="002E0DF4" w:rsidRDefault="00293913" w:rsidP="00BB0081">
      <w:pPr>
        <w:pStyle w:val="Heading2"/>
        <w:rPr>
          <w:snapToGrid w:val="0"/>
          <w:lang w:val="en-GB"/>
        </w:rPr>
      </w:pPr>
      <w:r w:rsidRPr="002E0DF4">
        <w:rPr>
          <w:snapToGrid w:val="0"/>
          <w:lang w:val="en-GB"/>
        </w:rPr>
        <w:t>The</w:t>
      </w:r>
      <w:r w:rsidR="00FF4210" w:rsidRPr="002E0DF4">
        <w:rPr>
          <w:snapToGrid w:val="0"/>
          <w:lang w:val="en-GB"/>
        </w:rPr>
        <w:t xml:space="preserve"> </w:t>
      </w:r>
      <w:r w:rsidR="00714EEB" w:rsidRPr="002E0DF4">
        <w:rPr>
          <w:snapToGrid w:val="0"/>
          <w:lang w:val="en-GB"/>
        </w:rPr>
        <w:t>project preparation</w:t>
      </w:r>
      <w:r w:rsidR="002E7F59" w:rsidRPr="002E0DF4">
        <w:rPr>
          <w:snapToGrid w:val="0"/>
          <w:lang w:val="en-GB"/>
        </w:rPr>
        <w:t xml:space="preserve"> for the</w:t>
      </w:r>
      <w:r w:rsidR="00FF4210" w:rsidRPr="002E0DF4">
        <w:rPr>
          <w:snapToGrid w:val="0"/>
          <w:lang w:val="en-GB"/>
        </w:rPr>
        <w:t xml:space="preserve"> KIP investment project</w:t>
      </w:r>
      <w:r w:rsidR="00291FD1" w:rsidRPr="002E0DF4">
        <w:rPr>
          <w:snapToGrid w:val="0"/>
          <w:lang w:val="en-GB"/>
        </w:rPr>
        <w:t xml:space="preserve"> in the </w:t>
      </w:r>
      <w:r w:rsidR="00291FD1" w:rsidRPr="00694DC1">
        <w:t>domestic refrigeration sector</w:t>
      </w:r>
      <w:r w:rsidR="00291FD1" w:rsidRPr="002E0DF4">
        <w:rPr>
          <w:snapToGrid w:val="0"/>
          <w:lang w:val="en-GB"/>
        </w:rPr>
        <w:t xml:space="preserve"> </w:t>
      </w:r>
      <w:r w:rsidR="002E7F59" w:rsidRPr="002E0DF4">
        <w:rPr>
          <w:snapToGrid w:val="0"/>
          <w:lang w:val="en-GB"/>
        </w:rPr>
        <w:t>would</w:t>
      </w:r>
      <w:r w:rsidR="007D4BE6" w:rsidRPr="002E0DF4">
        <w:rPr>
          <w:snapToGrid w:val="0"/>
          <w:lang w:val="en-GB"/>
        </w:rPr>
        <w:t xml:space="preserve"> include three enterprises (</w:t>
      </w:r>
      <w:r w:rsidR="00AD7C8D" w:rsidRPr="00694DC1">
        <w:t>A</w:t>
      </w:r>
      <w:r w:rsidR="00E678B0">
        <w:t>qua</w:t>
      </w:r>
      <w:r w:rsidR="00AD7C8D" w:rsidRPr="00694DC1">
        <w:t xml:space="preserve"> Electrical Appliances,</w:t>
      </w:r>
      <w:r w:rsidR="007C7B43" w:rsidRPr="00694DC1">
        <w:t xml:space="preserve"> Darling Electronics,</w:t>
      </w:r>
      <w:r w:rsidR="00976724" w:rsidRPr="00694DC1">
        <w:t xml:space="preserve"> and Hoa Phat Refrigeration Engineering)</w:t>
      </w:r>
      <w:r w:rsidR="002E7F59" w:rsidRPr="002E0DF4">
        <w:rPr>
          <w:snapToGrid w:val="0"/>
          <w:lang w:val="en-GB"/>
        </w:rPr>
        <w:t xml:space="preserve"> </w:t>
      </w:r>
      <w:r w:rsidR="009638C0" w:rsidRPr="002E0DF4">
        <w:rPr>
          <w:snapToGrid w:val="0"/>
          <w:lang w:val="en-GB"/>
        </w:rPr>
        <w:t>manufacturing stand-alone domestic refrigeration equipment</w:t>
      </w:r>
      <w:r w:rsidR="002E0DF4" w:rsidRPr="002E0DF4">
        <w:rPr>
          <w:snapToGrid w:val="0"/>
          <w:lang w:val="en-GB"/>
        </w:rPr>
        <w:t xml:space="preserve"> and that HFC consumption data </w:t>
      </w:r>
      <w:r w:rsidR="00C32B35" w:rsidRPr="00C32B35">
        <w:rPr>
          <w:snapToGrid w:val="0"/>
          <w:lang w:val="en-GB"/>
        </w:rPr>
        <w:t>for 2019 to 2021</w:t>
      </w:r>
      <w:r w:rsidR="00D529C1">
        <w:rPr>
          <w:snapToGrid w:val="0"/>
          <w:lang w:val="en-GB"/>
        </w:rPr>
        <w:t xml:space="preserve"> </w:t>
      </w:r>
      <w:r w:rsidR="002E0DF4" w:rsidRPr="00C32B35">
        <w:rPr>
          <w:snapToGrid w:val="0"/>
          <w:lang w:val="en-GB"/>
        </w:rPr>
        <w:t>was</w:t>
      </w:r>
      <w:r w:rsidR="002E0DF4" w:rsidRPr="002E0DF4">
        <w:rPr>
          <w:snapToGrid w:val="0"/>
          <w:lang w:val="en-GB"/>
        </w:rPr>
        <w:t xml:space="preserve"> provided for each</w:t>
      </w:r>
      <w:r w:rsidR="00164335">
        <w:rPr>
          <w:snapToGrid w:val="0"/>
          <w:lang w:val="en-GB"/>
        </w:rPr>
        <w:t xml:space="preserve"> enterprise.</w:t>
      </w:r>
      <w:r w:rsidR="002E0DF4" w:rsidRPr="002E0DF4">
        <w:rPr>
          <w:snapToGrid w:val="0"/>
          <w:lang w:val="en-GB"/>
        </w:rPr>
        <w:t xml:space="preserve"> </w:t>
      </w:r>
      <w:r w:rsidR="00106EBE" w:rsidRPr="002E0DF4">
        <w:rPr>
          <w:snapToGrid w:val="0"/>
          <w:lang w:val="en-GB"/>
        </w:rPr>
        <w:t xml:space="preserve">The </w:t>
      </w:r>
      <w:r w:rsidR="008D7CBE" w:rsidRPr="002E0DF4">
        <w:rPr>
          <w:snapToGrid w:val="0"/>
          <w:lang w:val="en-GB"/>
        </w:rPr>
        <w:t>investment project</w:t>
      </w:r>
      <w:r w:rsidR="00435DA2">
        <w:rPr>
          <w:snapToGrid w:val="0"/>
          <w:lang w:val="en-GB"/>
        </w:rPr>
        <w:t xml:space="preserve"> would </w:t>
      </w:r>
      <w:r w:rsidR="00653002">
        <w:rPr>
          <w:snapToGrid w:val="0"/>
          <w:lang w:val="en-GB"/>
        </w:rPr>
        <w:t xml:space="preserve">involve </w:t>
      </w:r>
      <w:r w:rsidR="0010459D">
        <w:rPr>
          <w:snapToGrid w:val="0"/>
          <w:lang w:val="en-GB"/>
        </w:rPr>
        <w:t>conversion</w:t>
      </w:r>
      <w:r w:rsidR="0010459D" w:rsidRPr="002E0DF4">
        <w:rPr>
          <w:snapToGrid w:val="0"/>
          <w:lang w:val="en-GB"/>
        </w:rPr>
        <w:t xml:space="preserve"> </w:t>
      </w:r>
      <w:r w:rsidR="009638C0" w:rsidRPr="002E0DF4">
        <w:rPr>
          <w:snapToGrid w:val="0"/>
          <w:lang w:val="en-GB"/>
        </w:rPr>
        <w:t>from HFC</w:t>
      </w:r>
      <w:r w:rsidR="002E0DF4" w:rsidRPr="002E0DF4">
        <w:rPr>
          <w:snapToGrid w:val="0"/>
          <w:lang w:val="en-GB"/>
        </w:rPr>
        <w:noBreakHyphen/>
      </w:r>
      <w:r w:rsidR="009638C0" w:rsidRPr="002E0DF4">
        <w:rPr>
          <w:snapToGrid w:val="0"/>
          <w:lang w:val="en-GB"/>
        </w:rPr>
        <w:t>134a refrigerant to hydrocarbons</w:t>
      </w:r>
      <w:r w:rsidR="002E0DF4">
        <w:rPr>
          <w:snapToGrid w:val="0"/>
          <w:lang w:val="en-GB"/>
        </w:rPr>
        <w:t xml:space="preserve">. </w:t>
      </w:r>
    </w:p>
    <w:p w14:paraId="407D436F" w14:textId="5A3F60BE" w:rsidR="00A15503" w:rsidRPr="008C2528" w:rsidRDefault="004D2230" w:rsidP="00911A30">
      <w:pPr>
        <w:pStyle w:val="Heading2"/>
        <w:numPr>
          <w:ilvl w:val="1"/>
          <w:numId w:val="23"/>
        </w:numPr>
        <w:rPr>
          <w:snapToGrid w:val="0"/>
          <w:lang w:val="en-GB"/>
        </w:rPr>
      </w:pPr>
      <w:r w:rsidRPr="008C2528">
        <w:rPr>
          <w:snapToGrid w:val="0"/>
          <w:lang w:val="en-GB"/>
        </w:rPr>
        <w:t xml:space="preserve">For the commercial refrigeration manufacturing </w:t>
      </w:r>
      <w:r w:rsidR="00A15503" w:rsidRPr="008C2528">
        <w:rPr>
          <w:snapToGrid w:val="0"/>
          <w:lang w:val="en-GB"/>
        </w:rPr>
        <w:t>sector,</w:t>
      </w:r>
      <w:r w:rsidR="00AE263A" w:rsidRPr="008C2528">
        <w:rPr>
          <w:snapToGrid w:val="0"/>
          <w:lang w:val="en-GB"/>
        </w:rPr>
        <w:t xml:space="preserve"> the project preparation of a KIP investment project would be for one enterprise</w:t>
      </w:r>
      <w:r w:rsidR="008C7C01" w:rsidRPr="008C2528">
        <w:rPr>
          <w:snapToGrid w:val="0"/>
          <w:lang w:val="en-GB"/>
        </w:rPr>
        <w:t xml:space="preserve"> (S</w:t>
      </w:r>
      <w:r w:rsidR="00E678B0">
        <w:rPr>
          <w:snapToGrid w:val="0"/>
          <w:lang w:val="en-GB"/>
        </w:rPr>
        <w:t>anaky</w:t>
      </w:r>
      <w:r w:rsidR="008C7C01" w:rsidRPr="008C2528">
        <w:rPr>
          <w:snapToGrid w:val="0"/>
          <w:lang w:val="en-GB"/>
        </w:rPr>
        <w:t>)</w:t>
      </w:r>
      <w:r w:rsidR="00AE263A" w:rsidRPr="008C2528">
        <w:rPr>
          <w:snapToGrid w:val="0"/>
          <w:lang w:val="en-GB"/>
        </w:rPr>
        <w:t xml:space="preserve"> manufacturing stand-alone commercial refrigeration </w:t>
      </w:r>
      <w:r w:rsidR="00A15503" w:rsidRPr="008C2528">
        <w:rPr>
          <w:snapToGrid w:val="0"/>
          <w:lang w:val="en-GB"/>
        </w:rPr>
        <w:t>equipment</w:t>
      </w:r>
      <w:r w:rsidR="008C2528" w:rsidRPr="008C2528">
        <w:rPr>
          <w:snapToGrid w:val="0"/>
          <w:lang w:val="en-GB"/>
        </w:rPr>
        <w:t xml:space="preserve"> for which HFC consumption data </w:t>
      </w:r>
      <w:r w:rsidR="00D64F8F" w:rsidRPr="00D64F8F">
        <w:rPr>
          <w:snapToGrid w:val="0"/>
          <w:lang w:val="en-GB"/>
        </w:rPr>
        <w:t>for 2019 to 2021</w:t>
      </w:r>
      <w:r w:rsidR="008C2528" w:rsidRPr="008C2528">
        <w:rPr>
          <w:snapToGrid w:val="0"/>
          <w:lang w:val="en-GB"/>
        </w:rPr>
        <w:t>was provided</w:t>
      </w:r>
      <w:r w:rsidR="001638BC">
        <w:rPr>
          <w:snapToGrid w:val="0"/>
          <w:lang w:val="en-GB"/>
        </w:rPr>
        <w:t>.</w:t>
      </w:r>
      <w:r w:rsidR="008C2528" w:rsidRPr="008C2528">
        <w:rPr>
          <w:snapToGrid w:val="0"/>
          <w:lang w:val="en-GB"/>
        </w:rPr>
        <w:t xml:space="preserve"> </w:t>
      </w:r>
      <w:r w:rsidR="008D7CBE" w:rsidRPr="008C2528">
        <w:rPr>
          <w:snapToGrid w:val="0"/>
          <w:lang w:val="en-GB"/>
        </w:rPr>
        <w:t>The investment project</w:t>
      </w:r>
      <w:r w:rsidR="00A15503" w:rsidRPr="008C2528">
        <w:rPr>
          <w:snapToGrid w:val="0"/>
          <w:lang w:val="en-GB"/>
        </w:rPr>
        <w:t xml:space="preserve"> </w:t>
      </w:r>
      <w:r w:rsidR="00435DA2">
        <w:rPr>
          <w:snapToGrid w:val="0"/>
          <w:lang w:val="en-GB"/>
        </w:rPr>
        <w:t xml:space="preserve">would </w:t>
      </w:r>
      <w:r w:rsidR="001638BC">
        <w:rPr>
          <w:snapToGrid w:val="0"/>
          <w:lang w:val="en-GB"/>
        </w:rPr>
        <w:t xml:space="preserve">involve </w:t>
      </w:r>
      <w:r w:rsidR="0010459D">
        <w:rPr>
          <w:snapToGrid w:val="0"/>
          <w:lang w:val="en-GB"/>
        </w:rPr>
        <w:t>conversion</w:t>
      </w:r>
      <w:r w:rsidR="0010459D" w:rsidRPr="008C2528">
        <w:rPr>
          <w:snapToGrid w:val="0"/>
          <w:lang w:val="en-GB"/>
        </w:rPr>
        <w:t xml:space="preserve"> </w:t>
      </w:r>
      <w:r w:rsidR="00A15503" w:rsidRPr="008C2528">
        <w:rPr>
          <w:snapToGrid w:val="0"/>
          <w:lang w:val="en-GB"/>
        </w:rPr>
        <w:t>from HFC</w:t>
      </w:r>
      <w:r w:rsidR="006E2C8E">
        <w:rPr>
          <w:snapToGrid w:val="0"/>
          <w:lang w:val="en-GB"/>
        </w:rPr>
        <w:noBreakHyphen/>
      </w:r>
      <w:r w:rsidR="00A15503" w:rsidRPr="008C2528">
        <w:rPr>
          <w:snapToGrid w:val="0"/>
          <w:lang w:val="en-GB"/>
        </w:rPr>
        <w:t>134a refrigerant to hydrocarbons</w:t>
      </w:r>
      <w:r w:rsidR="008C2528" w:rsidRPr="008C2528">
        <w:rPr>
          <w:snapToGrid w:val="0"/>
          <w:lang w:val="en-GB"/>
        </w:rPr>
        <w:t>.</w:t>
      </w:r>
    </w:p>
    <w:p w14:paraId="4795169D" w14:textId="6216A097" w:rsidR="00347A47" w:rsidRPr="00694DC1" w:rsidRDefault="00D16B39" w:rsidP="004D2230">
      <w:pPr>
        <w:pStyle w:val="Heading2"/>
        <w:numPr>
          <w:ilvl w:val="1"/>
          <w:numId w:val="23"/>
        </w:numPr>
        <w:rPr>
          <w:snapToGrid w:val="0"/>
          <w:lang w:val="en-GB"/>
        </w:rPr>
      </w:pPr>
      <w:r w:rsidRPr="00694DC1">
        <w:rPr>
          <w:snapToGrid w:val="0"/>
          <w:lang w:val="en-GB"/>
        </w:rPr>
        <w:t xml:space="preserve">The </w:t>
      </w:r>
      <w:r w:rsidR="007D63FA" w:rsidRPr="00694DC1">
        <w:rPr>
          <w:snapToGrid w:val="0"/>
          <w:lang w:val="en-GB"/>
        </w:rPr>
        <w:t>project i</w:t>
      </w:r>
      <w:r w:rsidRPr="00694DC1">
        <w:rPr>
          <w:snapToGrid w:val="0"/>
          <w:lang w:val="en-GB"/>
        </w:rPr>
        <w:t xml:space="preserve">n the </w:t>
      </w:r>
      <w:r w:rsidR="005872A9">
        <w:t>industrial</w:t>
      </w:r>
      <w:r w:rsidR="005872A9" w:rsidRPr="00694DC1">
        <w:t xml:space="preserve"> </w:t>
      </w:r>
      <w:r w:rsidRPr="00694DC1">
        <w:t xml:space="preserve">refrigeration </w:t>
      </w:r>
      <w:r w:rsidR="002C2ED4" w:rsidRPr="00694DC1">
        <w:t xml:space="preserve">would include one enterprise (Quang Thang Refrigeration) </w:t>
      </w:r>
      <w:r w:rsidR="00147018" w:rsidRPr="00694DC1">
        <w:t xml:space="preserve">which is part of the local installation and assembly sub-sector manufacturing </w:t>
      </w:r>
      <w:r w:rsidR="00327520" w:rsidRPr="00694DC1">
        <w:t>industrial refrigeration components (</w:t>
      </w:r>
      <w:r w:rsidR="001D0B6A" w:rsidRPr="00694DC1">
        <w:t xml:space="preserve">such as </w:t>
      </w:r>
      <w:r w:rsidR="00327520" w:rsidRPr="00694DC1">
        <w:t>evaporators and conden</w:t>
      </w:r>
      <w:r w:rsidR="001D0B6A" w:rsidRPr="00694DC1">
        <w:t>sers) and install</w:t>
      </w:r>
      <w:r w:rsidR="001E1B68">
        <w:t>ing</w:t>
      </w:r>
      <w:r w:rsidR="001D0B6A" w:rsidRPr="00694DC1">
        <w:t xml:space="preserve"> industrial refrigeration systems. </w:t>
      </w:r>
      <w:r w:rsidR="007D63FA" w:rsidRPr="00694DC1">
        <w:t xml:space="preserve">The </w:t>
      </w:r>
      <w:r w:rsidR="007D63FA" w:rsidRPr="00694DC1">
        <w:rPr>
          <w:snapToGrid w:val="0"/>
          <w:lang w:val="en-GB"/>
        </w:rPr>
        <w:t xml:space="preserve">investment project </w:t>
      </w:r>
      <w:r w:rsidR="000D1AD8" w:rsidRPr="00694DC1">
        <w:rPr>
          <w:snapToGrid w:val="0"/>
          <w:lang w:val="en-GB"/>
        </w:rPr>
        <w:t>would aim to</w:t>
      </w:r>
      <w:r w:rsidR="00600870" w:rsidRPr="00694DC1">
        <w:rPr>
          <w:snapToGrid w:val="0"/>
          <w:lang w:val="en-GB"/>
        </w:rPr>
        <w:t xml:space="preserve"> provide technical </w:t>
      </w:r>
      <w:r w:rsidR="007F7D89" w:rsidRPr="00694DC1">
        <w:rPr>
          <w:snapToGrid w:val="0"/>
          <w:lang w:val="en-GB"/>
        </w:rPr>
        <w:t>assistance</w:t>
      </w:r>
      <w:r w:rsidR="00600870" w:rsidRPr="00694DC1">
        <w:rPr>
          <w:snapToGrid w:val="0"/>
          <w:lang w:val="en-GB"/>
        </w:rPr>
        <w:t xml:space="preserve"> to </w:t>
      </w:r>
      <w:r w:rsidR="00314D5C" w:rsidRPr="00694DC1">
        <w:rPr>
          <w:snapToGrid w:val="0"/>
          <w:lang w:val="en-GB"/>
        </w:rPr>
        <w:t xml:space="preserve">the </w:t>
      </w:r>
      <w:r w:rsidR="007F7D89" w:rsidRPr="00694DC1">
        <w:rPr>
          <w:snapToGrid w:val="0"/>
          <w:lang w:val="en-GB"/>
        </w:rPr>
        <w:t>enterprise</w:t>
      </w:r>
      <w:r w:rsidR="00314D5C" w:rsidRPr="00694DC1">
        <w:rPr>
          <w:snapToGrid w:val="0"/>
          <w:lang w:val="en-GB"/>
        </w:rPr>
        <w:t xml:space="preserve"> to manufacture </w:t>
      </w:r>
      <w:r w:rsidR="002D3F9E" w:rsidRPr="00694DC1">
        <w:rPr>
          <w:snapToGrid w:val="0"/>
          <w:lang w:val="en-GB"/>
        </w:rPr>
        <w:t>ammonia</w:t>
      </w:r>
      <w:r w:rsidR="00314D5C" w:rsidRPr="00694DC1">
        <w:rPr>
          <w:snapToGrid w:val="0"/>
          <w:lang w:val="en-GB"/>
        </w:rPr>
        <w:noBreakHyphen/>
        <w:t>based heat exchanger</w:t>
      </w:r>
      <w:r w:rsidR="00DC48BD" w:rsidRPr="00694DC1">
        <w:rPr>
          <w:snapToGrid w:val="0"/>
          <w:lang w:val="en-GB"/>
        </w:rPr>
        <w:t xml:space="preserve"> </w:t>
      </w:r>
      <w:r w:rsidR="00F42A75" w:rsidRPr="00694DC1">
        <w:rPr>
          <w:snapToGrid w:val="0"/>
          <w:lang w:val="en-GB"/>
        </w:rPr>
        <w:t>to replace HFCs</w:t>
      </w:r>
      <w:r w:rsidR="00DC48BD" w:rsidRPr="00694DC1">
        <w:rPr>
          <w:snapToGrid w:val="0"/>
          <w:lang w:val="en-GB"/>
        </w:rPr>
        <w:t xml:space="preserve"> and would include an awareness co</w:t>
      </w:r>
      <w:r w:rsidR="0091470E" w:rsidRPr="00694DC1">
        <w:rPr>
          <w:snapToGrid w:val="0"/>
          <w:lang w:val="en-GB"/>
        </w:rPr>
        <w:t xml:space="preserve">mponent to encourage end-users to select </w:t>
      </w:r>
      <w:r w:rsidR="00347A47" w:rsidRPr="00694DC1">
        <w:rPr>
          <w:snapToGrid w:val="0"/>
          <w:lang w:val="en-GB"/>
        </w:rPr>
        <w:t>ammonia</w:t>
      </w:r>
      <w:r w:rsidR="00452EE8">
        <w:rPr>
          <w:snapToGrid w:val="0"/>
          <w:lang w:val="en-GB"/>
        </w:rPr>
        <w:noBreakHyphen/>
      </w:r>
      <w:r w:rsidR="00347A47" w:rsidRPr="00694DC1">
        <w:rPr>
          <w:snapToGrid w:val="0"/>
          <w:lang w:val="en-GB"/>
        </w:rPr>
        <w:t>based industrial refrigeration systems.</w:t>
      </w:r>
    </w:p>
    <w:p w14:paraId="560A77B2" w14:textId="51FD0730" w:rsidR="005C3DB9" w:rsidRDefault="00293913" w:rsidP="005C3DB9">
      <w:pPr>
        <w:pStyle w:val="Heading2"/>
        <w:numPr>
          <w:ilvl w:val="1"/>
          <w:numId w:val="23"/>
        </w:numPr>
        <w:rPr>
          <w:snapToGrid w:val="0"/>
          <w:lang w:val="en-GB"/>
        </w:rPr>
      </w:pPr>
      <w:r w:rsidRPr="00F85E8F">
        <w:rPr>
          <w:snapToGrid w:val="0"/>
          <w:lang w:val="en-GB"/>
        </w:rPr>
        <w:t>The</w:t>
      </w:r>
      <w:r w:rsidR="00D95793" w:rsidRPr="00F85E8F">
        <w:rPr>
          <w:snapToGrid w:val="0"/>
          <w:lang w:val="en-GB"/>
        </w:rPr>
        <w:t xml:space="preserve"> project preparation of a KIP investment project in the MAC sector would address on</w:t>
      </w:r>
      <w:r w:rsidRPr="00F85E8F">
        <w:rPr>
          <w:snapToGrid w:val="0"/>
          <w:lang w:val="en-GB"/>
        </w:rPr>
        <w:t>e</w:t>
      </w:r>
      <w:r w:rsidR="00D95793" w:rsidRPr="00F85E8F">
        <w:rPr>
          <w:snapToGrid w:val="0"/>
          <w:lang w:val="en-GB"/>
        </w:rPr>
        <w:t xml:space="preserve"> </w:t>
      </w:r>
      <w:r w:rsidR="0066591C" w:rsidRPr="00F85E8F">
        <w:rPr>
          <w:snapToGrid w:val="0"/>
          <w:lang w:val="en-GB"/>
        </w:rPr>
        <w:t xml:space="preserve">car manufacturing </w:t>
      </w:r>
      <w:r w:rsidR="00D95793" w:rsidRPr="00F85E8F">
        <w:rPr>
          <w:snapToGrid w:val="0"/>
          <w:lang w:val="en-GB"/>
        </w:rPr>
        <w:t>enterprise</w:t>
      </w:r>
      <w:r w:rsidR="00102A7E" w:rsidRPr="00F85E8F">
        <w:rPr>
          <w:snapToGrid w:val="0"/>
          <w:lang w:val="en-GB"/>
        </w:rPr>
        <w:t xml:space="preserve"> (T</w:t>
      </w:r>
      <w:r w:rsidR="00E678B0">
        <w:rPr>
          <w:snapToGrid w:val="0"/>
          <w:lang w:val="en-GB"/>
        </w:rPr>
        <w:t>haco Auto</w:t>
      </w:r>
      <w:r w:rsidR="00102A7E" w:rsidRPr="00F85E8F">
        <w:rPr>
          <w:snapToGrid w:val="0"/>
          <w:lang w:val="en-GB"/>
        </w:rPr>
        <w:t>)</w:t>
      </w:r>
      <w:r w:rsidRPr="00F85E8F">
        <w:rPr>
          <w:snapToGrid w:val="0"/>
          <w:lang w:val="en-GB"/>
        </w:rPr>
        <w:t>,</w:t>
      </w:r>
      <w:r w:rsidR="00D95793" w:rsidRPr="00F85E8F">
        <w:rPr>
          <w:snapToGrid w:val="0"/>
          <w:lang w:val="en-GB"/>
        </w:rPr>
        <w:t xml:space="preserve"> for which 2019-2021 consumption data ha</w:t>
      </w:r>
      <w:r w:rsidR="00D36EB2">
        <w:rPr>
          <w:snapToGrid w:val="0"/>
          <w:lang w:val="en-GB"/>
        </w:rPr>
        <w:t>d</w:t>
      </w:r>
      <w:r w:rsidR="00D95793" w:rsidRPr="00F85E8F">
        <w:rPr>
          <w:snapToGrid w:val="0"/>
          <w:lang w:val="en-GB"/>
        </w:rPr>
        <w:t xml:space="preserve"> </w:t>
      </w:r>
      <w:proofErr w:type="gramStart"/>
      <w:r w:rsidR="00D95793" w:rsidRPr="00F85E8F">
        <w:rPr>
          <w:snapToGrid w:val="0"/>
          <w:lang w:val="en-GB"/>
        </w:rPr>
        <w:t>been provided</w:t>
      </w:r>
      <w:proofErr w:type="gramEnd"/>
      <w:r w:rsidR="00D95793" w:rsidRPr="00F85E8F">
        <w:rPr>
          <w:snapToGrid w:val="0"/>
          <w:lang w:val="en-GB"/>
        </w:rPr>
        <w:t>. The</w:t>
      </w:r>
      <w:r w:rsidR="005C3DB9">
        <w:rPr>
          <w:snapToGrid w:val="0"/>
          <w:lang w:val="en-GB"/>
        </w:rPr>
        <w:t xml:space="preserve"> project preparation</w:t>
      </w:r>
      <w:r w:rsidR="00D95793" w:rsidRPr="00F85E8F">
        <w:rPr>
          <w:snapToGrid w:val="0"/>
          <w:lang w:val="en-GB"/>
        </w:rPr>
        <w:t xml:space="preserve"> </w:t>
      </w:r>
      <w:r w:rsidR="0066591C" w:rsidRPr="00F85E8F">
        <w:rPr>
          <w:snapToGrid w:val="0"/>
          <w:lang w:val="en-GB"/>
        </w:rPr>
        <w:t>a</w:t>
      </w:r>
      <w:r w:rsidR="00822C23" w:rsidRPr="00F85E8F">
        <w:rPr>
          <w:snapToGrid w:val="0"/>
          <w:lang w:val="en-GB"/>
        </w:rPr>
        <w:t xml:space="preserve">ctivities </w:t>
      </w:r>
      <w:r w:rsidR="00EE4F75" w:rsidRPr="00F85E8F">
        <w:rPr>
          <w:snapToGrid w:val="0"/>
          <w:lang w:val="en-GB"/>
        </w:rPr>
        <w:t>include</w:t>
      </w:r>
      <w:r w:rsidR="0032694A" w:rsidRPr="00F85E8F">
        <w:rPr>
          <w:snapToGrid w:val="0"/>
          <w:lang w:val="en-GB"/>
        </w:rPr>
        <w:t xml:space="preserve"> technical support </w:t>
      </w:r>
      <w:r w:rsidR="001B768E" w:rsidRPr="00F85E8F">
        <w:rPr>
          <w:snapToGrid w:val="0"/>
          <w:lang w:val="en-GB"/>
        </w:rPr>
        <w:t>and research and development</w:t>
      </w:r>
      <w:r w:rsidR="008701B3" w:rsidRPr="00F85E8F">
        <w:rPr>
          <w:snapToGrid w:val="0"/>
          <w:lang w:val="en-GB"/>
        </w:rPr>
        <w:t xml:space="preserve"> to develop more efficient MACs based on an alternative </w:t>
      </w:r>
      <w:r w:rsidR="00EF09F2" w:rsidRPr="00F85E8F">
        <w:rPr>
          <w:snapToGrid w:val="0"/>
          <w:lang w:val="en-GB"/>
        </w:rPr>
        <w:t>refrigerant</w:t>
      </w:r>
      <w:r w:rsidR="0081375B" w:rsidRPr="00F85E8F">
        <w:rPr>
          <w:snapToGrid w:val="0"/>
          <w:lang w:val="en-GB"/>
        </w:rPr>
        <w:t xml:space="preserve"> in cooperation with </w:t>
      </w:r>
      <w:r w:rsidR="00E87F69" w:rsidRPr="00F85E8F">
        <w:rPr>
          <w:snapToGrid w:val="0"/>
          <w:lang w:val="en-GB"/>
        </w:rPr>
        <w:t xml:space="preserve">the suppliers and partners of the enterprise. </w:t>
      </w:r>
      <w:r w:rsidR="00145D74">
        <w:rPr>
          <w:snapToGrid w:val="0"/>
          <w:lang w:val="en-GB"/>
        </w:rPr>
        <w:t>The investment project</w:t>
      </w:r>
      <w:r w:rsidR="000E2AD9">
        <w:rPr>
          <w:snapToGrid w:val="0"/>
          <w:lang w:val="en-GB"/>
        </w:rPr>
        <w:t xml:space="preserve"> </w:t>
      </w:r>
      <w:r w:rsidR="00145D74">
        <w:rPr>
          <w:snapToGrid w:val="0"/>
          <w:lang w:val="en-GB"/>
        </w:rPr>
        <w:t xml:space="preserve">would be for a demonstration project which would enhance </w:t>
      </w:r>
      <w:r w:rsidR="00145D74" w:rsidRPr="001A3FDD">
        <w:rPr>
          <w:snapToGrid w:val="0"/>
          <w:lang w:val="en-GB"/>
        </w:rPr>
        <w:t xml:space="preserve">one of its plants to manufacture one vehicle model equipped with R-1234yf </w:t>
      </w:r>
      <w:r w:rsidR="009F1CE2">
        <w:rPr>
          <w:snapToGrid w:val="0"/>
          <w:lang w:val="en-GB"/>
        </w:rPr>
        <w:t>MAC</w:t>
      </w:r>
      <w:r w:rsidR="00145D74" w:rsidRPr="001A3FDD">
        <w:rPr>
          <w:snapToGrid w:val="0"/>
          <w:lang w:val="en-GB"/>
        </w:rPr>
        <w:t xml:space="preserve"> system</w:t>
      </w:r>
      <w:r w:rsidR="005C3DB9">
        <w:rPr>
          <w:snapToGrid w:val="0"/>
          <w:lang w:val="en-GB"/>
        </w:rPr>
        <w:t>.</w:t>
      </w:r>
      <w:r w:rsidR="00EF09F2" w:rsidRPr="00F85E8F">
        <w:rPr>
          <w:snapToGrid w:val="0"/>
          <w:lang w:val="en-GB"/>
        </w:rPr>
        <w:t xml:space="preserve"> </w:t>
      </w:r>
    </w:p>
    <w:p w14:paraId="07578968" w14:textId="7B4926B2" w:rsidR="00714EEB" w:rsidRPr="005A7102" w:rsidRDefault="00714EEB" w:rsidP="00C90471">
      <w:pPr>
        <w:pStyle w:val="Heading1"/>
        <w:numPr>
          <w:ilvl w:val="0"/>
          <w:numId w:val="23"/>
        </w:numPr>
        <w:rPr>
          <w:snapToGrid w:val="0"/>
          <w:lang w:val="en-GB"/>
        </w:rPr>
      </w:pPr>
      <w:r w:rsidRPr="005A7102">
        <w:rPr>
          <w:snapToGrid w:val="0"/>
          <w:lang w:val="en-GB"/>
        </w:rPr>
        <w:lastRenderedPageBreak/>
        <w:t xml:space="preserve">Following this review, the Secretariat noted that </w:t>
      </w:r>
      <w:r w:rsidR="00FA3271" w:rsidRPr="005A7102">
        <w:rPr>
          <w:snapToGrid w:val="0"/>
          <w:lang w:val="en-GB"/>
        </w:rPr>
        <w:t>both countries have</w:t>
      </w:r>
      <w:r w:rsidRPr="005A7102">
        <w:rPr>
          <w:snapToGrid w:val="0"/>
          <w:lang w:val="en-GB"/>
        </w:rPr>
        <w:t xml:space="preserve"> ratified the Kigali Amendment;</w:t>
      </w:r>
      <w:r w:rsidRPr="000E2AD9">
        <w:rPr>
          <w:snapToGrid w:val="0"/>
          <w:vertAlign w:val="superscript"/>
          <w:lang w:val="en-GB"/>
        </w:rPr>
        <w:footnoteReference w:id="3"/>
      </w:r>
      <w:r w:rsidRPr="005A7102">
        <w:rPr>
          <w:snapToGrid w:val="0"/>
          <w:lang w:val="en-GB"/>
        </w:rPr>
        <w:t xml:space="preserve"> that the countr</w:t>
      </w:r>
      <w:r w:rsidR="008C5138">
        <w:rPr>
          <w:snapToGrid w:val="0"/>
          <w:lang w:val="en-GB"/>
        </w:rPr>
        <w:t>ies</w:t>
      </w:r>
      <w:r w:rsidRPr="005A7102">
        <w:rPr>
          <w:snapToGrid w:val="0"/>
          <w:lang w:val="en-GB"/>
        </w:rPr>
        <w:t xml:space="preserve"> ha</w:t>
      </w:r>
      <w:r w:rsidR="008C5138">
        <w:rPr>
          <w:snapToGrid w:val="0"/>
          <w:lang w:val="en-GB"/>
        </w:rPr>
        <w:t>d</w:t>
      </w:r>
      <w:r w:rsidRPr="005A7102">
        <w:rPr>
          <w:snapToGrid w:val="0"/>
          <w:lang w:val="en-GB"/>
        </w:rPr>
        <w:t xml:space="preserve"> provided </w:t>
      </w:r>
      <w:r w:rsidR="003F1BFC" w:rsidRPr="005A7102">
        <w:rPr>
          <w:snapToGrid w:val="0"/>
          <w:lang w:val="en-GB"/>
        </w:rPr>
        <w:t xml:space="preserve">an </w:t>
      </w:r>
      <w:r w:rsidRPr="005A7102">
        <w:rPr>
          <w:snapToGrid w:val="0"/>
          <w:lang w:val="en-GB"/>
        </w:rPr>
        <w:t>endorsement letter signifying their intention to take action on HFC phase</w:t>
      </w:r>
      <w:r w:rsidR="000D5623" w:rsidRPr="005A7102">
        <w:rPr>
          <w:snapToGrid w:val="0"/>
          <w:lang w:val="en-GB"/>
        </w:rPr>
        <w:noBreakHyphen/>
      </w:r>
      <w:r w:rsidRPr="005A7102">
        <w:rPr>
          <w:snapToGrid w:val="0"/>
          <w:lang w:val="en-GB"/>
        </w:rPr>
        <w:t>down; and that the funding requested is in accordance with decision 87/50</w:t>
      </w:r>
      <w:r w:rsidR="003F1BFC" w:rsidRPr="005A7102">
        <w:rPr>
          <w:snapToGrid w:val="0"/>
          <w:lang w:val="en-GB"/>
        </w:rPr>
        <w:t>(f)(v) on the preparation of investment projects/sector plans of KIPs</w:t>
      </w:r>
      <w:r w:rsidR="00D2781C" w:rsidRPr="005A7102">
        <w:rPr>
          <w:snapToGrid w:val="0"/>
          <w:lang w:val="en-GB"/>
        </w:rPr>
        <w:t>. The Secretariat als</w:t>
      </w:r>
      <w:r w:rsidR="005C74F1" w:rsidRPr="005A7102">
        <w:rPr>
          <w:snapToGrid w:val="0"/>
          <w:lang w:val="en-GB"/>
        </w:rPr>
        <w:t xml:space="preserve">o noted </w:t>
      </w:r>
      <w:r w:rsidR="00D2781C" w:rsidRPr="005A7102">
        <w:rPr>
          <w:snapToGrid w:val="0"/>
          <w:lang w:val="en-GB"/>
        </w:rPr>
        <w:t xml:space="preserve">that </w:t>
      </w:r>
      <w:r w:rsidR="002B42F9">
        <w:rPr>
          <w:snapToGrid w:val="0"/>
          <w:lang w:val="en-GB"/>
        </w:rPr>
        <w:t>Viet Nam</w:t>
      </w:r>
      <w:r w:rsidR="00D2781C" w:rsidRPr="005A7102">
        <w:rPr>
          <w:snapToGrid w:val="0"/>
          <w:lang w:val="en-GB"/>
        </w:rPr>
        <w:t xml:space="preserve"> had not yet submitted </w:t>
      </w:r>
      <w:r w:rsidR="005C74F1" w:rsidRPr="005A7102">
        <w:rPr>
          <w:snapToGrid w:val="0"/>
          <w:lang w:val="en-GB"/>
        </w:rPr>
        <w:t>their country programme implementation</w:t>
      </w:r>
      <w:r w:rsidR="00C969F6">
        <w:rPr>
          <w:snapToGrid w:val="0"/>
          <w:lang w:val="en-GB"/>
        </w:rPr>
        <w:t xml:space="preserve"> (CP)</w:t>
      </w:r>
      <w:r w:rsidR="005C74F1" w:rsidRPr="005A7102">
        <w:rPr>
          <w:snapToGrid w:val="0"/>
          <w:lang w:val="en-GB"/>
        </w:rPr>
        <w:t xml:space="preserve"> report for 2022.</w:t>
      </w:r>
      <w:r w:rsidR="005A7102">
        <w:rPr>
          <w:snapToGrid w:val="0"/>
          <w:lang w:val="en-GB"/>
        </w:rPr>
        <w:t xml:space="preserve"> </w:t>
      </w:r>
      <w:r w:rsidR="00F84B0E" w:rsidRPr="005A7102">
        <w:rPr>
          <w:snapToGrid w:val="0"/>
          <w:lang w:val="en-GB"/>
        </w:rPr>
        <w:t xml:space="preserve">The World Bank indicated that the </w:t>
      </w:r>
      <w:r w:rsidR="009864C0" w:rsidRPr="005A7102">
        <w:rPr>
          <w:snapToGrid w:val="0"/>
          <w:lang w:val="en-GB"/>
        </w:rPr>
        <w:t xml:space="preserve">investment </w:t>
      </w:r>
      <w:r w:rsidR="00F84B0E" w:rsidRPr="005A7102">
        <w:rPr>
          <w:snapToGrid w:val="0"/>
          <w:lang w:val="en-GB"/>
        </w:rPr>
        <w:t>projects will be submitted as part of the overall KIP and not earlier</w:t>
      </w:r>
      <w:r w:rsidR="00067E26" w:rsidRPr="005A7102">
        <w:rPr>
          <w:snapToGrid w:val="0"/>
          <w:lang w:val="en-GB"/>
        </w:rPr>
        <w:t>, and that all resulting consumption</w:t>
      </w:r>
      <w:r w:rsidR="00924B91" w:rsidRPr="005A7102">
        <w:rPr>
          <w:snapToGrid w:val="0"/>
          <w:lang w:val="en-GB"/>
        </w:rPr>
        <w:t xml:space="preserve"> reduced from these enterprises would be deducted from the starting point, when agreed by the Executive Committee</w:t>
      </w:r>
      <w:r w:rsidR="005A7102">
        <w:rPr>
          <w:snapToGrid w:val="0"/>
          <w:lang w:val="en-GB"/>
        </w:rPr>
        <w:t xml:space="preserve">; and that </w:t>
      </w:r>
      <w:r w:rsidR="00721382">
        <w:rPr>
          <w:snapToGrid w:val="0"/>
          <w:lang w:val="en-GB"/>
        </w:rPr>
        <w:t xml:space="preserve">Viet Nam </w:t>
      </w:r>
      <w:r w:rsidR="00C969F6">
        <w:rPr>
          <w:snapToGrid w:val="0"/>
          <w:lang w:val="en-GB"/>
        </w:rPr>
        <w:t xml:space="preserve">would </w:t>
      </w:r>
      <w:r w:rsidR="00721382">
        <w:rPr>
          <w:snapToGrid w:val="0"/>
          <w:lang w:val="en-GB"/>
        </w:rPr>
        <w:t>submit</w:t>
      </w:r>
      <w:r w:rsidR="00C969F6">
        <w:rPr>
          <w:snapToGrid w:val="0"/>
          <w:lang w:val="en-GB"/>
        </w:rPr>
        <w:t xml:space="preserve"> their CP report by the deadline of 1 May 2023. </w:t>
      </w:r>
    </w:p>
    <w:p w14:paraId="41945157" w14:textId="291B3FDC" w:rsidR="00714EEB" w:rsidRPr="008841AC" w:rsidRDefault="00714EEB" w:rsidP="003C7E55">
      <w:pPr>
        <w:pStyle w:val="Heading1"/>
        <w:keepNext/>
        <w:numPr>
          <w:ilvl w:val="0"/>
          <w:numId w:val="0"/>
        </w:numPr>
        <w:spacing w:after="120"/>
        <w:rPr>
          <w:b/>
        </w:rPr>
      </w:pPr>
      <w:r w:rsidRPr="008841AC">
        <w:rPr>
          <w:b/>
        </w:rPr>
        <w:t>Secretariat’s recommendation</w:t>
      </w:r>
    </w:p>
    <w:p w14:paraId="72014581" w14:textId="6CDCA786" w:rsidR="00714EEB" w:rsidRDefault="00714EEB" w:rsidP="00866940">
      <w:pPr>
        <w:pStyle w:val="Heading1"/>
        <w:numPr>
          <w:ilvl w:val="0"/>
          <w:numId w:val="23"/>
        </w:numPr>
      </w:pPr>
      <w:r>
        <w:t>The Secretariat recommends blanket approval</w:t>
      </w:r>
      <w:r w:rsidR="00FA3271">
        <w:t xml:space="preserve"> </w:t>
      </w:r>
      <w:r w:rsidR="00FA3271" w:rsidRPr="005A2FF8">
        <w:t xml:space="preserve">of project preparation for </w:t>
      </w:r>
      <w:r w:rsidR="00FA3271">
        <w:t xml:space="preserve">the </w:t>
      </w:r>
      <w:r w:rsidR="00FA3271" w:rsidRPr="005A2FF8">
        <w:t xml:space="preserve">Kigali HFC implementation plan (KIP) </w:t>
      </w:r>
      <w:r w:rsidR="0076256E">
        <w:t>for</w:t>
      </w:r>
      <w:r w:rsidR="00FA3271">
        <w:t xml:space="preserve"> Indonesia and for the</w:t>
      </w:r>
      <w:r w:rsidR="008841AC">
        <w:t xml:space="preserve"> preparation of the</w:t>
      </w:r>
      <w:r w:rsidR="003B77F4">
        <w:t xml:space="preserve"> </w:t>
      </w:r>
      <w:r w:rsidR="00DD75AE">
        <w:t>KIP</w:t>
      </w:r>
      <w:r w:rsidR="008841AC">
        <w:t xml:space="preserve"> investment projects</w:t>
      </w:r>
      <w:r w:rsidR="00FA3271">
        <w:t xml:space="preserve"> </w:t>
      </w:r>
      <w:r w:rsidR="008841AC">
        <w:t xml:space="preserve">in </w:t>
      </w:r>
      <w:r w:rsidR="00541C18">
        <w:t>the</w:t>
      </w:r>
      <w:r w:rsidR="00FA3271">
        <w:t xml:space="preserve"> </w:t>
      </w:r>
      <w:r w:rsidR="00FA3271" w:rsidRPr="008F38AD">
        <w:t>domestic refrigeration sector</w:t>
      </w:r>
      <w:r w:rsidR="00FA3271">
        <w:t>,</w:t>
      </w:r>
      <w:r w:rsidR="00FA3271" w:rsidRPr="008F38AD">
        <w:t xml:space="preserve"> the commercial refrigeration sector</w:t>
      </w:r>
      <w:r w:rsidR="00FA3271">
        <w:t>,</w:t>
      </w:r>
      <w:r w:rsidR="00FA3271" w:rsidRPr="008F38AD">
        <w:t xml:space="preserve"> the industrial refrigeration </w:t>
      </w:r>
      <w:r w:rsidR="005C3DB9" w:rsidRPr="008F38AD">
        <w:t>sector,</w:t>
      </w:r>
      <w:r w:rsidR="00FA3271">
        <w:t xml:space="preserve"> and the mobile air-</w:t>
      </w:r>
      <w:r w:rsidR="00323C09">
        <w:t>conditioning sector</w:t>
      </w:r>
      <w:r w:rsidR="00FA3271">
        <w:t xml:space="preserve"> </w:t>
      </w:r>
      <w:r w:rsidR="0076256E">
        <w:t>for</w:t>
      </w:r>
      <w:r w:rsidR="008841AC">
        <w:t xml:space="preserve"> </w:t>
      </w:r>
      <w:r w:rsidR="00FA3271">
        <w:t xml:space="preserve">Viet Nam </w:t>
      </w:r>
      <w:r>
        <w:t>at the level of funding shown in section A</w:t>
      </w:r>
      <w:r w:rsidR="00FA3271">
        <w:t xml:space="preserve">1 </w:t>
      </w:r>
      <w:r>
        <w:t xml:space="preserve">of </w:t>
      </w:r>
      <w:r w:rsidR="00577446">
        <w:t>table </w:t>
      </w:r>
      <w:r>
        <w:t>1.</w:t>
      </w:r>
    </w:p>
    <w:p w14:paraId="37FEB9F1" w14:textId="77777777" w:rsidR="008C5738" w:rsidRPr="009B0D30" w:rsidRDefault="008C5738" w:rsidP="004E7F9C">
      <w:pPr>
        <w:pStyle w:val="StyleHeader4Para4Left0Firstline0"/>
        <w:numPr>
          <w:ilvl w:val="0"/>
          <w:numId w:val="0"/>
        </w:numPr>
        <w:rPr>
          <w:sz w:val="22"/>
        </w:rPr>
      </w:pPr>
    </w:p>
    <w:p w14:paraId="225F2F3F" w14:textId="77777777" w:rsidR="00E85409" w:rsidRPr="009B0D30" w:rsidRDefault="00E85409" w:rsidP="004E7F9C"/>
    <w:p w14:paraId="38A43A23" w14:textId="77777777" w:rsidR="00E85409" w:rsidRPr="009B0D30" w:rsidRDefault="00E85409" w:rsidP="004E7F9C"/>
    <w:p w14:paraId="0F5717AD"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19426931" w14:textId="77777777" w:rsidTr="00FB077C">
        <w:tc>
          <w:tcPr>
            <w:tcW w:w="1915" w:type="dxa"/>
          </w:tcPr>
          <w:p w14:paraId="1B33FBDA" w14:textId="77777777" w:rsidR="00E85409" w:rsidRPr="009B0D30" w:rsidRDefault="00E85409" w:rsidP="00FB077C"/>
        </w:tc>
        <w:tc>
          <w:tcPr>
            <w:tcW w:w="1915" w:type="dxa"/>
          </w:tcPr>
          <w:p w14:paraId="34518FEC" w14:textId="77777777" w:rsidR="00E85409" w:rsidRPr="009B0D30" w:rsidRDefault="00E85409" w:rsidP="00FB077C"/>
        </w:tc>
        <w:tc>
          <w:tcPr>
            <w:tcW w:w="1915" w:type="dxa"/>
            <w:tcBorders>
              <w:bottom w:val="single" w:sz="4" w:space="0" w:color="auto"/>
            </w:tcBorders>
          </w:tcPr>
          <w:p w14:paraId="380B0D47" w14:textId="77777777" w:rsidR="00E85409" w:rsidRPr="009B0D30" w:rsidRDefault="00E85409" w:rsidP="00FB077C"/>
        </w:tc>
        <w:tc>
          <w:tcPr>
            <w:tcW w:w="1915" w:type="dxa"/>
          </w:tcPr>
          <w:p w14:paraId="1B092DA5" w14:textId="77777777" w:rsidR="00E85409" w:rsidRPr="009B0D30" w:rsidRDefault="00E85409" w:rsidP="00FB077C"/>
        </w:tc>
        <w:tc>
          <w:tcPr>
            <w:tcW w:w="1916" w:type="dxa"/>
          </w:tcPr>
          <w:p w14:paraId="4A28C60B" w14:textId="77777777" w:rsidR="00E85409" w:rsidRPr="009B0D30" w:rsidRDefault="00E85409" w:rsidP="00FB077C"/>
        </w:tc>
      </w:tr>
    </w:tbl>
    <w:p w14:paraId="23CA446F" w14:textId="77777777" w:rsidR="00E85409" w:rsidRPr="009B0D30" w:rsidRDefault="00E85409" w:rsidP="004E7F9C"/>
    <w:sectPr w:rsidR="00E85409"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57D7C" w14:textId="77777777" w:rsidR="00344325" w:rsidRDefault="00344325" w:rsidP="004A504B">
      <w:r>
        <w:separator/>
      </w:r>
    </w:p>
  </w:endnote>
  <w:endnote w:type="continuationSeparator" w:id="0">
    <w:p w14:paraId="07DE1EC7" w14:textId="77777777" w:rsidR="00344325" w:rsidRDefault="0034432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F7BA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E043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D8A2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A59105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82BD4" w14:textId="77777777" w:rsidR="00344325" w:rsidRDefault="00344325" w:rsidP="004A504B">
      <w:r>
        <w:separator/>
      </w:r>
    </w:p>
  </w:footnote>
  <w:footnote w:type="continuationSeparator" w:id="0">
    <w:p w14:paraId="3408A7E8" w14:textId="77777777" w:rsidR="00344325" w:rsidRDefault="00344325" w:rsidP="004A504B">
      <w:r>
        <w:continuationSeparator/>
      </w:r>
    </w:p>
  </w:footnote>
  <w:footnote w:id="1">
    <w:p w14:paraId="1AB40C0B" w14:textId="6CF5F8A3" w:rsidR="00714EEB" w:rsidRDefault="00714EEB" w:rsidP="00714EEB">
      <w:pPr>
        <w:pStyle w:val="FootnoteText"/>
        <w:spacing w:after="60"/>
      </w:pPr>
      <w:r>
        <w:rPr>
          <w:rStyle w:val="FootnoteReference"/>
        </w:rPr>
        <w:footnoteRef/>
      </w:r>
      <w:r>
        <w:t xml:space="preserve"> UNEP/OzL.Pro/ExCom/9</w:t>
      </w:r>
      <w:r w:rsidR="003A054E">
        <w:t>2</w:t>
      </w:r>
      <w:r>
        <w:t>/1</w:t>
      </w:r>
    </w:p>
  </w:footnote>
  <w:footnote w:id="2">
    <w:p w14:paraId="33E1C062" w14:textId="40C1E21F" w:rsidR="00DE1C70" w:rsidRPr="00307951" w:rsidRDefault="00DE1C70">
      <w:pPr>
        <w:pStyle w:val="FootnoteText"/>
        <w:rPr>
          <w:lang w:val="en-US"/>
        </w:rPr>
      </w:pPr>
      <w:r>
        <w:rPr>
          <w:rStyle w:val="FootnoteReference"/>
        </w:rPr>
        <w:footnoteRef/>
      </w:r>
      <w:r>
        <w:t xml:space="preserve"> </w:t>
      </w:r>
      <w:r>
        <w:rPr>
          <w:lang w:val="en-US"/>
        </w:rPr>
        <w:t>Decision 8</w:t>
      </w:r>
      <w:r w:rsidR="008F38AD">
        <w:rPr>
          <w:lang w:val="en-US"/>
        </w:rPr>
        <w:t>8/4</w:t>
      </w:r>
      <w:r w:rsidR="00323C09">
        <w:rPr>
          <w:lang w:val="en-US"/>
        </w:rPr>
        <w:t xml:space="preserve">0 Annex XIV of document </w:t>
      </w:r>
      <w:r w:rsidR="00323C09">
        <w:t>UNEP/OzL.Pro/ExCom/88/79</w:t>
      </w:r>
    </w:p>
  </w:footnote>
  <w:footnote w:id="3">
    <w:p w14:paraId="6A4A05E4" w14:textId="43D9B945" w:rsidR="00714EEB" w:rsidRDefault="00714EEB" w:rsidP="00714EEB">
      <w:pPr>
        <w:pStyle w:val="FootnoteText"/>
      </w:pPr>
      <w:r>
        <w:rPr>
          <w:rStyle w:val="FootnoteReference"/>
        </w:rPr>
        <w:footnoteRef/>
      </w:r>
      <w:r>
        <w:t xml:space="preserve"> Date of ratification (or acceptance) of the Kigali Amendment: </w:t>
      </w:r>
      <w:r w:rsidR="00FA3271">
        <w:rPr>
          <w:snapToGrid w:val="0"/>
        </w:rPr>
        <w:t>Indonesia</w:t>
      </w:r>
      <w:r w:rsidR="0032694A">
        <w:rPr>
          <w:snapToGrid w:val="0"/>
          <w:lang w:val="en-GB"/>
        </w:rPr>
        <w:t xml:space="preserve"> </w:t>
      </w:r>
      <w:r w:rsidR="002572BF">
        <w:rPr>
          <w:snapToGrid w:val="0"/>
          <w:lang w:val="en-GB"/>
        </w:rPr>
        <w:t>(</w:t>
      </w:r>
      <w:r w:rsidR="00FA3271">
        <w:rPr>
          <w:snapToGrid w:val="0"/>
          <w:lang w:val="en-GB"/>
        </w:rPr>
        <w:t>14</w:t>
      </w:r>
      <w:r w:rsidR="0054402F">
        <w:rPr>
          <w:snapToGrid w:val="0"/>
          <w:lang w:val="en-GB"/>
        </w:rPr>
        <w:t xml:space="preserve"> </w:t>
      </w:r>
      <w:r w:rsidR="00FA3271">
        <w:rPr>
          <w:snapToGrid w:val="0"/>
          <w:lang w:val="en-GB"/>
        </w:rPr>
        <w:t>December</w:t>
      </w:r>
      <w:r w:rsidR="0054402F">
        <w:rPr>
          <w:snapToGrid w:val="0"/>
          <w:lang w:val="en-GB"/>
        </w:rPr>
        <w:t xml:space="preserve"> 202</w:t>
      </w:r>
      <w:r w:rsidR="00FA3271">
        <w:rPr>
          <w:snapToGrid w:val="0"/>
          <w:lang w:val="en-GB"/>
        </w:rPr>
        <w:t>2</w:t>
      </w:r>
      <w:r w:rsidR="002572BF">
        <w:rPr>
          <w:snapToGrid w:val="0"/>
          <w:lang w:val="en-GB"/>
        </w:rPr>
        <w:t>)</w:t>
      </w:r>
      <w:r w:rsidR="00FA3271">
        <w:rPr>
          <w:snapToGrid w:val="0"/>
          <w:lang w:val="en-GB"/>
        </w:rPr>
        <w:t xml:space="preserve"> and Viet Nam (27 September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401E1" w14:textId="3C69EC48" w:rsidR="00DC6A10" w:rsidRPr="0033525D" w:rsidRDefault="00C1558A">
    <w:r>
      <w:fldChar w:fldCharType="begin"/>
    </w:r>
    <w:r>
      <w:instrText xml:space="preserve"> DOCPROPERTY "Document number"  \* MERGEFORMAT </w:instrText>
    </w:r>
    <w:r>
      <w:fldChar w:fldCharType="separate"/>
    </w:r>
    <w:r w:rsidR="007F7D89">
      <w:t>UNEP/OzL.Pro/ExCom/92/20</w:t>
    </w:r>
    <w:r>
      <w:fldChar w:fldCharType="end"/>
    </w:r>
  </w:p>
  <w:p w14:paraId="7449001C" w14:textId="77777777" w:rsidR="00DC6A10" w:rsidRPr="0033525D" w:rsidRDefault="00DC6A10"/>
  <w:p w14:paraId="2F96172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AD3F1" w14:textId="50947C9D" w:rsidR="00DC6A10" w:rsidRPr="0033525D" w:rsidRDefault="00C1558A">
    <w:pPr>
      <w:jc w:val="right"/>
    </w:pPr>
    <w:r>
      <w:fldChar w:fldCharType="begin"/>
    </w:r>
    <w:r>
      <w:instrText xml:space="preserve"> DOCPROPERTY "Document number"  \* MERGEFORMAT </w:instrText>
    </w:r>
    <w:r>
      <w:fldChar w:fldCharType="separate"/>
    </w:r>
    <w:r w:rsidR="00F4324C">
      <w:t>UNEP/OzL.Pro/ExCom/92/20</w:t>
    </w:r>
    <w:r>
      <w:fldChar w:fldCharType="end"/>
    </w:r>
  </w:p>
  <w:p w14:paraId="73617DDE" w14:textId="77777777" w:rsidR="00DC6A10" w:rsidRPr="0033525D" w:rsidRDefault="00DC6A10"/>
  <w:p w14:paraId="7E26AC20"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292442F"/>
    <w:multiLevelType w:val="hybridMultilevel"/>
    <w:tmpl w:val="7BC81A28"/>
    <w:lvl w:ilvl="0" w:tplc="A13040A6">
      <w:start w:val="22"/>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89677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52058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99243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14376878">
    <w:abstractNumId w:val="10"/>
  </w:num>
  <w:num w:numId="25" w16cid:durableId="1705788249">
    <w:abstractNumId w:val="15"/>
  </w:num>
  <w:num w:numId="26" w16cid:durableId="715667250">
    <w:abstractNumId w:val="10"/>
  </w:num>
  <w:num w:numId="27" w16cid:durableId="677659026">
    <w:abstractNumId w:val="10"/>
  </w:num>
  <w:num w:numId="28" w16cid:durableId="155851379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14EEB"/>
    <w:rsid w:val="00000FED"/>
    <w:rsid w:val="0000434E"/>
    <w:rsid w:val="000211A9"/>
    <w:rsid w:val="00021238"/>
    <w:rsid w:val="000239C8"/>
    <w:rsid w:val="00024E97"/>
    <w:rsid w:val="00031260"/>
    <w:rsid w:val="00032D13"/>
    <w:rsid w:val="0003681A"/>
    <w:rsid w:val="000372B7"/>
    <w:rsid w:val="0004137B"/>
    <w:rsid w:val="00043FBC"/>
    <w:rsid w:val="00050F6E"/>
    <w:rsid w:val="00061EC2"/>
    <w:rsid w:val="00066CE8"/>
    <w:rsid w:val="00067E26"/>
    <w:rsid w:val="00080ED0"/>
    <w:rsid w:val="00085B8F"/>
    <w:rsid w:val="00090481"/>
    <w:rsid w:val="00093B9E"/>
    <w:rsid w:val="000A3826"/>
    <w:rsid w:val="000A6C26"/>
    <w:rsid w:val="000C6BD6"/>
    <w:rsid w:val="000D1AD8"/>
    <w:rsid w:val="000D52A4"/>
    <w:rsid w:val="000D5623"/>
    <w:rsid w:val="000E07BC"/>
    <w:rsid w:val="000E2AD9"/>
    <w:rsid w:val="000F1CD4"/>
    <w:rsid w:val="000F4103"/>
    <w:rsid w:val="000F433B"/>
    <w:rsid w:val="000F70A7"/>
    <w:rsid w:val="00102A7E"/>
    <w:rsid w:val="0010459D"/>
    <w:rsid w:val="00106EBE"/>
    <w:rsid w:val="00113CCA"/>
    <w:rsid w:val="00122F25"/>
    <w:rsid w:val="001306B9"/>
    <w:rsid w:val="00135980"/>
    <w:rsid w:val="0013786F"/>
    <w:rsid w:val="00145D74"/>
    <w:rsid w:val="00147018"/>
    <w:rsid w:val="00163774"/>
    <w:rsid w:val="001638BC"/>
    <w:rsid w:val="001642D1"/>
    <w:rsid w:val="00164335"/>
    <w:rsid w:val="00164719"/>
    <w:rsid w:val="00166FC4"/>
    <w:rsid w:val="001677AC"/>
    <w:rsid w:val="00173042"/>
    <w:rsid w:val="0017348E"/>
    <w:rsid w:val="00177EDD"/>
    <w:rsid w:val="001804EA"/>
    <w:rsid w:val="00190A61"/>
    <w:rsid w:val="001A2215"/>
    <w:rsid w:val="001A3342"/>
    <w:rsid w:val="001A3E3D"/>
    <w:rsid w:val="001A3FDD"/>
    <w:rsid w:val="001A7049"/>
    <w:rsid w:val="001B1E40"/>
    <w:rsid w:val="001B768E"/>
    <w:rsid w:val="001C764E"/>
    <w:rsid w:val="001D0B6A"/>
    <w:rsid w:val="001E1052"/>
    <w:rsid w:val="001E1B68"/>
    <w:rsid w:val="001E21B1"/>
    <w:rsid w:val="001E2F93"/>
    <w:rsid w:val="001E4554"/>
    <w:rsid w:val="001E4E4C"/>
    <w:rsid w:val="001E61E5"/>
    <w:rsid w:val="001F2159"/>
    <w:rsid w:val="001F53FD"/>
    <w:rsid w:val="00210B8B"/>
    <w:rsid w:val="00214863"/>
    <w:rsid w:val="002156B4"/>
    <w:rsid w:val="00224FCD"/>
    <w:rsid w:val="0024334C"/>
    <w:rsid w:val="0024361D"/>
    <w:rsid w:val="00253222"/>
    <w:rsid w:val="002572BF"/>
    <w:rsid w:val="00260482"/>
    <w:rsid w:val="0026172D"/>
    <w:rsid w:val="00261C13"/>
    <w:rsid w:val="00262847"/>
    <w:rsid w:val="00281BB2"/>
    <w:rsid w:val="00286892"/>
    <w:rsid w:val="00291FD1"/>
    <w:rsid w:val="00293913"/>
    <w:rsid w:val="002A03C3"/>
    <w:rsid w:val="002B254E"/>
    <w:rsid w:val="002B390A"/>
    <w:rsid w:val="002B42F9"/>
    <w:rsid w:val="002B72E9"/>
    <w:rsid w:val="002C0248"/>
    <w:rsid w:val="002C2ED4"/>
    <w:rsid w:val="002C7998"/>
    <w:rsid w:val="002D3F9E"/>
    <w:rsid w:val="002E0DF4"/>
    <w:rsid w:val="002E7F59"/>
    <w:rsid w:val="002F1E53"/>
    <w:rsid w:val="002F2961"/>
    <w:rsid w:val="002F2CAA"/>
    <w:rsid w:val="0030052C"/>
    <w:rsid w:val="00307951"/>
    <w:rsid w:val="00314D5C"/>
    <w:rsid w:val="00323C09"/>
    <w:rsid w:val="00324C7E"/>
    <w:rsid w:val="0032694A"/>
    <w:rsid w:val="00327520"/>
    <w:rsid w:val="003306E1"/>
    <w:rsid w:val="003320E4"/>
    <w:rsid w:val="0033525D"/>
    <w:rsid w:val="003414F3"/>
    <w:rsid w:val="00343D22"/>
    <w:rsid w:val="00344325"/>
    <w:rsid w:val="00347A47"/>
    <w:rsid w:val="0035613E"/>
    <w:rsid w:val="00363EE9"/>
    <w:rsid w:val="003713F1"/>
    <w:rsid w:val="00376128"/>
    <w:rsid w:val="00376DE3"/>
    <w:rsid w:val="0037742E"/>
    <w:rsid w:val="00377D56"/>
    <w:rsid w:val="0038245A"/>
    <w:rsid w:val="003840E6"/>
    <w:rsid w:val="00385CFC"/>
    <w:rsid w:val="0039337A"/>
    <w:rsid w:val="003A054E"/>
    <w:rsid w:val="003A3189"/>
    <w:rsid w:val="003A3CA7"/>
    <w:rsid w:val="003B33BD"/>
    <w:rsid w:val="003B465E"/>
    <w:rsid w:val="003B569D"/>
    <w:rsid w:val="003B77F4"/>
    <w:rsid w:val="003C3C0E"/>
    <w:rsid w:val="003D42A6"/>
    <w:rsid w:val="003D4F21"/>
    <w:rsid w:val="003D4FAC"/>
    <w:rsid w:val="003D7330"/>
    <w:rsid w:val="003E7906"/>
    <w:rsid w:val="003F000F"/>
    <w:rsid w:val="003F1BFC"/>
    <w:rsid w:val="003F2868"/>
    <w:rsid w:val="003F3C50"/>
    <w:rsid w:val="00406202"/>
    <w:rsid w:val="00406A6A"/>
    <w:rsid w:val="00406B22"/>
    <w:rsid w:val="004074E7"/>
    <w:rsid w:val="00411BEF"/>
    <w:rsid w:val="00421CEE"/>
    <w:rsid w:val="00432420"/>
    <w:rsid w:val="004328A7"/>
    <w:rsid w:val="00434C74"/>
    <w:rsid w:val="00435DA2"/>
    <w:rsid w:val="00451D12"/>
    <w:rsid w:val="00452EE8"/>
    <w:rsid w:val="00456EB4"/>
    <w:rsid w:val="00457827"/>
    <w:rsid w:val="004718F3"/>
    <w:rsid w:val="00473784"/>
    <w:rsid w:val="00473E06"/>
    <w:rsid w:val="00475040"/>
    <w:rsid w:val="0049081C"/>
    <w:rsid w:val="00490C06"/>
    <w:rsid w:val="00493D40"/>
    <w:rsid w:val="00493EE3"/>
    <w:rsid w:val="00496480"/>
    <w:rsid w:val="004967B6"/>
    <w:rsid w:val="004A504B"/>
    <w:rsid w:val="004A6911"/>
    <w:rsid w:val="004B54E0"/>
    <w:rsid w:val="004B7384"/>
    <w:rsid w:val="004C4269"/>
    <w:rsid w:val="004D2230"/>
    <w:rsid w:val="004D6236"/>
    <w:rsid w:val="004D7F90"/>
    <w:rsid w:val="004E4DBB"/>
    <w:rsid w:val="004E4E41"/>
    <w:rsid w:val="004E73DB"/>
    <w:rsid w:val="004E7F9C"/>
    <w:rsid w:val="004F1C64"/>
    <w:rsid w:val="004F3493"/>
    <w:rsid w:val="004F5143"/>
    <w:rsid w:val="00512B09"/>
    <w:rsid w:val="0051659B"/>
    <w:rsid w:val="005220ED"/>
    <w:rsid w:val="00531107"/>
    <w:rsid w:val="00533796"/>
    <w:rsid w:val="00537343"/>
    <w:rsid w:val="00541C18"/>
    <w:rsid w:val="0054402F"/>
    <w:rsid w:val="00554706"/>
    <w:rsid w:val="00555D75"/>
    <w:rsid w:val="00556851"/>
    <w:rsid w:val="00560DF0"/>
    <w:rsid w:val="00564B47"/>
    <w:rsid w:val="0056759C"/>
    <w:rsid w:val="00577446"/>
    <w:rsid w:val="005872A9"/>
    <w:rsid w:val="0059513E"/>
    <w:rsid w:val="005A5CF4"/>
    <w:rsid w:val="005A6AA4"/>
    <w:rsid w:val="005A6D9F"/>
    <w:rsid w:val="005A7102"/>
    <w:rsid w:val="005B48FF"/>
    <w:rsid w:val="005C1E32"/>
    <w:rsid w:val="005C3DB9"/>
    <w:rsid w:val="005C74F1"/>
    <w:rsid w:val="005D363F"/>
    <w:rsid w:val="005D3CB5"/>
    <w:rsid w:val="00600870"/>
    <w:rsid w:val="00604C15"/>
    <w:rsid w:val="00605DFA"/>
    <w:rsid w:val="006108F7"/>
    <w:rsid w:val="006158D5"/>
    <w:rsid w:val="00625D83"/>
    <w:rsid w:val="00645BDF"/>
    <w:rsid w:val="00651984"/>
    <w:rsid w:val="00653002"/>
    <w:rsid w:val="006623E7"/>
    <w:rsid w:val="00662B80"/>
    <w:rsid w:val="0066591C"/>
    <w:rsid w:val="00667994"/>
    <w:rsid w:val="00670F6C"/>
    <w:rsid w:val="00676E58"/>
    <w:rsid w:val="006839C6"/>
    <w:rsid w:val="006852C7"/>
    <w:rsid w:val="006852CE"/>
    <w:rsid w:val="00686E2A"/>
    <w:rsid w:val="00692D14"/>
    <w:rsid w:val="00694DC1"/>
    <w:rsid w:val="006A0500"/>
    <w:rsid w:val="006B525B"/>
    <w:rsid w:val="006B65C7"/>
    <w:rsid w:val="006C1727"/>
    <w:rsid w:val="006C32FD"/>
    <w:rsid w:val="006C39CE"/>
    <w:rsid w:val="006C69A4"/>
    <w:rsid w:val="006D0FCC"/>
    <w:rsid w:val="006D21F5"/>
    <w:rsid w:val="006D3089"/>
    <w:rsid w:val="006E126D"/>
    <w:rsid w:val="006E1FC3"/>
    <w:rsid w:val="006E2C8E"/>
    <w:rsid w:val="006E656F"/>
    <w:rsid w:val="00704CE9"/>
    <w:rsid w:val="0070616B"/>
    <w:rsid w:val="00706295"/>
    <w:rsid w:val="00706FDA"/>
    <w:rsid w:val="00711F9A"/>
    <w:rsid w:val="00713810"/>
    <w:rsid w:val="00714EEB"/>
    <w:rsid w:val="00721382"/>
    <w:rsid w:val="007303A5"/>
    <w:rsid w:val="00730B3E"/>
    <w:rsid w:val="0073420B"/>
    <w:rsid w:val="00736367"/>
    <w:rsid w:val="00747263"/>
    <w:rsid w:val="00747471"/>
    <w:rsid w:val="0074760E"/>
    <w:rsid w:val="00750266"/>
    <w:rsid w:val="007541D3"/>
    <w:rsid w:val="00754ABA"/>
    <w:rsid w:val="0076256E"/>
    <w:rsid w:val="007726F2"/>
    <w:rsid w:val="0077739D"/>
    <w:rsid w:val="00782B0D"/>
    <w:rsid w:val="0078702B"/>
    <w:rsid w:val="00793D6E"/>
    <w:rsid w:val="007A02DD"/>
    <w:rsid w:val="007A1546"/>
    <w:rsid w:val="007A228C"/>
    <w:rsid w:val="007A368E"/>
    <w:rsid w:val="007A5868"/>
    <w:rsid w:val="007B04CE"/>
    <w:rsid w:val="007B6871"/>
    <w:rsid w:val="007B7A2F"/>
    <w:rsid w:val="007C3D33"/>
    <w:rsid w:val="007C7B43"/>
    <w:rsid w:val="007D294A"/>
    <w:rsid w:val="007D47D2"/>
    <w:rsid w:val="007D4BE6"/>
    <w:rsid w:val="007D63FA"/>
    <w:rsid w:val="007D6EC0"/>
    <w:rsid w:val="007D7E1D"/>
    <w:rsid w:val="007E2503"/>
    <w:rsid w:val="007F7D89"/>
    <w:rsid w:val="0081375B"/>
    <w:rsid w:val="00813A9B"/>
    <w:rsid w:val="00822C23"/>
    <w:rsid w:val="00831979"/>
    <w:rsid w:val="00832406"/>
    <w:rsid w:val="00851352"/>
    <w:rsid w:val="00857077"/>
    <w:rsid w:val="00860E43"/>
    <w:rsid w:val="00863230"/>
    <w:rsid w:val="00865BD0"/>
    <w:rsid w:val="00867ACF"/>
    <w:rsid w:val="008701B3"/>
    <w:rsid w:val="008717D8"/>
    <w:rsid w:val="0087215C"/>
    <w:rsid w:val="00875D25"/>
    <w:rsid w:val="00880E35"/>
    <w:rsid w:val="008841AC"/>
    <w:rsid w:val="008875FE"/>
    <w:rsid w:val="00887F8E"/>
    <w:rsid w:val="00890506"/>
    <w:rsid w:val="00896234"/>
    <w:rsid w:val="00896AFE"/>
    <w:rsid w:val="00897E43"/>
    <w:rsid w:val="008A531B"/>
    <w:rsid w:val="008B65D8"/>
    <w:rsid w:val="008C222B"/>
    <w:rsid w:val="008C2528"/>
    <w:rsid w:val="008C308D"/>
    <w:rsid w:val="008C5138"/>
    <w:rsid w:val="008C5738"/>
    <w:rsid w:val="008C7C01"/>
    <w:rsid w:val="008C7EAD"/>
    <w:rsid w:val="008D0CFE"/>
    <w:rsid w:val="008D6152"/>
    <w:rsid w:val="008D7CBE"/>
    <w:rsid w:val="008E05A2"/>
    <w:rsid w:val="008E7BA9"/>
    <w:rsid w:val="008F0F81"/>
    <w:rsid w:val="008F26B8"/>
    <w:rsid w:val="008F27BF"/>
    <w:rsid w:val="008F38AD"/>
    <w:rsid w:val="00902C5E"/>
    <w:rsid w:val="009142EC"/>
    <w:rsid w:val="0091470E"/>
    <w:rsid w:val="009154C3"/>
    <w:rsid w:val="009213C0"/>
    <w:rsid w:val="00921D31"/>
    <w:rsid w:val="00923540"/>
    <w:rsid w:val="00924B91"/>
    <w:rsid w:val="00926767"/>
    <w:rsid w:val="009361D5"/>
    <w:rsid w:val="009428A4"/>
    <w:rsid w:val="0095662D"/>
    <w:rsid w:val="009638C0"/>
    <w:rsid w:val="009659F4"/>
    <w:rsid w:val="00970D60"/>
    <w:rsid w:val="00976243"/>
    <w:rsid w:val="00976724"/>
    <w:rsid w:val="009864C0"/>
    <w:rsid w:val="0099390E"/>
    <w:rsid w:val="009960E5"/>
    <w:rsid w:val="009A7ADC"/>
    <w:rsid w:val="009B0D30"/>
    <w:rsid w:val="009B70D2"/>
    <w:rsid w:val="009C19B7"/>
    <w:rsid w:val="009C5ABB"/>
    <w:rsid w:val="009D7C51"/>
    <w:rsid w:val="009E196C"/>
    <w:rsid w:val="009F1CE2"/>
    <w:rsid w:val="009F36BF"/>
    <w:rsid w:val="00A111B6"/>
    <w:rsid w:val="00A11544"/>
    <w:rsid w:val="00A15503"/>
    <w:rsid w:val="00A26D27"/>
    <w:rsid w:val="00A376EE"/>
    <w:rsid w:val="00A42A99"/>
    <w:rsid w:val="00A5151A"/>
    <w:rsid w:val="00A57E0A"/>
    <w:rsid w:val="00A77E55"/>
    <w:rsid w:val="00A823F6"/>
    <w:rsid w:val="00A86542"/>
    <w:rsid w:val="00A8719E"/>
    <w:rsid w:val="00AA0A89"/>
    <w:rsid w:val="00AA1382"/>
    <w:rsid w:val="00AA207B"/>
    <w:rsid w:val="00AA5368"/>
    <w:rsid w:val="00AA6429"/>
    <w:rsid w:val="00AB18BC"/>
    <w:rsid w:val="00AB3D0A"/>
    <w:rsid w:val="00AC01AA"/>
    <w:rsid w:val="00AC4F72"/>
    <w:rsid w:val="00AD59D0"/>
    <w:rsid w:val="00AD7C8D"/>
    <w:rsid w:val="00AE0632"/>
    <w:rsid w:val="00AE263A"/>
    <w:rsid w:val="00AF40A3"/>
    <w:rsid w:val="00AF6404"/>
    <w:rsid w:val="00AF741A"/>
    <w:rsid w:val="00B01ADB"/>
    <w:rsid w:val="00B04161"/>
    <w:rsid w:val="00B056F9"/>
    <w:rsid w:val="00B11E3D"/>
    <w:rsid w:val="00B14D2C"/>
    <w:rsid w:val="00B17E82"/>
    <w:rsid w:val="00B23409"/>
    <w:rsid w:val="00B30D16"/>
    <w:rsid w:val="00B4492F"/>
    <w:rsid w:val="00B4575A"/>
    <w:rsid w:val="00B47B66"/>
    <w:rsid w:val="00B575BA"/>
    <w:rsid w:val="00B607EF"/>
    <w:rsid w:val="00B71608"/>
    <w:rsid w:val="00B76429"/>
    <w:rsid w:val="00B86471"/>
    <w:rsid w:val="00B953BA"/>
    <w:rsid w:val="00B956D4"/>
    <w:rsid w:val="00B9738D"/>
    <w:rsid w:val="00B97446"/>
    <w:rsid w:val="00BA7432"/>
    <w:rsid w:val="00BB0081"/>
    <w:rsid w:val="00BB2764"/>
    <w:rsid w:val="00BC1AA0"/>
    <w:rsid w:val="00BC2495"/>
    <w:rsid w:val="00BC314A"/>
    <w:rsid w:val="00BC7EB9"/>
    <w:rsid w:val="00BD2643"/>
    <w:rsid w:val="00BD492B"/>
    <w:rsid w:val="00BD56B1"/>
    <w:rsid w:val="00BD6558"/>
    <w:rsid w:val="00BF2AD7"/>
    <w:rsid w:val="00BF2F76"/>
    <w:rsid w:val="00BF3022"/>
    <w:rsid w:val="00BF3214"/>
    <w:rsid w:val="00BF5573"/>
    <w:rsid w:val="00C02D7E"/>
    <w:rsid w:val="00C1558A"/>
    <w:rsid w:val="00C15867"/>
    <w:rsid w:val="00C17275"/>
    <w:rsid w:val="00C21F19"/>
    <w:rsid w:val="00C2296D"/>
    <w:rsid w:val="00C23155"/>
    <w:rsid w:val="00C23186"/>
    <w:rsid w:val="00C32B35"/>
    <w:rsid w:val="00C36B59"/>
    <w:rsid w:val="00C40C41"/>
    <w:rsid w:val="00C45885"/>
    <w:rsid w:val="00C50F22"/>
    <w:rsid w:val="00C57971"/>
    <w:rsid w:val="00C57E07"/>
    <w:rsid w:val="00C65BD7"/>
    <w:rsid w:val="00C76BA4"/>
    <w:rsid w:val="00C83A48"/>
    <w:rsid w:val="00C85865"/>
    <w:rsid w:val="00C85E85"/>
    <w:rsid w:val="00C9165B"/>
    <w:rsid w:val="00C94C0E"/>
    <w:rsid w:val="00C969F6"/>
    <w:rsid w:val="00CA2B6A"/>
    <w:rsid w:val="00CA2EAE"/>
    <w:rsid w:val="00CA3BD7"/>
    <w:rsid w:val="00CA4AC1"/>
    <w:rsid w:val="00CA59FB"/>
    <w:rsid w:val="00CB0316"/>
    <w:rsid w:val="00CB0B11"/>
    <w:rsid w:val="00CB426A"/>
    <w:rsid w:val="00CB5354"/>
    <w:rsid w:val="00CC3C9E"/>
    <w:rsid w:val="00CC6A14"/>
    <w:rsid w:val="00CC70A3"/>
    <w:rsid w:val="00CD4442"/>
    <w:rsid w:val="00CD53C3"/>
    <w:rsid w:val="00CD574E"/>
    <w:rsid w:val="00CD611A"/>
    <w:rsid w:val="00CE4C22"/>
    <w:rsid w:val="00CE76E5"/>
    <w:rsid w:val="00CF272F"/>
    <w:rsid w:val="00CF36F3"/>
    <w:rsid w:val="00CF41EC"/>
    <w:rsid w:val="00CF5D04"/>
    <w:rsid w:val="00D01215"/>
    <w:rsid w:val="00D04DE4"/>
    <w:rsid w:val="00D060C0"/>
    <w:rsid w:val="00D063F1"/>
    <w:rsid w:val="00D1365F"/>
    <w:rsid w:val="00D14F22"/>
    <w:rsid w:val="00D16B39"/>
    <w:rsid w:val="00D2781C"/>
    <w:rsid w:val="00D362BE"/>
    <w:rsid w:val="00D3699A"/>
    <w:rsid w:val="00D36EB2"/>
    <w:rsid w:val="00D4001A"/>
    <w:rsid w:val="00D4741C"/>
    <w:rsid w:val="00D529C1"/>
    <w:rsid w:val="00D57918"/>
    <w:rsid w:val="00D64F8F"/>
    <w:rsid w:val="00D73DC6"/>
    <w:rsid w:val="00D74C1A"/>
    <w:rsid w:val="00D754C1"/>
    <w:rsid w:val="00D77393"/>
    <w:rsid w:val="00D77A35"/>
    <w:rsid w:val="00D81B3E"/>
    <w:rsid w:val="00D86032"/>
    <w:rsid w:val="00D90C70"/>
    <w:rsid w:val="00D90E49"/>
    <w:rsid w:val="00D95793"/>
    <w:rsid w:val="00D96ADE"/>
    <w:rsid w:val="00DA0CE2"/>
    <w:rsid w:val="00DA74E9"/>
    <w:rsid w:val="00DC48BD"/>
    <w:rsid w:val="00DC6A10"/>
    <w:rsid w:val="00DD75AE"/>
    <w:rsid w:val="00DE1C70"/>
    <w:rsid w:val="00DE657E"/>
    <w:rsid w:val="00DF4704"/>
    <w:rsid w:val="00E024AA"/>
    <w:rsid w:val="00E078FF"/>
    <w:rsid w:val="00E15C77"/>
    <w:rsid w:val="00E250F1"/>
    <w:rsid w:val="00E3550D"/>
    <w:rsid w:val="00E52838"/>
    <w:rsid w:val="00E614E0"/>
    <w:rsid w:val="00E678B0"/>
    <w:rsid w:val="00E71B82"/>
    <w:rsid w:val="00E73F7F"/>
    <w:rsid w:val="00E753E8"/>
    <w:rsid w:val="00E76A15"/>
    <w:rsid w:val="00E844BA"/>
    <w:rsid w:val="00E85409"/>
    <w:rsid w:val="00E87F69"/>
    <w:rsid w:val="00E96BEF"/>
    <w:rsid w:val="00EA429F"/>
    <w:rsid w:val="00EA4F9E"/>
    <w:rsid w:val="00EA63CA"/>
    <w:rsid w:val="00EA6D3B"/>
    <w:rsid w:val="00EB00AD"/>
    <w:rsid w:val="00EB136C"/>
    <w:rsid w:val="00EB480E"/>
    <w:rsid w:val="00EB5EC6"/>
    <w:rsid w:val="00EB7FC9"/>
    <w:rsid w:val="00ED17DD"/>
    <w:rsid w:val="00ED26F2"/>
    <w:rsid w:val="00ED27E8"/>
    <w:rsid w:val="00ED7137"/>
    <w:rsid w:val="00EE12F5"/>
    <w:rsid w:val="00EE4F75"/>
    <w:rsid w:val="00EF06EA"/>
    <w:rsid w:val="00EF09F2"/>
    <w:rsid w:val="00F21088"/>
    <w:rsid w:val="00F262B6"/>
    <w:rsid w:val="00F327E7"/>
    <w:rsid w:val="00F35746"/>
    <w:rsid w:val="00F42A75"/>
    <w:rsid w:val="00F4324C"/>
    <w:rsid w:val="00F438B3"/>
    <w:rsid w:val="00F447C7"/>
    <w:rsid w:val="00F459B4"/>
    <w:rsid w:val="00F5211B"/>
    <w:rsid w:val="00F554A9"/>
    <w:rsid w:val="00F665C8"/>
    <w:rsid w:val="00F716FD"/>
    <w:rsid w:val="00F80355"/>
    <w:rsid w:val="00F84B0E"/>
    <w:rsid w:val="00F85E8F"/>
    <w:rsid w:val="00F87C43"/>
    <w:rsid w:val="00F90769"/>
    <w:rsid w:val="00FA3271"/>
    <w:rsid w:val="00FA5722"/>
    <w:rsid w:val="00FB0C81"/>
    <w:rsid w:val="00FB5B64"/>
    <w:rsid w:val="00FB5E60"/>
    <w:rsid w:val="00FC2200"/>
    <w:rsid w:val="00FC2540"/>
    <w:rsid w:val="00FC48EA"/>
    <w:rsid w:val="00FD0C7F"/>
    <w:rsid w:val="00FF0204"/>
    <w:rsid w:val="00FF19C6"/>
    <w:rsid w:val="00FF3AED"/>
    <w:rsid w:val="00FF4210"/>
    <w:rsid w:val="00FF43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299E2"/>
  <w15:docId w15:val="{D441612C-D8F7-413D-87C0-801082823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1,heading 4,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4EEB"/>
    <w:pPr>
      <w:spacing w:after="160" w:line="240" w:lineRule="exact"/>
    </w:pPr>
    <w:rPr>
      <w:sz w:val="20"/>
      <w:szCs w:val="20"/>
      <w:vertAlign w:val="superscript"/>
      <w:lang w:val="en-US"/>
    </w:rPr>
  </w:style>
  <w:style w:type="paragraph" w:styleId="Revision">
    <w:name w:val="Revision"/>
    <w:hidden/>
    <w:uiPriority w:val="99"/>
    <w:semiHidden/>
    <w:rsid w:val="00793D6E"/>
    <w:rPr>
      <w:sz w:val="22"/>
      <w:szCs w:val="22"/>
      <w:lang w:val="en-CA"/>
    </w:rPr>
  </w:style>
  <w:style w:type="paragraph" w:styleId="ListParagraph">
    <w:name w:val="List Paragraph"/>
    <w:basedOn w:val="Normal"/>
    <w:uiPriority w:val="34"/>
    <w:qFormat/>
    <w:rsid w:val="00FA3271"/>
    <w:pPr>
      <w:ind w:left="720"/>
      <w:jc w:val="left"/>
    </w:pPr>
    <w:rPr>
      <w:rFonts w:ascii="Calibri" w:eastAsiaTheme="minorHAnsi" w:hAnsi="Calibri" w:cs="Calibri"/>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4D223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839561">
      <w:bodyDiv w:val="1"/>
      <w:marLeft w:val="0"/>
      <w:marRight w:val="0"/>
      <w:marTop w:val="0"/>
      <w:marBottom w:val="0"/>
      <w:divBdr>
        <w:top w:val="none" w:sz="0" w:space="0" w:color="auto"/>
        <w:left w:val="none" w:sz="0" w:space="0" w:color="auto"/>
        <w:bottom w:val="none" w:sz="0" w:space="0" w:color="auto"/>
        <w:right w:val="none" w:sz="0" w:space="0" w:color="auto"/>
      </w:divBdr>
    </w:div>
    <w:div w:id="179199367">
      <w:bodyDiv w:val="1"/>
      <w:marLeft w:val="0"/>
      <w:marRight w:val="0"/>
      <w:marTop w:val="0"/>
      <w:marBottom w:val="0"/>
      <w:divBdr>
        <w:top w:val="none" w:sz="0" w:space="0" w:color="auto"/>
        <w:left w:val="none" w:sz="0" w:space="0" w:color="auto"/>
        <w:bottom w:val="none" w:sz="0" w:space="0" w:color="auto"/>
        <w:right w:val="none" w:sz="0" w:space="0" w:color="auto"/>
      </w:divBdr>
    </w:div>
    <w:div w:id="213926486">
      <w:bodyDiv w:val="1"/>
      <w:marLeft w:val="0"/>
      <w:marRight w:val="0"/>
      <w:marTop w:val="0"/>
      <w:marBottom w:val="0"/>
      <w:divBdr>
        <w:top w:val="none" w:sz="0" w:space="0" w:color="auto"/>
        <w:left w:val="none" w:sz="0" w:space="0" w:color="auto"/>
        <w:bottom w:val="none" w:sz="0" w:space="0" w:color="auto"/>
        <w:right w:val="none" w:sz="0" w:space="0" w:color="auto"/>
      </w:divBdr>
    </w:div>
    <w:div w:id="24441496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16234">
      <w:bodyDiv w:val="1"/>
      <w:marLeft w:val="0"/>
      <w:marRight w:val="0"/>
      <w:marTop w:val="0"/>
      <w:marBottom w:val="0"/>
      <w:divBdr>
        <w:top w:val="none" w:sz="0" w:space="0" w:color="auto"/>
        <w:left w:val="none" w:sz="0" w:space="0" w:color="auto"/>
        <w:bottom w:val="none" w:sz="0" w:space="0" w:color="auto"/>
        <w:right w:val="none" w:sz="0" w:space="0" w:color="auto"/>
      </w:divBdr>
    </w:div>
    <w:div w:id="423112334">
      <w:bodyDiv w:val="1"/>
      <w:marLeft w:val="0"/>
      <w:marRight w:val="0"/>
      <w:marTop w:val="0"/>
      <w:marBottom w:val="0"/>
      <w:divBdr>
        <w:top w:val="none" w:sz="0" w:space="0" w:color="auto"/>
        <w:left w:val="none" w:sz="0" w:space="0" w:color="auto"/>
        <w:bottom w:val="none" w:sz="0" w:space="0" w:color="auto"/>
        <w:right w:val="none" w:sz="0" w:space="0" w:color="auto"/>
      </w:divBdr>
    </w:div>
    <w:div w:id="433595110">
      <w:bodyDiv w:val="1"/>
      <w:marLeft w:val="0"/>
      <w:marRight w:val="0"/>
      <w:marTop w:val="0"/>
      <w:marBottom w:val="0"/>
      <w:divBdr>
        <w:top w:val="none" w:sz="0" w:space="0" w:color="auto"/>
        <w:left w:val="none" w:sz="0" w:space="0" w:color="auto"/>
        <w:bottom w:val="none" w:sz="0" w:space="0" w:color="auto"/>
        <w:right w:val="none" w:sz="0" w:space="0" w:color="auto"/>
      </w:divBdr>
    </w:div>
    <w:div w:id="66108298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14642031">
      <w:bodyDiv w:val="1"/>
      <w:marLeft w:val="0"/>
      <w:marRight w:val="0"/>
      <w:marTop w:val="0"/>
      <w:marBottom w:val="0"/>
      <w:divBdr>
        <w:top w:val="none" w:sz="0" w:space="0" w:color="auto"/>
        <w:left w:val="none" w:sz="0" w:space="0" w:color="auto"/>
        <w:bottom w:val="none" w:sz="0" w:space="0" w:color="auto"/>
        <w:right w:val="none" w:sz="0" w:space="0" w:color="auto"/>
      </w:divBdr>
    </w:div>
    <w:div w:id="913855205">
      <w:bodyDiv w:val="1"/>
      <w:marLeft w:val="0"/>
      <w:marRight w:val="0"/>
      <w:marTop w:val="0"/>
      <w:marBottom w:val="0"/>
      <w:divBdr>
        <w:top w:val="none" w:sz="0" w:space="0" w:color="auto"/>
        <w:left w:val="none" w:sz="0" w:space="0" w:color="auto"/>
        <w:bottom w:val="none" w:sz="0" w:space="0" w:color="auto"/>
        <w:right w:val="none" w:sz="0" w:space="0" w:color="auto"/>
      </w:divBdr>
    </w:div>
    <w:div w:id="921833041">
      <w:bodyDiv w:val="1"/>
      <w:marLeft w:val="0"/>
      <w:marRight w:val="0"/>
      <w:marTop w:val="0"/>
      <w:marBottom w:val="0"/>
      <w:divBdr>
        <w:top w:val="none" w:sz="0" w:space="0" w:color="auto"/>
        <w:left w:val="none" w:sz="0" w:space="0" w:color="auto"/>
        <w:bottom w:val="none" w:sz="0" w:space="0" w:color="auto"/>
        <w:right w:val="none" w:sz="0" w:space="0" w:color="auto"/>
      </w:divBdr>
    </w:div>
    <w:div w:id="936524981">
      <w:bodyDiv w:val="1"/>
      <w:marLeft w:val="0"/>
      <w:marRight w:val="0"/>
      <w:marTop w:val="0"/>
      <w:marBottom w:val="0"/>
      <w:divBdr>
        <w:top w:val="none" w:sz="0" w:space="0" w:color="auto"/>
        <w:left w:val="none" w:sz="0" w:space="0" w:color="auto"/>
        <w:bottom w:val="none" w:sz="0" w:space="0" w:color="auto"/>
        <w:right w:val="none" w:sz="0" w:space="0" w:color="auto"/>
      </w:divBdr>
    </w:div>
    <w:div w:id="949238353">
      <w:bodyDiv w:val="1"/>
      <w:marLeft w:val="0"/>
      <w:marRight w:val="0"/>
      <w:marTop w:val="0"/>
      <w:marBottom w:val="0"/>
      <w:divBdr>
        <w:top w:val="none" w:sz="0" w:space="0" w:color="auto"/>
        <w:left w:val="none" w:sz="0" w:space="0" w:color="auto"/>
        <w:bottom w:val="none" w:sz="0" w:space="0" w:color="auto"/>
        <w:right w:val="none" w:sz="0" w:space="0" w:color="auto"/>
      </w:divBdr>
    </w:div>
    <w:div w:id="1139999990">
      <w:bodyDiv w:val="1"/>
      <w:marLeft w:val="0"/>
      <w:marRight w:val="0"/>
      <w:marTop w:val="0"/>
      <w:marBottom w:val="0"/>
      <w:divBdr>
        <w:top w:val="none" w:sz="0" w:space="0" w:color="auto"/>
        <w:left w:val="none" w:sz="0" w:space="0" w:color="auto"/>
        <w:bottom w:val="none" w:sz="0" w:space="0" w:color="auto"/>
        <w:right w:val="none" w:sz="0" w:space="0" w:color="auto"/>
      </w:divBdr>
    </w:div>
    <w:div w:id="1150437626">
      <w:bodyDiv w:val="1"/>
      <w:marLeft w:val="0"/>
      <w:marRight w:val="0"/>
      <w:marTop w:val="0"/>
      <w:marBottom w:val="0"/>
      <w:divBdr>
        <w:top w:val="none" w:sz="0" w:space="0" w:color="auto"/>
        <w:left w:val="none" w:sz="0" w:space="0" w:color="auto"/>
        <w:bottom w:val="none" w:sz="0" w:space="0" w:color="auto"/>
        <w:right w:val="none" w:sz="0" w:space="0" w:color="auto"/>
      </w:divBdr>
    </w:div>
    <w:div w:id="1319306862">
      <w:bodyDiv w:val="1"/>
      <w:marLeft w:val="0"/>
      <w:marRight w:val="0"/>
      <w:marTop w:val="0"/>
      <w:marBottom w:val="0"/>
      <w:divBdr>
        <w:top w:val="none" w:sz="0" w:space="0" w:color="auto"/>
        <w:left w:val="none" w:sz="0" w:space="0" w:color="auto"/>
        <w:bottom w:val="none" w:sz="0" w:space="0" w:color="auto"/>
        <w:right w:val="none" w:sz="0" w:space="0" w:color="auto"/>
      </w:divBdr>
    </w:div>
    <w:div w:id="1328942643">
      <w:bodyDiv w:val="1"/>
      <w:marLeft w:val="0"/>
      <w:marRight w:val="0"/>
      <w:marTop w:val="0"/>
      <w:marBottom w:val="0"/>
      <w:divBdr>
        <w:top w:val="none" w:sz="0" w:space="0" w:color="auto"/>
        <w:left w:val="none" w:sz="0" w:space="0" w:color="auto"/>
        <w:bottom w:val="none" w:sz="0" w:space="0" w:color="auto"/>
        <w:right w:val="none" w:sz="0" w:space="0" w:color="auto"/>
      </w:divBdr>
    </w:div>
    <w:div w:id="1372223724">
      <w:bodyDiv w:val="1"/>
      <w:marLeft w:val="0"/>
      <w:marRight w:val="0"/>
      <w:marTop w:val="0"/>
      <w:marBottom w:val="0"/>
      <w:divBdr>
        <w:top w:val="none" w:sz="0" w:space="0" w:color="auto"/>
        <w:left w:val="none" w:sz="0" w:space="0" w:color="auto"/>
        <w:bottom w:val="none" w:sz="0" w:space="0" w:color="auto"/>
        <w:right w:val="none" w:sz="0" w:space="0" w:color="auto"/>
      </w:divBdr>
    </w:div>
    <w:div w:id="1377966901">
      <w:bodyDiv w:val="1"/>
      <w:marLeft w:val="0"/>
      <w:marRight w:val="0"/>
      <w:marTop w:val="0"/>
      <w:marBottom w:val="0"/>
      <w:divBdr>
        <w:top w:val="none" w:sz="0" w:space="0" w:color="auto"/>
        <w:left w:val="none" w:sz="0" w:space="0" w:color="auto"/>
        <w:bottom w:val="none" w:sz="0" w:space="0" w:color="auto"/>
        <w:right w:val="none" w:sz="0" w:space="0" w:color="auto"/>
      </w:divBdr>
    </w:div>
    <w:div w:id="1466964302">
      <w:bodyDiv w:val="1"/>
      <w:marLeft w:val="0"/>
      <w:marRight w:val="0"/>
      <w:marTop w:val="0"/>
      <w:marBottom w:val="0"/>
      <w:divBdr>
        <w:top w:val="none" w:sz="0" w:space="0" w:color="auto"/>
        <w:left w:val="none" w:sz="0" w:space="0" w:color="auto"/>
        <w:bottom w:val="none" w:sz="0" w:space="0" w:color="auto"/>
        <w:right w:val="none" w:sz="0" w:space="0" w:color="auto"/>
      </w:divBdr>
    </w:div>
    <w:div w:id="1559129311">
      <w:bodyDiv w:val="1"/>
      <w:marLeft w:val="0"/>
      <w:marRight w:val="0"/>
      <w:marTop w:val="0"/>
      <w:marBottom w:val="0"/>
      <w:divBdr>
        <w:top w:val="none" w:sz="0" w:space="0" w:color="auto"/>
        <w:left w:val="none" w:sz="0" w:space="0" w:color="auto"/>
        <w:bottom w:val="none" w:sz="0" w:space="0" w:color="auto"/>
        <w:right w:val="none" w:sz="0" w:space="0" w:color="auto"/>
      </w:divBdr>
    </w:div>
    <w:div w:id="1635135806">
      <w:bodyDiv w:val="1"/>
      <w:marLeft w:val="0"/>
      <w:marRight w:val="0"/>
      <w:marTop w:val="0"/>
      <w:marBottom w:val="0"/>
      <w:divBdr>
        <w:top w:val="none" w:sz="0" w:space="0" w:color="auto"/>
        <w:left w:val="none" w:sz="0" w:space="0" w:color="auto"/>
        <w:bottom w:val="none" w:sz="0" w:space="0" w:color="auto"/>
        <w:right w:val="none" w:sz="0" w:space="0" w:color="auto"/>
      </w:divBdr>
    </w:div>
    <w:div w:id="1715157338">
      <w:bodyDiv w:val="1"/>
      <w:marLeft w:val="0"/>
      <w:marRight w:val="0"/>
      <w:marTop w:val="0"/>
      <w:marBottom w:val="0"/>
      <w:divBdr>
        <w:top w:val="none" w:sz="0" w:space="0" w:color="auto"/>
        <w:left w:val="none" w:sz="0" w:space="0" w:color="auto"/>
        <w:bottom w:val="none" w:sz="0" w:space="0" w:color="auto"/>
        <w:right w:val="none" w:sz="0" w:space="0" w:color="auto"/>
      </w:divBdr>
    </w:div>
    <w:div w:id="1772386708">
      <w:bodyDiv w:val="1"/>
      <w:marLeft w:val="0"/>
      <w:marRight w:val="0"/>
      <w:marTop w:val="0"/>
      <w:marBottom w:val="0"/>
      <w:divBdr>
        <w:top w:val="none" w:sz="0" w:space="0" w:color="auto"/>
        <w:left w:val="none" w:sz="0" w:space="0" w:color="auto"/>
        <w:bottom w:val="none" w:sz="0" w:space="0" w:color="auto"/>
        <w:right w:val="none" w:sz="0" w:space="0" w:color="auto"/>
      </w:divBdr>
    </w:div>
    <w:div w:id="1790271947">
      <w:bodyDiv w:val="1"/>
      <w:marLeft w:val="0"/>
      <w:marRight w:val="0"/>
      <w:marTop w:val="0"/>
      <w:marBottom w:val="0"/>
      <w:divBdr>
        <w:top w:val="none" w:sz="0" w:space="0" w:color="auto"/>
        <w:left w:val="none" w:sz="0" w:space="0" w:color="auto"/>
        <w:bottom w:val="none" w:sz="0" w:space="0" w:color="auto"/>
        <w:right w:val="none" w:sz="0" w:space="0" w:color="auto"/>
      </w:divBdr>
    </w:div>
    <w:div w:id="17915877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5604181">
      <w:bodyDiv w:val="1"/>
      <w:marLeft w:val="0"/>
      <w:marRight w:val="0"/>
      <w:marTop w:val="0"/>
      <w:marBottom w:val="0"/>
      <w:divBdr>
        <w:top w:val="none" w:sz="0" w:space="0" w:color="auto"/>
        <w:left w:val="none" w:sz="0" w:space="0" w:color="auto"/>
        <w:bottom w:val="none" w:sz="0" w:space="0" w:color="auto"/>
        <w:right w:val="none" w:sz="0" w:space="0" w:color="auto"/>
      </w:divBdr>
    </w:div>
    <w:div w:id="1940022520">
      <w:bodyDiv w:val="1"/>
      <w:marLeft w:val="0"/>
      <w:marRight w:val="0"/>
      <w:marTop w:val="0"/>
      <w:marBottom w:val="0"/>
      <w:divBdr>
        <w:top w:val="none" w:sz="0" w:space="0" w:color="auto"/>
        <w:left w:val="none" w:sz="0" w:space="0" w:color="auto"/>
        <w:bottom w:val="none" w:sz="0" w:space="0" w:color="auto"/>
        <w:right w:val="none" w:sz="0" w:space="0" w:color="auto"/>
      </w:divBdr>
    </w:div>
    <w:div w:id="1949584148">
      <w:bodyDiv w:val="1"/>
      <w:marLeft w:val="0"/>
      <w:marRight w:val="0"/>
      <w:marTop w:val="0"/>
      <w:marBottom w:val="0"/>
      <w:divBdr>
        <w:top w:val="none" w:sz="0" w:space="0" w:color="auto"/>
        <w:left w:val="none" w:sz="0" w:space="0" w:color="auto"/>
        <w:bottom w:val="none" w:sz="0" w:space="0" w:color="auto"/>
        <w:right w:val="none" w:sz="0" w:space="0" w:color="auto"/>
      </w:divBdr>
    </w:div>
    <w:div w:id="2007584436">
      <w:bodyDiv w:val="1"/>
      <w:marLeft w:val="0"/>
      <w:marRight w:val="0"/>
      <w:marTop w:val="0"/>
      <w:marBottom w:val="0"/>
      <w:divBdr>
        <w:top w:val="none" w:sz="0" w:space="0" w:color="auto"/>
        <w:left w:val="none" w:sz="0" w:space="0" w:color="auto"/>
        <w:bottom w:val="none" w:sz="0" w:space="0" w:color="auto"/>
        <w:right w:val="none" w:sz="0" w:space="0" w:color="auto"/>
      </w:divBdr>
    </w:div>
    <w:div w:id="2051688844">
      <w:bodyDiv w:val="1"/>
      <w:marLeft w:val="0"/>
      <w:marRight w:val="0"/>
      <w:marTop w:val="0"/>
      <w:marBottom w:val="0"/>
      <w:divBdr>
        <w:top w:val="none" w:sz="0" w:space="0" w:color="auto"/>
        <w:left w:val="none" w:sz="0" w:space="0" w:color="auto"/>
        <w:bottom w:val="none" w:sz="0" w:space="0" w:color="auto"/>
        <w:right w:val="none" w:sz="0" w:space="0" w:color="auto"/>
      </w:divBdr>
    </w:div>
    <w:div w:id="2063404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8fdad507-4626-409b-ac5a-ebb8024076c6">UNEP/OzL.Pro/ExCom/92/20</Document_x0020_Number>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54B67756931F74EBD5D48D8C86E1475" ma:contentTypeVersion="1" ma:contentTypeDescription="Create a new document." ma:contentTypeScope="" ma:versionID="56e05419e116773cf638fece6249e70d">
  <xsd:schema xmlns:xsd="http://www.w3.org/2001/XMLSchema" xmlns:p="http://schemas.microsoft.com/office/2006/metadata/properties" xmlns:ns2="8fdad507-4626-409b-ac5a-ebb8024076c6" targetNamespace="http://schemas.microsoft.com/office/2006/metadata/properties" ma:root="true" ma:fieldsID="ac9dd6630bdc0ef1753ab1571af0f8c8" ns2:_="">
    <xsd:import namespace="8fdad507-4626-409b-ac5a-ebb8024076c6"/>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8fdad507-4626-409b-ac5a-ebb8024076c6" elementFormDefault="qualified">
    <xsd:import namespace="http://schemas.microsoft.com/office/2006/documentManagement/types"/>
    <xsd:element name="Document_x0020_Number" ma:index="8" nillable="true" ma:displayName="Document Number" ma:default="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F50A27E-BDC1-4192-90BD-A572B82075C4}"/>
</file>

<file path=customXml/itemProps2.xml><?xml version="1.0" encoding="utf-8"?>
<ds:datastoreItem xmlns:ds="http://schemas.openxmlformats.org/officeDocument/2006/customXml" ds:itemID="{1E5F457F-176A-4BCD-B1D2-6D8408BE583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88135100-436C-45C7-A995-379869D9BE8B}"/>
</file>

<file path=docProps/app.xml><?xml version="1.0" encoding="utf-8"?>
<Properties xmlns="http://schemas.openxmlformats.org/officeDocument/2006/extended-properties" xmlns:vt="http://schemas.openxmlformats.org/officeDocument/2006/docPropsVTypes">
  <Template>Normal</Template>
  <TotalTime>1</TotalTime>
  <Pages>4</Pages>
  <Words>1262</Words>
  <Characters>6944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World Bank's work programme for 2023 (part I)</vt:lpstr>
    </vt:vector>
  </TitlesOfParts>
  <Company>UNMFS</Company>
  <LinksUpToDate>false</LinksUpToDate>
  <CharactersWithSpaces>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Bank's work programme for 2023 (part I)</dc:title>
  <dc:creator>Kaleen  McNamara</dc:creator>
  <cp:lastModifiedBy>Kaleen Mcnamara</cp:lastModifiedBy>
  <cp:revision>2</cp:revision>
  <cp:lastPrinted>2001-05-26T16:40:00Z</cp:lastPrinted>
  <dcterms:created xsi:type="dcterms:W3CDTF">2023-04-27T20:11:00Z</dcterms:created>
  <dcterms:modified xsi:type="dcterms:W3CDTF">2023-04-27T20:11:00Z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UNEP/OzL.Pro/ExCom/92/20</vt:lpwstr>
  </property>
  <property fmtid="{D5CDD505-2E9C-101B-9397-08002B2CF9AE}" pid="3" name="Revision date">
    <vt:lpwstr>04/27/2023</vt:lpwstr>
  </property>
  <property fmtid="{D5CDD505-2E9C-101B-9397-08002B2CF9AE}" pid="4" name="ContentTypeId">
    <vt:lpwstr>0x010100A54B67756931F74EBD5D48D8C86E1475</vt:lpwstr>
  </property>
  <property fmtid="{D5CDD505-2E9C-101B-9397-08002B2CF9AE}" pid="5" name="MediaServiceImageTags">
    <vt:lpwstr/>
  </property>
  <property fmtid="{D5CDD505-2E9C-101B-9397-08002B2CF9AE}" pid="6" name="SharedWithUsers">
    <vt:lpwstr>Elina Yuen85Cecilia Mercado77Ma. Lourdes Nanette Guerin80Kaleen Mcnamara76</vt:lpwstr>
  </property>
  <property fmtid="{D5CDD505-2E9C-101B-9397-08002B2CF9AE}" pid="8" name="lcf76f155ced4ddcb4097134ff3c332f">
    <vt:lpwstr/>
  </property>
</Properties>
</file>