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46C6D" w:rsidTr="00137B62">
        <w:trPr>
          <w:trHeight w:val="720"/>
        </w:trPr>
        <w:tc>
          <w:tcPr>
            <w:tcW w:w="5490" w:type="dxa"/>
            <w:gridSpan w:val="2"/>
            <w:tcBorders>
              <w:bottom w:val="single" w:sz="18" w:space="0" w:color="auto"/>
            </w:tcBorders>
          </w:tcPr>
          <w:p w:rsidR="00C15867" w:rsidRPr="00746C6D" w:rsidRDefault="00C15867" w:rsidP="004B4E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46C6D">
              <w:rPr>
                <w:rFonts w:ascii="Univers" w:hAnsi="Univers"/>
                <w:b/>
                <w:sz w:val="28"/>
                <w:szCs w:val="28"/>
              </w:rPr>
              <w:t>UNITED</w:t>
            </w:r>
            <w:r w:rsidRPr="00746C6D">
              <w:rPr>
                <w:rFonts w:ascii="Univers" w:hAnsi="Univers"/>
                <w:b/>
                <w:sz w:val="28"/>
                <w:szCs w:val="28"/>
              </w:rPr>
              <w:br/>
              <w:t>NATIONS</w:t>
            </w:r>
          </w:p>
        </w:tc>
        <w:tc>
          <w:tcPr>
            <w:tcW w:w="4590" w:type="dxa"/>
            <w:tcBorders>
              <w:bottom w:val="single" w:sz="18" w:space="0" w:color="auto"/>
            </w:tcBorders>
          </w:tcPr>
          <w:p w:rsidR="00C15867" w:rsidRPr="00746C6D" w:rsidRDefault="00C15867" w:rsidP="004B4E70">
            <w:pPr>
              <w:jc w:val="right"/>
              <w:rPr>
                <w:sz w:val="52"/>
                <w:szCs w:val="52"/>
              </w:rPr>
            </w:pPr>
            <w:r w:rsidRPr="00746C6D">
              <w:rPr>
                <w:rFonts w:ascii="Univers Bold" w:hAnsi="Univers Bold"/>
                <w:b/>
                <w:sz w:val="72"/>
              </w:rPr>
              <w:t>EP</w:t>
            </w:r>
          </w:p>
        </w:tc>
      </w:tr>
      <w:tr w:rsidR="00137B62" w:rsidRPr="00746C6D" w:rsidTr="00137B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137B62" w:rsidRPr="00746C6D" w:rsidRDefault="007E60F1" w:rsidP="00137B62">
            <w:pPr>
              <w:spacing w:before="120"/>
            </w:pPr>
            <w:r>
              <w:rPr>
                <w:noProof/>
                <w:lang w:val="en-US"/>
              </w:rPr>
              <w:drawing>
                <wp:anchor distT="0" distB="0" distL="114300" distR="114300" simplePos="0" relativeHeight="251661312" behindDoc="0" locked="0" layoutInCell="1" allowOverlap="1" wp14:anchorId="3B381A09" wp14:editId="3A0A140A">
                  <wp:simplePos x="0" y="0"/>
                  <wp:positionH relativeFrom="column">
                    <wp:posOffset>3759</wp:posOffset>
                  </wp:positionH>
                  <wp:positionV relativeFrom="paragraph">
                    <wp:posOffset>815848</wp:posOffset>
                  </wp:positionV>
                  <wp:extent cx="879764" cy="77585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79764" cy="77585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1" locked="0" layoutInCell="0" allowOverlap="1" wp14:anchorId="2D428471" wp14:editId="6BDFB9BE">
                  <wp:simplePos x="0" y="0"/>
                  <wp:positionH relativeFrom="column">
                    <wp:posOffset>-3810</wp:posOffset>
                  </wp:positionH>
                  <wp:positionV relativeFrom="paragraph">
                    <wp:posOffset>5080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137B62" w:rsidRDefault="00137B62" w:rsidP="00137B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137B62" w:rsidRDefault="00137B62" w:rsidP="00137B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137B62" w:rsidRDefault="00137B62" w:rsidP="00137B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137B62" w:rsidRPr="00746C6D" w:rsidRDefault="00137B62" w:rsidP="00137B62">
            <w:pPr>
              <w:spacing w:before="720"/>
              <w:ind w:left="158"/>
            </w:pPr>
          </w:p>
        </w:tc>
        <w:tc>
          <w:tcPr>
            <w:tcW w:w="4590" w:type="dxa"/>
            <w:tcBorders>
              <w:top w:val="nil"/>
              <w:left w:val="nil"/>
              <w:bottom w:val="single" w:sz="36" w:space="0" w:color="auto"/>
              <w:right w:val="nil"/>
            </w:tcBorders>
          </w:tcPr>
          <w:p w:rsidR="00137B62" w:rsidRPr="00746C6D" w:rsidRDefault="00137B62" w:rsidP="00137B62">
            <w:r w:rsidRPr="00746C6D">
              <w:t>Distr.</w:t>
            </w:r>
          </w:p>
          <w:p w:rsidR="00137B62" w:rsidRPr="00746C6D" w:rsidRDefault="00137B62" w:rsidP="00137B62">
            <w:r w:rsidRPr="00746C6D">
              <w:t>GENERAL</w:t>
            </w:r>
          </w:p>
          <w:p w:rsidR="00137B62" w:rsidRPr="00746C6D" w:rsidRDefault="00137B62" w:rsidP="00137B62"/>
          <w:p w:rsidR="00137B62" w:rsidRPr="00746C6D" w:rsidRDefault="00137B62" w:rsidP="00137B62"/>
          <w:p w:rsidR="00137B62" w:rsidRPr="00746C6D" w:rsidRDefault="00D7590E" w:rsidP="00137B62">
            <w:r>
              <w:fldChar w:fldCharType="begin"/>
            </w:r>
            <w:r>
              <w:instrText xml:space="preserve"> DOCPROPERTY "Document number"  \* MERGEFORMAT </w:instrText>
            </w:r>
            <w:r>
              <w:fldChar w:fldCharType="separate"/>
            </w:r>
            <w:r w:rsidR="00137B62" w:rsidRPr="00746C6D">
              <w:t>UNEP/</w:t>
            </w:r>
            <w:proofErr w:type="spellStart"/>
            <w:r w:rsidR="00137B62" w:rsidRPr="00746C6D">
              <w:t>OzL.Pro</w:t>
            </w:r>
            <w:proofErr w:type="spellEnd"/>
            <w:r w:rsidR="00137B62" w:rsidRPr="00746C6D">
              <w:t>/</w:t>
            </w:r>
            <w:proofErr w:type="spellStart"/>
            <w:r w:rsidR="00137B62" w:rsidRPr="00746C6D">
              <w:t>ExCom</w:t>
            </w:r>
            <w:proofErr w:type="spellEnd"/>
            <w:r w:rsidR="00137B62" w:rsidRPr="00746C6D">
              <w:t>/80/49</w:t>
            </w:r>
            <w:r>
              <w:fldChar w:fldCharType="end"/>
            </w:r>
          </w:p>
          <w:p w:rsidR="00137B62" w:rsidRPr="00746C6D" w:rsidRDefault="00137B62" w:rsidP="00137B62">
            <w:r w:rsidRPr="00746C6D">
              <w:fldChar w:fldCharType="begin"/>
            </w:r>
            <w:r w:rsidRPr="00746C6D">
              <w:instrText xml:space="preserve"> DOCPROPERTY "Revision date" \@ "d MMMM YYYY"  \* MERGEFORMAT </w:instrText>
            </w:r>
            <w:r w:rsidRPr="00746C6D">
              <w:fldChar w:fldCharType="separate"/>
            </w:r>
            <w:r w:rsidR="00A125EF">
              <w:t>24 October 2017</w:t>
            </w:r>
            <w:r w:rsidRPr="00746C6D">
              <w:fldChar w:fldCharType="end"/>
            </w:r>
          </w:p>
          <w:p w:rsidR="00137B62" w:rsidRPr="00746C6D" w:rsidRDefault="00137B62" w:rsidP="00137B62">
            <w:pPr>
              <w:rPr>
                <w:caps/>
              </w:rPr>
            </w:pPr>
          </w:p>
          <w:p w:rsidR="00137B62" w:rsidRPr="00746C6D" w:rsidRDefault="00137B62" w:rsidP="00137B62">
            <w:r w:rsidRPr="00746C6D">
              <w:t>ORIGINAL: ENGLISH</w:t>
            </w:r>
          </w:p>
        </w:tc>
      </w:tr>
    </w:tbl>
    <w:p w:rsidR="00BF3022" w:rsidRPr="00746C6D" w:rsidRDefault="00C15867" w:rsidP="00BF3022">
      <w:pPr>
        <w:jc w:val="left"/>
      </w:pPr>
      <w:r w:rsidRPr="00746C6D">
        <w:t>EXECUTIVE COMMITTEE OF</w:t>
      </w:r>
      <w:r w:rsidRPr="00746C6D">
        <w:br/>
      </w:r>
      <w:r w:rsidR="00746C6D">
        <w:t xml:space="preserve"> </w:t>
      </w:r>
      <w:r w:rsidRPr="00746C6D">
        <w:t>THE MULTILATERAL FUND FOR THE</w:t>
      </w:r>
      <w:r w:rsidRPr="00746C6D">
        <w:br/>
      </w:r>
      <w:r w:rsidR="00746C6D">
        <w:t xml:space="preserve"> </w:t>
      </w:r>
      <w:r w:rsidRPr="00746C6D">
        <w:t>IMPLEMENTATION OF THE MONTREAL PROTOCOL</w:t>
      </w:r>
      <w:r w:rsidRPr="00746C6D">
        <w:br/>
      </w:r>
      <w:r w:rsidR="003B33BD" w:rsidRPr="00746C6D">
        <w:rPr>
          <w:lang w:val="en-CA"/>
        </w:rPr>
        <w:t>Eightieth</w:t>
      </w:r>
      <w:r w:rsidR="00831979" w:rsidRPr="00746C6D">
        <w:rPr>
          <w:lang w:val="en-CA"/>
        </w:rPr>
        <w:t xml:space="preserve"> </w:t>
      </w:r>
      <w:r w:rsidR="00BF3022" w:rsidRPr="00746C6D">
        <w:t>Meeting</w:t>
      </w:r>
    </w:p>
    <w:p w:rsidR="009960E5" w:rsidRPr="00746C6D" w:rsidRDefault="003B33BD" w:rsidP="00BF3022">
      <w:pPr>
        <w:jc w:val="left"/>
        <w:rPr>
          <w:lang w:val="en-CA"/>
        </w:rPr>
      </w:pPr>
      <w:r w:rsidRPr="00746C6D">
        <w:rPr>
          <w:lang w:val="en-CA"/>
        </w:rPr>
        <w:t>Montreal</w:t>
      </w:r>
      <w:r w:rsidR="00BF3022" w:rsidRPr="00746C6D">
        <w:rPr>
          <w:lang w:val="en-CA"/>
        </w:rPr>
        <w:t xml:space="preserve">, </w:t>
      </w:r>
      <w:r w:rsidRPr="00746C6D">
        <w:t>13</w:t>
      </w:r>
      <w:r w:rsidR="009154C3" w:rsidRPr="00746C6D">
        <w:t>-</w:t>
      </w:r>
      <w:r w:rsidRPr="00746C6D">
        <w:t>17 November 2017</w:t>
      </w:r>
    </w:p>
    <w:p w:rsidR="00C15867" w:rsidRPr="00746C6D" w:rsidRDefault="00C15867" w:rsidP="009960E5">
      <w:pPr>
        <w:jc w:val="left"/>
        <w:rPr>
          <w:lang w:val="en-US"/>
        </w:rPr>
      </w:pPr>
    </w:p>
    <w:p w:rsidR="004E7F9C" w:rsidRPr="00746C6D" w:rsidRDefault="004E7F9C" w:rsidP="004E7F9C">
      <w:pPr>
        <w:pStyle w:val="Title1"/>
      </w:pPr>
      <w:bookmarkStart w:id="0" w:name="_GoBack"/>
      <w:bookmarkEnd w:id="0"/>
    </w:p>
    <w:p w:rsidR="0048787E" w:rsidRPr="00746C6D" w:rsidRDefault="0048787E" w:rsidP="0048787E">
      <w:pPr>
        <w:jc w:val="left"/>
        <w:rPr>
          <w:lang w:val="en-US"/>
        </w:rPr>
      </w:pPr>
    </w:p>
    <w:p w:rsidR="0048787E" w:rsidRPr="00746C6D" w:rsidRDefault="0048787E" w:rsidP="0048787E">
      <w:pPr>
        <w:pStyle w:val="Heading3"/>
        <w:numPr>
          <w:ilvl w:val="0"/>
          <w:numId w:val="0"/>
        </w:numPr>
        <w:spacing w:after="0"/>
        <w:rPr>
          <w:lang w:val="en-US"/>
        </w:rPr>
      </w:pPr>
    </w:p>
    <w:p w:rsidR="0048787E" w:rsidRPr="00746C6D" w:rsidRDefault="0048787E" w:rsidP="0048787E">
      <w:pPr>
        <w:pStyle w:val="Heading1"/>
        <w:numPr>
          <w:ilvl w:val="0"/>
          <w:numId w:val="0"/>
        </w:numPr>
        <w:spacing w:after="0"/>
        <w:rPr>
          <w:lang w:val="en-CA"/>
        </w:rPr>
      </w:pPr>
    </w:p>
    <w:p w:rsidR="008A05A3" w:rsidRPr="00746C6D" w:rsidRDefault="001C3B8A" w:rsidP="008A05A3">
      <w:pPr>
        <w:jc w:val="center"/>
        <w:rPr>
          <w:b/>
          <w:szCs w:val="24"/>
        </w:rPr>
      </w:pPr>
      <w:r w:rsidRPr="00746C6D">
        <w:rPr>
          <w:b/>
          <w:lang w:val="en-CA"/>
        </w:rPr>
        <w:t xml:space="preserve">PROJECT PROPOSAL: </w:t>
      </w:r>
      <w:r w:rsidR="008A05A3" w:rsidRPr="00746C6D">
        <w:rPr>
          <w:b/>
          <w:szCs w:val="24"/>
        </w:rPr>
        <w:t>SUDAN (THE)</w:t>
      </w:r>
    </w:p>
    <w:p w:rsidR="0048787E" w:rsidRPr="00746C6D" w:rsidRDefault="0048787E" w:rsidP="0048787E">
      <w:pPr>
        <w:rPr>
          <w:lang w:val="en-CA"/>
        </w:rPr>
      </w:pPr>
    </w:p>
    <w:p w:rsidR="0048787E" w:rsidRPr="00746C6D" w:rsidRDefault="0048787E" w:rsidP="0048787E">
      <w:pPr>
        <w:rPr>
          <w:lang w:val="en-CA"/>
        </w:rPr>
      </w:pPr>
    </w:p>
    <w:p w:rsidR="0048787E" w:rsidRPr="00746C6D" w:rsidRDefault="0048787E" w:rsidP="0048787E">
      <w:pPr>
        <w:ind w:firstLine="720"/>
        <w:rPr>
          <w:lang w:val="en-CA"/>
        </w:rPr>
      </w:pPr>
      <w:r w:rsidRPr="00746C6D">
        <w:rPr>
          <w:lang w:val="en-CA"/>
        </w:rPr>
        <w:t xml:space="preserve">This document consists of the comments and recommendation of the Secretariat on the following project proposal: </w:t>
      </w:r>
    </w:p>
    <w:p w:rsidR="0048787E" w:rsidRPr="00746C6D" w:rsidRDefault="0048787E" w:rsidP="0048787E">
      <w:pPr>
        <w:rPr>
          <w:lang w:val="en-CA"/>
        </w:rPr>
      </w:pPr>
    </w:p>
    <w:p w:rsidR="0048787E" w:rsidRPr="00746C6D" w:rsidRDefault="0048787E" w:rsidP="0048787E">
      <w:pPr>
        <w:rPr>
          <w:u w:val="single"/>
          <w:lang w:val="en-CA"/>
        </w:rPr>
      </w:pPr>
      <w:r w:rsidRPr="00746C6D">
        <w:rPr>
          <w:u w:val="single"/>
          <w:lang w:val="en-CA"/>
        </w:rPr>
        <w:t>Phase-out</w:t>
      </w:r>
    </w:p>
    <w:p w:rsidR="0048787E" w:rsidRPr="00746C6D" w:rsidRDefault="0048787E" w:rsidP="004878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48787E" w:rsidRPr="00746C6D" w:rsidTr="004B4E70">
        <w:tc>
          <w:tcPr>
            <w:tcW w:w="7128" w:type="dxa"/>
          </w:tcPr>
          <w:p w:rsidR="0048787E" w:rsidRPr="00746C6D" w:rsidRDefault="0048787E" w:rsidP="001C3B8A">
            <w:pPr>
              <w:rPr>
                <w:lang w:val="en-CA"/>
              </w:rPr>
            </w:pPr>
            <w:r w:rsidRPr="00746C6D">
              <w:rPr>
                <w:lang w:val="en-CA"/>
              </w:rPr>
              <w:t>•</w:t>
            </w:r>
            <w:r w:rsidRPr="00746C6D">
              <w:rPr>
                <w:lang w:val="en-CA"/>
              </w:rPr>
              <w:tab/>
              <w:t xml:space="preserve">HCFC phase-out management plan (stage I, </w:t>
            </w:r>
            <w:r w:rsidR="001C3B8A" w:rsidRPr="00746C6D">
              <w:rPr>
                <w:lang w:val="en-CA"/>
              </w:rPr>
              <w:t xml:space="preserve">third </w:t>
            </w:r>
            <w:r w:rsidRPr="00746C6D">
              <w:rPr>
                <w:lang w:val="en-CA"/>
              </w:rPr>
              <w:t>tranche)</w:t>
            </w:r>
          </w:p>
        </w:tc>
        <w:tc>
          <w:tcPr>
            <w:tcW w:w="2448" w:type="dxa"/>
          </w:tcPr>
          <w:p w:rsidR="0048787E" w:rsidRPr="00746C6D" w:rsidRDefault="00BB3A03" w:rsidP="00BB3A03">
            <w:pPr>
              <w:jc w:val="right"/>
              <w:rPr>
                <w:lang w:val="en-CA"/>
              </w:rPr>
            </w:pPr>
            <w:r w:rsidRPr="00746C6D">
              <w:rPr>
                <w:lang w:val="en-CA"/>
              </w:rPr>
              <w:t>UNIDO</w:t>
            </w:r>
          </w:p>
        </w:tc>
      </w:tr>
    </w:tbl>
    <w:p w:rsidR="0048787E" w:rsidRPr="00746C6D" w:rsidRDefault="0048787E" w:rsidP="0048787E">
      <w:pPr>
        <w:pStyle w:val="Title1"/>
        <w:rPr>
          <w:lang w:val="en-CA"/>
        </w:rPr>
      </w:pPr>
    </w:p>
    <w:p w:rsidR="0048787E" w:rsidRPr="00746C6D" w:rsidRDefault="0048787E" w:rsidP="0048787E">
      <w:pPr>
        <w:pStyle w:val="Heading1"/>
        <w:numPr>
          <w:ilvl w:val="0"/>
          <w:numId w:val="0"/>
        </w:numPr>
        <w:rPr>
          <w:lang w:val="en-CA"/>
        </w:rPr>
      </w:pPr>
    </w:p>
    <w:p w:rsidR="0048787E" w:rsidRPr="00746C6D" w:rsidRDefault="0048787E" w:rsidP="0048787E">
      <w:pPr>
        <w:pStyle w:val="StyleHeader4Para4Left0Firstline0"/>
        <w:numPr>
          <w:ilvl w:val="0"/>
          <w:numId w:val="0"/>
        </w:numPr>
        <w:rPr>
          <w:lang w:val="en-CA"/>
        </w:rPr>
      </w:pPr>
    </w:p>
    <w:p w:rsidR="0048787E" w:rsidRPr="00746C6D" w:rsidRDefault="0048787E" w:rsidP="0048787E">
      <w:pPr>
        <w:pStyle w:val="StyleHeader4Para4Left0Firstline0"/>
        <w:numPr>
          <w:ilvl w:val="0"/>
          <w:numId w:val="0"/>
        </w:numPr>
        <w:rPr>
          <w:lang w:val="en-CA"/>
        </w:rPr>
      </w:pPr>
      <w:r w:rsidRPr="00746C6D">
        <w:rPr>
          <w:lang w:val="en-CA"/>
        </w:rPr>
        <w:br w:type="page"/>
      </w:r>
    </w:p>
    <w:p w:rsidR="00BB3A03" w:rsidRPr="00746C6D" w:rsidRDefault="00BB3A03" w:rsidP="00BB3A03">
      <w:pPr>
        <w:pStyle w:val="StyleHeader4Para4Left0Firstline0"/>
        <w:numPr>
          <w:ilvl w:val="0"/>
          <w:numId w:val="0"/>
        </w:numPr>
        <w:spacing w:after="80"/>
        <w:jc w:val="center"/>
        <w:rPr>
          <w:b/>
          <w:sz w:val="24"/>
          <w:lang w:val="en-CA"/>
        </w:rPr>
      </w:pPr>
      <w:r w:rsidRPr="00746C6D">
        <w:rPr>
          <w:b/>
          <w:sz w:val="24"/>
          <w:lang w:val="en-CA"/>
        </w:rPr>
        <w:lastRenderedPageBreak/>
        <w:t>PROJECT EVALUATION SHEET – MULTI-YEAR PROJECTS</w:t>
      </w:r>
    </w:p>
    <w:p w:rsidR="008A05A3" w:rsidRPr="00746C6D" w:rsidRDefault="008A05A3" w:rsidP="008A05A3">
      <w:pPr>
        <w:jc w:val="center"/>
        <w:rPr>
          <w:b/>
          <w:szCs w:val="24"/>
        </w:rPr>
      </w:pPr>
      <w:r w:rsidRPr="00746C6D">
        <w:rPr>
          <w:b/>
          <w:szCs w:val="24"/>
        </w:rPr>
        <w:t>SUDAN (THE)</w:t>
      </w:r>
    </w:p>
    <w:p w:rsidR="00CD4BA0" w:rsidRPr="00746C6D" w:rsidRDefault="00CD4BA0" w:rsidP="00CD4BA0">
      <w:pPr>
        <w:spacing w:after="80"/>
        <w:jc w:val="center"/>
        <w:rPr>
          <w:b/>
          <w:szCs w:val="24"/>
        </w:rPr>
      </w:pPr>
      <w:r w:rsidRPr="00746C6D">
        <w:rPr>
          <w:b/>
          <w:sz w:val="24"/>
          <w:szCs w:val="24"/>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5"/>
        <w:gridCol w:w="2303"/>
        <w:gridCol w:w="2501"/>
        <w:gridCol w:w="2501"/>
      </w:tblGrid>
      <w:tr w:rsidR="00CD4BA0" w:rsidRPr="00746C6D" w:rsidTr="00294AAB">
        <w:trPr>
          <w:trHeight w:val="335"/>
        </w:trPr>
        <w:tc>
          <w:tcPr>
            <w:tcW w:w="2695" w:type="dxa"/>
            <w:shd w:val="clear" w:color="auto" w:fill="auto"/>
          </w:tcPr>
          <w:p w:rsidR="00CD4BA0" w:rsidRPr="00746C6D" w:rsidRDefault="00CD4BA0" w:rsidP="00CD4BA0">
            <w:pPr>
              <w:spacing w:after="80"/>
              <w:jc w:val="left"/>
              <w:rPr>
                <w:b/>
                <w:sz w:val="18"/>
                <w:szCs w:val="24"/>
              </w:rPr>
            </w:pPr>
            <w:r w:rsidRPr="00746C6D">
              <w:rPr>
                <w:b/>
                <w:sz w:val="18"/>
                <w:szCs w:val="24"/>
              </w:rPr>
              <w:t>(I) PROJECT TITLE</w:t>
            </w:r>
          </w:p>
        </w:tc>
        <w:tc>
          <w:tcPr>
            <w:tcW w:w="2303" w:type="dxa"/>
            <w:shd w:val="clear" w:color="auto" w:fill="auto"/>
          </w:tcPr>
          <w:p w:rsidR="00CD4BA0" w:rsidRPr="00746C6D" w:rsidRDefault="00CD4BA0" w:rsidP="00CD4BA0">
            <w:pPr>
              <w:spacing w:after="80"/>
              <w:jc w:val="center"/>
              <w:rPr>
                <w:b/>
                <w:sz w:val="18"/>
                <w:szCs w:val="24"/>
              </w:rPr>
            </w:pPr>
            <w:r w:rsidRPr="00746C6D">
              <w:rPr>
                <w:b/>
                <w:sz w:val="18"/>
                <w:szCs w:val="24"/>
              </w:rPr>
              <w:t>AGENCY</w:t>
            </w:r>
          </w:p>
        </w:tc>
        <w:tc>
          <w:tcPr>
            <w:tcW w:w="2501" w:type="dxa"/>
            <w:shd w:val="clear" w:color="auto" w:fill="auto"/>
          </w:tcPr>
          <w:p w:rsidR="00CD4BA0" w:rsidRPr="00746C6D" w:rsidRDefault="00CD4BA0" w:rsidP="00CD4BA0">
            <w:pPr>
              <w:spacing w:after="80"/>
              <w:jc w:val="center"/>
              <w:rPr>
                <w:b/>
                <w:sz w:val="18"/>
                <w:szCs w:val="24"/>
              </w:rPr>
            </w:pPr>
            <w:r w:rsidRPr="00746C6D">
              <w:rPr>
                <w:b/>
                <w:sz w:val="18"/>
                <w:szCs w:val="24"/>
              </w:rPr>
              <w:t>MEETING APPROVED</w:t>
            </w:r>
          </w:p>
        </w:tc>
        <w:tc>
          <w:tcPr>
            <w:tcW w:w="2501" w:type="dxa"/>
            <w:shd w:val="clear" w:color="auto" w:fill="auto"/>
          </w:tcPr>
          <w:p w:rsidR="00CD4BA0" w:rsidRPr="00746C6D" w:rsidRDefault="00CD4BA0" w:rsidP="00CD4BA0">
            <w:pPr>
              <w:spacing w:after="80"/>
              <w:jc w:val="center"/>
              <w:rPr>
                <w:b/>
                <w:sz w:val="18"/>
                <w:szCs w:val="24"/>
              </w:rPr>
            </w:pPr>
            <w:r w:rsidRPr="00746C6D">
              <w:rPr>
                <w:b/>
                <w:sz w:val="18"/>
                <w:szCs w:val="24"/>
              </w:rPr>
              <w:t>CONTROL MEASURE</w:t>
            </w:r>
          </w:p>
        </w:tc>
      </w:tr>
      <w:tr w:rsidR="00CD4BA0" w:rsidRPr="00746C6D" w:rsidTr="00294AAB">
        <w:trPr>
          <w:trHeight w:val="240"/>
        </w:trPr>
        <w:tc>
          <w:tcPr>
            <w:tcW w:w="2695" w:type="dxa"/>
            <w:shd w:val="clear" w:color="auto" w:fill="auto"/>
          </w:tcPr>
          <w:p w:rsidR="00CD4BA0" w:rsidRPr="00746C6D" w:rsidRDefault="00CD4BA0" w:rsidP="00CD4BA0">
            <w:pPr>
              <w:spacing w:after="80"/>
              <w:jc w:val="center"/>
              <w:rPr>
                <w:sz w:val="18"/>
                <w:szCs w:val="24"/>
              </w:rPr>
            </w:pPr>
            <w:r w:rsidRPr="00746C6D">
              <w:rPr>
                <w:sz w:val="18"/>
                <w:szCs w:val="24"/>
              </w:rPr>
              <w:t>HCFC phase</w:t>
            </w:r>
            <w:r w:rsidR="00EC3B26">
              <w:rPr>
                <w:sz w:val="18"/>
                <w:szCs w:val="24"/>
              </w:rPr>
              <w:t>-</w:t>
            </w:r>
            <w:r w:rsidR="00137B62">
              <w:rPr>
                <w:sz w:val="18"/>
                <w:szCs w:val="24"/>
              </w:rPr>
              <w:t>out plan (s</w:t>
            </w:r>
            <w:r w:rsidRPr="00746C6D">
              <w:rPr>
                <w:sz w:val="18"/>
                <w:szCs w:val="24"/>
              </w:rPr>
              <w:t>tage I)</w:t>
            </w:r>
          </w:p>
        </w:tc>
        <w:tc>
          <w:tcPr>
            <w:tcW w:w="2303" w:type="dxa"/>
            <w:shd w:val="clear" w:color="auto" w:fill="auto"/>
          </w:tcPr>
          <w:p w:rsidR="00CD4BA0" w:rsidRPr="00746C6D" w:rsidRDefault="00CD4BA0" w:rsidP="00CD4BA0">
            <w:pPr>
              <w:spacing w:after="80"/>
              <w:jc w:val="center"/>
              <w:rPr>
                <w:sz w:val="18"/>
                <w:szCs w:val="24"/>
              </w:rPr>
            </w:pPr>
            <w:r w:rsidRPr="00746C6D">
              <w:rPr>
                <w:sz w:val="18"/>
                <w:szCs w:val="24"/>
              </w:rPr>
              <w:t>UNIDO (lead)</w:t>
            </w:r>
          </w:p>
        </w:tc>
        <w:tc>
          <w:tcPr>
            <w:tcW w:w="2501" w:type="dxa"/>
            <w:shd w:val="clear" w:color="auto" w:fill="auto"/>
          </w:tcPr>
          <w:p w:rsidR="00CD4BA0" w:rsidRPr="00746C6D" w:rsidRDefault="00CD4BA0" w:rsidP="00CD4BA0">
            <w:pPr>
              <w:spacing w:after="80"/>
              <w:jc w:val="center"/>
              <w:rPr>
                <w:sz w:val="18"/>
                <w:szCs w:val="24"/>
              </w:rPr>
            </w:pPr>
            <w:r w:rsidRPr="00746C6D">
              <w:rPr>
                <w:sz w:val="18"/>
                <w:szCs w:val="24"/>
              </w:rPr>
              <w:t>66</w:t>
            </w:r>
            <w:r w:rsidRPr="00EE2079">
              <w:rPr>
                <w:sz w:val="18"/>
                <w:szCs w:val="24"/>
                <w:vertAlign w:val="superscript"/>
              </w:rPr>
              <w:t>th</w:t>
            </w:r>
            <w:r w:rsidR="00EC3B26">
              <w:rPr>
                <w:sz w:val="18"/>
                <w:szCs w:val="24"/>
              </w:rPr>
              <w:t xml:space="preserve"> </w:t>
            </w:r>
          </w:p>
        </w:tc>
        <w:tc>
          <w:tcPr>
            <w:tcW w:w="2501" w:type="dxa"/>
            <w:shd w:val="clear" w:color="auto" w:fill="auto"/>
          </w:tcPr>
          <w:p w:rsidR="00CD4BA0" w:rsidRPr="00746C6D" w:rsidRDefault="00CD4BA0" w:rsidP="00CD4BA0">
            <w:pPr>
              <w:spacing w:after="80"/>
              <w:jc w:val="center"/>
              <w:rPr>
                <w:sz w:val="18"/>
                <w:szCs w:val="24"/>
              </w:rPr>
            </w:pPr>
            <w:r w:rsidRPr="00746C6D">
              <w:rPr>
                <w:sz w:val="18"/>
                <w:szCs w:val="24"/>
              </w:rPr>
              <w:t>30% by 2017</w:t>
            </w:r>
          </w:p>
        </w:tc>
      </w:tr>
    </w:tbl>
    <w:p w:rsidR="00CD4BA0" w:rsidRPr="00746C6D" w:rsidRDefault="00CD4BA0" w:rsidP="00CD4BA0">
      <w:pPr>
        <w:spacing w:after="60"/>
        <w:jc w:val="center"/>
        <w:rPr>
          <w:b/>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D4BA0" w:rsidRPr="00746C6D" w:rsidTr="00CD4BA0">
        <w:trPr>
          <w:trHeight w:val="240"/>
        </w:trPr>
        <w:tc>
          <w:tcPr>
            <w:tcW w:w="5200" w:type="dxa"/>
            <w:shd w:val="clear" w:color="auto" w:fill="auto"/>
          </w:tcPr>
          <w:p w:rsidR="00CD4BA0" w:rsidRPr="00746C6D" w:rsidRDefault="00CD4BA0" w:rsidP="00CD4BA0">
            <w:pPr>
              <w:spacing w:after="60"/>
              <w:jc w:val="left"/>
              <w:rPr>
                <w:b/>
                <w:sz w:val="18"/>
                <w:szCs w:val="24"/>
              </w:rPr>
            </w:pPr>
            <w:r w:rsidRPr="00746C6D">
              <w:rPr>
                <w:b/>
                <w:sz w:val="18"/>
                <w:szCs w:val="24"/>
              </w:rPr>
              <w:t>(II) LATEST ARTICLE 7 DATA (Annex C Group l)</w:t>
            </w:r>
          </w:p>
        </w:tc>
        <w:tc>
          <w:tcPr>
            <w:tcW w:w="2400" w:type="dxa"/>
            <w:shd w:val="clear" w:color="auto" w:fill="auto"/>
          </w:tcPr>
          <w:p w:rsidR="00CD4BA0" w:rsidRPr="00746C6D" w:rsidRDefault="00CD4BA0" w:rsidP="007C5BC3">
            <w:pPr>
              <w:spacing w:after="60"/>
              <w:jc w:val="center"/>
              <w:rPr>
                <w:sz w:val="18"/>
                <w:szCs w:val="24"/>
              </w:rPr>
            </w:pPr>
            <w:r w:rsidRPr="00746C6D">
              <w:rPr>
                <w:sz w:val="18"/>
                <w:szCs w:val="24"/>
              </w:rPr>
              <w:t>Year: 201</w:t>
            </w:r>
            <w:r w:rsidR="007C5BC3" w:rsidRPr="00746C6D">
              <w:rPr>
                <w:sz w:val="18"/>
                <w:szCs w:val="24"/>
              </w:rPr>
              <w:t>6</w:t>
            </w:r>
          </w:p>
        </w:tc>
        <w:tc>
          <w:tcPr>
            <w:tcW w:w="2400" w:type="dxa"/>
            <w:shd w:val="clear" w:color="auto" w:fill="auto"/>
          </w:tcPr>
          <w:p w:rsidR="00CD4BA0" w:rsidRPr="00746C6D" w:rsidRDefault="007C5BC3" w:rsidP="00CD4BA0">
            <w:pPr>
              <w:spacing w:after="60"/>
              <w:jc w:val="right"/>
              <w:rPr>
                <w:sz w:val="18"/>
                <w:szCs w:val="24"/>
              </w:rPr>
            </w:pPr>
            <w:r w:rsidRPr="00746C6D">
              <w:rPr>
                <w:sz w:val="18"/>
                <w:szCs w:val="24"/>
              </w:rPr>
              <w:t>42.07</w:t>
            </w:r>
            <w:r w:rsidR="00CD4BA0" w:rsidRPr="00746C6D">
              <w:rPr>
                <w:sz w:val="18"/>
                <w:szCs w:val="24"/>
              </w:rPr>
              <w:t xml:space="preserve"> (ODP tonnes)</w:t>
            </w:r>
          </w:p>
        </w:tc>
      </w:tr>
    </w:tbl>
    <w:p w:rsidR="00CD4BA0" w:rsidRPr="00746C6D" w:rsidRDefault="00CD4BA0" w:rsidP="00CD4BA0">
      <w:pPr>
        <w:spacing w:after="60"/>
        <w:jc w:val="center"/>
        <w:rPr>
          <w:b/>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06"/>
        <w:gridCol w:w="656"/>
        <w:gridCol w:w="971"/>
        <w:gridCol w:w="1386"/>
        <w:gridCol w:w="936"/>
        <w:gridCol w:w="787"/>
        <w:gridCol w:w="993"/>
        <w:gridCol w:w="652"/>
        <w:gridCol w:w="1613"/>
      </w:tblGrid>
      <w:tr w:rsidR="00CD4BA0" w:rsidRPr="00746C6D" w:rsidTr="00035B03">
        <w:trPr>
          <w:trHeight w:val="240"/>
        </w:trPr>
        <w:tc>
          <w:tcPr>
            <w:tcW w:w="0" w:type="auto"/>
            <w:gridSpan w:val="8"/>
            <w:shd w:val="clear" w:color="auto" w:fill="auto"/>
          </w:tcPr>
          <w:p w:rsidR="00CD4BA0" w:rsidRPr="00746C6D" w:rsidRDefault="00CD4BA0" w:rsidP="00CD4BA0">
            <w:pPr>
              <w:spacing w:after="60"/>
              <w:jc w:val="left"/>
              <w:rPr>
                <w:b/>
                <w:sz w:val="18"/>
                <w:szCs w:val="24"/>
              </w:rPr>
            </w:pPr>
            <w:r w:rsidRPr="00746C6D">
              <w:rPr>
                <w:b/>
                <w:sz w:val="18"/>
                <w:szCs w:val="24"/>
              </w:rPr>
              <w:t>(III) LATEST COUNTRY PROGRAMME SECTORAL DATA (ODP tonnes)</w:t>
            </w:r>
          </w:p>
        </w:tc>
        <w:tc>
          <w:tcPr>
            <w:tcW w:w="0" w:type="auto"/>
            <w:gridSpan w:val="2"/>
            <w:shd w:val="clear" w:color="auto" w:fill="auto"/>
          </w:tcPr>
          <w:p w:rsidR="00CD4BA0" w:rsidRPr="00746C6D" w:rsidRDefault="00CD4BA0" w:rsidP="007C5BC3">
            <w:pPr>
              <w:spacing w:after="60"/>
              <w:jc w:val="right"/>
              <w:rPr>
                <w:b/>
                <w:sz w:val="18"/>
                <w:szCs w:val="24"/>
              </w:rPr>
            </w:pPr>
            <w:r w:rsidRPr="00746C6D">
              <w:rPr>
                <w:b/>
                <w:sz w:val="18"/>
                <w:szCs w:val="24"/>
              </w:rPr>
              <w:t>Year: 201</w:t>
            </w:r>
            <w:r w:rsidR="007C5BC3" w:rsidRPr="00746C6D">
              <w:rPr>
                <w:b/>
                <w:sz w:val="18"/>
                <w:szCs w:val="24"/>
              </w:rPr>
              <w:t>6</w:t>
            </w:r>
          </w:p>
        </w:tc>
      </w:tr>
      <w:tr w:rsidR="00CD4BA0" w:rsidRPr="00746C6D" w:rsidTr="00035B03">
        <w:trPr>
          <w:trHeight w:val="240"/>
        </w:trPr>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Chemical</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Aerosol</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Foam</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Fire fighting</w:t>
            </w:r>
          </w:p>
        </w:tc>
        <w:tc>
          <w:tcPr>
            <w:tcW w:w="0" w:type="auto"/>
            <w:gridSpan w:val="2"/>
            <w:shd w:val="clear" w:color="auto" w:fill="auto"/>
          </w:tcPr>
          <w:p w:rsidR="00CD4BA0" w:rsidRPr="00746C6D" w:rsidRDefault="00CD4BA0" w:rsidP="00CD4BA0">
            <w:pPr>
              <w:spacing w:after="60"/>
              <w:jc w:val="center"/>
              <w:rPr>
                <w:b/>
                <w:sz w:val="18"/>
                <w:szCs w:val="24"/>
              </w:rPr>
            </w:pPr>
            <w:r w:rsidRPr="00746C6D">
              <w:rPr>
                <w:b/>
                <w:sz w:val="18"/>
                <w:szCs w:val="24"/>
              </w:rPr>
              <w:t>Refrigeration</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Solvent</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Process agent</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Lab use</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Total sector consumption</w:t>
            </w:r>
          </w:p>
        </w:tc>
      </w:tr>
      <w:tr w:rsidR="00CD4BA0" w:rsidRPr="00746C6D" w:rsidTr="00035B03">
        <w:trPr>
          <w:trHeight w:val="240"/>
        </w:trPr>
        <w:tc>
          <w:tcPr>
            <w:tcW w:w="0" w:type="auto"/>
            <w:gridSpan w:val="4"/>
            <w:shd w:val="clear" w:color="auto" w:fill="auto"/>
          </w:tcPr>
          <w:p w:rsidR="00CD4BA0" w:rsidRPr="00746C6D" w:rsidRDefault="00CD4BA0" w:rsidP="00CD4BA0">
            <w:pPr>
              <w:spacing w:after="60"/>
              <w:jc w:val="center"/>
              <w:rPr>
                <w:b/>
                <w:sz w:val="18"/>
                <w:szCs w:val="24"/>
              </w:rPr>
            </w:pPr>
            <w:r w:rsidRPr="00746C6D">
              <w:rPr>
                <w:b/>
                <w:sz w:val="18"/>
                <w:szCs w:val="24"/>
              </w:rPr>
              <w:t xml:space="preserve"> </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Manufacturing</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Servicing</w:t>
            </w:r>
          </w:p>
        </w:tc>
        <w:tc>
          <w:tcPr>
            <w:tcW w:w="0" w:type="auto"/>
            <w:gridSpan w:val="4"/>
            <w:shd w:val="clear" w:color="auto" w:fill="auto"/>
          </w:tcPr>
          <w:p w:rsidR="00CD4BA0" w:rsidRPr="00746C6D" w:rsidRDefault="00CD4BA0" w:rsidP="00CD4BA0">
            <w:pPr>
              <w:spacing w:after="60"/>
              <w:jc w:val="center"/>
              <w:rPr>
                <w:b/>
                <w:sz w:val="18"/>
                <w:szCs w:val="24"/>
              </w:rPr>
            </w:pPr>
          </w:p>
        </w:tc>
      </w:tr>
      <w:tr w:rsidR="00CD4BA0" w:rsidRPr="00746C6D" w:rsidTr="00CD4BA0">
        <w:trPr>
          <w:trHeight w:val="240"/>
        </w:trPr>
        <w:tc>
          <w:tcPr>
            <w:tcW w:w="1200" w:type="dxa"/>
            <w:shd w:val="clear" w:color="auto" w:fill="auto"/>
          </w:tcPr>
          <w:p w:rsidR="00CD4BA0" w:rsidRPr="00746C6D" w:rsidRDefault="00CD4BA0" w:rsidP="00CD4BA0">
            <w:pPr>
              <w:spacing w:after="60"/>
              <w:jc w:val="left"/>
              <w:rPr>
                <w:b/>
                <w:sz w:val="18"/>
                <w:szCs w:val="24"/>
              </w:rPr>
            </w:pPr>
            <w:r w:rsidRPr="00746C6D">
              <w:rPr>
                <w:b/>
                <w:sz w:val="18"/>
                <w:szCs w:val="24"/>
              </w:rPr>
              <w:t>HCFC-141b</w:t>
            </w:r>
          </w:p>
        </w:tc>
        <w:tc>
          <w:tcPr>
            <w:tcW w:w="0" w:type="auto"/>
            <w:shd w:val="clear" w:color="auto" w:fill="auto"/>
          </w:tcPr>
          <w:p w:rsidR="00CD4BA0" w:rsidRPr="00746C6D" w:rsidRDefault="00CD4BA0" w:rsidP="00CD4BA0">
            <w:pPr>
              <w:spacing w:after="60"/>
              <w:jc w:val="right"/>
              <w:rPr>
                <w:b/>
                <w:sz w:val="18"/>
                <w:szCs w:val="24"/>
              </w:rPr>
            </w:pPr>
          </w:p>
        </w:tc>
        <w:tc>
          <w:tcPr>
            <w:tcW w:w="0" w:type="auto"/>
            <w:shd w:val="clear" w:color="auto" w:fill="auto"/>
          </w:tcPr>
          <w:p w:rsidR="00CD4BA0" w:rsidRPr="00746C6D" w:rsidRDefault="007C5BC3" w:rsidP="00CD4BA0">
            <w:pPr>
              <w:spacing w:after="60"/>
              <w:jc w:val="right"/>
              <w:rPr>
                <w:sz w:val="18"/>
                <w:szCs w:val="24"/>
              </w:rPr>
            </w:pPr>
            <w:r w:rsidRPr="00746C6D">
              <w:rPr>
                <w:sz w:val="18"/>
                <w:szCs w:val="24"/>
              </w:rPr>
              <w:t>30.</w:t>
            </w:r>
            <w:r w:rsidR="00622DB0" w:rsidRPr="00746C6D">
              <w:rPr>
                <w:sz w:val="18"/>
                <w:szCs w:val="24"/>
              </w:rPr>
              <w:t>87</w:t>
            </w: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7C5BC3" w:rsidP="00CD4BA0">
            <w:pPr>
              <w:spacing w:after="60"/>
              <w:jc w:val="right"/>
              <w:rPr>
                <w:sz w:val="18"/>
                <w:szCs w:val="24"/>
              </w:rPr>
            </w:pPr>
            <w:r w:rsidRPr="00746C6D">
              <w:rPr>
                <w:sz w:val="18"/>
                <w:szCs w:val="24"/>
              </w:rPr>
              <w:t>30.</w:t>
            </w:r>
            <w:r w:rsidR="00622DB0" w:rsidRPr="00746C6D">
              <w:rPr>
                <w:sz w:val="18"/>
                <w:szCs w:val="24"/>
              </w:rPr>
              <w:t>87</w:t>
            </w:r>
          </w:p>
        </w:tc>
      </w:tr>
      <w:tr w:rsidR="00CD4BA0" w:rsidRPr="00746C6D" w:rsidTr="00CD4BA0">
        <w:trPr>
          <w:trHeight w:val="240"/>
        </w:trPr>
        <w:tc>
          <w:tcPr>
            <w:tcW w:w="1200" w:type="dxa"/>
            <w:shd w:val="clear" w:color="auto" w:fill="auto"/>
          </w:tcPr>
          <w:p w:rsidR="00CD4BA0" w:rsidRPr="00746C6D" w:rsidRDefault="00CD4BA0" w:rsidP="00CD4BA0">
            <w:pPr>
              <w:spacing w:after="60"/>
              <w:jc w:val="left"/>
              <w:rPr>
                <w:b/>
                <w:sz w:val="18"/>
                <w:szCs w:val="24"/>
              </w:rPr>
            </w:pPr>
            <w:r w:rsidRPr="00746C6D">
              <w:rPr>
                <w:b/>
                <w:sz w:val="18"/>
                <w:szCs w:val="24"/>
              </w:rPr>
              <w:t>HCFC-22</w:t>
            </w:r>
          </w:p>
        </w:tc>
        <w:tc>
          <w:tcPr>
            <w:tcW w:w="0" w:type="auto"/>
            <w:shd w:val="clear" w:color="auto" w:fill="auto"/>
          </w:tcPr>
          <w:p w:rsidR="00CD4BA0" w:rsidRPr="00746C6D" w:rsidRDefault="00CD4BA0" w:rsidP="00CD4BA0">
            <w:pPr>
              <w:spacing w:after="60"/>
              <w:jc w:val="right"/>
              <w:rPr>
                <w:b/>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7C5BC3" w:rsidP="00CD4BA0">
            <w:pPr>
              <w:spacing w:after="60"/>
              <w:jc w:val="right"/>
              <w:rPr>
                <w:sz w:val="18"/>
                <w:szCs w:val="24"/>
              </w:rPr>
            </w:pPr>
            <w:r w:rsidRPr="00746C6D">
              <w:rPr>
                <w:sz w:val="18"/>
                <w:szCs w:val="24"/>
              </w:rPr>
              <w:t>11.2</w:t>
            </w:r>
            <w:r w:rsidR="00622DB0" w:rsidRPr="00746C6D">
              <w:rPr>
                <w:sz w:val="18"/>
                <w:szCs w:val="24"/>
              </w:rPr>
              <w:t>0</w:t>
            </w: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CD4BA0" w:rsidP="00CD4BA0">
            <w:pPr>
              <w:spacing w:after="60"/>
              <w:jc w:val="right"/>
              <w:rPr>
                <w:sz w:val="18"/>
                <w:szCs w:val="24"/>
              </w:rPr>
            </w:pPr>
          </w:p>
        </w:tc>
        <w:tc>
          <w:tcPr>
            <w:tcW w:w="0" w:type="auto"/>
            <w:shd w:val="clear" w:color="auto" w:fill="auto"/>
          </w:tcPr>
          <w:p w:rsidR="00CD4BA0" w:rsidRPr="00746C6D" w:rsidRDefault="007C5BC3" w:rsidP="00CD4BA0">
            <w:pPr>
              <w:spacing w:after="60"/>
              <w:jc w:val="right"/>
              <w:rPr>
                <w:sz w:val="18"/>
                <w:szCs w:val="24"/>
              </w:rPr>
            </w:pPr>
            <w:r w:rsidRPr="00746C6D">
              <w:rPr>
                <w:sz w:val="18"/>
                <w:szCs w:val="24"/>
              </w:rPr>
              <w:t>11.2</w:t>
            </w:r>
            <w:r w:rsidR="00640811">
              <w:rPr>
                <w:sz w:val="18"/>
                <w:szCs w:val="24"/>
              </w:rPr>
              <w:t>0</w:t>
            </w:r>
          </w:p>
        </w:tc>
      </w:tr>
    </w:tbl>
    <w:p w:rsidR="00CD4BA0" w:rsidRPr="00746C6D" w:rsidRDefault="00CD4BA0" w:rsidP="00CD4BA0">
      <w:pPr>
        <w:spacing w:after="60"/>
        <w:jc w:val="center"/>
        <w:rPr>
          <w:b/>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4"/>
        <w:gridCol w:w="875"/>
        <w:gridCol w:w="5696"/>
        <w:gridCol w:w="875"/>
      </w:tblGrid>
      <w:tr w:rsidR="00CD4BA0" w:rsidRPr="00746C6D" w:rsidTr="00CD4BA0">
        <w:trPr>
          <w:trHeight w:val="240"/>
        </w:trPr>
        <w:tc>
          <w:tcPr>
            <w:tcW w:w="0" w:type="auto"/>
            <w:gridSpan w:val="4"/>
            <w:shd w:val="clear" w:color="auto" w:fill="auto"/>
          </w:tcPr>
          <w:p w:rsidR="00CD4BA0" w:rsidRPr="00746C6D" w:rsidRDefault="00CD4BA0" w:rsidP="00CD4BA0">
            <w:pPr>
              <w:spacing w:after="60"/>
              <w:jc w:val="left"/>
              <w:rPr>
                <w:b/>
                <w:sz w:val="18"/>
                <w:szCs w:val="24"/>
              </w:rPr>
            </w:pPr>
            <w:r w:rsidRPr="00746C6D">
              <w:rPr>
                <w:b/>
                <w:sz w:val="18"/>
                <w:szCs w:val="24"/>
              </w:rPr>
              <w:t>(IV) CONSUMPTION DATA (ODP tonnes)</w:t>
            </w:r>
          </w:p>
        </w:tc>
      </w:tr>
      <w:tr w:rsidR="00CD4BA0" w:rsidRPr="00746C6D" w:rsidTr="00CD4BA0">
        <w:trPr>
          <w:trHeight w:val="240"/>
        </w:trPr>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2009 - 2010 baseline:</w:t>
            </w:r>
          </w:p>
        </w:tc>
        <w:tc>
          <w:tcPr>
            <w:tcW w:w="0" w:type="auto"/>
            <w:shd w:val="clear" w:color="auto" w:fill="auto"/>
          </w:tcPr>
          <w:p w:rsidR="00CD4BA0" w:rsidRPr="00746C6D" w:rsidRDefault="00CD4BA0" w:rsidP="00CD4BA0">
            <w:pPr>
              <w:spacing w:after="60"/>
              <w:jc w:val="right"/>
              <w:rPr>
                <w:sz w:val="18"/>
                <w:szCs w:val="24"/>
              </w:rPr>
            </w:pPr>
            <w:r w:rsidRPr="00746C6D">
              <w:rPr>
                <w:sz w:val="18"/>
                <w:szCs w:val="24"/>
              </w:rPr>
              <w:t>52.7</w:t>
            </w:r>
            <w:r w:rsidR="009769B5" w:rsidRPr="00746C6D">
              <w:rPr>
                <w:sz w:val="18"/>
                <w:szCs w:val="24"/>
              </w:rPr>
              <w:t>0</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Starting point for sustained aggregate reductions:</w:t>
            </w:r>
          </w:p>
        </w:tc>
        <w:tc>
          <w:tcPr>
            <w:tcW w:w="0" w:type="auto"/>
            <w:shd w:val="clear" w:color="auto" w:fill="auto"/>
          </w:tcPr>
          <w:p w:rsidR="00CD4BA0" w:rsidRPr="00746C6D" w:rsidRDefault="007F2286" w:rsidP="00CD4BA0">
            <w:pPr>
              <w:spacing w:after="60"/>
              <w:jc w:val="right"/>
              <w:rPr>
                <w:sz w:val="18"/>
                <w:szCs w:val="24"/>
              </w:rPr>
            </w:pPr>
            <w:r>
              <w:rPr>
                <w:sz w:val="18"/>
                <w:szCs w:val="24"/>
              </w:rPr>
              <w:t>50.6</w:t>
            </w:r>
            <w:r w:rsidR="00667060">
              <w:rPr>
                <w:sz w:val="18"/>
                <w:szCs w:val="24"/>
              </w:rPr>
              <w:t>0</w:t>
            </w:r>
          </w:p>
        </w:tc>
      </w:tr>
      <w:tr w:rsidR="00CD4BA0" w:rsidRPr="00746C6D" w:rsidTr="00035B03">
        <w:trPr>
          <w:trHeight w:val="240"/>
        </w:trPr>
        <w:tc>
          <w:tcPr>
            <w:tcW w:w="0" w:type="auto"/>
            <w:gridSpan w:val="4"/>
            <w:shd w:val="clear" w:color="auto" w:fill="auto"/>
          </w:tcPr>
          <w:p w:rsidR="00CD4BA0" w:rsidRPr="00746C6D" w:rsidRDefault="00CD4BA0" w:rsidP="00CD4BA0">
            <w:pPr>
              <w:spacing w:after="60"/>
              <w:jc w:val="center"/>
              <w:rPr>
                <w:b/>
                <w:sz w:val="18"/>
                <w:szCs w:val="24"/>
              </w:rPr>
            </w:pPr>
            <w:r w:rsidRPr="00746C6D">
              <w:rPr>
                <w:b/>
                <w:sz w:val="18"/>
                <w:szCs w:val="24"/>
              </w:rPr>
              <w:t>CONSUMPTION ELIGIBLE FOR FUNDING (ODP tonnes)</w:t>
            </w:r>
          </w:p>
        </w:tc>
      </w:tr>
      <w:tr w:rsidR="00CD4BA0" w:rsidRPr="00746C6D" w:rsidTr="00CD4BA0">
        <w:trPr>
          <w:trHeight w:val="240"/>
        </w:trPr>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Already approved:</w:t>
            </w:r>
          </w:p>
        </w:tc>
        <w:tc>
          <w:tcPr>
            <w:tcW w:w="0" w:type="auto"/>
            <w:shd w:val="clear" w:color="auto" w:fill="auto"/>
          </w:tcPr>
          <w:p w:rsidR="00CD4BA0" w:rsidRPr="00746C6D" w:rsidRDefault="00137B62" w:rsidP="00CD4BA0">
            <w:pPr>
              <w:spacing w:after="60"/>
              <w:jc w:val="right"/>
              <w:rPr>
                <w:sz w:val="18"/>
                <w:szCs w:val="24"/>
              </w:rPr>
            </w:pPr>
            <w:r>
              <w:rPr>
                <w:sz w:val="18"/>
                <w:szCs w:val="24"/>
              </w:rPr>
              <w:t>16.15</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Remaining:</w:t>
            </w:r>
          </w:p>
        </w:tc>
        <w:tc>
          <w:tcPr>
            <w:tcW w:w="0" w:type="auto"/>
            <w:shd w:val="clear" w:color="auto" w:fill="auto"/>
          </w:tcPr>
          <w:p w:rsidR="00CD4BA0" w:rsidRPr="00746C6D" w:rsidRDefault="007F2286" w:rsidP="00CD4BA0">
            <w:pPr>
              <w:spacing w:after="60"/>
              <w:jc w:val="right"/>
              <w:rPr>
                <w:sz w:val="18"/>
                <w:szCs w:val="24"/>
              </w:rPr>
            </w:pPr>
            <w:r>
              <w:rPr>
                <w:sz w:val="18"/>
                <w:szCs w:val="24"/>
              </w:rPr>
              <w:t>34.45</w:t>
            </w:r>
          </w:p>
        </w:tc>
      </w:tr>
    </w:tbl>
    <w:p w:rsidR="00CD4BA0" w:rsidRPr="00746C6D" w:rsidRDefault="00CD4BA0" w:rsidP="00CD4BA0">
      <w:pPr>
        <w:spacing w:after="60"/>
        <w:jc w:val="center"/>
        <w:rPr>
          <w:b/>
          <w:szCs w:val="24"/>
        </w:rPr>
      </w:pPr>
    </w:p>
    <w:tbl>
      <w:tblPr>
        <w:tblStyle w:val="TableGrid"/>
        <w:tblW w:w="534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0"/>
        <w:gridCol w:w="5157"/>
        <w:gridCol w:w="1552"/>
        <w:gridCol w:w="1552"/>
      </w:tblGrid>
      <w:tr w:rsidR="009769B5" w:rsidRPr="00746C6D" w:rsidTr="00536D46">
        <w:trPr>
          <w:trHeight w:val="275"/>
        </w:trPr>
        <w:tc>
          <w:tcPr>
            <w:tcW w:w="3448" w:type="pct"/>
            <w:gridSpan w:val="2"/>
            <w:shd w:val="clear" w:color="auto" w:fill="auto"/>
          </w:tcPr>
          <w:p w:rsidR="009769B5" w:rsidRPr="00746C6D" w:rsidRDefault="009769B5" w:rsidP="00536D46">
            <w:pPr>
              <w:spacing w:after="60"/>
              <w:rPr>
                <w:b/>
                <w:sz w:val="18"/>
              </w:rPr>
            </w:pPr>
            <w:r w:rsidRPr="00746C6D">
              <w:rPr>
                <w:b/>
                <w:sz w:val="18"/>
              </w:rPr>
              <w:t>(V) BUSINESS PLAN</w:t>
            </w:r>
          </w:p>
        </w:tc>
        <w:tc>
          <w:tcPr>
            <w:tcW w:w="776" w:type="pct"/>
            <w:shd w:val="clear" w:color="auto" w:fill="auto"/>
          </w:tcPr>
          <w:p w:rsidR="009769B5" w:rsidRPr="00746C6D" w:rsidRDefault="009769B5" w:rsidP="00536D46">
            <w:pPr>
              <w:spacing w:after="60"/>
              <w:jc w:val="center"/>
              <w:rPr>
                <w:b/>
                <w:sz w:val="18"/>
              </w:rPr>
            </w:pPr>
            <w:r w:rsidRPr="00746C6D">
              <w:rPr>
                <w:b/>
                <w:sz w:val="18"/>
              </w:rPr>
              <w:t>2017</w:t>
            </w:r>
          </w:p>
        </w:tc>
        <w:tc>
          <w:tcPr>
            <w:tcW w:w="776" w:type="pct"/>
            <w:shd w:val="clear" w:color="auto" w:fill="auto"/>
          </w:tcPr>
          <w:p w:rsidR="009769B5" w:rsidRPr="00746C6D" w:rsidRDefault="009769B5" w:rsidP="00536D46">
            <w:pPr>
              <w:spacing w:after="60"/>
              <w:jc w:val="center"/>
              <w:rPr>
                <w:b/>
                <w:sz w:val="18"/>
              </w:rPr>
            </w:pPr>
            <w:r w:rsidRPr="00746C6D">
              <w:rPr>
                <w:b/>
                <w:sz w:val="18"/>
              </w:rPr>
              <w:t>Total</w:t>
            </w:r>
          </w:p>
        </w:tc>
      </w:tr>
      <w:tr w:rsidR="009769B5" w:rsidRPr="00746C6D" w:rsidTr="00536D46">
        <w:trPr>
          <w:trHeight w:val="275"/>
        </w:trPr>
        <w:tc>
          <w:tcPr>
            <w:tcW w:w="870" w:type="pct"/>
            <w:vMerge w:val="restart"/>
            <w:shd w:val="clear" w:color="auto" w:fill="auto"/>
          </w:tcPr>
          <w:p w:rsidR="009769B5" w:rsidRPr="00746C6D" w:rsidRDefault="009769B5" w:rsidP="00536D46">
            <w:pPr>
              <w:spacing w:after="60"/>
              <w:jc w:val="center"/>
              <w:rPr>
                <w:sz w:val="18"/>
              </w:rPr>
            </w:pPr>
            <w:r w:rsidRPr="00746C6D">
              <w:rPr>
                <w:sz w:val="18"/>
              </w:rPr>
              <w:t>UNIDO</w:t>
            </w:r>
          </w:p>
        </w:tc>
        <w:tc>
          <w:tcPr>
            <w:tcW w:w="2578" w:type="pct"/>
            <w:shd w:val="clear" w:color="auto" w:fill="auto"/>
          </w:tcPr>
          <w:p w:rsidR="009769B5" w:rsidRPr="00746C6D" w:rsidRDefault="009769B5" w:rsidP="00536D46">
            <w:pPr>
              <w:spacing w:after="60"/>
              <w:rPr>
                <w:sz w:val="18"/>
              </w:rPr>
            </w:pPr>
            <w:r w:rsidRPr="00746C6D">
              <w:rPr>
                <w:sz w:val="18"/>
              </w:rPr>
              <w:t>ODS phase-out (ODP tonnes)</w:t>
            </w:r>
          </w:p>
        </w:tc>
        <w:tc>
          <w:tcPr>
            <w:tcW w:w="776" w:type="pct"/>
            <w:shd w:val="clear" w:color="auto" w:fill="auto"/>
          </w:tcPr>
          <w:p w:rsidR="009769B5" w:rsidRPr="00746C6D" w:rsidRDefault="009769B5" w:rsidP="00536D46">
            <w:pPr>
              <w:spacing w:after="60"/>
              <w:jc w:val="right"/>
              <w:rPr>
                <w:sz w:val="18"/>
              </w:rPr>
            </w:pPr>
            <w:r w:rsidRPr="00746C6D">
              <w:rPr>
                <w:sz w:val="18"/>
              </w:rPr>
              <w:t>0.43</w:t>
            </w:r>
          </w:p>
        </w:tc>
        <w:tc>
          <w:tcPr>
            <w:tcW w:w="776" w:type="pct"/>
            <w:shd w:val="clear" w:color="auto" w:fill="auto"/>
          </w:tcPr>
          <w:p w:rsidR="009769B5" w:rsidRPr="00746C6D" w:rsidRDefault="009769B5" w:rsidP="00536D46">
            <w:pPr>
              <w:spacing w:after="60"/>
              <w:jc w:val="right"/>
              <w:rPr>
                <w:sz w:val="18"/>
              </w:rPr>
            </w:pPr>
            <w:r w:rsidRPr="00746C6D">
              <w:rPr>
                <w:sz w:val="18"/>
              </w:rPr>
              <w:t>0.43</w:t>
            </w:r>
          </w:p>
        </w:tc>
      </w:tr>
      <w:tr w:rsidR="009769B5" w:rsidRPr="00746C6D" w:rsidTr="00536D46">
        <w:trPr>
          <w:trHeight w:val="275"/>
        </w:trPr>
        <w:tc>
          <w:tcPr>
            <w:tcW w:w="870" w:type="pct"/>
            <w:vMerge/>
            <w:shd w:val="clear" w:color="auto" w:fill="auto"/>
          </w:tcPr>
          <w:p w:rsidR="009769B5" w:rsidRPr="00746C6D" w:rsidRDefault="009769B5" w:rsidP="00536D46">
            <w:pPr>
              <w:spacing w:after="60"/>
              <w:jc w:val="center"/>
              <w:rPr>
                <w:sz w:val="18"/>
              </w:rPr>
            </w:pPr>
          </w:p>
        </w:tc>
        <w:tc>
          <w:tcPr>
            <w:tcW w:w="2578" w:type="pct"/>
            <w:shd w:val="clear" w:color="auto" w:fill="auto"/>
          </w:tcPr>
          <w:p w:rsidR="009769B5" w:rsidRPr="00746C6D" w:rsidRDefault="009769B5" w:rsidP="00536D46">
            <w:pPr>
              <w:spacing w:after="60"/>
              <w:rPr>
                <w:sz w:val="18"/>
              </w:rPr>
            </w:pPr>
            <w:r w:rsidRPr="00746C6D">
              <w:rPr>
                <w:sz w:val="18"/>
              </w:rPr>
              <w:t>Funding (US $)</w:t>
            </w:r>
          </w:p>
        </w:tc>
        <w:tc>
          <w:tcPr>
            <w:tcW w:w="776" w:type="pct"/>
            <w:shd w:val="clear" w:color="auto" w:fill="auto"/>
          </w:tcPr>
          <w:p w:rsidR="009769B5" w:rsidRPr="00746C6D" w:rsidRDefault="009769B5" w:rsidP="00536D46">
            <w:pPr>
              <w:spacing w:after="60"/>
              <w:jc w:val="right"/>
              <w:rPr>
                <w:sz w:val="18"/>
              </w:rPr>
            </w:pPr>
            <w:r w:rsidRPr="00746C6D">
              <w:rPr>
                <w:sz w:val="18"/>
              </w:rPr>
              <w:t>42,800</w:t>
            </w:r>
          </w:p>
        </w:tc>
        <w:tc>
          <w:tcPr>
            <w:tcW w:w="776" w:type="pct"/>
            <w:shd w:val="clear" w:color="auto" w:fill="auto"/>
          </w:tcPr>
          <w:p w:rsidR="009769B5" w:rsidRPr="00746C6D" w:rsidRDefault="009769B5" w:rsidP="00536D46">
            <w:pPr>
              <w:spacing w:after="60"/>
              <w:jc w:val="right"/>
              <w:rPr>
                <w:sz w:val="18"/>
              </w:rPr>
            </w:pPr>
            <w:r w:rsidRPr="00746C6D">
              <w:rPr>
                <w:sz w:val="18"/>
              </w:rPr>
              <w:t>42,800</w:t>
            </w:r>
          </w:p>
        </w:tc>
      </w:tr>
    </w:tbl>
    <w:p w:rsidR="00CD4BA0" w:rsidRPr="00746C6D" w:rsidRDefault="00CD4BA0" w:rsidP="00CD4BA0">
      <w:pPr>
        <w:spacing w:after="60"/>
        <w:jc w:val="center"/>
        <w:rPr>
          <w:b/>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53"/>
        <w:gridCol w:w="965"/>
        <w:gridCol w:w="958"/>
        <w:gridCol w:w="936"/>
        <w:gridCol w:w="576"/>
        <w:gridCol w:w="801"/>
        <w:gridCol w:w="621"/>
        <w:gridCol w:w="801"/>
        <w:gridCol w:w="621"/>
        <w:gridCol w:w="621"/>
        <w:gridCol w:w="711"/>
        <w:gridCol w:w="936"/>
      </w:tblGrid>
      <w:tr w:rsidR="00CD4BA0" w:rsidRPr="00746C6D" w:rsidTr="00035B03">
        <w:tc>
          <w:tcPr>
            <w:tcW w:w="0" w:type="auto"/>
            <w:gridSpan w:val="3"/>
            <w:shd w:val="clear" w:color="auto" w:fill="auto"/>
          </w:tcPr>
          <w:p w:rsidR="00CD4BA0" w:rsidRPr="00746C6D" w:rsidRDefault="00CD4BA0" w:rsidP="00CD4BA0">
            <w:pPr>
              <w:spacing w:after="60"/>
              <w:jc w:val="left"/>
              <w:rPr>
                <w:b/>
                <w:sz w:val="18"/>
                <w:szCs w:val="24"/>
              </w:rPr>
            </w:pPr>
            <w:r w:rsidRPr="00746C6D">
              <w:rPr>
                <w:b/>
                <w:sz w:val="18"/>
                <w:szCs w:val="24"/>
              </w:rPr>
              <w:t>(VI) PROJECT DATA</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2010</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2011</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2012</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2013</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2014</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2015</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2016</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2017</w:t>
            </w:r>
          </w:p>
        </w:tc>
        <w:tc>
          <w:tcPr>
            <w:tcW w:w="0" w:type="auto"/>
            <w:shd w:val="clear" w:color="auto" w:fill="auto"/>
          </w:tcPr>
          <w:p w:rsidR="00CD4BA0" w:rsidRPr="00746C6D" w:rsidRDefault="00CD4BA0" w:rsidP="00CD4BA0">
            <w:pPr>
              <w:spacing w:after="60"/>
              <w:jc w:val="center"/>
              <w:rPr>
                <w:b/>
                <w:sz w:val="18"/>
                <w:szCs w:val="24"/>
              </w:rPr>
            </w:pPr>
            <w:r w:rsidRPr="00746C6D">
              <w:rPr>
                <w:b/>
                <w:sz w:val="18"/>
                <w:szCs w:val="24"/>
              </w:rPr>
              <w:t>Total</w:t>
            </w:r>
          </w:p>
        </w:tc>
      </w:tr>
      <w:tr w:rsidR="009769B5" w:rsidRPr="00746C6D" w:rsidTr="00035B03">
        <w:tc>
          <w:tcPr>
            <w:tcW w:w="0" w:type="auto"/>
            <w:gridSpan w:val="3"/>
            <w:shd w:val="clear" w:color="auto" w:fill="auto"/>
          </w:tcPr>
          <w:p w:rsidR="009769B5" w:rsidRPr="00746C6D" w:rsidRDefault="009769B5" w:rsidP="009769B5">
            <w:pPr>
              <w:spacing w:after="60"/>
              <w:jc w:val="left"/>
              <w:rPr>
                <w:b/>
                <w:sz w:val="18"/>
                <w:szCs w:val="24"/>
              </w:rPr>
            </w:pPr>
            <w:r w:rsidRPr="00746C6D">
              <w:rPr>
                <w:b/>
                <w:sz w:val="18"/>
                <w:szCs w:val="24"/>
              </w:rPr>
              <w:t>Montreal Protocol consumption limits</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c>
          <w:tcPr>
            <w:tcW w:w="0" w:type="auto"/>
            <w:shd w:val="clear" w:color="auto" w:fill="auto"/>
          </w:tcPr>
          <w:p w:rsidR="009769B5" w:rsidRPr="00746C6D" w:rsidRDefault="009769B5" w:rsidP="009769B5">
            <w:pPr>
              <w:spacing w:after="60"/>
              <w:jc w:val="right"/>
              <w:rPr>
                <w:sz w:val="18"/>
                <w:szCs w:val="24"/>
              </w:rPr>
            </w:pPr>
            <w:r w:rsidRPr="00746C6D">
              <w:rPr>
                <w:sz w:val="18"/>
              </w:rPr>
              <w:t>52.70</w:t>
            </w:r>
          </w:p>
        </w:tc>
        <w:tc>
          <w:tcPr>
            <w:tcW w:w="0" w:type="auto"/>
            <w:shd w:val="clear" w:color="auto" w:fill="auto"/>
          </w:tcPr>
          <w:p w:rsidR="009769B5" w:rsidRPr="00746C6D" w:rsidRDefault="009769B5" w:rsidP="009769B5">
            <w:pPr>
              <w:spacing w:after="60"/>
              <w:jc w:val="right"/>
              <w:rPr>
                <w:sz w:val="18"/>
                <w:szCs w:val="24"/>
              </w:rPr>
            </w:pPr>
            <w:r w:rsidRPr="00746C6D">
              <w:rPr>
                <w:sz w:val="18"/>
              </w:rPr>
              <w:t>52.70</w:t>
            </w:r>
          </w:p>
        </w:tc>
        <w:tc>
          <w:tcPr>
            <w:tcW w:w="0" w:type="auto"/>
            <w:shd w:val="clear" w:color="auto" w:fill="auto"/>
          </w:tcPr>
          <w:p w:rsidR="009769B5" w:rsidRPr="00746C6D" w:rsidRDefault="009769B5" w:rsidP="009769B5">
            <w:pPr>
              <w:spacing w:after="60"/>
              <w:jc w:val="right"/>
              <w:rPr>
                <w:sz w:val="18"/>
                <w:szCs w:val="24"/>
              </w:rPr>
            </w:pPr>
            <w:r w:rsidRPr="00746C6D">
              <w:rPr>
                <w:sz w:val="18"/>
              </w:rPr>
              <w:t>47.43</w:t>
            </w:r>
          </w:p>
        </w:tc>
        <w:tc>
          <w:tcPr>
            <w:tcW w:w="0" w:type="auto"/>
            <w:shd w:val="clear" w:color="auto" w:fill="auto"/>
          </w:tcPr>
          <w:p w:rsidR="009769B5" w:rsidRPr="00746C6D" w:rsidRDefault="009769B5" w:rsidP="009769B5">
            <w:pPr>
              <w:spacing w:after="60"/>
              <w:jc w:val="right"/>
              <w:rPr>
                <w:sz w:val="18"/>
                <w:szCs w:val="24"/>
              </w:rPr>
            </w:pPr>
            <w:r w:rsidRPr="00746C6D">
              <w:rPr>
                <w:sz w:val="18"/>
              </w:rPr>
              <w:t>47.43</w:t>
            </w:r>
          </w:p>
        </w:tc>
        <w:tc>
          <w:tcPr>
            <w:tcW w:w="0" w:type="auto"/>
            <w:shd w:val="clear" w:color="auto" w:fill="auto"/>
          </w:tcPr>
          <w:p w:rsidR="009769B5" w:rsidRPr="00746C6D" w:rsidRDefault="009769B5" w:rsidP="009769B5">
            <w:pPr>
              <w:spacing w:after="60"/>
              <w:jc w:val="right"/>
              <w:rPr>
                <w:sz w:val="18"/>
                <w:szCs w:val="24"/>
              </w:rPr>
            </w:pPr>
            <w:r w:rsidRPr="00746C6D">
              <w:rPr>
                <w:sz w:val="18"/>
              </w:rPr>
              <w:t>47.43</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r>
      <w:tr w:rsidR="009769B5" w:rsidRPr="00746C6D" w:rsidTr="00035B03">
        <w:tc>
          <w:tcPr>
            <w:tcW w:w="0" w:type="auto"/>
            <w:gridSpan w:val="3"/>
            <w:shd w:val="clear" w:color="auto" w:fill="auto"/>
          </w:tcPr>
          <w:p w:rsidR="009769B5" w:rsidRPr="00746C6D" w:rsidRDefault="009769B5" w:rsidP="009769B5">
            <w:pPr>
              <w:spacing w:after="60"/>
              <w:jc w:val="left"/>
              <w:rPr>
                <w:b/>
                <w:sz w:val="18"/>
                <w:szCs w:val="24"/>
              </w:rPr>
            </w:pPr>
            <w:r w:rsidRPr="00746C6D">
              <w:rPr>
                <w:b/>
                <w:sz w:val="18"/>
                <w:szCs w:val="24"/>
              </w:rPr>
              <w:t>Maximum allowable consumption (ODP tonnes)</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c>
          <w:tcPr>
            <w:tcW w:w="0" w:type="auto"/>
            <w:shd w:val="clear" w:color="auto" w:fill="auto"/>
          </w:tcPr>
          <w:p w:rsidR="009769B5" w:rsidRPr="00746C6D" w:rsidRDefault="009769B5" w:rsidP="009769B5">
            <w:pPr>
              <w:spacing w:after="60"/>
              <w:jc w:val="right"/>
              <w:rPr>
                <w:sz w:val="18"/>
                <w:szCs w:val="24"/>
              </w:rPr>
            </w:pPr>
            <w:r w:rsidRPr="00746C6D">
              <w:rPr>
                <w:sz w:val="18"/>
              </w:rPr>
              <w:t>52.70</w:t>
            </w:r>
          </w:p>
        </w:tc>
        <w:tc>
          <w:tcPr>
            <w:tcW w:w="0" w:type="auto"/>
            <w:shd w:val="clear" w:color="auto" w:fill="auto"/>
          </w:tcPr>
          <w:p w:rsidR="009769B5" w:rsidRPr="00746C6D" w:rsidRDefault="009769B5" w:rsidP="009769B5">
            <w:pPr>
              <w:spacing w:after="60"/>
              <w:jc w:val="right"/>
              <w:rPr>
                <w:sz w:val="18"/>
                <w:szCs w:val="24"/>
              </w:rPr>
            </w:pPr>
            <w:r w:rsidRPr="00746C6D">
              <w:rPr>
                <w:sz w:val="18"/>
              </w:rPr>
              <w:t>52.70</w:t>
            </w:r>
          </w:p>
        </w:tc>
        <w:tc>
          <w:tcPr>
            <w:tcW w:w="0" w:type="auto"/>
            <w:shd w:val="clear" w:color="auto" w:fill="auto"/>
          </w:tcPr>
          <w:p w:rsidR="009769B5" w:rsidRPr="00746C6D" w:rsidRDefault="009769B5" w:rsidP="009769B5">
            <w:pPr>
              <w:spacing w:after="60"/>
              <w:jc w:val="right"/>
              <w:rPr>
                <w:sz w:val="18"/>
                <w:szCs w:val="24"/>
              </w:rPr>
            </w:pPr>
            <w:r w:rsidRPr="00746C6D">
              <w:rPr>
                <w:sz w:val="18"/>
              </w:rPr>
              <w:t>47.43</w:t>
            </w:r>
          </w:p>
        </w:tc>
        <w:tc>
          <w:tcPr>
            <w:tcW w:w="0" w:type="auto"/>
            <w:shd w:val="clear" w:color="auto" w:fill="auto"/>
          </w:tcPr>
          <w:p w:rsidR="009769B5" w:rsidRPr="00746C6D" w:rsidRDefault="009769B5" w:rsidP="009769B5">
            <w:pPr>
              <w:spacing w:after="60"/>
              <w:jc w:val="right"/>
              <w:rPr>
                <w:sz w:val="18"/>
                <w:szCs w:val="24"/>
              </w:rPr>
            </w:pPr>
            <w:r w:rsidRPr="00746C6D">
              <w:rPr>
                <w:sz w:val="18"/>
              </w:rPr>
              <w:t>42.13</w:t>
            </w:r>
          </w:p>
        </w:tc>
        <w:tc>
          <w:tcPr>
            <w:tcW w:w="0" w:type="auto"/>
            <w:shd w:val="clear" w:color="auto" w:fill="auto"/>
          </w:tcPr>
          <w:p w:rsidR="009769B5" w:rsidRPr="00746C6D" w:rsidRDefault="009769B5" w:rsidP="009769B5">
            <w:pPr>
              <w:spacing w:after="60"/>
              <w:jc w:val="right"/>
              <w:rPr>
                <w:sz w:val="18"/>
                <w:szCs w:val="24"/>
              </w:rPr>
            </w:pPr>
            <w:r w:rsidRPr="00746C6D">
              <w:rPr>
                <w:sz w:val="18"/>
              </w:rPr>
              <w:t>36.89</w:t>
            </w:r>
          </w:p>
        </w:tc>
        <w:tc>
          <w:tcPr>
            <w:tcW w:w="0" w:type="auto"/>
            <w:shd w:val="clear" w:color="auto" w:fill="auto"/>
          </w:tcPr>
          <w:p w:rsidR="009769B5" w:rsidRPr="00746C6D" w:rsidRDefault="009769B5" w:rsidP="009769B5">
            <w:pPr>
              <w:spacing w:after="60"/>
              <w:jc w:val="center"/>
              <w:rPr>
                <w:sz w:val="18"/>
                <w:szCs w:val="24"/>
              </w:rPr>
            </w:pPr>
            <w:r w:rsidRPr="00746C6D">
              <w:rPr>
                <w:sz w:val="18"/>
                <w:szCs w:val="24"/>
              </w:rPr>
              <w:t>n/a</w:t>
            </w:r>
          </w:p>
        </w:tc>
      </w:tr>
      <w:tr w:rsidR="009769B5" w:rsidRPr="00746C6D" w:rsidTr="00CD4BA0">
        <w:tc>
          <w:tcPr>
            <w:tcW w:w="0" w:type="auto"/>
            <w:vMerge w:val="restart"/>
            <w:shd w:val="clear" w:color="auto" w:fill="auto"/>
          </w:tcPr>
          <w:p w:rsidR="009769B5" w:rsidRPr="00746C6D" w:rsidRDefault="009769B5" w:rsidP="009769B5">
            <w:pPr>
              <w:spacing w:after="60"/>
              <w:jc w:val="left"/>
              <w:rPr>
                <w:b/>
                <w:sz w:val="18"/>
                <w:szCs w:val="24"/>
              </w:rPr>
            </w:pPr>
            <w:r w:rsidRPr="00746C6D">
              <w:rPr>
                <w:b/>
                <w:sz w:val="18"/>
                <w:szCs w:val="24"/>
              </w:rPr>
              <w:t>Agreed funding (US$)</w:t>
            </w:r>
          </w:p>
        </w:tc>
        <w:tc>
          <w:tcPr>
            <w:tcW w:w="0" w:type="auto"/>
            <w:vMerge w:val="restart"/>
            <w:shd w:val="clear" w:color="auto" w:fill="auto"/>
          </w:tcPr>
          <w:p w:rsidR="009769B5" w:rsidRPr="00746C6D" w:rsidRDefault="009769B5" w:rsidP="009769B5">
            <w:pPr>
              <w:spacing w:after="60"/>
              <w:jc w:val="center"/>
              <w:rPr>
                <w:b/>
                <w:sz w:val="18"/>
                <w:szCs w:val="24"/>
              </w:rPr>
            </w:pPr>
            <w:r w:rsidRPr="00746C6D">
              <w:rPr>
                <w:b/>
                <w:sz w:val="18"/>
                <w:szCs w:val="24"/>
              </w:rPr>
              <w:t>UNIDO</w:t>
            </w:r>
          </w:p>
        </w:tc>
        <w:tc>
          <w:tcPr>
            <w:tcW w:w="0" w:type="auto"/>
            <w:shd w:val="clear" w:color="auto" w:fill="auto"/>
          </w:tcPr>
          <w:p w:rsidR="009769B5" w:rsidRPr="00746C6D" w:rsidRDefault="009769B5" w:rsidP="009769B5">
            <w:pPr>
              <w:spacing w:after="60"/>
              <w:jc w:val="left"/>
              <w:rPr>
                <w:b/>
                <w:sz w:val="18"/>
                <w:szCs w:val="24"/>
              </w:rPr>
            </w:pPr>
            <w:r w:rsidRPr="00746C6D">
              <w:rPr>
                <w:b/>
                <w:sz w:val="18"/>
                <w:szCs w:val="24"/>
              </w:rPr>
              <w:t>Project costs</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1,056,341</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250,000</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110,000</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40,000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1,456,341</w:t>
            </w:r>
          </w:p>
        </w:tc>
      </w:tr>
      <w:tr w:rsidR="009769B5" w:rsidRPr="00746C6D" w:rsidTr="00CD4BA0">
        <w:tc>
          <w:tcPr>
            <w:tcW w:w="0" w:type="auto"/>
            <w:vMerge/>
            <w:shd w:val="clear" w:color="auto" w:fill="auto"/>
          </w:tcPr>
          <w:p w:rsidR="009769B5" w:rsidRPr="00746C6D" w:rsidRDefault="009769B5" w:rsidP="009769B5">
            <w:pPr>
              <w:spacing w:after="60"/>
              <w:jc w:val="center"/>
              <w:rPr>
                <w:b/>
                <w:sz w:val="18"/>
                <w:szCs w:val="24"/>
              </w:rPr>
            </w:pPr>
          </w:p>
        </w:tc>
        <w:tc>
          <w:tcPr>
            <w:tcW w:w="0" w:type="auto"/>
            <w:vMerge/>
            <w:shd w:val="clear" w:color="auto" w:fill="auto"/>
          </w:tcPr>
          <w:p w:rsidR="009769B5" w:rsidRPr="00746C6D" w:rsidRDefault="009769B5" w:rsidP="009769B5">
            <w:pPr>
              <w:spacing w:after="60"/>
              <w:jc w:val="center"/>
              <w:rPr>
                <w:b/>
                <w:sz w:val="18"/>
                <w:szCs w:val="24"/>
              </w:rPr>
            </w:pPr>
          </w:p>
        </w:tc>
        <w:tc>
          <w:tcPr>
            <w:tcW w:w="0" w:type="auto"/>
            <w:shd w:val="clear" w:color="auto" w:fill="auto"/>
          </w:tcPr>
          <w:p w:rsidR="009769B5" w:rsidRPr="00746C6D" w:rsidRDefault="009769B5" w:rsidP="009769B5">
            <w:pPr>
              <w:spacing w:after="60"/>
              <w:jc w:val="left"/>
              <w:rPr>
                <w:b/>
                <w:sz w:val="18"/>
                <w:szCs w:val="24"/>
              </w:rPr>
            </w:pPr>
            <w:r w:rsidRPr="00746C6D">
              <w:rPr>
                <w:b/>
                <w:sz w:val="18"/>
                <w:szCs w:val="24"/>
              </w:rPr>
              <w:t>Support costs</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79,226</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18,750</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7,700</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2,800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108,476</w:t>
            </w:r>
          </w:p>
        </w:tc>
      </w:tr>
      <w:tr w:rsidR="009769B5" w:rsidRPr="00746C6D" w:rsidTr="00035B03">
        <w:tc>
          <w:tcPr>
            <w:tcW w:w="0" w:type="auto"/>
            <w:gridSpan w:val="2"/>
            <w:vMerge w:val="restart"/>
            <w:shd w:val="clear" w:color="auto" w:fill="auto"/>
          </w:tcPr>
          <w:p w:rsidR="009769B5" w:rsidRPr="00746C6D" w:rsidRDefault="009769B5" w:rsidP="009769B5">
            <w:pPr>
              <w:spacing w:after="60"/>
              <w:jc w:val="left"/>
              <w:rPr>
                <w:b/>
                <w:sz w:val="18"/>
                <w:szCs w:val="24"/>
              </w:rPr>
            </w:pPr>
            <w:r w:rsidRPr="00746C6D">
              <w:rPr>
                <w:b/>
                <w:sz w:val="18"/>
                <w:szCs w:val="24"/>
              </w:rPr>
              <w:t xml:space="preserve">Funds approved by </w:t>
            </w:r>
            <w:proofErr w:type="spellStart"/>
            <w:r w:rsidRPr="00746C6D">
              <w:rPr>
                <w:b/>
                <w:sz w:val="18"/>
                <w:szCs w:val="24"/>
              </w:rPr>
              <w:t>ExCom</w:t>
            </w:r>
            <w:proofErr w:type="spellEnd"/>
            <w:r w:rsidRPr="00746C6D">
              <w:rPr>
                <w:b/>
                <w:sz w:val="18"/>
                <w:szCs w:val="24"/>
              </w:rPr>
              <w:t xml:space="preserve"> (US$)</w:t>
            </w:r>
          </w:p>
        </w:tc>
        <w:tc>
          <w:tcPr>
            <w:tcW w:w="0" w:type="auto"/>
            <w:shd w:val="clear" w:color="auto" w:fill="auto"/>
          </w:tcPr>
          <w:p w:rsidR="009769B5" w:rsidRPr="00746C6D" w:rsidRDefault="009769B5" w:rsidP="009769B5">
            <w:pPr>
              <w:spacing w:after="60"/>
              <w:jc w:val="left"/>
              <w:rPr>
                <w:b/>
                <w:sz w:val="18"/>
                <w:szCs w:val="24"/>
              </w:rPr>
            </w:pPr>
            <w:r w:rsidRPr="00746C6D">
              <w:rPr>
                <w:b/>
                <w:sz w:val="18"/>
                <w:szCs w:val="24"/>
              </w:rPr>
              <w:t>Project costs</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1,056,341</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250,000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110,000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1,416,341</w:t>
            </w:r>
          </w:p>
        </w:tc>
      </w:tr>
      <w:tr w:rsidR="009769B5" w:rsidRPr="00746C6D" w:rsidTr="00035B03">
        <w:tc>
          <w:tcPr>
            <w:tcW w:w="0" w:type="auto"/>
            <w:gridSpan w:val="2"/>
            <w:vMerge/>
            <w:shd w:val="clear" w:color="auto" w:fill="auto"/>
          </w:tcPr>
          <w:p w:rsidR="009769B5" w:rsidRPr="00746C6D" w:rsidRDefault="009769B5" w:rsidP="009769B5">
            <w:pPr>
              <w:spacing w:after="60"/>
              <w:jc w:val="center"/>
              <w:rPr>
                <w:b/>
                <w:sz w:val="18"/>
                <w:szCs w:val="24"/>
              </w:rPr>
            </w:pPr>
          </w:p>
        </w:tc>
        <w:tc>
          <w:tcPr>
            <w:tcW w:w="0" w:type="auto"/>
            <w:shd w:val="clear" w:color="auto" w:fill="auto"/>
          </w:tcPr>
          <w:p w:rsidR="009769B5" w:rsidRPr="00746C6D" w:rsidRDefault="009769B5" w:rsidP="009769B5">
            <w:pPr>
              <w:spacing w:after="60"/>
              <w:jc w:val="left"/>
              <w:rPr>
                <w:b/>
                <w:sz w:val="18"/>
                <w:szCs w:val="24"/>
              </w:rPr>
            </w:pPr>
            <w:r w:rsidRPr="00746C6D">
              <w:rPr>
                <w:b/>
                <w:sz w:val="18"/>
                <w:szCs w:val="24"/>
              </w:rPr>
              <w:t>Support costs</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79,226</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18,750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7,700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105,676</w:t>
            </w:r>
          </w:p>
        </w:tc>
      </w:tr>
      <w:tr w:rsidR="009769B5" w:rsidRPr="00746C6D" w:rsidTr="00035B03">
        <w:tc>
          <w:tcPr>
            <w:tcW w:w="0" w:type="auto"/>
            <w:gridSpan w:val="2"/>
            <w:vMerge w:val="restart"/>
            <w:shd w:val="clear" w:color="auto" w:fill="auto"/>
          </w:tcPr>
          <w:p w:rsidR="009769B5" w:rsidRPr="00746C6D" w:rsidRDefault="009769B5" w:rsidP="009769B5">
            <w:pPr>
              <w:spacing w:after="60"/>
              <w:jc w:val="left"/>
              <w:rPr>
                <w:b/>
                <w:sz w:val="18"/>
                <w:szCs w:val="24"/>
              </w:rPr>
            </w:pPr>
            <w:r w:rsidRPr="00746C6D">
              <w:rPr>
                <w:b/>
                <w:sz w:val="18"/>
                <w:szCs w:val="24"/>
              </w:rPr>
              <w:t>Total funds requested for approval at this meeting (US$)</w:t>
            </w:r>
          </w:p>
        </w:tc>
        <w:tc>
          <w:tcPr>
            <w:tcW w:w="0" w:type="auto"/>
            <w:shd w:val="clear" w:color="auto" w:fill="auto"/>
          </w:tcPr>
          <w:p w:rsidR="009769B5" w:rsidRPr="00746C6D" w:rsidRDefault="009769B5" w:rsidP="009769B5">
            <w:pPr>
              <w:spacing w:after="60"/>
              <w:jc w:val="left"/>
              <w:rPr>
                <w:b/>
                <w:sz w:val="18"/>
                <w:szCs w:val="24"/>
              </w:rPr>
            </w:pPr>
            <w:r w:rsidRPr="00746C6D">
              <w:rPr>
                <w:b/>
                <w:sz w:val="18"/>
                <w:szCs w:val="24"/>
              </w:rPr>
              <w:t>Project costs</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b/>
                <w:sz w:val="18"/>
                <w:szCs w:val="24"/>
              </w:rPr>
            </w:pPr>
          </w:p>
        </w:tc>
        <w:tc>
          <w:tcPr>
            <w:tcW w:w="0" w:type="auto"/>
            <w:shd w:val="clear" w:color="auto" w:fill="auto"/>
          </w:tcPr>
          <w:p w:rsidR="009769B5" w:rsidRPr="00746C6D" w:rsidRDefault="009769B5" w:rsidP="009769B5">
            <w:pPr>
              <w:spacing w:after="60"/>
              <w:jc w:val="right"/>
              <w:rPr>
                <w:b/>
                <w:sz w:val="18"/>
                <w:szCs w:val="24"/>
              </w:rPr>
            </w:pPr>
            <w:r w:rsidRPr="00746C6D">
              <w:rPr>
                <w:b/>
                <w:sz w:val="18"/>
                <w:szCs w:val="24"/>
              </w:rPr>
              <w:t>40,000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40,000</w:t>
            </w:r>
          </w:p>
        </w:tc>
      </w:tr>
      <w:tr w:rsidR="009769B5" w:rsidRPr="00746C6D" w:rsidTr="00035B03">
        <w:tc>
          <w:tcPr>
            <w:tcW w:w="0" w:type="auto"/>
            <w:gridSpan w:val="2"/>
            <w:vMerge/>
            <w:shd w:val="clear" w:color="auto" w:fill="auto"/>
          </w:tcPr>
          <w:p w:rsidR="009769B5" w:rsidRPr="00746C6D" w:rsidRDefault="009769B5" w:rsidP="009769B5">
            <w:pPr>
              <w:spacing w:after="60"/>
              <w:jc w:val="center"/>
              <w:rPr>
                <w:b/>
                <w:sz w:val="18"/>
                <w:szCs w:val="24"/>
              </w:rPr>
            </w:pPr>
          </w:p>
        </w:tc>
        <w:tc>
          <w:tcPr>
            <w:tcW w:w="0" w:type="auto"/>
            <w:shd w:val="clear" w:color="auto" w:fill="auto"/>
          </w:tcPr>
          <w:p w:rsidR="009769B5" w:rsidRPr="00746C6D" w:rsidRDefault="009769B5" w:rsidP="009769B5">
            <w:pPr>
              <w:spacing w:after="60"/>
              <w:jc w:val="left"/>
              <w:rPr>
                <w:b/>
                <w:sz w:val="18"/>
                <w:szCs w:val="24"/>
              </w:rPr>
            </w:pPr>
            <w:r w:rsidRPr="00746C6D">
              <w:rPr>
                <w:b/>
                <w:sz w:val="18"/>
                <w:szCs w:val="24"/>
              </w:rPr>
              <w:t>Support costs</w:t>
            </w: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sz w:val="18"/>
                <w:szCs w:val="24"/>
              </w:rPr>
            </w:pPr>
          </w:p>
        </w:tc>
        <w:tc>
          <w:tcPr>
            <w:tcW w:w="0" w:type="auto"/>
            <w:shd w:val="clear" w:color="auto" w:fill="auto"/>
          </w:tcPr>
          <w:p w:rsidR="009769B5" w:rsidRPr="00746C6D" w:rsidRDefault="009769B5" w:rsidP="009769B5">
            <w:pPr>
              <w:spacing w:after="60"/>
              <w:jc w:val="right"/>
              <w:rPr>
                <w:b/>
                <w:sz w:val="18"/>
                <w:szCs w:val="24"/>
              </w:rPr>
            </w:pPr>
          </w:p>
        </w:tc>
        <w:tc>
          <w:tcPr>
            <w:tcW w:w="0" w:type="auto"/>
            <w:shd w:val="clear" w:color="auto" w:fill="auto"/>
          </w:tcPr>
          <w:p w:rsidR="009769B5" w:rsidRPr="00746C6D" w:rsidRDefault="009769B5" w:rsidP="009769B5">
            <w:pPr>
              <w:spacing w:after="60"/>
              <w:jc w:val="right"/>
              <w:rPr>
                <w:b/>
                <w:sz w:val="18"/>
                <w:szCs w:val="24"/>
              </w:rPr>
            </w:pPr>
            <w:r w:rsidRPr="00746C6D">
              <w:rPr>
                <w:b/>
                <w:sz w:val="18"/>
                <w:szCs w:val="24"/>
              </w:rPr>
              <w:t>2,800</w:t>
            </w:r>
          </w:p>
        </w:tc>
        <w:tc>
          <w:tcPr>
            <w:tcW w:w="0" w:type="auto"/>
            <w:shd w:val="clear" w:color="auto" w:fill="auto"/>
          </w:tcPr>
          <w:p w:rsidR="009769B5" w:rsidRPr="00746C6D" w:rsidRDefault="009769B5" w:rsidP="009769B5">
            <w:pPr>
              <w:spacing w:after="60"/>
              <w:jc w:val="right"/>
              <w:rPr>
                <w:sz w:val="18"/>
                <w:szCs w:val="24"/>
              </w:rPr>
            </w:pPr>
            <w:r w:rsidRPr="00746C6D">
              <w:rPr>
                <w:sz w:val="18"/>
                <w:szCs w:val="24"/>
              </w:rPr>
              <w:t>2,800</w:t>
            </w:r>
          </w:p>
        </w:tc>
      </w:tr>
    </w:tbl>
    <w:p w:rsidR="00CD4BA0" w:rsidRPr="00746C6D" w:rsidRDefault="00CD4BA0" w:rsidP="00CD4BA0">
      <w:pPr>
        <w:spacing w:after="60"/>
        <w:jc w:val="center"/>
        <w:rPr>
          <w:b/>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CD4BA0" w:rsidRPr="00746C6D" w:rsidTr="00CD4BA0">
        <w:trPr>
          <w:trHeight w:val="240"/>
        </w:trPr>
        <w:tc>
          <w:tcPr>
            <w:tcW w:w="3000" w:type="dxa"/>
            <w:shd w:val="clear" w:color="auto" w:fill="auto"/>
          </w:tcPr>
          <w:p w:rsidR="00CD4BA0" w:rsidRPr="00746C6D" w:rsidRDefault="00CD4BA0" w:rsidP="00CD4BA0">
            <w:pPr>
              <w:spacing w:after="60"/>
              <w:jc w:val="left"/>
              <w:rPr>
                <w:b/>
                <w:sz w:val="18"/>
                <w:szCs w:val="24"/>
              </w:rPr>
            </w:pPr>
            <w:r w:rsidRPr="00746C6D">
              <w:rPr>
                <w:b/>
                <w:sz w:val="18"/>
                <w:szCs w:val="24"/>
              </w:rPr>
              <w:t>Secretariat's recommendation:</w:t>
            </w:r>
          </w:p>
        </w:tc>
        <w:tc>
          <w:tcPr>
            <w:tcW w:w="7000" w:type="dxa"/>
            <w:shd w:val="clear" w:color="auto" w:fill="auto"/>
          </w:tcPr>
          <w:p w:rsidR="00CD4BA0" w:rsidRPr="00F1113D" w:rsidRDefault="00F1113D" w:rsidP="00CD4BA0">
            <w:pPr>
              <w:spacing w:after="60"/>
              <w:jc w:val="center"/>
              <w:rPr>
                <w:sz w:val="18"/>
                <w:szCs w:val="24"/>
              </w:rPr>
            </w:pPr>
            <w:r w:rsidRPr="00F1113D">
              <w:rPr>
                <w:sz w:val="18"/>
                <w:szCs w:val="24"/>
              </w:rPr>
              <w:t>Blanket approval</w:t>
            </w:r>
          </w:p>
        </w:tc>
      </w:tr>
    </w:tbl>
    <w:p w:rsidR="0048787E" w:rsidRPr="00746C6D" w:rsidRDefault="0048787E" w:rsidP="00BB3A03">
      <w:pPr>
        <w:pStyle w:val="StyleHeader4Para4Left0Firstline0"/>
        <w:numPr>
          <w:ilvl w:val="0"/>
          <w:numId w:val="0"/>
        </w:numPr>
        <w:spacing w:after="60"/>
        <w:jc w:val="center"/>
        <w:rPr>
          <w:lang w:val="en-CA"/>
        </w:rPr>
      </w:pPr>
      <w:r w:rsidRPr="00746C6D">
        <w:rPr>
          <w:lang w:val="en-CA"/>
        </w:rPr>
        <w:br w:type="page"/>
      </w:r>
    </w:p>
    <w:p w:rsidR="0048787E" w:rsidRPr="00BC34D3" w:rsidRDefault="0048787E" w:rsidP="005E718E">
      <w:pPr>
        <w:spacing w:before="120" w:after="240"/>
        <w:jc w:val="center"/>
        <w:rPr>
          <w:b/>
          <w:lang w:val="en-CA"/>
        </w:rPr>
      </w:pPr>
      <w:r w:rsidRPr="00746C6D">
        <w:rPr>
          <w:b/>
          <w:lang w:val="en-CA"/>
        </w:rPr>
        <w:lastRenderedPageBreak/>
        <w:t>PROJECT DESCRIPTION</w:t>
      </w:r>
    </w:p>
    <w:p w:rsidR="0048787E" w:rsidRPr="00746C6D" w:rsidRDefault="0048787E" w:rsidP="005E718E">
      <w:pPr>
        <w:pStyle w:val="Heading1"/>
        <w:spacing w:before="120"/>
        <w:rPr>
          <w:lang w:val="en-CA"/>
        </w:rPr>
      </w:pPr>
      <w:r w:rsidRPr="00746C6D">
        <w:rPr>
          <w:lang w:val="en-CA"/>
        </w:rPr>
        <w:t>On behalf of the Government of</w:t>
      </w:r>
      <w:r w:rsidR="00BB3A03" w:rsidRPr="00746C6D">
        <w:rPr>
          <w:lang w:val="en-CA"/>
        </w:rPr>
        <w:t xml:space="preserve"> </w:t>
      </w:r>
      <w:r w:rsidR="008A05A3" w:rsidRPr="00746C6D">
        <w:rPr>
          <w:lang w:val="en-CA"/>
        </w:rPr>
        <w:t xml:space="preserve">the </w:t>
      </w:r>
      <w:r w:rsidR="00BB3A03" w:rsidRPr="00746C6D">
        <w:rPr>
          <w:lang w:val="en-CA"/>
        </w:rPr>
        <w:t>Sudan</w:t>
      </w:r>
      <w:r w:rsidRPr="00746C6D">
        <w:rPr>
          <w:lang w:val="en-CA"/>
        </w:rPr>
        <w:t xml:space="preserve">, </w:t>
      </w:r>
      <w:r w:rsidR="00BB3A03" w:rsidRPr="00746C6D">
        <w:rPr>
          <w:lang w:val="en-CA"/>
        </w:rPr>
        <w:t>UNIDO</w:t>
      </w:r>
      <w:r w:rsidRPr="00746C6D">
        <w:rPr>
          <w:lang w:val="en-CA"/>
        </w:rPr>
        <w:t xml:space="preserve"> as the designated</w:t>
      </w:r>
      <w:r w:rsidR="00BB3A03" w:rsidRPr="00746C6D">
        <w:rPr>
          <w:lang w:val="en-CA"/>
        </w:rPr>
        <w:t xml:space="preserve"> </w:t>
      </w:r>
      <w:r w:rsidRPr="00746C6D">
        <w:rPr>
          <w:lang w:val="en-CA"/>
        </w:rPr>
        <w:t xml:space="preserve">implementing </w:t>
      </w:r>
      <w:r w:rsidR="00081327" w:rsidRPr="00746C6D">
        <w:rPr>
          <w:lang w:val="en-CA"/>
        </w:rPr>
        <w:t>agency</w:t>
      </w:r>
      <w:r w:rsidRPr="00746C6D">
        <w:rPr>
          <w:lang w:val="en-CA"/>
        </w:rPr>
        <w:t xml:space="preserve"> has submitted a request for funding for the </w:t>
      </w:r>
      <w:r w:rsidR="008A05A3" w:rsidRPr="00746C6D">
        <w:rPr>
          <w:lang w:val="en-CA"/>
        </w:rPr>
        <w:t xml:space="preserve">third </w:t>
      </w:r>
      <w:r w:rsidRPr="00746C6D">
        <w:rPr>
          <w:lang w:val="en-CA"/>
        </w:rPr>
        <w:t>and fina</w:t>
      </w:r>
      <w:r w:rsidR="00CC6F3E" w:rsidRPr="00746C6D">
        <w:rPr>
          <w:lang w:val="en-CA"/>
        </w:rPr>
        <w:t>l</w:t>
      </w:r>
      <w:r w:rsidRPr="00746C6D">
        <w:rPr>
          <w:lang w:val="en-CA"/>
        </w:rPr>
        <w:t xml:space="preserve"> tranche of stage </w:t>
      </w:r>
      <w:proofErr w:type="gramStart"/>
      <w:r w:rsidRPr="00746C6D">
        <w:rPr>
          <w:lang w:val="en-CA"/>
        </w:rPr>
        <w:t>I</w:t>
      </w:r>
      <w:proofErr w:type="gramEnd"/>
      <w:r w:rsidRPr="00746C6D">
        <w:rPr>
          <w:lang w:val="en-CA"/>
        </w:rPr>
        <w:t xml:space="preserve"> of the HCFC phase-out management plan (HPMP), at the amount of US $</w:t>
      </w:r>
      <w:r w:rsidR="00C84AF7" w:rsidRPr="00746C6D">
        <w:rPr>
          <w:lang w:val="en-CA"/>
        </w:rPr>
        <w:t>40,000</w:t>
      </w:r>
      <w:r w:rsidR="006D44B6">
        <w:rPr>
          <w:lang w:val="en-CA"/>
        </w:rPr>
        <w:t>,</w:t>
      </w:r>
      <w:r w:rsidRPr="00746C6D">
        <w:rPr>
          <w:lang w:val="en-CA"/>
        </w:rPr>
        <w:t xml:space="preserve"> plus agency support costs of US $</w:t>
      </w:r>
      <w:r w:rsidR="00595F91" w:rsidRPr="00746C6D">
        <w:rPr>
          <w:lang w:val="en-CA"/>
        </w:rPr>
        <w:t>2,800</w:t>
      </w:r>
      <w:r w:rsidR="00C84AF7" w:rsidRPr="00746C6D">
        <w:rPr>
          <w:lang w:val="en-CA"/>
        </w:rPr>
        <w:t>.</w:t>
      </w:r>
      <w:r w:rsidRPr="00746C6D">
        <w:rPr>
          <w:rStyle w:val="FootnoteReference"/>
          <w:lang w:val="en-CA"/>
        </w:rPr>
        <w:footnoteReference w:id="1"/>
      </w:r>
      <w:r w:rsidRPr="00746C6D">
        <w:rPr>
          <w:lang w:val="en-CA"/>
        </w:rPr>
        <w:t xml:space="preserve"> The submission includes a progress report on the implementation of the </w:t>
      </w:r>
      <w:r w:rsidR="00C84AF7" w:rsidRPr="00746C6D">
        <w:rPr>
          <w:lang w:val="en-CA"/>
        </w:rPr>
        <w:t>second</w:t>
      </w:r>
      <w:r w:rsidRPr="00746C6D">
        <w:rPr>
          <w:lang w:val="en-CA"/>
        </w:rPr>
        <w:t xml:space="preserve"> tranche</w:t>
      </w:r>
      <w:r w:rsidR="00C84AF7" w:rsidRPr="00746C6D">
        <w:rPr>
          <w:lang w:val="en-CA"/>
        </w:rPr>
        <w:t>,</w:t>
      </w:r>
      <w:r w:rsidRPr="00746C6D">
        <w:rPr>
          <w:lang w:val="en-CA"/>
        </w:rPr>
        <w:t xml:space="preserve"> the verification report on HCFC consumption and the tranche implementation plan for </w:t>
      </w:r>
      <w:r w:rsidR="00081327" w:rsidRPr="00746C6D">
        <w:rPr>
          <w:lang w:val="en-CA"/>
        </w:rPr>
        <w:t>2018</w:t>
      </w:r>
      <w:r w:rsidRPr="00746C6D">
        <w:rPr>
          <w:lang w:val="en-CA"/>
        </w:rPr>
        <w:t>.</w:t>
      </w:r>
    </w:p>
    <w:p w:rsidR="0048787E" w:rsidRPr="00BC34D3" w:rsidRDefault="0048787E" w:rsidP="005E718E">
      <w:pPr>
        <w:spacing w:before="120" w:after="240"/>
        <w:rPr>
          <w:u w:val="single"/>
          <w:lang w:val="en-CA"/>
        </w:rPr>
      </w:pPr>
      <w:r w:rsidRPr="00746C6D">
        <w:rPr>
          <w:u w:val="single"/>
          <w:lang w:val="en-CA"/>
        </w:rPr>
        <w:t>Report on HCFC consumption</w:t>
      </w:r>
    </w:p>
    <w:p w:rsidR="0048787E" w:rsidRPr="00BC34D3" w:rsidRDefault="0048787E" w:rsidP="005E718E">
      <w:pPr>
        <w:spacing w:before="120" w:after="240"/>
        <w:rPr>
          <w:i/>
          <w:lang w:val="en-CA"/>
        </w:rPr>
      </w:pPr>
      <w:r w:rsidRPr="00746C6D">
        <w:rPr>
          <w:i/>
          <w:lang w:val="en-CA"/>
        </w:rPr>
        <w:t>HCFC consumption</w:t>
      </w:r>
    </w:p>
    <w:p w:rsidR="0048787E" w:rsidRPr="00746C6D" w:rsidRDefault="0048787E" w:rsidP="005E718E">
      <w:pPr>
        <w:pStyle w:val="Heading1"/>
        <w:spacing w:before="120"/>
        <w:rPr>
          <w:lang w:val="en-CA"/>
        </w:rPr>
      </w:pPr>
      <w:r w:rsidRPr="00746C6D">
        <w:rPr>
          <w:lang w:val="en-CA"/>
        </w:rPr>
        <w:t xml:space="preserve">The Government of </w:t>
      </w:r>
      <w:r w:rsidR="008A05A3" w:rsidRPr="00746C6D">
        <w:rPr>
          <w:lang w:val="en-CA"/>
        </w:rPr>
        <w:t>the Sudan</w:t>
      </w:r>
      <w:r w:rsidRPr="00746C6D">
        <w:rPr>
          <w:lang w:val="en-CA"/>
        </w:rPr>
        <w:t xml:space="preserve"> reported a consumption of </w:t>
      </w:r>
      <w:r w:rsidR="00081327" w:rsidRPr="006D44B6">
        <w:rPr>
          <w:color w:val="000000"/>
          <w:szCs w:val="20"/>
          <w:lang w:val="en-CA"/>
        </w:rPr>
        <w:t>42.07</w:t>
      </w:r>
      <w:r w:rsidRPr="006D44B6">
        <w:rPr>
          <w:sz w:val="24"/>
          <w:lang w:val="en-CA"/>
        </w:rPr>
        <w:t> </w:t>
      </w:r>
      <w:r w:rsidRPr="00746C6D">
        <w:rPr>
          <w:lang w:val="en-CA"/>
        </w:rPr>
        <w:t>ODP tonnes of HCFC in 2016</w:t>
      </w:r>
      <w:r w:rsidR="006D44B6">
        <w:rPr>
          <w:lang w:val="en-CA"/>
        </w:rPr>
        <w:t xml:space="preserve">, which </w:t>
      </w:r>
      <w:r w:rsidR="00F1113D">
        <w:rPr>
          <w:lang w:val="en-CA"/>
        </w:rPr>
        <w:t>was</w:t>
      </w:r>
      <w:r w:rsidR="006D44B6">
        <w:rPr>
          <w:lang w:val="en-CA"/>
        </w:rPr>
        <w:t xml:space="preserve"> 20.2 per cent below the baseline and slightly below the maximum allowable consumption of 42.13 under its Agreement with the Executive Committee for that year</w:t>
      </w:r>
      <w:r w:rsidRPr="00746C6D">
        <w:rPr>
          <w:lang w:val="en-CA"/>
        </w:rPr>
        <w:t xml:space="preserve">. The 2012-2016 HCFC consumption </w:t>
      </w:r>
      <w:proofErr w:type="gramStart"/>
      <w:r w:rsidRPr="00746C6D">
        <w:rPr>
          <w:lang w:val="en-CA"/>
        </w:rPr>
        <w:t>is shown</w:t>
      </w:r>
      <w:proofErr w:type="gramEnd"/>
      <w:r w:rsidRPr="00746C6D">
        <w:rPr>
          <w:lang w:val="en-CA"/>
        </w:rPr>
        <w:t xml:space="preserve"> in Table 1.</w:t>
      </w:r>
      <w:r w:rsidR="00746C6D">
        <w:rPr>
          <w:lang w:val="en-CA"/>
        </w:rPr>
        <w:t xml:space="preserve"> </w:t>
      </w:r>
    </w:p>
    <w:p w:rsidR="0048787E" w:rsidRPr="00746C6D" w:rsidRDefault="0048787E" w:rsidP="0048787E">
      <w:pPr>
        <w:rPr>
          <w:b/>
          <w:lang w:val="en-CA"/>
        </w:rPr>
      </w:pPr>
      <w:r w:rsidRPr="00746C6D">
        <w:rPr>
          <w:b/>
          <w:lang w:val="en-CA"/>
        </w:rPr>
        <w:t>Table 1. HCFC consumption in</w:t>
      </w:r>
      <w:r w:rsidR="00FC63D3" w:rsidRPr="00746C6D">
        <w:rPr>
          <w:b/>
          <w:lang w:val="en-CA"/>
        </w:rPr>
        <w:t xml:space="preserve"> </w:t>
      </w:r>
      <w:r w:rsidR="007E60F1">
        <w:rPr>
          <w:b/>
          <w:lang w:val="en-CA"/>
        </w:rPr>
        <w:t>t</w:t>
      </w:r>
      <w:r w:rsidR="00FC63D3" w:rsidRPr="00746C6D">
        <w:rPr>
          <w:b/>
          <w:lang w:val="en-CA"/>
        </w:rPr>
        <w:t>he Sudan</w:t>
      </w:r>
      <w:r w:rsidRPr="00746C6D">
        <w:rPr>
          <w:b/>
          <w:lang w:val="en-CA"/>
        </w:rPr>
        <w:t xml:space="preserve"> (2012-2016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8787E" w:rsidRPr="00746C6D" w:rsidTr="004B4E7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746C6D" w:rsidRDefault="0048787E" w:rsidP="004B4E70">
            <w:pPr>
              <w:widowControl w:val="0"/>
              <w:jc w:val="left"/>
              <w:rPr>
                <w:b/>
                <w:bCs/>
                <w:color w:val="000000"/>
                <w:sz w:val="20"/>
                <w:szCs w:val="20"/>
                <w:lang w:val="en-CA"/>
              </w:rPr>
            </w:pPr>
            <w:r w:rsidRPr="00746C6D">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r w:rsidRPr="00746C6D">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r w:rsidRPr="00746C6D">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r w:rsidRPr="00746C6D">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tcPr>
          <w:p w:rsidR="0048787E" w:rsidRPr="00746C6D" w:rsidRDefault="0048787E" w:rsidP="004B4E70">
            <w:pPr>
              <w:widowControl w:val="0"/>
              <w:jc w:val="center"/>
              <w:rPr>
                <w:b/>
                <w:bCs/>
                <w:color w:val="000000"/>
                <w:sz w:val="20"/>
                <w:szCs w:val="20"/>
                <w:lang w:val="en-CA"/>
              </w:rPr>
            </w:pPr>
            <w:r w:rsidRPr="00746C6D">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tcPr>
          <w:p w:rsidR="0048787E" w:rsidRPr="00746C6D" w:rsidRDefault="0048787E" w:rsidP="004B4E70">
            <w:pPr>
              <w:widowControl w:val="0"/>
              <w:jc w:val="center"/>
              <w:rPr>
                <w:b/>
                <w:bCs/>
                <w:color w:val="000000"/>
                <w:sz w:val="20"/>
                <w:szCs w:val="20"/>
                <w:lang w:val="en-CA"/>
              </w:rPr>
            </w:pPr>
            <w:r w:rsidRPr="00746C6D">
              <w:rPr>
                <w:b/>
                <w:bCs/>
                <w:color w:val="000000"/>
                <w:sz w:val="20"/>
                <w:szCs w:val="20"/>
                <w:lang w:val="en-CA"/>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r w:rsidRPr="00746C6D">
              <w:rPr>
                <w:b/>
                <w:bCs/>
                <w:color w:val="000000"/>
                <w:sz w:val="20"/>
                <w:szCs w:val="20"/>
                <w:lang w:val="en-CA"/>
              </w:rPr>
              <w:t>Baseline</w:t>
            </w:r>
          </w:p>
        </w:tc>
      </w:tr>
      <w:tr w:rsidR="0048787E" w:rsidRPr="00746C6D" w:rsidTr="004B4E7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746C6D" w:rsidRDefault="0048787E" w:rsidP="004B4E70">
            <w:pPr>
              <w:widowControl w:val="0"/>
              <w:jc w:val="left"/>
              <w:rPr>
                <w:b/>
                <w:bCs/>
                <w:color w:val="000000"/>
                <w:sz w:val="20"/>
                <w:szCs w:val="20"/>
                <w:lang w:val="en-CA"/>
              </w:rPr>
            </w:pPr>
            <w:r w:rsidRPr="00746C6D">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48787E" w:rsidRPr="00746C6D" w:rsidRDefault="0048787E" w:rsidP="004B4E70">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48787E" w:rsidRPr="00746C6D" w:rsidRDefault="0048787E" w:rsidP="004B4E70">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48787E" w:rsidRPr="00746C6D" w:rsidRDefault="0048787E" w:rsidP="004B4E70">
            <w:pPr>
              <w:widowControl w:val="0"/>
              <w:jc w:val="center"/>
              <w:rPr>
                <w:b/>
                <w:bCs/>
                <w:color w:val="000000"/>
                <w:sz w:val="20"/>
                <w:szCs w:val="20"/>
                <w:lang w:val="en-CA"/>
              </w:rPr>
            </w:pPr>
          </w:p>
        </w:tc>
      </w:tr>
      <w:tr w:rsidR="00A44F41" w:rsidRPr="00746C6D" w:rsidTr="00035B0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color w:val="000000"/>
                <w:sz w:val="20"/>
                <w:szCs w:val="20"/>
                <w:lang w:val="en-CA"/>
              </w:rPr>
            </w:pPr>
            <w:r w:rsidRPr="00746C6D">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rsidR="00A44F41" w:rsidRPr="00746C6D" w:rsidRDefault="00A44F41" w:rsidP="00A44F41">
            <w:pPr>
              <w:jc w:val="right"/>
              <w:rPr>
                <w:sz w:val="20"/>
                <w:szCs w:val="20"/>
              </w:rPr>
            </w:pPr>
            <w:r w:rsidRPr="00746C6D">
              <w:rPr>
                <w:sz w:val="20"/>
                <w:szCs w:val="20"/>
              </w:rPr>
              <w:t>253.0</w:t>
            </w:r>
          </w:p>
        </w:tc>
        <w:tc>
          <w:tcPr>
            <w:tcW w:w="529" w:type="pct"/>
            <w:tcBorders>
              <w:top w:val="nil"/>
              <w:left w:val="nil"/>
              <w:bottom w:val="single" w:sz="4" w:space="0" w:color="auto"/>
              <w:right w:val="single" w:sz="4" w:space="0" w:color="auto"/>
            </w:tcBorders>
            <w:shd w:val="clear" w:color="auto" w:fill="auto"/>
            <w:noWrap/>
          </w:tcPr>
          <w:p w:rsidR="00A44F41" w:rsidRPr="00746C6D" w:rsidRDefault="00A44F41" w:rsidP="00A44F41">
            <w:pPr>
              <w:jc w:val="right"/>
              <w:rPr>
                <w:color w:val="000000"/>
                <w:sz w:val="20"/>
                <w:szCs w:val="20"/>
              </w:rPr>
            </w:pPr>
            <w:r w:rsidRPr="00746C6D">
              <w:rPr>
                <w:color w:val="000000"/>
                <w:sz w:val="20"/>
                <w:szCs w:val="20"/>
              </w:rPr>
              <w:t>207.0</w:t>
            </w:r>
          </w:p>
        </w:tc>
        <w:tc>
          <w:tcPr>
            <w:tcW w:w="529" w:type="pct"/>
            <w:tcBorders>
              <w:top w:val="nil"/>
              <w:left w:val="nil"/>
              <w:bottom w:val="single" w:sz="4" w:space="0" w:color="auto"/>
              <w:right w:val="single" w:sz="4" w:space="0" w:color="auto"/>
            </w:tcBorders>
            <w:shd w:val="clear" w:color="auto" w:fill="auto"/>
            <w:noWrap/>
            <w:vAlign w:val="center"/>
          </w:tcPr>
          <w:p w:rsidR="00A44F41" w:rsidRPr="00746C6D" w:rsidRDefault="00A44F41" w:rsidP="00A44F41">
            <w:pPr>
              <w:widowControl w:val="0"/>
              <w:jc w:val="right"/>
              <w:rPr>
                <w:color w:val="000000"/>
                <w:sz w:val="20"/>
                <w:szCs w:val="20"/>
                <w:lang w:val="en-CA"/>
              </w:rPr>
            </w:pPr>
            <w:r w:rsidRPr="00746C6D">
              <w:rPr>
                <w:color w:val="000000"/>
                <w:sz w:val="20"/>
                <w:szCs w:val="20"/>
                <w:lang w:val="en-CA"/>
              </w:rPr>
              <w:t>229.09</w:t>
            </w:r>
          </w:p>
        </w:tc>
        <w:tc>
          <w:tcPr>
            <w:tcW w:w="529" w:type="pct"/>
            <w:tcBorders>
              <w:top w:val="single" w:sz="4" w:space="0" w:color="auto"/>
              <w:left w:val="nil"/>
              <w:bottom w:val="single" w:sz="4" w:space="0" w:color="auto"/>
              <w:right w:val="single" w:sz="4" w:space="0" w:color="auto"/>
            </w:tcBorders>
          </w:tcPr>
          <w:p w:rsidR="00A44F41" w:rsidRPr="00746C6D" w:rsidRDefault="00A44F41" w:rsidP="00A44F41">
            <w:pPr>
              <w:widowControl w:val="0"/>
              <w:jc w:val="right"/>
              <w:rPr>
                <w:color w:val="000000"/>
                <w:sz w:val="20"/>
                <w:szCs w:val="20"/>
                <w:lang w:val="en-CA"/>
              </w:rPr>
            </w:pPr>
            <w:r w:rsidRPr="00746C6D">
              <w:rPr>
                <w:color w:val="000000"/>
                <w:sz w:val="20"/>
                <w:szCs w:val="20"/>
                <w:lang w:val="en-CA"/>
              </w:rPr>
              <w:t>209.78</w:t>
            </w:r>
          </w:p>
        </w:tc>
        <w:tc>
          <w:tcPr>
            <w:tcW w:w="530" w:type="pct"/>
            <w:tcBorders>
              <w:top w:val="nil"/>
              <w:left w:val="single" w:sz="4" w:space="0" w:color="auto"/>
              <w:bottom w:val="single" w:sz="4" w:space="0" w:color="auto"/>
              <w:right w:val="single" w:sz="4" w:space="0" w:color="auto"/>
            </w:tcBorders>
          </w:tcPr>
          <w:p w:rsidR="00A44F41" w:rsidRPr="00746C6D" w:rsidRDefault="00A44F41" w:rsidP="00A44F41">
            <w:pPr>
              <w:widowControl w:val="0"/>
              <w:jc w:val="right"/>
              <w:rPr>
                <w:color w:val="000000"/>
                <w:sz w:val="20"/>
                <w:szCs w:val="20"/>
                <w:lang w:val="en-CA"/>
              </w:rPr>
            </w:pPr>
            <w:r w:rsidRPr="00746C6D">
              <w:rPr>
                <w:color w:val="000000"/>
                <w:sz w:val="20"/>
                <w:szCs w:val="20"/>
                <w:lang w:val="en-CA"/>
              </w:rPr>
              <w:t>203.58</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A44F41" w:rsidRPr="00746C6D" w:rsidRDefault="00A44F41" w:rsidP="00A44F41">
            <w:pPr>
              <w:jc w:val="right"/>
              <w:rPr>
                <w:sz w:val="20"/>
                <w:szCs w:val="20"/>
              </w:rPr>
            </w:pPr>
            <w:r w:rsidRPr="00746C6D">
              <w:rPr>
                <w:sz w:val="20"/>
                <w:szCs w:val="20"/>
              </w:rPr>
              <w:t>218.50</w:t>
            </w:r>
          </w:p>
        </w:tc>
      </w:tr>
      <w:tr w:rsidR="00A44F41" w:rsidRPr="00746C6D" w:rsidTr="00035B0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color w:val="000000"/>
                <w:sz w:val="20"/>
                <w:szCs w:val="20"/>
                <w:lang w:val="en-CA"/>
              </w:rPr>
            </w:pPr>
            <w:r w:rsidRPr="00746C6D">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bottom"/>
          </w:tcPr>
          <w:p w:rsidR="00A44F41" w:rsidRPr="00746C6D" w:rsidRDefault="00A44F41" w:rsidP="00A44F41">
            <w:pPr>
              <w:jc w:val="right"/>
              <w:rPr>
                <w:sz w:val="20"/>
                <w:szCs w:val="20"/>
              </w:rPr>
            </w:pPr>
            <w:r w:rsidRPr="00746C6D">
              <w:rPr>
                <w:sz w:val="20"/>
                <w:szCs w:val="20"/>
              </w:rPr>
              <w:t>409.0</w:t>
            </w:r>
          </w:p>
        </w:tc>
        <w:tc>
          <w:tcPr>
            <w:tcW w:w="529" w:type="pct"/>
            <w:tcBorders>
              <w:top w:val="nil"/>
              <w:left w:val="nil"/>
              <w:bottom w:val="single" w:sz="4" w:space="0" w:color="auto"/>
              <w:right w:val="single" w:sz="4" w:space="0" w:color="auto"/>
            </w:tcBorders>
            <w:shd w:val="clear" w:color="auto" w:fill="auto"/>
            <w:noWrap/>
          </w:tcPr>
          <w:p w:rsidR="00A44F41" w:rsidRPr="00746C6D" w:rsidRDefault="00A44F41" w:rsidP="00A44F41">
            <w:pPr>
              <w:jc w:val="right"/>
              <w:rPr>
                <w:color w:val="000000"/>
                <w:sz w:val="20"/>
                <w:szCs w:val="20"/>
              </w:rPr>
            </w:pPr>
            <w:r w:rsidRPr="00746C6D">
              <w:rPr>
                <w:color w:val="000000"/>
                <w:sz w:val="20"/>
                <w:szCs w:val="20"/>
              </w:rPr>
              <w:t>362.33</w:t>
            </w:r>
          </w:p>
        </w:tc>
        <w:tc>
          <w:tcPr>
            <w:tcW w:w="529" w:type="pct"/>
            <w:tcBorders>
              <w:top w:val="nil"/>
              <w:left w:val="nil"/>
              <w:bottom w:val="single" w:sz="4" w:space="0" w:color="auto"/>
              <w:right w:val="single" w:sz="4" w:space="0" w:color="auto"/>
            </w:tcBorders>
            <w:shd w:val="clear" w:color="auto" w:fill="auto"/>
            <w:noWrap/>
            <w:vAlign w:val="center"/>
          </w:tcPr>
          <w:p w:rsidR="00A44F41" w:rsidRPr="00746C6D" w:rsidRDefault="00A44F41" w:rsidP="00A44F41">
            <w:pPr>
              <w:widowControl w:val="0"/>
              <w:jc w:val="right"/>
              <w:rPr>
                <w:color w:val="000000"/>
                <w:sz w:val="20"/>
                <w:szCs w:val="20"/>
                <w:lang w:val="en-CA"/>
              </w:rPr>
            </w:pPr>
            <w:r w:rsidRPr="00746C6D">
              <w:rPr>
                <w:color w:val="000000"/>
                <w:sz w:val="20"/>
                <w:szCs w:val="20"/>
                <w:lang w:val="en-CA"/>
              </w:rPr>
              <w:t>364.54</w:t>
            </w:r>
          </w:p>
        </w:tc>
        <w:tc>
          <w:tcPr>
            <w:tcW w:w="529" w:type="pct"/>
            <w:tcBorders>
              <w:top w:val="single" w:sz="4" w:space="0" w:color="auto"/>
              <w:left w:val="nil"/>
              <w:bottom w:val="single" w:sz="4" w:space="0" w:color="auto"/>
              <w:right w:val="single" w:sz="4" w:space="0" w:color="auto"/>
            </w:tcBorders>
          </w:tcPr>
          <w:p w:rsidR="00A44F41" w:rsidRPr="00746C6D" w:rsidRDefault="00A44F41" w:rsidP="00A44F41">
            <w:pPr>
              <w:widowControl w:val="0"/>
              <w:jc w:val="right"/>
              <w:rPr>
                <w:color w:val="000000"/>
                <w:sz w:val="20"/>
                <w:szCs w:val="20"/>
                <w:lang w:val="en-CA"/>
              </w:rPr>
            </w:pPr>
            <w:r w:rsidRPr="00746C6D">
              <w:rPr>
                <w:color w:val="000000"/>
                <w:sz w:val="20"/>
                <w:szCs w:val="20"/>
                <w:lang w:val="en-CA"/>
              </w:rPr>
              <w:t>320.47</w:t>
            </w:r>
          </w:p>
        </w:tc>
        <w:tc>
          <w:tcPr>
            <w:tcW w:w="530" w:type="pct"/>
            <w:tcBorders>
              <w:top w:val="nil"/>
              <w:left w:val="single" w:sz="4" w:space="0" w:color="auto"/>
              <w:bottom w:val="single" w:sz="4" w:space="0" w:color="auto"/>
              <w:right w:val="single" w:sz="4" w:space="0" w:color="auto"/>
            </w:tcBorders>
          </w:tcPr>
          <w:p w:rsidR="00A44F41" w:rsidRPr="00746C6D" w:rsidRDefault="00BB52CA" w:rsidP="00BB52CA">
            <w:pPr>
              <w:widowControl w:val="0"/>
              <w:jc w:val="right"/>
              <w:rPr>
                <w:color w:val="000000"/>
                <w:sz w:val="20"/>
                <w:szCs w:val="20"/>
                <w:lang w:val="en-CA"/>
              </w:rPr>
            </w:pPr>
            <w:r w:rsidRPr="00746C6D">
              <w:rPr>
                <w:color w:val="000000"/>
                <w:sz w:val="20"/>
                <w:szCs w:val="20"/>
                <w:lang w:val="en-CA"/>
              </w:rPr>
              <w:t>280.67</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A44F41" w:rsidRPr="00746C6D" w:rsidRDefault="00A44F41" w:rsidP="00A44F41">
            <w:pPr>
              <w:jc w:val="right"/>
              <w:rPr>
                <w:sz w:val="20"/>
                <w:szCs w:val="20"/>
              </w:rPr>
            </w:pPr>
            <w:r w:rsidRPr="00746C6D">
              <w:rPr>
                <w:sz w:val="20"/>
                <w:szCs w:val="20"/>
              </w:rPr>
              <w:t>369.50</w:t>
            </w:r>
          </w:p>
        </w:tc>
      </w:tr>
      <w:tr w:rsidR="00A44F41" w:rsidRPr="00746C6D" w:rsidTr="004B4E7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color w:val="000000"/>
                <w:sz w:val="20"/>
                <w:szCs w:val="20"/>
                <w:lang w:val="en-CA"/>
              </w:rPr>
            </w:pPr>
            <w:r w:rsidRPr="00746C6D">
              <w:rPr>
                <w:color w:val="000000"/>
                <w:sz w:val="20"/>
                <w:szCs w:val="20"/>
                <w:lang w:val="en-CA"/>
              </w:rPr>
              <w:t>Total (</w:t>
            </w:r>
            <w:proofErr w:type="spellStart"/>
            <w:r w:rsidRPr="00746C6D">
              <w:rPr>
                <w:color w:val="000000"/>
                <w:sz w:val="20"/>
                <w:szCs w:val="20"/>
                <w:lang w:val="en-CA"/>
              </w:rPr>
              <w:t>mt</w:t>
            </w:r>
            <w:proofErr w:type="spellEnd"/>
            <w:r w:rsidRPr="00746C6D">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A44F41" w:rsidRPr="00746C6D" w:rsidRDefault="00A44F41" w:rsidP="00A44F41">
            <w:pPr>
              <w:jc w:val="right"/>
              <w:rPr>
                <w:b/>
                <w:sz w:val="20"/>
                <w:szCs w:val="20"/>
              </w:rPr>
            </w:pPr>
            <w:r w:rsidRPr="00746C6D">
              <w:rPr>
                <w:b/>
                <w:sz w:val="20"/>
                <w:szCs w:val="20"/>
              </w:rPr>
              <w:t>662.0</w:t>
            </w:r>
          </w:p>
        </w:tc>
        <w:tc>
          <w:tcPr>
            <w:tcW w:w="529" w:type="pct"/>
            <w:tcBorders>
              <w:top w:val="nil"/>
              <w:left w:val="nil"/>
              <w:bottom w:val="single" w:sz="4" w:space="0" w:color="auto"/>
              <w:right w:val="single" w:sz="4" w:space="0" w:color="auto"/>
            </w:tcBorders>
            <w:shd w:val="clear" w:color="auto" w:fill="auto"/>
            <w:noWrap/>
          </w:tcPr>
          <w:p w:rsidR="00A44F41" w:rsidRPr="00746C6D" w:rsidRDefault="00A44F41" w:rsidP="00A44F41">
            <w:pPr>
              <w:jc w:val="right"/>
              <w:rPr>
                <w:b/>
                <w:color w:val="000000"/>
                <w:sz w:val="20"/>
                <w:szCs w:val="20"/>
              </w:rPr>
            </w:pPr>
            <w:r w:rsidRPr="00746C6D">
              <w:rPr>
                <w:b/>
                <w:color w:val="000000"/>
                <w:sz w:val="20"/>
                <w:szCs w:val="20"/>
              </w:rPr>
              <w:t>569.33</w:t>
            </w:r>
          </w:p>
        </w:tc>
        <w:tc>
          <w:tcPr>
            <w:tcW w:w="529" w:type="pct"/>
            <w:tcBorders>
              <w:top w:val="nil"/>
              <w:left w:val="nil"/>
              <w:bottom w:val="single" w:sz="4" w:space="0" w:color="auto"/>
              <w:right w:val="single" w:sz="4" w:space="0" w:color="auto"/>
            </w:tcBorders>
            <w:shd w:val="clear" w:color="auto" w:fill="auto"/>
            <w:noWrap/>
          </w:tcPr>
          <w:p w:rsidR="00A44F41" w:rsidRPr="00746C6D" w:rsidRDefault="00A44F41" w:rsidP="00A44F41">
            <w:pPr>
              <w:jc w:val="right"/>
              <w:rPr>
                <w:b/>
                <w:color w:val="000000"/>
                <w:sz w:val="20"/>
                <w:szCs w:val="20"/>
                <w:lang w:val="en-CA"/>
              </w:rPr>
            </w:pPr>
            <w:r w:rsidRPr="00746C6D">
              <w:rPr>
                <w:b/>
                <w:color w:val="000000"/>
                <w:sz w:val="20"/>
                <w:szCs w:val="20"/>
                <w:lang w:val="en-CA"/>
              </w:rPr>
              <w:t>593.63</w:t>
            </w:r>
          </w:p>
        </w:tc>
        <w:tc>
          <w:tcPr>
            <w:tcW w:w="529" w:type="pct"/>
            <w:tcBorders>
              <w:top w:val="single" w:sz="4" w:space="0" w:color="auto"/>
              <w:left w:val="nil"/>
              <w:bottom w:val="single" w:sz="4" w:space="0" w:color="auto"/>
              <w:right w:val="single" w:sz="4" w:space="0" w:color="auto"/>
            </w:tcBorders>
          </w:tcPr>
          <w:p w:rsidR="00A44F41" w:rsidRPr="00746C6D" w:rsidRDefault="00A44F41" w:rsidP="00A44F41">
            <w:pPr>
              <w:jc w:val="right"/>
              <w:rPr>
                <w:b/>
                <w:color w:val="000000"/>
                <w:sz w:val="20"/>
                <w:szCs w:val="20"/>
                <w:lang w:val="en-CA"/>
              </w:rPr>
            </w:pPr>
            <w:r w:rsidRPr="00746C6D">
              <w:rPr>
                <w:b/>
                <w:color w:val="000000"/>
                <w:sz w:val="20"/>
                <w:szCs w:val="20"/>
                <w:lang w:val="en-CA"/>
              </w:rPr>
              <w:t>530.25</w:t>
            </w:r>
          </w:p>
        </w:tc>
        <w:tc>
          <w:tcPr>
            <w:tcW w:w="530" w:type="pct"/>
            <w:tcBorders>
              <w:top w:val="nil"/>
              <w:left w:val="single" w:sz="4" w:space="0" w:color="auto"/>
              <w:bottom w:val="single" w:sz="4" w:space="0" w:color="auto"/>
              <w:right w:val="single" w:sz="4" w:space="0" w:color="auto"/>
            </w:tcBorders>
          </w:tcPr>
          <w:p w:rsidR="00A44F41" w:rsidRPr="00746C6D" w:rsidRDefault="00E0456B" w:rsidP="00A44F41">
            <w:pPr>
              <w:jc w:val="right"/>
              <w:rPr>
                <w:b/>
                <w:sz w:val="20"/>
                <w:szCs w:val="20"/>
                <w:lang w:val="en-CA"/>
              </w:rPr>
            </w:pPr>
            <w:r>
              <w:rPr>
                <w:b/>
                <w:sz w:val="20"/>
                <w:szCs w:val="20"/>
                <w:lang w:val="en-CA"/>
              </w:rPr>
              <w:t>484.25</w:t>
            </w:r>
          </w:p>
        </w:tc>
        <w:tc>
          <w:tcPr>
            <w:tcW w:w="671" w:type="pct"/>
            <w:tcBorders>
              <w:top w:val="nil"/>
              <w:left w:val="single" w:sz="4" w:space="0" w:color="auto"/>
              <w:bottom w:val="single" w:sz="4" w:space="0" w:color="auto"/>
              <w:right w:val="single" w:sz="4" w:space="0" w:color="auto"/>
            </w:tcBorders>
            <w:shd w:val="clear" w:color="auto" w:fill="auto"/>
            <w:noWrap/>
          </w:tcPr>
          <w:p w:rsidR="00A44F41" w:rsidRPr="00746C6D" w:rsidRDefault="00A44F41" w:rsidP="00A44F41">
            <w:pPr>
              <w:jc w:val="right"/>
              <w:rPr>
                <w:b/>
                <w:sz w:val="20"/>
                <w:szCs w:val="20"/>
              </w:rPr>
            </w:pPr>
            <w:r w:rsidRPr="00746C6D">
              <w:rPr>
                <w:b/>
                <w:sz w:val="20"/>
                <w:szCs w:val="20"/>
              </w:rPr>
              <w:t>588.00</w:t>
            </w:r>
          </w:p>
        </w:tc>
      </w:tr>
      <w:tr w:rsidR="00A44F41" w:rsidRPr="00746C6D" w:rsidTr="004B4E7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b/>
                <w:bCs/>
                <w:color w:val="000000"/>
                <w:sz w:val="20"/>
                <w:szCs w:val="20"/>
                <w:lang w:val="en-CA"/>
              </w:rPr>
            </w:pPr>
            <w:r w:rsidRPr="00746C6D">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F41" w:rsidRPr="00746C6D" w:rsidRDefault="00A44F41" w:rsidP="00A44F41">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F41" w:rsidRPr="00746C6D" w:rsidRDefault="00A44F41" w:rsidP="00A44F41">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4F41" w:rsidRPr="00746C6D" w:rsidRDefault="00A44F41" w:rsidP="00A44F41">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A44F41" w:rsidRPr="00746C6D" w:rsidRDefault="00A44F41" w:rsidP="00A44F41">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A44F41" w:rsidRPr="00746C6D" w:rsidRDefault="00A44F41" w:rsidP="00A44F41">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4F41" w:rsidRPr="00746C6D" w:rsidRDefault="00A44F41" w:rsidP="00A44F41">
            <w:pPr>
              <w:widowControl w:val="0"/>
              <w:jc w:val="right"/>
              <w:rPr>
                <w:color w:val="000000"/>
                <w:sz w:val="20"/>
                <w:szCs w:val="20"/>
                <w:lang w:val="en-CA"/>
              </w:rPr>
            </w:pPr>
          </w:p>
        </w:tc>
      </w:tr>
      <w:tr w:rsidR="00A44F41" w:rsidRPr="00746C6D" w:rsidTr="00035B0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color w:val="000000"/>
                <w:sz w:val="20"/>
                <w:szCs w:val="20"/>
                <w:lang w:val="en-CA"/>
              </w:rPr>
            </w:pPr>
            <w:r w:rsidRPr="00746C6D">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A44F41" w:rsidRPr="00746C6D" w:rsidRDefault="00A44F41" w:rsidP="00A44F41">
            <w:pPr>
              <w:keepNext/>
              <w:keepLines/>
              <w:jc w:val="right"/>
              <w:rPr>
                <w:rFonts w:eastAsiaTheme="minorHAnsi"/>
                <w:color w:val="000000"/>
                <w:sz w:val="20"/>
                <w:szCs w:val="20"/>
              </w:rPr>
            </w:pPr>
            <w:r w:rsidRPr="00746C6D">
              <w:rPr>
                <w:rFonts w:eastAsiaTheme="minorHAnsi"/>
                <w:color w:val="000000"/>
                <w:sz w:val="20"/>
                <w:szCs w:val="20"/>
              </w:rPr>
              <w:t>13.92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A44F41" w:rsidRPr="00746C6D" w:rsidRDefault="00A44F41" w:rsidP="00A44F41">
            <w:pPr>
              <w:keepNext/>
              <w:keepLines/>
              <w:jc w:val="right"/>
              <w:rPr>
                <w:color w:val="000000"/>
                <w:sz w:val="20"/>
                <w:szCs w:val="20"/>
              </w:rPr>
            </w:pPr>
            <w:r w:rsidRPr="00746C6D">
              <w:rPr>
                <w:color w:val="000000"/>
                <w:sz w:val="20"/>
                <w:szCs w:val="20"/>
              </w:rPr>
              <w:t>11.39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4F41" w:rsidRPr="00746C6D" w:rsidRDefault="00A44F41" w:rsidP="00BB52CA">
            <w:pPr>
              <w:widowControl w:val="0"/>
              <w:jc w:val="right"/>
              <w:rPr>
                <w:color w:val="000000"/>
                <w:sz w:val="20"/>
                <w:szCs w:val="20"/>
                <w:lang w:val="en-CA"/>
              </w:rPr>
            </w:pPr>
            <w:r w:rsidRPr="00746C6D">
              <w:rPr>
                <w:color w:val="000000"/>
                <w:sz w:val="20"/>
                <w:szCs w:val="20"/>
                <w:lang w:val="en-CA"/>
              </w:rPr>
              <w:t>12.</w:t>
            </w:r>
            <w:r w:rsidR="00BB52CA" w:rsidRPr="00746C6D">
              <w:rPr>
                <w:color w:val="000000"/>
                <w:sz w:val="20"/>
                <w:szCs w:val="20"/>
                <w:lang w:val="en-CA"/>
              </w:rPr>
              <w:t>59</w:t>
            </w:r>
          </w:p>
        </w:tc>
        <w:tc>
          <w:tcPr>
            <w:tcW w:w="529" w:type="pct"/>
            <w:tcBorders>
              <w:top w:val="single" w:sz="4" w:space="0" w:color="auto"/>
              <w:left w:val="single" w:sz="4" w:space="0" w:color="auto"/>
              <w:bottom w:val="single" w:sz="4" w:space="0" w:color="auto"/>
              <w:right w:val="single" w:sz="4" w:space="0" w:color="auto"/>
            </w:tcBorders>
          </w:tcPr>
          <w:p w:rsidR="00A44F41" w:rsidRPr="00746C6D" w:rsidRDefault="00A44F41" w:rsidP="001C5D4B">
            <w:pPr>
              <w:widowControl w:val="0"/>
              <w:jc w:val="right"/>
              <w:rPr>
                <w:color w:val="000000"/>
                <w:sz w:val="20"/>
                <w:szCs w:val="20"/>
                <w:lang w:val="en-CA"/>
              </w:rPr>
            </w:pPr>
            <w:r w:rsidRPr="00746C6D">
              <w:rPr>
                <w:color w:val="000000"/>
                <w:sz w:val="20"/>
                <w:szCs w:val="20"/>
                <w:lang w:val="en-CA"/>
              </w:rPr>
              <w:t>11.5</w:t>
            </w:r>
            <w:r w:rsidR="001C5D4B">
              <w:rPr>
                <w:color w:val="000000"/>
                <w:sz w:val="20"/>
                <w:szCs w:val="20"/>
                <w:lang w:val="en-CA"/>
              </w:rPr>
              <w:t>4</w:t>
            </w:r>
          </w:p>
        </w:tc>
        <w:tc>
          <w:tcPr>
            <w:tcW w:w="530" w:type="pct"/>
            <w:tcBorders>
              <w:top w:val="single" w:sz="4" w:space="0" w:color="auto"/>
              <w:left w:val="single" w:sz="4" w:space="0" w:color="auto"/>
              <w:bottom w:val="single" w:sz="4" w:space="0" w:color="auto"/>
              <w:right w:val="single" w:sz="4" w:space="0" w:color="auto"/>
            </w:tcBorders>
          </w:tcPr>
          <w:p w:rsidR="00A44F41" w:rsidRPr="00746C6D" w:rsidRDefault="00A44F41" w:rsidP="00640811">
            <w:pPr>
              <w:widowControl w:val="0"/>
              <w:jc w:val="right"/>
              <w:rPr>
                <w:color w:val="000000"/>
                <w:sz w:val="20"/>
                <w:szCs w:val="20"/>
                <w:lang w:val="en-CA"/>
              </w:rPr>
            </w:pPr>
            <w:r w:rsidRPr="00746C6D">
              <w:rPr>
                <w:color w:val="000000"/>
                <w:sz w:val="20"/>
                <w:szCs w:val="20"/>
                <w:lang w:val="en-CA"/>
              </w:rPr>
              <w:t>11.</w:t>
            </w:r>
            <w:r w:rsidR="00640811">
              <w:rPr>
                <w:color w:val="000000"/>
                <w:sz w:val="20"/>
                <w:szCs w:val="20"/>
                <w:lang w:val="en-CA"/>
              </w:rPr>
              <w:t>20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4F41" w:rsidRPr="00746C6D" w:rsidRDefault="00A44F41" w:rsidP="00A44F41">
            <w:pPr>
              <w:keepNext/>
              <w:keepLines/>
              <w:jc w:val="right"/>
              <w:rPr>
                <w:sz w:val="20"/>
                <w:szCs w:val="20"/>
              </w:rPr>
            </w:pPr>
            <w:r w:rsidRPr="00746C6D">
              <w:rPr>
                <w:sz w:val="20"/>
                <w:szCs w:val="20"/>
              </w:rPr>
              <w:t>12.02</w:t>
            </w:r>
          </w:p>
        </w:tc>
      </w:tr>
      <w:tr w:rsidR="00A44F41" w:rsidRPr="00746C6D" w:rsidTr="00035B0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color w:val="000000"/>
                <w:sz w:val="20"/>
                <w:szCs w:val="20"/>
                <w:lang w:val="en-CA"/>
              </w:rPr>
            </w:pPr>
            <w:r w:rsidRPr="00746C6D">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A44F41" w:rsidRPr="00746C6D" w:rsidRDefault="00A44F41" w:rsidP="00A44F41">
            <w:pPr>
              <w:keepNext/>
              <w:keepLines/>
              <w:jc w:val="right"/>
              <w:rPr>
                <w:sz w:val="20"/>
                <w:szCs w:val="20"/>
              </w:rPr>
            </w:pPr>
            <w:r w:rsidRPr="00746C6D">
              <w:rPr>
                <w:sz w:val="20"/>
                <w:szCs w:val="20"/>
              </w:rPr>
              <w:t>45.00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A44F41" w:rsidRPr="00746C6D" w:rsidRDefault="00A44F41" w:rsidP="00A44F41">
            <w:pPr>
              <w:keepNext/>
              <w:keepLines/>
              <w:jc w:val="right"/>
              <w:rPr>
                <w:color w:val="000000"/>
                <w:sz w:val="20"/>
                <w:szCs w:val="20"/>
              </w:rPr>
            </w:pPr>
            <w:r w:rsidRPr="00746C6D">
              <w:rPr>
                <w:color w:val="000000"/>
                <w:sz w:val="20"/>
                <w:szCs w:val="20"/>
              </w:rPr>
              <w:t>39.86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4F41" w:rsidRPr="00746C6D" w:rsidRDefault="00A44F41" w:rsidP="00BB52CA">
            <w:pPr>
              <w:widowControl w:val="0"/>
              <w:jc w:val="right"/>
              <w:rPr>
                <w:color w:val="000000"/>
                <w:sz w:val="20"/>
                <w:szCs w:val="20"/>
                <w:lang w:val="en-CA"/>
              </w:rPr>
            </w:pPr>
            <w:r w:rsidRPr="00746C6D">
              <w:rPr>
                <w:color w:val="000000"/>
                <w:sz w:val="20"/>
                <w:szCs w:val="20"/>
                <w:lang w:val="en-CA"/>
              </w:rPr>
              <w:t>40.</w:t>
            </w:r>
            <w:r w:rsidR="00BB52CA" w:rsidRPr="00746C6D">
              <w:rPr>
                <w:color w:val="000000"/>
                <w:sz w:val="20"/>
                <w:szCs w:val="20"/>
                <w:lang w:val="en-CA"/>
              </w:rPr>
              <w:t>09</w:t>
            </w:r>
          </w:p>
        </w:tc>
        <w:tc>
          <w:tcPr>
            <w:tcW w:w="529" w:type="pct"/>
            <w:tcBorders>
              <w:top w:val="single" w:sz="4" w:space="0" w:color="auto"/>
              <w:left w:val="single" w:sz="4" w:space="0" w:color="auto"/>
              <w:bottom w:val="single" w:sz="4" w:space="0" w:color="auto"/>
              <w:right w:val="single" w:sz="4" w:space="0" w:color="auto"/>
            </w:tcBorders>
          </w:tcPr>
          <w:p w:rsidR="00A44F41" w:rsidRPr="00746C6D" w:rsidRDefault="00A44F41" w:rsidP="00A44F41">
            <w:pPr>
              <w:widowControl w:val="0"/>
              <w:jc w:val="right"/>
              <w:rPr>
                <w:color w:val="000000"/>
                <w:sz w:val="20"/>
                <w:szCs w:val="20"/>
                <w:lang w:val="en-CA"/>
              </w:rPr>
            </w:pPr>
            <w:r w:rsidRPr="00746C6D">
              <w:rPr>
                <w:color w:val="000000"/>
                <w:sz w:val="20"/>
                <w:szCs w:val="20"/>
                <w:lang w:val="en-CA"/>
              </w:rPr>
              <w:t>35.</w:t>
            </w:r>
            <w:r w:rsidR="00BB52CA" w:rsidRPr="00746C6D">
              <w:rPr>
                <w:color w:val="000000"/>
                <w:sz w:val="20"/>
                <w:szCs w:val="20"/>
                <w:lang w:val="en-CA"/>
              </w:rPr>
              <w:t>25</w:t>
            </w:r>
          </w:p>
        </w:tc>
        <w:tc>
          <w:tcPr>
            <w:tcW w:w="530" w:type="pct"/>
            <w:tcBorders>
              <w:top w:val="single" w:sz="4" w:space="0" w:color="auto"/>
              <w:left w:val="single" w:sz="4" w:space="0" w:color="auto"/>
              <w:bottom w:val="single" w:sz="4" w:space="0" w:color="auto"/>
              <w:right w:val="single" w:sz="4" w:space="0" w:color="auto"/>
            </w:tcBorders>
          </w:tcPr>
          <w:p w:rsidR="00A44F41" w:rsidRPr="00746C6D" w:rsidRDefault="00081327" w:rsidP="00A44F41">
            <w:pPr>
              <w:widowControl w:val="0"/>
              <w:jc w:val="right"/>
              <w:rPr>
                <w:color w:val="000000"/>
                <w:sz w:val="20"/>
                <w:szCs w:val="20"/>
                <w:lang w:val="en-CA"/>
              </w:rPr>
            </w:pPr>
            <w:r w:rsidRPr="00746C6D">
              <w:rPr>
                <w:color w:val="000000"/>
                <w:sz w:val="20"/>
                <w:szCs w:val="20"/>
                <w:lang w:val="en-CA"/>
              </w:rPr>
              <w:t>30.</w:t>
            </w:r>
            <w:r w:rsidR="00BB52CA" w:rsidRPr="00746C6D">
              <w:rPr>
                <w:color w:val="000000"/>
                <w:sz w:val="20"/>
                <w:szCs w:val="20"/>
                <w:lang w:val="en-CA"/>
              </w:rPr>
              <w:t>87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4F41" w:rsidRPr="00746C6D" w:rsidRDefault="00A44F41" w:rsidP="00A44F41">
            <w:pPr>
              <w:keepNext/>
              <w:keepLines/>
              <w:jc w:val="right"/>
              <w:rPr>
                <w:sz w:val="20"/>
                <w:szCs w:val="20"/>
              </w:rPr>
            </w:pPr>
            <w:r w:rsidRPr="00746C6D">
              <w:rPr>
                <w:sz w:val="20"/>
                <w:szCs w:val="20"/>
              </w:rPr>
              <w:t>40.65</w:t>
            </w:r>
          </w:p>
        </w:tc>
      </w:tr>
      <w:tr w:rsidR="00A44F41" w:rsidRPr="00746C6D" w:rsidTr="00035B0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44F41" w:rsidRPr="00746C6D" w:rsidRDefault="00A44F41" w:rsidP="00A44F41">
            <w:pPr>
              <w:widowControl w:val="0"/>
              <w:jc w:val="left"/>
              <w:rPr>
                <w:color w:val="000000"/>
                <w:sz w:val="20"/>
                <w:szCs w:val="20"/>
                <w:lang w:val="en-CA"/>
              </w:rPr>
            </w:pPr>
            <w:r w:rsidRPr="00746C6D">
              <w:rPr>
                <w:color w:val="000000"/>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A44F41" w:rsidRPr="00746C6D" w:rsidRDefault="00A44F41" w:rsidP="00A44F41">
            <w:pPr>
              <w:keepNext/>
              <w:keepLines/>
              <w:jc w:val="right"/>
              <w:rPr>
                <w:b/>
                <w:sz w:val="20"/>
                <w:szCs w:val="20"/>
              </w:rPr>
            </w:pPr>
            <w:r w:rsidRPr="00746C6D">
              <w:rPr>
                <w:b/>
                <w:sz w:val="20"/>
                <w:szCs w:val="20"/>
              </w:rPr>
              <w:t>58.92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A44F41" w:rsidRPr="00746C6D" w:rsidRDefault="00A44F41" w:rsidP="00A44F41">
            <w:pPr>
              <w:keepNext/>
              <w:keepLines/>
              <w:jc w:val="right"/>
              <w:rPr>
                <w:b/>
                <w:color w:val="000000"/>
                <w:sz w:val="20"/>
                <w:szCs w:val="20"/>
              </w:rPr>
            </w:pPr>
            <w:r w:rsidRPr="00746C6D">
              <w:rPr>
                <w:b/>
                <w:color w:val="000000"/>
                <w:sz w:val="20"/>
                <w:szCs w:val="20"/>
              </w:rPr>
              <w:t>51.24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4F41" w:rsidRPr="00746C6D" w:rsidRDefault="00A44F41" w:rsidP="00A44F41">
            <w:pPr>
              <w:widowControl w:val="0"/>
              <w:jc w:val="right"/>
              <w:rPr>
                <w:b/>
                <w:color w:val="000000"/>
                <w:sz w:val="20"/>
                <w:szCs w:val="20"/>
                <w:lang w:val="en-CA"/>
              </w:rPr>
            </w:pPr>
            <w:r w:rsidRPr="00746C6D">
              <w:rPr>
                <w:b/>
                <w:color w:val="000000"/>
                <w:sz w:val="20"/>
                <w:szCs w:val="20"/>
                <w:lang w:val="en-CA"/>
              </w:rPr>
              <w:t>52.</w:t>
            </w:r>
            <w:r w:rsidR="00BB52CA" w:rsidRPr="00746C6D">
              <w:rPr>
                <w:b/>
                <w:color w:val="000000"/>
                <w:sz w:val="20"/>
                <w:szCs w:val="20"/>
                <w:lang w:val="en-CA"/>
              </w:rPr>
              <w:t>68</w:t>
            </w:r>
          </w:p>
        </w:tc>
        <w:tc>
          <w:tcPr>
            <w:tcW w:w="529" w:type="pct"/>
            <w:tcBorders>
              <w:top w:val="single" w:sz="4" w:space="0" w:color="auto"/>
              <w:left w:val="single" w:sz="4" w:space="0" w:color="auto"/>
              <w:bottom w:val="single" w:sz="4" w:space="0" w:color="auto"/>
              <w:right w:val="single" w:sz="4" w:space="0" w:color="auto"/>
            </w:tcBorders>
          </w:tcPr>
          <w:p w:rsidR="00A44F41" w:rsidRPr="00746C6D" w:rsidRDefault="00A44F41" w:rsidP="001C5D4B">
            <w:pPr>
              <w:widowControl w:val="0"/>
              <w:jc w:val="right"/>
              <w:rPr>
                <w:b/>
                <w:color w:val="000000"/>
                <w:sz w:val="20"/>
                <w:szCs w:val="20"/>
                <w:lang w:val="en-CA"/>
              </w:rPr>
            </w:pPr>
            <w:r w:rsidRPr="00746C6D">
              <w:rPr>
                <w:b/>
                <w:color w:val="000000"/>
                <w:sz w:val="20"/>
                <w:szCs w:val="20"/>
                <w:lang w:val="en-CA"/>
              </w:rPr>
              <w:t>46.7</w:t>
            </w:r>
            <w:r w:rsidR="001C5D4B">
              <w:rPr>
                <w:b/>
                <w:color w:val="000000"/>
                <w:sz w:val="20"/>
                <w:szCs w:val="20"/>
                <w:lang w:val="en-CA"/>
              </w:rPr>
              <w:t>9</w:t>
            </w:r>
          </w:p>
        </w:tc>
        <w:tc>
          <w:tcPr>
            <w:tcW w:w="530" w:type="pct"/>
            <w:tcBorders>
              <w:top w:val="single" w:sz="4" w:space="0" w:color="auto"/>
              <w:left w:val="single" w:sz="4" w:space="0" w:color="auto"/>
              <w:bottom w:val="single" w:sz="4" w:space="0" w:color="auto"/>
              <w:right w:val="single" w:sz="4" w:space="0" w:color="auto"/>
            </w:tcBorders>
          </w:tcPr>
          <w:p w:rsidR="00A44F41" w:rsidRPr="00746C6D" w:rsidRDefault="00081327" w:rsidP="00640811">
            <w:pPr>
              <w:widowControl w:val="0"/>
              <w:jc w:val="right"/>
              <w:rPr>
                <w:b/>
                <w:color w:val="000000"/>
                <w:sz w:val="20"/>
                <w:szCs w:val="20"/>
                <w:lang w:val="en-CA"/>
              </w:rPr>
            </w:pPr>
            <w:r w:rsidRPr="00746C6D">
              <w:rPr>
                <w:b/>
                <w:color w:val="000000"/>
                <w:sz w:val="20"/>
                <w:szCs w:val="20"/>
                <w:lang w:val="en-CA"/>
              </w:rPr>
              <w:t>42.</w:t>
            </w:r>
            <w:r w:rsidR="00BB52CA" w:rsidRPr="00746C6D">
              <w:rPr>
                <w:b/>
                <w:color w:val="000000"/>
                <w:sz w:val="20"/>
                <w:szCs w:val="20"/>
                <w:lang w:val="en-CA"/>
              </w:rPr>
              <w:t>0</w:t>
            </w:r>
            <w:r w:rsidR="00640811">
              <w:rPr>
                <w:b/>
                <w:color w:val="000000"/>
                <w:sz w:val="20"/>
                <w:szCs w:val="20"/>
                <w:lang w:val="en-CA"/>
              </w:rPr>
              <w:t>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4F41" w:rsidRPr="00746C6D" w:rsidRDefault="00A44F41" w:rsidP="00A44F41">
            <w:pPr>
              <w:widowControl w:val="0"/>
              <w:jc w:val="right"/>
              <w:rPr>
                <w:color w:val="000000"/>
                <w:sz w:val="20"/>
                <w:szCs w:val="20"/>
                <w:lang w:val="en-CA"/>
              </w:rPr>
            </w:pPr>
            <w:r w:rsidRPr="00746C6D">
              <w:rPr>
                <w:b/>
                <w:sz w:val="20"/>
                <w:szCs w:val="20"/>
              </w:rPr>
              <w:t>52.70</w:t>
            </w:r>
          </w:p>
        </w:tc>
      </w:tr>
    </w:tbl>
    <w:p w:rsidR="0048787E" w:rsidRPr="00746C6D" w:rsidRDefault="0048787E" w:rsidP="0048787E">
      <w:pPr>
        <w:rPr>
          <w:lang w:val="en-CA"/>
        </w:rPr>
      </w:pPr>
    </w:p>
    <w:p w:rsidR="0048787E" w:rsidRPr="00746C6D" w:rsidRDefault="00FF503A" w:rsidP="005E718E">
      <w:pPr>
        <w:pStyle w:val="Heading1"/>
        <w:spacing w:before="120"/>
        <w:rPr>
          <w:lang w:val="en-CA"/>
        </w:rPr>
      </w:pPr>
      <w:r w:rsidRPr="00746C6D">
        <w:rPr>
          <w:lang w:val="en-CA"/>
        </w:rPr>
        <w:t>All HCFC-22 consumption occurs in the refrigeration and air-conditioning (RAC) servicing sector. The major uses are for servicing split air-conditioning units and commercial refrigerators. HCFC-141b is used for the production of polyurethane (PU) foam and insulation foam for refrigeration equipment.</w:t>
      </w:r>
    </w:p>
    <w:p w:rsidR="0048787E" w:rsidRPr="00746C6D" w:rsidRDefault="0048787E" w:rsidP="005E718E">
      <w:pPr>
        <w:spacing w:before="120" w:after="240"/>
        <w:rPr>
          <w:i/>
          <w:lang w:val="en-CA"/>
        </w:rPr>
      </w:pPr>
      <w:r w:rsidRPr="00746C6D">
        <w:rPr>
          <w:i/>
          <w:lang w:val="en-CA"/>
        </w:rPr>
        <w:t>Country programme (CP) implementation report</w:t>
      </w:r>
    </w:p>
    <w:p w:rsidR="0048787E" w:rsidRPr="00746C6D" w:rsidRDefault="0048787E" w:rsidP="005E718E">
      <w:pPr>
        <w:pStyle w:val="Heading1"/>
        <w:spacing w:before="120"/>
        <w:rPr>
          <w:lang w:val="en-CA"/>
        </w:rPr>
      </w:pPr>
      <w:r w:rsidRPr="00746C6D">
        <w:rPr>
          <w:lang w:val="en-CA"/>
        </w:rPr>
        <w:t xml:space="preserve">The Government of </w:t>
      </w:r>
      <w:r w:rsidR="008A05A3" w:rsidRPr="00746C6D">
        <w:rPr>
          <w:lang w:val="en-CA"/>
        </w:rPr>
        <w:t>the Sudan</w:t>
      </w:r>
      <w:r w:rsidRPr="00746C6D">
        <w:rPr>
          <w:lang w:val="en-CA"/>
        </w:rPr>
        <w:t xml:space="preserve"> reported HCFC sector consumption data under the 2016 CP implementation report</w:t>
      </w:r>
      <w:r w:rsidR="007F3B7E">
        <w:rPr>
          <w:lang w:val="en-CA"/>
        </w:rPr>
        <w:t xml:space="preserve"> that</w:t>
      </w:r>
      <w:r w:rsidRPr="00746C6D">
        <w:rPr>
          <w:lang w:val="en-CA"/>
        </w:rPr>
        <w:t xml:space="preserve"> is consistent with the data reported under Article 7.</w:t>
      </w:r>
    </w:p>
    <w:p w:rsidR="0048787E" w:rsidRPr="00746C6D" w:rsidRDefault="0048787E" w:rsidP="005E718E">
      <w:pPr>
        <w:spacing w:before="120" w:after="240"/>
        <w:rPr>
          <w:i/>
          <w:lang w:val="en-CA"/>
        </w:rPr>
      </w:pPr>
      <w:r w:rsidRPr="00746C6D">
        <w:rPr>
          <w:i/>
          <w:lang w:val="en-CA"/>
        </w:rPr>
        <w:t>Verification report</w:t>
      </w:r>
    </w:p>
    <w:p w:rsidR="00B052B2" w:rsidRPr="00746C6D" w:rsidRDefault="009D2501" w:rsidP="005E718E">
      <w:pPr>
        <w:pStyle w:val="Heading1"/>
        <w:spacing w:before="120"/>
        <w:rPr>
          <w:u w:val="single"/>
          <w:lang w:val="en-CA"/>
        </w:rPr>
      </w:pPr>
      <w:r w:rsidRPr="00746C6D">
        <w:rPr>
          <w:lang w:val="en-CA"/>
        </w:rPr>
        <w:t xml:space="preserve">The verification report </w:t>
      </w:r>
      <w:r w:rsidR="007F3B7E">
        <w:rPr>
          <w:lang w:val="en-CA"/>
        </w:rPr>
        <w:t xml:space="preserve">has </w:t>
      </w:r>
      <w:r w:rsidRPr="00746C6D">
        <w:rPr>
          <w:lang w:val="en-CA"/>
        </w:rPr>
        <w:t>confirmed that the Government is implementing a licensing and quota system for HCFC imports and exports</w:t>
      </w:r>
      <w:r w:rsidR="007F3B7E">
        <w:rPr>
          <w:lang w:val="en-CA"/>
        </w:rPr>
        <w:t>,</w:t>
      </w:r>
      <w:r w:rsidRPr="00746C6D">
        <w:rPr>
          <w:lang w:val="en-CA"/>
        </w:rPr>
        <w:t xml:space="preserve"> and that the total consumption of HCFC for 2015 and 2016 </w:t>
      </w:r>
      <w:r w:rsidR="007F3B7E" w:rsidRPr="00746C6D">
        <w:rPr>
          <w:lang w:val="en-CA"/>
        </w:rPr>
        <w:t>w</w:t>
      </w:r>
      <w:r w:rsidR="007F3B7E">
        <w:rPr>
          <w:lang w:val="en-CA"/>
        </w:rPr>
        <w:t>as</w:t>
      </w:r>
      <w:r w:rsidR="007F3B7E" w:rsidRPr="00746C6D">
        <w:rPr>
          <w:lang w:val="en-CA"/>
        </w:rPr>
        <w:t xml:space="preserve"> </w:t>
      </w:r>
      <w:r w:rsidRPr="00746C6D">
        <w:rPr>
          <w:lang w:val="en-CA"/>
        </w:rPr>
        <w:t>46.79 ODP tonnes and 42.07 ODP tonnes</w:t>
      </w:r>
      <w:r w:rsidR="006D44B6">
        <w:rPr>
          <w:lang w:val="en-CA"/>
        </w:rPr>
        <w:t>,</w:t>
      </w:r>
      <w:r w:rsidRPr="00746C6D">
        <w:rPr>
          <w:lang w:val="en-CA"/>
        </w:rPr>
        <w:t xml:space="preserve"> respectively, which </w:t>
      </w:r>
      <w:r w:rsidR="007F3B7E" w:rsidRPr="00746C6D">
        <w:rPr>
          <w:lang w:val="en-CA"/>
        </w:rPr>
        <w:t>w</w:t>
      </w:r>
      <w:r w:rsidR="007F3B7E">
        <w:rPr>
          <w:lang w:val="en-CA"/>
        </w:rPr>
        <w:t>as</w:t>
      </w:r>
      <w:r w:rsidR="007F3B7E" w:rsidRPr="00746C6D">
        <w:rPr>
          <w:lang w:val="en-CA"/>
        </w:rPr>
        <w:t xml:space="preserve"> </w:t>
      </w:r>
      <w:r w:rsidR="00640811">
        <w:rPr>
          <w:lang w:val="en-CA"/>
        </w:rPr>
        <w:t>consistent with</w:t>
      </w:r>
      <w:r w:rsidR="00CD0122">
        <w:rPr>
          <w:lang w:val="en-CA"/>
        </w:rPr>
        <w:t xml:space="preserve"> the</w:t>
      </w:r>
      <w:r w:rsidR="00607F20" w:rsidRPr="00746C6D">
        <w:rPr>
          <w:lang w:val="en-CA"/>
        </w:rPr>
        <w:t xml:space="preserve"> reported </w:t>
      </w:r>
      <w:r w:rsidR="00640811">
        <w:rPr>
          <w:lang w:val="en-CA"/>
        </w:rPr>
        <w:t xml:space="preserve">data </w:t>
      </w:r>
      <w:r w:rsidR="00607F20" w:rsidRPr="00746C6D">
        <w:rPr>
          <w:lang w:val="en-CA"/>
        </w:rPr>
        <w:t>under Article </w:t>
      </w:r>
      <w:r w:rsidRPr="00746C6D">
        <w:rPr>
          <w:lang w:val="en-CA"/>
        </w:rPr>
        <w:t>7 of the Montreal Protocol.</w:t>
      </w:r>
    </w:p>
    <w:p w:rsidR="0048787E" w:rsidRPr="00746C6D" w:rsidRDefault="0048787E" w:rsidP="005E718E">
      <w:pPr>
        <w:pStyle w:val="Heading1"/>
        <w:keepNext/>
        <w:keepLines/>
        <w:numPr>
          <w:ilvl w:val="0"/>
          <w:numId w:val="0"/>
        </w:numPr>
        <w:spacing w:before="120"/>
        <w:rPr>
          <w:u w:val="single"/>
          <w:lang w:val="en-CA"/>
        </w:rPr>
      </w:pPr>
      <w:r w:rsidRPr="00746C6D">
        <w:rPr>
          <w:u w:val="single"/>
          <w:lang w:val="en-CA"/>
        </w:rPr>
        <w:lastRenderedPageBreak/>
        <w:t xml:space="preserve">Progress report on the implementation of the </w:t>
      </w:r>
      <w:r w:rsidR="004B0EBD" w:rsidRPr="00746C6D">
        <w:rPr>
          <w:u w:val="single"/>
          <w:lang w:val="en-CA"/>
        </w:rPr>
        <w:t>second</w:t>
      </w:r>
      <w:r w:rsidRPr="00746C6D">
        <w:rPr>
          <w:u w:val="single"/>
          <w:lang w:val="en-CA"/>
        </w:rPr>
        <w:t xml:space="preserve"> tranche of the HPMP</w:t>
      </w:r>
    </w:p>
    <w:p w:rsidR="0048787E" w:rsidRPr="00746C6D" w:rsidRDefault="0048787E" w:rsidP="005E718E">
      <w:pPr>
        <w:keepNext/>
        <w:keepLines/>
        <w:spacing w:before="120" w:after="240"/>
        <w:rPr>
          <w:i/>
          <w:lang w:val="en-CA"/>
        </w:rPr>
      </w:pPr>
      <w:r w:rsidRPr="00746C6D">
        <w:rPr>
          <w:i/>
          <w:lang w:val="en-CA"/>
        </w:rPr>
        <w:t>Legal framework</w:t>
      </w:r>
    </w:p>
    <w:p w:rsidR="00B052B2" w:rsidRPr="00746C6D" w:rsidRDefault="00B052B2" w:rsidP="005E718E">
      <w:pPr>
        <w:numPr>
          <w:ilvl w:val="0"/>
          <w:numId w:val="1"/>
        </w:numPr>
        <w:spacing w:before="120" w:after="240"/>
        <w:outlineLvl w:val="0"/>
      </w:pPr>
      <w:r w:rsidRPr="00746C6D">
        <w:t xml:space="preserve">The National Ozone Unit (NOU) </w:t>
      </w:r>
      <w:proofErr w:type="gramStart"/>
      <w:r w:rsidR="009D2501" w:rsidRPr="00746C6D">
        <w:t>is</w:t>
      </w:r>
      <w:r w:rsidRPr="00746C6D">
        <w:t xml:space="preserve"> established</w:t>
      </w:r>
      <w:proofErr w:type="gramEnd"/>
      <w:r w:rsidRPr="00746C6D">
        <w:t xml:space="preserve"> within the Ministry of Industry, and is supervised by the Higher Council for Environment and Natural Resources (HCENR)</w:t>
      </w:r>
      <w:r w:rsidR="006D44B6">
        <w:t>,</w:t>
      </w:r>
      <w:r w:rsidR="00D0499A">
        <w:t xml:space="preserve"> and supported by the</w:t>
      </w:r>
      <w:r w:rsidRPr="00746C6D">
        <w:t xml:space="preserve"> National Committee (NC) for the Implementation of the Montreal Protocol. </w:t>
      </w:r>
    </w:p>
    <w:p w:rsidR="00B052B2" w:rsidRPr="00746C6D" w:rsidRDefault="00B052B2" w:rsidP="005E718E">
      <w:pPr>
        <w:numPr>
          <w:ilvl w:val="0"/>
          <w:numId w:val="1"/>
        </w:numPr>
        <w:spacing w:before="120" w:after="240"/>
        <w:outlineLvl w:val="0"/>
      </w:pPr>
      <w:r w:rsidRPr="00746C6D">
        <w:t>The licensing and quota system for HCFC import control</w:t>
      </w:r>
      <w:r w:rsidR="009D2501" w:rsidRPr="00746C6D">
        <w:t xml:space="preserve"> </w:t>
      </w:r>
      <w:proofErr w:type="gramStart"/>
      <w:r w:rsidR="009D2501" w:rsidRPr="00746C6D">
        <w:t xml:space="preserve">is </w:t>
      </w:r>
      <w:r w:rsidRPr="00746C6D">
        <w:t>implemented</w:t>
      </w:r>
      <w:proofErr w:type="gramEnd"/>
      <w:r w:rsidRPr="00746C6D">
        <w:t xml:space="preserve"> in collaboration between the NOU and the general customs authority. The efficiency of the import control </w:t>
      </w:r>
      <w:proofErr w:type="gramStart"/>
      <w:r w:rsidRPr="00746C6D">
        <w:t>has been further improved</w:t>
      </w:r>
      <w:proofErr w:type="gramEnd"/>
      <w:r w:rsidRPr="00746C6D">
        <w:t xml:space="preserve"> by developing a shared electronic databas</w:t>
      </w:r>
      <w:r w:rsidR="006D44B6">
        <w:t>e on quotas and actual imports</w:t>
      </w:r>
      <w:r w:rsidR="00184A20">
        <w:t>.</w:t>
      </w:r>
      <w:r w:rsidR="006D44B6">
        <w:t xml:space="preserve"> I</w:t>
      </w:r>
      <w:r w:rsidRPr="00746C6D">
        <w:t xml:space="preserve">mport documents have to </w:t>
      </w:r>
      <w:proofErr w:type="gramStart"/>
      <w:r w:rsidRPr="00746C6D">
        <w:t>be submitted</w:t>
      </w:r>
      <w:proofErr w:type="gramEnd"/>
      <w:r w:rsidRPr="00746C6D">
        <w:t xml:space="preserve"> to customs and the NOU. </w:t>
      </w:r>
    </w:p>
    <w:p w:rsidR="0048787E" w:rsidRPr="00746C6D" w:rsidRDefault="0048787E" w:rsidP="005E718E">
      <w:pPr>
        <w:pStyle w:val="Heading1"/>
        <w:numPr>
          <w:ilvl w:val="0"/>
          <w:numId w:val="0"/>
        </w:numPr>
        <w:rPr>
          <w:i/>
          <w:lang w:val="en-CA"/>
        </w:rPr>
      </w:pPr>
      <w:r w:rsidRPr="00746C6D">
        <w:rPr>
          <w:i/>
          <w:lang w:val="en-CA"/>
        </w:rPr>
        <w:t>Manufacturing sector</w:t>
      </w:r>
    </w:p>
    <w:p w:rsidR="00835A32" w:rsidRPr="007E60F1" w:rsidRDefault="005039F3" w:rsidP="005E718E">
      <w:pPr>
        <w:numPr>
          <w:ilvl w:val="0"/>
          <w:numId w:val="1"/>
        </w:numPr>
        <w:spacing w:before="120" w:after="240"/>
        <w:outlineLvl w:val="0"/>
      </w:pPr>
      <w:r w:rsidRPr="007E60F1">
        <w:t xml:space="preserve">The manufacturing sector phase-out </w:t>
      </w:r>
      <w:proofErr w:type="gramStart"/>
      <w:r w:rsidRPr="007E60F1">
        <w:t>is being implemented</w:t>
      </w:r>
      <w:proofErr w:type="gramEnd"/>
      <w:r w:rsidRPr="007E60F1">
        <w:t xml:space="preserve"> at the four PU-foaming companies. </w:t>
      </w:r>
      <w:r w:rsidR="00F40459" w:rsidRPr="007E60F1">
        <w:t xml:space="preserve">The umbrella project covered four </w:t>
      </w:r>
      <w:proofErr w:type="gramStart"/>
      <w:r w:rsidR="00F40459" w:rsidRPr="007E60F1">
        <w:t>locally-owned</w:t>
      </w:r>
      <w:proofErr w:type="gramEnd"/>
      <w:r w:rsidR="00F40459" w:rsidRPr="007E60F1">
        <w:t xml:space="preserve"> enterprises using HCFC-141b as a blowing agent in the manufacture of domestic refrigerators and freezers (two companies) and insulated panels (two companies). </w:t>
      </w:r>
      <w:r w:rsidRPr="007E60F1">
        <w:t>The conversion</w:t>
      </w:r>
      <w:r w:rsidR="00552ADC" w:rsidRPr="007E60F1">
        <w:t>s</w:t>
      </w:r>
      <w:r w:rsidRPr="007E60F1">
        <w:t xml:space="preserve"> at </w:t>
      </w:r>
      <w:r w:rsidR="00EF2C43">
        <w:t>Modern R</w:t>
      </w:r>
      <w:r w:rsidRPr="007E60F1">
        <w:t xml:space="preserve">efrigeration Factory </w:t>
      </w:r>
      <w:r w:rsidR="00F40459" w:rsidRPr="007E60F1">
        <w:t xml:space="preserve">(domestic refrigerators and freezers) </w:t>
      </w:r>
      <w:r w:rsidRPr="007E60F1">
        <w:t>and Amin Panels Co.</w:t>
      </w:r>
      <w:r w:rsidR="00F40459" w:rsidRPr="007E60F1">
        <w:t xml:space="preserve"> (insulated composite panels)</w:t>
      </w:r>
      <w:r w:rsidRPr="007E60F1">
        <w:t xml:space="preserve"> </w:t>
      </w:r>
      <w:proofErr w:type="gramStart"/>
      <w:r w:rsidR="004E7B01" w:rsidRPr="007E60F1">
        <w:t>ha</w:t>
      </w:r>
      <w:r w:rsidR="00552ADC" w:rsidRPr="007E60F1">
        <w:t>ve</w:t>
      </w:r>
      <w:r w:rsidR="004E7B01" w:rsidRPr="007E60F1">
        <w:t xml:space="preserve"> been </w:t>
      </w:r>
      <w:r w:rsidRPr="007E60F1">
        <w:t>completed</w:t>
      </w:r>
      <w:proofErr w:type="gramEnd"/>
      <w:r w:rsidRPr="007E60F1">
        <w:t xml:space="preserve"> and the old equipment has been </w:t>
      </w:r>
      <w:r w:rsidR="004E7B01" w:rsidRPr="007E60F1">
        <w:t>destroyed</w:t>
      </w:r>
      <w:r w:rsidRPr="007E60F1">
        <w:t>.</w:t>
      </w:r>
      <w:r w:rsidR="00835A32" w:rsidRPr="007E60F1">
        <w:t xml:space="preserve"> </w:t>
      </w:r>
      <w:r w:rsidRPr="007E60F1">
        <w:t>The conversion</w:t>
      </w:r>
      <w:r w:rsidR="00C45955" w:rsidRPr="007E60F1">
        <w:t>s</w:t>
      </w:r>
      <w:r w:rsidRPr="007E60F1">
        <w:t xml:space="preserve"> at </w:t>
      </w:r>
      <w:proofErr w:type="spellStart"/>
      <w:r w:rsidRPr="007E60F1">
        <w:t>Coldair</w:t>
      </w:r>
      <w:proofErr w:type="spellEnd"/>
      <w:r w:rsidRPr="007E60F1">
        <w:t xml:space="preserve"> </w:t>
      </w:r>
      <w:r w:rsidR="00F40459" w:rsidRPr="007E60F1">
        <w:t xml:space="preserve">(domestic refrigerators and freezers) </w:t>
      </w:r>
      <w:r w:rsidRPr="007E60F1">
        <w:t xml:space="preserve">and </w:t>
      </w:r>
      <w:proofErr w:type="spellStart"/>
      <w:r w:rsidRPr="007E60F1">
        <w:t>Akadabi</w:t>
      </w:r>
      <w:proofErr w:type="spellEnd"/>
      <w:r w:rsidRPr="007E60F1">
        <w:t xml:space="preserve"> Steel </w:t>
      </w:r>
      <w:r w:rsidR="00F40459" w:rsidRPr="007E60F1">
        <w:t xml:space="preserve">(insulated panels and </w:t>
      </w:r>
      <w:proofErr w:type="spellStart"/>
      <w:r w:rsidR="00F40459" w:rsidRPr="007E60F1">
        <w:t>slabstocks</w:t>
      </w:r>
      <w:proofErr w:type="spellEnd"/>
      <w:r w:rsidR="00F40459" w:rsidRPr="007E60F1">
        <w:t xml:space="preserve">) </w:t>
      </w:r>
      <w:r w:rsidRPr="007E60F1">
        <w:t xml:space="preserve">companies are ongoing and </w:t>
      </w:r>
      <w:proofErr w:type="gramStart"/>
      <w:r w:rsidR="00552ADC" w:rsidRPr="007E60F1">
        <w:t xml:space="preserve">are </w:t>
      </w:r>
      <w:r w:rsidRPr="007E60F1">
        <w:t>expected to be finalised</w:t>
      </w:r>
      <w:proofErr w:type="gramEnd"/>
      <w:r w:rsidRPr="007E60F1">
        <w:t xml:space="preserve"> in 2017. </w:t>
      </w:r>
      <w:r w:rsidR="00F40459" w:rsidRPr="007E60F1">
        <w:t xml:space="preserve">The four companies selected pentane as a replacement for HCFC-141b. The completion of the conversion of these four </w:t>
      </w:r>
      <w:r w:rsidR="00EF2C43" w:rsidRPr="007E60F1">
        <w:t>enterprises</w:t>
      </w:r>
      <w:r w:rsidR="00F40459" w:rsidRPr="007E60F1">
        <w:t xml:space="preserve"> will result in a phase-out of 107.9 </w:t>
      </w:r>
      <w:proofErr w:type="spellStart"/>
      <w:r w:rsidR="00F40459" w:rsidRPr="007E60F1">
        <w:t>mt</w:t>
      </w:r>
      <w:proofErr w:type="spellEnd"/>
      <w:r w:rsidR="00F40459" w:rsidRPr="007E60F1">
        <w:t xml:space="preserve"> (11.87 ODP tonnes) o</w:t>
      </w:r>
      <w:r w:rsidR="00EF2C43">
        <w:t>f HCFC</w:t>
      </w:r>
      <w:r w:rsidR="00EF2C43">
        <w:noBreakHyphen/>
      </w:r>
      <w:r w:rsidR="00F40459" w:rsidRPr="007E60F1">
        <w:t xml:space="preserve">141b, representing over 23 per cent of the total HCFC consumption in </w:t>
      </w:r>
      <w:r w:rsidR="00F40459" w:rsidRPr="00184A20">
        <w:t>2013</w:t>
      </w:r>
      <w:r w:rsidR="00F40459" w:rsidRPr="007E60F1">
        <w:t>.</w:t>
      </w:r>
    </w:p>
    <w:p w:rsidR="0048787E" w:rsidRPr="00746C6D" w:rsidRDefault="0048787E" w:rsidP="005E718E">
      <w:pPr>
        <w:pStyle w:val="Heading1"/>
        <w:widowControl w:val="0"/>
        <w:numPr>
          <w:ilvl w:val="0"/>
          <w:numId w:val="0"/>
        </w:numPr>
        <w:rPr>
          <w:i/>
          <w:lang w:val="en-CA"/>
        </w:rPr>
      </w:pPr>
      <w:r w:rsidRPr="00746C6D">
        <w:rPr>
          <w:i/>
          <w:lang w:val="en-CA"/>
        </w:rPr>
        <w:t>Refrigeration servicing sector</w:t>
      </w:r>
    </w:p>
    <w:p w:rsidR="00012FFD" w:rsidRPr="00F1113D" w:rsidRDefault="00F1113D" w:rsidP="00F1113D">
      <w:pPr>
        <w:pStyle w:val="Heading1"/>
        <w:rPr>
          <w:u w:val="single"/>
        </w:rPr>
      </w:pPr>
      <w:r>
        <w:t>F</w:t>
      </w:r>
      <w:r w:rsidRPr="00746C6D">
        <w:t>ourteen portable multi-refrigerant identifiers were distributed (</w:t>
      </w:r>
      <w:proofErr w:type="gramStart"/>
      <w:r w:rsidRPr="00746C6D">
        <w:t>four</w:t>
      </w:r>
      <w:proofErr w:type="gramEnd"/>
      <w:r w:rsidRPr="00746C6D">
        <w:t xml:space="preserve"> for training purposes and 10 to th</w:t>
      </w:r>
      <w:r>
        <w:t>e Sudan Customs Administration).</w:t>
      </w:r>
      <w:r w:rsidRPr="00F1113D">
        <w:t xml:space="preserve"> </w:t>
      </w:r>
      <w:r w:rsidR="006D44B6">
        <w:t>T</w:t>
      </w:r>
      <w:r w:rsidR="0073108F" w:rsidRPr="00746C6D">
        <w:t>wenty</w:t>
      </w:r>
      <w:r w:rsidR="00803EDD" w:rsidRPr="00746C6D">
        <w:t>-one</w:t>
      </w:r>
      <w:r w:rsidR="00285F9E" w:rsidRPr="00746C6D">
        <w:t xml:space="preserve"> </w:t>
      </w:r>
      <w:r w:rsidR="00A514FA" w:rsidRPr="00746C6D">
        <w:t xml:space="preserve">training </w:t>
      </w:r>
      <w:r w:rsidR="00285F9E" w:rsidRPr="00F1113D">
        <w:rPr>
          <w:lang w:val="en-CA"/>
        </w:rPr>
        <w:t>sets of servicing</w:t>
      </w:r>
      <w:r w:rsidR="00285F9E" w:rsidRPr="00746C6D">
        <w:t xml:space="preserve"> </w:t>
      </w:r>
      <w:r w:rsidR="00A514FA" w:rsidRPr="00746C6D">
        <w:t>equipment</w:t>
      </w:r>
      <w:r w:rsidR="00803EDD" w:rsidRPr="00746C6D">
        <w:t xml:space="preserve"> </w:t>
      </w:r>
      <w:r w:rsidR="00243E02" w:rsidRPr="007E60F1">
        <w:t>(i.e., vacuum pump</w:t>
      </w:r>
      <w:r w:rsidR="00184A20">
        <w:t>s</w:t>
      </w:r>
      <w:r w:rsidR="00243E02" w:rsidRPr="007E60F1">
        <w:t>, recovery machine</w:t>
      </w:r>
      <w:r w:rsidR="00184A20">
        <w:t>s</w:t>
      </w:r>
      <w:r w:rsidR="00243E02" w:rsidRPr="007E60F1">
        <w:t>, drying filter, recovery cylinder</w:t>
      </w:r>
      <w:r w:rsidR="00184A20">
        <w:t>s</w:t>
      </w:r>
      <w:r w:rsidR="00243E02" w:rsidRPr="007E60F1">
        <w:t>, piercing valve</w:t>
      </w:r>
      <w:r w:rsidR="00184A20">
        <w:t>s</w:t>
      </w:r>
      <w:r w:rsidR="00243E02" w:rsidRPr="007E60F1">
        <w:t>, bottles of cooling oil, and nitrogen cylinder</w:t>
      </w:r>
      <w:r w:rsidR="00184A20">
        <w:t>s</w:t>
      </w:r>
      <w:r w:rsidR="00243E02" w:rsidRPr="007E60F1">
        <w:t>)</w:t>
      </w:r>
      <w:r w:rsidR="00243E02" w:rsidRPr="00746C6D">
        <w:t xml:space="preserve"> </w:t>
      </w:r>
      <w:r w:rsidR="0073108F">
        <w:t>were</w:t>
      </w:r>
      <w:r w:rsidR="0073108F" w:rsidRPr="00746C6D">
        <w:t xml:space="preserve"> </w:t>
      </w:r>
      <w:r w:rsidR="00A514FA" w:rsidRPr="00746C6D">
        <w:t xml:space="preserve">purchased for </w:t>
      </w:r>
      <w:r w:rsidR="0073108F">
        <w:t xml:space="preserve">the </w:t>
      </w:r>
      <w:r w:rsidR="00A514FA" w:rsidRPr="00746C6D">
        <w:t>Sudan University for Science and Technology (SUST)</w:t>
      </w:r>
      <w:r w:rsidR="006D44B6">
        <w:t>;</w:t>
      </w:r>
      <w:r w:rsidR="00A514FA" w:rsidRPr="00746C6D">
        <w:t xml:space="preserve"> </w:t>
      </w:r>
      <w:r w:rsidR="00285F9E" w:rsidRPr="00746C6D">
        <w:t xml:space="preserve">260 technicians from refrigeration </w:t>
      </w:r>
      <w:r w:rsidR="0073108F" w:rsidRPr="00746C6D">
        <w:t>servic</w:t>
      </w:r>
      <w:r w:rsidR="0073108F">
        <w:t>ing</w:t>
      </w:r>
      <w:r w:rsidR="0073108F" w:rsidRPr="00746C6D">
        <w:t xml:space="preserve"> </w:t>
      </w:r>
      <w:r w:rsidR="00285F9E" w:rsidRPr="00746C6D">
        <w:t xml:space="preserve">workshops were trained </w:t>
      </w:r>
      <w:r w:rsidR="00012FFD" w:rsidRPr="00746C6D">
        <w:t>and certified</w:t>
      </w:r>
      <w:r w:rsidR="00012FFD">
        <w:t xml:space="preserve"> </w:t>
      </w:r>
      <w:r w:rsidR="00B85EB1">
        <w:t xml:space="preserve">on </w:t>
      </w:r>
      <w:r w:rsidR="00012FFD">
        <w:t>the Montreal Protocol</w:t>
      </w:r>
      <w:r w:rsidR="00B85EB1" w:rsidRPr="00ED11E1">
        <w:t xml:space="preserve"> implementation mechanism in </w:t>
      </w:r>
      <w:r w:rsidR="00012FFD">
        <w:t xml:space="preserve">the </w:t>
      </w:r>
      <w:r w:rsidR="00B85EB1" w:rsidRPr="00ED11E1">
        <w:t>Sudan</w:t>
      </w:r>
      <w:r w:rsidR="00012FFD">
        <w:t>,</w:t>
      </w:r>
      <w:r w:rsidR="00B85EB1" w:rsidRPr="00ED11E1">
        <w:t xml:space="preserve"> </w:t>
      </w:r>
      <w:r w:rsidR="00012FFD">
        <w:t>r</w:t>
      </w:r>
      <w:r w:rsidR="00012FFD" w:rsidRPr="00ED11E1">
        <w:t>etrofitting</w:t>
      </w:r>
      <w:r w:rsidR="00012FFD">
        <w:t>,</w:t>
      </w:r>
      <w:r w:rsidR="00012FFD" w:rsidRPr="00ED11E1">
        <w:t xml:space="preserve"> </w:t>
      </w:r>
      <w:r w:rsidR="00012FFD">
        <w:t>r</w:t>
      </w:r>
      <w:r w:rsidR="00B85EB1" w:rsidRPr="00ED11E1">
        <w:t>ecovery and recycling best practices in</w:t>
      </w:r>
      <w:r w:rsidR="00012FFD">
        <w:t xml:space="preserve"> the</w:t>
      </w:r>
      <w:r w:rsidR="00B85EB1" w:rsidRPr="00ED11E1">
        <w:t xml:space="preserve"> servicing</w:t>
      </w:r>
      <w:r w:rsidR="00012FFD">
        <w:t xml:space="preserve"> of</w:t>
      </w:r>
      <w:r w:rsidR="00B85EB1" w:rsidRPr="00ED11E1">
        <w:t xml:space="preserve"> </w:t>
      </w:r>
      <w:r w:rsidR="00B85EB1">
        <w:t>RAC</w:t>
      </w:r>
      <w:r w:rsidR="00012FFD">
        <w:t xml:space="preserve"> equipment, </w:t>
      </w:r>
      <w:r w:rsidR="00012FFD" w:rsidRPr="00ED11E1">
        <w:t>and perceived future technological developments in refrigeration sector</w:t>
      </w:r>
      <w:r w:rsidR="00012FFD">
        <w:t xml:space="preserve"> and </w:t>
      </w:r>
      <w:r w:rsidR="00012FFD" w:rsidRPr="00ED11E1">
        <w:t xml:space="preserve">development of </w:t>
      </w:r>
      <w:r w:rsidR="008B7064" w:rsidRPr="00746C6D">
        <w:t>low-global-warming</w:t>
      </w:r>
      <w:r w:rsidR="008B7064" w:rsidRPr="008B7064">
        <w:t xml:space="preserve"> </w:t>
      </w:r>
      <w:r w:rsidR="008B7064" w:rsidRPr="00746C6D">
        <w:t xml:space="preserve">potential </w:t>
      </w:r>
      <w:r w:rsidR="008B7064">
        <w:t>(</w:t>
      </w:r>
      <w:r w:rsidR="00012FFD" w:rsidRPr="00ED11E1">
        <w:t>GWP</w:t>
      </w:r>
      <w:r w:rsidR="008B7064">
        <w:t>)</w:t>
      </w:r>
      <w:r w:rsidR="00012FFD" w:rsidRPr="00ED11E1">
        <w:t xml:space="preserve"> substances</w:t>
      </w:r>
      <w:r w:rsidR="004C09A0" w:rsidRPr="00746C6D">
        <w:t>; four</w:t>
      </w:r>
      <w:r w:rsidR="00A514FA" w:rsidRPr="00746C6D">
        <w:t xml:space="preserve"> professionals </w:t>
      </w:r>
      <w:r w:rsidR="0073108F">
        <w:t>received training</w:t>
      </w:r>
      <w:r w:rsidR="00A514FA" w:rsidRPr="00746C6D">
        <w:t xml:space="preserve"> on low-GWP alternatives</w:t>
      </w:r>
      <w:r w:rsidR="00012FFD">
        <w:t>.</w:t>
      </w:r>
      <w:r w:rsidR="00012FFD" w:rsidRPr="00F1113D">
        <w:rPr>
          <w:u w:val="single"/>
        </w:rPr>
        <w:t xml:space="preserve"> </w:t>
      </w:r>
    </w:p>
    <w:p w:rsidR="0051449E" w:rsidRPr="00012FFD" w:rsidRDefault="00012FFD" w:rsidP="005E718E">
      <w:pPr>
        <w:pStyle w:val="Heading1"/>
        <w:rPr>
          <w:u w:val="single"/>
        </w:rPr>
      </w:pPr>
      <w:r>
        <w:t>F</w:t>
      </w:r>
      <w:r w:rsidR="00803EDD" w:rsidRPr="00746C6D">
        <w:t>our hundred</w:t>
      </w:r>
      <w:r w:rsidR="00A514FA" w:rsidRPr="00746C6D">
        <w:t xml:space="preserve"> participants, including </w:t>
      </w:r>
      <w:r w:rsidR="00F1113D">
        <w:t>G</w:t>
      </w:r>
      <w:r w:rsidR="00817888" w:rsidRPr="00746C6D">
        <w:t>overnment officials, importers,</w:t>
      </w:r>
      <w:r w:rsidR="00A514FA" w:rsidRPr="00746C6D">
        <w:t xml:space="preserve"> techni</w:t>
      </w:r>
      <w:r w:rsidR="00803EDD" w:rsidRPr="00746C6D">
        <w:t xml:space="preserve">cians and </w:t>
      </w:r>
      <w:r w:rsidR="00817888" w:rsidRPr="00746C6D">
        <w:t xml:space="preserve">civil society, </w:t>
      </w:r>
      <w:r w:rsidR="00A514FA" w:rsidRPr="00746C6D">
        <w:t>took part in the ce</w:t>
      </w:r>
      <w:r w:rsidR="00803EDD" w:rsidRPr="00746C6D">
        <w:t>lebration of the International D</w:t>
      </w:r>
      <w:r w:rsidR="00A514FA" w:rsidRPr="00746C6D">
        <w:t>ay f</w:t>
      </w:r>
      <w:r w:rsidR="00803EDD" w:rsidRPr="00746C6D">
        <w:t>or the Preservation of the Ozone L</w:t>
      </w:r>
      <w:r w:rsidR="00A514FA" w:rsidRPr="00746C6D">
        <w:t>ayer; and there was continued exchange of information between the NOU and stakeholders</w:t>
      </w:r>
      <w:r w:rsidR="00693C88">
        <w:t>.</w:t>
      </w:r>
      <w:r w:rsidR="00A514FA" w:rsidRPr="00746C6D">
        <w:t xml:space="preserve"> </w:t>
      </w:r>
    </w:p>
    <w:p w:rsidR="0048787E" w:rsidRPr="00746C6D" w:rsidRDefault="0048787E" w:rsidP="005E718E">
      <w:pPr>
        <w:keepNext/>
        <w:keepLines/>
        <w:spacing w:before="120" w:after="240"/>
        <w:rPr>
          <w:i/>
          <w:lang w:val="en-CA"/>
        </w:rPr>
      </w:pPr>
      <w:r w:rsidRPr="00746C6D">
        <w:rPr>
          <w:i/>
          <w:lang w:val="en-CA"/>
        </w:rPr>
        <w:t>Project implementation and monitoring unit (PMU)</w:t>
      </w:r>
    </w:p>
    <w:p w:rsidR="00394D33" w:rsidRPr="00746C6D" w:rsidRDefault="00383873" w:rsidP="005E718E">
      <w:pPr>
        <w:pStyle w:val="Heading1"/>
        <w:spacing w:before="120"/>
        <w:rPr>
          <w:lang w:val="en-CA"/>
        </w:rPr>
      </w:pPr>
      <w:r w:rsidRPr="00746C6D">
        <w:rPr>
          <w:lang w:val="en-CA"/>
        </w:rPr>
        <w:t xml:space="preserve">The </w:t>
      </w:r>
      <w:r w:rsidR="00803EDD" w:rsidRPr="00746C6D">
        <w:rPr>
          <w:lang w:val="en-CA"/>
        </w:rPr>
        <w:t>NOU</w:t>
      </w:r>
      <w:r w:rsidRPr="00746C6D">
        <w:rPr>
          <w:lang w:val="en-CA"/>
        </w:rPr>
        <w:t xml:space="preserve"> </w:t>
      </w:r>
      <w:proofErr w:type="gramStart"/>
      <w:r w:rsidR="00DA4A45" w:rsidRPr="00746C6D">
        <w:rPr>
          <w:lang w:val="en-CA"/>
        </w:rPr>
        <w:t>is</w:t>
      </w:r>
      <w:r w:rsidRPr="00746C6D">
        <w:rPr>
          <w:lang w:val="en-CA"/>
        </w:rPr>
        <w:t xml:space="preserve"> </w:t>
      </w:r>
      <w:r w:rsidR="00780E86" w:rsidRPr="00746C6D">
        <w:rPr>
          <w:lang w:val="en-CA"/>
        </w:rPr>
        <w:t>supported</w:t>
      </w:r>
      <w:proofErr w:type="gramEnd"/>
      <w:r w:rsidRPr="00746C6D">
        <w:rPr>
          <w:lang w:val="en-CA"/>
        </w:rPr>
        <w:t xml:space="preserve"> by the PMU </w:t>
      </w:r>
      <w:r w:rsidR="00FF2585" w:rsidRPr="00746C6D">
        <w:rPr>
          <w:lang w:val="en-CA"/>
        </w:rPr>
        <w:t>for</w:t>
      </w:r>
      <w:r w:rsidRPr="00746C6D">
        <w:rPr>
          <w:lang w:val="en-CA"/>
        </w:rPr>
        <w:t xml:space="preserve"> the implementation of HCFC quotas for registered and licensed importers, </w:t>
      </w:r>
      <w:r w:rsidR="00A80778">
        <w:rPr>
          <w:lang w:val="en-CA"/>
        </w:rPr>
        <w:t xml:space="preserve">for </w:t>
      </w:r>
      <w:r w:rsidRPr="00746C6D">
        <w:rPr>
          <w:lang w:val="en-CA"/>
        </w:rPr>
        <w:t>coordination and interaction with beneficiary enterprises on project implementation</w:t>
      </w:r>
      <w:r w:rsidR="00A80778">
        <w:rPr>
          <w:lang w:val="en-CA"/>
        </w:rPr>
        <w:t>,</w:t>
      </w:r>
      <w:r w:rsidRPr="00746C6D">
        <w:rPr>
          <w:lang w:val="en-CA"/>
        </w:rPr>
        <w:t xml:space="preserve"> and </w:t>
      </w:r>
      <w:r w:rsidR="00A80778">
        <w:rPr>
          <w:lang w:val="en-CA"/>
        </w:rPr>
        <w:t>for</w:t>
      </w:r>
      <w:r w:rsidR="00A80778" w:rsidRPr="00746C6D">
        <w:rPr>
          <w:lang w:val="en-CA"/>
        </w:rPr>
        <w:t xml:space="preserve"> </w:t>
      </w:r>
      <w:r w:rsidRPr="00746C6D">
        <w:rPr>
          <w:lang w:val="en-CA"/>
        </w:rPr>
        <w:t>day-to-day management of the HPMP activities.</w:t>
      </w:r>
    </w:p>
    <w:p w:rsidR="0048787E" w:rsidRPr="00746C6D" w:rsidRDefault="0048787E" w:rsidP="005E718E">
      <w:pPr>
        <w:spacing w:before="120" w:after="240"/>
        <w:rPr>
          <w:u w:val="single"/>
          <w:lang w:val="en-CA"/>
        </w:rPr>
      </w:pPr>
      <w:r w:rsidRPr="00746C6D">
        <w:rPr>
          <w:u w:val="single"/>
          <w:lang w:val="en-CA"/>
        </w:rPr>
        <w:t>Level of fund disbursement</w:t>
      </w:r>
    </w:p>
    <w:p w:rsidR="0048787E" w:rsidRPr="00746C6D" w:rsidRDefault="0048787E" w:rsidP="005E718E">
      <w:pPr>
        <w:pStyle w:val="Heading1"/>
        <w:spacing w:before="120"/>
        <w:rPr>
          <w:lang w:val="en-CA"/>
        </w:rPr>
      </w:pPr>
      <w:r w:rsidRPr="00746C6D">
        <w:rPr>
          <w:lang w:val="en-CA"/>
        </w:rPr>
        <w:t xml:space="preserve">As of </w:t>
      </w:r>
      <w:r w:rsidR="00A13F17" w:rsidRPr="00746C6D">
        <w:rPr>
          <w:lang w:val="en-CA"/>
        </w:rPr>
        <w:t>September 2017</w:t>
      </w:r>
      <w:r w:rsidRPr="00746C6D">
        <w:rPr>
          <w:lang w:val="en-CA"/>
        </w:rPr>
        <w:t>, of the US $</w:t>
      </w:r>
      <w:r w:rsidR="004F51AB" w:rsidRPr="00746C6D">
        <w:rPr>
          <w:lang w:val="en-CA"/>
        </w:rPr>
        <w:t>1,416,341</w:t>
      </w:r>
      <w:r w:rsidRPr="00746C6D">
        <w:rPr>
          <w:lang w:val="en-CA"/>
        </w:rPr>
        <w:t xml:space="preserve"> approved</w:t>
      </w:r>
      <w:r w:rsidR="002548B3" w:rsidRPr="00746C6D">
        <w:rPr>
          <w:lang w:val="en-CA"/>
        </w:rPr>
        <w:t xml:space="preserve"> so far</w:t>
      </w:r>
      <w:r w:rsidRPr="00746C6D">
        <w:rPr>
          <w:lang w:val="en-CA"/>
        </w:rPr>
        <w:t>, US $</w:t>
      </w:r>
      <w:r w:rsidR="00012FFD">
        <w:rPr>
          <w:lang w:val="en-CA"/>
        </w:rPr>
        <w:t>1,416,224</w:t>
      </w:r>
      <w:r w:rsidR="00694DC6" w:rsidRPr="00746C6D">
        <w:t xml:space="preserve"> </w:t>
      </w:r>
      <w:proofErr w:type="gramStart"/>
      <w:r w:rsidRPr="00746C6D">
        <w:rPr>
          <w:lang w:val="en-CA"/>
        </w:rPr>
        <w:t>had been disbursed</w:t>
      </w:r>
      <w:proofErr w:type="gramEnd"/>
      <w:r w:rsidR="00780E86" w:rsidRPr="00746C6D">
        <w:rPr>
          <w:lang w:val="en-CA"/>
        </w:rPr>
        <w:t>,</w:t>
      </w:r>
      <w:r w:rsidRPr="00746C6D">
        <w:rPr>
          <w:lang w:val="en-CA"/>
        </w:rPr>
        <w:t xml:space="preserve"> as shown in Table 2. The balance of US $</w:t>
      </w:r>
      <w:r w:rsidR="00012FFD">
        <w:rPr>
          <w:lang w:val="en-CA"/>
        </w:rPr>
        <w:t>116</w:t>
      </w:r>
      <w:r w:rsidRPr="00746C6D">
        <w:rPr>
          <w:lang w:val="en-CA"/>
        </w:rPr>
        <w:t xml:space="preserve"> </w:t>
      </w:r>
      <w:proofErr w:type="gramStart"/>
      <w:r w:rsidRPr="00746C6D">
        <w:rPr>
          <w:lang w:val="en-CA"/>
        </w:rPr>
        <w:t>will be disbursed</w:t>
      </w:r>
      <w:proofErr w:type="gramEnd"/>
      <w:r w:rsidRPr="00746C6D">
        <w:rPr>
          <w:lang w:val="en-CA"/>
        </w:rPr>
        <w:t xml:space="preserve"> in </w:t>
      </w:r>
      <w:r w:rsidR="00780E86" w:rsidRPr="00746C6D">
        <w:rPr>
          <w:lang w:val="en-CA"/>
        </w:rPr>
        <w:t>2017</w:t>
      </w:r>
      <w:r w:rsidRPr="00746C6D">
        <w:rPr>
          <w:lang w:val="en-CA"/>
        </w:rPr>
        <w:t>.</w:t>
      </w:r>
    </w:p>
    <w:p w:rsidR="0048787E" w:rsidRPr="00746C6D" w:rsidRDefault="0048787E" w:rsidP="007016EE">
      <w:pPr>
        <w:keepNext/>
        <w:keepLines/>
        <w:rPr>
          <w:b/>
          <w:lang w:val="en-CA"/>
        </w:rPr>
      </w:pPr>
      <w:r w:rsidRPr="00746C6D">
        <w:rPr>
          <w:b/>
          <w:lang w:val="en-CA"/>
        </w:rPr>
        <w:lastRenderedPageBreak/>
        <w:t>Table 2. Financial report of stage I</w:t>
      </w:r>
      <w:r w:rsidR="00F92297" w:rsidRPr="00746C6D">
        <w:rPr>
          <w:b/>
          <w:sz w:val="20"/>
          <w:szCs w:val="20"/>
          <w:lang w:val="en-CA"/>
        </w:rPr>
        <w:t xml:space="preserve"> </w:t>
      </w:r>
      <w:r w:rsidRPr="00746C6D">
        <w:rPr>
          <w:b/>
          <w:lang w:val="en-CA"/>
        </w:rPr>
        <w:t>of the HPMP for</w:t>
      </w:r>
      <w:r w:rsidR="00886380">
        <w:rPr>
          <w:b/>
          <w:lang w:val="en-CA"/>
        </w:rPr>
        <w:t xml:space="preserve"> t</w:t>
      </w:r>
      <w:r w:rsidR="00A13F17" w:rsidRPr="00746C6D">
        <w:rPr>
          <w:b/>
          <w:lang w:val="en-CA"/>
        </w:rPr>
        <w:t>he Sudan</w:t>
      </w:r>
      <w:r w:rsidRPr="00746C6D">
        <w:rPr>
          <w:b/>
          <w:lang w:val="en-CA"/>
        </w:rPr>
        <w:t xml:space="preserve"> (US $)</w:t>
      </w:r>
    </w:p>
    <w:tbl>
      <w:tblPr>
        <w:tblStyle w:val="TableGrid"/>
        <w:tblW w:w="9355" w:type="dxa"/>
        <w:tblLook w:val="04A0" w:firstRow="1" w:lastRow="0" w:firstColumn="1" w:lastColumn="0" w:noHBand="0" w:noVBand="1"/>
      </w:tblPr>
      <w:tblGrid>
        <w:gridCol w:w="1301"/>
        <w:gridCol w:w="1000"/>
        <w:gridCol w:w="1009"/>
        <w:gridCol w:w="1000"/>
        <w:gridCol w:w="1009"/>
        <w:gridCol w:w="1005"/>
        <w:gridCol w:w="1016"/>
        <w:gridCol w:w="1018"/>
        <w:gridCol w:w="997"/>
      </w:tblGrid>
      <w:tr w:rsidR="00746C6D" w:rsidRPr="00746C6D" w:rsidTr="00746C6D">
        <w:tc>
          <w:tcPr>
            <w:tcW w:w="1359" w:type="dxa"/>
            <w:vMerge w:val="restart"/>
          </w:tcPr>
          <w:p w:rsidR="00A13F17" w:rsidRPr="00746C6D" w:rsidRDefault="00A13F17" w:rsidP="007016EE">
            <w:pPr>
              <w:keepNext/>
              <w:keepLines/>
              <w:jc w:val="center"/>
              <w:rPr>
                <w:b/>
                <w:sz w:val="18"/>
                <w:szCs w:val="20"/>
                <w:lang w:val="en-CA"/>
              </w:rPr>
            </w:pPr>
            <w:r w:rsidRPr="00746C6D">
              <w:rPr>
                <w:b/>
                <w:sz w:val="18"/>
                <w:szCs w:val="20"/>
                <w:lang w:val="en-CA"/>
              </w:rPr>
              <w:t>Agency</w:t>
            </w:r>
          </w:p>
        </w:tc>
        <w:tc>
          <w:tcPr>
            <w:tcW w:w="2094" w:type="dxa"/>
            <w:gridSpan w:val="2"/>
            <w:vAlign w:val="center"/>
          </w:tcPr>
          <w:p w:rsidR="00A13F17" w:rsidRPr="00746C6D" w:rsidRDefault="00A13F17" w:rsidP="007016EE">
            <w:pPr>
              <w:keepNext/>
              <w:keepLines/>
              <w:jc w:val="center"/>
              <w:rPr>
                <w:b/>
                <w:sz w:val="18"/>
                <w:szCs w:val="20"/>
                <w:lang w:val="en-CA"/>
              </w:rPr>
            </w:pPr>
            <w:r w:rsidRPr="00746C6D">
              <w:rPr>
                <w:b/>
                <w:color w:val="000000"/>
                <w:sz w:val="18"/>
                <w:szCs w:val="20"/>
                <w:lang w:eastAsia="en-CA"/>
              </w:rPr>
              <w:t>Foam sector projects*</w:t>
            </w:r>
          </w:p>
        </w:tc>
        <w:tc>
          <w:tcPr>
            <w:tcW w:w="2096" w:type="dxa"/>
            <w:gridSpan w:val="2"/>
          </w:tcPr>
          <w:p w:rsidR="00A13F17" w:rsidRPr="00746C6D" w:rsidRDefault="00A13F17" w:rsidP="007016EE">
            <w:pPr>
              <w:keepNext/>
              <w:keepLines/>
              <w:jc w:val="center"/>
              <w:rPr>
                <w:b/>
                <w:sz w:val="18"/>
                <w:szCs w:val="20"/>
                <w:lang w:val="en-CA"/>
              </w:rPr>
            </w:pPr>
            <w:r w:rsidRPr="00746C6D">
              <w:rPr>
                <w:b/>
                <w:sz w:val="18"/>
                <w:szCs w:val="20"/>
                <w:lang w:val="en-CA"/>
              </w:rPr>
              <w:t>First tranche</w:t>
            </w:r>
          </w:p>
        </w:tc>
        <w:tc>
          <w:tcPr>
            <w:tcW w:w="2147" w:type="dxa"/>
            <w:gridSpan w:val="2"/>
          </w:tcPr>
          <w:p w:rsidR="00A13F17" w:rsidRPr="00746C6D" w:rsidRDefault="00A13F17" w:rsidP="007016EE">
            <w:pPr>
              <w:keepNext/>
              <w:keepLines/>
              <w:jc w:val="center"/>
              <w:rPr>
                <w:b/>
                <w:sz w:val="18"/>
                <w:szCs w:val="20"/>
                <w:lang w:val="en-CA"/>
              </w:rPr>
            </w:pPr>
            <w:r w:rsidRPr="00746C6D">
              <w:rPr>
                <w:b/>
                <w:sz w:val="18"/>
                <w:szCs w:val="20"/>
                <w:lang w:val="en-CA"/>
              </w:rPr>
              <w:t>Second tranche</w:t>
            </w:r>
          </w:p>
        </w:tc>
        <w:tc>
          <w:tcPr>
            <w:tcW w:w="1659" w:type="dxa"/>
            <w:gridSpan w:val="2"/>
          </w:tcPr>
          <w:p w:rsidR="00A13F17" w:rsidRPr="00746C6D" w:rsidRDefault="00A13F17" w:rsidP="007016EE">
            <w:pPr>
              <w:keepNext/>
              <w:keepLines/>
              <w:jc w:val="center"/>
              <w:rPr>
                <w:b/>
                <w:sz w:val="18"/>
                <w:szCs w:val="20"/>
                <w:lang w:val="en-CA"/>
              </w:rPr>
            </w:pPr>
            <w:r w:rsidRPr="00746C6D">
              <w:rPr>
                <w:b/>
                <w:sz w:val="18"/>
                <w:szCs w:val="20"/>
                <w:lang w:val="en-CA"/>
              </w:rPr>
              <w:t>Total approved</w:t>
            </w:r>
          </w:p>
        </w:tc>
      </w:tr>
      <w:tr w:rsidR="00746C6D" w:rsidRPr="00746C6D" w:rsidTr="00746C6D">
        <w:tc>
          <w:tcPr>
            <w:tcW w:w="1359" w:type="dxa"/>
            <w:vMerge/>
          </w:tcPr>
          <w:p w:rsidR="00A13F17" w:rsidRPr="00746C6D" w:rsidRDefault="00A13F17" w:rsidP="007016EE">
            <w:pPr>
              <w:keepNext/>
              <w:keepLines/>
              <w:jc w:val="center"/>
              <w:rPr>
                <w:b/>
                <w:sz w:val="18"/>
                <w:szCs w:val="20"/>
                <w:lang w:val="en-CA"/>
              </w:rPr>
            </w:pPr>
          </w:p>
        </w:tc>
        <w:tc>
          <w:tcPr>
            <w:tcW w:w="1044" w:type="dxa"/>
            <w:vAlign w:val="center"/>
          </w:tcPr>
          <w:p w:rsidR="00A13F17" w:rsidRPr="00746C6D" w:rsidRDefault="00A13F17" w:rsidP="007016EE">
            <w:pPr>
              <w:keepNext/>
              <w:keepLines/>
              <w:jc w:val="left"/>
              <w:rPr>
                <w:b/>
                <w:color w:val="000000"/>
                <w:sz w:val="18"/>
                <w:szCs w:val="20"/>
                <w:lang w:eastAsia="en-CA"/>
              </w:rPr>
            </w:pPr>
            <w:r w:rsidRPr="00746C6D">
              <w:rPr>
                <w:b/>
                <w:color w:val="000000"/>
                <w:sz w:val="18"/>
                <w:szCs w:val="20"/>
                <w:lang w:eastAsia="en-CA"/>
              </w:rPr>
              <w:t>Approved</w:t>
            </w:r>
          </w:p>
        </w:tc>
        <w:tc>
          <w:tcPr>
            <w:tcW w:w="1050" w:type="dxa"/>
            <w:vAlign w:val="center"/>
          </w:tcPr>
          <w:p w:rsidR="00A13F17" w:rsidRPr="00746C6D" w:rsidRDefault="00A13F17" w:rsidP="007016EE">
            <w:pPr>
              <w:keepNext/>
              <w:keepLines/>
              <w:jc w:val="center"/>
              <w:rPr>
                <w:b/>
                <w:color w:val="000000"/>
                <w:sz w:val="18"/>
                <w:szCs w:val="20"/>
                <w:lang w:eastAsia="en-CA"/>
              </w:rPr>
            </w:pPr>
            <w:r w:rsidRPr="00746C6D">
              <w:rPr>
                <w:b/>
                <w:color w:val="000000"/>
                <w:sz w:val="18"/>
                <w:szCs w:val="20"/>
                <w:lang w:eastAsia="en-CA"/>
              </w:rPr>
              <w:t>Disbursed</w:t>
            </w:r>
          </w:p>
        </w:tc>
        <w:tc>
          <w:tcPr>
            <w:tcW w:w="1046" w:type="dxa"/>
          </w:tcPr>
          <w:p w:rsidR="00A13F17" w:rsidRPr="00746C6D" w:rsidRDefault="00A13F17" w:rsidP="007016EE">
            <w:pPr>
              <w:keepNext/>
              <w:keepLines/>
              <w:jc w:val="center"/>
              <w:rPr>
                <w:b/>
                <w:sz w:val="18"/>
                <w:szCs w:val="20"/>
                <w:lang w:val="en-CA"/>
              </w:rPr>
            </w:pPr>
            <w:r w:rsidRPr="00746C6D">
              <w:rPr>
                <w:b/>
                <w:sz w:val="18"/>
                <w:szCs w:val="20"/>
                <w:lang w:val="en-CA"/>
              </w:rPr>
              <w:t>Approved</w:t>
            </w:r>
          </w:p>
        </w:tc>
        <w:tc>
          <w:tcPr>
            <w:tcW w:w="1050" w:type="dxa"/>
          </w:tcPr>
          <w:p w:rsidR="00A13F17" w:rsidRPr="00746C6D" w:rsidRDefault="00A13F17" w:rsidP="007016EE">
            <w:pPr>
              <w:keepNext/>
              <w:keepLines/>
              <w:jc w:val="center"/>
              <w:rPr>
                <w:b/>
                <w:sz w:val="18"/>
                <w:szCs w:val="20"/>
                <w:lang w:val="en-CA"/>
              </w:rPr>
            </w:pPr>
            <w:r w:rsidRPr="00746C6D">
              <w:rPr>
                <w:b/>
                <w:sz w:val="18"/>
                <w:szCs w:val="20"/>
                <w:lang w:val="en-CA"/>
              </w:rPr>
              <w:t>Disbursed</w:t>
            </w:r>
          </w:p>
        </w:tc>
        <w:tc>
          <w:tcPr>
            <w:tcW w:w="1066" w:type="dxa"/>
          </w:tcPr>
          <w:p w:rsidR="00A13F17" w:rsidRPr="00746C6D" w:rsidRDefault="00A13F17" w:rsidP="007016EE">
            <w:pPr>
              <w:keepNext/>
              <w:keepLines/>
              <w:jc w:val="center"/>
              <w:rPr>
                <w:b/>
                <w:sz w:val="18"/>
                <w:szCs w:val="20"/>
                <w:lang w:val="en-CA"/>
              </w:rPr>
            </w:pPr>
            <w:r w:rsidRPr="00746C6D">
              <w:rPr>
                <w:b/>
                <w:sz w:val="18"/>
                <w:szCs w:val="20"/>
                <w:lang w:val="en-CA"/>
              </w:rPr>
              <w:t>Approved</w:t>
            </w:r>
          </w:p>
        </w:tc>
        <w:tc>
          <w:tcPr>
            <w:tcW w:w="1081" w:type="dxa"/>
          </w:tcPr>
          <w:p w:rsidR="00A13F17" w:rsidRPr="00746C6D" w:rsidRDefault="00A13F17" w:rsidP="007016EE">
            <w:pPr>
              <w:keepNext/>
              <w:keepLines/>
              <w:jc w:val="center"/>
              <w:rPr>
                <w:b/>
                <w:sz w:val="18"/>
                <w:szCs w:val="20"/>
                <w:lang w:val="en-CA"/>
              </w:rPr>
            </w:pPr>
            <w:r w:rsidRPr="00746C6D">
              <w:rPr>
                <w:b/>
                <w:sz w:val="18"/>
                <w:szCs w:val="20"/>
                <w:lang w:val="en-CA"/>
              </w:rPr>
              <w:t>Disbursed</w:t>
            </w:r>
          </w:p>
        </w:tc>
        <w:tc>
          <w:tcPr>
            <w:tcW w:w="1128" w:type="dxa"/>
          </w:tcPr>
          <w:p w:rsidR="00A13F17" w:rsidRPr="00746C6D" w:rsidRDefault="00A13F17" w:rsidP="007016EE">
            <w:pPr>
              <w:keepNext/>
              <w:keepLines/>
              <w:jc w:val="center"/>
              <w:rPr>
                <w:b/>
                <w:sz w:val="18"/>
                <w:szCs w:val="20"/>
                <w:lang w:val="en-CA"/>
              </w:rPr>
            </w:pPr>
            <w:r w:rsidRPr="00746C6D">
              <w:rPr>
                <w:b/>
                <w:sz w:val="18"/>
                <w:szCs w:val="20"/>
                <w:lang w:val="en-CA"/>
              </w:rPr>
              <w:t>Approved</w:t>
            </w:r>
          </w:p>
        </w:tc>
        <w:tc>
          <w:tcPr>
            <w:tcW w:w="531" w:type="dxa"/>
          </w:tcPr>
          <w:p w:rsidR="00A13F17" w:rsidRPr="00746C6D" w:rsidRDefault="00A13F17" w:rsidP="007016EE">
            <w:pPr>
              <w:keepNext/>
              <w:keepLines/>
              <w:jc w:val="center"/>
              <w:rPr>
                <w:b/>
                <w:sz w:val="18"/>
                <w:szCs w:val="20"/>
                <w:lang w:val="en-CA"/>
              </w:rPr>
            </w:pPr>
            <w:r w:rsidRPr="00746C6D">
              <w:rPr>
                <w:b/>
                <w:sz w:val="18"/>
                <w:szCs w:val="20"/>
                <w:lang w:val="en-CA"/>
              </w:rPr>
              <w:t>Disbursed</w:t>
            </w:r>
          </w:p>
        </w:tc>
      </w:tr>
      <w:tr w:rsidR="00746C6D" w:rsidRPr="00746C6D" w:rsidTr="00746C6D">
        <w:tc>
          <w:tcPr>
            <w:tcW w:w="1359" w:type="dxa"/>
          </w:tcPr>
          <w:p w:rsidR="00A13F17" w:rsidRPr="00746C6D" w:rsidRDefault="00A13F17" w:rsidP="007016EE">
            <w:pPr>
              <w:keepNext/>
              <w:keepLines/>
              <w:rPr>
                <w:sz w:val="18"/>
                <w:szCs w:val="20"/>
                <w:lang w:val="en-CA"/>
              </w:rPr>
            </w:pPr>
            <w:r w:rsidRPr="00746C6D">
              <w:rPr>
                <w:sz w:val="18"/>
                <w:szCs w:val="20"/>
                <w:lang w:val="en-CA"/>
              </w:rPr>
              <w:t>UNIDO</w:t>
            </w:r>
          </w:p>
        </w:tc>
        <w:tc>
          <w:tcPr>
            <w:tcW w:w="1044" w:type="dxa"/>
            <w:vAlign w:val="center"/>
          </w:tcPr>
          <w:p w:rsidR="00A13F17" w:rsidRPr="00746C6D" w:rsidRDefault="00A13F17" w:rsidP="007016EE">
            <w:pPr>
              <w:keepNext/>
              <w:keepLines/>
              <w:jc w:val="right"/>
              <w:rPr>
                <w:color w:val="000000"/>
                <w:sz w:val="18"/>
                <w:szCs w:val="20"/>
                <w:lang w:eastAsia="en-CA"/>
              </w:rPr>
            </w:pPr>
            <w:r w:rsidRPr="00746C6D">
              <w:rPr>
                <w:color w:val="000000"/>
                <w:sz w:val="18"/>
                <w:szCs w:val="20"/>
                <w:lang w:eastAsia="en-CA"/>
              </w:rPr>
              <w:t>1,056,341</w:t>
            </w:r>
          </w:p>
        </w:tc>
        <w:tc>
          <w:tcPr>
            <w:tcW w:w="1050" w:type="dxa"/>
            <w:vAlign w:val="center"/>
          </w:tcPr>
          <w:p w:rsidR="00A13F17" w:rsidRPr="00746C6D" w:rsidRDefault="00A13F17" w:rsidP="007016EE">
            <w:pPr>
              <w:keepNext/>
              <w:keepLines/>
              <w:jc w:val="right"/>
              <w:rPr>
                <w:color w:val="000000"/>
                <w:sz w:val="18"/>
                <w:szCs w:val="20"/>
                <w:lang w:eastAsia="en-CA"/>
              </w:rPr>
            </w:pPr>
            <w:r w:rsidRPr="00746C6D">
              <w:rPr>
                <w:color w:val="000000"/>
                <w:sz w:val="18"/>
                <w:szCs w:val="20"/>
                <w:lang w:eastAsia="en-CA"/>
              </w:rPr>
              <w:t>1,056,341</w:t>
            </w:r>
          </w:p>
        </w:tc>
        <w:tc>
          <w:tcPr>
            <w:tcW w:w="1046" w:type="dxa"/>
            <w:vAlign w:val="center"/>
          </w:tcPr>
          <w:p w:rsidR="00A13F17" w:rsidRPr="00746C6D" w:rsidRDefault="00A13F17" w:rsidP="007016EE">
            <w:pPr>
              <w:keepNext/>
              <w:keepLines/>
              <w:jc w:val="right"/>
              <w:rPr>
                <w:color w:val="000000"/>
                <w:sz w:val="18"/>
                <w:szCs w:val="20"/>
                <w:lang w:eastAsia="en-CA"/>
              </w:rPr>
            </w:pPr>
            <w:r w:rsidRPr="00746C6D">
              <w:rPr>
                <w:color w:val="000000"/>
                <w:sz w:val="18"/>
                <w:szCs w:val="20"/>
                <w:lang w:eastAsia="en-CA"/>
              </w:rPr>
              <w:t>250,000</w:t>
            </w:r>
          </w:p>
        </w:tc>
        <w:tc>
          <w:tcPr>
            <w:tcW w:w="1050" w:type="dxa"/>
            <w:vAlign w:val="center"/>
          </w:tcPr>
          <w:p w:rsidR="00A13F17" w:rsidRPr="00746C6D" w:rsidRDefault="00A13F17" w:rsidP="007016EE">
            <w:pPr>
              <w:keepNext/>
              <w:keepLines/>
              <w:jc w:val="right"/>
              <w:rPr>
                <w:color w:val="000000"/>
                <w:sz w:val="18"/>
                <w:szCs w:val="20"/>
                <w:lang w:eastAsia="en-CA"/>
              </w:rPr>
            </w:pPr>
            <w:r w:rsidRPr="00746C6D">
              <w:rPr>
                <w:color w:val="000000"/>
                <w:sz w:val="18"/>
                <w:szCs w:val="20"/>
                <w:lang w:eastAsia="en-CA"/>
              </w:rPr>
              <w:t>250,000</w:t>
            </w:r>
          </w:p>
        </w:tc>
        <w:tc>
          <w:tcPr>
            <w:tcW w:w="1066" w:type="dxa"/>
          </w:tcPr>
          <w:p w:rsidR="00A13F17" w:rsidRPr="00746C6D" w:rsidRDefault="00A13F17" w:rsidP="007016EE">
            <w:pPr>
              <w:keepNext/>
              <w:keepLines/>
              <w:jc w:val="right"/>
              <w:rPr>
                <w:sz w:val="18"/>
                <w:szCs w:val="20"/>
                <w:lang w:val="en-CA"/>
              </w:rPr>
            </w:pPr>
            <w:r w:rsidRPr="00746C6D">
              <w:rPr>
                <w:sz w:val="18"/>
                <w:szCs w:val="20"/>
                <w:lang w:val="en-CA"/>
              </w:rPr>
              <w:t>110,000</w:t>
            </w:r>
          </w:p>
        </w:tc>
        <w:tc>
          <w:tcPr>
            <w:tcW w:w="1081" w:type="dxa"/>
          </w:tcPr>
          <w:p w:rsidR="00A13F17" w:rsidRPr="00746C6D" w:rsidRDefault="00012FFD" w:rsidP="007016EE">
            <w:pPr>
              <w:keepNext/>
              <w:keepLines/>
              <w:jc w:val="center"/>
              <w:rPr>
                <w:sz w:val="18"/>
                <w:szCs w:val="20"/>
                <w:lang w:val="en-CA"/>
              </w:rPr>
            </w:pPr>
            <w:r>
              <w:rPr>
                <w:sz w:val="18"/>
                <w:szCs w:val="20"/>
                <w:lang w:val="en-CA"/>
              </w:rPr>
              <w:t>109,883</w:t>
            </w:r>
          </w:p>
        </w:tc>
        <w:tc>
          <w:tcPr>
            <w:tcW w:w="1128" w:type="dxa"/>
          </w:tcPr>
          <w:p w:rsidR="00A13F17" w:rsidRPr="00746C6D" w:rsidRDefault="00A13F17" w:rsidP="007016EE">
            <w:pPr>
              <w:keepNext/>
              <w:keepLines/>
              <w:jc w:val="right"/>
              <w:rPr>
                <w:sz w:val="18"/>
                <w:szCs w:val="20"/>
                <w:lang w:val="en-CA"/>
              </w:rPr>
            </w:pPr>
            <w:r w:rsidRPr="00746C6D">
              <w:rPr>
                <w:sz w:val="18"/>
                <w:szCs w:val="20"/>
                <w:lang w:val="en-CA"/>
              </w:rPr>
              <w:t>1,416,341</w:t>
            </w:r>
          </w:p>
        </w:tc>
        <w:tc>
          <w:tcPr>
            <w:tcW w:w="531" w:type="dxa"/>
          </w:tcPr>
          <w:p w:rsidR="00A13F17" w:rsidRPr="00746C6D" w:rsidRDefault="00012FFD" w:rsidP="007016EE">
            <w:pPr>
              <w:keepNext/>
              <w:keepLines/>
              <w:jc w:val="right"/>
              <w:rPr>
                <w:sz w:val="18"/>
                <w:szCs w:val="20"/>
                <w:lang w:val="en-CA"/>
              </w:rPr>
            </w:pPr>
            <w:r>
              <w:rPr>
                <w:sz w:val="18"/>
                <w:szCs w:val="20"/>
                <w:lang w:val="en-CA"/>
              </w:rPr>
              <w:t>1,416,224</w:t>
            </w:r>
          </w:p>
        </w:tc>
      </w:tr>
      <w:tr w:rsidR="00746C6D" w:rsidRPr="00746C6D" w:rsidTr="00746C6D">
        <w:tc>
          <w:tcPr>
            <w:tcW w:w="1359" w:type="dxa"/>
          </w:tcPr>
          <w:p w:rsidR="00A13F17" w:rsidRPr="00746C6D" w:rsidRDefault="00A13F17" w:rsidP="007016EE">
            <w:pPr>
              <w:keepNext/>
              <w:keepLines/>
              <w:rPr>
                <w:b/>
                <w:sz w:val="18"/>
                <w:szCs w:val="20"/>
                <w:lang w:val="en-CA"/>
              </w:rPr>
            </w:pPr>
            <w:r w:rsidRPr="00746C6D">
              <w:rPr>
                <w:b/>
                <w:sz w:val="18"/>
                <w:szCs w:val="20"/>
                <w:lang w:val="en-CA"/>
              </w:rPr>
              <w:t>Disbursement rate (%)</w:t>
            </w:r>
          </w:p>
        </w:tc>
        <w:tc>
          <w:tcPr>
            <w:tcW w:w="2094" w:type="dxa"/>
            <w:gridSpan w:val="2"/>
            <w:vAlign w:val="center"/>
          </w:tcPr>
          <w:p w:rsidR="00A13F17" w:rsidRPr="00746C6D" w:rsidRDefault="00A13F17" w:rsidP="007016EE">
            <w:pPr>
              <w:keepNext/>
              <w:keepLines/>
              <w:jc w:val="center"/>
              <w:rPr>
                <w:color w:val="000000"/>
                <w:sz w:val="18"/>
                <w:szCs w:val="20"/>
                <w:lang w:eastAsia="en-CA"/>
              </w:rPr>
            </w:pPr>
            <w:r w:rsidRPr="00746C6D">
              <w:rPr>
                <w:color w:val="000000"/>
                <w:sz w:val="18"/>
                <w:szCs w:val="20"/>
                <w:lang w:eastAsia="en-CA"/>
              </w:rPr>
              <w:t>100</w:t>
            </w:r>
          </w:p>
        </w:tc>
        <w:tc>
          <w:tcPr>
            <w:tcW w:w="2096" w:type="dxa"/>
            <w:gridSpan w:val="2"/>
            <w:vAlign w:val="center"/>
          </w:tcPr>
          <w:p w:rsidR="00A13F17" w:rsidRPr="00746C6D" w:rsidRDefault="00A13F17" w:rsidP="007016EE">
            <w:pPr>
              <w:keepNext/>
              <w:keepLines/>
              <w:jc w:val="center"/>
              <w:rPr>
                <w:color w:val="000000"/>
                <w:sz w:val="18"/>
                <w:szCs w:val="20"/>
                <w:lang w:eastAsia="en-CA"/>
              </w:rPr>
            </w:pPr>
            <w:r w:rsidRPr="00746C6D">
              <w:rPr>
                <w:color w:val="000000"/>
                <w:sz w:val="18"/>
                <w:szCs w:val="20"/>
                <w:lang w:eastAsia="en-CA"/>
              </w:rPr>
              <w:t>100</w:t>
            </w:r>
          </w:p>
        </w:tc>
        <w:tc>
          <w:tcPr>
            <w:tcW w:w="2147" w:type="dxa"/>
            <w:gridSpan w:val="2"/>
            <w:vAlign w:val="center"/>
          </w:tcPr>
          <w:p w:rsidR="00A13F17" w:rsidRPr="00746C6D" w:rsidRDefault="00207BC0" w:rsidP="007016EE">
            <w:pPr>
              <w:keepNext/>
              <w:keepLines/>
              <w:jc w:val="center"/>
              <w:rPr>
                <w:sz w:val="18"/>
                <w:szCs w:val="20"/>
                <w:lang w:val="en-CA"/>
              </w:rPr>
            </w:pPr>
            <w:r w:rsidRPr="00746C6D">
              <w:rPr>
                <w:sz w:val="18"/>
                <w:szCs w:val="20"/>
                <w:lang w:val="en-CA"/>
              </w:rPr>
              <w:t>99.89</w:t>
            </w:r>
          </w:p>
        </w:tc>
        <w:tc>
          <w:tcPr>
            <w:tcW w:w="1659" w:type="dxa"/>
            <w:gridSpan w:val="2"/>
            <w:vAlign w:val="center"/>
          </w:tcPr>
          <w:p w:rsidR="00A13F17" w:rsidRPr="00746C6D" w:rsidRDefault="00207BC0" w:rsidP="007016EE">
            <w:pPr>
              <w:keepNext/>
              <w:keepLines/>
              <w:jc w:val="center"/>
              <w:rPr>
                <w:sz w:val="18"/>
                <w:szCs w:val="20"/>
                <w:lang w:val="en-CA"/>
              </w:rPr>
            </w:pPr>
            <w:r w:rsidRPr="00746C6D">
              <w:rPr>
                <w:sz w:val="18"/>
                <w:szCs w:val="20"/>
                <w:lang w:val="en-CA"/>
              </w:rPr>
              <w:t>99.99</w:t>
            </w:r>
          </w:p>
        </w:tc>
      </w:tr>
    </w:tbl>
    <w:p w:rsidR="00A13F17" w:rsidRPr="00746C6D" w:rsidRDefault="00A13F17" w:rsidP="007016EE">
      <w:pPr>
        <w:keepNext/>
        <w:keepLines/>
        <w:rPr>
          <w:sz w:val="16"/>
          <w:szCs w:val="16"/>
        </w:rPr>
      </w:pPr>
      <w:r w:rsidRPr="00746C6D">
        <w:rPr>
          <w:sz w:val="16"/>
          <w:szCs w:val="16"/>
        </w:rPr>
        <w:t>*Approved as stand-alone investment projects, and subsequently subsumed into stage I of the HPMP approved at the 66</w:t>
      </w:r>
      <w:r w:rsidRPr="00746C6D">
        <w:rPr>
          <w:sz w:val="16"/>
          <w:szCs w:val="16"/>
          <w:vertAlign w:val="superscript"/>
        </w:rPr>
        <w:t>th</w:t>
      </w:r>
      <w:r w:rsidRPr="00746C6D">
        <w:rPr>
          <w:sz w:val="16"/>
          <w:szCs w:val="16"/>
        </w:rPr>
        <w:t> meeting.</w:t>
      </w:r>
    </w:p>
    <w:p w:rsidR="0048787E" w:rsidRPr="00746C6D" w:rsidRDefault="0048787E" w:rsidP="0048787E"/>
    <w:p w:rsidR="0048787E" w:rsidRPr="00746C6D" w:rsidRDefault="0048787E" w:rsidP="005E718E">
      <w:pPr>
        <w:keepNext/>
        <w:keepLines/>
        <w:rPr>
          <w:u w:val="single"/>
          <w:lang w:val="en-CA"/>
        </w:rPr>
      </w:pPr>
      <w:r w:rsidRPr="00746C6D">
        <w:rPr>
          <w:u w:val="single"/>
          <w:lang w:val="en-CA"/>
        </w:rPr>
        <w:t xml:space="preserve">Implementation plan for the </w:t>
      </w:r>
      <w:r w:rsidR="004B0EBD" w:rsidRPr="00746C6D">
        <w:rPr>
          <w:u w:val="single"/>
          <w:lang w:val="en-CA"/>
        </w:rPr>
        <w:t xml:space="preserve">third </w:t>
      </w:r>
      <w:r w:rsidRPr="00746C6D">
        <w:rPr>
          <w:u w:val="single"/>
          <w:lang w:val="en-CA"/>
        </w:rPr>
        <w:t>tranche of the HPMP</w:t>
      </w:r>
    </w:p>
    <w:p w:rsidR="0048787E" w:rsidRPr="00746C6D" w:rsidRDefault="0048787E" w:rsidP="005E718E">
      <w:pPr>
        <w:rPr>
          <w:u w:val="single"/>
          <w:lang w:val="en-CA"/>
        </w:rPr>
      </w:pPr>
    </w:p>
    <w:p w:rsidR="0048787E" w:rsidRPr="00746C6D" w:rsidRDefault="0048787E" w:rsidP="005E718E">
      <w:pPr>
        <w:pStyle w:val="Heading1"/>
        <w:rPr>
          <w:lang w:val="en-CA"/>
        </w:rPr>
      </w:pPr>
      <w:r w:rsidRPr="00746C6D">
        <w:rPr>
          <w:lang w:val="en-CA"/>
        </w:rPr>
        <w:t>The following</w:t>
      </w:r>
      <w:r w:rsidR="00012FFD">
        <w:rPr>
          <w:lang w:val="en-CA"/>
        </w:rPr>
        <w:t xml:space="preserve"> activities </w:t>
      </w:r>
      <w:proofErr w:type="gramStart"/>
      <w:r w:rsidR="00012FFD">
        <w:rPr>
          <w:lang w:val="en-CA"/>
        </w:rPr>
        <w:t>will be implemented</w:t>
      </w:r>
      <w:proofErr w:type="gramEnd"/>
      <w:r w:rsidRPr="00746C6D">
        <w:rPr>
          <w:lang w:val="en-CA"/>
        </w:rPr>
        <w:t>:</w:t>
      </w:r>
    </w:p>
    <w:p w:rsidR="00C103C2" w:rsidRPr="00E207DA" w:rsidRDefault="00184A20" w:rsidP="005E718E">
      <w:pPr>
        <w:pStyle w:val="Heading2"/>
        <w:numPr>
          <w:ilvl w:val="1"/>
          <w:numId w:val="1"/>
        </w:numPr>
        <w:rPr>
          <w:lang w:val="en-CA"/>
        </w:rPr>
      </w:pPr>
      <w:r>
        <w:rPr>
          <w:lang w:val="en-CA"/>
        </w:rPr>
        <w:t>Completion of the umbrella project in the PU foam sector including the r</w:t>
      </w:r>
      <w:r w:rsidR="00E207DA" w:rsidRPr="00E207DA">
        <w:rPr>
          <w:lang w:val="en-CA"/>
        </w:rPr>
        <w:t xml:space="preserve">ecruitment of </w:t>
      </w:r>
      <w:r w:rsidR="00C103C2" w:rsidRPr="00E207DA">
        <w:rPr>
          <w:lang w:val="en-CA"/>
        </w:rPr>
        <w:t>consultan</w:t>
      </w:r>
      <w:r w:rsidR="00E207DA" w:rsidRPr="00E207DA">
        <w:rPr>
          <w:lang w:val="en-CA"/>
        </w:rPr>
        <w:t>t</w:t>
      </w:r>
      <w:r w:rsidR="00F1113D">
        <w:rPr>
          <w:lang w:val="en-CA"/>
        </w:rPr>
        <w:t xml:space="preserve">s on ventilation, </w:t>
      </w:r>
      <w:r w:rsidR="00C103C2" w:rsidRPr="00B419DE">
        <w:rPr>
          <w:lang w:val="en-CA"/>
        </w:rPr>
        <w:t>proper ducti</w:t>
      </w:r>
      <w:r w:rsidR="00F1113D">
        <w:rPr>
          <w:lang w:val="en-CA"/>
        </w:rPr>
        <w:t>ng, and</w:t>
      </w:r>
      <w:r w:rsidR="00C103C2" w:rsidRPr="009D4731">
        <w:rPr>
          <w:lang w:val="en-CA"/>
        </w:rPr>
        <w:t xml:space="preserve"> on regulatory safety issues, incl</w:t>
      </w:r>
      <w:r w:rsidR="00FF2585" w:rsidRPr="009D4731">
        <w:rPr>
          <w:lang w:val="en-CA"/>
        </w:rPr>
        <w:t>uding development of guidelines</w:t>
      </w:r>
      <w:r w:rsidR="00C103C2" w:rsidRPr="009D4731">
        <w:rPr>
          <w:lang w:val="en-CA"/>
        </w:rPr>
        <w:t xml:space="preserve"> </w:t>
      </w:r>
      <w:r w:rsidR="00A80778" w:rsidRPr="009D4731">
        <w:rPr>
          <w:lang w:val="en-CA"/>
        </w:rPr>
        <w:t xml:space="preserve">on </w:t>
      </w:r>
      <w:r w:rsidR="00C103C2" w:rsidRPr="009D4731">
        <w:rPr>
          <w:lang w:val="en-CA"/>
        </w:rPr>
        <w:t>transporting and st</w:t>
      </w:r>
      <w:r w:rsidR="00FF2585" w:rsidRPr="009D4731">
        <w:rPr>
          <w:lang w:val="en-CA"/>
        </w:rPr>
        <w:t xml:space="preserve">oring </w:t>
      </w:r>
      <w:r w:rsidR="00F47247" w:rsidRPr="009D4731">
        <w:rPr>
          <w:lang w:val="en-CA"/>
        </w:rPr>
        <w:t>hydrocarbons (</w:t>
      </w:r>
      <w:r w:rsidR="00FF2585" w:rsidRPr="009D4731">
        <w:rPr>
          <w:lang w:val="en-CA"/>
        </w:rPr>
        <w:t>HCs</w:t>
      </w:r>
      <w:r w:rsidR="00F47247" w:rsidRPr="009D4731">
        <w:rPr>
          <w:lang w:val="en-CA"/>
        </w:rPr>
        <w:t>)</w:t>
      </w:r>
      <w:r w:rsidR="00FF2585" w:rsidRPr="009D4731">
        <w:rPr>
          <w:lang w:val="en-CA"/>
        </w:rPr>
        <w:t xml:space="preserve"> </w:t>
      </w:r>
      <w:r w:rsidR="00F47247" w:rsidRPr="009D4731">
        <w:rPr>
          <w:lang w:val="en-CA"/>
        </w:rPr>
        <w:t xml:space="preserve">in </w:t>
      </w:r>
      <w:r w:rsidR="00FF2585" w:rsidRPr="009D4731">
        <w:rPr>
          <w:lang w:val="en-CA"/>
        </w:rPr>
        <w:t>collaboration with SUST</w:t>
      </w:r>
      <w:r w:rsidR="00C103C2" w:rsidRPr="009D4731">
        <w:rPr>
          <w:lang w:val="en-CA"/>
        </w:rPr>
        <w:t xml:space="preserve"> (US $</w:t>
      </w:r>
      <w:r w:rsidR="00F47247">
        <w:t>20,000</w:t>
      </w:r>
      <w:r w:rsidR="00C103C2" w:rsidRPr="00E207DA">
        <w:rPr>
          <w:lang w:val="en-CA"/>
        </w:rPr>
        <w:t>);</w:t>
      </w:r>
    </w:p>
    <w:p w:rsidR="00B21EB4" w:rsidRPr="00746C6D" w:rsidRDefault="00B21EB4" w:rsidP="005E718E">
      <w:pPr>
        <w:pStyle w:val="Heading2"/>
        <w:numPr>
          <w:ilvl w:val="1"/>
          <w:numId w:val="1"/>
        </w:numPr>
        <w:rPr>
          <w:lang w:val="en-CA"/>
        </w:rPr>
      </w:pPr>
      <w:r w:rsidRPr="00746C6D">
        <w:t xml:space="preserve">Training </w:t>
      </w:r>
      <w:r w:rsidR="00184A20">
        <w:t>of</w:t>
      </w:r>
      <w:r w:rsidR="003B0EA5" w:rsidRPr="00746C6D">
        <w:t xml:space="preserve"> one </w:t>
      </w:r>
      <w:r w:rsidR="00F47247">
        <w:t>technician</w:t>
      </w:r>
      <w:r w:rsidR="003B0EA5" w:rsidRPr="00746C6D">
        <w:t xml:space="preserve"> on </w:t>
      </w:r>
      <w:r w:rsidR="00F47247">
        <w:t>HC</w:t>
      </w:r>
      <w:r w:rsidRPr="00746C6D">
        <w:t xml:space="preserve"> handling </w:t>
      </w:r>
      <w:r w:rsidR="003B0EA5" w:rsidRPr="00746C6D">
        <w:rPr>
          <w:lang w:val="en-CA"/>
        </w:rPr>
        <w:t xml:space="preserve">in Germany </w:t>
      </w:r>
      <w:r w:rsidR="0048787E" w:rsidRPr="00746C6D">
        <w:rPr>
          <w:lang w:val="en-CA"/>
        </w:rPr>
        <w:t>(US $</w:t>
      </w:r>
      <w:r w:rsidR="00F47247">
        <w:t>11,000</w:t>
      </w:r>
      <w:r w:rsidR="0048787E" w:rsidRPr="00746C6D">
        <w:rPr>
          <w:lang w:val="en-CA"/>
        </w:rPr>
        <w:t>);</w:t>
      </w:r>
      <w:r w:rsidRPr="00746C6D">
        <w:rPr>
          <w:lang w:val="en-CA"/>
        </w:rPr>
        <w:t xml:space="preserve"> and</w:t>
      </w:r>
    </w:p>
    <w:p w:rsidR="0048787E" w:rsidRDefault="00B21EB4" w:rsidP="005E718E">
      <w:pPr>
        <w:pStyle w:val="Heading2"/>
        <w:numPr>
          <w:ilvl w:val="1"/>
          <w:numId w:val="1"/>
        </w:numPr>
        <w:spacing w:before="120"/>
        <w:rPr>
          <w:lang w:val="en-CA"/>
        </w:rPr>
      </w:pPr>
      <w:r w:rsidRPr="00746C6D">
        <w:t xml:space="preserve">Procurement of </w:t>
      </w:r>
      <w:r w:rsidR="003B0EA5" w:rsidRPr="00746C6D">
        <w:t xml:space="preserve">three </w:t>
      </w:r>
      <w:r w:rsidRPr="00746C6D">
        <w:t xml:space="preserve">training equipment </w:t>
      </w:r>
      <w:r w:rsidR="00F47247">
        <w:t>kits (</w:t>
      </w:r>
      <w:r w:rsidR="00F1113D">
        <w:t>e.g., hand assembly tools</w:t>
      </w:r>
      <w:r w:rsidR="003B0EA5" w:rsidRPr="00746C6D">
        <w:t xml:space="preserve">, connectors and flare-fittings) </w:t>
      </w:r>
      <w:r w:rsidRPr="00746C6D">
        <w:t xml:space="preserve">related to HC and other non-ODS substances </w:t>
      </w:r>
      <w:r w:rsidRPr="00746C6D">
        <w:rPr>
          <w:lang w:val="en-CA"/>
        </w:rPr>
        <w:t>(US $</w:t>
      </w:r>
      <w:r w:rsidR="00F47247">
        <w:t>9,000</w:t>
      </w:r>
      <w:r w:rsidRPr="00746C6D">
        <w:rPr>
          <w:lang w:val="en-CA"/>
        </w:rPr>
        <w:t>).</w:t>
      </w:r>
    </w:p>
    <w:p w:rsidR="008B7064" w:rsidRPr="008B7064" w:rsidRDefault="008B7064" w:rsidP="008B7064">
      <w:pPr>
        <w:rPr>
          <w:lang w:val="en-CA"/>
        </w:rPr>
      </w:pPr>
    </w:p>
    <w:p w:rsidR="0048787E" w:rsidRPr="00746C6D" w:rsidRDefault="0048787E" w:rsidP="005E718E">
      <w:pPr>
        <w:keepNext/>
        <w:keepLines/>
        <w:spacing w:before="120" w:after="240"/>
        <w:jc w:val="center"/>
        <w:rPr>
          <w:b/>
          <w:lang w:val="en-CA"/>
        </w:rPr>
      </w:pPr>
      <w:r w:rsidRPr="00746C6D">
        <w:rPr>
          <w:b/>
          <w:lang w:val="en-CA"/>
        </w:rPr>
        <w:t>SECRETARIAT’S COMMENTS AND RECOMMENDATION</w:t>
      </w:r>
    </w:p>
    <w:p w:rsidR="0048787E" w:rsidRPr="00BC34D3" w:rsidRDefault="0048787E" w:rsidP="005E718E">
      <w:pPr>
        <w:keepNext/>
        <w:keepLines/>
        <w:spacing w:before="120" w:after="240"/>
        <w:rPr>
          <w:b/>
          <w:lang w:val="en-CA"/>
        </w:rPr>
      </w:pPr>
      <w:r w:rsidRPr="00746C6D">
        <w:rPr>
          <w:b/>
          <w:lang w:val="en-CA"/>
        </w:rPr>
        <w:t>COMMENTS</w:t>
      </w:r>
    </w:p>
    <w:p w:rsidR="0048787E" w:rsidRPr="00BC34D3" w:rsidRDefault="0048787E" w:rsidP="005E718E">
      <w:pPr>
        <w:keepNext/>
        <w:keepLines/>
        <w:spacing w:before="120" w:after="240"/>
        <w:rPr>
          <w:u w:val="single"/>
          <w:lang w:val="en-CA"/>
        </w:rPr>
      </w:pPr>
      <w:r w:rsidRPr="00746C6D">
        <w:rPr>
          <w:u w:val="single"/>
          <w:lang w:val="en-CA"/>
        </w:rPr>
        <w:t>Report on HCFC consumption</w:t>
      </w:r>
    </w:p>
    <w:p w:rsidR="00337B0B" w:rsidRPr="00746C6D" w:rsidRDefault="00184A20" w:rsidP="005E718E">
      <w:pPr>
        <w:pStyle w:val="Heading1"/>
        <w:spacing w:before="120"/>
        <w:rPr>
          <w:lang w:val="en-CA"/>
        </w:rPr>
      </w:pPr>
      <w:r>
        <w:rPr>
          <w:lang w:val="en-CA"/>
        </w:rPr>
        <w:t>Noting that</w:t>
      </w:r>
      <w:r w:rsidR="00263058" w:rsidRPr="00746C6D">
        <w:rPr>
          <w:lang w:val="en-CA"/>
        </w:rPr>
        <w:t xml:space="preserve"> </w:t>
      </w:r>
      <w:r w:rsidR="000840D9">
        <w:rPr>
          <w:lang w:val="en-CA"/>
        </w:rPr>
        <w:t xml:space="preserve">the consumption reported in </w:t>
      </w:r>
      <w:r w:rsidR="00263058" w:rsidRPr="00746C6D">
        <w:rPr>
          <w:lang w:val="en-CA"/>
        </w:rPr>
        <w:t xml:space="preserve">Article 7 </w:t>
      </w:r>
      <w:r>
        <w:rPr>
          <w:lang w:val="en-CA"/>
        </w:rPr>
        <w:t>showed</w:t>
      </w:r>
      <w:r w:rsidR="00263058" w:rsidRPr="00746C6D">
        <w:rPr>
          <w:lang w:val="en-CA"/>
        </w:rPr>
        <w:t xml:space="preserve"> that HCFC-22 </w:t>
      </w:r>
      <w:r w:rsidR="000840D9" w:rsidRPr="00746C6D">
        <w:rPr>
          <w:lang w:val="en-CA"/>
        </w:rPr>
        <w:t xml:space="preserve">consumption in 2016 </w:t>
      </w:r>
      <w:r w:rsidR="000840D9">
        <w:rPr>
          <w:lang w:val="en-CA"/>
        </w:rPr>
        <w:t>was</w:t>
      </w:r>
      <w:r w:rsidR="000840D9" w:rsidRPr="00746C6D">
        <w:rPr>
          <w:lang w:val="en-CA"/>
        </w:rPr>
        <w:t xml:space="preserve"> </w:t>
      </w:r>
      <w:r w:rsidR="000840D9">
        <w:rPr>
          <w:lang w:val="en-CA"/>
        </w:rPr>
        <w:t xml:space="preserve">only 0.4 ODP tonnes below </w:t>
      </w:r>
      <w:r w:rsidR="00263058" w:rsidRPr="00746C6D">
        <w:rPr>
          <w:lang w:val="en-CA"/>
        </w:rPr>
        <w:t xml:space="preserve">the starting point for aggregated reduction in HCFC-22 consumption </w:t>
      </w:r>
      <w:r w:rsidR="000840D9">
        <w:rPr>
          <w:lang w:val="en-CA"/>
        </w:rPr>
        <w:t>of</w:t>
      </w:r>
      <w:r>
        <w:rPr>
          <w:lang w:val="en-CA"/>
        </w:rPr>
        <w:t xml:space="preserve"> 11.6 </w:t>
      </w:r>
      <w:r w:rsidR="00263058" w:rsidRPr="00746C6D">
        <w:rPr>
          <w:lang w:val="en-CA"/>
        </w:rPr>
        <w:t>ODP tonnes</w:t>
      </w:r>
      <w:r>
        <w:rPr>
          <w:lang w:val="en-CA"/>
        </w:rPr>
        <w:t>,</w:t>
      </w:r>
      <w:r w:rsidR="000840D9">
        <w:rPr>
          <w:lang w:val="en-CA"/>
        </w:rPr>
        <w:t xml:space="preserve"> UNIDO has indicated that the importation of HCFC</w:t>
      </w:r>
      <w:r w:rsidR="000840D9">
        <w:rPr>
          <w:lang w:val="en-CA"/>
        </w:rPr>
        <w:noBreakHyphen/>
        <w:t>22</w:t>
      </w:r>
      <w:r w:rsidR="000840D9">
        <w:rPr>
          <w:lang w:val="en-CA"/>
        </w:rPr>
        <w:noBreakHyphen/>
      </w:r>
      <w:r w:rsidR="000E128C" w:rsidRPr="00746C6D">
        <w:rPr>
          <w:lang w:val="en-CA"/>
        </w:rPr>
        <w:t>based equipment</w:t>
      </w:r>
      <w:r w:rsidR="000840D9">
        <w:rPr>
          <w:lang w:val="en-CA"/>
        </w:rPr>
        <w:t xml:space="preserve"> is decreasing and</w:t>
      </w:r>
      <w:r w:rsidR="000E128C" w:rsidRPr="00746C6D">
        <w:rPr>
          <w:lang w:val="en-CA"/>
        </w:rPr>
        <w:t xml:space="preserve"> will contribute to the reduction of HCFC-22 imports in coming years.</w:t>
      </w:r>
    </w:p>
    <w:p w:rsidR="0048787E" w:rsidRPr="00746C6D" w:rsidRDefault="0048787E" w:rsidP="005E718E">
      <w:pPr>
        <w:spacing w:before="120" w:after="240"/>
        <w:rPr>
          <w:u w:val="single"/>
          <w:lang w:val="en-CA"/>
        </w:rPr>
      </w:pPr>
      <w:r w:rsidRPr="00746C6D">
        <w:rPr>
          <w:u w:val="single"/>
          <w:lang w:val="en-CA"/>
        </w:rPr>
        <w:t xml:space="preserve">Progress report on the implementation of the </w:t>
      </w:r>
      <w:r w:rsidR="00A20A8A" w:rsidRPr="00746C6D">
        <w:rPr>
          <w:u w:val="single"/>
          <w:lang w:val="en-CA"/>
        </w:rPr>
        <w:t>third</w:t>
      </w:r>
      <w:r w:rsidRPr="00746C6D">
        <w:rPr>
          <w:u w:val="single"/>
          <w:lang w:val="en-CA"/>
        </w:rPr>
        <w:t xml:space="preserve"> tranche of the HPMP</w:t>
      </w:r>
    </w:p>
    <w:p w:rsidR="0048787E" w:rsidRPr="00746C6D" w:rsidRDefault="0048787E" w:rsidP="005E718E">
      <w:pPr>
        <w:spacing w:before="120" w:after="240"/>
        <w:rPr>
          <w:i/>
          <w:lang w:val="en-CA"/>
        </w:rPr>
      </w:pPr>
      <w:r w:rsidRPr="00746C6D">
        <w:rPr>
          <w:i/>
          <w:lang w:val="en-CA"/>
        </w:rPr>
        <w:t>Legal framework</w:t>
      </w:r>
    </w:p>
    <w:p w:rsidR="007D0E76" w:rsidRDefault="007D0E76" w:rsidP="005E718E">
      <w:pPr>
        <w:pStyle w:val="Heading1"/>
        <w:rPr>
          <w:lang w:val="en-CA"/>
        </w:rPr>
      </w:pPr>
      <w:r w:rsidRPr="00572436">
        <w:rPr>
          <w:lang w:val="en-CA"/>
        </w:rPr>
        <w:t>The Government of</w:t>
      </w:r>
      <w:r>
        <w:rPr>
          <w:lang w:val="en-CA"/>
        </w:rPr>
        <w:t xml:space="preserve"> Sudan</w:t>
      </w:r>
      <w:r w:rsidRPr="00572436">
        <w:rPr>
          <w:lang w:val="en-CA"/>
        </w:rPr>
        <w:t xml:space="preserve"> has already issued HCFC import quotas for </w:t>
      </w:r>
      <w:r w:rsidRPr="007D0E76">
        <w:rPr>
          <w:lang w:val="en-CA"/>
        </w:rPr>
        <w:t xml:space="preserve">2017 at </w:t>
      </w:r>
      <w:r>
        <w:rPr>
          <w:lang w:val="en-CA"/>
        </w:rPr>
        <w:t>36.86</w:t>
      </w:r>
      <w:r w:rsidRPr="007D0E76">
        <w:rPr>
          <w:lang w:val="en-CA"/>
        </w:rPr>
        <w:t xml:space="preserve"> ODP tonnes.</w:t>
      </w:r>
    </w:p>
    <w:p w:rsidR="0048787E" w:rsidRPr="00746C6D" w:rsidRDefault="0048787E" w:rsidP="005E718E">
      <w:pPr>
        <w:keepNext/>
        <w:keepLines/>
        <w:spacing w:before="120" w:after="240"/>
        <w:rPr>
          <w:i/>
          <w:lang w:val="en-CA"/>
        </w:rPr>
      </w:pPr>
      <w:r w:rsidRPr="00746C6D">
        <w:rPr>
          <w:i/>
          <w:lang w:val="en-CA"/>
        </w:rPr>
        <w:t>Manufacturing sector</w:t>
      </w:r>
    </w:p>
    <w:p w:rsidR="00263058" w:rsidRPr="00746C6D" w:rsidRDefault="00263058" w:rsidP="005E718E">
      <w:pPr>
        <w:pStyle w:val="Heading1"/>
        <w:spacing w:before="120"/>
        <w:rPr>
          <w:lang w:val="en-CA"/>
        </w:rPr>
      </w:pPr>
      <w:r w:rsidRPr="00746C6D">
        <w:rPr>
          <w:lang w:val="en-CA"/>
        </w:rPr>
        <w:t>Of the four</w:t>
      </w:r>
      <w:r w:rsidR="0096592E">
        <w:rPr>
          <w:lang w:val="en-CA"/>
        </w:rPr>
        <w:t xml:space="preserve"> foam</w:t>
      </w:r>
      <w:r w:rsidRPr="00746C6D">
        <w:rPr>
          <w:lang w:val="en-CA"/>
        </w:rPr>
        <w:t xml:space="preserve"> companies to be converted, </w:t>
      </w:r>
      <w:r w:rsidR="00CE7EDD">
        <w:t>two</w:t>
      </w:r>
      <w:r w:rsidRPr="00746C6D">
        <w:rPr>
          <w:lang w:val="en-CA"/>
        </w:rPr>
        <w:t xml:space="preserve"> </w:t>
      </w:r>
      <w:r w:rsidR="00536D46" w:rsidRPr="00746C6D">
        <w:rPr>
          <w:lang w:val="en-CA"/>
        </w:rPr>
        <w:t>(</w:t>
      </w:r>
      <w:proofErr w:type="spellStart"/>
      <w:r w:rsidRPr="00746C6D">
        <w:rPr>
          <w:lang w:val="en-CA"/>
        </w:rPr>
        <w:t>Coldair</w:t>
      </w:r>
      <w:proofErr w:type="spellEnd"/>
      <w:r w:rsidRPr="00746C6D">
        <w:rPr>
          <w:lang w:val="en-CA"/>
        </w:rPr>
        <w:t xml:space="preserve"> and </w:t>
      </w:r>
      <w:proofErr w:type="spellStart"/>
      <w:r w:rsidRPr="00746C6D">
        <w:rPr>
          <w:lang w:val="en-CA"/>
        </w:rPr>
        <w:t>Akadabi</w:t>
      </w:r>
      <w:proofErr w:type="spellEnd"/>
      <w:r w:rsidRPr="00746C6D">
        <w:rPr>
          <w:lang w:val="en-CA"/>
        </w:rPr>
        <w:t xml:space="preserve"> Steel</w:t>
      </w:r>
      <w:r w:rsidR="00536D46" w:rsidRPr="00746C6D">
        <w:rPr>
          <w:lang w:val="en-CA"/>
        </w:rPr>
        <w:t>)</w:t>
      </w:r>
      <w:r w:rsidRPr="00746C6D">
        <w:rPr>
          <w:lang w:val="en-CA"/>
        </w:rPr>
        <w:t xml:space="preserve"> are ongoing and</w:t>
      </w:r>
      <w:r w:rsidR="00A43084">
        <w:rPr>
          <w:lang w:val="en-CA"/>
        </w:rPr>
        <w:t xml:space="preserve"> </w:t>
      </w:r>
      <w:r w:rsidRPr="00746C6D">
        <w:rPr>
          <w:lang w:val="en-CA"/>
        </w:rPr>
        <w:t xml:space="preserve">expected to be completed in 2017. The implementation </w:t>
      </w:r>
      <w:proofErr w:type="gramStart"/>
      <w:r w:rsidRPr="00746C6D">
        <w:rPr>
          <w:lang w:val="en-CA"/>
        </w:rPr>
        <w:t>was delayed</w:t>
      </w:r>
      <w:proofErr w:type="gramEnd"/>
      <w:r w:rsidRPr="00746C6D">
        <w:rPr>
          <w:lang w:val="en-CA"/>
        </w:rPr>
        <w:t xml:space="preserve"> </w:t>
      </w:r>
      <w:r w:rsidR="00A43084">
        <w:rPr>
          <w:lang w:val="en-CA"/>
        </w:rPr>
        <w:t>because</w:t>
      </w:r>
      <w:r w:rsidR="00A43084" w:rsidRPr="00746C6D">
        <w:rPr>
          <w:lang w:val="en-CA"/>
        </w:rPr>
        <w:t xml:space="preserve"> </w:t>
      </w:r>
      <w:r w:rsidRPr="00746C6D">
        <w:rPr>
          <w:lang w:val="en-CA"/>
        </w:rPr>
        <w:t>the technical interventions had to take into account the nee</w:t>
      </w:r>
      <w:r w:rsidR="00536D46" w:rsidRPr="00746C6D">
        <w:rPr>
          <w:lang w:val="en-CA"/>
        </w:rPr>
        <w:t>d for the companies</w:t>
      </w:r>
      <w:r w:rsidRPr="00746C6D">
        <w:rPr>
          <w:lang w:val="en-CA"/>
        </w:rPr>
        <w:t xml:space="preserve"> to continue business operations.</w:t>
      </w:r>
      <w:r w:rsidR="0096592E" w:rsidRPr="0096592E">
        <w:rPr>
          <w:lang w:val="en-CA"/>
        </w:rPr>
        <w:t xml:space="preserve"> </w:t>
      </w:r>
      <w:r w:rsidR="0096592E" w:rsidRPr="00746C6D">
        <w:rPr>
          <w:lang w:val="en-CA"/>
        </w:rPr>
        <w:t>UNIDO advised that the equipment supplier has prepared detailed installat</w:t>
      </w:r>
      <w:r w:rsidR="0096592E">
        <w:rPr>
          <w:lang w:val="en-CA"/>
        </w:rPr>
        <w:t>ion and commissioning schedules</w:t>
      </w:r>
      <w:r w:rsidR="00F1113D">
        <w:rPr>
          <w:lang w:val="en-CA"/>
        </w:rPr>
        <w:t xml:space="preserve">, and confirmed that the conversion at both enterprises </w:t>
      </w:r>
      <w:proofErr w:type="gramStart"/>
      <w:r w:rsidR="00F1113D">
        <w:rPr>
          <w:lang w:val="en-CA"/>
        </w:rPr>
        <w:t>will be completed</w:t>
      </w:r>
      <w:proofErr w:type="gramEnd"/>
      <w:r w:rsidR="00F1113D">
        <w:rPr>
          <w:lang w:val="en-CA"/>
        </w:rPr>
        <w:t xml:space="preserve"> in 2017.</w:t>
      </w:r>
    </w:p>
    <w:p w:rsidR="0048787E" w:rsidRPr="00746C6D" w:rsidRDefault="0048787E" w:rsidP="005E718E">
      <w:pPr>
        <w:keepNext/>
        <w:keepLines/>
        <w:spacing w:before="120" w:after="240"/>
        <w:rPr>
          <w:i/>
          <w:lang w:val="en-CA"/>
        </w:rPr>
      </w:pPr>
      <w:r w:rsidRPr="00746C6D">
        <w:rPr>
          <w:i/>
          <w:lang w:val="en-CA"/>
        </w:rPr>
        <w:t>Refrigeration servicing sector</w:t>
      </w:r>
    </w:p>
    <w:p w:rsidR="00861CA5" w:rsidRPr="00746C6D" w:rsidRDefault="004B41C6" w:rsidP="005E718E">
      <w:pPr>
        <w:pStyle w:val="Heading1"/>
        <w:rPr>
          <w:lang w:val="en-CA"/>
        </w:rPr>
      </w:pPr>
      <w:r w:rsidRPr="00746C6D">
        <w:rPr>
          <w:lang w:val="en-CA"/>
        </w:rPr>
        <w:t>With regard to the long-term sustainability of the training programmes,</w:t>
      </w:r>
      <w:r w:rsidR="00CB1675" w:rsidRPr="00746C6D">
        <w:rPr>
          <w:lang w:val="en-CA"/>
        </w:rPr>
        <w:t xml:space="preserve"> </w:t>
      </w:r>
      <w:r w:rsidR="0027706B" w:rsidRPr="00746C6D">
        <w:rPr>
          <w:lang w:val="en-CA"/>
        </w:rPr>
        <w:t xml:space="preserve">the country has developed a partnership with </w:t>
      </w:r>
      <w:r w:rsidR="00861CA5" w:rsidRPr="00746C6D">
        <w:rPr>
          <w:lang w:val="en-CA"/>
        </w:rPr>
        <w:t xml:space="preserve">the </w:t>
      </w:r>
      <w:r w:rsidR="00CB1675" w:rsidRPr="00746C6D">
        <w:rPr>
          <w:lang w:val="en-CA"/>
        </w:rPr>
        <w:t>SUST</w:t>
      </w:r>
      <w:r w:rsidR="0027706B" w:rsidRPr="00746C6D">
        <w:rPr>
          <w:lang w:val="en-CA"/>
        </w:rPr>
        <w:t xml:space="preserve"> (Department of Mechanical </w:t>
      </w:r>
      <w:r w:rsidR="00536D46" w:rsidRPr="00746C6D">
        <w:rPr>
          <w:lang w:val="en-CA"/>
        </w:rPr>
        <w:t>E</w:t>
      </w:r>
      <w:r w:rsidR="0096592E">
        <w:rPr>
          <w:lang w:val="en-CA"/>
        </w:rPr>
        <w:t>ngineering),</w:t>
      </w:r>
      <w:r w:rsidR="0027706B" w:rsidRPr="00746C6D">
        <w:rPr>
          <w:lang w:val="en-CA"/>
        </w:rPr>
        <w:t xml:space="preserve"> </w:t>
      </w:r>
      <w:r w:rsidR="00861CA5" w:rsidRPr="00746C6D">
        <w:rPr>
          <w:lang w:val="en-CA"/>
        </w:rPr>
        <w:t xml:space="preserve">the main standard research and training institution in </w:t>
      </w:r>
      <w:r w:rsidR="002815FA" w:rsidRPr="00746C6D">
        <w:rPr>
          <w:lang w:val="en-CA"/>
        </w:rPr>
        <w:t xml:space="preserve">the </w:t>
      </w:r>
      <w:r w:rsidR="00861CA5" w:rsidRPr="00746C6D">
        <w:rPr>
          <w:lang w:val="en-CA"/>
        </w:rPr>
        <w:t>Sudan</w:t>
      </w:r>
      <w:r w:rsidR="00886380">
        <w:rPr>
          <w:lang w:val="en-CA"/>
        </w:rPr>
        <w:t>,</w:t>
      </w:r>
      <w:r w:rsidR="004A3027">
        <w:rPr>
          <w:lang w:val="en-CA"/>
        </w:rPr>
        <w:t xml:space="preserve"> </w:t>
      </w:r>
      <w:r w:rsidR="00861CA5" w:rsidRPr="00746C6D">
        <w:rPr>
          <w:lang w:val="en-CA"/>
        </w:rPr>
        <w:t xml:space="preserve">setting all the training standards downstream. Under the previous tranche, training equipment </w:t>
      </w:r>
      <w:proofErr w:type="gramStart"/>
      <w:r w:rsidR="00861CA5" w:rsidRPr="00746C6D">
        <w:rPr>
          <w:lang w:val="en-CA"/>
        </w:rPr>
        <w:t>was provided</w:t>
      </w:r>
      <w:proofErr w:type="gramEnd"/>
      <w:r w:rsidR="00861CA5" w:rsidRPr="00746C6D">
        <w:rPr>
          <w:lang w:val="en-CA"/>
        </w:rPr>
        <w:t xml:space="preserve"> to the SUST and 900 students </w:t>
      </w:r>
      <w:r w:rsidR="002815FA" w:rsidRPr="00746C6D">
        <w:rPr>
          <w:lang w:val="en-CA"/>
        </w:rPr>
        <w:t xml:space="preserve">were trained </w:t>
      </w:r>
      <w:r w:rsidR="00861CA5" w:rsidRPr="00746C6D">
        <w:rPr>
          <w:lang w:val="en-CA"/>
        </w:rPr>
        <w:t xml:space="preserve">in recovery, recycling and </w:t>
      </w:r>
      <w:r w:rsidR="00861CA5" w:rsidRPr="00746C6D">
        <w:rPr>
          <w:lang w:val="en-CA"/>
        </w:rPr>
        <w:lastRenderedPageBreak/>
        <w:t xml:space="preserve">retrofit operations. </w:t>
      </w:r>
      <w:r w:rsidR="009426CF" w:rsidRPr="00746C6D">
        <w:rPr>
          <w:lang w:val="en-CA"/>
        </w:rPr>
        <w:t>Given the high turnover of the refrigerant technicians</w:t>
      </w:r>
      <w:r w:rsidR="002815FA" w:rsidRPr="00746C6D">
        <w:rPr>
          <w:lang w:val="en-CA"/>
        </w:rPr>
        <w:t>,</w:t>
      </w:r>
      <w:r w:rsidR="009426CF" w:rsidRPr="00746C6D">
        <w:rPr>
          <w:lang w:val="en-CA"/>
        </w:rPr>
        <w:t xml:space="preserve"> it is essential that </w:t>
      </w:r>
      <w:r w:rsidR="00A43084">
        <w:rPr>
          <w:lang w:val="en-CA"/>
        </w:rPr>
        <w:t xml:space="preserve">the </w:t>
      </w:r>
      <w:r w:rsidR="009426CF" w:rsidRPr="00746C6D">
        <w:rPr>
          <w:lang w:val="en-CA"/>
        </w:rPr>
        <w:t xml:space="preserve">partnership </w:t>
      </w:r>
      <w:proofErr w:type="gramStart"/>
      <w:r w:rsidR="009426CF" w:rsidRPr="00746C6D">
        <w:rPr>
          <w:lang w:val="en-CA"/>
        </w:rPr>
        <w:t>be maintained</w:t>
      </w:r>
      <w:proofErr w:type="gramEnd"/>
      <w:r w:rsidR="009426CF" w:rsidRPr="00746C6D">
        <w:rPr>
          <w:lang w:val="en-CA"/>
        </w:rPr>
        <w:t xml:space="preserve"> to ensure the sustainability of the training activities.</w:t>
      </w:r>
    </w:p>
    <w:p w:rsidR="004B41C6" w:rsidRPr="00667060" w:rsidRDefault="00A43084" w:rsidP="00667060">
      <w:pPr>
        <w:pStyle w:val="Heading1"/>
        <w:spacing w:before="120"/>
        <w:rPr>
          <w:lang w:val="en-CA"/>
        </w:rPr>
      </w:pPr>
      <w:r w:rsidRPr="00667060">
        <w:rPr>
          <w:lang w:val="en-CA"/>
        </w:rPr>
        <w:t xml:space="preserve">With </w:t>
      </w:r>
      <w:r w:rsidR="004B41C6" w:rsidRPr="00667060">
        <w:rPr>
          <w:lang w:val="en-CA"/>
        </w:rPr>
        <w:t xml:space="preserve">respect </w:t>
      </w:r>
      <w:r w:rsidR="002815FA" w:rsidRPr="00667060">
        <w:rPr>
          <w:lang w:val="en-CA"/>
        </w:rPr>
        <w:t xml:space="preserve">to </w:t>
      </w:r>
      <w:r w:rsidR="004B41C6" w:rsidRPr="00667060">
        <w:rPr>
          <w:lang w:val="en-CA"/>
        </w:rPr>
        <w:t xml:space="preserve">retrofitting </w:t>
      </w:r>
      <w:r w:rsidR="00897178" w:rsidRPr="00667060">
        <w:rPr>
          <w:lang w:val="en-CA"/>
        </w:rPr>
        <w:t>to flammable refrigerants of equipment not designed to operate with flammable refrigerants</w:t>
      </w:r>
      <w:r w:rsidR="008B7064">
        <w:rPr>
          <w:lang w:val="en-CA"/>
        </w:rPr>
        <w:t xml:space="preserve"> </w:t>
      </w:r>
      <w:r w:rsidR="00CE7EDD" w:rsidRPr="00667060">
        <w:rPr>
          <w:lang w:val="en-CA"/>
        </w:rPr>
        <w:t>(decisions 72/17 and 73/34)</w:t>
      </w:r>
      <w:r w:rsidR="005409A9" w:rsidRPr="00667060">
        <w:rPr>
          <w:lang w:val="en-CA"/>
        </w:rPr>
        <w:t xml:space="preserve">, </w:t>
      </w:r>
      <w:r w:rsidR="00897178" w:rsidRPr="00667060">
        <w:rPr>
          <w:lang w:val="en-CA"/>
        </w:rPr>
        <w:t xml:space="preserve">the Secretariat was informed that </w:t>
      </w:r>
      <w:r w:rsidR="005409A9" w:rsidRPr="00667060">
        <w:rPr>
          <w:lang w:val="en-CA"/>
        </w:rPr>
        <w:t>the concerned officials as well as technical representatives of SUST and the Assoc</w:t>
      </w:r>
      <w:r w:rsidR="008B7064">
        <w:rPr>
          <w:lang w:val="en-CA"/>
        </w:rPr>
        <w:t>iation of refrigeration and air</w:t>
      </w:r>
      <w:r w:rsidR="008B7064">
        <w:rPr>
          <w:lang w:val="en-CA"/>
        </w:rPr>
        <w:noBreakHyphen/>
      </w:r>
      <w:r w:rsidR="005409A9" w:rsidRPr="00667060">
        <w:rPr>
          <w:lang w:val="en-CA"/>
        </w:rPr>
        <w:t xml:space="preserve">conditioning technicians have participated in seminars and workshops on </w:t>
      </w:r>
      <w:r w:rsidR="00897178" w:rsidRPr="00667060">
        <w:rPr>
          <w:lang w:val="en-CA"/>
        </w:rPr>
        <w:t xml:space="preserve">safe handling of </w:t>
      </w:r>
      <w:r w:rsidR="005409A9" w:rsidRPr="00667060">
        <w:rPr>
          <w:lang w:val="en-CA"/>
        </w:rPr>
        <w:t xml:space="preserve">natural refrigerants, including </w:t>
      </w:r>
      <w:r w:rsidR="008B7064">
        <w:rPr>
          <w:lang w:val="en-CA"/>
        </w:rPr>
        <w:t>HC</w:t>
      </w:r>
      <w:r w:rsidR="005409A9" w:rsidRPr="00667060">
        <w:rPr>
          <w:lang w:val="en-CA"/>
        </w:rPr>
        <w:t xml:space="preserve"> and ammonia. </w:t>
      </w:r>
      <w:r w:rsidR="00897178" w:rsidRPr="00667060">
        <w:rPr>
          <w:lang w:val="en-CA"/>
        </w:rPr>
        <w:t>However, r</w:t>
      </w:r>
      <w:r w:rsidR="005409A9" w:rsidRPr="00667060">
        <w:rPr>
          <w:lang w:val="en-CA"/>
        </w:rPr>
        <w:t>etrofitting current HCFC</w:t>
      </w:r>
      <w:r w:rsidR="005409A9" w:rsidRPr="00667060">
        <w:rPr>
          <w:lang w:val="en-CA"/>
        </w:rPr>
        <w:noBreakHyphen/>
        <w:t xml:space="preserve">containing equipment to </w:t>
      </w:r>
      <w:r w:rsidR="008B7064">
        <w:rPr>
          <w:lang w:val="en-CA"/>
        </w:rPr>
        <w:t>HC</w:t>
      </w:r>
      <w:r w:rsidR="005409A9" w:rsidRPr="00667060">
        <w:rPr>
          <w:lang w:val="en-CA"/>
        </w:rPr>
        <w:t xml:space="preserve"> or ammonia is not a technically recommended solution and therefore not formally supported. </w:t>
      </w:r>
      <w:r w:rsidR="000A085F" w:rsidRPr="00667060">
        <w:rPr>
          <w:lang w:val="en-CA"/>
        </w:rPr>
        <w:t xml:space="preserve">UNIDO </w:t>
      </w:r>
      <w:r w:rsidR="00E46B48">
        <w:rPr>
          <w:lang w:val="en-CA"/>
        </w:rPr>
        <w:t>confirmed</w:t>
      </w:r>
      <w:r w:rsidR="000A085F" w:rsidRPr="00667060">
        <w:rPr>
          <w:lang w:val="en-CA"/>
        </w:rPr>
        <w:t xml:space="preserve"> that the Government is not undertaking retrofitting activities to HC in the country. </w:t>
      </w:r>
      <w:r w:rsidR="005409A9" w:rsidRPr="00667060">
        <w:rPr>
          <w:lang w:val="en-CA"/>
        </w:rPr>
        <w:t xml:space="preserve">Regarding the new </w:t>
      </w:r>
      <w:r w:rsidR="008B7064">
        <w:rPr>
          <w:lang w:val="en-CA"/>
        </w:rPr>
        <w:t>HC</w:t>
      </w:r>
      <w:r w:rsidR="005409A9" w:rsidRPr="00667060">
        <w:rPr>
          <w:lang w:val="en-CA"/>
        </w:rPr>
        <w:noBreakHyphen/>
        <w:t xml:space="preserve">containing equipment and its maintenance, the training curricula covers the issue of flammability. </w:t>
      </w:r>
    </w:p>
    <w:p w:rsidR="0048787E" w:rsidRPr="00746C6D" w:rsidRDefault="0048787E" w:rsidP="005E718E">
      <w:pPr>
        <w:spacing w:before="120" w:after="240"/>
        <w:rPr>
          <w:u w:val="single"/>
          <w:lang w:val="en-CA"/>
        </w:rPr>
      </w:pPr>
      <w:r w:rsidRPr="00746C6D">
        <w:rPr>
          <w:u w:val="single"/>
          <w:lang w:val="en-CA"/>
        </w:rPr>
        <w:t xml:space="preserve">Conclusion </w:t>
      </w:r>
    </w:p>
    <w:p w:rsidR="0048787E" w:rsidRPr="00746C6D" w:rsidRDefault="00F077F5" w:rsidP="005E718E">
      <w:pPr>
        <w:pStyle w:val="Heading1"/>
        <w:spacing w:before="120"/>
        <w:rPr>
          <w:lang w:val="en-CA"/>
        </w:rPr>
      </w:pPr>
      <w:r w:rsidRPr="00746C6D">
        <w:rPr>
          <w:lang w:val="en-CA"/>
        </w:rPr>
        <w:t xml:space="preserve">The Secretariat </w:t>
      </w:r>
      <w:r w:rsidR="00A43084" w:rsidRPr="00746C6D">
        <w:rPr>
          <w:lang w:val="en-CA"/>
        </w:rPr>
        <w:t>note</w:t>
      </w:r>
      <w:r w:rsidR="00A43084">
        <w:rPr>
          <w:lang w:val="en-CA"/>
        </w:rPr>
        <w:t>s</w:t>
      </w:r>
      <w:r w:rsidR="00A43084" w:rsidRPr="00746C6D">
        <w:rPr>
          <w:lang w:val="en-CA"/>
        </w:rPr>
        <w:t xml:space="preserve"> </w:t>
      </w:r>
      <w:r w:rsidRPr="00746C6D">
        <w:rPr>
          <w:lang w:val="en-CA"/>
        </w:rPr>
        <w:t xml:space="preserve">that the country’s import licensing and quota system is </w:t>
      </w:r>
      <w:proofErr w:type="gramStart"/>
      <w:r w:rsidRPr="00746C6D">
        <w:rPr>
          <w:lang w:val="en-CA"/>
        </w:rPr>
        <w:t>operational</w:t>
      </w:r>
      <w:r w:rsidR="00CE7EDD">
        <w:rPr>
          <w:lang w:val="en-CA"/>
        </w:rPr>
        <w:t>,</w:t>
      </w:r>
      <w:proofErr w:type="gramEnd"/>
      <w:r w:rsidR="00CE7EDD">
        <w:rPr>
          <w:lang w:val="en-CA"/>
        </w:rPr>
        <w:t xml:space="preserve"> however no quota was set for 2017</w:t>
      </w:r>
      <w:r w:rsidRPr="00746C6D">
        <w:rPr>
          <w:lang w:val="en-CA"/>
        </w:rPr>
        <w:t xml:space="preserve">. The verified 2015 and 2016 consumption levels </w:t>
      </w:r>
      <w:r w:rsidR="00A43084">
        <w:rPr>
          <w:lang w:val="en-CA"/>
        </w:rPr>
        <w:t>are</w:t>
      </w:r>
      <w:r w:rsidR="00A43084" w:rsidRPr="00746C6D">
        <w:rPr>
          <w:lang w:val="en-CA"/>
        </w:rPr>
        <w:t xml:space="preserve"> </w:t>
      </w:r>
      <w:r w:rsidR="008D20AC">
        <w:rPr>
          <w:lang w:val="en-CA"/>
        </w:rPr>
        <w:t xml:space="preserve">consistent with </w:t>
      </w:r>
      <w:r w:rsidRPr="00746C6D">
        <w:rPr>
          <w:lang w:val="en-CA"/>
        </w:rPr>
        <w:t xml:space="preserve">the maximum allowable consumption in the Agreement with the Executive Committee. The planned activities for </w:t>
      </w:r>
      <w:r w:rsidR="002815FA" w:rsidRPr="00746C6D">
        <w:rPr>
          <w:lang w:val="en-CA"/>
        </w:rPr>
        <w:t xml:space="preserve">stage I of </w:t>
      </w:r>
      <w:r w:rsidRPr="00746C6D">
        <w:rPr>
          <w:lang w:val="en-CA"/>
        </w:rPr>
        <w:t xml:space="preserve">the HPMP </w:t>
      </w:r>
      <w:r w:rsidR="00A43084">
        <w:rPr>
          <w:lang w:val="en-CA"/>
        </w:rPr>
        <w:t>are</w:t>
      </w:r>
      <w:r w:rsidR="00A43084" w:rsidRPr="00746C6D">
        <w:rPr>
          <w:lang w:val="en-CA"/>
        </w:rPr>
        <w:t xml:space="preserve"> </w:t>
      </w:r>
      <w:r w:rsidRPr="00746C6D">
        <w:rPr>
          <w:lang w:val="en-CA"/>
        </w:rPr>
        <w:t xml:space="preserve">progressing and funds approved so far </w:t>
      </w:r>
      <w:proofErr w:type="gramStart"/>
      <w:r w:rsidRPr="00746C6D">
        <w:rPr>
          <w:lang w:val="en-CA"/>
        </w:rPr>
        <w:t>have been</w:t>
      </w:r>
      <w:r w:rsidR="0096592E" w:rsidRPr="0096592E">
        <w:rPr>
          <w:lang w:val="en-CA"/>
        </w:rPr>
        <w:t xml:space="preserve"> </w:t>
      </w:r>
      <w:r w:rsidR="0096592E">
        <w:rPr>
          <w:lang w:val="en-CA"/>
        </w:rPr>
        <w:t>almost fully</w:t>
      </w:r>
      <w:r w:rsidRPr="00746C6D">
        <w:rPr>
          <w:lang w:val="en-CA"/>
        </w:rPr>
        <w:t xml:space="preserve"> disbursed</w:t>
      </w:r>
      <w:proofErr w:type="gramEnd"/>
      <w:r w:rsidRPr="00746C6D">
        <w:rPr>
          <w:lang w:val="en-CA"/>
        </w:rPr>
        <w:t xml:space="preserve">. </w:t>
      </w:r>
      <w:r w:rsidR="009426CF" w:rsidRPr="00746C6D">
        <w:rPr>
          <w:lang w:val="en-CA"/>
        </w:rPr>
        <w:t>The remaining activities in the manufacturing sector</w:t>
      </w:r>
      <w:r w:rsidR="008D20AC">
        <w:rPr>
          <w:lang w:val="en-CA"/>
        </w:rPr>
        <w:t>,</w:t>
      </w:r>
      <w:r w:rsidR="009426CF" w:rsidRPr="00746C6D">
        <w:rPr>
          <w:lang w:val="en-CA"/>
        </w:rPr>
        <w:t xml:space="preserve"> </w:t>
      </w:r>
      <w:r w:rsidR="00CD0122">
        <w:rPr>
          <w:lang w:val="en-CA"/>
        </w:rPr>
        <w:t>planned under s</w:t>
      </w:r>
      <w:r w:rsidR="008D20AC">
        <w:rPr>
          <w:lang w:val="en-CA"/>
        </w:rPr>
        <w:t xml:space="preserve">tage I </w:t>
      </w:r>
      <w:r w:rsidR="00CD0122">
        <w:rPr>
          <w:lang w:val="en-CA"/>
        </w:rPr>
        <w:t xml:space="preserve">of the </w:t>
      </w:r>
      <w:r w:rsidR="008D20AC">
        <w:rPr>
          <w:lang w:val="en-CA"/>
        </w:rPr>
        <w:t xml:space="preserve">HPMP, </w:t>
      </w:r>
      <w:proofErr w:type="gramStart"/>
      <w:r w:rsidR="009426CF" w:rsidRPr="00746C6D">
        <w:rPr>
          <w:lang w:val="en-CA"/>
        </w:rPr>
        <w:t>will be completed</w:t>
      </w:r>
      <w:proofErr w:type="gramEnd"/>
      <w:r w:rsidR="009426CF" w:rsidRPr="00746C6D">
        <w:rPr>
          <w:lang w:val="en-CA"/>
        </w:rPr>
        <w:t xml:space="preserve"> </w:t>
      </w:r>
      <w:r w:rsidR="004A3027">
        <w:rPr>
          <w:lang w:val="en-CA"/>
        </w:rPr>
        <w:t>in</w:t>
      </w:r>
      <w:r w:rsidR="009426CF" w:rsidRPr="00746C6D">
        <w:rPr>
          <w:lang w:val="en-CA"/>
        </w:rPr>
        <w:t xml:space="preserve"> 2017; overall </w:t>
      </w:r>
      <w:r w:rsidR="00A43084" w:rsidRPr="00746C6D">
        <w:rPr>
          <w:lang w:val="en-CA"/>
        </w:rPr>
        <w:t>activ</w:t>
      </w:r>
      <w:r w:rsidR="00A43084">
        <w:rPr>
          <w:lang w:val="en-CA"/>
        </w:rPr>
        <w:t>itie</w:t>
      </w:r>
      <w:r w:rsidR="00A43084" w:rsidRPr="00746C6D">
        <w:rPr>
          <w:lang w:val="en-CA"/>
        </w:rPr>
        <w:t xml:space="preserve">s </w:t>
      </w:r>
      <w:r w:rsidR="009426CF" w:rsidRPr="00746C6D">
        <w:rPr>
          <w:lang w:val="en-CA"/>
        </w:rPr>
        <w:t xml:space="preserve">under </w:t>
      </w:r>
      <w:r w:rsidR="002815FA" w:rsidRPr="00746C6D">
        <w:rPr>
          <w:lang w:val="en-CA"/>
        </w:rPr>
        <w:t>s</w:t>
      </w:r>
      <w:r w:rsidR="009426CF" w:rsidRPr="00746C6D">
        <w:rPr>
          <w:lang w:val="en-CA"/>
        </w:rPr>
        <w:t>tage I</w:t>
      </w:r>
      <w:r w:rsidR="002815FA" w:rsidRPr="00746C6D">
        <w:rPr>
          <w:lang w:val="en-CA"/>
        </w:rPr>
        <w:t xml:space="preserve"> of the</w:t>
      </w:r>
      <w:r w:rsidR="009426CF" w:rsidRPr="00746C6D">
        <w:rPr>
          <w:lang w:val="en-CA"/>
        </w:rPr>
        <w:t xml:space="preserve"> HPMP will be completed by December 2018; and the project completion report </w:t>
      </w:r>
      <w:r w:rsidR="00A43084">
        <w:rPr>
          <w:lang w:val="en-CA"/>
        </w:rPr>
        <w:t xml:space="preserve">will be </w:t>
      </w:r>
      <w:r w:rsidR="009426CF" w:rsidRPr="00746C6D">
        <w:rPr>
          <w:lang w:val="en-CA"/>
        </w:rPr>
        <w:t xml:space="preserve">submitted by June 2019. </w:t>
      </w:r>
      <w:r w:rsidRPr="00746C6D">
        <w:rPr>
          <w:lang w:val="en-CA"/>
        </w:rPr>
        <w:t>The activities already implemented and those planned under the third and last tranche will further strengthen the servicing sector and ensure the long</w:t>
      </w:r>
      <w:r w:rsidR="00A43084">
        <w:rPr>
          <w:lang w:val="en-CA"/>
        </w:rPr>
        <w:t>-</w:t>
      </w:r>
      <w:r w:rsidRPr="00746C6D">
        <w:rPr>
          <w:lang w:val="en-CA"/>
        </w:rPr>
        <w:t>term sustainability of the activities.</w:t>
      </w:r>
    </w:p>
    <w:p w:rsidR="0048787E" w:rsidRPr="00746C6D" w:rsidRDefault="0048787E" w:rsidP="005E718E">
      <w:pPr>
        <w:keepNext/>
        <w:spacing w:before="120" w:after="240"/>
        <w:rPr>
          <w:lang w:val="en-CA"/>
        </w:rPr>
      </w:pPr>
      <w:r w:rsidRPr="00746C6D">
        <w:rPr>
          <w:b/>
          <w:lang w:val="en-CA"/>
        </w:rPr>
        <w:t>RECOMMENDATION</w:t>
      </w:r>
      <w:r w:rsidRPr="00746C6D">
        <w:rPr>
          <w:lang w:val="en-CA"/>
        </w:rPr>
        <w:t xml:space="preserve"> </w:t>
      </w:r>
    </w:p>
    <w:p w:rsidR="0048787E" w:rsidRPr="00E46B48" w:rsidRDefault="0048787E" w:rsidP="00E46B48">
      <w:pPr>
        <w:pStyle w:val="Heading1"/>
        <w:spacing w:before="120"/>
        <w:rPr>
          <w:lang w:val="en-CA"/>
        </w:rPr>
      </w:pPr>
      <w:proofErr w:type="gramStart"/>
      <w:r w:rsidRPr="00E46B48">
        <w:rPr>
          <w:lang w:val="en-CA"/>
        </w:rPr>
        <w:t>The</w:t>
      </w:r>
      <w:r w:rsidR="00E46B48">
        <w:rPr>
          <w:lang w:val="en-CA"/>
        </w:rPr>
        <w:t xml:space="preserve"> Fund Secretariat recommends that the</w:t>
      </w:r>
      <w:r w:rsidRPr="00E46B48">
        <w:rPr>
          <w:lang w:val="en-CA"/>
        </w:rPr>
        <w:t xml:space="preserve"> Executive Committee</w:t>
      </w:r>
      <w:r w:rsidR="007A6D88" w:rsidRPr="00E46B48">
        <w:rPr>
          <w:lang w:val="en-CA"/>
        </w:rPr>
        <w:t xml:space="preserve"> </w:t>
      </w:r>
      <w:r w:rsidR="00E46B48">
        <w:rPr>
          <w:lang w:val="en-CA"/>
        </w:rPr>
        <w:t>t</w:t>
      </w:r>
      <w:r w:rsidRPr="00E46B48">
        <w:rPr>
          <w:lang w:val="en-CA"/>
        </w:rPr>
        <w:t>ake</w:t>
      </w:r>
      <w:r w:rsidR="00E46B48">
        <w:rPr>
          <w:lang w:val="en-CA"/>
        </w:rPr>
        <w:t>s</w:t>
      </w:r>
      <w:r w:rsidRPr="00E46B48">
        <w:rPr>
          <w:lang w:val="en-CA"/>
        </w:rPr>
        <w:t xml:space="preserve"> note of the progress report on the implementation of the </w:t>
      </w:r>
      <w:r w:rsidR="005D52FE" w:rsidRPr="00E46B48">
        <w:rPr>
          <w:lang w:val="en-CA"/>
        </w:rPr>
        <w:t xml:space="preserve">third </w:t>
      </w:r>
      <w:r w:rsidRPr="00E46B48">
        <w:rPr>
          <w:lang w:val="en-CA"/>
        </w:rPr>
        <w:t xml:space="preserve">tranche of stage I of the HCFC phase-out management plan (HPMP) for </w:t>
      </w:r>
      <w:r w:rsidR="007708C9" w:rsidRPr="00E46B48">
        <w:rPr>
          <w:lang w:val="en-CA"/>
        </w:rPr>
        <w:t xml:space="preserve">the </w:t>
      </w:r>
      <w:r w:rsidR="005D52FE" w:rsidRPr="00E46B48">
        <w:rPr>
          <w:lang w:val="en-CA"/>
        </w:rPr>
        <w:t>Sudan</w:t>
      </w:r>
      <w:r w:rsidRPr="00E46B48">
        <w:rPr>
          <w:lang w:val="en-CA"/>
        </w:rPr>
        <w:t>; and</w:t>
      </w:r>
      <w:r w:rsidR="00E46B48" w:rsidRPr="00E46B48">
        <w:rPr>
          <w:lang w:val="en-CA"/>
        </w:rPr>
        <w:t xml:space="preserve"> </w:t>
      </w:r>
      <w:r w:rsidRPr="00E46B48">
        <w:rPr>
          <w:lang w:val="en-CA"/>
        </w:rPr>
        <w:t xml:space="preserve">further recommends blanket approval of the </w:t>
      </w:r>
      <w:r w:rsidR="005D52FE" w:rsidRPr="00E46B48">
        <w:rPr>
          <w:lang w:val="en-CA"/>
        </w:rPr>
        <w:t>third</w:t>
      </w:r>
      <w:r w:rsidRPr="00E46B48">
        <w:rPr>
          <w:lang w:val="en-CA"/>
        </w:rPr>
        <w:t xml:space="preserve"> and final tranche of stage I of the HPMP for </w:t>
      </w:r>
      <w:r w:rsidR="007708C9" w:rsidRPr="00E46B48">
        <w:rPr>
          <w:lang w:val="en-CA"/>
        </w:rPr>
        <w:t xml:space="preserve">the </w:t>
      </w:r>
      <w:r w:rsidR="005D52FE" w:rsidRPr="00E46B48">
        <w:rPr>
          <w:lang w:val="en-CA"/>
        </w:rPr>
        <w:t>Sudan</w:t>
      </w:r>
      <w:r w:rsidRPr="00E46B48">
        <w:rPr>
          <w:lang w:val="en-CA"/>
        </w:rPr>
        <w:t>, and the corresponding 20</w:t>
      </w:r>
      <w:r w:rsidR="005D52FE" w:rsidRPr="00E46B48">
        <w:rPr>
          <w:lang w:val="en-CA"/>
        </w:rPr>
        <w:t>18</w:t>
      </w:r>
      <w:r w:rsidRPr="00E46B48">
        <w:rPr>
          <w:lang w:val="en-CA"/>
        </w:rPr>
        <w:t xml:space="preserve"> tranche implementation plan, at the funding level</w:t>
      </w:r>
      <w:r w:rsidR="005D52FE" w:rsidRPr="00E46B48">
        <w:rPr>
          <w:lang w:val="en-CA"/>
        </w:rPr>
        <w:t xml:space="preserve"> </w:t>
      </w:r>
      <w:r w:rsidRPr="00E46B48">
        <w:rPr>
          <w:lang w:val="en-CA"/>
        </w:rPr>
        <w:t>shown in the table below:</w:t>
      </w:r>
      <w:proofErr w:type="gramEnd"/>
    </w:p>
    <w:tbl>
      <w:tblPr>
        <w:tblW w:w="93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1"/>
        <w:gridCol w:w="2689"/>
        <w:gridCol w:w="2070"/>
        <w:gridCol w:w="1890"/>
        <w:gridCol w:w="2076"/>
      </w:tblGrid>
      <w:tr w:rsidR="0048787E" w:rsidRPr="00746C6D" w:rsidTr="001A79E6">
        <w:trPr>
          <w:trHeight w:val="344"/>
        </w:trPr>
        <w:tc>
          <w:tcPr>
            <w:tcW w:w="641" w:type="dxa"/>
          </w:tcPr>
          <w:p w:rsidR="0048787E" w:rsidRPr="00746C6D" w:rsidRDefault="0048787E" w:rsidP="0096592E">
            <w:pPr>
              <w:keepNext/>
              <w:keepLines/>
              <w:jc w:val="center"/>
              <w:rPr>
                <w:b/>
                <w:bCs/>
                <w:sz w:val="20"/>
                <w:szCs w:val="20"/>
                <w:lang w:val="en-CA"/>
              </w:rPr>
            </w:pPr>
          </w:p>
        </w:tc>
        <w:tc>
          <w:tcPr>
            <w:tcW w:w="2689" w:type="dxa"/>
          </w:tcPr>
          <w:p w:rsidR="0048787E" w:rsidRPr="00746C6D" w:rsidRDefault="0048787E" w:rsidP="0096592E">
            <w:pPr>
              <w:keepNext/>
              <w:keepLines/>
              <w:jc w:val="center"/>
              <w:rPr>
                <w:b/>
                <w:bCs/>
                <w:sz w:val="20"/>
                <w:szCs w:val="20"/>
                <w:lang w:val="en-CA"/>
              </w:rPr>
            </w:pPr>
            <w:r w:rsidRPr="00746C6D">
              <w:rPr>
                <w:b/>
                <w:bCs/>
                <w:sz w:val="20"/>
                <w:szCs w:val="20"/>
                <w:lang w:val="en-CA"/>
              </w:rPr>
              <w:t>Project title</w:t>
            </w:r>
          </w:p>
        </w:tc>
        <w:tc>
          <w:tcPr>
            <w:tcW w:w="2070" w:type="dxa"/>
            <w:tcMar>
              <w:left w:w="29" w:type="dxa"/>
              <w:right w:w="29" w:type="dxa"/>
            </w:tcMar>
          </w:tcPr>
          <w:p w:rsidR="0048787E" w:rsidRPr="00746C6D" w:rsidRDefault="0048787E" w:rsidP="0096592E">
            <w:pPr>
              <w:keepNext/>
              <w:keepLines/>
              <w:jc w:val="center"/>
              <w:rPr>
                <w:b/>
                <w:bCs/>
                <w:sz w:val="20"/>
                <w:szCs w:val="20"/>
                <w:lang w:val="en-CA"/>
              </w:rPr>
            </w:pPr>
            <w:r w:rsidRPr="00746C6D">
              <w:rPr>
                <w:b/>
                <w:bCs/>
                <w:sz w:val="20"/>
                <w:szCs w:val="20"/>
                <w:lang w:val="en-CA"/>
              </w:rPr>
              <w:t>Project funding (US $)</w:t>
            </w:r>
          </w:p>
        </w:tc>
        <w:tc>
          <w:tcPr>
            <w:tcW w:w="1890" w:type="dxa"/>
            <w:tcMar>
              <w:left w:w="29" w:type="dxa"/>
              <w:right w:w="29" w:type="dxa"/>
            </w:tcMar>
          </w:tcPr>
          <w:p w:rsidR="0048787E" w:rsidRPr="00746C6D" w:rsidRDefault="0048787E" w:rsidP="0096592E">
            <w:pPr>
              <w:keepNext/>
              <w:keepLines/>
              <w:jc w:val="center"/>
              <w:rPr>
                <w:b/>
                <w:bCs/>
                <w:sz w:val="20"/>
                <w:szCs w:val="20"/>
                <w:lang w:val="en-CA"/>
              </w:rPr>
            </w:pPr>
            <w:r w:rsidRPr="00746C6D">
              <w:rPr>
                <w:b/>
                <w:bCs/>
                <w:sz w:val="20"/>
                <w:szCs w:val="20"/>
                <w:lang w:val="en-CA"/>
              </w:rPr>
              <w:t>Support cost (US $)</w:t>
            </w:r>
          </w:p>
        </w:tc>
        <w:tc>
          <w:tcPr>
            <w:tcW w:w="2076" w:type="dxa"/>
            <w:tcMar>
              <w:left w:w="29" w:type="dxa"/>
              <w:right w:w="29" w:type="dxa"/>
            </w:tcMar>
          </w:tcPr>
          <w:p w:rsidR="0048787E" w:rsidRPr="00746C6D" w:rsidRDefault="0048787E" w:rsidP="0096592E">
            <w:pPr>
              <w:keepNext/>
              <w:keepLines/>
              <w:jc w:val="center"/>
              <w:rPr>
                <w:b/>
                <w:bCs/>
                <w:sz w:val="20"/>
                <w:szCs w:val="20"/>
                <w:lang w:val="en-CA"/>
              </w:rPr>
            </w:pPr>
            <w:r w:rsidRPr="00746C6D">
              <w:rPr>
                <w:b/>
                <w:bCs/>
                <w:sz w:val="20"/>
                <w:szCs w:val="20"/>
                <w:lang w:val="en-CA"/>
              </w:rPr>
              <w:t>Implementing agency</w:t>
            </w:r>
          </w:p>
        </w:tc>
      </w:tr>
      <w:tr w:rsidR="0048787E" w:rsidRPr="00572436" w:rsidTr="001A79E6">
        <w:trPr>
          <w:trHeight w:val="487"/>
        </w:trPr>
        <w:tc>
          <w:tcPr>
            <w:tcW w:w="641" w:type="dxa"/>
          </w:tcPr>
          <w:p w:rsidR="0048787E" w:rsidRPr="00746C6D" w:rsidRDefault="0048787E" w:rsidP="004B4E70">
            <w:pPr>
              <w:rPr>
                <w:sz w:val="20"/>
                <w:szCs w:val="20"/>
                <w:lang w:val="en-CA"/>
              </w:rPr>
            </w:pPr>
            <w:r w:rsidRPr="00746C6D">
              <w:rPr>
                <w:sz w:val="20"/>
                <w:szCs w:val="20"/>
                <w:lang w:val="en-CA"/>
              </w:rPr>
              <w:t>(a)</w:t>
            </w:r>
          </w:p>
        </w:tc>
        <w:tc>
          <w:tcPr>
            <w:tcW w:w="2689" w:type="dxa"/>
          </w:tcPr>
          <w:p w:rsidR="0048787E" w:rsidRPr="00746C6D" w:rsidRDefault="0048787E" w:rsidP="005D52FE">
            <w:pPr>
              <w:rPr>
                <w:sz w:val="20"/>
                <w:szCs w:val="20"/>
                <w:lang w:val="en-CA"/>
              </w:rPr>
            </w:pPr>
            <w:r w:rsidRPr="00746C6D">
              <w:rPr>
                <w:sz w:val="20"/>
                <w:szCs w:val="20"/>
                <w:lang w:val="en-CA"/>
              </w:rPr>
              <w:t>HCFC phase-out management plan (stage I,</w:t>
            </w:r>
            <w:r w:rsidR="001A79E6">
              <w:rPr>
                <w:sz w:val="20"/>
                <w:szCs w:val="20"/>
                <w:lang w:val="en-CA"/>
              </w:rPr>
              <w:t xml:space="preserve"> third</w:t>
            </w:r>
            <w:r w:rsidRPr="00746C6D">
              <w:rPr>
                <w:sz w:val="20"/>
                <w:szCs w:val="20"/>
                <w:lang w:val="en-CA"/>
              </w:rPr>
              <w:t xml:space="preserve"> tranche)</w:t>
            </w:r>
          </w:p>
        </w:tc>
        <w:tc>
          <w:tcPr>
            <w:tcW w:w="2070" w:type="dxa"/>
          </w:tcPr>
          <w:p w:rsidR="0048787E" w:rsidRPr="00746C6D" w:rsidRDefault="005D52FE" w:rsidP="004B4E70">
            <w:pPr>
              <w:jc w:val="right"/>
              <w:rPr>
                <w:sz w:val="20"/>
                <w:szCs w:val="20"/>
                <w:lang w:val="en-CA"/>
              </w:rPr>
            </w:pPr>
            <w:r w:rsidRPr="00746C6D">
              <w:rPr>
                <w:sz w:val="20"/>
                <w:szCs w:val="20"/>
                <w:lang w:val="en-CA"/>
              </w:rPr>
              <w:t>40,000</w:t>
            </w:r>
          </w:p>
        </w:tc>
        <w:tc>
          <w:tcPr>
            <w:tcW w:w="1890" w:type="dxa"/>
          </w:tcPr>
          <w:p w:rsidR="0048787E" w:rsidRPr="00746C6D" w:rsidRDefault="00094CF5" w:rsidP="004B4E70">
            <w:pPr>
              <w:jc w:val="right"/>
              <w:rPr>
                <w:lang w:val="en-CA"/>
              </w:rPr>
            </w:pPr>
            <w:r w:rsidRPr="00746C6D">
              <w:rPr>
                <w:sz w:val="20"/>
                <w:szCs w:val="20"/>
                <w:lang w:val="en-CA"/>
              </w:rPr>
              <w:t>2,800</w:t>
            </w:r>
          </w:p>
        </w:tc>
        <w:tc>
          <w:tcPr>
            <w:tcW w:w="2076" w:type="dxa"/>
          </w:tcPr>
          <w:p w:rsidR="0048787E" w:rsidRPr="00572436" w:rsidRDefault="005D52FE" w:rsidP="004B4E70">
            <w:pPr>
              <w:jc w:val="center"/>
              <w:rPr>
                <w:sz w:val="20"/>
                <w:szCs w:val="20"/>
                <w:lang w:val="en-CA"/>
              </w:rPr>
            </w:pPr>
            <w:r w:rsidRPr="00746C6D">
              <w:rPr>
                <w:sz w:val="20"/>
                <w:szCs w:val="20"/>
                <w:lang w:val="en-CA"/>
              </w:rPr>
              <w:t>UNIDO</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Tr="001A79E6">
        <w:tc>
          <w:tcPr>
            <w:tcW w:w="1871" w:type="dxa"/>
          </w:tcPr>
          <w:p w:rsidR="0048787E" w:rsidRDefault="0048787E" w:rsidP="004B4E70"/>
          <w:p w:rsidR="0096592E" w:rsidRDefault="0096592E" w:rsidP="004B4E70"/>
          <w:p w:rsidR="0096592E" w:rsidRDefault="0096592E" w:rsidP="004B4E70"/>
        </w:tc>
        <w:tc>
          <w:tcPr>
            <w:tcW w:w="1872" w:type="dxa"/>
          </w:tcPr>
          <w:p w:rsidR="0048787E" w:rsidRDefault="0048787E" w:rsidP="004B4E70"/>
        </w:tc>
        <w:tc>
          <w:tcPr>
            <w:tcW w:w="1872" w:type="dxa"/>
            <w:tcBorders>
              <w:bottom w:val="single" w:sz="4" w:space="0" w:color="auto"/>
            </w:tcBorders>
          </w:tcPr>
          <w:p w:rsidR="0048787E" w:rsidRDefault="0048787E" w:rsidP="004B4E70"/>
        </w:tc>
        <w:tc>
          <w:tcPr>
            <w:tcW w:w="1872" w:type="dxa"/>
          </w:tcPr>
          <w:p w:rsidR="0048787E" w:rsidRDefault="0048787E" w:rsidP="004B4E70"/>
        </w:tc>
        <w:tc>
          <w:tcPr>
            <w:tcW w:w="1873" w:type="dxa"/>
          </w:tcPr>
          <w:p w:rsidR="0048787E" w:rsidRDefault="0048787E" w:rsidP="004B4E70"/>
        </w:tc>
      </w:tr>
    </w:tbl>
    <w:p w:rsidR="008C5738" w:rsidRDefault="008C5738" w:rsidP="001A79E6">
      <w:pPr>
        <w:pStyle w:val="StyleHeader4Para4Left0Firstline0"/>
        <w:numPr>
          <w:ilvl w:val="0"/>
          <w:numId w:val="0"/>
        </w:numPr>
      </w:pPr>
    </w:p>
    <w:sectPr w:rsidR="008C5738" w:rsidSect="00CD4BA0">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633" w:rsidRDefault="00A03633" w:rsidP="00396FED">
      <w:r>
        <w:separator/>
      </w:r>
    </w:p>
  </w:endnote>
  <w:endnote w:type="continuationSeparator" w:id="0">
    <w:p w:rsidR="00A03633" w:rsidRDefault="00A03633" w:rsidP="0039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149769"/>
      <w:docPartObj>
        <w:docPartGallery w:val="Page Numbers (Bottom of Page)"/>
        <w:docPartUnique/>
      </w:docPartObj>
    </w:sdtPr>
    <w:sdtEndPr>
      <w:rPr>
        <w:noProof/>
      </w:rPr>
    </w:sdtEndPr>
    <w:sdtContent>
      <w:p w:rsidR="007E60F1" w:rsidRDefault="007E60F1" w:rsidP="007E60F1">
        <w:pPr>
          <w:pStyle w:val="Footer"/>
          <w:jc w:val="center"/>
        </w:pPr>
        <w:r>
          <w:fldChar w:fldCharType="begin"/>
        </w:r>
        <w:r>
          <w:instrText xml:space="preserve"> PAGE   \* MERGEFORMAT </w:instrText>
        </w:r>
        <w:r>
          <w:fldChar w:fldCharType="separate"/>
        </w:r>
        <w:r w:rsidR="00AE2C9A">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133045"/>
      <w:docPartObj>
        <w:docPartGallery w:val="Page Numbers (Bottom of Page)"/>
        <w:docPartUnique/>
      </w:docPartObj>
    </w:sdtPr>
    <w:sdtEndPr>
      <w:rPr>
        <w:noProof/>
      </w:rPr>
    </w:sdtEndPr>
    <w:sdtContent>
      <w:p w:rsidR="007E60F1" w:rsidRDefault="007E60F1" w:rsidP="007E60F1">
        <w:pPr>
          <w:pStyle w:val="Footer"/>
          <w:jc w:val="center"/>
        </w:pPr>
        <w:r>
          <w:fldChar w:fldCharType="begin"/>
        </w:r>
        <w:r>
          <w:instrText xml:space="preserve"> PAGE   \* MERGEFORMAT </w:instrText>
        </w:r>
        <w:r>
          <w:fldChar w:fldCharType="separate"/>
        </w:r>
        <w:r w:rsidR="00AE2C9A">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0F1" w:rsidRDefault="007E60F1" w:rsidP="007E60F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E60F1" w:rsidRPr="007E60F1" w:rsidRDefault="007E60F1" w:rsidP="007E60F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633" w:rsidRDefault="00A03633" w:rsidP="00396FED">
      <w:r>
        <w:separator/>
      </w:r>
    </w:p>
  </w:footnote>
  <w:footnote w:type="continuationSeparator" w:id="0">
    <w:p w:rsidR="00A03633" w:rsidRDefault="00A03633" w:rsidP="00396FED">
      <w:r>
        <w:continuationSeparator/>
      </w:r>
    </w:p>
  </w:footnote>
  <w:footnote w:id="1">
    <w:p w:rsidR="007E60F1" w:rsidRPr="007E60F1" w:rsidRDefault="007E60F1">
      <w:pPr>
        <w:rPr>
          <w:sz w:val="24"/>
        </w:rPr>
      </w:pPr>
      <w:proofErr w:type="gramStart"/>
      <w:r w:rsidRPr="007E60F1">
        <w:rPr>
          <w:sz w:val="24"/>
          <w:vertAlign w:val="superscript"/>
        </w:rPr>
        <w:t>1</w:t>
      </w:r>
      <w:proofErr w:type="gramEnd"/>
      <w:r w:rsidR="00886380">
        <w:rPr>
          <w:sz w:val="24"/>
        </w:rPr>
        <w:t xml:space="preserve"> </w:t>
      </w:r>
      <w:r w:rsidRPr="007E60F1">
        <w:rPr>
          <w:sz w:val="20"/>
          <w:szCs w:val="20"/>
          <w:lang w:val="en-CA"/>
        </w:rPr>
        <w:t>As per the letter of 22 August 2017 from the Higher Council for Environment and Natural Resources of the Sudan to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0F1" w:rsidRPr="00746C6D" w:rsidRDefault="00D7590E" w:rsidP="007E60F1">
    <w:r>
      <w:fldChar w:fldCharType="begin"/>
    </w:r>
    <w:r>
      <w:instrText xml:space="preserve"> DOCPROPERTY "Document number"  \* MERGEFORMAT </w:instrText>
    </w:r>
    <w:r>
      <w:fldChar w:fldCharType="separate"/>
    </w:r>
    <w:r w:rsidR="00EF7FC6">
      <w:t>UNEP/</w:t>
    </w:r>
    <w:proofErr w:type="spellStart"/>
    <w:r w:rsidR="00EF7FC6">
      <w:t>OzL.Pro</w:t>
    </w:r>
    <w:proofErr w:type="spellEnd"/>
    <w:r w:rsidR="00EF7FC6">
      <w:t>/</w:t>
    </w:r>
    <w:proofErr w:type="spellStart"/>
    <w:r w:rsidR="00EF7FC6">
      <w:t>ExCom</w:t>
    </w:r>
    <w:proofErr w:type="spellEnd"/>
    <w:r w:rsidR="00EF7FC6">
      <w:t>/80/49</w:t>
    </w:r>
    <w:r>
      <w:fldChar w:fldCharType="end"/>
    </w:r>
  </w:p>
  <w:p w:rsidR="007E60F1" w:rsidRDefault="007E60F1">
    <w:pPr>
      <w:pStyle w:val="Header"/>
    </w:pPr>
  </w:p>
  <w:p w:rsidR="007E60F1" w:rsidRDefault="007E6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0F1" w:rsidRPr="00746C6D" w:rsidRDefault="00D7590E" w:rsidP="007E60F1">
    <w:pPr>
      <w:jc w:val="right"/>
    </w:pPr>
    <w:r>
      <w:fldChar w:fldCharType="begin"/>
    </w:r>
    <w:r>
      <w:instrText xml:space="preserve"> DOCPROPERTY "Document number"  \* MERGEFORMAT </w:instrText>
    </w:r>
    <w:r>
      <w:fldChar w:fldCharType="separate"/>
    </w:r>
    <w:r w:rsidR="00EF7FC6">
      <w:t>UNEP/</w:t>
    </w:r>
    <w:proofErr w:type="spellStart"/>
    <w:r w:rsidR="00EF7FC6">
      <w:t>OzL.Pro</w:t>
    </w:r>
    <w:proofErr w:type="spellEnd"/>
    <w:r w:rsidR="00EF7FC6">
      <w:t>/</w:t>
    </w:r>
    <w:proofErr w:type="spellStart"/>
    <w:r w:rsidR="00EF7FC6">
      <w:t>ExCom</w:t>
    </w:r>
    <w:proofErr w:type="spellEnd"/>
    <w:r w:rsidR="00EF7FC6">
      <w:t>/80/49</w:t>
    </w:r>
    <w:r>
      <w:fldChar w:fldCharType="end"/>
    </w:r>
  </w:p>
  <w:p w:rsidR="007E60F1" w:rsidRDefault="007E60F1">
    <w:pPr>
      <w:pStyle w:val="Header"/>
    </w:pPr>
  </w:p>
  <w:p w:rsidR="007E60F1" w:rsidRDefault="007E6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78B12BB"/>
    <w:multiLevelType w:val="hybridMultilevel"/>
    <w:tmpl w:val="AA68EB32"/>
    <w:lvl w:ilvl="0" w:tplc="1408EF1C">
      <w:numFmt w:val="bullet"/>
      <w:lvlText w:val="-"/>
      <w:lvlJc w:val="left"/>
      <w:pPr>
        <w:ind w:left="1080" w:hanging="360"/>
      </w:pPr>
      <w:rPr>
        <w:rFonts w:ascii="Calibri" w:eastAsia="Calibr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187EE9"/>
    <w:multiLevelType w:val="hybridMultilevel"/>
    <w:tmpl w:val="0B646682"/>
    <w:lvl w:ilvl="0" w:tplc="04090017">
      <w:start w:val="1"/>
      <w:numFmt w:val="lowerLetter"/>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5"/>
  </w:num>
  <w:num w:numId="7">
    <w:abstractNumId w:val="6"/>
  </w:num>
  <w:num w:numId="8">
    <w:abstractNumId w:val="7"/>
  </w:num>
  <w:num w:numId="9">
    <w:abstractNumId w:val="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434E"/>
    <w:rsid w:val="000071E3"/>
    <w:rsid w:val="00012FFD"/>
    <w:rsid w:val="000211A9"/>
    <w:rsid w:val="00022D00"/>
    <w:rsid w:val="000303E6"/>
    <w:rsid w:val="00031260"/>
    <w:rsid w:val="00035B03"/>
    <w:rsid w:val="0003681A"/>
    <w:rsid w:val="00045FE8"/>
    <w:rsid w:val="00057613"/>
    <w:rsid w:val="000606F4"/>
    <w:rsid w:val="00061EC2"/>
    <w:rsid w:val="00080ED0"/>
    <w:rsid w:val="00081327"/>
    <w:rsid w:val="000840D9"/>
    <w:rsid w:val="00085B8F"/>
    <w:rsid w:val="00090481"/>
    <w:rsid w:val="00094CF5"/>
    <w:rsid w:val="000A085F"/>
    <w:rsid w:val="000A6C26"/>
    <w:rsid w:val="000C1F77"/>
    <w:rsid w:val="000C4578"/>
    <w:rsid w:val="000E07BC"/>
    <w:rsid w:val="000E128C"/>
    <w:rsid w:val="000F1CD4"/>
    <w:rsid w:val="000F4103"/>
    <w:rsid w:val="000F70A7"/>
    <w:rsid w:val="001067AB"/>
    <w:rsid w:val="00122F25"/>
    <w:rsid w:val="00135980"/>
    <w:rsid w:val="00137B62"/>
    <w:rsid w:val="00164719"/>
    <w:rsid w:val="00166FC4"/>
    <w:rsid w:val="001677AC"/>
    <w:rsid w:val="001804EA"/>
    <w:rsid w:val="00184A20"/>
    <w:rsid w:val="00190A61"/>
    <w:rsid w:val="001A3342"/>
    <w:rsid w:val="001A3E3D"/>
    <w:rsid w:val="001A4F7F"/>
    <w:rsid w:val="001A6879"/>
    <w:rsid w:val="001A7049"/>
    <w:rsid w:val="001A7924"/>
    <w:rsid w:val="001A79E6"/>
    <w:rsid w:val="001B1E40"/>
    <w:rsid w:val="001C3B8A"/>
    <w:rsid w:val="001C5D4B"/>
    <w:rsid w:val="001C764E"/>
    <w:rsid w:val="001D2899"/>
    <w:rsid w:val="001D7D81"/>
    <w:rsid w:val="001E1052"/>
    <w:rsid w:val="001E21B1"/>
    <w:rsid w:val="001E2F93"/>
    <w:rsid w:val="001E61E5"/>
    <w:rsid w:val="001F2159"/>
    <w:rsid w:val="001F422A"/>
    <w:rsid w:val="00207BC0"/>
    <w:rsid w:val="00214863"/>
    <w:rsid w:val="002156B4"/>
    <w:rsid w:val="00220F51"/>
    <w:rsid w:val="00243E02"/>
    <w:rsid w:val="00253222"/>
    <w:rsid w:val="002548B3"/>
    <w:rsid w:val="00262847"/>
    <w:rsid w:val="00263058"/>
    <w:rsid w:val="0027706B"/>
    <w:rsid w:val="002815FA"/>
    <w:rsid w:val="00281BB2"/>
    <w:rsid w:val="00285F9E"/>
    <w:rsid w:val="00294AAB"/>
    <w:rsid w:val="002A2658"/>
    <w:rsid w:val="002A5D96"/>
    <w:rsid w:val="002B0467"/>
    <w:rsid w:val="002B72E9"/>
    <w:rsid w:val="002B733F"/>
    <w:rsid w:val="002C1DDB"/>
    <w:rsid w:val="002C7998"/>
    <w:rsid w:val="002F1E53"/>
    <w:rsid w:val="002F2CAA"/>
    <w:rsid w:val="0030052C"/>
    <w:rsid w:val="0031586C"/>
    <w:rsid w:val="003306E1"/>
    <w:rsid w:val="003320E4"/>
    <w:rsid w:val="0033525D"/>
    <w:rsid w:val="003378D9"/>
    <w:rsid w:val="00337B0B"/>
    <w:rsid w:val="003414F3"/>
    <w:rsid w:val="003548AD"/>
    <w:rsid w:val="0035613E"/>
    <w:rsid w:val="00363EE9"/>
    <w:rsid w:val="00376128"/>
    <w:rsid w:val="0037742E"/>
    <w:rsid w:val="0038245A"/>
    <w:rsid w:val="00383873"/>
    <w:rsid w:val="00385CFC"/>
    <w:rsid w:val="0039337A"/>
    <w:rsid w:val="00394CE5"/>
    <w:rsid w:val="00394D33"/>
    <w:rsid w:val="00396FED"/>
    <w:rsid w:val="003A3189"/>
    <w:rsid w:val="003B0EA5"/>
    <w:rsid w:val="003B33BD"/>
    <w:rsid w:val="003B569D"/>
    <w:rsid w:val="003C3C0E"/>
    <w:rsid w:val="003D4FAC"/>
    <w:rsid w:val="003E7906"/>
    <w:rsid w:val="003F04DB"/>
    <w:rsid w:val="003F3C50"/>
    <w:rsid w:val="003F710E"/>
    <w:rsid w:val="00400715"/>
    <w:rsid w:val="00406A6A"/>
    <w:rsid w:val="00406B22"/>
    <w:rsid w:val="004328A7"/>
    <w:rsid w:val="00434C74"/>
    <w:rsid w:val="00437F4B"/>
    <w:rsid w:val="00443917"/>
    <w:rsid w:val="00456EB4"/>
    <w:rsid w:val="004718F3"/>
    <w:rsid w:val="004744DF"/>
    <w:rsid w:val="00475040"/>
    <w:rsid w:val="0048787E"/>
    <w:rsid w:val="00493D40"/>
    <w:rsid w:val="004967B6"/>
    <w:rsid w:val="004A3027"/>
    <w:rsid w:val="004A504B"/>
    <w:rsid w:val="004A6911"/>
    <w:rsid w:val="004B0EBD"/>
    <w:rsid w:val="004B41C6"/>
    <w:rsid w:val="004B4E70"/>
    <w:rsid w:val="004B54E0"/>
    <w:rsid w:val="004B7384"/>
    <w:rsid w:val="004C09A0"/>
    <w:rsid w:val="004C15AC"/>
    <w:rsid w:val="004C4269"/>
    <w:rsid w:val="004C5DE0"/>
    <w:rsid w:val="004D6236"/>
    <w:rsid w:val="004E069A"/>
    <w:rsid w:val="004E4DBB"/>
    <w:rsid w:val="004E4E41"/>
    <w:rsid w:val="004E7B01"/>
    <w:rsid w:val="004E7F9C"/>
    <w:rsid w:val="004F3493"/>
    <w:rsid w:val="004F5143"/>
    <w:rsid w:val="004F51AB"/>
    <w:rsid w:val="005039F3"/>
    <w:rsid w:val="00512B09"/>
    <w:rsid w:val="0051449E"/>
    <w:rsid w:val="0052688E"/>
    <w:rsid w:val="00536D46"/>
    <w:rsid w:val="005409A9"/>
    <w:rsid w:val="0054312F"/>
    <w:rsid w:val="00545654"/>
    <w:rsid w:val="00552ADC"/>
    <w:rsid w:val="00555D75"/>
    <w:rsid w:val="00560DF0"/>
    <w:rsid w:val="005629CB"/>
    <w:rsid w:val="0056759C"/>
    <w:rsid w:val="0059513E"/>
    <w:rsid w:val="00595F91"/>
    <w:rsid w:val="005B463F"/>
    <w:rsid w:val="005B48FF"/>
    <w:rsid w:val="005D52FE"/>
    <w:rsid w:val="005E718E"/>
    <w:rsid w:val="00604C15"/>
    <w:rsid w:val="00607F20"/>
    <w:rsid w:val="006158D5"/>
    <w:rsid w:val="00622DB0"/>
    <w:rsid w:val="00625D83"/>
    <w:rsid w:val="00640811"/>
    <w:rsid w:val="00643306"/>
    <w:rsid w:val="00655763"/>
    <w:rsid w:val="006623E7"/>
    <w:rsid w:val="00662B80"/>
    <w:rsid w:val="006634D8"/>
    <w:rsid w:val="00667060"/>
    <w:rsid w:val="00670016"/>
    <w:rsid w:val="00670F6C"/>
    <w:rsid w:val="00675650"/>
    <w:rsid w:val="00684D89"/>
    <w:rsid w:val="006852C7"/>
    <w:rsid w:val="00693C88"/>
    <w:rsid w:val="00694DC6"/>
    <w:rsid w:val="006A438A"/>
    <w:rsid w:val="006C1727"/>
    <w:rsid w:val="006C32FD"/>
    <w:rsid w:val="006C39CE"/>
    <w:rsid w:val="006D0FCC"/>
    <w:rsid w:val="006D44B6"/>
    <w:rsid w:val="006E1FC3"/>
    <w:rsid w:val="007016EE"/>
    <w:rsid w:val="0070616B"/>
    <w:rsid w:val="00706FDA"/>
    <w:rsid w:val="00711F9A"/>
    <w:rsid w:val="00713810"/>
    <w:rsid w:val="007303A5"/>
    <w:rsid w:val="007307C7"/>
    <w:rsid w:val="00730B3E"/>
    <w:rsid w:val="0073108F"/>
    <w:rsid w:val="0073420B"/>
    <w:rsid w:val="00741EEA"/>
    <w:rsid w:val="00746C6D"/>
    <w:rsid w:val="0074760E"/>
    <w:rsid w:val="00754ABA"/>
    <w:rsid w:val="00757B37"/>
    <w:rsid w:val="00761A01"/>
    <w:rsid w:val="007644C2"/>
    <w:rsid w:val="007708C9"/>
    <w:rsid w:val="00775096"/>
    <w:rsid w:val="0077584A"/>
    <w:rsid w:val="00780E86"/>
    <w:rsid w:val="00786DEF"/>
    <w:rsid w:val="007A1546"/>
    <w:rsid w:val="007A228C"/>
    <w:rsid w:val="007A368E"/>
    <w:rsid w:val="007A5868"/>
    <w:rsid w:val="007A6D88"/>
    <w:rsid w:val="007B04CE"/>
    <w:rsid w:val="007B6871"/>
    <w:rsid w:val="007B7A2F"/>
    <w:rsid w:val="007C3D33"/>
    <w:rsid w:val="007C5BC3"/>
    <w:rsid w:val="007C622B"/>
    <w:rsid w:val="007D0E76"/>
    <w:rsid w:val="007D294A"/>
    <w:rsid w:val="007D47D2"/>
    <w:rsid w:val="007D6EC0"/>
    <w:rsid w:val="007D7E1D"/>
    <w:rsid w:val="007E60F1"/>
    <w:rsid w:val="007E7468"/>
    <w:rsid w:val="007F2286"/>
    <w:rsid w:val="007F3B7E"/>
    <w:rsid w:val="00803EDD"/>
    <w:rsid w:val="00812E1D"/>
    <w:rsid w:val="00816017"/>
    <w:rsid w:val="00817888"/>
    <w:rsid w:val="008248E0"/>
    <w:rsid w:val="00824F45"/>
    <w:rsid w:val="00831979"/>
    <w:rsid w:val="008319A3"/>
    <w:rsid w:val="00835A32"/>
    <w:rsid w:val="00851352"/>
    <w:rsid w:val="00861CA5"/>
    <w:rsid w:val="00863230"/>
    <w:rsid w:val="008717D8"/>
    <w:rsid w:val="0087215C"/>
    <w:rsid w:val="00886380"/>
    <w:rsid w:val="008875FE"/>
    <w:rsid w:val="00887F8E"/>
    <w:rsid w:val="00893871"/>
    <w:rsid w:val="00896234"/>
    <w:rsid w:val="00897178"/>
    <w:rsid w:val="00897E43"/>
    <w:rsid w:val="008A05A3"/>
    <w:rsid w:val="008B064A"/>
    <w:rsid w:val="008B7064"/>
    <w:rsid w:val="008C5738"/>
    <w:rsid w:val="008C7EAD"/>
    <w:rsid w:val="008D0CFE"/>
    <w:rsid w:val="008D20AC"/>
    <w:rsid w:val="008D6152"/>
    <w:rsid w:val="008F0F81"/>
    <w:rsid w:val="008F27BF"/>
    <w:rsid w:val="009142EC"/>
    <w:rsid w:val="009154C3"/>
    <w:rsid w:val="00922B20"/>
    <w:rsid w:val="00923540"/>
    <w:rsid w:val="0092433A"/>
    <w:rsid w:val="00926767"/>
    <w:rsid w:val="009361D5"/>
    <w:rsid w:val="009426CF"/>
    <w:rsid w:val="009428A4"/>
    <w:rsid w:val="00947553"/>
    <w:rsid w:val="0096592E"/>
    <w:rsid w:val="009659F4"/>
    <w:rsid w:val="00970D60"/>
    <w:rsid w:val="009769B5"/>
    <w:rsid w:val="009801F2"/>
    <w:rsid w:val="009960E5"/>
    <w:rsid w:val="009A3621"/>
    <w:rsid w:val="009A3B72"/>
    <w:rsid w:val="009A7ADC"/>
    <w:rsid w:val="009B29FE"/>
    <w:rsid w:val="009C19B7"/>
    <w:rsid w:val="009D0050"/>
    <w:rsid w:val="009D2501"/>
    <w:rsid w:val="009D4731"/>
    <w:rsid w:val="009D7C51"/>
    <w:rsid w:val="009F36BF"/>
    <w:rsid w:val="00A00CCB"/>
    <w:rsid w:val="00A03633"/>
    <w:rsid w:val="00A05F05"/>
    <w:rsid w:val="00A111B6"/>
    <w:rsid w:val="00A125EF"/>
    <w:rsid w:val="00A13F17"/>
    <w:rsid w:val="00A20A8A"/>
    <w:rsid w:val="00A26D27"/>
    <w:rsid w:val="00A376EE"/>
    <w:rsid w:val="00A42A99"/>
    <w:rsid w:val="00A43084"/>
    <w:rsid w:val="00A44F41"/>
    <w:rsid w:val="00A45623"/>
    <w:rsid w:val="00A50EEB"/>
    <w:rsid w:val="00A514FA"/>
    <w:rsid w:val="00A5151A"/>
    <w:rsid w:val="00A56A45"/>
    <w:rsid w:val="00A57E0A"/>
    <w:rsid w:val="00A63BBA"/>
    <w:rsid w:val="00A7485C"/>
    <w:rsid w:val="00A80778"/>
    <w:rsid w:val="00A81161"/>
    <w:rsid w:val="00A823F6"/>
    <w:rsid w:val="00A93235"/>
    <w:rsid w:val="00AA0A89"/>
    <w:rsid w:val="00AA6429"/>
    <w:rsid w:val="00AC01AA"/>
    <w:rsid w:val="00AC37F5"/>
    <w:rsid w:val="00AC4F72"/>
    <w:rsid w:val="00AE2C9A"/>
    <w:rsid w:val="00AF445C"/>
    <w:rsid w:val="00AF741A"/>
    <w:rsid w:val="00B01ADB"/>
    <w:rsid w:val="00B04161"/>
    <w:rsid w:val="00B052B2"/>
    <w:rsid w:val="00B056F9"/>
    <w:rsid w:val="00B11E3D"/>
    <w:rsid w:val="00B17995"/>
    <w:rsid w:val="00B17E82"/>
    <w:rsid w:val="00B21EB4"/>
    <w:rsid w:val="00B419DE"/>
    <w:rsid w:val="00B4575A"/>
    <w:rsid w:val="00B575BA"/>
    <w:rsid w:val="00B7003B"/>
    <w:rsid w:val="00B76429"/>
    <w:rsid w:val="00B85EB1"/>
    <w:rsid w:val="00B956D4"/>
    <w:rsid w:val="00B97446"/>
    <w:rsid w:val="00BA7432"/>
    <w:rsid w:val="00BB3A03"/>
    <w:rsid w:val="00BB52CA"/>
    <w:rsid w:val="00BB5557"/>
    <w:rsid w:val="00BC1AA0"/>
    <w:rsid w:val="00BC2495"/>
    <w:rsid w:val="00BC34D3"/>
    <w:rsid w:val="00BC7EB9"/>
    <w:rsid w:val="00BD2643"/>
    <w:rsid w:val="00BD56B1"/>
    <w:rsid w:val="00BD6558"/>
    <w:rsid w:val="00BF05E2"/>
    <w:rsid w:val="00BF0DD0"/>
    <w:rsid w:val="00BF3022"/>
    <w:rsid w:val="00BF3214"/>
    <w:rsid w:val="00BF5573"/>
    <w:rsid w:val="00C06C94"/>
    <w:rsid w:val="00C103C2"/>
    <w:rsid w:val="00C15867"/>
    <w:rsid w:val="00C2296D"/>
    <w:rsid w:val="00C23155"/>
    <w:rsid w:val="00C24FC9"/>
    <w:rsid w:val="00C34936"/>
    <w:rsid w:val="00C40155"/>
    <w:rsid w:val="00C40C41"/>
    <w:rsid w:val="00C45885"/>
    <w:rsid w:val="00C45955"/>
    <w:rsid w:val="00C460FB"/>
    <w:rsid w:val="00C50F22"/>
    <w:rsid w:val="00C57971"/>
    <w:rsid w:val="00C76BA4"/>
    <w:rsid w:val="00C77F8E"/>
    <w:rsid w:val="00C80D19"/>
    <w:rsid w:val="00C83A48"/>
    <w:rsid w:val="00C84AF7"/>
    <w:rsid w:val="00C85865"/>
    <w:rsid w:val="00C85E85"/>
    <w:rsid w:val="00CA2043"/>
    <w:rsid w:val="00CA2EAE"/>
    <w:rsid w:val="00CA4AC1"/>
    <w:rsid w:val="00CB0316"/>
    <w:rsid w:val="00CB0B11"/>
    <w:rsid w:val="00CB1675"/>
    <w:rsid w:val="00CB5354"/>
    <w:rsid w:val="00CB54CE"/>
    <w:rsid w:val="00CB6C9B"/>
    <w:rsid w:val="00CC6A14"/>
    <w:rsid w:val="00CC6F3E"/>
    <w:rsid w:val="00CC70A3"/>
    <w:rsid w:val="00CC7D8D"/>
    <w:rsid w:val="00CD0122"/>
    <w:rsid w:val="00CD4442"/>
    <w:rsid w:val="00CD4BA0"/>
    <w:rsid w:val="00CD53C3"/>
    <w:rsid w:val="00CD574E"/>
    <w:rsid w:val="00CE4C22"/>
    <w:rsid w:val="00CE7EDD"/>
    <w:rsid w:val="00CF41EC"/>
    <w:rsid w:val="00CF5D04"/>
    <w:rsid w:val="00D0499A"/>
    <w:rsid w:val="00D04DE4"/>
    <w:rsid w:val="00D063F1"/>
    <w:rsid w:val="00D14F22"/>
    <w:rsid w:val="00D21662"/>
    <w:rsid w:val="00D23782"/>
    <w:rsid w:val="00D35948"/>
    <w:rsid w:val="00D57918"/>
    <w:rsid w:val="00D73DC6"/>
    <w:rsid w:val="00D74C1A"/>
    <w:rsid w:val="00D754C1"/>
    <w:rsid w:val="00D7590E"/>
    <w:rsid w:val="00D77393"/>
    <w:rsid w:val="00D77A35"/>
    <w:rsid w:val="00D81B3E"/>
    <w:rsid w:val="00D90C70"/>
    <w:rsid w:val="00D90E49"/>
    <w:rsid w:val="00D92DF6"/>
    <w:rsid w:val="00D96ADE"/>
    <w:rsid w:val="00D972D5"/>
    <w:rsid w:val="00DA4A45"/>
    <w:rsid w:val="00DC6A10"/>
    <w:rsid w:val="00DE657E"/>
    <w:rsid w:val="00DE76E6"/>
    <w:rsid w:val="00DF4704"/>
    <w:rsid w:val="00E024AA"/>
    <w:rsid w:val="00E039FA"/>
    <w:rsid w:val="00E0456B"/>
    <w:rsid w:val="00E207DA"/>
    <w:rsid w:val="00E239BF"/>
    <w:rsid w:val="00E250F1"/>
    <w:rsid w:val="00E3550D"/>
    <w:rsid w:val="00E46B48"/>
    <w:rsid w:val="00E60688"/>
    <w:rsid w:val="00E606CA"/>
    <w:rsid w:val="00E614E0"/>
    <w:rsid w:val="00E73F7F"/>
    <w:rsid w:val="00E77660"/>
    <w:rsid w:val="00E81C2B"/>
    <w:rsid w:val="00E85409"/>
    <w:rsid w:val="00EA429F"/>
    <w:rsid w:val="00EA4F9E"/>
    <w:rsid w:val="00EA63CA"/>
    <w:rsid w:val="00EA6D3B"/>
    <w:rsid w:val="00EB00AD"/>
    <w:rsid w:val="00EB0167"/>
    <w:rsid w:val="00EB136C"/>
    <w:rsid w:val="00EB480E"/>
    <w:rsid w:val="00EB5EC6"/>
    <w:rsid w:val="00EB7FC9"/>
    <w:rsid w:val="00EC3B26"/>
    <w:rsid w:val="00ED27E8"/>
    <w:rsid w:val="00ED7137"/>
    <w:rsid w:val="00EE2079"/>
    <w:rsid w:val="00EF07B7"/>
    <w:rsid w:val="00EF2C43"/>
    <w:rsid w:val="00EF7FC6"/>
    <w:rsid w:val="00F077F5"/>
    <w:rsid w:val="00F1113D"/>
    <w:rsid w:val="00F21088"/>
    <w:rsid w:val="00F327E7"/>
    <w:rsid w:val="00F35746"/>
    <w:rsid w:val="00F40459"/>
    <w:rsid w:val="00F447C7"/>
    <w:rsid w:val="00F47247"/>
    <w:rsid w:val="00F554A9"/>
    <w:rsid w:val="00F716FD"/>
    <w:rsid w:val="00F80355"/>
    <w:rsid w:val="00F92297"/>
    <w:rsid w:val="00FB0C81"/>
    <w:rsid w:val="00FB14E6"/>
    <w:rsid w:val="00FC2200"/>
    <w:rsid w:val="00FC2540"/>
    <w:rsid w:val="00FC63D3"/>
    <w:rsid w:val="00FD0744"/>
    <w:rsid w:val="00FE6746"/>
    <w:rsid w:val="00FF0204"/>
    <w:rsid w:val="00FF2585"/>
    <w:rsid w:val="00FF3AED"/>
    <w:rsid w:val="00FF50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8291EDA-1DAF-4EC7-9134-7CBE0418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customStyle="1" w:styleId="Default">
    <w:name w:val="Default"/>
    <w:rsid w:val="00035B03"/>
    <w:pPr>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51449E"/>
    <w:rPr>
      <w:sz w:val="22"/>
      <w:szCs w:val="22"/>
      <w:lang w:val="en-GB"/>
    </w:rPr>
  </w:style>
  <w:style w:type="paragraph" w:styleId="FootnoteText">
    <w:name w:val="footnote text"/>
    <w:basedOn w:val="Normal"/>
    <w:link w:val="FootnoteTextChar"/>
    <w:uiPriority w:val="99"/>
    <w:semiHidden/>
    <w:unhideWhenUsed/>
    <w:rsid w:val="004B41C6"/>
    <w:rPr>
      <w:sz w:val="20"/>
      <w:szCs w:val="20"/>
    </w:rPr>
  </w:style>
  <w:style w:type="character" w:customStyle="1" w:styleId="FootnoteTextChar">
    <w:name w:val="Footnote Text Char"/>
    <w:basedOn w:val="DefaultParagraphFont"/>
    <w:link w:val="FootnoteText"/>
    <w:uiPriority w:val="99"/>
    <w:semiHidden/>
    <w:rsid w:val="004B41C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174119">
      <w:bodyDiv w:val="1"/>
      <w:marLeft w:val="0"/>
      <w:marRight w:val="0"/>
      <w:marTop w:val="0"/>
      <w:marBottom w:val="0"/>
      <w:divBdr>
        <w:top w:val="none" w:sz="0" w:space="0" w:color="auto"/>
        <w:left w:val="none" w:sz="0" w:space="0" w:color="auto"/>
        <w:bottom w:val="none" w:sz="0" w:space="0" w:color="auto"/>
        <w:right w:val="none" w:sz="0" w:space="0" w:color="auto"/>
      </w:divBdr>
    </w:div>
    <w:div w:id="14912920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19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UNEP/OzL.Pro/ExCom/80/49</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0B1824-0477-40DD-AF5B-6747BBA56F30}"/>
</file>

<file path=customXml/itemProps2.xml><?xml version="1.0" encoding="utf-8"?>
<ds:datastoreItem xmlns:ds="http://schemas.openxmlformats.org/officeDocument/2006/customXml" ds:itemID="{A9412F9F-4A6C-48D9-9555-3965BCDD6E1C}"/>
</file>

<file path=customXml/itemProps3.xml><?xml version="1.0" encoding="utf-8"?>
<ds:datastoreItem xmlns:ds="http://schemas.openxmlformats.org/officeDocument/2006/customXml" ds:itemID="{C650851E-39C8-473A-ACC1-34099E6F5F70}"/>
</file>

<file path=customXml/itemProps4.xml><?xml version="1.0" encoding="utf-8"?>
<ds:datastoreItem xmlns:ds="http://schemas.openxmlformats.org/officeDocument/2006/customXml" ds:itemID="{3007A324-5728-4696-9AEC-72C027A44041}"/>
</file>

<file path=docProps/app.xml><?xml version="1.0" encoding="utf-8"?>
<Properties xmlns="http://schemas.openxmlformats.org/officeDocument/2006/extended-properties" xmlns:vt="http://schemas.openxmlformats.org/officeDocument/2006/docPropsVTypes">
  <Template>Eec80G</Template>
  <TotalTime>0</TotalTime>
  <Pages>6</Pages>
  <Words>1858</Words>
  <Characters>10849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Project proposal: The Sudan</vt:lpstr>
    </vt:vector>
  </TitlesOfParts>
  <Company/>
  <LinksUpToDate>false</LinksUpToDate>
  <CharactersWithSpaces>12682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Sudan</dc:title>
  <dc:subject/>
  <dc:creator>Joel Pare-Julien</dc:creator>
  <cp:keywords/>
  <dc:description/>
  <cp:lastModifiedBy>Joel Pare-Julien</cp:lastModifiedBy>
  <cp:revision>2</cp:revision>
  <cp:lastPrinted>2017-10-24T14:20:00Z</cp:lastPrinted>
  <dcterms:created xsi:type="dcterms:W3CDTF">2017-10-24T15:27:00Z</dcterms:created>
  <dcterms:modified xsi:type="dcterms:W3CDTF">2017-10-24T15:27:00Z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UNEP/OzL.Pro/ExCom/80/49</vt:lpwstr>
  </property>
  <property fmtid="{D5CDD505-2E9C-101B-9397-08002B2CF9AE}" pid="3" name="Revision date">
    <vt:lpwstr>10/24/2017</vt:lpwstr>
  </property>
</Properties>
</file>