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14"/>
        <w:gridCol w:w="4268"/>
        <w:gridCol w:w="3870"/>
      </w:tblGrid>
      <w:tr w:rsidR="00371005" w:rsidRPr="009B0D30" w14:paraId="4FB79672" w14:textId="77777777" w:rsidTr="00836C02">
        <w:trPr>
          <w:trHeight w:val="720"/>
        </w:trPr>
        <w:tc>
          <w:tcPr>
            <w:tcW w:w="6282" w:type="dxa"/>
            <w:gridSpan w:val="2"/>
            <w:tcBorders>
              <w:bottom w:val="single" w:sz="18" w:space="0" w:color="auto"/>
            </w:tcBorders>
          </w:tcPr>
          <w:p w14:paraId="72E07A18" w14:textId="77777777" w:rsidR="00371005" w:rsidRPr="00B630BA" w:rsidRDefault="00371005" w:rsidP="00371005">
            <w:pPr>
              <w:rPr>
                <w:b/>
                <w:bCs/>
                <w:sz w:val="28"/>
                <w:szCs w:val="28"/>
              </w:rPr>
            </w:pPr>
            <w:r w:rsidRPr="00B630BA">
              <w:rPr>
                <w:b/>
                <w:bCs/>
                <w:sz w:val="28"/>
                <w:szCs w:val="28"/>
              </w:rPr>
              <w:t>ОРГАНИЗАЦИЯ</w:t>
            </w:r>
          </w:p>
          <w:p w14:paraId="0AF5680D" w14:textId="77777777" w:rsidR="00371005" w:rsidRDefault="00371005" w:rsidP="00371005">
            <w:pPr>
              <w:rPr>
                <w:b/>
                <w:bCs/>
                <w:sz w:val="28"/>
                <w:szCs w:val="28"/>
              </w:rPr>
            </w:pPr>
            <w:r w:rsidRPr="00B630BA">
              <w:rPr>
                <w:b/>
                <w:bCs/>
                <w:sz w:val="28"/>
                <w:szCs w:val="28"/>
              </w:rPr>
              <w:t>ОБЪЕДИНЕННЫХ</w:t>
            </w:r>
          </w:p>
          <w:p w14:paraId="69D840C6" w14:textId="7E25CB4E" w:rsidR="00371005" w:rsidRPr="009B0D30" w:rsidRDefault="00371005" w:rsidP="00371005">
            <w:pPr>
              <w:rPr>
                <w:sz w:val="28"/>
                <w:szCs w:val="28"/>
              </w:rPr>
            </w:pPr>
            <w:r w:rsidRPr="00B630BA">
              <w:rPr>
                <w:b/>
                <w:bCs/>
                <w:sz w:val="28"/>
                <w:szCs w:val="28"/>
              </w:rPr>
              <w:t>НАЦИЙ</w:t>
            </w:r>
          </w:p>
        </w:tc>
        <w:tc>
          <w:tcPr>
            <w:tcW w:w="3870" w:type="dxa"/>
            <w:tcBorders>
              <w:bottom w:val="single" w:sz="18" w:space="0" w:color="auto"/>
            </w:tcBorders>
          </w:tcPr>
          <w:p w14:paraId="2839E29E" w14:textId="77777777" w:rsidR="00371005" w:rsidRPr="009B0D30" w:rsidRDefault="00371005" w:rsidP="00371005">
            <w:pPr>
              <w:jc w:val="right"/>
              <w:rPr>
                <w:sz w:val="52"/>
                <w:szCs w:val="52"/>
              </w:rPr>
            </w:pPr>
            <w:r>
              <w:rPr>
                <w:rFonts w:ascii="Univers Bold" w:hAnsi="Univers Bold"/>
                <w:b/>
                <w:sz w:val="72"/>
              </w:rPr>
              <w:t>EP</w:t>
            </w:r>
          </w:p>
        </w:tc>
      </w:tr>
      <w:tr w:rsidR="00371005" w:rsidRPr="009B0D30" w14:paraId="2C61F8DF" w14:textId="77777777" w:rsidTr="00836C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14" w:type="dxa"/>
            <w:tcBorders>
              <w:top w:val="nil"/>
              <w:left w:val="nil"/>
              <w:bottom w:val="single" w:sz="36" w:space="0" w:color="auto"/>
              <w:right w:val="nil"/>
            </w:tcBorders>
          </w:tcPr>
          <w:p w14:paraId="51138574" w14:textId="77777777" w:rsidR="00371005" w:rsidRPr="009B0D30" w:rsidRDefault="00371005" w:rsidP="00371005">
            <w:pPr>
              <w:spacing w:before="120"/>
              <w:ind w:left="-9"/>
            </w:pPr>
            <w:r>
              <w:rPr>
                <w:noProof/>
              </w:rPr>
              <mc:AlternateContent>
                <mc:Choice Requires="wpg">
                  <w:drawing>
                    <wp:inline distT="0" distB="0" distL="0" distR="0" wp14:anchorId="358586BD" wp14:editId="5208BD7D">
                      <wp:extent cx="828000" cy="1512018"/>
                      <wp:effectExtent l="0" t="0" r="0" b="0"/>
                      <wp:docPr id="1149756559" name="Group 1149756559"/>
                      <wp:cNvGraphicFramePr/>
                      <a:graphic xmlns:a="http://schemas.openxmlformats.org/drawingml/2006/main">
                        <a:graphicData uri="http://schemas.microsoft.com/office/word/2010/wordprocessingGroup">
                          <wpg:wgp>
                            <wpg:cNvGrpSpPr/>
                            <wpg:grpSpPr>
                              <a:xfrm>
                                <a:off x="0" y="0"/>
                                <a:ext cx="828000" cy="1512018"/>
                                <a:chOff x="-7316" y="0"/>
                                <a:chExt cx="828000" cy="151201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7316" y="75601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CD36147" id="Group 1149756559" o:spid="_x0000_s1026" style="width:65.2pt;height:119.05pt;mso-position-horizontal-relative:char;mso-position-vertical-relative:line" coordorigin="-73" coordsize="8280,15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73;top:7560;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268" w:type="dxa"/>
            <w:tcBorders>
              <w:top w:val="nil"/>
              <w:left w:val="nil"/>
              <w:bottom w:val="single" w:sz="36" w:space="0" w:color="auto"/>
              <w:right w:val="nil"/>
            </w:tcBorders>
          </w:tcPr>
          <w:p w14:paraId="3122A50B" w14:textId="77777777" w:rsidR="00371005" w:rsidRDefault="00371005" w:rsidP="003710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6D8C1770" w14:textId="77777777" w:rsidR="00371005" w:rsidRDefault="00371005" w:rsidP="00371005">
            <w:pPr>
              <w:rPr>
                <w:b/>
                <w:bCs/>
                <w:sz w:val="32"/>
                <w:szCs w:val="32"/>
              </w:rPr>
            </w:pPr>
            <w:r>
              <w:rPr>
                <w:b/>
                <w:bCs/>
                <w:sz w:val="32"/>
                <w:szCs w:val="32"/>
              </w:rPr>
              <w:t>Программа Организации</w:t>
            </w:r>
          </w:p>
          <w:p w14:paraId="326C0971" w14:textId="77777777" w:rsidR="00371005" w:rsidRPr="00054CD2" w:rsidRDefault="00371005" w:rsidP="00371005">
            <w:pPr>
              <w:rPr>
                <w:b/>
                <w:bCs/>
                <w:sz w:val="32"/>
                <w:szCs w:val="32"/>
              </w:rPr>
            </w:pPr>
            <w:r>
              <w:rPr>
                <w:b/>
                <w:bCs/>
                <w:sz w:val="32"/>
                <w:szCs w:val="32"/>
              </w:rPr>
              <w:t>Объединенных Наций по</w:t>
            </w:r>
          </w:p>
          <w:p w14:paraId="5AC5575D" w14:textId="75B3014D" w:rsidR="00371005" w:rsidRPr="00271CCC" w:rsidRDefault="00371005" w:rsidP="003710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Pr>
                <w:b/>
                <w:bCs/>
                <w:sz w:val="32"/>
                <w:szCs w:val="32"/>
              </w:rPr>
              <w:t>окружающей среде</w:t>
            </w:r>
          </w:p>
        </w:tc>
        <w:tc>
          <w:tcPr>
            <w:tcW w:w="3870" w:type="dxa"/>
            <w:tcBorders>
              <w:top w:val="nil"/>
              <w:left w:val="nil"/>
              <w:bottom w:val="single" w:sz="36" w:space="0" w:color="auto"/>
              <w:right w:val="nil"/>
            </w:tcBorders>
          </w:tcPr>
          <w:p w14:paraId="55DFFAFD" w14:textId="77777777" w:rsidR="00371005" w:rsidRDefault="00371005" w:rsidP="00371005"/>
          <w:p w14:paraId="5FB563F3" w14:textId="192259E9" w:rsidR="00371005" w:rsidRPr="000C39B0" w:rsidRDefault="00371005" w:rsidP="00371005">
            <w:pPr>
              <w:rPr>
                <w:lang w:val="en-CA"/>
              </w:rPr>
            </w:pPr>
            <w:r w:rsidRPr="000C39B0">
              <w:rPr>
                <w:lang w:val="en-CA"/>
              </w:rPr>
              <w:t>Distr.</w:t>
            </w:r>
          </w:p>
          <w:p w14:paraId="4CC840F6" w14:textId="77777777" w:rsidR="00371005" w:rsidRPr="000C39B0" w:rsidRDefault="00371005" w:rsidP="00371005">
            <w:pPr>
              <w:rPr>
                <w:lang w:val="en-CA"/>
              </w:rPr>
            </w:pPr>
            <w:r w:rsidRPr="000C39B0">
              <w:rPr>
                <w:lang w:val="en-CA"/>
              </w:rPr>
              <w:t>GENERAL</w:t>
            </w:r>
          </w:p>
          <w:p w14:paraId="3970F57C" w14:textId="77777777" w:rsidR="00371005" w:rsidRPr="000C39B0" w:rsidRDefault="00371005" w:rsidP="00371005">
            <w:pPr>
              <w:rPr>
                <w:lang w:val="en-CA"/>
              </w:rPr>
            </w:pPr>
          </w:p>
          <w:p w14:paraId="67404300" w14:textId="39F8A95A" w:rsidR="00371005" w:rsidRPr="000C39B0" w:rsidRDefault="00371005" w:rsidP="00371005">
            <w:pPr>
              <w:rPr>
                <w:lang w:val="en-CA"/>
              </w:rPr>
            </w:pPr>
            <w:r>
              <w:fldChar w:fldCharType="begin"/>
            </w:r>
            <w:r w:rsidRPr="000C39B0">
              <w:rPr>
                <w:lang w:val="en-CA"/>
              </w:rPr>
              <w:instrText xml:space="preserve"> DOCPROPERTY "Document number"  \* MERGEFORMAT </w:instrText>
            </w:r>
            <w:r>
              <w:fldChar w:fldCharType="separate"/>
            </w:r>
            <w:r w:rsidR="00A9128A">
              <w:rPr>
                <w:lang w:val="en-CA"/>
              </w:rPr>
              <w:t>UNEP/OzL.Pro/ExCom/97/60</w:t>
            </w:r>
            <w:r>
              <w:fldChar w:fldCharType="end"/>
            </w:r>
          </w:p>
          <w:p w14:paraId="275742F9" w14:textId="79F68466" w:rsidR="00371005" w:rsidRPr="009B0D30" w:rsidRDefault="00371005" w:rsidP="00371005">
            <w:r w:rsidRPr="009B0D30">
              <w:fldChar w:fldCharType="begin"/>
            </w:r>
            <w:r w:rsidRPr="009B0D30">
              <w:instrText xml:space="preserve"> DOCPROPERTY "Revision date" \@ "d MMMM YYYY"  \* MERGEFORMAT </w:instrText>
            </w:r>
            <w:r w:rsidRPr="009B0D30">
              <w:fldChar w:fldCharType="separate"/>
            </w:r>
            <w:r>
              <w:t xml:space="preserve">13 </w:t>
            </w:r>
            <w:r>
              <w:rPr>
                <w:lang w:val="en-CA"/>
              </w:rPr>
              <w:t>November</w:t>
            </w:r>
            <w:r>
              <w:t xml:space="preserve"> 2025</w:t>
            </w:r>
            <w:r w:rsidRPr="009B0D30">
              <w:fldChar w:fldCharType="end"/>
            </w:r>
          </w:p>
          <w:p w14:paraId="13CE7B89" w14:textId="77777777" w:rsidR="00371005" w:rsidRDefault="00371005" w:rsidP="00371005">
            <w:pPr>
              <w:rPr>
                <w:caps/>
                <w:lang w:val="en-CA"/>
              </w:rPr>
            </w:pPr>
          </w:p>
          <w:p w14:paraId="59B11A7B" w14:textId="48D44E59" w:rsidR="00371005" w:rsidRPr="00371005" w:rsidRDefault="00371005" w:rsidP="00371005">
            <w:pPr>
              <w:rPr>
                <w:caps/>
                <w:lang w:val="en-CA"/>
              </w:rPr>
            </w:pPr>
            <w:r>
              <w:rPr>
                <w:caps/>
                <w:lang w:val="en-CA"/>
              </w:rPr>
              <w:t>RUSSIAN</w:t>
            </w:r>
          </w:p>
          <w:p w14:paraId="7A51BA38" w14:textId="77777777" w:rsidR="00371005" w:rsidRPr="009B0D30" w:rsidRDefault="00371005" w:rsidP="00371005">
            <w:r>
              <w:t>ORIGINAL: ENGLISH</w:t>
            </w:r>
          </w:p>
        </w:tc>
      </w:tr>
    </w:tbl>
    <w:p w14:paraId="16DC59E9" w14:textId="77777777" w:rsidR="00371005" w:rsidRPr="00B630BA" w:rsidRDefault="00371005" w:rsidP="00371005">
      <w:pPr>
        <w:jc w:val="left"/>
      </w:pPr>
      <w:r w:rsidRPr="00B630BA">
        <w:t xml:space="preserve">ИСПОЛНИТЕЛЬНЫЙ КОМИТЕТ </w:t>
      </w:r>
      <w:r w:rsidRPr="00B630BA">
        <w:br/>
        <w:t xml:space="preserve">  МНОГОСТОРОННЕГО ФОНДА ДЛЯ </w:t>
      </w:r>
    </w:p>
    <w:p w14:paraId="459546AC" w14:textId="1E720541" w:rsidR="00CA59FB" w:rsidRDefault="00371005" w:rsidP="00371005">
      <w:pPr>
        <w:spacing w:before="40"/>
        <w:jc w:val="left"/>
      </w:pPr>
      <w:r w:rsidRPr="00B630BA">
        <w:t xml:space="preserve">  ОСУЩЕСТВЛЕНИЯ МОНРЕАЛЬСКОГО ПРОТОКОЛА</w:t>
      </w:r>
      <w:r w:rsidRPr="00B630BA">
        <w:br/>
        <w:t>Девяносто седьмое совещание</w:t>
      </w:r>
    </w:p>
    <w:p w14:paraId="0AC50F27" w14:textId="77777777" w:rsidR="00CA59FB" w:rsidRDefault="00CA59FB" w:rsidP="005109C4">
      <w:pPr>
        <w:jc w:val="left"/>
      </w:pPr>
      <w:r>
        <w:t>Монреаль, 1-5 декабря 2025 года</w:t>
      </w:r>
    </w:p>
    <w:p w14:paraId="44E2F667" w14:textId="5E173BB9" w:rsidR="0079781A" w:rsidRDefault="0079781A" w:rsidP="005109C4">
      <w:pPr>
        <w:jc w:val="left"/>
      </w:pPr>
      <w:r>
        <w:t>Пункт 9 (d) предварительной повестки дня</w:t>
      </w:r>
      <w:r w:rsidRPr="00512BEF">
        <w:rPr>
          <w:rStyle w:val="FootnoteReference"/>
        </w:rPr>
        <w:footnoteReference w:id="2"/>
      </w:r>
    </w:p>
    <w:p w14:paraId="52139FD7" w14:textId="77777777" w:rsidR="00C15867" w:rsidRPr="009B0D30" w:rsidRDefault="00C15867" w:rsidP="005109C4">
      <w:pPr>
        <w:jc w:val="left"/>
      </w:pPr>
    </w:p>
    <w:p w14:paraId="55E7CD73" w14:textId="77777777" w:rsidR="009145E4" w:rsidRPr="001A5698" w:rsidRDefault="009145E4" w:rsidP="005109C4">
      <w:pPr>
        <w:pStyle w:val="Heading1"/>
        <w:numPr>
          <w:ilvl w:val="0"/>
          <w:numId w:val="0"/>
        </w:numPr>
      </w:pPr>
    </w:p>
    <w:p w14:paraId="781E0BD0" w14:textId="77777777" w:rsidR="00711BE6" w:rsidRPr="00D0410A" w:rsidRDefault="00711BE6" w:rsidP="005109C4"/>
    <w:p w14:paraId="25D0A901" w14:textId="77777777" w:rsidR="00D0410A" w:rsidRPr="00DA764B" w:rsidRDefault="00D0410A" w:rsidP="005109C4"/>
    <w:p w14:paraId="33B8200D" w14:textId="01BAD8B4" w:rsidR="00711BE6" w:rsidRPr="008229B6" w:rsidRDefault="0021274D" w:rsidP="005109C4">
      <w:pPr>
        <w:jc w:val="center"/>
        <w:rPr>
          <w:b/>
        </w:rPr>
      </w:pPr>
      <w:r w:rsidRPr="005E5E7C">
        <w:rPr>
          <w:b/>
          <w:szCs w:val="24"/>
        </w:rPr>
        <w:t>ПРОЕКТНОЕ ПРЕДЛОЖЕНИЕ</w:t>
      </w:r>
      <w:r w:rsidR="00951030" w:rsidRPr="00951030">
        <w:rPr>
          <w:b/>
          <w:szCs w:val="24"/>
        </w:rPr>
        <w:t xml:space="preserve">: </w:t>
      </w:r>
      <w:r w:rsidR="00951030" w:rsidRPr="005576F3">
        <w:rPr>
          <w:b/>
        </w:rPr>
        <w:t>МЕКСИКА</w:t>
      </w:r>
    </w:p>
    <w:p w14:paraId="39B2655F" w14:textId="77777777" w:rsidR="00711BE6" w:rsidRPr="008229B6" w:rsidRDefault="00711BE6" w:rsidP="005109C4"/>
    <w:p w14:paraId="0BE7AE67" w14:textId="77777777" w:rsidR="00711BE6" w:rsidRPr="008229B6" w:rsidRDefault="00711BE6" w:rsidP="005109C4"/>
    <w:p w14:paraId="750C63F1" w14:textId="77777777" w:rsidR="008229B6" w:rsidRPr="005E5E7C" w:rsidRDefault="008229B6" w:rsidP="00BF1944">
      <w:pPr>
        <w:ind w:firstLine="720"/>
        <w:rPr>
          <w:szCs w:val="24"/>
        </w:rPr>
      </w:pPr>
      <w:r w:rsidRPr="005E5E7C">
        <w:rPr>
          <w:szCs w:val="24"/>
        </w:rPr>
        <w:t>Настоящий документ содержит замечания и рекомендации Секретариата по следующему проектному предложению:</w:t>
      </w:r>
    </w:p>
    <w:p w14:paraId="77631A12" w14:textId="77777777" w:rsidR="008229B6" w:rsidRPr="005E5E7C" w:rsidRDefault="008229B6" w:rsidP="008229B6">
      <w:pPr>
        <w:spacing w:before="240" w:after="240"/>
        <w:rPr>
          <w:szCs w:val="24"/>
          <w:u w:val="single"/>
        </w:rPr>
      </w:pPr>
      <w:r w:rsidRPr="005E5E7C">
        <w:rPr>
          <w:szCs w:val="24"/>
          <w:u w:val="single"/>
        </w:rPr>
        <w:t>Поэтапное сокращение</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1849"/>
        <w:gridCol w:w="2438"/>
      </w:tblGrid>
      <w:tr w:rsidR="00711BE6" w:rsidRPr="007F69B3" w14:paraId="5732AC9A" w14:textId="77777777" w:rsidTr="00951030">
        <w:trPr>
          <w:trHeight w:val="601"/>
        </w:trPr>
        <w:tc>
          <w:tcPr>
            <w:tcW w:w="5171" w:type="dxa"/>
          </w:tcPr>
          <w:p w14:paraId="625C1CD6" w14:textId="669D8B2B" w:rsidR="00711BE6" w:rsidRPr="00A8531F" w:rsidRDefault="00341AC2" w:rsidP="00F52D8F">
            <w:pPr>
              <w:pStyle w:val="ListParagraph"/>
              <w:numPr>
                <w:ilvl w:val="0"/>
                <w:numId w:val="7"/>
              </w:numPr>
              <w:ind w:hanging="830"/>
              <w:jc w:val="left"/>
            </w:pPr>
            <w:r w:rsidRPr="005E5E7C">
              <w:rPr>
                <w:szCs w:val="24"/>
              </w:rPr>
              <w:t>План реализации Кигалийской поправки по ГФУ (этап I, второй транш)</w:t>
            </w:r>
          </w:p>
        </w:tc>
        <w:tc>
          <w:tcPr>
            <w:tcW w:w="1849" w:type="dxa"/>
          </w:tcPr>
          <w:p w14:paraId="3A43025D" w14:textId="77777777" w:rsidR="00565097" w:rsidRDefault="00565097" w:rsidP="0019239A">
            <w:pPr>
              <w:ind w:left="302"/>
              <w:jc w:val="right"/>
              <w:rPr>
                <w:color w:val="000000" w:themeColor="text1"/>
                <w:lang w:val="en-US"/>
              </w:rPr>
            </w:pPr>
            <w:r w:rsidRPr="00565097">
              <w:rPr>
                <w:color w:val="000000"/>
              </w:rPr>
              <w:t>ЮНИДО</w:t>
            </w:r>
            <w:r w:rsidR="0028536A" w:rsidRPr="00565097">
              <w:t>,</w:t>
            </w:r>
            <w:r w:rsidR="0028536A" w:rsidRPr="00565097">
              <w:rPr>
                <w:color w:val="EE0000"/>
              </w:rPr>
              <w:t xml:space="preserve"> </w:t>
            </w:r>
            <w:r w:rsidRPr="00565097">
              <w:rPr>
                <w:color w:val="000000" w:themeColor="text1"/>
              </w:rPr>
              <w:t>ПРООН</w:t>
            </w:r>
            <w:r>
              <w:rPr>
                <w:color w:val="000000" w:themeColor="text1"/>
                <w:lang w:val="en-US"/>
              </w:rPr>
              <w:t>,</w:t>
            </w:r>
          </w:p>
          <w:p w14:paraId="02CB1F4E" w14:textId="0C010326" w:rsidR="00711BE6" w:rsidRPr="00565097" w:rsidRDefault="0028536A" w:rsidP="0019239A">
            <w:pPr>
              <w:ind w:left="302"/>
              <w:jc w:val="right"/>
            </w:pPr>
            <w:r w:rsidRPr="00565097">
              <w:rPr>
                <w:color w:val="EE0000"/>
              </w:rPr>
              <w:t xml:space="preserve"> </w:t>
            </w:r>
            <w:r w:rsidR="00565097" w:rsidRPr="00F20F1C">
              <w:rPr>
                <w:rFonts w:eastAsia="SimSun"/>
              </w:rPr>
              <w:t>и</w:t>
            </w:r>
            <w:r w:rsidRPr="00565097">
              <w:rPr>
                <w:color w:val="EE0000"/>
              </w:rPr>
              <w:t xml:space="preserve"> </w:t>
            </w:r>
            <w:r w:rsidR="00565097" w:rsidRPr="00565097">
              <w:rPr>
                <w:color w:val="000000"/>
              </w:rPr>
              <w:t>ЮНЕП</w:t>
            </w:r>
          </w:p>
        </w:tc>
        <w:tc>
          <w:tcPr>
            <w:tcW w:w="2438" w:type="dxa"/>
          </w:tcPr>
          <w:p w14:paraId="5573B003" w14:textId="77777777" w:rsidR="001A2C43" w:rsidRPr="00565097" w:rsidRDefault="001A2C43" w:rsidP="001A2C43">
            <w:pPr>
              <w:jc w:val="right"/>
            </w:pPr>
            <w:r w:rsidRPr="00565097">
              <w:t>Индивидуальное</w:t>
            </w:r>
          </w:p>
          <w:p w14:paraId="457C937B" w14:textId="52343C2E" w:rsidR="00711BE6" w:rsidRPr="00565097" w:rsidRDefault="001A2C43" w:rsidP="001A2C43">
            <w:pPr>
              <w:jc w:val="right"/>
            </w:pPr>
            <w:r w:rsidRPr="00565097">
              <w:t>рассмотрение</w:t>
            </w:r>
          </w:p>
        </w:tc>
      </w:tr>
    </w:tbl>
    <w:p w14:paraId="01E8A1A6" w14:textId="77777777" w:rsidR="00711BE6" w:rsidRPr="000D0F57" w:rsidRDefault="00711BE6" w:rsidP="005109C4">
      <w:pPr>
        <w:jc w:val="center"/>
      </w:pPr>
    </w:p>
    <w:p w14:paraId="548E1DBE" w14:textId="77777777" w:rsidR="00711BE6" w:rsidRPr="000D0F57" w:rsidRDefault="00711BE6" w:rsidP="005109C4">
      <w:pPr>
        <w:jc w:val="center"/>
      </w:pPr>
    </w:p>
    <w:p w14:paraId="6B17E3F4" w14:textId="77777777" w:rsidR="00711BE6" w:rsidRPr="001E035A" w:rsidRDefault="00711BE6" w:rsidP="005109C4">
      <w:pPr>
        <w:jc w:val="center"/>
      </w:pPr>
    </w:p>
    <w:p w14:paraId="0E9107FF" w14:textId="77777777" w:rsidR="00711BE6" w:rsidRPr="009B0D30" w:rsidRDefault="00711BE6" w:rsidP="005109C4">
      <w:pPr>
        <w:pStyle w:val="StyleHeader4Para4Left0Firstline0"/>
        <w:widowControl/>
        <w:numPr>
          <w:ilvl w:val="0"/>
          <w:numId w:val="0"/>
        </w:numPr>
        <w:tabs>
          <w:tab w:val="clear" w:pos="2880"/>
          <w:tab w:val="clear" w:pos="5760"/>
        </w:tabs>
        <w:jc w:val="left"/>
        <w:rPr>
          <w:b/>
          <w:sz w:val="22"/>
        </w:rPr>
      </w:pPr>
      <w:r>
        <w:br w:type="page"/>
      </w:r>
    </w:p>
    <w:p w14:paraId="2607D177" w14:textId="77777777" w:rsidR="00CD2FC7" w:rsidRPr="00951030" w:rsidRDefault="00CD2FC7" w:rsidP="00CD2FC7">
      <w:pPr>
        <w:spacing w:after="120"/>
        <w:jc w:val="center"/>
        <w:rPr>
          <w:b/>
          <w:szCs w:val="24"/>
        </w:rPr>
      </w:pPr>
      <w:r w:rsidRPr="005E5E7C">
        <w:rPr>
          <w:b/>
          <w:szCs w:val="24"/>
        </w:rPr>
        <w:lastRenderedPageBreak/>
        <w:t xml:space="preserve">ОЦЕНОЧНЫЙ ЛИСТ </w:t>
      </w:r>
      <w:r w:rsidRPr="00951030">
        <w:rPr>
          <w:b/>
          <w:szCs w:val="24"/>
        </w:rPr>
        <w:t>ПРОЕКТА — МНОГОЛЕТНИЕ ПРОЕКТЫ</w:t>
      </w:r>
    </w:p>
    <w:p w14:paraId="4735E11F" w14:textId="2341878A" w:rsidR="00711BE6" w:rsidRPr="00951030" w:rsidRDefault="00951030" w:rsidP="005109C4">
      <w:pPr>
        <w:spacing w:after="200"/>
        <w:jc w:val="center"/>
        <w:rPr>
          <w:b/>
        </w:rPr>
      </w:pPr>
      <w:r w:rsidRPr="00951030">
        <w:rPr>
          <w:b/>
        </w:rPr>
        <w:t>Мексика</w:t>
      </w:r>
    </w:p>
    <w:tbl>
      <w:tblPr>
        <w:tblStyle w:val="TableGrid"/>
        <w:tblW w:w="6016" w:type="pct"/>
        <w:tblInd w:w="-995" w:type="dxa"/>
        <w:tblCellMar>
          <w:top w:w="28" w:type="dxa"/>
          <w:bottom w:w="28" w:type="dxa"/>
        </w:tblCellMar>
        <w:tblLook w:val="04A0" w:firstRow="1" w:lastRow="0" w:firstColumn="1" w:lastColumn="0" w:noHBand="0" w:noVBand="1"/>
      </w:tblPr>
      <w:tblGrid>
        <w:gridCol w:w="3685"/>
        <w:gridCol w:w="3875"/>
        <w:gridCol w:w="1800"/>
        <w:gridCol w:w="1890"/>
      </w:tblGrid>
      <w:tr w:rsidR="0091399A" w:rsidRPr="0028536A" w14:paraId="1FA0354F" w14:textId="77777777" w:rsidTr="00D17701">
        <w:trPr>
          <w:trHeight w:val="248"/>
        </w:trPr>
        <w:tc>
          <w:tcPr>
            <w:tcW w:w="1638" w:type="pct"/>
          </w:tcPr>
          <w:p w14:paraId="790A2D1D" w14:textId="3552E256" w:rsidR="0091399A" w:rsidRPr="0028536A" w:rsidRDefault="0091399A" w:rsidP="0091399A">
            <w:pPr>
              <w:jc w:val="center"/>
              <w:rPr>
                <w:b/>
                <w:sz w:val="20"/>
              </w:rPr>
            </w:pPr>
            <w:r w:rsidRPr="00811FB8">
              <w:rPr>
                <w:b/>
                <w:sz w:val="18"/>
                <w:szCs w:val="18"/>
              </w:rPr>
              <w:t>НАЗВАНИЕ ПРОЕКТА</w:t>
            </w:r>
          </w:p>
        </w:tc>
        <w:tc>
          <w:tcPr>
            <w:tcW w:w="1722" w:type="pct"/>
          </w:tcPr>
          <w:p w14:paraId="5970283A" w14:textId="73734624" w:rsidR="0091399A" w:rsidRPr="0028536A" w:rsidRDefault="0091399A" w:rsidP="0091399A">
            <w:pPr>
              <w:jc w:val="center"/>
              <w:rPr>
                <w:b/>
                <w:sz w:val="20"/>
              </w:rPr>
            </w:pPr>
            <w:r w:rsidRPr="00811FB8">
              <w:rPr>
                <w:b/>
                <w:sz w:val="18"/>
                <w:szCs w:val="18"/>
              </w:rPr>
              <w:t>УЧРЕЖДЕНИЕ</w:t>
            </w:r>
          </w:p>
        </w:tc>
        <w:tc>
          <w:tcPr>
            <w:tcW w:w="800" w:type="pct"/>
          </w:tcPr>
          <w:p w14:paraId="4174986B" w14:textId="25534A26" w:rsidR="0091399A" w:rsidRPr="0028536A" w:rsidRDefault="0091399A" w:rsidP="0091399A">
            <w:pPr>
              <w:jc w:val="center"/>
              <w:rPr>
                <w:b/>
                <w:sz w:val="20"/>
              </w:rPr>
            </w:pPr>
            <w:r w:rsidRPr="00811FB8">
              <w:rPr>
                <w:b/>
                <w:caps/>
                <w:sz w:val="18"/>
                <w:szCs w:val="18"/>
              </w:rPr>
              <w:t>УТВЕРЖДЕНО СОВЕЩАНИЕМ:</w:t>
            </w:r>
          </w:p>
        </w:tc>
        <w:tc>
          <w:tcPr>
            <w:tcW w:w="840" w:type="pct"/>
          </w:tcPr>
          <w:p w14:paraId="5920D3C0" w14:textId="2EDC7A8B" w:rsidR="0091399A" w:rsidRPr="0028536A" w:rsidRDefault="0091399A" w:rsidP="0091399A">
            <w:pPr>
              <w:jc w:val="center"/>
              <w:rPr>
                <w:b/>
                <w:sz w:val="20"/>
              </w:rPr>
            </w:pPr>
            <w:r w:rsidRPr="00811FB8">
              <w:rPr>
                <w:b/>
                <w:caps/>
                <w:sz w:val="18"/>
                <w:szCs w:val="18"/>
              </w:rPr>
              <w:t>МЕРЫ РЕГУЛИРОВАНИЯ</w:t>
            </w:r>
          </w:p>
        </w:tc>
      </w:tr>
      <w:tr w:rsidR="000C45CE" w:rsidRPr="00EB31E3" w14:paraId="5A590C31" w14:textId="77777777" w:rsidTr="00D17701">
        <w:trPr>
          <w:trHeight w:val="40"/>
        </w:trPr>
        <w:tc>
          <w:tcPr>
            <w:tcW w:w="1638" w:type="pct"/>
            <w:vAlign w:val="center"/>
          </w:tcPr>
          <w:p w14:paraId="6029CF4B" w14:textId="1679CBE8" w:rsidR="000C45CE" w:rsidRPr="00CC79CD" w:rsidRDefault="00CC79CD" w:rsidP="005109C4">
            <w:pPr>
              <w:jc w:val="center"/>
              <w:rPr>
                <w:color w:val="000000" w:themeColor="text1"/>
                <w:sz w:val="20"/>
              </w:rPr>
            </w:pPr>
            <w:r w:rsidRPr="00811FB8">
              <w:rPr>
                <w:color w:val="000000"/>
                <w:sz w:val="18"/>
                <w:szCs w:val="18"/>
              </w:rPr>
              <w:t>План реализации Кигалийской поправки по ГФУ (этап I)</w:t>
            </w:r>
          </w:p>
        </w:tc>
        <w:tc>
          <w:tcPr>
            <w:tcW w:w="1722" w:type="pct"/>
            <w:vAlign w:val="center"/>
          </w:tcPr>
          <w:p w14:paraId="78188506" w14:textId="7C0E933D" w:rsidR="000C45CE" w:rsidRPr="00D30A1D" w:rsidRDefault="00951030" w:rsidP="005109C4">
            <w:pPr>
              <w:jc w:val="center"/>
              <w:rPr>
                <w:color w:val="000000" w:themeColor="text1"/>
                <w:sz w:val="20"/>
              </w:rPr>
            </w:pPr>
            <w:r w:rsidRPr="00565097">
              <w:rPr>
                <w:color w:val="000000"/>
              </w:rPr>
              <w:t>ЮНИД</w:t>
            </w:r>
            <w:r w:rsidRPr="00951030">
              <w:t>О</w:t>
            </w:r>
            <w:r w:rsidR="0028536A" w:rsidRPr="00951030">
              <w:rPr>
                <w:sz w:val="20"/>
              </w:rPr>
              <w:t xml:space="preserve"> (</w:t>
            </w:r>
            <w:r w:rsidR="00D30A1D" w:rsidRPr="00951030">
              <w:rPr>
                <w:sz w:val="18"/>
                <w:szCs w:val="18"/>
              </w:rPr>
              <w:t>ведущее учреждение</w:t>
            </w:r>
            <w:r w:rsidR="0028536A" w:rsidRPr="00951030">
              <w:rPr>
                <w:sz w:val="20"/>
              </w:rPr>
              <w:t xml:space="preserve">), </w:t>
            </w:r>
            <w:r w:rsidRPr="00565097">
              <w:rPr>
                <w:color w:val="000000" w:themeColor="text1"/>
              </w:rPr>
              <w:t>ПРООН</w:t>
            </w:r>
            <w:r w:rsidR="00D17701" w:rsidRPr="00C70533">
              <w:rPr>
                <w:color w:val="000000" w:themeColor="text1"/>
              </w:rPr>
              <w:t xml:space="preserve">, </w:t>
            </w:r>
            <w:r w:rsidRPr="00F20F1C">
              <w:rPr>
                <w:rFonts w:eastAsia="SimSun"/>
              </w:rPr>
              <w:t>и</w:t>
            </w:r>
            <w:r w:rsidRPr="00565097">
              <w:rPr>
                <w:color w:val="EE0000"/>
              </w:rPr>
              <w:t xml:space="preserve"> </w:t>
            </w:r>
            <w:r w:rsidRPr="00565097">
              <w:rPr>
                <w:color w:val="000000"/>
              </w:rPr>
              <w:t>ЮНЕП</w:t>
            </w:r>
          </w:p>
        </w:tc>
        <w:tc>
          <w:tcPr>
            <w:tcW w:w="800" w:type="pct"/>
            <w:vAlign w:val="center"/>
          </w:tcPr>
          <w:p w14:paraId="2F0D421D" w14:textId="221DDE7E" w:rsidR="000C45CE" w:rsidRPr="0028536A" w:rsidRDefault="00C53B27" w:rsidP="005109C4">
            <w:pPr>
              <w:jc w:val="center"/>
              <w:rPr>
                <w:color w:val="000000" w:themeColor="text1"/>
                <w:sz w:val="20"/>
              </w:rPr>
            </w:pPr>
            <w:r>
              <w:rPr>
                <w:color w:val="000000" w:themeColor="text1"/>
                <w:sz w:val="20"/>
              </w:rPr>
              <w:t>93</w:t>
            </w:r>
          </w:p>
        </w:tc>
        <w:tc>
          <w:tcPr>
            <w:tcW w:w="840" w:type="pct"/>
            <w:vAlign w:val="center"/>
          </w:tcPr>
          <w:p w14:paraId="3B97C1F8" w14:textId="77EEA097" w:rsidR="000C45CE" w:rsidRPr="00D0410A" w:rsidRDefault="00257B95" w:rsidP="005109C4">
            <w:pPr>
              <w:jc w:val="center"/>
              <w:rPr>
                <w:color w:val="000000" w:themeColor="text1"/>
                <w:sz w:val="20"/>
              </w:rPr>
            </w:pPr>
            <w:r w:rsidRPr="00811FB8">
              <w:rPr>
                <w:color w:val="000000"/>
                <w:sz w:val="18"/>
                <w:szCs w:val="18"/>
              </w:rPr>
              <w:t>Сокращение на </w:t>
            </w:r>
            <w:r>
              <w:rPr>
                <w:color w:val="000000"/>
                <w:sz w:val="18"/>
                <w:szCs w:val="18"/>
                <w:lang w:val="en-US"/>
              </w:rPr>
              <w:t>10</w:t>
            </w:r>
            <w:r w:rsidRPr="00811FB8">
              <w:rPr>
                <w:color w:val="000000"/>
                <w:sz w:val="18"/>
                <w:szCs w:val="18"/>
              </w:rPr>
              <w:t>% к  2029</w:t>
            </w:r>
          </w:p>
        </w:tc>
      </w:tr>
    </w:tbl>
    <w:p w14:paraId="253596A2" w14:textId="77777777" w:rsidR="00711BE6" w:rsidRPr="00654B2C" w:rsidRDefault="00711BE6" w:rsidP="00654B2C">
      <w:pPr>
        <w:jc w:val="center"/>
      </w:pPr>
    </w:p>
    <w:tbl>
      <w:tblPr>
        <w:tblStyle w:val="TableGrid"/>
        <w:tblW w:w="6016" w:type="pct"/>
        <w:tblInd w:w="-995" w:type="dxa"/>
        <w:tblCellMar>
          <w:top w:w="28" w:type="dxa"/>
          <w:bottom w:w="28" w:type="dxa"/>
        </w:tblCellMar>
        <w:tblLook w:val="04A0" w:firstRow="1" w:lastRow="0" w:firstColumn="1" w:lastColumn="0" w:noHBand="0" w:noVBand="1"/>
      </w:tblPr>
      <w:tblGrid>
        <w:gridCol w:w="6300"/>
        <w:gridCol w:w="1260"/>
        <w:gridCol w:w="1170"/>
        <w:gridCol w:w="2520"/>
      </w:tblGrid>
      <w:tr w:rsidR="004B052A" w:rsidRPr="00996241" w14:paraId="7D5BE29A" w14:textId="77777777" w:rsidTr="00D17701">
        <w:trPr>
          <w:trHeight w:val="77"/>
        </w:trPr>
        <w:tc>
          <w:tcPr>
            <w:tcW w:w="2800" w:type="pct"/>
          </w:tcPr>
          <w:p w14:paraId="13E08EBC" w14:textId="53CC86F7" w:rsidR="004B052A" w:rsidRPr="00996241" w:rsidRDefault="004B052A" w:rsidP="004B052A">
            <w:pPr>
              <w:jc w:val="left"/>
              <w:rPr>
                <w:b/>
                <w:sz w:val="20"/>
              </w:rPr>
            </w:pPr>
            <w:r w:rsidRPr="00811FB8">
              <w:rPr>
                <w:b/>
                <w:sz w:val="18"/>
                <w:szCs w:val="18"/>
              </w:rPr>
              <w:t>ПОСЛЕДНИЕ ДАННЫЕ СОГЛАСНО СТАТЬЕ 7 (Приложение F)</w:t>
            </w:r>
          </w:p>
        </w:tc>
        <w:tc>
          <w:tcPr>
            <w:tcW w:w="560" w:type="pct"/>
          </w:tcPr>
          <w:p w14:paraId="28D07985" w14:textId="2785B23B" w:rsidR="004B052A" w:rsidRPr="00996241" w:rsidRDefault="004B052A" w:rsidP="004B052A">
            <w:pPr>
              <w:ind w:right="-247"/>
              <w:jc w:val="left"/>
              <w:rPr>
                <w:sz w:val="20"/>
              </w:rPr>
            </w:pPr>
            <w:r w:rsidRPr="00811FB8">
              <w:rPr>
                <w:b/>
                <w:sz w:val="18"/>
                <w:szCs w:val="18"/>
              </w:rPr>
              <w:t xml:space="preserve">Год: </w:t>
            </w:r>
            <w:r w:rsidRPr="00811FB8">
              <w:rPr>
                <w:sz w:val="18"/>
                <w:szCs w:val="18"/>
              </w:rPr>
              <w:t>2024</w:t>
            </w:r>
          </w:p>
        </w:tc>
        <w:tc>
          <w:tcPr>
            <w:tcW w:w="520" w:type="pct"/>
          </w:tcPr>
          <w:p w14:paraId="60D2B822" w14:textId="6C724A71" w:rsidR="004B052A" w:rsidRPr="00996241" w:rsidRDefault="004B052A" w:rsidP="004B052A">
            <w:pPr>
              <w:ind w:left="-109"/>
              <w:jc w:val="right"/>
              <w:rPr>
                <w:sz w:val="20"/>
              </w:rPr>
            </w:pPr>
            <w:r>
              <w:rPr>
                <w:color w:val="000000"/>
                <w:sz w:val="18"/>
                <w:szCs w:val="18"/>
                <w:lang w:val="en-US"/>
              </w:rPr>
              <w:t>38</w:t>
            </w:r>
            <w:r w:rsidR="00C70533">
              <w:rPr>
                <w:color w:val="000000"/>
                <w:sz w:val="18"/>
                <w:szCs w:val="18"/>
                <w:lang w:val="en-US"/>
              </w:rPr>
              <w:t xml:space="preserve"> </w:t>
            </w:r>
            <w:r>
              <w:rPr>
                <w:color w:val="000000"/>
                <w:sz w:val="18"/>
                <w:szCs w:val="18"/>
                <w:lang w:val="en-US"/>
              </w:rPr>
              <w:t>992</w:t>
            </w:r>
            <w:r w:rsidRPr="00811FB8">
              <w:rPr>
                <w:color w:val="000000"/>
                <w:sz w:val="18"/>
                <w:szCs w:val="18"/>
              </w:rPr>
              <w:t xml:space="preserve"> мт</w:t>
            </w:r>
          </w:p>
        </w:tc>
        <w:tc>
          <w:tcPr>
            <w:tcW w:w="1120" w:type="pct"/>
          </w:tcPr>
          <w:p w14:paraId="0EEEE1DF" w14:textId="55052E23" w:rsidR="004B052A" w:rsidRPr="00996241" w:rsidRDefault="004B052A" w:rsidP="004B052A">
            <w:pPr>
              <w:ind w:left="-110" w:right="33"/>
              <w:jc w:val="right"/>
              <w:rPr>
                <w:sz w:val="20"/>
              </w:rPr>
            </w:pPr>
            <w:r>
              <w:rPr>
                <w:color w:val="000000" w:themeColor="text1"/>
                <w:sz w:val="20"/>
              </w:rPr>
              <w:t>43</w:t>
            </w:r>
            <w:r w:rsidR="00C70533">
              <w:rPr>
                <w:color w:val="000000" w:themeColor="text1"/>
                <w:sz w:val="20"/>
                <w:lang w:val="en-US"/>
              </w:rPr>
              <w:t xml:space="preserve"> </w:t>
            </w:r>
            <w:r>
              <w:rPr>
                <w:color w:val="000000" w:themeColor="text1"/>
                <w:sz w:val="20"/>
              </w:rPr>
              <w:t>614</w:t>
            </w:r>
            <w:r w:rsidR="00C70533">
              <w:rPr>
                <w:color w:val="000000" w:themeColor="text1"/>
                <w:sz w:val="20"/>
                <w:lang w:val="en-US"/>
              </w:rPr>
              <w:t xml:space="preserve"> </w:t>
            </w:r>
            <w:r>
              <w:rPr>
                <w:color w:val="000000" w:themeColor="text1"/>
                <w:sz w:val="20"/>
              </w:rPr>
              <w:t xml:space="preserve">902 </w:t>
            </w:r>
            <w:r w:rsidR="009B5D29" w:rsidRPr="00811FB8">
              <w:rPr>
                <w:color w:val="000000"/>
                <w:sz w:val="18"/>
                <w:szCs w:val="18"/>
              </w:rPr>
              <w:t>тонн CO</w:t>
            </w:r>
            <w:r w:rsidR="009B5D29" w:rsidRPr="00811FB8">
              <w:rPr>
                <w:color w:val="000000"/>
                <w:sz w:val="18"/>
                <w:szCs w:val="18"/>
                <w:vertAlign w:val="subscript"/>
              </w:rPr>
              <w:t>2</w:t>
            </w:r>
            <w:r w:rsidR="009B5D29" w:rsidRPr="00811FB8">
              <w:rPr>
                <w:color w:val="000000"/>
                <w:sz w:val="18"/>
                <w:szCs w:val="18"/>
              </w:rPr>
              <w:t>-экв.</w:t>
            </w:r>
          </w:p>
        </w:tc>
      </w:tr>
    </w:tbl>
    <w:p w14:paraId="49112FCC" w14:textId="77777777" w:rsidR="00711BE6" w:rsidRPr="00654B2C" w:rsidRDefault="00711BE6" w:rsidP="00654B2C">
      <w:pPr>
        <w:jc w:val="center"/>
      </w:pPr>
    </w:p>
    <w:tbl>
      <w:tblPr>
        <w:tblStyle w:val="TableGrid"/>
        <w:tblW w:w="6016" w:type="pct"/>
        <w:tblInd w:w="-995" w:type="dxa"/>
        <w:tblLayout w:type="fixed"/>
        <w:tblLook w:val="04A0" w:firstRow="1" w:lastRow="0" w:firstColumn="1" w:lastColumn="0" w:noHBand="0" w:noVBand="1"/>
      </w:tblPr>
      <w:tblGrid>
        <w:gridCol w:w="630"/>
        <w:gridCol w:w="990"/>
        <w:gridCol w:w="810"/>
        <w:gridCol w:w="1080"/>
        <w:gridCol w:w="1440"/>
        <w:gridCol w:w="1620"/>
        <w:gridCol w:w="1170"/>
        <w:gridCol w:w="1710"/>
        <w:gridCol w:w="900"/>
        <w:gridCol w:w="900"/>
      </w:tblGrid>
      <w:tr w:rsidR="006C3721" w:rsidRPr="000C39B0" w14:paraId="09CDD02E" w14:textId="77777777" w:rsidTr="00D17701">
        <w:trPr>
          <w:trHeight w:val="250"/>
        </w:trPr>
        <w:tc>
          <w:tcPr>
            <w:tcW w:w="5000" w:type="pct"/>
            <w:gridSpan w:val="10"/>
          </w:tcPr>
          <w:p w14:paraId="336376B5" w14:textId="6AB6AAFE" w:rsidR="006C3721" w:rsidRPr="006C3721" w:rsidRDefault="006C3721" w:rsidP="006C3721">
            <w:pPr>
              <w:spacing w:after="60"/>
              <w:ind w:right="33"/>
              <w:jc w:val="left"/>
              <w:rPr>
                <w:b/>
                <w:sz w:val="20"/>
              </w:rPr>
            </w:pPr>
            <w:r w:rsidRPr="00811FB8">
              <w:rPr>
                <w:b/>
                <w:sz w:val="18"/>
                <w:szCs w:val="18"/>
              </w:rPr>
              <w:t>ПОСЛЕДНИЕ СЕКТОРАЛЬНЫЕ ДАННЫЕ ПО СТРАНОВОЙ ПРОГРАММЕ (тонн CO</w:t>
            </w:r>
            <w:r w:rsidRPr="00811FB8">
              <w:rPr>
                <w:b/>
                <w:sz w:val="18"/>
                <w:szCs w:val="18"/>
                <w:vertAlign w:val="subscript"/>
              </w:rPr>
              <w:t>2</w:t>
            </w:r>
            <w:r w:rsidRPr="00811FB8">
              <w:rPr>
                <w:b/>
                <w:sz w:val="18"/>
                <w:szCs w:val="18"/>
              </w:rPr>
              <w:t>-экв.)</w:t>
            </w:r>
          </w:p>
        </w:tc>
      </w:tr>
      <w:tr w:rsidR="00C3662B" w:rsidRPr="00EB31E3" w14:paraId="3652BD09" w14:textId="77777777" w:rsidTr="00D17701">
        <w:trPr>
          <w:trHeight w:val="96"/>
        </w:trPr>
        <w:tc>
          <w:tcPr>
            <w:tcW w:w="280" w:type="pct"/>
            <w:vMerge w:val="restart"/>
            <w:tcMar>
              <w:left w:w="85" w:type="dxa"/>
              <w:right w:w="85" w:type="dxa"/>
            </w:tcMar>
            <w:vAlign w:val="center"/>
          </w:tcPr>
          <w:p w14:paraId="37B820B2" w14:textId="77777777" w:rsidR="00C3662B" w:rsidRPr="006C3721" w:rsidRDefault="00C3662B" w:rsidP="00C3662B">
            <w:pPr>
              <w:jc w:val="center"/>
              <w:rPr>
                <w:sz w:val="20"/>
              </w:rPr>
            </w:pPr>
          </w:p>
        </w:tc>
        <w:tc>
          <w:tcPr>
            <w:tcW w:w="440" w:type="pct"/>
            <w:vMerge w:val="restart"/>
            <w:tcMar>
              <w:left w:w="85" w:type="dxa"/>
              <w:right w:w="85" w:type="dxa"/>
            </w:tcMar>
            <w:vAlign w:val="center"/>
          </w:tcPr>
          <w:p w14:paraId="2DCB180B" w14:textId="1E735415" w:rsidR="00C3662B" w:rsidRPr="00996241" w:rsidRDefault="00C3662B" w:rsidP="00C3662B">
            <w:pPr>
              <w:jc w:val="center"/>
              <w:rPr>
                <w:sz w:val="20"/>
              </w:rPr>
            </w:pPr>
            <w:r w:rsidRPr="00811FB8">
              <w:rPr>
                <w:sz w:val="18"/>
                <w:szCs w:val="18"/>
              </w:rPr>
              <w:t>Аэрозоли</w:t>
            </w:r>
          </w:p>
        </w:tc>
        <w:tc>
          <w:tcPr>
            <w:tcW w:w="360" w:type="pct"/>
            <w:vMerge w:val="restart"/>
            <w:tcMar>
              <w:left w:w="85" w:type="dxa"/>
              <w:right w:w="85" w:type="dxa"/>
            </w:tcMar>
            <w:vAlign w:val="center"/>
          </w:tcPr>
          <w:p w14:paraId="63662D7E" w14:textId="04B6452F" w:rsidR="00C3662B" w:rsidRPr="00996241" w:rsidRDefault="00C3662B" w:rsidP="00C3662B">
            <w:pPr>
              <w:jc w:val="center"/>
              <w:rPr>
                <w:sz w:val="20"/>
              </w:rPr>
            </w:pPr>
            <w:r w:rsidRPr="00811FB8">
              <w:rPr>
                <w:sz w:val="18"/>
                <w:szCs w:val="18"/>
              </w:rPr>
              <w:t>Пеноматериалы</w:t>
            </w:r>
          </w:p>
        </w:tc>
        <w:tc>
          <w:tcPr>
            <w:tcW w:w="480" w:type="pct"/>
            <w:vMerge w:val="restart"/>
            <w:tcMar>
              <w:left w:w="85" w:type="dxa"/>
              <w:right w:w="85" w:type="dxa"/>
            </w:tcMar>
            <w:vAlign w:val="center"/>
          </w:tcPr>
          <w:p w14:paraId="61EC3042" w14:textId="1D0B175B" w:rsidR="00C3662B" w:rsidRPr="00996241" w:rsidRDefault="00C3662B" w:rsidP="00C3662B">
            <w:pPr>
              <w:jc w:val="center"/>
              <w:rPr>
                <w:sz w:val="20"/>
              </w:rPr>
            </w:pPr>
            <w:r w:rsidRPr="00811FB8">
              <w:rPr>
                <w:sz w:val="18"/>
                <w:szCs w:val="18"/>
              </w:rPr>
              <w:t>Пожаротушение</w:t>
            </w:r>
          </w:p>
        </w:tc>
        <w:tc>
          <w:tcPr>
            <w:tcW w:w="2640" w:type="pct"/>
            <w:gridSpan w:val="4"/>
            <w:tcMar>
              <w:left w:w="85" w:type="dxa"/>
              <w:right w:w="85" w:type="dxa"/>
            </w:tcMar>
            <w:vAlign w:val="center"/>
          </w:tcPr>
          <w:p w14:paraId="3D044CFC" w14:textId="0917EDF8" w:rsidR="00C3662B" w:rsidRPr="00996241" w:rsidRDefault="00C3662B" w:rsidP="00C3662B">
            <w:pPr>
              <w:jc w:val="center"/>
              <w:rPr>
                <w:sz w:val="20"/>
              </w:rPr>
            </w:pPr>
            <w:r w:rsidRPr="00811FB8">
              <w:rPr>
                <w:sz w:val="18"/>
                <w:szCs w:val="18"/>
              </w:rPr>
              <w:t>Холодильное оборудование и оборудование для кондиционирования воздуха</w:t>
            </w:r>
          </w:p>
        </w:tc>
        <w:tc>
          <w:tcPr>
            <w:tcW w:w="400" w:type="pct"/>
            <w:vMerge w:val="restart"/>
            <w:tcMar>
              <w:left w:w="85" w:type="dxa"/>
              <w:right w:w="85" w:type="dxa"/>
            </w:tcMar>
            <w:vAlign w:val="center"/>
          </w:tcPr>
          <w:p w14:paraId="690A46CC" w14:textId="185EC329" w:rsidR="00C3662B" w:rsidRPr="00996241" w:rsidRDefault="00C3662B" w:rsidP="00C3662B">
            <w:pPr>
              <w:ind w:left="-26"/>
              <w:jc w:val="center"/>
              <w:rPr>
                <w:sz w:val="20"/>
              </w:rPr>
            </w:pPr>
            <w:r w:rsidRPr="00811FB8">
              <w:rPr>
                <w:sz w:val="18"/>
                <w:szCs w:val="18"/>
              </w:rPr>
              <w:t>Растворители</w:t>
            </w:r>
          </w:p>
        </w:tc>
        <w:tc>
          <w:tcPr>
            <w:tcW w:w="400" w:type="pct"/>
            <w:vMerge w:val="restart"/>
            <w:tcMar>
              <w:left w:w="85" w:type="dxa"/>
              <w:right w:w="85" w:type="dxa"/>
            </w:tcMar>
            <w:vAlign w:val="center"/>
          </w:tcPr>
          <w:p w14:paraId="4A4AE57D" w14:textId="52A69E14" w:rsidR="00C3662B" w:rsidRPr="00996241" w:rsidRDefault="00C3662B" w:rsidP="00C3662B">
            <w:pPr>
              <w:jc w:val="center"/>
              <w:rPr>
                <w:sz w:val="20"/>
              </w:rPr>
            </w:pPr>
            <w:r w:rsidRPr="00811FB8">
              <w:rPr>
                <w:sz w:val="18"/>
                <w:szCs w:val="18"/>
              </w:rPr>
              <w:t>Другое</w:t>
            </w:r>
          </w:p>
        </w:tc>
      </w:tr>
      <w:tr w:rsidR="00D17701" w:rsidRPr="00EB31E3" w14:paraId="49334E75" w14:textId="77777777" w:rsidTr="00D17701">
        <w:trPr>
          <w:trHeight w:val="96"/>
        </w:trPr>
        <w:tc>
          <w:tcPr>
            <w:tcW w:w="280" w:type="pct"/>
            <w:vMerge/>
            <w:tcMar>
              <w:left w:w="85" w:type="dxa"/>
              <w:right w:w="85" w:type="dxa"/>
            </w:tcMar>
            <w:vAlign w:val="center"/>
          </w:tcPr>
          <w:p w14:paraId="1F2AC6D5" w14:textId="77777777" w:rsidR="006C3721" w:rsidRPr="009931F4" w:rsidRDefault="006C3721" w:rsidP="006C3721">
            <w:pPr>
              <w:jc w:val="center"/>
              <w:rPr>
                <w:sz w:val="20"/>
              </w:rPr>
            </w:pPr>
          </w:p>
        </w:tc>
        <w:tc>
          <w:tcPr>
            <w:tcW w:w="440" w:type="pct"/>
            <w:vMerge/>
            <w:tcMar>
              <w:left w:w="85" w:type="dxa"/>
              <w:right w:w="85" w:type="dxa"/>
            </w:tcMar>
            <w:vAlign w:val="center"/>
          </w:tcPr>
          <w:p w14:paraId="471A9492" w14:textId="77777777" w:rsidR="006C3721" w:rsidRPr="00996241" w:rsidRDefault="006C3721" w:rsidP="006C3721">
            <w:pPr>
              <w:jc w:val="center"/>
              <w:rPr>
                <w:sz w:val="20"/>
              </w:rPr>
            </w:pPr>
          </w:p>
        </w:tc>
        <w:tc>
          <w:tcPr>
            <w:tcW w:w="360" w:type="pct"/>
            <w:vMerge/>
            <w:tcMar>
              <w:left w:w="85" w:type="dxa"/>
              <w:right w:w="85" w:type="dxa"/>
            </w:tcMar>
            <w:vAlign w:val="center"/>
          </w:tcPr>
          <w:p w14:paraId="61C291E8" w14:textId="77777777" w:rsidR="006C3721" w:rsidRPr="00996241" w:rsidRDefault="006C3721" w:rsidP="006C3721">
            <w:pPr>
              <w:jc w:val="center"/>
              <w:rPr>
                <w:sz w:val="20"/>
              </w:rPr>
            </w:pPr>
          </w:p>
        </w:tc>
        <w:tc>
          <w:tcPr>
            <w:tcW w:w="480" w:type="pct"/>
            <w:vMerge/>
            <w:tcMar>
              <w:left w:w="85" w:type="dxa"/>
              <w:right w:w="85" w:type="dxa"/>
            </w:tcMar>
            <w:vAlign w:val="center"/>
          </w:tcPr>
          <w:p w14:paraId="00646E91" w14:textId="77777777" w:rsidR="006C3721" w:rsidRPr="00996241" w:rsidRDefault="006C3721" w:rsidP="006C3721">
            <w:pPr>
              <w:jc w:val="center"/>
              <w:rPr>
                <w:sz w:val="20"/>
              </w:rPr>
            </w:pPr>
          </w:p>
        </w:tc>
        <w:tc>
          <w:tcPr>
            <w:tcW w:w="1880" w:type="pct"/>
            <w:gridSpan w:val="3"/>
            <w:tcMar>
              <w:left w:w="85" w:type="dxa"/>
              <w:right w:w="85" w:type="dxa"/>
            </w:tcMar>
            <w:vAlign w:val="center"/>
          </w:tcPr>
          <w:p w14:paraId="27F258C4" w14:textId="34B1394F" w:rsidR="006C3721" w:rsidRPr="00996241" w:rsidRDefault="002C3C97" w:rsidP="006C3721">
            <w:pPr>
              <w:jc w:val="center"/>
              <w:rPr>
                <w:sz w:val="20"/>
              </w:rPr>
            </w:pPr>
            <w:r w:rsidRPr="00811FB8">
              <w:rPr>
                <w:sz w:val="18"/>
                <w:szCs w:val="18"/>
              </w:rPr>
              <w:t>Производство</w:t>
            </w:r>
          </w:p>
        </w:tc>
        <w:tc>
          <w:tcPr>
            <w:tcW w:w="760" w:type="pct"/>
            <w:vMerge w:val="restart"/>
            <w:tcMar>
              <w:left w:w="85" w:type="dxa"/>
              <w:right w:w="85" w:type="dxa"/>
            </w:tcMar>
            <w:vAlign w:val="center"/>
          </w:tcPr>
          <w:p w14:paraId="17441180" w14:textId="268C2EFA" w:rsidR="006C3721" w:rsidRPr="00996241" w:rsidRDefault="00BF2DDF" w:rsidP="006C3721">
            <w:pPr>
              <w:jc w:val="center"/>
              <w:rPr>
                <w:sz w:val="20"/>
              </w:rPr>
            </w:pPr>
            <w:r w:rsidRPr="00811FB8">
              <w:rPr>
                <w:sz w:val="18"/>
                <w:szCs w:val="18"/>
              </w:rPr>
              <w:t>Техобслуживание</w:t>
            </w:r>
          </w:p>
        </w:tc>
        <w:tc>
          <w:tcPr>
            <w:tcW w:w="400" w:type="pct"/>
            <w:vMerge/>
            <w:tcMar>
              <w:left w:w="85" w:type="dxa"/>
              <w:right w:w="85" w:type="dxa"/>
            </w:tcMar>
            <w:vAlign w:val="center"/>
          </w:tcPr>
          <w:p w14:paraId="29602981" w14:textId="77777777" w:rsidR="006C3721" w:rsidRPr="00996241" w:rsidRDefault="006C3721" w:rsidP="006C3721">
            <w:pPr>
              <w:jc w:val="center"/>
              <w:rPr>
                <w:sz w:val="20"/>
              </w:rPr>
            </w:pPr>
          </w:p>
        </w:tc>
        <w:tc>
          <w:tcPr>
            <w:tcW w:w="400" w:type="pct"/>
            <w:vMerge/>
            <w:tcMar>
              <w:left w:w="85" w:type="dxa"/>
              <w:right w:w="85" w:type="dxa"/>
            </w:tcMar>
            <w:vAlign w:val="center"/>
          </w:tcPr>
          <w:p w14:paraId="6924F0B5" w14:textId="77777777" w:rsidR="006C3721" w:rsidRPr="00996241" w:rsidRDefault="006C3721" w:rsidP="006C3721">
            <w:pPr>
              <w:jc w:val="center"/>
              <w:rPr>
                <w:sz w:val="20"/>
              </w:rPr>
            </w:pPr>
          </w:p>
        </w:tc>
      </w:tr>
      <w:tr w:rsidR="00D17701" w:rsidRPr="00EB31E3" w14:paraId="54A1535E" w14:textId="77777777" w:rsidTr="00D17701">
        <w:trPr>
          <w:trHeight w:val="96"/>
        </w:trPr>
        <w:tc>
          <w:tcPr>
            <w:tcW w:w="280" w:type="pct"/>
            <w:vMerge/>
            <w:tcMar>
              <w:left w:w="85" w:type="dxa"/>
              <w:right w:w="85" w:type="dxa"/>
            </w:tcMar>
            <w:vAlign w:val="center"/>
          </w:tcPr>
          <w:p w14:paraId="5055BE43" w14:textId="77777777" w:rsidR="00FF7432" w:rsidRPr="009931F4" w:rsidRDefault="00FF7432" w:rsidP="00FF7432">
            <w:pPr>
              <w:jc w:val="center"/>
              <w:rPr>
                <w:sz w:val="20"/>
              </w:rPr>
            </w:pPr>
          </w:p>
        </w:tc>
        <w:tc>
          <w:tcPr>
            <w:tcW w:w="440" w:type="pct"/>
            <w:vMerge/>
            <w:tcMar>
              <w:left w:w="85" w:type="dxa"/>
              <w:right w:w="85" w:type="dxa"/>
            </w:tcMar>
            <w:vAlign w:val="center"/>
          </w:tcPr>
          <w:p w14:paraId="0470EF6E" w14:textId="77777777" w:rsidR="00FF7432" w:rsidRPr="00996241" w:rsidRDefault="00FF7432" w:rsidP="00FF7432">
            <w:pPr>
              <w:jc w:val="center"/>
              <w:rPr>
                <w:sz w:val="20"/>
              </w:rPr>
            </w:pPr>
          </w:p>
        </w:tc>
        <w:tc>
          <w:tcPr>
            <w:tcW w:w="360" w:type="pct"/>
            <w:vMerge/>
            <w:tcMar>
              <w:left w:w="85" w:type="dxa"/>
              <w:right w:w="85" w:type="dxa"/>
            </w:tcMar>
            <w:vAlign w:val="center"/>
          </w:tcPr>
          <w:p w14:paraId="7B9DEF54" w14:textId="77777777" w:rsidR="00FF7432" w:rsidRPr="00996241" w:rsidRDefault="00FF7432" w:rsidP="00FF7432">
            <w:pPr>
              <w:jc w:val="center"/>
              <w:rPr>
                <w:sz w:val="20"/>
              </w:rPr>
            </w:pPr>
          </w:p>
        </w:tc>
        <w:tc>
          <w:tcPr>
            <w:tcW w:w="480" w:type="pct"/>
            <w:vMerge/>
            <w:tcMar>
              <w:left w:w="85" w:type="dxa"/>
              <w:right w:w="85" w:type="dxa"/>
            </w:tcMar>
            <w:vAlign w:val="center"/>
          </w:tcPr>
          <w:p w14:paraId="74F35556" w14:textId="77777777" w:rsidR="00FF7432" w:rsidRPr="00996241" w:rsidRDefault="00FF7432" w:rsidP="00FF7432">
            <w:pPr>
              <w:jc w:val="center"/>
              <w:rPr>
                <w:sz w:val="20"/>
              </w:rPr>
            </w:pPr>
          </w:p>
        </w:tc>
        <w:tc>
          <w:tcPr>
            <w:tcW w:w="640" w:type="pct"/>
            <w:tcMar>
              <w:left w:w="85" w:type="dxa"/>
              <w:right w:w="85" w:type="dxa"/>
            </w:tcMar>
            <w:vAlign w:val="center"/>
          </w:tcPr>
          <w:p w14:paraId="361DACC5" w14:textId="08121B21" w:rsidR="00FF7432" w:rsidRPr="00996241" w:rsidRDefault="00FF7432" w:rsidP="00FF7432">
            <w:pPr>
              <w:jc w:val="center"/>
              <w:rPr>
                <w:sz w:val="20"/>
              </w:rPr>
            </w:pPr>
            <w:r w:rsidRPr="00811FB8">
              <w:rPr>
                <w:sz w:val="18"/>
                <w:szCs w:val="18"/>
              </w:rPr>
              <w:t>Холодильное оборудование</w:t>
            </w:r>
          </w:p>
        </w:tc>
        <w:tc>
          <w:tcPr>
            <w:tcW w:w="720" w:type="pct"/>
            <w:tcMar>
              <w:left w:w="85" w:type="dxa"/>
              <w:right w:w="85" w:type="dxa"/>
            </w:tcMar>
            <w:vAlign w:val="center"/>
          </w:tcPr>
          <w:p w14:paraId="2B79C408" w14:textId="65DE856A" w:rsidR="00FF7432" w:rsidRPr="00996241" w:rsidRDefault="00FF7432" w:rsidP="00FF7432">
            <w:pPr>
              <w:jc w:val="center"/>
              <w:rPr>
                <w:sz w:val="20"/>
              </w:rPr>
            </w:pPr>
            <w:r w:rsidRPr="00811FB8">
              <w:rPr>
                <w:sz w:val="18"/>
                <w:szCs w:val="18"/>
              </w:rPr>
              <w:t>Кондиционеры</w:t>
            </w:r>
          </w:p>
        </w:tc>
        <w:tc>
          <w:tcPr>
            <w:tcW w:w="520" w:type="pct"/>
            <w:vAlign w:val="center"/>
          </w:tcPr>
          <w:p w14:paraId="79621ECD" w14:textId="3768405C" w:rsidR="00FF7432" w:rsidRPr="00996241" w:rsidRDefault="00FF7432" w:rsidP="00FF7432">
            <w:pPr>
              <w:ind w:left="-109" w:right="-110"/>
              <w:jc w:val="center"/>
              <w:rPr>
                <w:sz w:val="20"/>
              </w:rPr>
            </w:pPr>
            <w:r w:rsidRPr="00811FB8">
              <w:rPr>
                <w:sz w:val="18"/>
                <w:szCs w:val="18"/>
              </w:rPr>
              <w:t>Другое</w:t>
            </w:r>
          </w:p>
        </w:tc>
        <w:tc>
          <w:tcPr>
            <w:tcW w:w="760" w:type="pct"/>
            <w:vMerge/>
            <w:tcMar>
              <w:left w:w="85" w:type="dxa"/>
              <w:right w:w="85" w:type="dxa"/>
            </w:tcMar>
            <w:vAlign w:val="center"/>
          </w:tcPr>
          <w:p w14:paraId="44448BA5" w14:textId="77777777" w:rsidR="00FF7432" w:rsidRPr="00996241" w:rsidRDefault="00FF7432" w:rsidP="00FF7432">
            <w:pPr>
              <w:jc w:val="center"/>
              <w:rPr>
                <w:sz w:val="20"/>
              </w:rPr>
            </w:pPr>
          </w:p>
        </w:tc>
        <w:tc>
          <w:tcPr>
            <w:tcW w:w="400" w:type="pct"/>
            <w:vMerge/>
            <w:tcMar>
              <w:left w:w="85" w:type="dxa"/>
              <w:right w:w="85" w:type="dxa"/>
            </w:tcMar>
            <w:vAlign w:val="center"/>
          </w:tcPr>
          <w:p w14:paraId="14AE0572" w14:textId="77777777" w:rsidR="00FF7432" w:rsidRPr="00996241" w:rsidRDefault="00FF7432" w:rsidP="00FF7432">
            <w:pPr>
              <w:jc w:val="center"/>
              <w:rPr>
                <w:sz w:val="20"/>
              </w:rPr>
            </w:pPr>
          </w:p>
        </w:tc>
        <w:tc>
          <w:tcPr>
            <w:tcW w:w="400" w:type="pct"/>
            <w:vMerge/>
            <w:tcMar>
              <w:left w:w="85" w:type="dxa"/>
              <w:right w:w="85" w:type="dxa"/>
            </w:tcMar>
            <w:vAlign w:val="center"/>
          </w:tcPr>
          <w:p w14:paraId="7313AB58" w14:textId="77777777" w:rsidR="00FF7432" w:rsidRPr="00996241" w:rsidRDefault="00FF7432" w:rsidP="00FF7432">
            <w:pPr>
              <w:jc w:val="center"/>
              <w:rPr>
                <w:sz w:val="20"/>
              </w:rPr>
            </w:pPr>
          </w:p>
        </w:tc>
      </w:tr>
      <w:tr w:rsidR="00D17701" w:rsidRPr="00EB31E3" w14:paraId="7120588F" w14:textId="77777777" w:rsidTr="00D17701">
        <w:trPr>
          <w:trHeight w:val="121"/>
        </w:trPr>
        <w:tc>
          <w:tcPr>
            <w:tcW w:w="280" w:type="pct"/>
          </w:tcPr>
          <w:p w14:paraId="4C08157D" w14:textId="5DA6F8D4" w:rsidR="006C3721" w:rsidRDefault="005B5EB2" w:rsidP="006C3721">
            <w:pPr>
              <w:spacing w:before="120" w:after="120"/>
              <w:jc w:val="left"/>
              <w:rPr>
                <w:sz w:val="20"/>
              </w:rPr>
            </w:pPr>
            <w:r w:rsidRPr="00811FB8">
              <w:rPr>
                <w:sz w:val="18"/>
                <w:szCs w:val="18"/>
              </w:rPr>
              <w:t>ГФУ</w:t>
            </w:r>
          </w:p>
        </w:tc>
        <w:tc>
          <w:tcPr>
            <w:tcW w:w="440" w:type="pct"/>
            <w:vAlign w:val="center"/>
          </w:tcPr>
          <w:p w14:paraId="6D2D3C2B" w14:textId="6507CFF3" w:rsidR="006C3721" w:rsidRPr="00996241" w:rsidRDefault="006C3721" w:rsidP="006C3721">
            <w:pPr>
              <w:spacing w:before="120" w:after="120"/>
              <w:ind w:left="-113"/>
              <w:jc w:val="right"/>
              <w:rPr>
                <w:sz w:val="20"/>
              </w:rPr>
            </w:pPr>
            <w:r>
              <w:rPr>
                <w:sz w:val="20"/>
              </w:rPr>
              <w:t>2</w:t>
            </w:r>
            <w:r w:rsidR="00C70533">
              <w:rPr>
                <w:sz w:val="20"/>
              </w:rPr>
              <w:t xml:space="preserve"> </w:t>
            </w:r>
            <w:r>
              <w:rPr>
                <w:sz w:val="20"/>
              </w:rPr>
              <w:t>104</w:t>
            </w:r>
            <w:r w:rsidR="00C70533">
              <w:rPr>
                <w:sz w:val="20"/>
              </w:rPr>
              <w:t xml:space="preserve"> </w:t>
            </w:r>
            <w:r>
              <w:rPr>
                <w:sz w:val="20"/>
              </w:rPr>
              <w:t>835</w:t>
            </w:r>
          </w:p>
        </w:tc>
        <w:tc>
          <w:tcPr>
            <w:tcW w:w="360" w:type="pct"/>
            <w:vAlign w:val="center"/>
          </w:tcPr>
          <w:p w14:paraId="7B6A1CB4" w14:textId="54DE01BE" w:rsidR="006C3721" w:rsidRPr="00996241" w:rsidRDefault="006C3721" w:rsidP="006C3721">
            <w:pPr>
              <w:spacing w:before="120" w:after="120"/>
              <w:ind w:left="-120"/>
              <w:jc w:val="right"/>
              <w:rPr>
                <w:sz w:val="20"/>
              </w:rPr>
            </w:pPr>
            <w:r>
              <w:rPr>
                <w:sz w:val="20"/>
              </w:rPr>
              <w:t>792</w:t>
            </w:r>
            <w:r w:rsidR="00C70533">
              <w:rPr>
                <w:sz w:val="20"/>
              </w:rPr>
              <w:t xml:space="preserve"> </w:t>
            </w:r>
            <w:r>
              <w:rPr>
                <w:sz w:val="20"/>
              </w:rPr>
              <w:t>160</w:t>
            </w:r>
          </w:p>
        </w:tc>
        <w:tc>
          <w:tcPr>
            <w:tcW w:w="480" w:type="pct"/>
            <w:vAlign w:val="center"/>
          </w:tcPr>
          <w:p w14:paraId="30DC1290" w14:textId="626B8E56" w:rsidR="006C3721" w:rsidRPr="00996241" w:rsidRDefault="006C3721" w:rsidP="006C3721">
            <w:pPr>
              <w:spacing w:before="120" w:after="120"/>
              <w:ind w:left="-110"/>
              <w:jc w:val="right"/>
              <w:rPr>
                <w:sz w:val="20"/>
              </w:rPr>
            </w:pPr>
            <w:r>
              <w:rPr>
                <w:sz w:val="20"/>
              </w:rPr>
              <w:t>227</w:t>
            </w:r>
            <w:r w:rsidR="00C70533">
              <w:rPr>
                <w:sz w:val="20"/>
              </w:rPr>
              <w:t xml:space="preserve"> </w:t>
            </w:r>
            <w:r>
              <w:rPr>
                <w:sz w:val="20"/>
              </w:rPr>
              <w:t>182</w:t>
            </w:r>
          </w:p>
        </w:tc>
        <w:tc>
          <w:tcPr>
            <w:tcW w:w="640" w:type="pct"/>
            <w:vAlign w:val="center"/>
          </w:tcPr>
          <w:p w14:paraId="05C0EAD1" w14:textId="6849C112" w:rsidR="006C3721" w:rsidRPr="00996241" w:rsidRDefault="006C3721" w:rsidP="006C3721">
            <w:pPr>
              <w:spacing w:before="120" w:after="120"/>
              <w:ind w:left="-108"/>
              <w:jc w:val="right"/>
              <w:rPr>
                <w:sz w:val="20"/>
              </w:rPr>
            </w:pPr>
            <w:r>
              <w:rPr>
                <w:sz w:val="20"/>
              </w:rPr>
              <w:t>229</w:t>
            </w:r>
            <w:r w:rsidR="00C70533">
              <w:rPr>
                <w:sz w:val="20"/>
              </w:rPr>
              <w:t xml:space="preserve"> </w:t>
            </w:r>
            <w:r>
              <w:rPr>
                <w:sz w:val="20"/>
              </w:rPr>
              <w:t>381</w:t>
            </w:r>
          </w:p>
        </w:tc>
        <w:tc>
          <w:tcPr>
            <w:tcW w:w="720" w:type="pct"/>
            <w:vAlign w:val="center"/>
          </w:tcPr>
          <w:p w14:paraId="54FD18DC" w14:textId="647F1C0B" w:rsidR="006C3721" w:rsidRPr="00996241" w:rsidRDefault="006C3721" w:rsidP="006C3721">
            <w:pPr>
              <w:spacing w:before="120" w:after="120"/>
              <w:ind w:left="-106"/>
              <w:jc w:val="right"/>
              <w:rPr>
                <w:sz w:val="20"/>
              </w:rPr>
            </w:pPr>
            <w:r>
              <w:rPr>
                <w:sz w:val="20"/>
              </w:rPr>
              <w:t>15</w:t>
            </w:r>
            <w:r w:rsidR="00C70533">
              <w:rPr>
                <w:sz w:val="20"/>
              </w:rPr>
              <w:t xml:space="preserve"> </w:t>
            </w:r>
            <w:r>
              <w:rPr>
                <w:sz w:val="20"/>
              </w:rPr>
              <w:t>134</w:t>
            </w:r>
            <w:r w:rsidR="00C70533">
              <w:rPr>
                <w:sz w:val="20"/>
              </w:rPr>
              <w:t xml:space="preserve"> </w:t>
            </w:r>
            <w:r>
              <w:rPr>
                <w:sz w:val="20"/>
              </w:rPr>
              <w:t>008</w:t>
            </w:r>
          </w:p>
        </w:tc>
        <w:tc>
          <w:tcPr>
            <w:tcW w:w="520" w:type="pct"/>
            <w:vAlign w:val="center"/>
          </w:tcPr>
          <w:p w14:paraId="0CAF8DF6" w14:textId="05111DD3" w:rsidR="006C3721" w:rsidRPr="00996241" w:rsidRDefault="006C3721" w:rsidP="006C3721">
            <w:pPr>
              <w:spacing w:before="120" w:after="120"/>
              <w:ind w:left="-106"/>
              <w:jc w:val="right"/>
              <w:rPr>
                <w:sz w:val="20"/>
              </w:rPr>
            </w:pPr>
            <w:r>
              <w:rPr>
                <w:sz w:val="20"/>
              </w:rPr>
              <w:t>0</w:t>
            </w:r>
          </w:p>
        </w:tc>
        <w:tc>
          <w:tcPr>
            <w:tcW w:w="760" w:type="pct"/>
            <w:vAlign w:val="center"/>
          </w:tcPr>
          <w:p w14:paraId="45E5C845" w14:textId="4D59672F" w:rsidR="006C3721" w:rsidRPr="00996241" w:rsidRDefault="006C3721" w:rsidP="006C3721">
            <w:pPr>
              <w:spacing w:before="120" w:after="120"/>
              <w:ind w:left="-110"/>
              <w:jc w:val="right"/>
              <w:rPr>
                <w:sz w:val="20"/>
              </w:rPr>
            </w:pPr>
            <w:r>
              <w:rPr>
                <w:sz w:val="20"/>
              </w:rPr>
              <w:t>25</w:t>
            </w:r>
            <w:r w:rsidR="00C70533">
              <w:rPr>
                <w:sz w:val="20"/>
              </w:rPr>
              <w:t xml:space="preserve"> </w:t>
            </w:r>
            <w:r>
              <w:rPr>
                <w:sz w:val="20"/>
              </w:rPr>
              <w:t>118</w:t>
            </w:r>
            <w:r w:rsidR="00C70533">
              <w:rPr>
                <w:sz w:val="20"/>
              </w:rPr>
              <w:t xml:space="preserve"> </w:t>
            </w:r>
            <w:r>
              <w:rPr>
                <w:sz w:val="20"/>
              </w:rPr>
              <w:t>886</w:t>
            </w:r>
          </w:p>
        </w:tc>
        <w:tc>
          <w:tcPr>
            <w:tcW w:w="400" w:type="pct"/>
            <w:vAlign w:val="center"/>
          </w:tcPr>
          <w:p w14:paraId="1B40D7DC" w14:textId="7D13B7EE" w:rsidR="006C3721" w:rsidRPr="00996241" w:rsidRDefault="006C3721" w:rsidP="006C3721">
            <w:pPr>
              <w:spacing w:before="120" w:after="120"/>
              <w:ind w:left="-108"/>
              <w:jc w:val="right"/>
              <w:rPr>
                <w:sz w:val="20"/>
              </w:rPr>
            </w:pPr>
            <w:r>
              <w:rPr>
                <w:sz w:val="20"/>
              </w:rPr>
              <w:t>7</w:t>
            </w:r>
            <w:r w:rsidR="00C70533">
              <w:rPr>
                <w:sz w:val="20"/>
              </w:rPr>
              <w:t xml:space="preserve"> </w:t>
            </w:r>
            <w:r>
              <w:rPr>
                <w:sz w:val="20"/>
              </w:rPr>
              <w:t>723</w:t>
            </w:r>
          </w:p>
        </w:tc>
        <w:tc>
          <w:tcPr>
            <w:tcW w:w="400" w:type="pct"/>
            <w:vAlign w:val="center"/>
          </w:tcPr>
          <w:p w14:paraId="21A5CFC4" w14:textId="5A1DA8EC" w:rsidR="006C3721" w:rsidRPr="00996241" w:rsidRDefault="006C3721" w:rsidP="006C3721">
            <w:pPr>
              <w:spacing w:before="120" w:after="120"/>
              <w:ind w:left="-114" w:right="-10"/>
              <w:jc w:val="right"/>
              <w:rPr>
                <w:sz w:val="20"/>
              </w:rPr>
            </w:pPr>
            <w:r>
              <w:rPr>
                <w:sz w:val="20"/>
              </w:rPr>
              <w:t>740</w:t>
            </w:r>
          </w:p>
        </w:tc>
      </w:tr>
    </w:tbl>
    <w:p w14:paraId="3FFC7A7B" w14:textId="77777777" w:rsidR="002B022E" w:rsidRPr="00654B2C" w:rsidRDefault="002B022E" w:rsidP="005109C4">
      <w:pPr>
        <w:jc w:val="center"/>
      </w:pPr>
    </w:p>
    <w:tbl>
      <w:tblPr>
        <w:tblStyle w:val="TableGrid"/>
        <w:tblW w:w="11250" w:type="dxa"/>
        <w:tblInd w:w="-995" w:type="dxa"/>
        <w:tblLayout w:type="fixed"/>
        <w:tblLook w:val="04A0" w:firstRow="1" w:lastRow="0" w:firstColumn="1" w:lastColumn="0" w:noHBand="0" w:noVBand="1"/>
      </w:tblPr>
      <w:tblGrid>
        <w:gridCol w:w="2070"/>
        <w:gridCol w:w="1440"/>
        <w:gridCol w:w="5277"/>
        <w:gridCol w:w="2463"/>
      </w:tblGrid>
      <w:tr w:rsidR="002B022E" w:rsidRPr="000C39B0" w14:paraId="07E3B435" w14:textId="77777777" w:rsidTr="00D17701">
        <w:trPr>
          <w:trHeight w:val="276"/>
        </w:trPr>
        <w:tc>
          <w:tcPr>
            <w:tcW w:w="11250" w:type="dxa"/>
            <w:gridSpan w:val="4"/>
            <w:hideMark/>
          </w:tcPr>
          <w:p w14:paraId="397CE82C" w14:textId="718EEB7A" w:rsidR="002B022E" w:rsidRPr="00131503" w:rsidRDefault="00131503" w:rsidP="005109C4">
            <w:pPr>
              <w:jc w:val="left"/>
              <w:rPr>
                <w:b/>
                <w:sz w:val="20"/>
                <w:szCs w:val="20"/>
              </w:rPr>
            </w:pPr>
            <w:r w:rsidRPr="00811FB8">
              <w:rPr>
                <w:b/>
                <w:sz w:val="18"/>
                <w:szCs w:val="18"/>
              </w:rPr>
              <w:t>ДАННЫЕ О ПОТРЕБЛЕНИИ (тонн CO</w:t>
            </w:r>
            <w:r w:rsidRPr="00811FB8">
              <w:rPr>
                <w:b/>
                <w:sz w:val="18"/>
                <w:szCs w:val="18"/>
                <w:vertAlign w:val="subscript"/>
              </w:rPr>
              <w:t>2</w:t>
            </w:r>
            <w:r w:rsidRPr="00811FB8">
              <w:rPr>
                <w:b/>
                <w:sz w:val="18"/>
                <w:szCs w:val="18"/>
              </w:rPr>
              <w:t>-экв.)</w:t>
            </w:r>
          </w:p>
        </w:tc>
      </w:tr>
      <w:tr w:rsidR="0085767C" w:rsidRPr="00E9063C" w14:paraId="121A575D" w14:textId="77777777" w:rsidTr="00D17701">
        <w:trPr>
          <w:trHeight w:val="276"/>
        </w:trPr>
        <w:tc>
          <w:tcPr>
            <w:tcW w:w="2070" w:type="dxa"/>
            <w:hideMark/>
          </w:tcPr>
          <w:p w14:paraId="45850F06" w14:textId="52E655DF" w:rsidR="0085767C" w:rsidRPr="00E9063C" w:rsidRDefault="0085767C" w:rsidP="0085767C">
            <w:pPr>
              <w:jc w:val="center"/>
              <w:rPr>
                <w:sz w:val="20"/>
                <w:szCs w:val="20"/>
              </w:rPr>
            </w:pPr>
            <w:r w:rsidRPr="00811FB8">
              <w:rPr>
                <w:sz w:val="18"/>
                <w:szCs w:val="18"/>
              </w:rPr>
              <w:t>Базовый уровень</w:t>
            </w:r>
          </w:p>
        </w:tc>
        <w:tc>
          <w:tcPr>
            <w:tcW w:w="1440" w:type="dxa"/>
            <w:hideMark/>
          </w:tcPr>
          <w:p w14:paraId="1C9E34BF" w14:textId="3F7E0315" w:rsidR="0085767C" w:rsidRPr="00E9063C" w:rsidRDefault="0085767C" w:rsidP="0085767C">
            <w:pPr>
              <w:jc w:val="right"/>
              <w:rPr>
                <w:sz w:val="20"/>
                <w:szCs w:val="20"/>
              </w:rPr>
            </w:pPr>
            <w:r>
              <w:rPr>
                <w:color w:val="000000" w:themeColor="text1"/>
                <w:sz w:val="20"/>
                <w:szCs w:val="20"/>
              </w:rPr>
              <w:t>76</w:t>
            </w:r>
            <w:r w:rsidR="005576F3">
              <w:rPr>
                <w:color w:val="000000" w:themeColor="text1"/>
                <w:sz w:val="20"/>
                <w:szCs w:val="20"/>
              </w:rPr>
              <w:t xml:space="preserve"> </w:t>
            </w:r>
            <w:r>
              <w:rPr>
                <w:color w:val="000000" w:themeColor="text1"/>
                <w:sz w:val="20"/>
                <w:szCs w:val="20"/>
              </w:rPr>
              <w:t>982</w:t>
            </w:r>
            <w:r w:rsidR="005576F3">
              <w:rPr>
                <w:color w:val="000000" w:themeColor="text1"/>
                <w:sz w:val="20"/>
                <w:szCs w:val="20"/>
              </w:rPr>
              <w:t xml:space="preserve"> </w:t>
            </w:r>
            <w:r>
              <w:rPr>
                <w:color w:val="000000" w:themeColor="text1"/>
                <w:sz w:val="20"/>
                <w:szCs w:val="20"/>
              </w:rPr>
              <w:t>664</w:t>
            </w:r>
          </w:p>
        </w:tc>
        <w:tc>
          <w:tcPr>
            <w:tcW w:w="5277" w:type="dxa"/>
            <w:hideMark/>
          </w:tcPr>
          <w:p w14:paraId="7C5A3583" w14:textId="59F118CA" w:rsidR="0085767C" w:rsidRPr="0085767C" w:rsidRDefault="0085767C" w:rsidP="0085767C">
            <w:pPr>
              <w:jc w:val="center"/>
              <w:rPr>
                <w:sz w:val="20"/>
                <w:szCs w:val="20"/>
              </w:rPr>
            </w:pPr>
            <w:r w:rsidRPr="00811FB8">
              <w:rPr>
                <w:sz w:val="18"/>
                <w:szCs w:val="18"/>
              </w:rPr>
              <w:t>Начальный уровень устойчивого совокупного сокращения:</w:t>
            </w:r>
          </w:p>
        </w:tc>
        <w:tc>
          <w:tcPr>
            <w:tcW w:w="2463" w:type="dxa"/>
            <w:hideMark/>
          </w:tcPr>
          <w:p w14:paraId="2BC3D049" w14:textId="28E497F3" w:rsidR="0085767C" w:rsidRPr="00D17701" w:rsidRDefault="00AF0BDE" w:rsidP="0085767C">
            <w:pPr>
              <w:jc w:val="center"/>
              <w:rPr>
                <w:sz w:val="20"/>
                <w:szCs w:val="20"/>
              </w:rPr>
            </w:pPr>
            <w:r>
              <w:rPr>
                <w:rFonts w:eastAsia="SimSun"/>
                <w:sz w:val="20"/>
                <w:szCs w:val="20"/>
              </w:rPr>
              <w:t>Подлежит уточнению</w:t>
            </w:r>
          </w:p>
        </w:tc>
      </w:tr>
      <w:tr w:rsidR="00424E86" w:rsidRPr="00E9063C" w14:paraId="7CDEDF7A" w14:textId="77777777" w:rsidTr="00D17701">
        <w:trPr>
          <w:trHeight w:val="276"/>
        </w:trPr>
        <w:tc>
          <w:tcPr>
            <w:tcW w:w="11250" w:type="dxa"/>
            <w:gridSpan w:val="4"/>
            <w:hideMark/>
          </w:tcPr>
          <w:p w14:paraId="17965245" w14:textId="12D5554F" w:rsidR="00424E86" w:rsidRPr="00D17701" w:rsidRDefault="00424E86" w:rsidP="00424E86">
            <w:pPr>
              <w:rPr>
                <w:b/>
                <w:sz w:val="20"/>
                <w:szCs w:val="20"/>
              </w:rPr>
            </w:pPr>
            <w:r w:rsidRPr="00D17701">
              <w:rPr>
                <w:b/>
                <w:sz w:val="18"/>
                <w:szCs w:val="18"/>
              </w:rPr>
              <w:t>ПОТРЕБЛЕНИЕ, ОТВЕЧАЮЩЕЕ КРИТЕРИЯМ ФИНАНСИРОВАНИЯ</w:t>
            </w:r>
          </w:p>
        </w:tc>
      </w:tr>
      <w:tr w:rsidR="00424E86" w:rsidRPr="00E9063C" w14:paraId="2788F61B" w14:textId="77777777" w:rsidTr="00D17701">
        <w:trPr>
          <w:trHeight w:val="276"/>
        </w:trPr>
        <w:tc>
          <w:tcPr>
            <w:tcW w:w="2070" w:type="dxa"/>
            <w:hideMark/>
          </w:tcPr>
          <w:p w14:paraId="0D30574A" w14:textId="6202D58F" w:rsidR="00424E86" w:rsidRPr="00E9063C" w:rsidRDefault="00721EEC" w:rsidP="00424E86">
            <w:pPr>
              <w:jc w:val="center"/>
              <w:rPr>
                <w:sz w:val="20"/>
                <w:szCs w:val="20"/>
              </w:rPr>
            </w:pPr>
            <w:r w:rsidRPr="00811FB8">
              <w:rPr>
                <w:sz w:val="18"/>
                <w:szCs w:val="18"/>
              </w:rPr>
              <w:t>Уже утверждено:</w:t>
            </w:r>
          </w:p>
        </w:tc>
        <w:tc>
          <w:tcPr>
            <w:tcW w:w="1440" w:type="dxa"/>
            <w:hideMark/>
          </w:tcPr>
          <w:p w14:paraId="1291710D" w14:textId="6813BA8F" w:rsidR="00424E86" w:rsidRPr="00E9063C" w:rsidRDefault="00424E86" w:rsidP="00424E86">
            <w:pPr>
              <w:jc w:val="right"/>
              <w:rPr>
                <w:sz w:val="20"/>
                <w:szCs w:val="20"/>
              </w:rPr>
            </w:pPr>
            <w:r>
              <w:rPr>
                <w:color w:val="000000" w:themeColor="text1"/>
                <w:sz w:val="20"/>
                <w:szCs w:val="20"/>
              </w:rPr>
              <w:t>7</w:t>
            </w:r>
            <w:r w:rsidR="005576F3">
              <w:rPr>
                <w:color w:val="000000" w:themeColor="text1"/>
                <w:sz w:val="20"/>
                <w:szCs w:val="20"/>
              </w:rPr>
              <w:t xml:space="preserve"> </w:t>
            </w:r>
            <w:r>
              <w:rPr>
                <w:color w:val="000000" w:themeColor="text1"/>
                <w:sz w:val="20"/>
                <w:szCs w:val="20"/>
              </w:rPr>
              <w:t>698</w:t>
            </w:r>
            <w:r w:rsidR="005576F3">
              <w:rPr>
                <w:color w:val="000000" w:themeColor="text1"/>
                <w:sz w:val="20"/>
                <w:szCs w:val="20"/>
              </w:rPr>
              <w:t xml:space="preserve"> </w:t>
            </w:r>
            <w:r>
              <w:rPr>
                <w:color w:val="000000" w:themeColor="text1"/>
                <w:sz w:val="20"/>
                <w:szCs w:val="20"/>
              </w:rPr>
              <w:t>266</w:t>
            </w:r>
          </w:p>
        </w:tc>
        <w:tc>
          <w:tcPr>
            <w:tcW w:w="5277" w:type="dxa"/>
            <w:hideMark/>
          </w:tcPr>
          <w:p w14:paraId="70AAB7EB" w14:textId="4814BF92" w:rsidR="00424E86" w:rsidRPr="00E9063C" w:rsidRDefault="009D11D1" w:rsidP="00424E86">
            <w:pPr>
              <w:jc w:val="center"/>
              <w:rPr>
                <w:i/>
                <w:sz w:val="20"/>
                <w:szCs w:val="20"/>
              </w:rPr>
            </w:pPr>
            <w:r w:rsidRPr="00811FB8">
              <w:rPr>
                <w:sz w:val="18"/>
                <w:szCs w:val="18"/>
              </w:rPr>
              <w:t>Осталось:</w:t>
            </w:r>
          </w:p>
        </w:tc>
        <w:tc>
          <w:tcPr>
            <w:tcW w:w="2463" w:type="dxa"/>
            <w:hideMark/>
          </w:tcPr>
          <w:p w14:paraId="605E950D" w14:textId="7916F413" w:rsidR="00424E86" w:rsidRPr="00D17701" w:rsidRDefault="00AF0BDE" w:rsidP="00424E86">
            <w:pPr>
              <w:jc w:val="center"/>
              <w:rPr>
                <w:sz w:val="20"/>
                <w:szCs w:val="20"/>
              </w:rPr>
            </w:pPr>
            <w:r>
              <w:rPr>
                <w:rFonts w:eastAsia="SimSun"/>
                <w:sz w:val="20"/>
                <w:szCs w:val="20"/>
              </w:rPr>
              <w:t>Подлежит уточнению</w:t>
            </w:r>
          </w:p>
        </w:tc>
      </w:tr>
    </w:tbl>
    <w:p w14:paraId="4211A8A6" w14:textId="77777777" w:rsidR="002B022E" w:rsidRPr="00654B2C" w:rsidRDefault="002B022E" w:rsidP="00654B2C">
      <w:pPr>
        <w:jc w:val="center"/>
      </w:pPr>
    </w:p>
    <w:tbl>
      <w:tblPr>
        <w:tblStyle w:val="TableGrid"/>
        <w:tblW w:w="6016" w:type="pct"/>
        <w:tblInd w:w="-995" w:type="dxa"/>
        <w:tblLook w:val="04A0" w:firstRow="1" w:lastRow="0" w:firstColumn="1" w:lastColumn="0" w:noHBand="0" w:noVBand="1"/>
      </w:tblPr>
      <w:tblGrid>
        <w:gridCol w:w="1709"/>
        <w:gridCol w:w="3247"/>
        <w:gridCol w:w="1573"/>
        <w:gridCol w:w="1575"/>
        <w:gridCol w:w="1573"/>
        <w:gridCol w:w="1573"/>
      </w:tblGrid>
      <w:tr w:rsidR="00050D07" w:rsidRPr="00E9063C" w14:paraId="2332517C" w14:textId="77777777" w:rsidTr="00D17701">
        <w:trPr>
          <w:trHeight w:val="264"/>
        </w:trPr>
        <w:tc>
          <w:tcPr>
            <w:tcW w:w="2203" w:type="pct"/>
            <w:gridSpan w:val="2"/>
            <w:hideMark/>
          </w:tcPr>
          <w:p w14:paraId="7FC6526F" w14:textId="4C2668B2" w:rsidR="00CA431A" w:rsidRPr="00E9063C" w:rsidRDefault="00006C0D" w:rsidP="005109C4">
            <w:pPr>
              <w:jc w:val="left"/>
              <w:rPr>
                <w:b/>
                <w:sz w:val="20"/>
                <w:szCs w:val="20"/>
              </w:rPr>
            </w:pPr>
            <w:r w:rsidRPr="00811FB8">
              <w:rPr>
                <w:b/>
                <w:sz w:val="18"/>
                <w:szCs w:val="18"/>
              </w:rPr>
              <w:t>УТВЕРЖДЕННЫЙ БИЗНЕС-ПЛАН</w:t>
            </w:r>
          </w:p>
        </w:tc>
        <w:tc>
          <w:tcPr>
            <w:tcW w:w="699" w:type="pct"/>
            <w:vAlign w:val="center"/>
            <w:hideMark/>
          </w:tcPr>
          <w:p w14:paraId="76556CD3" w14:textId="77777777" w:rsidR="00CA431A" w:rsidRPr="00E9063C" w:rsidRDefault="00CA431A" w:rsidP="005109C4">
            <w:pPr>
              <w:jc w:val="center"/>
              <w:rPr>
                <w:b/>
                <w:sz w:val="20"/>
                <w:szCs w:val="20"/>
              </w:rPr>
            </w:pPr>
            <w:r>
              <w:rPr>
                <w:b/>
                <w:sz w:val="20"/>
                <w:szCs w:val="20"/>
              </w:rPr>
              <w:t>2025</w:t>
            </w:r>
          </w:p>
        </w:tc>
        <w:tc>
          <w:tcPr>
            <w:tcW w:w="700" w:type="pct"/>
            <w:vAlign w:val="center"/>
            <w:hideMark/>
          </w:tcPr>
          <w:p w14:paraId="463CC846" w14:textId="77777777" w:rsidR="00CA431A" w:rsidRPr="00E9063C" w:rsidRDefault="00CA431A" w:rsidP="005109C4">
            <w:pPr>
              <w:jc w:val="center"/>
              <w:rPr>
                <w:b/>
                <w:sz w:val="20"/>
                <w:szCs w:val="20"/>
              </w:rPr>
            </w:pPr>
            <w:r>
              <w:rPr>
                <w:b/>
                <w:sz w:val="20"/>
                <w:szCs w:val="20"/>
              </w:rPr>
              <w:t>2026</w:t>
            </w:r>
          </w:p>
        </w:tc>
        <w:tc>
          <w:tcPr>
            <w:tcW w:w="699" w:type="pct"/>
            <w:vAlign w:val="center"/>
            <w:hideMark/>
          </w:tcPr>
          <w:p w14:paraId="24DBF561" w14:textId="77777777" w:rsidR="00CA431A" w:rsidRPr="00E9063C" w:rsidRDefault="00CA431A" w:rsidP="005109C4">
            <w:pPr>
              <w:jc w:val="center"/>
              <w:rPr>
                <w:b/>
                <w:sz w:val="20"/>
                <w:szCs w:val="20"/>
              </w:rPr>
            </w:pPr>
            <w:r>
              <w:rPr>
                <w:b/>
                <w:sz w:val="20"/>
                <w:szCs w:val="20"/>
              </w:rPr>
              <w:t>2027</w:t>
            </w:r>
          </w:p>
        </w:tc>
        <w:tc>
          <w:tcPr>
            <w:tcW w:w="700" w:type="pct"/>
            <w:vAlign w:val="center"/>
            <w:hideMark/>
          </w:tcPr>
          <w:p w14:paraId="25615CD0" w14:textId="4B8A0E1D" w:rsidR="00CA431A" w:rsidRPr="00E9063C" w:rsidRDefault="004B5C74" w:rsidP="005109C4">
            <w:pPr>
              <w:jc w:val="center"/>
              <w:rPr>
                <w:b/>
                <w:sz w:val="20"/>
                <w:szCs w:val="20"/>
              </w:rPr>
            </w:pPr>
            <w:r w:rsidRPr="00811FB8">
              <w:rPr>
                <w:b/>
                <w:bCs/>
                <w:sz w:val="18"/>
                <w:szCs w:val="18"/>
              </w:rPr>
              <w:t>Всего</w:t>
            </w:r>
          </w:p>
        </w:tc>
      </w:tr>
      <w:tr w:rsidR="00B13FAE" w:rsidRPr="00E9063C" w14:paraId="187C829E" w14:textId="77777777" w:rsidTr="00D17701">
        <w:trPr>
          <w:trHeight w:val="227"/>
        </w:trPr>
        <w:tc>
          <w:tcPr>
            <w:tcW w:w="760" w:type="pct"/>
            <w:vMerge w:val="restart"/>
            <w:vAlign w:val="center"/>
            <w:hideMark/>
          </w:tcPr>
          <w:p w14:paraId="5C6CC52E" w14:textId="47DC56B9" w:rsidR="00B13FAE" w:rsidRPr="007A6FA2" w:rsidRDefault="00E20EA0" w:rsidP="00B13FAE">
            <w:pPr>
              <w:jc w:val="center"/>
              <w:rPr>
                <w:sz w:val="20"/>
                <w:szCs w:val="20"/>
              </w:rPr>
            </w:pPr>
            <w:r w:rsidRPr="00811FB8">
              <w:rPr>
                <w:color w:val="000000"/>
                <w:sz w:val="18"/>
                <w:szCs w:val="18"/>
              </w:rPr>
              <w:t>ЮНИДО</w:t>
            </w:r>
          </w:p>
        </w:tc>
        <w:tc>
          <w:tcPr>
            <w:tcW w:w="1443" w:type="pct"/>
            <w:hideMark/>
          </w:tcPr>
          <w:p w14:paraId="53D56C52" w14:textId="4536A297" w:rsidR="00B13FAE" w:rsidRPr="00E9063C" w:rsidRDefault="00B13FAE" w:rsidP="00B13FAE">
            <w:pPr>
              <w:jc w:val="left"/>
              <w:rPr>
                <w:sz w:val="20"/>
                <w:szCs w:val="20"/>
              </w:rPr>
            </w:pPr>
            <w:r w:rsidRPr="00811FB8">
              <w:rPr>
                <w:sz w:val="18"/>
                <w:szCs w:val="18"/>
              </w:rPr>
              <w:t>Поэтапное сокращение ГФУ (мт)</w:t>
            </w:r>
          </w:p>
        </w:tc>
        <w:tc>
          <w:tcPr>
            <w:tcW w:w="699" w:type="pct"/>
          </w:tcPr>
          <w:p w14:paraId="3DA9743C" w14:textId="0243A9E3" w:rsidR="00B13FAE" w:rsidRPr="00E9063C" w:rsidRDefault="00B13FAE" w:rsidP="00B13FAE">
            <w:pPr>
              <w:jc w:val="right"/>
              <w:rPr>
                <w:sz w:val="20"/>
                <w:szCs w:val="20"/>
              </w:rPr>
            </w:pPr>
            <w:r>
              <w:rPr>
                <w:sz w:val="20"/>
                <w:szCs w:val="20"/>
              </w:rPr>
              <w:t>715</w:t>
            </w:r>
            <w:r w:rsidR="00C70533">
              <w:rPr>
                <w:sz w:val="20"/>
                <w:szCs w:val="20"/>
              </w:rPr>
              <w:t>,</w:t>
            </w:r>
            <w:r>
              <w:rPr>
                <w:sz w:val="20"/>
                <w:szCs w:val="20"/>
              </w:rPr>
              <w:t>84</w:t>
            </w:r>
          </w:p>
        </w:tc>
        <w:tc>
          <w:tcPr>
            <w:tcW w:w="700" w:type="pct"/>
          </w:tcPr>
          <w:p w14:paraId="28DCF199" w14:textId="3A832EE2" w:rsidR="00B13FAE" w:rsidRPr="00E9063C" w:rsidRDefault="00B13FAE" w:rsidP="00B13FAE">
            <w:pPr>
              <w:jc w:val="right"/>
              <w:rPr>
                <w:sz w:val="20"/>
                <w:szCs w:val="20"/>
              </w:rPr>
            </w:pPr>
            <w:r>
              <w:rPr>
                <w:sz w:val="20"/>
                <w:szCs w:val="20"/>
              </w:rPr>
              <w:t>0</w:t>
            </w:r>
            <w:r w:rsidR="00C70533">
              <w:rPr>
                <w:sz w:val="20"/>
                <w:szCs w:val="20"/>
              </w:rPr>
              <w:t>,</w:t>
            </w:r>
            <w:r>
              <w:rPr>
                <w:sz w:val="20"/>
                <w:szCs w:val="20"/>
              </w:rPr>
              <w:t>0</w:t>
            </w:r>
          </w:p>
        </w:tc>
        <w:tc>
          <w:tcPr>
            <w:tcW w:w="699" w:type="pct"/>
          </w:tcPr>
          <w:p w14:paraId="3F2D3F37" w14:textId="05CFCDA8" w:rsidR="00B13FAE" w:rsidRPr="00E9063C" w:rsidRDefault="00B13FAE" w:rsidP="00B13FAE">
            <w:pPr>
              <w:jc w:val="right"/>
              <w:rPr>
                <w:sz w:val="20"/>
                <w:szCs w:val="20"/>
              </w:rPr>
            </w:pPr>
            <w:r>
              <w:rPr>
                <w:sz w:val="20"/>
                <w:szCs w:val="20"/>
              </w:rPr>
              <w:t>697</w:t>
            </w:r>
            <w:r w:rsidR="00C70533">
              <w:rPr>
                <w:sz w:val="20"/>
                <w:szCs w:val="20"/>
              </w:rPr>
              <w:t>,</w:t>
            </w:r>
            <w:r>
              <w:rPr>
                <w:sz w:val="20"/>
                <w:szCs w:val="20"/>
              </w:rPr>
              <w:t>56</w:t>
            </w:r>
          </w:p>
        </w:tc>
        <w:tc>
          <w:tcPr>
            <w:tcW w:w="700" w:type="pct"/>
            <w:vAlign w:val="center"/>
          </w:tcPr>
          <w:p w14:paraId="45DF0981" w14:textId="22E6376D" w:rsidR="00B13FAE" w:rsidRPr="00050D07" w:rsidRDefault="00B13FAE" w:rsidP="00B13FAE">
            <w:pPr>
              <w:jc w:val="right"/>
              <w:rPr>
                <w:sz w:val="20"/>
                <w:szCs w:val="20"/>
              </w:rPr>
            </w:pPr>
            <w:r>
              <w:rPr>
                <w:color w:val="000000"/>
                <w:sz w:val="20"/>
                <w:szCs w:val="20"/>
              </w:rPr>
              <w:t>1,413</w:t>
            </w:r>
            <w:r w:rsidR="006D14F4">
              <w:rPr>
                <w:color w:val="000000"/>
                <w:sz w:val="20"/>
                <w:szCs w:val="20"/>
              </w:rPr>
              <w:t xml:space="preserve"> </w:t>
            </w:r>
            <w:r>
              <w:rPr>
                <w:color w:val="000000"/>
                <w:sz w:val="20"/>
                <w:szCs w:val="20"/>
              </w:rPr>
              <w:t>40</w:t>
            </w:r>
          </w:p>
        </w:tc>
      </w:tr>
      <w:tr w:rsidR="00B13FAE" w:rsidRPr="00E9063C" w14:paraId="331EEC24" w14:textId="77777777" w:rsidTr="00D17701">
        <w:trPr>
          <w:trHeight w:val="227"/>
        </w:trPr>
        <w:tc>
          <w:tcPr>
            <w:tcW w:w="760" w:type="pct"/>
            <w:vMerge/>
            <w:vAlign w:val="center"/>
            <w:hideMark/>
          </w:tcPr>
          <w:p w14:paraId="7BAB9853" w14:textId="77777777" w:rsidR="00B13FAE" w:rsidRPr="007A6FA2" w:rsidRDefault="00B13FAE" w:rsidP="00B13FAE">
            <w:pPr>
              <w:rPr>
                <w:sz w:val="20"/>
                <w:szCs w:val="20"/>
                <w:lang w:val="en-US"/>
              </w:rPr>
            </w:pPr>
          </w:p>
        </w:tc>
        <w:tc>
          <w:tcPr>
            <w:tcW w:w="1443" w:type="pct"/>
            <w:hideMark/>
          </w:tcPr>
          <w:p w14:paraId="00FF9973" w14:textId="477AB8C4" w:rsidR="00B13FAE" w:rsidRPr="00E9063C" w:rsidRDefault="00B13FAE" w:rsidP="00B13FAE">
            <w:pPr>
              <w:jc w:val="left"/>
              <w:rPr>
                <w:sz w:val="20"/>
                <w:szCs w:val="20"/>
              </w:rPr>
            </w:pPr>
            <w:r w:rsidRPr="00811FB8">
              <w:rPr>
                <w:sz w:val="18"/>
                <w:szCs w:val="18"/>
              </w:rPr>
              <w:t>Финансирование (долл. США)</w:t>
            </w:r>
          </w:p>
        </w:tc>
        <w:tc>
          <w:tcPr>
            <w:tcW w:w="699" w:type="pct"/>
          </w:tcPr>
          <w:p w14:paraId="68AE7677" w14:textId="0A8D4A01" w:rsidR="00B13FAE" w:rsidRPr="00E9063C" w:rsidRDefault="00B13FAE" w:rsidP="00B13FAE">
            <w:pPr>
              <w:jc w:val="right"/>
              <w:rPr>
                <w:sz w:val="20"/>
                <w:szCs w:val="20"/>
              </w:rPr>
            </w:pPr>
            <w:r>
              <w:rPr>
                <w:sz w:val="20"/>
                <w:szCs w:val="20"/>
              </w:rPr>
              <w:t>4</w:t>
            </w:r>
            <w:r w:rsidR="006D14F4">
              <w:rPr>
                <w:sz w:val="20"/>
                <w:szCs w:val="20"/>
              </w:rPr>
              <w:t xml:space="preserve"> </w:t>
            </w:r>
            <w:r>
              <w:rPr>
                <w:sz w:val="20"/>
                <w:szCs w:val="20"/>
              </w:rPr>
              <w:t>054</w:t>
            </w:r>
            <w:r w:rsidR="006D14F4">
              <w:rPr>
                <w:sz w:val="20"/>
                <w:szCs w:val="20"/>
              </w:rPr>
              <w:t xml:space="preserve"> </w:t>
            </w:r>
            <w:r>
              <w:rPr>
                <w:sz w:val="20"/>
                <w:szCs w:val="20"/>
              </w:rPr>
              <w:t>820</w:t>
            </w:r>
          </w:p>
        </w:tc>
        <w:tc>
          <w:tcPr>
            <w:tcW w:w="700" w:type="pct"/>
          </w:tcPr>
          <w:p w14:paraId="08039B16" w14:textId="220BF107" w:rsidR="00B13FAE" w:rsidRPr="00E9063C" w:rsidRDefault="00B13FAE" w:rsidP="00B13FAE">
            <w:pPr>
              <w:jc w:val="right"/>
              <w:rPr>
                <w:sz w:val="20"/>
                <w:szCs w:val="20"/>
              </w:rPr>
            </w:pPr>
            <w:r>
              <w:rPr>
                <w:sz w:val="20"/>
                <w:szCs w:val="20"/>
              </w:rPr>
              <w:t>0</w:t>
            </w:r>
          </w:p>
        </w:tc>
        <w:tc>
          <w:tcPr>
            <w:tcW w:w="699" w:type="pct"/>
          </w:tcPr>
          <w:p w14:paraId="0D61507F" w14:textId="5C6C2132" w:rsidR="00B13FAE" w:rsidRPr="00E9063C" w:rsidRDefault="00B13FAE" w:rsidP="00B13FAE">
            <w:pPr>
              <w:jc w:val="right"/>
              <w:rPr>
                <w:sz w:val="20"/>
                <w:szCs w:val="20"/>
              </w:rPr>
            </w:pPr>
            <w:r>
              <w:rPr>
                <w:sz w:val="20"/>
                <w:szCs w:val="20"/>
              </w:rPr>
              <w:t>3</w:t>
            </w:r>
            <w:r w:rsidR="006D14F4">
              <w:rPr>
                <w:sz w:val="20"/>
                <w:szCs w:val="20"/>
              </w:rPr>
              <w:t xml:space="preserve"> </w:t>
            </w:r>
            <w:r>
              <w:rPr>
                <w:sz w:val="20"/>
                <w:szCs w:val="20"/>
              </w:rPr>
              <w:t>951</w:t>
            </w:r>
            <w:r w:rsidR="006D14F4">
              <w:rPr>
                <w:sz w:val="20"/>
                <w:szCs w:val="20"/>
              </w:rPr>
              <w:t xml:space="preserve"> </w:t>
            </w:r>
            <w:r>
              <w:rPr>
                <w:sz w:val="20"/>
                <w:szCs w:val="20"/>
              </w:rPr>
              <w:t>257</w:t>
            </w:r>
          </w:p>
        </w:tc>
        <w:tc>
          <w:tcPr>
            <w:tcW w:w="700" w:type="pct"/>
            <w:vAlign w:val="center"/>
          </w:tcPr>
          <w:p w14:paraId="6959BFC6" w14:textId="2EAAF0C0" w:rsidR="00B13FAE" w:rsidRPr="00050D07" w:rsidRDefault="00B13FAE" w:rsidP="00B13FAE">
            <w:pPr>
              <w:jc w:val="right"/>
              <w:rPr>
                <w:sz w:val="20"/>
                <w:szCs w:val="20"/>
              </w:rPr>
            </w:pPr>
            <w:r>
              <w:rPr>
                <w:color w:val="000000"/>
                <w:sz w:val="20"/>
                <w:szCs w:val="20"/>
              </w:rPr>
              <w:t>8</w:t>
            </w:r>
            <w:r w:rsidR="006D14F4">
              <w:rPr>
                <w:color w:val="000000"/>
                <w:sz w:val="20"/>
                <w:szCs w:val="20"/>
              </w:rPr>
              <w:t xml:space="preserve"> </w:t>
            </w:r>
            <w:r>
              <w:rPr>
                <w:color w:val="000000"/>
                <w:sz w:val="20"/>
                <w:szCs w:val="20"/>
              </w:rPr>
              <w:t>006</w:t>
            </w:r>
            <w:r w:rsidR="006D14F4">
              <w:rPr>
                <w:color w:val="000000"/>
                <w:sz w:val="20"/>
                <w:szCs w:val="20"/>
              </w:rPr>
              <w:t xml:space="preserve"> </w:t>
            </w:r>
            <w:r>
              <w:rPr>
                <w:color w:val="000000"/>
                <w:sz w:val="20"/>
                <w:szCs w:val="20"/>
              </w:rPr>
              <w:t>077</w:t>
            </w:r>
          </w:p>
        </w:tc>
      </w:tr>
      <w:tr w:rsidR="00B13FAE" w:rsidRPr="00E9063C" w14:paraId="368F761B" w14:textId="77777777" w:rsidTr="00D17701">
        <w:trPr>
          <w:trHeight w:val="227"/>
        </w:trPr>
        <w:tc>
          <w:tcPr>
            <w:tcW w:w="760" w:type="pct"/>
            <w:vMerge w:val="restart"/>
            <w:vAlign w:val="center"/>
            <w:hideMark/>
          </w:tcPr>
          <w:p w14:paraId="4455F96B" w14:textId="5ABC1485" w:rsidR="00B13FAE" w:rsidRPr="007A6FA2" w:rsidRDefault="00AC1D1C" w:rsidP="00B13FAE">
            <w:pPr>
              <w:jc w:val="center"/>
              <w:rPr>
                <w:sz w:val="20"/>
                <w:szCs w:val="20"/>
              </w:rPr>
            </w:pPr>
            <w:r w:rsidRPr="00AC1D1C">
              <w:rPr>
                <w:color w:val="000000" w:themeColor="text1"/>
                <w:sz w:val="20"/>
                <w:szCs w:val="20"/>
              </w:rPr>
              <w:t>ПРООН</w:t>
            </w:r>
          </w:p>
        </w:tc>
        <w:tc>
          <w:tcPr>
            <w:tcW w:w="1443" w:type="pct"/>
            <w:hideMark/>
          </w:tcPr>
          <w:p w14:paraId="314E5DA1" w14:textId="3F472215" w:rsidR="00B13FAE" w:rsidRPr="00E9063C" w:rsidRDefault="00B13FAE" w:rsidP="00B13FAE">
            <w:pPr>
              <w:jc w:val="left"/>
              <w:rPr>
                <w:sz w:val="20"/>
                <w:szCs w:val="20"/>
              </w:rPr>
            </w:pPr>
            <w:r w:rsidRPr="00811FB8">
              <w:rPr>
                <w:sz w:val="18"/>
                <w:szCs w:val="18"/>
              </w:rPr>
              <w:t>Поэтапное сокращение ГФУ (мт)</w:t>
            </w:r>
          </w:p>
        </w:tc>
        <w:tc>
          <w:tcPr>
            <w:tcW w:w="699" w:type="pct"/>
          </w:tcPr>
          <w:p w14:paraId="266AC893" w14:textId="078380CB" w:rsidR="00B13FAE" w:rsidRPr="00E9063C" w:rsidRDefault="00B13FAE" w:rsidP="00B13FAE">
            <w:pPr>
              <w:jc w:val="right"/>
              <w:rPr>
                <w:sz w:val="20"/>
                <w:szCs w:val="20"/>
              </w:rPr>
            </w:pPr>
            <w:r>
              <w:rPr>
                <w:sz w:val="20"/>
                <w:szCs w:val="20"/>
              </w:rPr>
              <w:t>387</w:t>
            </w:r>
            <w:r w:rsidR="00C70533">
              <w:rPr>
                <w:sz w:val="20"/>
                <w:szCs w:val="20"/>
              </w:rPr>
              <w:t>,</w:t>
            </w:r>
            <w:r>
              <w:rPr>
                <w:sz w:val="20"/>
                <w:szCs w:val="20"/>
              </w:rPr>
              <w:t>86</w:t>
            </w:r>
          </w:p>
        </w:tc>
        <w:tc>
          <w:tcPr>
            <w:tcW w:w="700" w:type="pct"/>
          </w:tcPr>
          <w:p w14:paraId="699D7622" w14:textId="5EE7BF0C" w:rsidR="00B13FAE" w:rsidRPr="00E9063C" w:rsidRDefault="00B13FAE" w:rsidP="00B13FAE">
            <w:pPr>
              <w:jc w:val="right"/>
              <w:rPr>
                <w:sz w:val="20"/>
                <w:szCs w:val="20"/>
              </w:rPr>
            </w:pPr>
            <w:r>
              <w:rPr>
                <w:sz w:val="20"/>
                <w:szCs w:val="20"/>
              </w:rPr>
              <w:t>0</w:t>
            </w:r>
            <w:r w:rsidR="00C70533">
              <w:rPr>
                <w:sz w:val="20"/>
                <w:szCs w:val="20"/>
              </w:rPr>
              <w:t>,</w:t>
            </w:r>
            <w:r>
              <w:rPr>
                <w:sz w:val="20"/>
                <w:szCs w:val="20"/>
              </w:rPr>
              <w:t>0</w:t>
            </w:r>
          </w:p>
        </w:tc>
        <w:tc>
          <w:tcPr>
            <w:tcW w:w="699" w:type="pct"/>
          </w:tcPr>
          <w:p w14:paraId="58C9E22C" w14:textId="39C63268" w:rsidR="00B13FAE" w:rsidRPr="00E9063C" w:rsidRDefault="00B13FAE" w:rsidP="00B13FAE">
            <w:pPr>
              <w:jc w:val="right"/>
              <w:rPr>
                <w:sz w:val="20"/>
                <w:szCs w:val="20"/>
              </w:rPr>
            </w:pPr>
            <w:r>
              <w:rPr>
                <w:sz w:val="20"/>
                <w:szCs w:val="20"/>
              </w:rPr>
              <w:t>227</w:t>
            </w:r>
            <w:r w:rsidR="00C70533">
              <w:rPr>
                <w:sz w:val="20"/>
                <w:szCs w:val="20"/>
              </w:rPr>
              <w:t>,</w:t>
            </w:r>
            <w:r>
              <w:rPr>
                <w:sz w:val="20"/>
                <w:szCs w:val="20"/>
              </w:rPr>
              <w:t>82</w:t>
            </w:r>
          </w:p>
        </w:tc>
        <w:tc>
          <w:tcPr>
            <w:tcW w:w="700" w:type="pct"/>
            <w:vAlign w:val="center"/>
          </w:tcPr>
          <w:p w14:paraId="53F69A6F" w14:textId="28AE4F21" w:rsidR="00B13FAE" w:rsidRPr="00050D07" w:rsidRDefault="00B13FAE" w:rsidP="00B13FAE">
            <w:pPr>
              <w:jc w:val="right"/>
              <w:rPr>
                <w:sz w:val="20"/>
                <w:szCs w:val="20"/>
              </w:rPr>
            </w:pPr>
            <w:r>
              <w:rPr>
                <w:color w:val="000000"/>
                <w:sz w:val="20"/>
                <w:szCs w:val="20"/>
              </w:rPr>
              <w:t>615</w:t>
            </w:r>
            <w:r w:rsidR="00C70533">
              <w:rPr>
                <w:color w:val="000000"/>
                <w:sz w:val="20"/>
                <w:szCs w:val="20"/>
              </w:rPr>
              <w:t>,</w:t>
            </w:r>
            <w:r>
              <w:rPr>
                <w:color w:val="000000"/>
                <w:sz w:val="20"/>
                <w:szCs w:val="20"/>
              </w:rPr>
              <w:t>68</w:t>
            </w:r>
          </w:p>
        </w:tc>
      </w:tr>
      <w:tr w:rsidR="00B13FAE" w:rsidRPr="00E9063C" w14:paraId="575D717B" w14:textId="77777777" w:rsidTr="00D17701">
        <w:trPr>
          <w:trHeight w:val="227"/>
        </w:trPr>
        <w:tc>
          <w:tcPr>
            <w:tcW w:w="760" w:type="pct"/>
            <w:vMerge/>
            <w:vAlign w:val="center"/>
          </w:tcPr>
          <w:p w14:paraId="468F024E" w14:textId="77777777" w:rsidR="00B13FAE" w:rsidRPr="007A6FA2" w:rsidRDefault="00B13FAE" w:rsidP="00B13FAE">
            <w:pPr>
              <w:jc w:val="center"/>
              <w:rPr>
                <w:color w:val="000000" w:themeColor="text1"/>
                <w:sz w:val="20"/>
                <w:szCs w:val="20"/>
              </w:rPr>
            </w:pPr>
          </w:p>
        </w:tc>
        <w:tc>
          <w:tcPr>
            <w:tcW w:w="1443" w:type="pct"/>
          </w:tcPr>
          <w:p w14:paraId="77584C7D" w14:textId="5FD06CDE" w:rsidR="00B13FAE" w:rsidRDefault="00B13FAE" w:rsidP="00B13FAE">
            <w:pPr>
              <w:jc w:val="left"/>
              <w:rPr>
                <w:sz w:val="20"/>
                <w:szCs w:val="20"/>
              </w:rPr>
            </w:pPr>
            <w:r w:rsidRPr="00811FB8">
              <w:rPr>
                <w:sz w:val="18"/>
                <w:szCs w:val="18"/>
              </w:rPr>
              <w:t>Финансирование (долл. США)</w:t>
            </w:r>
          </w:p>
        </w:tc>
        <w:tc>
          <w:tcPr>
            <w:tcW w:w="699" w:type="pct"/>
          </w:tcPr>
          <w:p w14:paraId="117B55AB" w14:textId="3BF9AF31" w:rsidR="00B13FAE" w:rsidRPr="00E9063C" w:rsidRDefault="00B13FAE" w:rsidP="00B13FAE">
            <w:pPr>
              <w:jc w:val="right"/>
              <w:rPr>
                <w:sz w:val="20"/>
                <w:szCs w:val="20"/>
              </w:rPr>
            </w:pPr>
            <w:r>
              <w:rPr>
                <w:sz w:val="20"/>
                <w:szCs w:val="20"/>
              </w:rPr>
              <w:t>2</w:t>
            </w:r>
            <w:r w:rsidR="006D14F4">
              <w:rPr>
                <w:sz w:val="20"/>
                <w:szCs w:val="20"/>
              </w:rPr>
              <w:t xml:space="preserve"> </w:t>
            </w:r>
            <w:r>
              <w:rPr>
                <w:sz w:val="20"/>
                <w:szCs w:val="20"/>
              </w:rPr>
              <w:t>196</w:t>
            </w:r>
            <w:r w:rsidR="006D14F4">
              <w:rPr>
                <w:sz w:val="20"/>
                <w:szCs w:val="20"/>
              </w:rPr>
              <w:t xml:space="preserve"> </w:t>
            </w:r>
            <w:r>
              <w:rPr>
                <w:sz w:val="20"/>
                <w:szCs w:val="20"/>
              </w:rPr>
              <w:t>994</w:t>
            </w:r>
          </w:p>
        </w:tc>
        <w:tc>
          <w:tcPr>
            <w:tcW w:w="700" w:type="pct"/>
          </w:tcPr>
          <w:p w14:paraId="43923725" w14:textId="47C3F28F" w:rsidR="00B13FAE" w:rsidRPr="00DE5976" w:rsidRDefault="00B13FAE" w:rsidP="00B13FAE">
            <w:pPr>
              <w:jc w:val="right"/>
              <w:rPr>
                <w:sz w:val="20"/>
                <w:szCs w:val="20"/>
              </w:rPr>
            </w:pPr>
            <w:r>
              <w:rPr>
                <w:sz w:val="20"/>
                <w:szCs w:val="20"/>
              </w:rPr>
              <w:t>0</w:t>
            </w:r>
          </w:p>
        </w:tc>
        <w:tc>
          <w:tcPr>
            <w:tcW w:w="699" w:type="pct"/>
          </w:tcPr>
          <w:p w14:paraId="5B5A5EDB" w14:textId="007302C5" w:rsidR="00B13FAE" w:rsidRPr="00E9063C" w:rsidRDefault="00B13FAE" w:rsidP="00B13FAE">
            <w:pPr>
              <w:jc w:val="right"/>
              <w:rPr>
                <w:sz w:val="20"/>
                <w:szCs w:val="20"/>
              </w:rPr>
            </w:pPr>
            <w:r>
              <w:rPr>
                <w:sz w:val="20"/>
                <w:szCs w:val="20"/>
              </w:rPr>
              <w:t>1</w:t>
            </w:r>
            <w:r w:rsidR="006D14F4">
              <w:rPr>
                <w:sz w:val="20"/>
                <w:szCs w:val="20"/>
              </w:rPr>
              <w:t xml:space="preserve"> </w:t>
            </w:r>
            <w:r>
              <w:rPr>
                <w:sz w:val="20"/>
                <w:szCs w:val="20"/>
              </w:rPr>
              <w:t>290</w:t>
            </w:r>
            <w:r w:rsidR="006D14F4">
              <w:rPr>
                <w:sz w:val="20"/>
                <w:szCs w:val="20"/>
              </w:rPr>
              <w:t xml:space="preserve"> </w:t>
            </w:r>
            <w:r>
              <w:rPr>
                <w:sz w:val="20"/>
                <w:szCs w:val="20"/>
              </w:rPr>
              <w:t>474</w:t>
            </w:r>
          </w:p>
        </w:tc>
        <w:tc>
          <w:tcPr>
            <w:tcW w:w="700" w:type="pct"/>
            <w:vAlign w:val="center"/>
          </w:tcPr>
          <w:p w14:paraId="34F5DE49" w14:textId="054AAA68" w:rsidR="00B13FAE" w:rsidRPr="00050D07" w:rsidRDefault="00B13FAE" w:rsidP="00B13FAE">
            <w:pPr>
              <w:jc w:val="right"/>
              <w:rPr>
                <w:sz w:val="20"/>
                <w:szCs w:val="20"/>
              </w:rPr>
            </w:pPr>
            <w:r>
              <w:rPr>
                <w:color w:val="000000"/>
                <w:sz w:val="20"/>
                <w:szCs w:val="20"/>
              </w:rPr>
              <w:t>3</w:t>
            </w:r>
            <w:r w:rsidR="006D14F4">
              <w:rPr>
                <w:color w:val="000000"/>
                <w:sz w:val="20"/>
                <w:szCs w:val="20"/>
              </w:rPr>
              <w:t xml:space="preserve"> </w:t>
            </w:r>
            <w:r>
              <w:rPr>
                <w:color w:val="000000"/>
                <w:sz w:val="20"/>
                <w:szCs w:val="20"/>
              </w:rPr>
              <w:t>487</w:t>
            </w:r>
            <w:r w:rsidR="006D14F4">
              <w:rPr>
                <w:color w:val="000000"/>
                <w:sz w:val="20"/>
                <w:szCs w:val="20"/>
              </w:rPr>
              <w:t xml:space="preserve"> </w:t>
            </w:r>
            <w:r>
              <w:rPr>
                <w:color w:val="000000"/>
                <w:sz w:val="20"/>
                <w:szCs w:val="20"/>
              </w:rPr>
              <w:t>468</w:t>
            </w:r>
          </w:p>
        </w:tc>
      </w:tr>
      <w:tr w:rsidR="00B13FAE" w:rsidRPr="00E9063C" w14:paraId="2E761B4D" w14:textId="77777777" w:rsidTr="00D17701">
        <w:trPr>
          <w:trHeight w:val="227"/>
        </w:trPr>
        <w:tc>
          <w:tcPr>
            <w:tcW w:w="760" w:type="pct"/>
            <w:vMerge w:val="restart"/>
            <w:vAlign w:val="center"/>
          </w:tcPr>
          <w:p w14:paraId="496BD8F3" w14:textId="3C13E39B" w:rsidR="00B13FAE" w:rsidRPr="007A6FA2" w:rsidRDefault="00F51A8C" w:rsidP="00B13FAE">
            <w:pPr>
              <w:jc w:val="center"/>
              <w:rPr>
                <w:color w:val="000000" w:themeColor="text1"/>
                <w:sz w:val="20"/>
                <w:szCs w:val="20"/>
              </w:rPr>
            </w:pPr>
            <w:r w:rsidRPr="00811FB8">
              <w:rPr>
                <w:color w:val="000000"/>
                <w:sz w:val="18"/>
                <w:szCs w:val="18"/>
              </w:rPr>
              <w:t>ЮНЕП</w:t>
            </w:r>
          </w:p>
        </w:tc>
        <w:tc>
          <w:tcPr>
            <w:tcW w:w="1443" w:type="pct"/>
          </w:tcPr>
          <w:p w14:paraId="496ED152" w14:textId="064A0A52" w:rsidR="00B13FAE" w:rsidRDefault="00B13FAE" w:rsidP="00B13FAE">
            <w:pPr>
              <w:jc w:val="left"/>
              <w:rPr>
                <w:sz w:val="20"/>
                <w:szCs w:val="20"/>
              </w:rPr>
            </w:pPr>
            <w:r w:rsidRPr="00811FB8">
              <w:rPr>
                <w:sz w:val="18"/>
                <w:szCs w:val="18"/>
              </w:rPr>
              <w:t>Поэтапное сокращение ГФУ (мт)</w:t>
            </w:r>
          </w:p>
        </w:tc>
        <w:tc>
          <w:tcPr>
            <w:tcW w:w="699" w:type="pct"/>
          </w:tcPr>
          <w:p w14:paraId="3B6117F9" w14:textId="22375344" w:rsidR="00B13FAE" w:rsidRPr="00E9063C" w:rsidRDefault="00B13FAE" w:rsidP="00B13FAE">
            <w:pPr>
              <w:jc w:val="right"/>
              <w:rPr>
                <w:sz w:val="20"/>
                <w:szCs w:val="20"/>
              </w:rPr>
            </w:pPr>
            <w:r>
              <w:rPr>
                <w:sz w:val="20"/>
                <w:szCs w:val="20"/>
              </w:rPr>
              <w:t>43</w:t>
            </w:r>
            <w:r w:rsidR="00C70533">
              <w:rPr>
                <w:sz w:val="20"/>
                <w:szCs w:val="20"/>
              </w:rPr>
              <w:t>,</w:t>
            </w:r>
            <w:r>
              <w:rPr>
                <w:sz w:val="20"/>
                <w:szCs w:val="20"/>
              </w:rPr>
              <w:t>03</w:t>
            </w:r>
          </w:p>
        </w:tc>
        <w:tc>
          <w:tcPr>
            <w:tcW w:w="700" w:type="pct"/>
          </w:tcPr>
          <w:p w14:paraId="16E1757D" w14:textId="7CCB202C" w:rsidR="00B13FAE" w:rsidRPr="00E9063C" w:rsidRDefault="00B13FAE" w:rsidP="00B13FAE">
            <w:pPr>
              <w:jc w:val="right"/>
              <w:rPr>
                <w:sz w:val="20"/>
                <w:szCs w:val="20"/>
              </w:rPr>
            </w:pPr>
            <w:r>
              <w:rPr>
                <w:sz w:val="20"/>
                <w:szCs w:val="20"/>
              </w:rPr>
              <w:t>0</w:t>
            </w:r>
            <w:r w:rsidR="00C70533">
              <w:rPr>
                <w:sz w:val="20"/>
                <w:szCs w:val="20"/>
              </w:rPr>
              <w:t>,</w:t>
            </w:r>
            <w:r>
              <w:rPr>
                <w:sz w:val="20"/>
                <w:szCs w:val="20"/>
              </w:rPr>
              <w:t>0</w:t>
            </w:r>
          </w:p>
        </w:tc>
        <w:tc>
          <w:tcPr>
            <w:tcW w:w="699" w:type="pct"/>
          </w:tcPr>
          <w:p w14:paraId="62650191" w14:textId="2840C4D4" w:rsidR="00B13FAE" w:rsidRPr="00E9063C" w:rsidRDefault="00B13FAE" w:rsidP="00B13FAE">
            <w:pPr>
              <w:jc w:val="right"/>
              <w:rPr>
                <w:sz w:val="20"/>
                <w:szCs w:val="20"/>
              </w:rPr>
            </w:pPr>
            <w:r>
              <w:rPr>
                <w:sz w:val="20"/>
                <w:szCs w:val="20"/>
              </w:rPr>
              <w:t>44</w:t>
            </w:r>
            <w:r w:rsidR="00C70533">
              <w:rPr>
                <w:sz w:val="20"/>
                <w:szCs w:val="20"/>
              </w:rPr>
              <w:t>,</w:t>
            </w:r>
            <w:r>
              <w:rPr>
                <w:sz w:val="20"/>
                <w:szCs w:val="20"/>
              </w:rPr>
              <w:t>03</w:t>
            </w:r>
          </w:p>
        </w:tc>
        <w:tc>
          <w:tcPr>
            <w:tcW w:w="700" w:type="pct"/>
            <w:vAlign w:val="center"/>
          </w:tcPr>
          <w:p w14:paraId="57FA0A9D" w14:textId="40035D23" w:rsidR="00B13FAE" w:rsidRPr="00050D07" w:rsidRDefault="00B13FAE" w:rsidP="00B13FAE">
            <w:pPr>
              <w:jc w:val="right"/>
              <w:rPr>
                <w:sz w:val="20"/>
                <w:szCs w:val="20"/>
              </w:rPr>
            </w:pPr>
            <w:r>
              <w:rPr>
                <w:color w:val="000000"/>
                <w:sz w:val="20"/>
                <w:szCs w:val="20"/>
              </w:rPr>
              <w:t>87</w:t>
            </w:r>
            <w:r w:rsidR="00C70533">
              <w:rPr>
                <w:color w:val="000000"/>
                <w:sz w:val="20"/>
                <w:szCs w:val="20"/>
              </w:rPr>
              <w:t>,</w:t>
            </w:r>
            <w:r>
              <w:rPr>
                <w:color w:val="000000"/>
                <w:sz w:val="20"/>
                <w:szCs w:val="20"/>
              </w:rPr>
              <w:t>06</w:t>
            </w:r>
          </w:p>
        </w:tc>
      </w:tr>
      <w:tr w:rsidR="00B13FAE" w:rsidRPr="00E9063C" w14:paraId="7A30C6B2" w14:textId="77777777" w:rsidTr="00D17701">
        <w:trPr>
          <w:trHeight w:val="227"/>
        </w:trPr>
        <w:tc>
          <w:tcPr>
            <w:tcW w:w="760" w:type="pct"/>
            <w:vMerge/>
            <w:vAlign w:val="center"/>
            <w:hideMark/>
          </w:tcPr>
          <w:p w14:paraId="38B2C539" w14:textId="77777777" w:rsidR="00B13FAE" w:rsidRPr="00E9063C" w:rsidRDefault="00B13FAE" w:rsidP="00B13FAE">
            <w:pPr>
              <w:rPr>
                <w:sz w:val="20"/>
                <w:szCs w:val="20"/>
                <w:lang w:val="en-US"/>
              </w:rPr>
            </w:pPr>
          </w:p>
        </w:tc>
        <w:tc>
          <w:tcPr>
            <w:tcW w:w="1443" w:type="pct"/>
            <w:hideMark/>
          </w:tcPr>
          <w:p w14:paraId="3D44E643" w14:textId="39287AC5" w:rsidR="00B13FAE" w:rsidRPr="00E9063C" w:rsidRDefault="00B13FAE" w:rsidP="00B13FAE">
            <w:pPr>
              <w:jc w:val="left"/>
              <w:rPr>
                <w:sz w:val="20"/>
                <w:szCs w:val="20"/>
              </w:rPr>
            </w:pPr>
            <w:r w:rsidRPr="00811FB8">
              <w:rPr>
                <w:sz w:val="18"/>
                <w:szCs w:val="18"/>
              </w:rPr>
              <w:t>Финансирование (долл. США)</w:t>
            </w:r>
          </w:p>
        </w:tc>
        <w:tc>
          <w:tcPr>
            <w:tcW w:w="699" w:type="pct"/>
          </w:tcPr>
          <w:p w14:paraId="174267EB" w14:textId="455D28C0" w:rsidR="00B13FAE" w:rsidRPr="00E9063C" w:rsidRDefault="00B13FAE" w:rsidP="00B13FAE">
            <w:pPr>
              <w:jc w:val="right"/>
              <w:rPr>
                <w:sz w:val="20"/>
                <w:szCs w:val="20"/>
              </w:rPr>
            </w:pPr>
            <w:r>
              <w:rPr>
                <w:sz w:val="20"/>
                <w:szCs w:val="20"/>
              </w:rPr>
              <w:t>256</w:t>
            </w:r>
            <w:r w:rsidR="006D14F4">
              <w:rPr>
                <w:sz w:val="20"/>
                <w:szCs w:val="20"/>
              </w:rPr>
              <w:t xml:space="preserve"> </w:t>
            </w:r>
            <w:r>
              <w:rPr>
                <w:sz w:val="20"/>
                <w:szCs w:val="20"/>
              </w:rPr>
              <w:t>037</w:t>
            </w:r>
          </w:p>
        </w:tc>
        <w:tc>
          <w:tcPr>
            <w:tcW w:w="700" w:type="pct"/>
          </w:tcPr>
          <w:p w14:paraId="69995219" w14:textId="78678D14" w:rsidR="00B13FAE" w:rsidRPr="00E9063C" w:rsidRDefault="00B13FAE" w:rsidP="00B13FAE">
            <w:pPr>
              <w:jc w:val="right"/>
              <w:rPr>
                <w:sz w:val="20"/>
                <w:szCs w:val="20"/>
              </w:rPr>
            </w:pPr>
            <w:r>
              <w:rPr>
                <w:sz w:val="20"/>
                <w:szCs w:val="20"/>
              </w:rPr>
              <w:t>0</w:t>
            </w:r>
          </w:p>
        </w:tc>
        <w:tc>
          <w:tcPr>
            <w:tcW w:w="699" w:type="pct"/>
          </w:tcPr>
          <w:p w14:paraId="39EF7DF9" w14:textId="3C23D68B" w:rsidR="00B13FAE" w:rsidRPr="00E9063C" w:rsidRDefault="00B13FAE" w:rsidP="00B13FAE">
            <w:pPr>
              <w:jc w:val="right"/>
              <w:rPr>
                <w:sz w:val="20"/>
                <w:szCs w:val="20"/>
              </w:rPr>
            </w:pPr>
            <w:r>
              <w:rPr>
                <w:sz w:val="20"/>
                <w:szCs w:val="20"/>
              </w:rPr>
              <w:t>261</w:t>
            </w:r>
            <w:r w:rsidR="006D14F4">
              <w:rPr>
                <w:sz w:val="20"/>
                <w:szCs w:val="20"/>
              </w:rPr>
              <w:t xml:space="preserve"> </w:t>
            </w:r>
            <w:r>
              <w:rPr>
                <w:sz w:val="20"/>
                <w:szCs w:val="20"/>
              </w:rPr>
              <w:t>990</w:t>
            </w:r>
          </w:p>
        </w:tc>
        <w:tc>
          <w:tcPr>
            <w:tcW w:w="700" w:type="pct"/>
            <w:vAlign w:val="center"/>
          </w:tcPr>
          <w:p w14:paraId="33C07AB8" w14:textId="4E5EE480" w:rsidR="00B13FAE" w:rsidRPr="00050D07" w:rsidRDefault="00B13FAE" w:rsidP="00B13FAE">
            <w:pPr>
              <w:jc w:val="right"/>
              <w:rPr>
                <w:sz w:val="20"/>
                <w:szCs w:val="20"/>
              </w:rPr>
            </w:pPr>
            <w:r>
              <w:rPr>
                <w:color w:val="000000"/>
                <w:sz w:val="20"/>
                <w:szCs w:val="20"/>
              </w:rPr>
              <w:t>518</w:t>
            </w:r>
            <w:r w:rsidR="006D14F4">
              <w:rPr>
                <w:color w:val="000000"/>
                <w:sz w:val="20"/>
                <w:szCs w:val="20"/>
              </w:rPr>
              <w:t xml:space="preserve"> </w:t>
            </w:r>
            <w:r>
              <w:rPr>
                <w:color w:val="000000"/>
                <w:sz w:val="20"/>
                <w:szCs w:val="20"/>
              </w:rPr>
              <w:t>027</w:t>
            </w:r>
          </w:p>
        </w:tc>
      </w:tr>
    </w:tbl>
    <w:p w14:paraId="30E41817" w14:textId="6101123E" w:rsidR="003622A4" w:rsidRPr="00654B2C" w:rsidRDefault="003622A4" w:rsidP="00654B2C">
      <w:pPr>
        <w:jc w:val="center"/>
      </w:pPr>
    </w:p>
    <w:p w14:paraId="7AF091BA" w14:textId="77777777" w:rsidR="003622A4" w:rsidRPr="00A71F77" w:rsidRDefault="003622A4" w:rsidP="00A71F77">
      <w:pPr>
        <w:sectPr w:rsidR="003622A4" w:rsidRPr="00A71F77"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br w:type="page"/>
      </w:r>
    </w:p>
    <w:tbl>
      <w:tblPr>
        <w:tblStyle w:val="1"/>
        <w:tblW w:w="5000" w:type="pct"/>
        <w:tblLook w:val="04A0" w:firstRow="1" w:lastRow="0" w:firstColumn="1" w:lastColumn="0" w:noHBand="0" w:noVBand="1"/>
      </w:tblPr>
      <w:tblGrid>
        <w:gridCol w:w="1750"/>
        <w:gridCol w:w="1242"/>
        <w:gridCol w:w="1898"/>
        <w:gridCol w:w="1168"/>
        <w:gridCol w:w="1171"/>
        <w:gridCol w:w="1168"/>
        <w:gridCol w:w="1171"/>
        <w:gridCol w:w="1168"/>
        <w:gridCol w:w="1171"/>
        <w:gridCol w:w="1168"/>
        <w:gridCol w:w="1171"/>
      </w:tblGrid>
      <w:tr w:rsidR="007F69B3" w:rsidRPr="00162623" w14:paraId="4AB7AD6E" w14:textId="77777777" w:rsidTr="00357588">
        <w:trPr>
          <w:trHeight w:val="216"/>
        </w:trPr>
        <w:tc>
          <w:tcPr>
            <w:tcW w:w="1715" w:type="pct"/>
            <w:gridSpan w:val="3"/>
          </w:tcPr>
          <w:p w14:paraId="31762E8D" w14:textId="47F65DF5" w:rsidR="00787F14" w:rsidRPr="00BF51E9" w:rsidRDefault="00001524" w:rsidP="005109C4">
            <w:pPr>
              <w:rPr>
                <w:b/>
                <w:bCs/>
                <w:sz w:val="20"/>
                <w:szCs w:val="20"/>
              </w:rPr>
            </w:pPr>
            <w:r w:rsidRPr="005E5E7C">
              <w:rPr>
                <w:b/>
                <w:sz w:val="20"/>
                <w:szCs w:val="24"/>
              </w:rPr>
              <w:lastRenderedPageBreak/>
              <w:t>ДАННЫЕ ПО ПРОЕКТУ</w:t>
            </w:r>
          </w:p>
        </w:tc>
        <w:tc>
          <w:tcPr>
            <w:tcW w:w="410" w:type="pct"/>
          </w:tcPr>
          <w:p w14:paraId="1DE49EEE" w14:textId="4AF70A5D" w:rsidR="00787F14" w:rsidRPr="00787F14" w:rsidRDefault="00787F14" w:rsidP="005109C4">
            <w:pPr>
              <w:jc w:val="center"/>
              <w:rPr>
                <w:b/>
                <w:bCs/>
                <w:sz w:val="20"/>
                <w:szCs w:val="20"/>
              </w:rPr>
            </w:pPr>
            <w:r>
              <w:rPr>
                <w:b/>
                <w:bCs/>
                <w:sz w:val="20"/>
                <w:szCs w:val="20"/>
              </w:rPr>
              <w:t>2023</w:t>
            </w:r>
          </w:p>
        </w:tc>
        <w:tc>
          <w:tcPr>
            <w:tcW w:w="411" w:type="pct"/>
          </w:tcPr>
          <w:p w14:paraId="66B1E3C7" w14:textId="03A32D06" w:rsidR="00787F14" w:rsidRPr="00787F14" w:rsidRDefault="00787F14" w:rsidP="005109C4">
            <w:pPr>
              <w:jc w:val="center"/>
              <w:rPr>
                <w:b/>
                <w:bCs/>
                <w:sz w:val="20"/>
                <w:szCs w:val="20"/>
              </w:rPr>
            </w:pPr>
            <w:r>
              <w:rPr>
                <w:b/>
                <w:sz w:val="20"/>
                <w:szCs w:val="20"/>
              </w:rPr>
              <w:t>2024</w:t>
            </w:r>
          </w:p>
        </w:tc>
        <w:tc>
          <w:tcPr>
            <w:tcW w:w="410" w:type="pct"/>
          </w:tcPr>
          <w:p w14:paraId="517C48E5" w14:textId="0049BAA7" w:rsidR="00787F14" w:rsidRPr="00787F14" w:rsidRDefault="00787F14" w:rsidP="005109C4">
            <w:pPr>
              <w:jc w:val="center"/>
              <w:rPr>
                <w:b/>
                <w:bCs/>
                <w:sz w:val="20"/>
                <w:szCs w:val="20"/>
              </w:rPr>
            </w:pPr>
            <w:r>
              <w:rPr>
                <w:b/>
                <w:sz w:val="20"/>
                <w:szCs w:val="20"/>
              </w:rPr>
              <w:t>2025</w:t>
            </w:r>
          </w:p>
        </w:tc>
        <w:tc>
          <w:tcPr>
            <w:tcW w:w="411" w:type="pct"/>
          </w:tcPr>
          <w:p w14:paraId="28055FD8" w14:textId="76EA7305" w:rsidR="00787F14" w:rsidRPr="00787F14" w:rsidRDefault="00787F14" w:rsidP="005109C4">
            <w:pPr>
              <w:jc w:val="center"/>
              <w:rPr>
                <w:b/>
                <w:bCs/>
                <w:sz w:val="20"/>
                <w:szCs w:val="20"/>
              </w:rPr>
            </w:pPr>
            <w:r>
              <w:rPr>
                <w:b/>
                <w:sz w:val="20"/>
                <w:szCs w:val="20"/>
              </w:rPr>
              <w:t>2026</w:t>
            </w:r>
          </w:p>
        </w:tc>
        <w:tc>
          <w:tcPr>
            <w:tcW w:w="410" w:type="pct"/>
          </w:tcPr>
          <w:p w14:paraId="713AB576" w14:textId="2292CC2C" w:rsidR="00787F14" w:rsidRPr="00787F14" w:rsidRDefault="00787F14" w:rsidP="005109C4">
            <w:pPr>
              <w:jc w:val="center"/>
              <w:rPr>
                <w:b/>
                <w:bCs/>
                <w:sz w:val="20"/>
                <w:szCs w:val="20"/>
              </w:rPr>
            </w:pPr>
            <w:r>
              <w:rPr>
                <w:b/>
                <w:bCs/>
                <w:sz w:val="20"/>
                <w:szCs w:val="20"/>
              </w:rPr>
              <w:t>2027</w:t>
            </w:r>
          </w:p>
        </w:tc>
        <w:tc>
          <w:tcPr>
            <w:tcW w:w="411" w:type="pct"/>
          </w:tcPr>
          <w:p w14:paraId="2F9F2768" w14:textId="05F57D5C" w:rsidR="00787F14" w:rsidRPr="00787F14" w:rsidRDefault="00787F14" w:rsidP="005109C4">
            <w:pPr>
              <w:jc w:val="center"/>
              <w:rPr>
                <w:b/>
                <w:bCs/>
                <w:sz w:val="20"/>
                <w:szCs w:val="20"/>
              </w:rPr>
            </w:pPr>
            <w:r>
              <w:rPr>
                <w:b/>
                <w:bCs/>
                <w:sz w:val="20"/>
                <w:szCs w:val="20"/>
              </w:rPr>
              <w:t>2028</w:t>
            </w:r>
          </w:p>
        </w:tc>
        <w:tc>
          <w:tcPr>
            <w:tcW w:w="410" w:type="pct"/>
          </w:tcPr>
          <w:p w14:paraId="0E724BB6" w14:textId="39E50498" w:rsidR="00787F14" w:rsidRPr="00787F14" w:rsidRDefault="00787F14" w:rsidP="005109C4">
            <w:pPr>
              <w:jc w:val="center"/>
              <w:rPr>
                <w:b/>
                <w:bCs/>
                <w:sz w:val="20"/>
                <w:szCs w:val="20"/>
              </w:rPr>
            </w:pPr>
            <w:r>
              <w:rPr>
                <w:b/>
                <w:bCs/>
                <w:sz w:val="20"/>
                <w:szCs w:val="20"/>
              </w:rPr>
              <w:t>2029</w:t>
            </w:r>
          </w:p>
        </w:tc>
        <w:tc>
          <w:tcPr>
            <w:tcW w:w="411" w:type="pct"/>
            <w:vAlign w:val="center"/>
          </w:tcPr>
          <w:p w14:paraId="74506175" w14:textId="7F5C8C7C" w:rsidR="00787F14" w:rsidRPr="00787F14" w:rsidRDefault="004C716D" w:rsidP="005109C4">
            <w:pPr>
              <w:jc w:val="center"/>
              <w:rPr>
                <w:b/>
                <w:bCs/>
                <w:sz w:val="20"/>
                <w:szCs w:val="20"/>
              </w:rPr>
            </w:pPr>
            <w:r>
              <w:rPr>
                <w:b/>
                <w:color w:val="000000"/>
                <w:sz w:val="19"/>
              </w:rPr>
              <w:t>Итого</w:t>
            </w:r>
          </w:p>
        </w:tc>
      </w:tr>
      <w:tr w:rsidR="00357588" w:rsidRPr="00162623" w14:paraId="10F271D3" w14:textId="77777777" w:rsidTr="00357588">
        <w:trPr>
          <w:trHeight w:val="119"/>
        </w:trPr>
        <w:tc>
          <w:tcPr>
            <w:tcW w:w="614" w:type="pct"/>
            <w:vMerge w:val="restart"/>
            <w:vAlign w:val="center"/>
          </w:tcPr>
          <w:p w14:paraId="03852C68" w14:textId="7FE85BAB" w:rsidR="00357588" w:rsidRPr="00BF51E9" w:rsidRDefault="00357588" w:rsidP="00357588">
            <w:pPr>
              <w:jc w:val="left"/>
              <w:rPr>
                <w:sz w:val="20"/>
                <w:szCs w:val="20"/>
              </w:rPr>
            </w:pPr>
            <w:r w:rsidRPr="005E5E7C">
              <w:rPr>
                <w:sz w:val="20"/>
                <w:szCs w:val="24"/>
              </w:rPr>
              <w:t>Потребление (тонн CO</w:t>
            </w:r>
            <w:r w:rsidRPr="005E5E7C">
              <w:rPr>
                <w:sz w:val="20"/>
                <w:szCs w:val="24"/>
                <w:vertAlign w:val="subscript"/>
              </w:rPr>
              <w:t>2</w:t>
            </w:r>
            <w:r w:rsidRPr="005E5E7C">
              <w:rPr>
                <w:sz w:val="20"/>
                <w:szCs w:val="24"/>
              </w:rPr>
              <w:t>-экв.)</w:t>
            </w:r>
          </w:p>
        </w:tc>
        <w:tc>
          <w:tcPr>
            <w:tcW w:w="1102" w:type="pct"/>
            <w:gridSpan w:val="2"/>
            <w:vAlign w:val="bottom"/>
          </w:tcPr>
          <w:p w14:paraId="27054449" w14:textId="55418FEC" w:rsidR="00357588" w:rsidRPr="00BF51E9" w:rsidRDefault="00357588" w:rsidP="00357588">
            <w:pPr>
              <w:jc w:val="left"/>
              <w:rPr>
                <w:sz w:val="20"/>
                <w:szCs w:val="20"/>
              </w:rPr>
            </w:pPr>
            <w:r w:rsidRPr="005E5E7C">
              <w:rPr>
                <w:sz w:val="20"/>
                <w:szCs w:val="24"/>
              </w:rPr>
              <w:t>Предельные уровни, согласно Монреальскому протоколу</w:t>
            </w:r>
          </w:p>
        </w:tc>
        <w:tc>
          <w:tcPr>
            <w:tcW w:w="410" w:type="pct"/>
            <w:tcBorders>
              <w:top w:val="nil"/>
              <w:left w:val="nil"/>
              <w:bottom w:val="single" w:sz="4" w:space="0" w:color="auto"/>
              <w:right w:val="single" w:sz="4" w:space="0" w:color="auto"/>
            </w:tcBorders>
            <w:shd w:val="clear" w:color="auto" w:fill="FFFFFF" w:themeFill="background1"/>
          </w:tcPr>
          <w:p w14:paraId="10196855" w14:textId="4C07F8EC" w:rsidR="00357588" w:rsidRPr="00787F14" w:rsidRDefault="00357588" w:rsidP="00357588">
            <w:pPr>
              <w:jc w:val="right"/>
              <w:rPr>
                <w:sz w:val="20"/>
                <w:szCs w:val="20"/>
              </w:rPr>
            </w:pPr>
            <w:r w:rsidRPr="00D81995">
              <w:rPr>
                <w:sz w:val="20"/>
                <w:szCs w:val="24"/>
              </w:rPr>
              <w:t>н/п</w:t>
            </w:r>
          </w:p>
        </w:tc>
        <w:tc>
          <w:tcPr>
            <w:tcW w:w="411" w:type="pct"/>
            <w:tcBorders>
              <w:top w:val="nil"/>
              <w:left w:val="nil"/>
              <w:bottom w:val="single" w:sz="4" w:space="0" w:color="auto"/>
              <w:right w:val="single" w:sz="4" w:space="0" w:color="auto"/>
            </w:tcBorders>
            <w:shd w:val="clear" w:color="auto" w:fill="FFFFFF" w:themeFill="background1"/>
            <w:vAlign w:val="center"/>
          </w:tcPr>
          <w:p w14:paraId="39C4471E" w14:textId="5DBE7FA3" w:rsidR="00357588" w:rsidRPr="00787F14" w:rsidRDefault="00357588" w:rsidP="00357588">
            <w:pPr>
              <w:jc w:val="right"/>
              <w:rPr>
                <w:sz w:val="20"/>
                <w:szCs w:val="20"/>
              </w:rPr>
            </w:pPr>
            <w:r>
              <w:rPr>
                <w:color w:val="000000"/>
                <w:sz w:val="20"/>
              </w:rPr>
              <w:t>76</w:t>
            </w:r>
            <w:r w:rsidR="006D14F4">
              <w:rPr>
                <w:color w:val="000000"/>
                <w:sz w:val="20"/>
              </w:rPr>
              <w:t xml:space="preserve"> </w:t>
            </w:r>
            <w:r>
              <w:rPr>
                <w:color w:val="000000"/>
                <w:sz w:val="20"/>
              </w:rPr>
              <w:t>982</w:t>
            </w:r>
            <w:r w:rsidR="006D14F4">
              <w:rPr>
                <w:color w:val="000000"/>
                <w:sz w:val="20"/>
              </w:rPr>
              <w:t xml:space="preserve"> </w:t>
            </w:r>
            <w:r>
              <w:rPr>
                <w:color w:val="000000"/>
                <w:sz w:val="20"/>
              </w:rPr>
              <w:t>664</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39E91341" w14:textId="0286F850" w:rsidR="00357588" w:rsidRPr="00787F14" w:rsidRDefault="00357588" w:rsidP="00357588">
            <w:pPr>
              <w:jc w:val="right"/>
              <w:rPr>
                <w:sz w:val="20"/>
                <w:szCs w:val="20"/>
              </w:rPr>
            </w:pPr>
            <w:r>
              <w:rPr>
                <w:color w:val="000000"/>
                <w:sz w:val="20"/>
              </w:rPr>
              <w:t>76</w:t>
            </w:r>
            <w:r w:rsidR="006D14F4">
              <w:rPr>
                <w:color w:val="000000"/>
                <w:sz w:val="20"/>
              </w:rPr>
              <w:t xml:space="preserve"> </w:t>
            </w:r>
            <w:r>
              <w:rPr>
                <w:color w:val="000000"/>
                <w:sz w:val="20"/>
              </w:rPr>
              <w:t>982</w:t>
            </w:r>
            <w:r w:rsidR="006D14F4">
              <w:rPr>
                <w:color w:val="000000"/>
                <w:sz w:val="20"/>
              </w:rPr>
              <w:t xml:space="preserve"> </w:t>
            </w:r>
            <w:r>
              <w:rPr>
                <w:color w:val="000000"/>
                <w:sz w:val="20"/>
              </w:rPr>
              <w:t>664</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477C9" w14:textId="79A3EE8D" w:rsidR="00357588" w:rsidRPr="00787F14" w:rsidRDefault="00357588" w:rsidP="00357588">
            <w:pPr>
              <w:jc w:val="right"/>
              <w:rPr>
                <w:sz w:val="20"/>
                <w:szCs w:val="20"/>
              </w:rPr>
            </w:pPr>
            <w:r>
              <w:rPr>
                <w:color w:val="000000"/>
                <w:sz w:val="20"/>
              </w:rPr>
              <w:t>76</w:t>
            </w:r>
            <w:r w:rsidR="006D14F4">
              <w:rPr>
                <w:color w:val="000000"/>
                <w:sz w:val="20"/>
              </w:rPr>
              <w:t xml:space="preserve"> </w:t>
            </w:r>
            <w:r>
              <w:rPr>
                <w:color w:val="000000"/>
                <w:sz w:val="20"/>
              </w:rPr>
              <w:t>982</w:t>
            </w:r>
            <w:r w:rsidR="006D14F4">
              <w:rPr>
                <w:color w:val="000000"/>
                <w:sz w:val="20"/>
              </w:rPr>
              <w:t xml:space="preserve"> </w:t>
            </w:r>
            <w:r>
              <w:rPr>
                <w:color w:val="000000"/>
                <w:sz w:val="20"/>
              </w:rPr>
              <w:t>664</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C42554" w14:textId="3F88B927" w:rsidR="00357588" w:rsidRPr="00787F14" w:rsidRDefault="00357588" w:rsidP="00357588">
            <w:pPr>
              <w:jc w:val="right"/>
              <w:rPr>
                <w:sz w:val="20"/>
                <w:szCs w:val="20"/>
              </w:rPr>
            </w:pPr>
            <w:r>
              <w:rPr>
                <w:color w:val="000000"/>
                <w:sz w:val="20"/>
              </w:rPr>
              <w:t>76</w:t>
            </w:r>
            <w:r w:rsidR="006D14F4">
              <w:rPr>
                <w:color w:val="000000"/>
                <w:sz w:val="20"/>
              </w:rPr>
              <w:t xml:space="preserve"> </w:t>
            </w:r>
            <w:r>
              <w:rPr>
                <w:color w:val="000000"/>
                <w:sz w:val="20"/>
              </w:rPr>
              <w:t>982</w:t>
            </w:r>
            <w:r w:rsidR="006D14F4">
              <w:rPr>
                <w:color w:val="000000"/>
                <w:sz w:val="20"/>
              </w:rPr>
              <w:t xml:space="preserve"> </w:t>
            </w:r>
            <w:r>
              <w:rPr>
                <w:color w:val="000000"/>
                <w:sz w:val="20"/>
              </w:rPr>
              <w:t>664</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3DAAE1" w14:textId="166ED2FE" w:rsidR="00357588" w:rsidRPr="00787F14" w:rsidRDefault="00357588" w:rsidP="00357588">
            <w:pPr>
              <w:jc w:val="right"/>
              <w:rPr>
                <w:sz w:val="20"/>
                <w:szCs w:val="20"/>
              </w:rPr>
            </w:pPr>
            <w:r>
              <w:rPr>
                <w:color w:val="000000"/>
                <w:sz w:val="20"/>
              </w:rPr>
              <w:t>76</w:t>
            </w:r>
            <w:r w:rsidR="006D14F4">
              <w:rPr>
                <w:color w:val="000000"/>
                <w:sz w:val="20"/>
              </w:rPr>
              <w:t xml:space="preserve"> </w:t>
            </w:r>
            <w:r>
              <w:rPr>
                <w:color w:val="000000"/>
                <w:sz w:val="20"/>
              </w:rPr>
              <w:t>982</w:t>
            </w:r>
            <w:r w:rsidR="006D14F4">
              <w:rPr>
                <w:color w:val="000000"/>
                <w:sz w:val="20"/>
              </w:rPr>
              <w:t xml:space="preserve"> </w:t>
            </w:r>
            <w:r>
              <w:rPr>
                <w:color w:val="000000"/>
                <w:sz w:val="20"/>
              </w:rPr>
              <w:t>664</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FE1FA" w14:textId="32113AB6" w:rsidR="00357588" w:rsidRPr="00787F14" w:rsidRDefault="00357588" w:rsidP="00357588">
            <w:pPr>
              <w:jc w:val="right"/>
              <w:rPr>
                <w:sz w:val="20"/>
                <w:szCs w:val="20"/>
              </w:rPr>
            </w:pPr>
            <w:r>
              <w:rPr>
                <w:sz w:val="20"/>
              </w:rPr>
              <w:t>69</w:t>
            </w:r>
            <w:r w:rsidR="006D14F4">
              <w:rPr>
                <w:sz w:val="20"/>
              </w:rPr>
              <w:t xml:space="preserve"> </w:t>
            </w:r>
            <w:r>
              <w:rPr>
                <w:sz w:val="20"/>
              </w:rPr>
              <w:t>284</w:t>
            </w:r>
            <w:r w:rsidR="006D14F4">
              <w:rPr>
                <w:sz w:val="20"/>
              </w:rPr>
              <w:t xml:space="preserve"> </w:t>
            </w:r>
            <w:r>
              <w:rPr>
                <w:sz w:val="20"/>
              </w:rPr>
              <w:t>397</w:t>
            </w:r>
          </w:p>
        </w:tc>
        <w:tc>
          <w:tcPr>
            <w:tcW w:w="411" w:type="pct"/>
          </w:tcPr>
          <w:p w14:paraId="16D8A9B0" w14:textId="08E05B40" w:rsidR="00357588" w:rsidRPr="00787F14" w:rsidRDefault="00357588" w:rsidP="00357588">
            <w:pPr>
              <w:jc w:val="right"/>
              <w:rPr>
                <w:sz w:val="20"/>
                <w:szCs w:val="20"/>
              </w:rPr>
            </w:pPr>
            <w:r w:rsidRPr="005E5E7C">
              <w:rPr>
                <w:sz w:val="20"/>
                <w:szCs w:val="24"/>
              </w:rPr>
              <w:t>н/п</w:t>
            </w:r>
          </w:p>
        </w:tc>
      </w:tr>
      <w:tr w:rsidR="00357588" w:rsidRPr="00162623" w14:paraId="2360D10C" w14:textId="77777777" w:rsidTr="00357588">
        <w:trPr>
          <w:trHeight w:val="46"/>
        </w:trPr>
        <w:tc>
          <w:tcPr>
            <w:tcW w:w="614" w:type="pct"/>
            <w:vMerge/>
          </w:tcPr>
          <w:p w14:paraId="40055790" w14:textId="77777777" w:rsidR="00357588" w:rsidRPr="00BF51E9" w:rsidRDefault="00357588" w:rsidP="00357588">
            <w:pPr>
              <w:rPr>
                <w:sz w:val="20"/>
                <w:szCs w:val="20"/>
              </w:rPr>
            </w:pPr>
          </w:p>
        </w:tc>
        <w:tc>
          <w:tcPr>
            <w:tcW w:w="1102" w:type="pct"/>
            <w:gridSpan w:val="2"/>
            <w:vAlign w:val="bottom"/>
          </w:tcPr>
          <w:p w14:paraId="27FCF3B9" w14:textId="2FE22CC7" w:rsidR="00357588" w:rsidRPr="00BF51E9" w:rsidRDefault="00357588" w:rsidP="00357588">
            <w:pPr>
              <w:jc w:val="left"/>
              <w:rPr>
                <w:sz w:val="20"/>
                <w:szCs w:val="20"/>
              </w:rPr>
            </w:pPr>
            <w:r w:rsidRPr="005E5E7C">
              <w:rPr>
                <w:sz w:val="20"/>
                <w:szCs w:val="24"/>
              </w:rPr>
              <w:t>Максимально допустимое</w:t>
            </w:r>
          </w:p>
        </w:tc>
        <w:tc>
          <w:tcPr>
            <w:tcW w:w="410" w:type="pct"/>
          </w:tcPr>
          <w:p w14:paraId="2E1ED3D4" w14:textId="3E22437C" w:rsidR="00357588" w:rsidRPr="00787F14" w:rsidRDefault="00357588" w:rsidP="00357588">
            <w:pPr>
              <w:jc w:val="right"/>
              <w:rPr>
                <w:sz w:val="20"/>
                <w:szCs w:val="20"/>
              </w:rPr>
            </w:pPr>
            <w:r w:rsidRPr="00D81995">
              <w:rPr>
                <w:sz w:val="20"/>
                <w:szCs w:val="24"/>
              </w:rPr>
              <w:t>н/п</w:t>
            </w:r>
          </w:p>
        </w:tc>
        <w:tc>
          <w:tcPr>
            <w:tcW w:w="411" w:type="pct"/>
            <w:shd w:val="clear" w:color="auto" w:fill="FFFFFF" w:themeFill="background1"/>
            <w:vAlign w:val="center"/>
          </w:tcPr>
          <w:p w14:paraId="6FB13AC3" w14:textId="1C5A5E29" w:rsidR="00357588" w:rsidRPr="00787F14" w:rsidRDefault="00357588" w:rsidP="00357588">
            <w:pPr>
              <w:jc w:val="right"/>
              <w:rPr>
                <w:sz w:val="20"/>
                <w:szCs w:val="20"/>
              </w:rPr>
            </w:pPr>
            <w:r>
              <w:rPr>
                <w:color w:val="000000"/>
                <w:sz w:val="20"/>
              </w:rPr>
              <w:t>76</w:t>
            </w:r>
            <w:r w:rsidR="006D14F4">
              <w:rPr>
                <w:color w:val="000000"/>
                <w:sz w:val="20"/>
              </w:rPr>
              <w:t xml:space="preserve"> </w:t>
            </w:r>
            <w:r>
              <w:rPr>
                <w:color w:val="000000"/>
                <w:sz w:val="20"/>
              </w:rPr>
              <w:t>982</w:t>
            </w:r>
            <w:r w:rsidR="006D14F4">
              <w:rPr>
                <w:color w:val="000000"/>
                <w:sz w:val="20"/>
              </w:rPr>
              <w:t xml:space="preserve"> </w:t>
            </w:r>
            <w:r>
              <w:rPr>
                <w:color w:val="000000"/>
                <w:sz w:val="20"/>
              </w:rPr>
              <w:t>664</w:t>
            </w:r>
          </w:p>
        </w:tc>
        <w:tc>
          <w:tcPr>
            <w:tcW w:w="410" w:type="pct"/>
            <w:shd w:val="clear" w:color="auto" w:fill="FFFFFF" w:themeFill="background1"/>
            <w:vAlign w:val="center"/>
          </w:tcPr>
          <w:p w14:paraId="7D28475E" w14:textId="35EEDB59" w:rsidR="00357588" w:rsidRPr="00787F14" w:rsidRDefault="00357588" w:rsidP="00357588">
            <w:pPr>
              <w:jc w:val="right"/>
              <w:rPr>
                <w:sz w:val="20"/>
                <w:szCs w:val="20"/>
              </w:rPr>
            </w:pPr>
            <w:r>
              <w:rPr>
                <w:color w:val="000000"/>
                <w:sz w:val="20"/>
              </w:rPr>
              <w:t>76</w:t>
            </w:r>
            <w:r w:rsidR="006D14F4">
              <w:rPr>
                <w:color w:val="000000"/>
                <w:sz w:val="20"/>
              </w:rPr>
              <w:t xml:space="preserve"> </w:t>
            </w:r>
            <w:r>
              <w:rPr>
                <w:color w:val="000000"/>
                <w:sz w:val="20"/>
              </w:rPr>
              <w:t>982</w:t>
            </w:r>
            <w:r w:rsidR="006D14F4">
              <w:rPr>
                <w:color w:val="000000"/>
                <w:sz w:val="20"/>
              </w:rPr>
              <w:t xml:space="preserve"> </w:t>
            </w:r>
            <w:r>
              <w:rPr>
                <w:color w:val="000000"/>
                <w:sz w:val="20"/>
              </w:rPr>
              <w:t>664</w:t>
            </w:r>
          </w:p>
        </w:tc>
        <w:tc>
          <w:tcPr>
            <w:tcW w:w="411" w:type="pct"/>
            <w:shd w:val="clear" w:color="auto" w:fill="FFFFFF" w:themeFill="background1"/>
            <w:vAlign w:val="center"/>
          </w:tcPr>
          <w:p w14:paraId="0D46DD28" w14:textId="12067FE8" w:rsidR="00357588" w:rsidRPr="00787F14" w:rsidRDefault="00357588" w:rsidP="00357588">
            <w:pPr>
              <w:jc w:val="right"/>
              <w:rPr>
                <w:sz w:val="20"/>
                <w:szCs w:val="20"/>
              </w:rPr>
            </w:pPr>
            <w:r>
              <w:rPr>
                <w:color w:val="000000"/>
                <w:sz w:val="20"/>
              </w:rPr>
              <w:t>76</w:t>
            </w:r>
            <w:r w:rsidR="006D14F4">
              <w:rPr>
                <w:color w:val="000000"/>
                <w:sz w:val="20"/>
              </w:rPr>
              <w:t xml:space="preserve"> </w:t>
            </w:r>
            <w:r>
              <w:rPr>
                <w:color w:val="000000"/>
                <w:sz w:val="20"/>
              </w:rPr>
              <w:t>982</w:t>
            </w:r>
            <w:r w:rsidR="006D14F4">
              <w:rPr>
                <w:color w:val="000000"/>
                <w:sz w:val="20"/>
              </w:rPr>
              <w:t xml:space="preserve"> </w:t>
            </w:r>
            <w:r>
              <w:rPr>
                <w:color w:val="000000"/>
                <w:sz w:val="20"/>
              </w:rPr>
              <w:t>664</w:t>
            </w:r>
          </w:p>
        </w:tc>
        <w:tc>
          <w:tcPr>
            <w:tcW w:w="410" w:type="pct"/>
            <w:shd w:val="clear" w:color="auto" w:fill="FFFFFF" w:themeFill="background1"/>
            <w:vAlign w:val="center"/>
          </w:tcPr>
          <w:p w14:paraId="729F12AE" w14:textId="0A2C5B17" w:rsidR="00357588" w:rsidRPr="00787F14" w:rsidRDefault="00357588" w:rsidP="00357588">
            <w:pPr>
              <w:jc w:val="right"/>
              <w:rPr>
                <w:sz w:val="20"/>
                <w:szCs w:val="20"/>
              </w:rPr>
            </w:pPr>
            <w:r>
              <w:rPr>
                <w:color w:val="000000"/>
                <w:sz w:val="20"/>
              </w:rPr>
              <w:t>76</w:t>
            </w:r>
            <w:r w:rsidR="006D14F4">
              <w:rPr>
                <w:color w:val="000000"/>
                <w:sz w:val="20"/>
              </w:rPr>
              <w:t xml:space="preserve"> </w:t>
            </w:r>
            <w:r>
              <w:rPr>
                <w:color w:val="000000"/>
                <w:sz w:val="20"/>
              </w:rPr>
              <w:t>982</w:t>
            </w:r>
            <w:r w:rsidR="006D14F4">
              <w:rPr>
                <w:color w:val="000000"/>
                <w:sz w:val="20"/>
              </w:rPr>
              <w:t xml:space="preserve"> </w:t>
            </w:r>
            <w:r>
              <w:rPr>
                <w:color w:val="000000"/>
                <w:sz w:val="20"/>
              </w:rPr>
              <w:t>664</w:t>
            </w:r>
          </w:p>
        </w:tc>
        <w:tc>
          <w:tcPr>
            <w:tcW w:w="411" w:type="pct"/>
            <w:shd w:val="clear" w:color="auto" w:fill="FFFFFF" w:themeFill="background1"/>
            <w:vAlign w:val="center"/>
          </w:tcPr>
          <w:p w14:paraId="276044D4" w14:textId="654B6FDA" w:rsidR="00357588" w:rsidRPr="00787F14" w:rsidRDefault="00357588" w:rsidP="00357588">
            <w:pPr>
              <w:jc w:val="right"/>
              <w:rPr>
                <w:sz w:val="20"/>
                <w:szCs w:val="20"/>
              </w:rPr>
            </w:pPr>
            <w:r>
              <w:rPr>
                <w:color w:val="000000"/>
                <w:sz w:val="20"/>
              </w:rPr>
              <w:t>76</w:t>
            </w:r>
            <w:r w:rsidR="006D14F4">
              <w:rPr>
                <w:color w:val="000000"/>
                <w:sz w:val="20"/>
              </w:rPr>
              <w:t xml:space="preserve"> </w:t>
            </w:r>
            <w:r>
              <w:rPr>
                <w:color w:val="000000"/>
                <w:sz w:val="20"/>
              </w:rPr>
              <w:t>982</w:t>
            </w:r>
            <w:r w:rsidR="006D14F4">
              <w:rPr>
                <w:color w:val="000000"/>
                <w:sz w:val="20"/>
              </w:rPr>
              <w:t xml:space="preserve"> </w:t>
            </w:r>
            <w:r>
              <w:rPr>
                <w:color w:val="000000"/>
                <w:sz w:val="20"/>
              </w:rPr>
              <w:t>664</w:t>
            </w:r>
          </w:p>
        </w:tc>
        <w:tc>
          <w:tcPr>
            <w:tcW w:w="410" w:type="pct"/>
            <w:shd w:val="clear" w:color="auto" w:fill="FFFFFF" w:themeFill="background1"/>
            <w:vAlign w:val="center"/>
          </w:tcPr>
          <w:p w14:paraId="12A3F48D" w14:textId="1B4ADDDD" w:rsidR="00357588" w:rsidRPr="00787F14" w:rsidRDefault="00357588" w:rsidP="00357588">
            <w:pPr>
              <w:jc w:val="right"/>
              <w:rPr>
                <w:sz w:val="20"/>
                <w:szCs w:val="20"/>
              </w:rPr>
            </w:pPr>
            <w:r>
              <w:rPr>
                <w:sz w:val="20"/>
              </w:rPr>
              <w:t>69</w:t>
            </w:r>
            <w:r w:rsidR="006D14F4">
              <w:rPr>
                <w:sz w:val="20"/>
              </w:rPr>
              <w:t xml:space="preserve"> </w:t>
            </w:r>
            <w:r>
              <w:rPr>
                <w:sz w:val="20"/>
              </w:rPr>
              <w:t>284</w:t>
            </w:r>
            <w:r w:rsidR="006D14F4">
              <w:rPr>
                <w:sz w:val="20"/>
              </w:rPr>
              <w:t xml:space="preserve"> </w:t>
            </w:r>
            <w:r>
              <w:rPr>
                <w:sz w:val="20"/>
              </w:rPr>
              <w:t>397</w:t>
            </w:r>
          </w:p>
        </w:tc>
        <w:tc>
          <w:tcPr>
            <w:tcW w:w="411" w:type="pct"/>
          </w:tcPr>
          <w:p w14:paraId="5B9CA488" w14:textId="440989EB" w:rsidR="00357588" w:rsidRPr="00787F14" w:rsidRDefault="00357588" w:rsidP="00357588">
            <w:pPr>
              <w:jc w:val="right"/>
              <w:rPr>
                <w:sz w:val="20"/>
                <w:szCs w:val="20"/>
              </w:rPr>
            </w:pPr>
            <w:r w:rsidRPr="005E5E7C">
              <w:rPr>
                <w:sz w:val="20"/>
                <w:szCs w:val="24"/>
              </w:rPr>
              <w:t>н/п</w:t>
            </w:r>
          </w:p>
        </w:tc>
      </w:tr>
      <w:tr w:rsidR="00357588" w:rsidRPr="00162623" w14:paraId="2A0119D9" w14:textId="77777777" w:rsidTr="00357588">
        <w:trPr>
          <w:trHeight w:val="46"/>
        </w:trPr>
        <w:tc>
          <w:tcPr>
            <w:tcW w:w="614" w:type="pct"/>
            <w:vMerge/>
          </w:tcPr>
          <w:p w14:paraId="54407274" w14:textId="77777777" w:rsidR="00357588" w:rsidRPr="00BF51E9" w:rsidRDefault="00357588" w:rsidP="00357588">
            <w:pPr>
              <w:rPr>
                <w:sz w:val="20"/>
                <w:szCs w:val="20"/>
              </w:rPr>
            </w:pPr>
          </w:p>
        </w:tc>
        <w:tc>
          <w:tcPr>
            <w:tcW w:w="1102" w:type="pct"/>
            <w:gridSpan w:val="2"/>
            <w:vAlign w:val="bottom"/>
          </w:tcPr>
          <w:p w14:paraId="4773B5B7" w14:textId="33791110" w:rsidR="00357588" w:rsidRPr="00BF51E9" w:rsidRDefault="00357588" w:rsidP="00357588">
            <w:pPr>
              <w:jc w:val="left"/>
              <w:rPr>
                <w:sz w:val="20"/>
                <w:szCs w:val="20"/>
              </w:rPr>
            </w:pPr>
            <w:r w:rsidRPr="005E5E7C">
              <w:rPr>
                <w:sz w:val="20"/>
                <w:szCs w:val="24"/>
              </w:rPr>
              <w:t>Снижение от базового уровня (%)</w:t>
            </w:r>
          </w:p>
        </w:tc>
        <w:tc>
          <w:tcPr>
            <w:tcW w:w="410" w:type="pct"/>
          </w:tcPr>
          <w:p w14:paraId="3D0F04B3" w14:textId="2E06ECC6" w:rsidR="00357588" w:rsidRPr="00787F14" w:rsidRDefault="00357588" w:rsidP="00357588">
            <w:pPr>
              <w:jc w:val="right"/>
              <w:rPr>
                <w:sz w:val="20"/>
                <w:szCs w:val="20"/>
              </w:rPr>
            </w:pPr>
            <w:r w:rsidRPr="00D81995">
              <w:rPr>
                <w:sz w:val="20"/>
                <w:szCs w:val="24"/>
              </w:rPr>
              <w:t>н/п</w:t>
            </w:r>
          </w:p>
        </w:tc>
        <w:tc>
          <w:tcPr>
            <w:tcW w:w="411" w:type="pct"/>
            <w:vAlign w:val="center"/>
          </w:tcPr>
          <w:p w14:paraId="04340AFE" w14:textId="59584A9D" w:rsidR="00357588" w:rsidRPr="00787F14" w:rsidRDefault="00357588" w:rsidP="00357588">
            <w:pPr>
              <w:jc w:val="center"/>
              <w:rPr>
                <w:sz w:val="20"/>
                <w:szCs w:val="20"/>
              </w:rPr>
            </w:pPr>
            <w:r>
              <w:rPr>
                <w:sz w:val="20"/>
                <w:szCs w:val="20"/>
              </w:rPr>
              <w:t>0</w:t>
            </w:r>
          </w:p>
        </w:tc>
        <w:tc>
          <w:tcPr>
            <w:tcW w:w="410" w:type="pct"/>
            <w:vAlign w:val="center"/>
          </w:tcPr>
          <w:p w14:paraId="5B965C15" w14:textId="2B335ADA" w:rsidR="00357588" w:rsidRPr="00787F14" w:rsidRDefault="00357588" w:rsidP="00357588">
            <w:pPr>
              <w:jc w:val="center"/>
              <w:rPr>
                <w:sz w:val="20"/>
                <w:szCs w:val="20"/>
              </w:rPr>
            </w:pPr>
            <w:r>
              <w:rPr>
                <w:sz w:val="20"/>
                <w:szCs w:val="20"/>
              </w:rPr>
              <w:t>0</w:t>
            </w:r>
          </w:p>
        </w:tc>
        <w:tc>
          <w:tcPr>
            <w:tcW w:w="411" w:type="pct"/>
            <w:vAlign w:val="center"/>
          </w:tcPr>
          <w:p w14:paraId="3257791B" w14:textId="6C3133A9" w:rsidR="00357588" w:rsidRPr="00787F14" w:rsidRDefault="00357588" w:rsidP="00357588">
            <w:pPr>
              <w:jc w:val="center"/>
              <w:rPr>
                <w:sz w:val="20"/>
                <w:szCs w:val="20"/>
              </w:rPr>
            </w:pPr>
            <w:r>
              <w:rPr>
                <w:sz w:val="20"/>
                <w:szCs w:val="20"/>
              </w:rPr>
              <w:t>0</w:t>
            </w:r>
          </w:p>
        </w:tc>
        <w:tc>
          <w:tcPr>
            <w:tcW w:w="410" w:type="pct"/>
            <w:vAlign w:val="center"/>
          </w:tcPr>
          <w:p w14:paraId="60CDD4BA" w14:textId="3697CBC3" w:rsidR="00357588" w:rsidRPr="00787F14" w:rsidRDefault="00357588" w:rsidP="00357588">
            <w:pPr>
              <w:jc w:val="center"/>
              <w:rPr>
                <w:sz w:val="20"/>
                <w:szCs w:val="20"/>
              </w:rPr>
            </w:pPr>
            <w:r>
              <w:rPr>
                <w:sz w:val="20"/>
                <w:szCs w:val="20"/>
              </w:rPr>
              <w:t>0</w:t>
            </w:r>
          </w:p>
        </w:tc>
        <w:tc>
          <w:tcPr>
            <w:tcW w:w="411" w:type="pct"/>
            <w:vAlign w:val="center"/>
          </w:tcPr>
          <w:p w14:paraId="2B606009" w14:textId="7870CAEF" w:rsidR="00357588" w:rsidRPr="00787F14" w:rsidRDefault="00357588" w:rsidP="00357588">
            <w:pPr>
              <w:jc w:val="center"/>
              <w:rPr>
                <w:sz w:val="20"/>
                <w:szCs w:val="20"/>
              </w:rPr>
            </w:pPr>
            <w:r>
              <w:rPr>
                <w:sz w:val="20"/>
                <w:szCs w:val="20"/>
              </w:rPr>
              <w:t>0</w:t>
            </w:r>
          </w:p>
        </w:tc>
        <w:tc>
          <w:tcPr>
            <w:tcW w:w="410" w:type="pct"/>
            <w:vAlign w:val="center"/>
          </w:tcPr>
          <w:p w14:paraId="3E6EC834" w14:textId="5D89363B" w:rsidR="00357588" w:rsidRPr="00787F14" w:rsidRDefault="00357588" w:rsidP="00357588">
            <w:pPr>
              <w:jc w:val="center"/>
              <w:rPr>
                <w:sz w:val="20"/>
                <w:szCs w:val="20"/>
              </w:rPr>
            </w:pPr>
            <w:r>
              <w:rPr>
                <w:sz w:val="20"/>
                <w:szCs w:val="20"/>
              </w:rPr>
              <w:t>10</w:t>
            </w:r>
            <w:r w:rsidR="006D14F4">
              <w:rPr>
                <w:sz w:val="20"/>
                <w:szCs w:val="20"/>
                <w:lang w:val="en-US"/>
              </w:rPr>
              <w:t>,</w:t>
            </w:r>
            <w:r>
              <w:rPr>
                <w:sz w:val="20"/>
                <w:szCs w:val="20"/>
              </w:rPr>
              <w:t>0</w:t>
            </w:r>
          </w:p>
        </w:tc>
        <w:tc>
          <w:tcPr>
            <w:tcW w:w="411" w:type="pct"/>
          </w:tcPr>
          <w:p w14:paraId="5366CE31" w14:textId="4D5BE8A3" w:rsidR="00357588" w:rsidRPr="00787F14" w:rsidRDefault="00357588" w:rsidP="00357588">
            <w:pPr>
              <w:jc w:val="right"/>
              <w:rPr>
                <w:sz w:val="20"/>
                <w:szCs w:val="20"/>
              </w:rPr>
            </w:pPr>
            <w:r w:rsidRPr="005E5E7C">
              <w:rPr>
                <w:sz w:val="20"/>
                <w:szCs w:val="24"/>
              </w:rPr>
              <w:t>н/п</w:t>
            </w:r>
          </w:p>
        </w:tc>
      </w:tr>
      <w:tr w:rsidR="001107BB" w:rsidRPr="00162623" w14:paraId="0C735557" w14:textId="77777777" w:rsidTr="00357588">
        <w:trPr>
          <w:trHeight w:val="46"/>
        </w:trPr>
        <w:tc>
          <w:tcPr>
            <w:tcW w:w="614" w:type="pct"/>
            <w:vMerge w:val="restart"/>
            <w:vAlign w:val="center"/>
          </w:tcPr>
          <w:p w14:paraId="074970D4" w14:textId="5156C57D" w:rsidR="001107BB" w:rsidRPr="00067C97" w:rsidRDefault="001107BB" w:rsidP="001107BB">
            <w:pPr>
              <w:jc w:val="left"/>
              <w:rPr>
                <w:sz w:val="20"/>
                <w:szCs w:val="20"/>
              </w:rPr>
            </w:pPr>
            <w:r w:rsidRPr="005E5E7C">
              <w:rPr>
                <w:sz w:val="20"/>
                <w:szCs w:val="24"/>
              </w:rPr>
              <w:t>Объемы, рекомендованные в принципе (долл. США)</w:t>
            </w:r>
          </w:p>
        </w:tc>
        <w:tc>
          <w:tcPr>
            <w:tcW w:w="436" w:type="pct"/>
            <w:vMerge w:val="restart"/>
            <w:vAlign w:val="center"/>
          </w:tcPr>
          <w:p w14:paraId="277A2413" w14:textId="200427CC" w:rsidR="001107BB" w:rsidRPr="00D13D41" w:rsidRDefault="001107BB" w:rsidP="001107BB">
            <w:pPr>
              <w:jc w:val="center"/>
              <w:rPr>
                <w:sz w:val="20"/>
                <w:szCs w:val="20"/>
              </w:rPr>
            </w:pPr>
            <w:r w:rsidRPr="00811FB8">
              <w:rPr>
                <w:color w:val="000000"/>
                <w:sz w:val="18"/>
                <w:szCs w:val="18"/>
              </w:rPr>
              <w:t>ЮНИДО</w:t>
            </w:r>
          </w:p>
        </w:tc>
        <w:tc>
          <w:tcPr>
            <w:tcW w:w="665" w:type="pct"/>
            <w:vAlign w:val="center"/>
          </w:tcPr>
          <w:p w14:paraId="13C6A314" w14:textId="5E0BAFEB" w:rsidR="001107BB" w:rsidRPr="00BF51E9" w:rsidRDefault="001107BB" w:rsidP="001107BB">
            <w:pPr>
              <w:jc w:val="left"/>
              <w:rPr>
                <w:sz w:val="20"/>
                <w:szCs w:val="20"/>
              </w:rPr>
            </w:pPr>
            <w:r w:rsidRPr="005E5E7C">
              <w:rPr>
                <w:sz w:val="20"/>
                <w:szCs w:val="24"/>
              </w:rPr>
              <w:t>Расходы по проекту</w:t>
            </w:r>
          </w:p>
        </w:tc>
        <w:tc>
          <w:tcPr>
            <w:tcW w:w="410" w:type="pct"/>
            <w:vAlign w:val="center"/>
          </w:tcPr>
          <w:p w14:paraId="466AF641" w14:textId="13C07886" w:rsidR="001107BB" w:rsidRPr="00787F14" w:rsidRDefault="001107BB" w:rsidP="001107BB">
            <w:pPr>
              <w:jc w:val="right"/>
              <w:rPr>
                <w:sz w:val="20"/>
                <w:szCs w:val="20"/>
              </w:rPr>
            </w:pPr>
            <w:r>
              <w:rPr>
                <w:color w:val="000000"/>
                <w:sz w:val="20"/>
              </w:rPr>
              <w:t>5</w:t>
            </w:r>
            <w:r w:rsidR="006D14F4">
              <w:rPr>
                <w:color w:val="000000"/>
                <w:sz w:val="20"/>
              </w:rPr>
              <w:t xml:space="preserve"> </w:t>
            </w:r>
            <w:r>
              <w:rPr>
                <w:color w:val="000000"/>
                <w:sz w:val="20"/>
              </w:rPr>
              <w:t>085</w:t>
            </w:r>
            <w:r w:rsidR="006D14F4">
              <w:rPr>
                <w:color w:val="000000"/>
                <w:sz w:val="20"/>
              </w:rPr>
              <w:t xml:space="preserve"> </w:t>
            </w:r>
            <w:r>
              <w:rPr>
                <w:color w:val="000000"/>
                <w:sz w:val="20"/>
              </w:rPr>
              <w:t>390</w:t>
            </w:r>
          </w:p>
        </w:tc>
        <w:tc>
          <w:tcPr>
            <w:tcW w:w="411" w:type="pct"/>
          </w:tcPr>
          <w:p w14:paraId="1075FA1A" w14:textId="367EC966" w:rsidR="001107BB" w:rsidRPr="00787F14" w:rsidRDefault="001107BB" w:rsidP="001107BB">
            <w:pPr>
              <w:jc w:val="right"/>
              <w:rPr>
                <w:sz w:val="20"/>
                <w:szCs w:val="20"/>
              </w:rPr>
            </w:pPr>
            <w:r>
              <w:rPr>
                <w:color w:val="000000"/>
                <w:sz w:val="20"/>
              </w:rPr>
              <w:t>0</w:t>
            </w:r>
          </w:p>
        </w:tc>
        <w:tc>
          <w:tcPr>
            <w:tcW w:w="410" w:type="pct"/>
            <w:vAlign w:val="center"/>
          </w:tcPr>
          <w:p w14:paraId="19086CCC" w14:textId="3FEB2222" w:rsidR="001107BB" w:rsidRPr="00787F14" w:rsidRDefault="001107BB" w:rsidP="001107BB">
            <w:pPr>
              <w:jc w:val="right"/>
              <w:rPr>
                <w:sz w:val="20"/>
                <w:szCs w:val="20"/>
              </w:rPr>
            </w:pPr>
            <w:r>
              <w:rPr>
                <w:color w:val="000000"/>
                <w:sz w:val="20"/>
              </w:rPr>
              <w:t>3</w:t>
            </w:r>
            <w:r w:rsidR="006D14F4">
              <w:rPr>
                <w:color w:val="000000"/>
                <w:sz w:val="20"/>
              </w:rPr>
              <w:t xml:space="preserve"> </w:t>
            </w:r>
            <w:r>
              <w:rPr>
                <w:color w:val="000000"/>
                <w:sz w:val="20"/>
              </w:rPr>
              <w:t>789</w:t>
            </w:r>
            <w:r w:rsidR="006D14F4">
              <w:rPr>
                <w:color w:val="000000"/>
                <w:sz w:val="20"/>
              </w:rPr>
              <w:t xml:space="preserve"> </w:t>
            </w:r>
            <w:r>
              <w:rPr>
                <w:color w:val="000000"/>
                <w:sz w:val="20"/>
              </w:rPr>
              <w:t>551</w:t>
            </w:r>
          </w:p>
        </w:tc>
        <w:tc>
          <w:tcPr>
            <w:tcW w:w="411" w:type="pct"/>
          </w:tcPr>
          <w:p w14:paraId="73428E2C" w14:textId="7B4FA254" w:rsidR="001107BB" w:rsidRPr="00787F14" w:rsidRDefault="001107BB" w:rsidP="001107BB">
            <w:pPr>
              <w:jc w:val="right"/>
              <w:rPr>
                <w:sz w:val="20"/>
                <w:szCs w:val="20"/>
              </w:rPr>
            </w:pPr>
            <w:r>
              <w:rPr>
                <w:color w:val="000000"/>
                <w:sz w:val="20"/>
              </w:rPr>
              <w:t>0</w:t>
            </w:r>
          </w:p>
        </w:tc>
        <w:tc>
          <w:tcPr>
            <w:tcW w:w="410" w:type="pct"/>
            <w:vAlign w:val="center"/>
          </w:tcPr>
          <w:p w14:paraId="5B551370" w14:textId="730829E6" w:rsidR="001107BB" w:rsidRPr="00787F14" w:rsidRDefault="001107BB" w:rsidP="001107BB">
            <w:pPr>
              <w:jc w:val="right"/>
              <w:rPr>
                <w:sz w:val="20"/>
                <w:szCs w:val="20"/>
              </w:rPr>
            </w:pPr>
            <w:r>
              <w:rPr>
                <w:color w:val="000000"/>
                <w:sz w:val="20"/>
              </w:rPr>
              <w:t>3</w:t>
            </w:r>
            <w:r w:rsidR="006D14F4">
              <w:rPr>
                <w:color w:val="000000"/>
                <w:sz w:val="20"/>
              </w:rPr>
              <w:t xml:space="preserve"> </w:t>
            </w:r>
            <w:r>
              <w:rPr>
                <w:color w:val="000000"/>
                <w:sz w:val="20"/>
              </w:rPr>
              <w:t>692</w:t>
            </w:r>
            <w:r w:rsidR="006D14F4">
              <w:rPr>
                <w:color w:val="000000"/>
                <w:sz w:val="20"/>
              </w:rPr>
              <w:t xml:space="preserve"> </w:t>
            </w:r>
            <w:r>
              <w:rPr>
                <w:color w:val="000000"/>
                <w:sz w:val="20"/>
              </w:rPr>
              <w:t>764</w:t>
            </w:r>
          </w:p>
        </w:tc>
        <w:tc>
          <w:tcPr>
            <w:tcW w:w="411" w:type="pct"/>
          </w:tcPr>
          <w:p w14:paraId="2DA61D24" w14:textId="363D5E2E" w:rsidR="001107BB" w:rsidRPr="00787F14" w:rsidRDefault="001107BB" w:rsidP="001107BB">
            <w:pPr>
              <w:jc w:val="right"/>
              <w:rPr>
                <w:sz w:val="20"/>
                <w:szCs w:val="20"/>
              </w:rPr>
            </w:pPr>
            <w:r>
              <w:rPr>
                <w:color w:val="000000"/>
                <w:sz w:val="20"/>
              </w:rPr>
              <w:t>0</w:t>
            </w:r>
          </w:p>
        </w:tc>
        <w:tc>
          <w:tcPr>
            <w:tcW w:w="410" w:type="pct"/>
            <w:vAlign w:val="center"/>
          </w:tcPr>
          <w:p w14:paraId="73C159B3" w14:textId="1DDDFBF7" w:rsidR="001107BB" w:rsidRPr="00787F14" w:rsidRDefault="001107BB" w:rsidP="001107BB">
            <w:pPr>
              <w:jc w:val="right"/>
              <w:rPr>
                <w:sz w:val="20"/>
                <w:szCs w:val="20"/>
              </w:rPr>
            </w:pPr>
            <w:r>
              <w:rPr>
                <w:color w:val="000000"/>
                <w:sz w:val="20"/>
              </w:rPr>
              <w:t>1</w:t>
            </w:r>
            <w:r w:rsidR="006D14F4">
              <w:rPr>
                <w:color w:val="000000"/>
                <w:sz w:val="20"/>
              </w:rPr>
              <w:t xml:space="preserve"> </w:t>
            </w:r>
            <w:r>
              <w:rPr>
                <w:color w:val="000000"/>
                <w:sz w:val="20"/>
              </w:rPr>
              <w:t>593</w:t>
            </w:r>
            <w:r w:rsidR="006D14F4">
              <w:rPr>
                <w:color w:val="000000"/>
                <w:sz w:val="20"/>
              </w:rPr>
              <w:t xml:space="preserve"> </w:t>
            </w:r>
            <w:r>
              <w:rPr>
                <w:color w:val="000000"/>
                <w:sz w:val="20"/>
              </w:rPr>
              <w:t>351</w:t>
            </w:r>
          </w:p>
        </w:tc>
        <w:tc>
          <w:tcPr>
            <w:tcW w:w="411" w:type="pct"/>
            <w:vAlign w:val="center"/>
          </w:tcPr>
          <w:p w14:paraId="69D7876D" w14:textId="227A2B1D" w:rsidR="001107BB" w:rsidRPr="00787F14" w:rsidRDefault="001107BB" w:rsidP="001107BB">
            <w:pPr>
              <w:jc w:val="right"/>
              <w:rPr>
                <w:sz w:val="20"/>
                <w:szCs w:val="20"/>
              </w:rPr>
            </w:pPr>
            <w:r>
              <w:rPr>
                <w:color w:val="0D0D0D"/>
                <w:sz w:val="20"/>
              </w:rPr>
              <w:t>14</w:t>
            </w:r>
            <w:r w:rsidR="006D14F4">
              <w:rPr>
                <w:color w:val="0D0D0D"/>
                <w:sz w:val="20"/>
              </w:rPr>
              <w:t xml:space="preserve"> </w:t>
            </w:r>
            <w:r>
              <w:rPr>
                <w:color w:val="0D0D0D"/>
                <w:sz w:val="20"/>
              </w:rPr>
              <w:t>161</w:t>
            </w:r>
            <w:r w:rsidR="006D14F4">
              <w:rPr>
                <w:color w:val="0D0D0D"/>
                <w:sz w:val="20"/>
              </w:rPr>
              <w:t xml:space="preserve"> </w:t>
            </w:r>
            <w:r>
              <w:rPr>
                <w:color w:val="0D0D0D"/>
                <w:sz w:val="20"/>
              </w:rPr>
              <w:t>056</w:t>
            </w:r>
          </w:p>
        </w:tc>
      </w:tr>
      <w:tr w:rsidR="001107BB" w:rsidRPr="00162623" w14:paraId="1A813B80" w14:textId="77777777" w:rsidTr="00357588">
        <w:trPr>
          <w:trHeight w:val="46"/>
        </w:trPr>
        <w:tc>
          <w:tcPr>
            <w:tcW w:w="614" w:type="pct"/>
            <w:vMerge/>
          </w:tcPr>
          <w:p w14:paraId="3F9D9DEF" w14:textId="77777777" w:rsidR="001107BB" w:rsidRPr="00BF51E9" w:rsidRDefault="001107BB" w:rsidP="001107BB">
            <w:pPr>
              <w:rPr>
                <w:sz w:val="20"/>
                <w:szCs w:val="20"/>
              </w:rPr>
            </w:pPr>
          </w:p>
        </w:tc>
        <w:tc>
          <w:tcPr>
            <w:tcW w:w="436" w:type="pct"/>
            <w:vMerge/>
            <w:vAlign w:val="center"/>
          </w:tcPr>
          <w:p w14:paraId="1CC09D90" w14:textId="77777777" w:rsidR="001107BB" w:rsidRPr="00D13D41" w:rsidRDefault="001107BB" w:rsidP="001107BB">
            <w:pPr>
              <w:jc w:val="center"/>
              <w:rPr>
                <w:sz w:val="20"/>
                <w:szCs w:val="20"/>
              </w:rPr>
            </w:pPr>
          </w:p>
        </w:tc>
        <w:tc>
          <w:tcPr>
            <w:tcW w:w="665" w:type="pct"/>
            <w:vAlign w:val="center"/>
          </w:tcPr>
          <w:p w14:paraId="24695895" w14:textId="29619B68" w:rsidR="001107BB" w:rsidRPr="00BF51E9" w:rsidRDefault="001107BB" w:rsidP="001107BB">
            <w:pPr>
              <w:jc w:val="left"/>
              <w:rPr>
                <w:sz w:val="20"/>
                <w:szCs w:val="20"/>
              </w:rPr>
            </w:pPr>
            <w:r w:rsidRPr="005E5E7C">
              <w:rPr>
                <w:sz w:val="20"/>
                <w:szCs w:val="24"/>
              </w:rPr>
              <w:t>Административные расходы</w:t>
            </w:r>
          </w:p>
        </w:tc>
        <w:tc>
          <w:tcPr>
            <w:tcW w:w="410" w:type="pct"/>
            <w:vAlign w:val="center"/>
          </w:tcPr>
          <w:p w14:paraId="7878199A" w14:textId="7B204BCE" w:rsidR="001107BB" w:rsidRPr="00787F14" w:rsidRDefault="001107BB" w:rsidP="001107BB">
            <w:pPr>
              <w:jc w:val="right"/>
              <w:rPr>
                <w:sz w:val="20"/>
                <w:szCs w:val="20"/>
              </w:rPr>
            </w:pPr>
            <w:r>
              <w:rPr>
                <w:color w:val="000000"/>
                <w:sz w:val="20"/>
              </w:rPr>
              <w:t>355</w:t>
            </w:r>
            <w:r w:rsidR="006D14F4">
              <w:rPr>
                <w:color w:val="000000"/>
                <w:sz w:val="20"/>
              </w:rPr>
              <w:t xml:space="preserve"> </w:t>
            </w:r>
            <w:r>
              <w:rPr>
                <w:color w:val="000000"/>
                <w:sz w:val="20"/>
              </w:rPr>
              <w:t>977</w:t>
            </w:r>
          </w:p>
        </w:tc>
        <w:tc>
          <w:tcPr>
            <w:tcW w:w="411" w:type="pct"/>
          </w:tcPr>
          <w:p w14:paraId="327B221B" w14:textId="153D18FE" w:rsidR="001107BB" w:rsidRPr="00787F14" w:rsidRDefault="001107BB" w:rsidP="001107BB">
            <w:pPr>
              <w:jc w:val="right"/>
              <w:rPr>
                <w:sz w:val="20"/>
                <w:szCs w:val="20"/>
              </w:rPr>
            </w:pPr>
            <w:r>
              <w:rPr>
                <w:color w:val="000000"/>
                <w:sz w:val="20"/>
              </w:rPr>
              <w:t>0</w:t>
            </w:r>
          </w:p>
        </w:tc>
        <w:tc>
          <w:tcPr>
            <w:tcW w:w="410" w:type="pct"/>
            <w:vAlign w:val="center"/>
          </w:tcPr>
          <w:p w14:paraId="38D834B5" w14:textId="76BB0CD4" w:rsidR="001107BB" w:rsidRPr="00787F14" w:rsidRDefault="001107BB" w:rsidP="001107BB">
            <w:pPr>
              <w:jc w:val="right"/>
              <w:rPr>
                <w:sz w:val="20"/>
                <w:szCs w:val="20"/>
              </w:rPr>
            </w:pPr>
            <w:r>
              <w:rPr>
                <w:color w:val="000000"/>
                <w:sz w:val="20"/>
              </w:rPr>
              <w:t>265</w:t>
            </w:r>
            <w:r w:rsidR="006D14F4">
              <w:rPr>
                <w:color w:val="000000"/>
                <w:sz w:val="20"/>
              </w:rPr>
              <w:t xml:space="preserve"> </w:t>
            </w:r>
            <w:r>
              <w:rPr>
                <w:color w:val="000000"/>
                <w:sz w:val="20"/>
              </w:rPr>
              <w:t>269</w:t>
            </w:r>
          </w:p>
        </w:tc>
        <w:tc>
          <w:tcPr>
            <w:tcW w:w="411" w:type="pct"/>
          </w:tcPr>
          <w:p w14:paraId="596AE7DB" w14:textId="371F30B2" w:rsidR="001107BB" w:rsidRPr="00787F14" w:rsidRDefault="001107BB" w:rsidP="001107BB">
            <w:pPr>
              <w:jc w:val="right"/>
              <w:rPr>
                <w:sz w:val="20"/>
                <w:szCs w:val="20"/>
              </w:rPr>
            </w:pPr>
            <w:r>
              <w:rPr>
                <w:color w:val="000000"/>
                <w:sz w:val="20"/>
              </w:rPr>
              <w:t>0</w:t>
            </w:r>
          </w:p>
        </w:tc>
        <w:tc>
          <w:tcPr>
            <w:tcW w:w="410" w:type="pct"/>
            <w:vAlign w:val="center"/>
          </w:tcPr>
          <w:p w14:paraId="754DB02C" w14:textId="6036025E" w:rsidR="001107BB" w:rsidRPr="00787F14" w:rsidRDefault="001107BB" w:rsidP="001107BB">
            <w:pPr>
              <w:jc w:val="right"/>
              <w:rPr>
                <w:sz w:val="20"/>
                <w:szCs w:val="20"/>
              </w:rPr>
            </w:pPr>
            <w:r>
              <w:rPr>
                <w:color w:val="000000"/>
                <w:sz w:val="20"/>
              </w:rPr>
              <w:t>258</w:t>
            </w:r>
            <w:r w:rsidR="006D14F4">
              <w:rPr>
                <w:color w:val="000000"/>
                <w:sz w:val="20"/>
              </w:rPr>
              <w:t xml:space="preserve"> </w:t>
            </w:r>
            <w:r>
              <w:rPr>
                <w:color w:val="000000"/>
                <w:sz w:val="20"/>
              </w:rPr>
              <w:t>493</w:t>
            </w:r>
          </w:p>
        </w:tc>
        <w:tc>
          <w:tcPr>
            <w:tcW w:w="411" w:type="pct"/>
          </w:tcPr>
          <w:p w14:paraId="116C6A16" w14:textId="73F64869" w:rsidR="001107BB" w:rsidRPr="00787F14" w:rsidRDefault="001107BB" w:rsidP="001107BB">
            <w:pPr>
              <w:jc w:val="right"/>
              <w:rPr>
                <w:sz w:val="20"/>
                <w:szCs w:val="20"/>
              </w:rPr>
            </w:pPr>
            <w:r>
              <w:rPr>
                <w:color w:val="000000"/>
                <w:sz w:val="20"/>
              </w:rPr>
              <w:t>0</w:t>
            </w:r>
          </w:p>
        </w:tc>
        <w:tc>
          <w:tcPr>
            <w:tcW w:w="410" w:type="pct"/>
            <w:vAlign w:val="center"/>
          </w:tcPr>
          <w:p w14:paraId="02F27B54" w14:textId="5E9026EE" w:rsidR="001107BB" w:rsidRPr="00787F14" w:rsidRDefault="001107BB" w:rsidP="001107BB">
            <w:pPr>
              <w:jc w:val="right"/>
              <w:rPr>
                <w:sz w:val="20"/>
                <w:szCs w:val="20"/>
              </w:rPr>
            </w:pPr>
            <w:r>
              <w:rPr>
                <w:color w:val="000000"/>
                <w:sz w:val="20"/>
              </w:rPr>
              <w:t>111</w:t>
            </w:r>
            <w:r w:rsidR="006D14F4">
              <w:rPr>
                <w:color w:val="000000"/>
                <w:sz w:val="20"/>
              </w:rPr>
              <w:t xml:space="preserve"> </w:t>
            </w:r>
            <w:r>
              <w:rPr>
                <w:color w:val="000000"/>
                <w:sz w:val="20"/>
              </w:rPr>
              <w:t>535</w:t>
            </w:r>
          </w:p>
        </w:tc>
        <w:tc>
          <w:tcPr>
            <w:tcW w:w="411" w:type="pct"/>
            <w:vAlign w:val="center"/>
          </w:tcPr>
          <w:p w14:paraId="406C6C3D" w14:textId="53BF4096" w:rsidR="001107BB" w:rsidRPr="00787F14" w:rsidRDefault="001107BB" w:rsidP="001107BB">
            <w:pPr>
              <w:jc w:val="right"/>
              <w:rPr>
                <w:sz w:val="20"/>
                <w:szCs w:val="20"/>
              </w:rPr>
            </w:pPr>
            <w:r>
              <w:rPr>
                <w:color w:val="0D0D0D"/>
                <w:sz w:val="20"/>
              </w:rPr>
              <w:t>991</w:t>
            </w:r>
            <w:r w:rsidR="006D14F4">
              <w:rPr>
                <w:color w:val="0D0D0D"/>
                <w:sz w:val="20"/>
              </w:rPr>
              <w:t xml:space="preserve"> </w:t>
            </w:r>
            <w:r>
              <w:rPr>
                <w:color w:val="0D0D0D"/>
                <w:sz w:val="20"/>
              </w:rPr>
              <w:t>274</w:t>
            </w:r>
          </w:p>
        </w:tc>
      </w:tr>
      <w:tr w:rsidR="001107BB" w:rsidRPr="00162623" w14:paraId="086649D3" w14:textId="77777777" w:rsidTr="00357588">
        <w:trPr>
          <w:trHeight w:val="46"/>
        </w:trPr>
        <w:tc>
          <w:tcPr>
            <w:tcW w:w="614" w:type="pct"/>
            <w:vMerge/>
          </w:tcPr>
          <w:p w14:paraId="6AD46115" w14:textId="77777777" w:rsidR="001107BB" w:rsidRPr="00BF51E9" w:rsidRDefault="001107BB" w:rsidP="001107BB">
            <w:pPr>
              <w:rPr>
                <w:sz w:val="20"/>
                <w:szCs w:val="20"/>
              </w:rPr>
            </w:pPr>
          </w:p>
        </w:tc>
        <w:tc>
          <w:tcPr>
            <w:tcW w:w="436" w:type="pct"/>
            <w:vMerge w:val="restart"/>
            <w:vAlign w:val="center"/>
          </w:tcPr>
          <w:p w14:paraId="709D5CAF" w14:textId="333B1B43" w:rsidR="001107BB" w:rsidRPr="00D13D41" w:rsidRDefault="001107BB" w:rsidP="001107BB">
            <w:pPr>
              <w:jc w:val="center"/>
              <w:rPr>
                <w:sz w:val="20"/>
                <w:szCs w:val="20"/>
              </w:rPr>
            </w:pPr>
            <w:r w:rsidRPr="00AC1D1C">
              <w:rPr>
                <w:color w:val="000000" w:themeColor="text1"/>
                <w:sz w:val="20"/>
                <w:szCs w:val="20"/>
              </w:rPr>
              <w:t>ПРООН</w:t>
            </w:r>
          </w:p>
        </w:tc>
        <w:tc>
          <w:tcPr>
            <w:tcW w:w="665" w:type="pct"/>
            <w:vAlign w:val="center"/>
          </w:tcPr>
          <w:p w14:paraId="5FF9A1BB" w14:textId="5E1EC148" w:rsidR="001107BB" w:rsidRPr="00BF51E9" w:rsidRDefault="001107BB" w:rsidP="001107BB">
            <w:pPr>
              <w:jc w:val="left"/>
              <w:rPr>
                <w:sz w:val="20"/>
                <w:szCs w:val="20"/>
              </w:rPr>
            </w:pPr>
            <w:r w:rsidRPr="005E5E7C">
              <w:rPr>
                <w:sz w:val="20"/>
                <w:szCs w:val="24"/>
              </w:rPr>
              <w:t>Расходы по проекту</w:t>
            </w:r>
          </w:p>
        </w:tc>
        <w:tc>
          <w:tcPr>
            <w:tcW w:w="410" w:type="pct"/>
            <w:vAlign w:val="center"/>
          </w:tcPr>
          <w:p w14:paraId="06BE5C07" w14:textId="0A2BD9D6" w:rsidR="001107BB" w:rsidRPr="00787F14" w:rsidRDefault="001107BB" w:rsidP="001107BB">
            <w:pPr>
              <w:jc w:val="right"/>
              <w:rPr>
                <w:sz w:val="20"/>
                <w:szCs w:val="20"/>
              </w:rPr>
            </w:pPr>
            <w:r>
              <w:rPr>
                <w:color w:val="0D0D0D"/>
                <w:sz w:val="20"/>
              </w:rPr>
              <w:t>1</w:t>
            </w:r>
            <w:r w:rsidR="006D14F4">
              <w:rPr>
                <w:color w:val="0D0D0D"/>
                <w:sz w:val="20"/>
              </w:rPr>
              <w:t xml:space="preserve"> </w:t>
            </w:r>
            <w:r>
              <w:rPr>
                <w:color w:val="0D0D0D"/>
                <w:sz w:val="20"/>
              </w:rPr>
              <w:t>433</w:t>
            </w:r>
            <w:r w:rsidR="006D14F4">
              <w:rPr>
                <w:color w:val="0D0D0D"/>
                <w:sz w:val="20"/>
              </w:rPr>
              <w:t xml:space="preserve"> </w:t>
            </w:r>
            <w:r>
              <w:rPr>
                <w:color w:val="0D0D0D"/>
                <w:sz w:val="20"/>
              </w:rPr>
              <w:t>738</w:t>
            </w:r>
          </w:p>
        </w:tc>
        <w:tc>
          <w:tcPr>
            <w:tcW w:w="411" w:type="pct"/>
          </w:tcPr>
          <w:p w14:paraId="4FDD2AE5" w14:textId="4FBE7921" w:rsidR="001107BB" w:rsidRPr="00787F14" w:rsidRDefault="001107BB" w:rsidP="001107BB">
            <w:pPr>
              <w:jc w:val="right"/>
              <w:rPr>
                <w:sz w:val="20"/>
                <w:szCs w:val="20"/>
              </w:rPr>
            </w:pPr>
            <w:r>
              <w:rPr>
                <w:color w:val="000000"/>
                <w:sz w:val="20"/>
              </w:rPr>
              <w:t>0</w:t>
            </w:r>
          </w:p>
        </w:tc>
        <w:tc>
          <w:tcPr>
            <w:tcW w:w="410" w:type="pct"/>
            <w:vAlign w:val="center"/>
          </w:tcPr>
          <w:p w14:paraId="72C36F6D" w14:textId="385F20B9" w:rsidR="001107BB" w:rsidRPr="00787F14" w:rsidRDefault="001107BB" w:rsidP="001107BB">
            <w:pPr>
              <w:jc w:val="right"/>
              <w:rPr>
                <w:sz w:val="20"/>
                <w:szCs w:val="20"/>
              </w:rPr>
            </w:pPr>
            <w:r>
              <w:rPr>
                <w:color w:val="0D0D0D"/>
                <w:sz w:val="20"/>
              </w:rPr>
              <w:t>2</w:t>
            </w:r>
            <w:r w:rsidR="006D14F4">
              <w:rPr>
                <w:color w:val="0D0D0D"/>
                <w:sz w:val="20"/>
              </w:rPr>
              <w:t xml:space="preserve"> </w:t>
            </w:r>
            <w:r>
              <w:rPr>
                <w:color w:val="0D0D0D"/>
                <w:sz w:val="20"/>
              </w:rPr>
              <w:t>053</w:t>
            </w:r>
            <w:r w:rsidR="006D14F4">
              <w:rPr>
                <w:color w:val="0D0D0D"/>
                <w:sz w:val="20"/>
              </w:rPr>
              <w:t xml:space="preserve"> </w:t>
            </w:r>
            <w:r>
              <w:rPr>
                <w:color w:val="0D0D0D"/>
                <w:sz w:val="20"/>
              </w:rPr>
              <w:t>265</w:t>
            </w:r>
          </w:p>
        </w:tc>
        <w:tc>
          <w:tcPr>
            <w:tcW w:w="411" w:type="pct"/>
          </w:tcPr>
          <w:p w14:paraId="4E969970" w14:textId="1617C8AB" w:rsidR="001107BB" w:rsidRPr="00787F14" w:rsidRDefault="001107BB" w:rsidP="001107BB">
            <w:pPr>
              <w:jc w:val="right"/>
              <w:rPr>
                <w:sz w:val="20"/>
                <w:szCs w:val="20"/>
              </w:rPr>
            </w:pPr>
            <w:r>
              <w:rPr>
                <w:color w:val="000000"/>
                <w:sz w:val="20"/>
              </w:rPr>
              <w:t>0</w:t>
            </w:r>
          </w:p>
        </w:tc>
        <w:tc>
          <w:tcPr>
            <w:tcW w:w="410" w:type="pct"/>
            <w:vAlign w:val="center"/>
          </w:tcPr>
          <w:p w14:paraId="02894CCF" w14:textId="3DC0DD3B" w:rsidR="001107BB" w:rsidRPr="00787F14" w:rsidRDefault="001107BB" w:rsidP="001107BB">
            <w:pPr>
              <w:jc w:val="right"/>
              <w:rPr>
                <w:sz w:val="20"/>
                <w:szCs w:val="20"/>
              </w:rPr>
            </w:pPr>
            <w:r>
              <w:rPr>
                <w:color w:val="0D0D0D"/>
                <w:sz w:val="20"/>
              </w:rPr>
              <w:t>1</w:t>
            </w:r>
            <w:r w:rsidR="006D14F4">
              <w:rPr>
                <w:color w:val="0D0D0D"/>
                <w:sz w:val="20"/>
              </w:rPr>
              <w:t xml:space="preserve"> </w:t>
            </w:r>
            <w:r>
              <w:rPr>
                <w:color w:val="0D0D0D"/>
                <w:sz w:val="20"/>
              </w:rPr>
              <w:t>206</w:t>
            </w:r>
            <w:r w:rsidR="006D14F4">
              <w:rPr>
                <w:color w:val="0D0D0D"/>
                <w:sz w:val="20"/>
              </w:rPr>
              <w:t xml:space="preserve"> </w:t>
            </w:r>
            <w:r>
              <w:rPr>
                <w:color w:val="0D0D0D"/>
                <w:sz w:val="20"/>
              </w:rPr>
              <w:t>050</w:t>
            </w:r>
          </w:p>
        </w:tc>
        <w:tc>
          <w:tcPr>
            <w:tcW w:w="411" w:type="pct"/>
          </w:tcPr>
          <w:p w14:paraId="76CBE770" w14:textId="4740138E" w:rsidR="001107BB" w:rsidRPr="00787F14" w:rsidRDefault="001107BB" w:rsidP="001107BB">
            <w:pPr>
              <w:jc w:val="right"/>
              <w:rPr>
                <w:sz w:val="20"/>
                <w:szCs w:val="20"/>
              </w:rPr>
            </w:pPr>
            <w:r>
              <w:rPr>
                <w:color w:val="000000"/>
                <w:sz w:val="20"/>
              </w:rPr>
              <w:t>0</w:t>
            </w:r>
          </w:p>
        </w:tc>
        <w:tc>
          <w:tcPr>
            <w:tcW w:w="410" w:type="pct"/>
            <w:vAlign w:val="center"/>
          </w:tcPr>
          <w:p w14:paraId="365ACDDB" w14:textId="6D0E9E83" w:rsidR="001107BB" w:rsidRPr="00787F14" w:rsidRDefault="001107BB" w:rsidP="001107BB">
            <w:pPr>
              <w:jc w:val="right"/>
              <w:rPr>
                <w:sz w:val="20"/>
                <w:szCs w:val="20"/>
              </w:rPr>
            </w:pPr>
            <w:r>
              <w:rPr>
                <w:color w:val="0D0D0D"/>
                <w:sz w:val="20"/>
              </w:rPr>
              <w:t>63</w:t>
            </w:r>
            <w:r w:rsidR="006D14F4">
              <w:rPr>
                <w:color w:val="0D0D0D"/>
                <w:sz w:val="20"/>
              </w:rPr>
              <w:t xml:space="preserve"> </w:t>
            </w:r>
            <w:r>
              <w:rPr>
                <w:color w:val="0D0D0D"/>
                <w:sz w:val="20"/>
              </w:rPr>
              <w:t>541</w:t>
            </w:r>
          </w:p>
        </w:tc>
        <w:tc>
          <w:tcPr>
            <w:tcW w:w="411" w:type="pct"/>
            <w:vAlign w:val="center"/>
          </w:tcPr>
          <w:p w14:paraId="685462FC" w14:textId="42859156" w:rsidR="001107BB" w:rsidRPr="00787F14" w:rsidRDefault="001107BB" w:rsidP="001107BB">
            <w:pPr>
              <w:jc w:val="right"/>
              <w:rPr>
                <w:sz w:val="20"/>
                <w:szCs w:val="20"/>
              </w:rPr>
            </w:pPr>
            <w:r>
              <w:rPr>
                <w:color w:val="0D0D0D"/>
                <w:sz w:val="20"/>
              </w:rPr>
              <w:t>4</w:t>
            </w:r>
            <w:r w:rsidR="006D14F4">
              <w:rPr>
                <w:color w:val="0D0D0D"/>
                <w:sz w:val="20"/>
              </w:rPr>
              <w:t xml:space="preserve"> </w:t>
            </w:r>
            <w:r>
              <w:rPr>
                <w:color w:val="0D0D0D"/>
                <w:sz w:val="20"/>
              </w:rPr>
              <w:t>756</w:t>
            </w:r>
            <w:r w:rsidR="006D14F4">
              <w:rPr>
                <w:color w:val="0D0D0D"/>
                <w:sz w:val="20"/>
              </w:rPr>
              <w:t xml:space="preserve"> </w:t>
            </w:r>
            <w:r>
              <w:rPr>
                <w:color w:val="0D0D0D"/>
                <w:sz w:val="20"/>
              </w:rPr>
              <w:t>594</w:t>
            </w:r>
          </w:p>
        </w:tc>
      </w:tr>
      <w:tr w:rsidR="001107BB" w:rsidRPr="00162623" w14:paraId="6749B556" w14:textId="77777777" w:rsidTr="00357588">
        <w:trPr>
          <w:trHeight w:val="46"/>
        </w:trPr>
        <w:tc>
          <w:tcPr>
            <w:tcW w:w="614" w:type="pct"/>
            <w:vMerge/>
          </w:tcPr>
          <w:p w14:paraId="572AD9D3" w14:textId="77777777" w:rsidR="001107BB" w:rsidRPr="00BF51E9" w:rsidRDefault="001107BB" w:rsidP="001107BB">
            <w:pPr>
              <w:rPr>
                <w:sz w:val="20"/>
                <w:szCs w:val="20"/>
              </w:rPr>
            </w:pPr>
          </w:p>
        </w:tc>
        <w:tc>
          <w:tcPr>
            <w:tcW w:w="436" w:type="pct"/>
            <w:vMerge/>
            <w:vAlign w:val="center"/>
          </w:tcPr>
          <w:p w14:paraId="21F35A02" w14:textId="77777777" w:rsidR="001107BB" w:rsidRPr="00D13D41" w:rsidRDefault="001107BB" w:rsidP="001107BB">
            <w:pPr>
              <w:jc w:val="left"/>
              <w:rPr>
                <w:sz w:val="20"/>
                <w:szCs w:val="20"/>
              </w:rPr>
            </w:pPr>
          </w:p>
        </w:tc>
        <w:tc>
          <w:tcPr>
            <w:tcW w:w="665" w:type="pct"/>
            <w:vAlign w:val="center"/>
          </w:tcPr>
          <w:p w14:paraId="0FD0B6DA" w14:textId="0E689ABE" w:rsidR="001107BB" w:rsidRPr="00BF51E9" w:rsidRDefault="001107BB" w:rsidP="001107BB">
            <w:pPr>
              <w:jc w:val="left"/>
              <w:rPr>
                <w:sz w:val="20"/>
                <w:szCs w:val="20"/>
              </w:rPr>
            </w:pPr>
            <w:r w:rsidRPr="005E5E7C">
              <w:rPr>
                <w:sz w:val="20"/>
                <w:szCs w:val="24"/>
              </w:rPr>
              <w:t>Административные расходы</w:t>
            </w:r>
          </w:p>
        </w:tc>
        <w:tc>
          <w:tcPr>
            <w:tcW w:w="410" w:type="pct"/>
            <w:vAlign w:val="center"/>
          </w:tcPr>
          <w:p w14:paraId="55037E8B" w14:textId="1A20131A" w:rsidR="001107BB" w:rsidRPr="00787F14" w:rsidRDefault="001107BB" w:rsidP="001107BB">
            <w:pPr>
              <w:jc w:val="right"/>
              <w:rPr>
                <w:sz w:val="20"/>
                <w:szCs w:val="20"/>
              </w:rPr>
            </w:pPr>
            <w:r>
              <w:rPr>
                <w:color w:val="0D0D0D"/>
                <w:sz w:val="20"/>
              </w:rPr>
              <w:t>100</w:t>
            </w:r>
            <w:r w:rsidR="006D14F4">
              <w:rPr>
                <w:color w:val="0D0D0D"/>
                <w:sz w:val="20"/>
              </w:rPr>
              <w:t xml:space="preserve"> </w:t>
            </w:r>
            <w:r>
              <w:rPr>
                <w:color w:val="0D0D0D"/>
                <w:sz w:val="20"/>
              </w:rPr>
              <w:t>362</w:t>
            </w:r>
          </w:p>
        </w:tc>
        <w:tc>
          <w:tcPr>
            <w:tcW w:w="411" w:type="pct"/>
          </w:tcPr>
          <w:p w14:paraId="021A80ED" w14:textId="1AAB94E0" w:rsidR="001107BB" w:rsidRPr="00787F14" w:rsidRDefault="001107BB" w:rsidP="001107BB">
            <w:pPr>
              <w:jc w:val="right"/>
              <w:rPr>
                <w:sz w:val="20"/>
                <w:szCs w:val="20"/>
              </w:rPr>
            </w:pPr>
            <w:r>
              <w:rPr>
                <w:color w:val="000000"/>
                <w:sz w:val="20"/>
              </w:rPr>
              <w:t>0</w:t>
            </w:r>
          </w:p>
        </w:tc>
        <w:tc>
          <w:tcPr>
            <w:tcW w:w="410" w:type="pct"/>
            <w:vAlign w:val="center"/>
          </w:tcPr>
          <w:p w14:paraId="4DD0C330" w14:textId="44DDB3D4" w:rsidR="001107BB" w:rsidRPr="00787F14" w:rsidRDefault="001107BB" w:rsidP="001107BB">
            <w:pPr>
              <w:jc w:val="right"/>
              <w:rPr>
                <w:sz w:val="20"/>
                <w:szCs w:val="20"/>
              </w:rPr>
            </w:pPr>
            <w:r>
              <w:rPr>
                <w:color w:val="0D0D0D"/>
                <w:sz w:val="20"/>
              </w:rPr>
              <w:t>143</w:t>
            </w:r>
            <w:r w:rsidR="006D14F4">
              <w:rPr>
                <w:color w:val="0D0D0D"/>
                <w:sz w:val="20"/>
              </w:rPr>
              <w:t xml:space="preserve"> </w:t>
            </w:r>
            <w:r>
              <w:rPr>
                <w:color w:val="0D0D0D"/>
                <w:sz w:val="20"/>
              </w:rPr>
              <w:t>729</w:t>
            </w:r>
          </w:p>
        </w:tc>
        <w:tc>
          <w:tcPr>
            <w:tcW w:w="411" w:type="pct"/>
          </w:tcPr>
          <w:p w14:paraId="5CDCE008" w14:textId="6262C11D" w:rsidR="001107BB" w:rsidRPr="00787F14" w:rsidRDefault="001107BB" w:rsidP="001107BB">
            <w:pPr>
              <w:jc w:val="right"/>
              <w:rPr>
                <w:sz w:val="20"/>
                <w:szCs w:val="20"/>
              </w:rPr>
            </w:pPr>
            <w:r>
              <w:rPr>
                <w:color w:val="000000"/>
                <w:sz w:val="20"/>
              </w:rPr>
              <w:t>0</w:t>
            </w:r>
          </w:p>
        </w:tc>
        <w:tc>
          <w:tcPr>
            <w:tcW w:w="410" w:type="pct"/>
            <w:vAlign w:val="center"/>
          </w:tcPr>
          <w:p w14:paraId="208B6A5A" w14:textId="6709A8FA" w:rsidR="001107BB" w:rsidRPr="00787F14" w:rsidRDefault="001107BB" w:rsidP="001107BB">
            <w:pPr>
              <w:jc w:val="right"/>
              <w:rPr>
                <w:sz w:val="20"/>
                <w:szCs w:val="20"/>
              </w:rPr>
            </w:pPr>
            <w:r>
              <w:rPr>
                <w:color w:val="0D0D0D"/>
                <w:sz w:val="20"/>
              </w:rPr>
              <w:t>84</w:t>
            </w:r>
            <w:r w:rsidR="006D14F4">
              <w:rPr>
                <w:color w:val="0D0D0D"/>
                <w:sz w:val="20"/>
              </w:rPr>
              <w:t xml:space="preserve"> </w:t>
            </w:r>
            <w:r>
              <w:rPr>
                <w:color w:val="0D0D0D"/>
                <w:sz w:val="20"/>
              </w:rPr>
              <w:t>424</w:t>
            </w:r>
          </w:p>
        </w:tc>
        <w:tc>
          <w:tcPr>
            <w:tcW w:w="411" w:type="pct"/>
          </w:tcPr>
          <w:p w14:paraId="7400D44C" w14:textId="29D1CDBD" w:rsidR="001107BB" w:rsidRPr="00787F14" w:rsidRDefault="001107BB" w:rsidP="001107BB">
            <w:pPr>
              <w:jc w:val="right"/>
              <w:rPr>
                <w:sz w:val="20"/>
                <w:szCs w:val="20"/>
              </w:rPr>
            </w:pPr>
            <w:r>
              <w:rPr>
                <w:color w:val="000000"/>
                <w:sz w:val="20"/>
              </w:rPr>
              <w:t>0</w:t>
            </w:r>
          </w:p>
        </w:tc>
        <w:tc>
          <w:tcPr>
            <w:tcW w:w="410" w:type="pct"/>
            <w:vAlign w:val="center"/>
          </w:tcPr>
          <w:p w14:paraId="0A1C70EF" w14:textId="579BD284" w:rsidR="001107BB" w:rsidRPr="00787F14" w:rsidRDefault="001107BB" w:rsidP="001107BB">
            <w:pPr>
              <w:jc w:val="right"/>
              <w:rPr>
                <w:sz w:val="20"/>
                <w:szCs w:val="20"/>
              </w:rPr>
            </w:pPr>
            <w:r>
              <w:rPr>
                <w:color w:val="0D0D0D"/>
                <w:sz w:val="20"/>
              </w:rPr>
              <w:t>4</w:t>
            </w:r>
            <w:r w:rsidR="006D14F4">
              <w:rPr>
                <w:color w:val="0D0D0D"/>
                <w:sz w:val="20"/>
              </w:rPr>
              <w:t xml:space="preserve"> </w:t>
            </w:r>
            <w:r>
              <w:rPr>
                <w:color w:val="0D0D0D"/>
                <w:sz w:val="20"/>
              </w:rPr>
              <w:t>448</w:t>
            </w:r>
          </w:p>
        </w:tc>
        <w:tc>
          <w:tcPr>
            <w:tcW w:w="411" w:type="pct"/>
            <w:vAlign w:val="center"/>
          </w:tcPr>
          <w:p w14:paraId="1F7BB133" w14:textId="484FDCBC" w:rsidR="001107BB" w:rsidRPr="00787F14" w:rsidRDefault="001107BB" w:rsidP="001107BB">
            <w:pPr>
              <w:jc w:val="right"/>
              <w:rPr>
                <w:sz w:val="20"/>
                <w:szCs w:val="20"/>
              </w:rPr>
            </w:pPr>
            <w:r>
              <w:rPr>
                <w:color w:val="0D0D0D"/>
                <w:sz w:val="20"/>
              </w:rPr>
              <w:t>332</w:t>
            </w:r>
            <w:r w:rsidR="006D14F4">
              <w:rPr>
                <w:color w:val="0D0D0D"/>
                <w:sz w:val="20"/>
              </w:rPr>
              <w:t xml:space="preserve"> </w:t>
            </w:r>
            <w:r>
              <w:rPr>
                <w:color w:val="0D0D0D"/>
                <w:sz w:val="20"/>
              </w:rPr>
              <w:t>962</w:t>
            </w:r>
          </w:p>
        </w:tc>
      </w:tr>
      <w:tr w:rsidR="001107BB" w:rsidRPr="00162623" w14:paraId="2683714C" w14:textId="77777777" w:rsidTr="00357588">
        <w:trPr>
          <w:trHeight w:val="62"/>
        </w:trPr>
        <w:tc>
          <w:tcPr>
            <w:tcW w:w="614" w:type="pct"/>
            <w:vMerge/>
            <w:vAlign w:val="center"/>
          </w:tcPr>
          <w:p w14:paraId="758249DD" w14:textId="77777777" w:rsidR="001107BB" w:rsidRPr="00E9063C" w:rsidRDefault="001107BB" w:rsidP="001107BB">
            <w:pPr>
              <w:jc w:val="left"/>
              <w:rPr>
                <w:sz w:val="20"/>
                <w:szCs w:val="20"/>
                <w:lang w:val="en-US"/>
              </w:rPr>
            </w:pPr>
          </w:p>
        </w:tc>
        <w:tc>
          <w:tcPr>
            <w:tcW w:w="436" w:type="pct"/>
            <w:vMerge w:val="restart"/>
            <w:vAlign w:val="center"/>
          </w:tcPr>
          <w:p w14:paraId="2A8FBFFC" w14:textId="552FCFF3" w:rsidR="001107BB" w:rsidRPr="00D13D41" w:rsidRDefault="001107BB" w:rsidP="001107BB">
            <w:pPr>
              <w:jc w:val="center"/>
              <w:rPr>
                <w:sz w:val="20"/>
                <w:szCs w:val="20"/>
              </w:rPr>
            </w:pPr>
            <w:r w:rsidRPr="00811FB8">
              <w:rPr>
                <w:color w:val="000000"/>
                <w:sz w:val="18"/>
                <w:szCs w:val="18"/>
              </w:rPr>
              <w:t>ЮНЕП</w:t>
            </w:r>
          </w:p>
        </w:tc>
        <w:tc>
          <w:tcPr>
            <w:tcW w:w="665" w:type="pct"/>
            <w:vAlign w:val="center"/>
          </w:tcPr>
          <w:p w14:paraId="67C4FDB0" w14:textId="05D1A1C7" w:rsidR="001107BB" w:rsidRPr="00E9063C" w:rsidRDefault="001107BB" w:rsidP="001107BB">
            <w:pPr>
              <w:jc w:val="left"/>
              <w:rPr>
                <w:sz w:val="20"/>
                <w:szCs w:val="20"/>
              </w:rPr>
            </w:pPr>
            <w:r w:rsidRPr="005E5E7C">
              <w:rPr>
                <w:sz w:val="20"/>
                <w:szCs w:val="24"/>
              </w:rPr>
              <w:t>Расходы по проекту</w:t>
            </w:r>
          </w:p>
        </w:tc>
        <w:tc>
          <w:tcPr>
            <w:tcW w:w="410" w:type="pct"/>
            <w:vAlign w:val="center"/>
          </w:tcPr>
          <w:p w14:paraId="0B452C4C" w14:textId="5307F17B" w:rsidR="001107BB" w:rsidRPr="00787F14" w:rsidRDefault="001107BB" w:rsidP="001107BB">
            <w:pPr>
              <w:jc w:val="right"/>
              <w:rPr>
                <w:sz w:val="20"/>
                <w:szCs w:val="20"/>
              </w:rPr>
            </w:pPr>
            <w:r>
              <w:rPr>
                <w:color w:val="0D0D0D"/>
                <w:sz w:val="20"/>
              </w:rPr>
              <w:t>227</w:t>
            </w:r>
            <w:r w:rsidR="006D14F4">
              <w:rPr>
                <w:color w:val="0D0D0D"/>
                <w:sz w:val="20"/>
              </w:rPr>
              <w:t xml:space="preserve"> </w:t>
            </w:r>
            <w:r>
              <w:rPr>
                <w:color w:val="0D0D0D"/>
                <w:sz w:val="20"/>
              </w:rPr>
              <w:t>795</w:t>
            </w:r>
          </w:p>
        </w:tc>
        <w:tc>
          <w:tcPr>
            <w:tcW w:w="411" w:type="pct"/>
          </w:tcPr>
          <w:p w14:paraId="77C10D8A" w14:textId="51C69215" w:rsidR="001107BB" w:rsidRPr="00787F14" w:rsidRDefault="001107BB" w:rsidP="001107BB">
            <w:pPr>
              <w:jc w:val="right"/>
              <w:rPr>
                <w:sz w:val="20"/>
                <w:szCs w:val="20"/>
              </w:rPr>
            </w:pPr>
            <w:r>
              <w:rPr>
                <w:color w:val="000000"/>
                <w:sz w:val="20"/>
              </w:rPr>
              <w:t>0</w:t>
            </w:r>
          </w:p>
        </w:tc>
        <w:tc>
          <w:tcPr>
            <w:tcW w:w="410" w:type="pct"/>
            <w:vAlign w:val="center"/>
          </w:tcPr>
          <w:p w14:paraId="44314E3C" w14:textId="793471E1" w:rsidR="001107BB" w:rsidRPr="00787F14" w:rsidRDefault="001107BB" w:rsidP="001107BB">
            <w:pPr>
              <w:jc w:val="right"/>
              <w:rPr>
                <w:sz w:val="20"/>
                <w:szCs w:val="20"/>
              </w:rPr>
            </w:pPr>
            <w:r>
              <w:rPr>
                <w:color w:val="0D0D0D"/>
                <w:sz w:val="20"/>
              </w:rPr>
              <w:t>227</w:t>
            </w:r>
            <w:r w:rsidR="006D14F4">
              <w:rPr>
                <w:color w:val="0D0D0D"/>
                <w:sz w:val="20"/>
              </w:rPr>
              <w:t xml:space="preserve"> </w:t>
            </w:r>
            <w:r>
              <w:rPr>
                <w:color w:val="0D0D0D"/>
                <w:sz w:val="20"/>
              </w:rPr>
              <w:t>795</w:t>
            </w:r>
          </w:p>
        </w:tc>
        <w:tc>
          <w:tcPr>
            <w:tcW w:w="411" w:type="pct"/>
          </w:tcPr>
          <w:p w14:paraId="32932B3D" w14:textId="0BA09C19" w:rsidR="001107BB" w:rsidRPr="00787F14" w:rsidRDefault="001107BB" w:rsidP="001107BB">
            <w:pPr>
              <w:jc w:val="right"/>
              <w:rPr>
                <w:sz w:val="20"/>
                <w:szCs w:val="20"/>
              </w:rPr>
            </w:pPr>
            <w:r>
              <w:rPr>
                <w:color w:val="000000"/>
                <w:sz w:val="20"/>
              </w:rPr>
              <w:t>0</w:t>
            </w:r>
          </w:p>
        </w:tc>
        <w:tc>
          <w:tcPr>
            <w:tcW w:w="410" w:type="pct"/>
            <w:vAlign w:val="center"/>
          </w:tcPr>
          <w:p w14:paraId="52EE9C06" w14:textId="1BD318F4" w:rsidR="001107BB" w:rsidRPr="00787F14" w:rsidRDefault="001107BB" w:rsidP="001107BB">
            <w:pPr>
              <w:jc w:val="right"/>
              <w:rPr>
                <w:sz w:val="20"/>
                <w:szCs w:val="20"/>
              </w:rPr>
            </w:pPr>
            <w:r>
              <w:rPr>
                <w:color w:val="0D0D0D"/>
                <w:sz w:val="20"/>
              </w:rPr>
              <w:t>233</w:t>
            </w:r>
            <w:r w:rsidR="006D14F4">
              <w:rPr>
                <w:color w:val="0D0D0D"/>
                <w:sz w:val="20"/>
              </w:rPr>
              <w:t xml:space="preserve"> </w:t>
            </w:r>
            <w:r>
              <w:rPr>
                <w:color w:val="0D0D0D"/>
                <w:sz w:val="20"/>
              </w:rPr>
              <w:t>091</w:t>
            </w:r>
          </w:p>
        </w:tc>
        <w:tc>
          <w:tcPr>
            <w:tcW w:w="411" w:type="pct"/>
          </w:tcPr>
          <w:p w14:paraId="3106DF1C" w14:textId="7A2E5B88" w:rsidR="001107BB" w:rsidRPr="00787F14" w:rsidRDefault="001107BB" w:rsidP="001107BB">
            <w:pPr>
              <w:jc w:val="right"/>
              <w:rPr>
                <w:sz w:val="20"/>
                <w:szCs w:val="20"/>
              </w:rPr>
            </w:pPr>
            <w:r>
              <w:rPr>
                <w:color w:val="000000"/>
                <w:sz w:val="20"/>
              </w:rPr>
              <w:t>0</w:t>
            </w:r>
          </w:p>
        </w:tc>
        <w:tc>
          <w:tcPr>
            <w:tcW w:w="410" w:type="pct"/>
            <w:vAlign w:val="center"/>
          </w:tcPr>
          <w:p w14:paraId="67F4949D" w14:textId="68D7B64A" w:rsidR="001107BB" w:rsidRPr="00787F14" w:rsidRDefault="001107BB" w:rsidP="001107BB">
            <w:pPr>
              <w:jc w:val="right"/>
              <w:rPr>
                <w:sz w:val="20"/>
                <w:szCs w:val="20"/>
              </w:rPr>
            </w:pPr>
            <w:r>
              <w:rPr>
                <w:color w:val="0D0D0D"/>
                <w:sz w:val="20"/>
              </w:rPr>
              <w:t>26</w:t>
            </w:r>
            <w:r w:rsidR="006D14F4">
              <w:rPr>
                <w:color w:val="0D0D0D"/>
                <w:sz w:val="20"/>
              </w:rPr>
              <w:t xml:space="preserve"> </w:t>
            </w:r>
            <w:r>
              <w:rPr>
                <w:color w:val="0D0D0D"/>
                <w:sz w:val="20"/>
              </w:rPr>
              <w:t>476</w:t>
            </w:r>
          </w:p>
        </w:tc>
        <w:tc>
          <w:tcPr>
            <w:tcW w:w="411" w:type="pct"/>
            <w:vAlign w:val="center"/>
          </w:tcPr>
          <w:p w14:paraId="26E47C5B" w14:textId="7269DE73" w:rsidR="001107BB" w:rsidRPr="00787F14" w:rsidRDefault="001107BB" w:rsidP="001107BB">
            <w:pPr>
              <w:jc w:val="right"/>
              <w:rPr>
                <w:sz w:val="20"/>
                <w:szCs w:val="20"/>
              </w:rPr>
            </w:pPr>
            <w:r>
              <w:rPr>
                <w:color w:val="0D0D0D"/>
                <w:sz w:val="20"/>
              </w:rPr>
              <w:t>715</w:t>
            </w:r>
            <w:r w:rsidR="006D14F4">
              <w:rPr>
                <w:color w:val="0D0D0D"/>
                <w:sz w:val="20"/>
              </w:rPr>
              <w:t xml:space="preserve"> </w:t>
            </w:r>
            <w:r>
              <w:rPr>
                <w:color w:val="0D0D0D"/>
                <w:sz w:val="20"/>
              </w:rPr>
              <w:t>157</w:t>
            </w:r>
          </w:p>
        </w:tc>
      </w:tr>
      <w:tr w:rsidR="001107BB" w:rsidRPr="00162623" w14:paraId="1D50FC5A" w14:textId="77777777" w:rsidTr="00357588">
        <w:trPr>
          <w:trHeight w:val="62"/>
        </w:trPr>
        <w:tc>
          <w:tcPr>
            <w:tcW w:w="614" w:type="pct"/>
            <w:vMerge/>
            <w:vAlign w:val="center"/>
          </w:tcPr>
          <w:p w14:paraId="37529FC7" w14:textId="77777777" w:rsidR="001107BB" w:rsidRPr="00E9063C" w:rsidRDefault="001107BB" w:rsidP="001107BB">
            <w:pPr>
              <w:jc w:val="left"/>
              <w:rPr>
                <w:sz w:val="20"/>
                <w:szCs w:val="20"/>
                <w:lang w:val="en-US"/>
              </w:rPr>
            </w:pPr>
          </w:p>
        </w:tc>
        <w:tc>
          <w:tcPr>
            <w:tcW w:w="436" w:type="pct"/>
            <w:vMerge/>
            <w:vAlign w:val="center"/>
          </w:tcPr>
          <w:p w14:paraId="2C20DD52" w14:textId="3A2EFAA7" w:rsidR="001107BB" w:rsidRPr="00E9063C" w:rsidRDefault="001107BB" w:rsidP="001107BB">
            <w:pPr>
              <w:jc w:val="left"/>
              <w:rPr>
                <w:sz w:val="20"/>
                <w:szCs w:val="20"/>
                <w:lang w:val="en-US"/>
              </w:rPr>
            </w:pPr>
          </w:p>
        </w:tc>
        <w:tc>
          <w:tcPr>
            <w:tcW w:w="665" w:type="pct"/>
            <w:vAlign w:val="center"/>
          </w:tcPr>
          <w:p w14:paraId="03D765D0" w14:textId="3FBD7AFF" w:rsidR="001107BB" w:rsidRPr="00E9063C" w:rsidRDefault="001107BB" w:rsidP="001107BB">
            <w:pPr>
              <w:jc w:val="left"/>
              <w:rPr>
                <w:sz w:val="20"/>
                <w:szCs w:val="20"/>
              </w:rPr>
            </w:pPr>
            <w:r w:rsidRPr="005E5E7C">
              <w:rPr>
                <w:sz w:val="20"/>
                <w:szCs w:val="24"/>
              </w:rPr>
              <w:t>Административные расходы</w:t>
            </w:r>
          </w:p>
        </w:tc>
        <w:tc>
          <w:tcPr>
            <w:tcW w:w="410" w:type="pct"/>
            <w:vAlign w:val="center"/>
          </w:tcPr>
          <w:p w14:paraId="796999ED" w14:textId="5E505434" w:rsidR="001107BB" w:rsidRPr="00787F14" w:rsidRDefault="001107BB" w:rsidP="001107BB">
            <w:pPr>
              <w:jc w:val="right"/>
              <w:rPr>
                <w:sz w:val="20"/>
                <w:szCs w:val="20"/>
              </w:rPr>
            </w:pPr>
            <w:r>
              <w:rPr>
                <w:color w:val="0D0D0D"/>
                <w:sz w:val="20"/>
              </w:rPr>
              <w:t>28</w:t>
            </w:r>
            <w:r w:rsidR="006D14F4">
              <w:rPr>
                <w:color w:val="0D0D0D"/>
                <w:sz w:val="20"/>
              </w:rPr>
              <w:t xml:space="preserve"> </w:t>
            </w:r>
            <w:r>
              <w:rPr>
                <w:color w:val="0D0D0D"/>
                <w:sz w:val="20"/>
              </w:rPr>
              <w:t>243</w:t>
            </w:r>
          </w:p>
        </w:tc>
        <w:tc>
          <w:tcPr>
            <w:tcW w:w="411" w:type="pct"/>
          </w:tcPr>
          <w:p w14:paraId="6343103B" w14:textId="56C71022" w:rsidR="001107BB" w:rsidRPr="00787F14" w:rsidRDefault="001107BB" w:rsidP="001107BB">
            <w:pPr>
              <w:jc w:val="right"/>
              <w:rPr>
                <w:sz w:val="20"/>
                <w:szCs w:val="20"/>
              </w:rPr>
            </w:pPr>
            <w:r>
              <w:rPr>
                <w:color w:val="000000"/>
                <w:sz w:val="20"/>
              </w:rPr>
              <w:t>0</w:t>
            </w:r>
          </w:p>
        </w:tc>
        <w:tc>
          <w:tcPr>
            <w:tcW w:w="410" w:type="pct"/>
            <w:vAlign w:val="center"/>
          </w:tcPr>
          <w:p w14:paraId="1ED2A072" w14:textId="0BBCC117" w:rsidR="001107BB" w:rsidRPr="00787F14" w:rsidRDefault="001107BB" w:rsidP="001107BB">
            <w:pPr>
              <w:jc w:val="right"/>
              <w:rPr>
                <w:sz w:val="20"/>
                <w:szCs w:val="20"/>
              </w:rPr>
            </w:pPr>
            <w:r>
              <w:rPr>
                <w:color w:val="0D0D0D"/>
                <w:sz w:val="20"/>
              </w:rPr>
              <w:t>28</w:t>
            </w:r>
            <w:r w:rsidR="006D14F4">
              <w:rPr>
                <w:color w:val="0D0D0D"/>
                <w:sz w:val="20"/>
              </w:rPr>
              <w:t xml:space="preserve"> </w:t>
            </w:r>
            <w:r>
              <w:rPr>
                <w:color w:val="0D0D0D"/>
                <w:sz w:val="20"/>
              </w:rPr>
              <w:t>242</w:t>
            </w:r>
          </w:p>
        </w:tc>
        <w:tc>
          <w:tcPr>
            <w:tcW w:w="411" w:type="pct"/>
          </w:tcPr>
          <w:p w14:paraId="1161F64E" w14:textId="25BA2B4A" w:rsidR="001107BB" w:rsidRPr="00787F14" w:rsidRDefault="001107BB" w:rsidP="001107BB">
            <w:pPr>
              <w:jc w:val="right"/>
              <w:rPr>
                <w:sz w:val="20"/>
                <w:szCs w:val="20"/>
              </w:rPr>
            </w:pPr>
            <w:r>
              <w:rPr>
                <w:color w:val="000000"/>
                <w:sz w:val="20"/>
              </w:rPr>
              <w:t>0</w:t>
            </w:r>
          </w:p>
        </w:tc>
        <w:tc>
          <w:tcPr>
            <w:tcW w:w="410" w:type="pct"/>
            <w:vAlign w:val="center"/>
          </w:tcPr>
          <w:p w14:paraId="7632CD59" w14:textId="64220F1A" w:rsidR="001107BB" w:rsidRPr="00787F14" w:rsidRDefault="001107BB" w:rsidP="001107BB">
            <w:pPr>
              <w:jc w:val="right"/>
              <w:rPr>
                <w:sz w:val="20"/>
                <w:szCs w:val="20"/>
              </w:rPr>
            </w:pPr>
            <w:r>
              <w:rPr>
                <w:color w:val="0D0D0D"/>
                <w:sz w:val="20"/>
              </w:rPr>
              <w:t>28</w:t>
            </w:r>
            <w:r w:rsidR="006D14F4">
              <w:rPr>
                <w:color w:val="0D0D0D"/>
                <w:sz w:val="20"/>
              </w:rPr>
              <w:t xml:space="preserve"> </w:t>
            </w:r>
            <w:r>
              <w:rPr>
                <w:color w:val="0D0D0D"/>
                <w:sz w:val="20"/>
              </w:rPr>
              <w:t>899</w:t>
            </w:r>
          </w:p>
        </w:tc>
        <w:tc>
          <w:tcPr>
            <w:tcW w:w="411" w:type="pct"/>
          </w:tcPr>
          <w:p w14:paraId="791960C2" w14:textId="25D2E47A" w:rsidR="001107BB" w:rsidRPr="00787F14" w:rsidRDefault="001107BB" w:rsidP="001107BB">
            <w:pPr>
              <w:jc w:val="right"/>
              <w:rPr>
                <w:sz w:val="20"/>
                <w:szCs w:val="20"/>
              </w:rPr>
            </w:pPr>
            <w:r>
              <w:rPr>
                <w:color w:val="000000"/>
                <w:sz w:val="20"/>
              </w:rPr>
              <w:t>0</w:t>
            </w:r>
          </w:p>
        </w:tc>
        <w:tc>
          <w:tcPr>
            <w:tcW w:w="410" w:type="pct"/>
            <w:vAlign w:val="center"/>
          </w:tcPr>
          <w:p w14:paraId="5DBA92DE" w14:textId="66E9AC0B" w:rsidR="001107BB" w:rsidRPr="00787F14" w:rsidRDefault="001107BB" w:rsidP="001107BB">
            <w:pPr>
              <w:jc w:val="right"/>
              <w:rPr>
                <w:sz w:val="20"/>
                <w:szCs w:val="20"/>
              </w:rPr>
            </w:pPr>
            <w:r>
              <w:rPr>
                <w:color w:val="0D0D0D"/>
                <w:sz w:val="20"/>
              </w:rPr>
              <w:t>3</w:t>
            </w:r>
            <w:r w:rsidR="006D14F4">
              <w:rPr>
                <w:color w:val="0D0D0D"/>
                <w:sz w:val="20"/>
              </w:rPr>
              <w:t xml:space="preserve"> </w:t>
            </w:r>
            <w:r>
              <w:rPr>
                <w:color w:val="0D0D0D"/>
                <w:sz w:val="20"/>
              </w:rPr>
              <w:t>283</w:t>
            </w:r>
          </w:p>
        </w:tc>
        <w:tc>
          <w:tcPr>
            <w:tcW w:w="411" w:type="pct"/>
            <w:vAlign w:val="center"/>
          </w:tcPr>
          <w:p w14:paraId="15FCC652" w14:textId="10B8FA29" w:rsidR="001107BB" w:rsidRPr="00787F14" w:rsidRDefault="001107BB" w:rsidP="001107BB">
            <w:pPr>
              <w:jc w:val="right"/>
              <w:rPr>
                <w:sz w:val="20"/>
                <w:szCs w:val="20"/>
              </w:rPr>
            </w:pPr>
            <w:r>
              <w:rPr>
                <w:color w:val="0D0D0D"/>
                <w:sz w:val="20"/>
              </w:rPr>
              <w:t>88</w:t>
            </w:r>
            <w:r w:rsidR="006D14F4">
              <w:rPr>
                <w:color w:val="0D0D0D"/>
                <w:sz w:val="20"/>
              </w:rPr>
              <w:t xml:space="preserve"> </w:t>
            </w:r>
            <w:r>
              <w:rPr>
                <w:color w:val="0D0D0D"/>
                <w:sz w:val="20"/>
              </w:rPr>
              <w:t>667</w:t>
            </w:r>
          </w:p>
        </w:tc>
      </w:tr>
      <w:tr w:rsidR="001107BB" w:rsidRPr="00162623" w14:paraId="6C4ECE53" w14:textId="77777777" w:rsidTr="00357588">
        <w:trPr>
          <w:trHeight w:val="62"/>
        </w:trPr>
        <w:tc>
          <w:tcPr>
            <w:tcW w:w="1050" w:type="pct"/>
            <w:gridSpan w:val="2"/>
            <w:vMerge w:val="restart"/>
            <w:vAlign w:val="center"/>
          </w:tcPr>
          <w:p w14:paraId="6FCB487D" w14:textId="43243CA2" w:rsidR="001107BB" w:rsidRPr="001107BB" w:rsidRDefault="001107BB" w:rsidP="001107BB">
            <w:pPr>
              <w:jc w:val="left"/>
              <w:rPr>
                <w:sz w:val="20"/>
                <w:szCs w:val="20"/>
              </w:rPr>
            </w:pPr>
            <w:r w:rsidRPr="005E5E7C">
              <w:rPr>
                <w:sz w:val="20"/>
                <w:szCs w:val="24"/>
              </w:rPr>
              <w:t>Средства, утвержденные Исполнительным комитетом (долл. США)</w:t>
            </w:r>
          </w:p>
        </w:tc>
        <w:tc>
          <w:tcPr>
            <w:tcW w:w="665" w:type="pct"/>
            <w:vAlign w:val="center"/>
          </w:tcPr>
          <w:p w14:paraId="0254D874" w14:textId="61423F9A" w:rsidR="001107BB" w:rsidRPr="00BF51E9" w:rsidRDefault="001107BB" w:rsidP="001107BB">
            <w:pPr>
              <w:jc w:val="left"/>
              <w:rPr>
                <w:sz w:val="20"/>
                <w:szCs w:val="20"/>
              </w:rPr>
            </w:pPr>
            <w:r w:rsidRPr="005E5E7C">
              <w:rPr>
                <w:sz w:val="20"/>
                <w:szCs w:val="24"/>
              </w:rPr>
              <w:t>Расходы по проекту</w:t>
            </w:r>
          </w:p>
        </w:tc>
        <w:tc>
          <w:tcPr>
            <w:tcW w:w="410" w:type="pct"/>
            <w:tcBorders>
              <w:top w:val="nil"/>
              <w:left w:val="nil"/>
              <w:bottom w:val="single" w:sz="4" w:space="0" w:color="auto"/>
              <w:right w:val="single" w:sz="4" w:space="0" w:color="auto"/>
            </w:tcBorders>
            <w:shd w:val="clear" w:color="auto" w:fill="FFFFFF" w:themeFill="background1"/>
            <w:vAlign w:val="center"/>
          </w:tcPr>
          <w:p w14:paraId="0C008574" w14:textId="332FD449" w:rsidR="001107BB" w:rsidRPr="00787F14" w:rsidRDefault="001107BB" w:rsidP="001107BB">
            <w:pPr>
              <w:jc w:val="right"/>
              <w:rPr>
                <w:sz w:val="20"/>
                <w:szCs w:val="20"/>
              </w:rPr>
            </w:pPr>
            <w:r>
              <w:rPr>
                <w:color w:val="0D0D0D"/>
                <w:sz w:val="20"/>
              </w:rPr>
              <w:t>6</w:t>
            </w:r>
            <w:r w:rsidR="006D14F4">
              <w:rPr>
                <w:color w:val="0D0D0D"/>
                <w:sz w:val="20"/>
              </w:rPr>
              <w:t xml:space="preserve"> </w:t>
            </w:r>
            <w:r>
              <w:rPr>
                <w:color w:val="0D0D0D"/>
                <w:sz w:val="20"/>
              </w:rPr>
              <w:t>746</w:t>
            </w:r>
            <w:r w:rsidR="006D14F4">
              <w:rPr>
                <w:color w:val="0D0D0D"/>
                <w:sz w:val="20"/>
              </w:rPr>
              <w:t xml:space="preserve"> </w:t>
            </w:r>
            <w:r>
              <w:rPr>
                <w:color w:val="0D0D0D"/>
                <w:sz w:val="20"/>
              </w:rPr>
              <w:t>923</w:t>
            </w:r>
          </w:p>
        </w:tc>
        <w:tc>
          <w:tcPr>
            <w:tcW w:w="411" w:type="pct"/>
            <w:tcBorders>
              <w:top w:val="nil"/>
              <w:left w:val="nil"/>
              <w:bottom w:val="single" w:sz="4" w:space="0" w:color="auto"/>
              <w:right w:val="single" w:sz="4" w:space="0" w:color="auto"/>
            </w:tcBorders>
            <w:shd w:val="clear" w:color="auto" w:fill="FFFFFF" w:themeFill="background1"/>
          </w:tcPr>
          <w:p w14:paraId="0B0C662C" w14:textId="3DD8521E" w:rsidR="001107BB" w:rsidRPr="00787F14" w:rsidRDefault="001107BB" w:rsidP="001107BB">
            <w:pPr>
              <w:jc w:val="right"/>
              <w:rPr>
                <w:sz w:val="20"/>
                <w:szCs w:val="20"/>
              </w:rPr>
            </w:pPr>
            <w:r>
              <w:rPr>
                <w:color w:val="000000"/>
                <w:sz w:val="20"/>
              </w:rPr>
              <w:t>0</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75B864D6" w14:textId="2C80D72F" w:rsidR="001107BB" w:rsidRPr="00787F14" w:rsidRDefault="001107BB" w:rsidP="001107BB">
            <w:pPr>
              <w:jc w:val="right"/>
              <w:rPr>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tcPr>
          <w:p w14:paraId="3E0165E6" w14:textId="724ABC76" w:rsidR="001107BB" w:rsidRPr="00787F14" w:rsidRDefault="001107BB" w:rsidP="001107BB">
            <w:pPr>
              <w:jc w:val="right"/>
              <w:rPr>
                <w:sz w:val="20"/>
                <w:szCs w:val="20"/>
              </w:rPr>
            </w:pPr>
            <w:r>
              <w:rPr>
                <w:color w:val="000000"/>
                <w:sz w:val="20"/>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EFAC0" w14:textId="2470C5C4" w:rsidR="001107BB" w:rsidRPr="00787F14" w:rsidRDefault="001107BB" w:rsidP="001107BB">
            <w:pPr>
              <w:jc w:val="right"/>
              <w:rPr>
                <w:sz w:val="20"/>
                <w:szCs w:val="20"/>
              </w:rPr>
            </w:pPr>
            <w:r>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tcPr>
          <w:p w14:paraId="567AECBB" w14:textId="30C2920C" w:rsidR="001107BB" w:rsidRPr="00787F14" w:rsidRDefault="001107BB" w:rsidP="001107BB">
            <w:pPr>
              <w:jc w:val="right"/>
              <w:rPr>
                <w:sz w:val="20"/>
                <w:szCs w:val="20"/>
              </w:rPr>
            </w:pPr>
            <w:r>
              <w:rPr>
                <w:color w:val="000000"/>
                <w:sz w:val="20"/>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7D81A" w14:textId="146FB559" w:rsidR="001107BB" w:rsidRPr="00787F14" w:rsidRDefault="001107BB" w:rsidP="001107BB">
            <w:pPr>
              <w:jc w:val="right"/>
              <w:rPr>
                <w:sz w:val="20"/>
                <w:szCs w:val="20"/>
              </w:rPr>
            </w:pPr>
            <w:r>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D67B8F" w14:textId="4999C02E" w:rsidR="001107BB" w:rsidRPr="00787F14" w:rsidRDefault="001107BB" w:rsidP="001107BB">
            <w:pPr>
              <w:jc w:val="right"/>
              <w:rPr>
                <w:sz w:val="20"/>
                <w:szCs w:val="20"/>
              </w:rPr>
            </w:pPr>
            <w:r>
              <w:rPr>
                <w:color w:val="0D0D0D"/>
                <w:sz w:val="20"/>
              </w:rPr>
              <w:t>6</w:t>
            </w:r>
            <w:r w:rsidR="006D14F4">
              <w:rPr>
                <w:color w:val="0D0D0D"/>
                <w:sz w:val="20"/>
              </w:rPr>
              <w:t xml:space="preserve"> </w:t>
            </w:r>
            <w:r>
              <w:rPr>
                <w:color w:val="0D0D0D"/>
                <w:sz w:val="20"/>
              </w:rPr>
              <w:t>746</w:t>
            </w:r>
            <w:r w:rsidR="006D14F4">
              <w:rPr>
                <w:color w:val="0D0D0D"/>
                <w:sz w:val="20"/>
              </w:rPr>
              <w:t xml:space="preserve"> </w:t>
            </w:r>
            <w:r>
              <w:rPr>
                <w:color w:val="0D0D0D"/>
                <w:sz w:val="20"/>
              </w:rPr>
              <w:t>923</w:t>
            </w:r>
          </w:p>
        </w:tc>
      </w:tr>
      <w:tr w:rsidR="001107BB" w:rsidRPr="00162623" w14:paraId="5E940FDC" w14:textId="77777777" w:rsidTr="00357588">
        <w:trPr>
          <w:trHeight w:val="62"/>
        </w:trPr>
        <w:tc>
          <w:tcPr>
            <w:tcW w:w="1050" w:type="pct"/>
            <w:gridSpan w:val="2"/>
            <w:vMerge/>
            <w:vAlign w:val="center"/>
          </w:tcPr>
          <w:p w14:paraId="1247F8AB" w14:textId="77777777" w:rsidR="001107BB" w:rsidRPr="00BF51E9" w:rsidRDefault="001107BB" w:rsidP="001107BB">
            <w:pPr>
              <w:jc w:val="left"/>
              <w:rPr>
                <w:sz w:val="20"/>
                <w:szCs w:val="20"/>
              </w:rPr>
            </w:pPr>
          </w:p>
        </w:tc>
        <w:tc>
          <w:tcPr>
            <w:tcW w:w="665" w:type="pct"/>
            <w:vAlign w:val="center"/>
          </w:tcPr>
          <w:p w14:paraId="2EEE9E2C" w14:textId="15DABEF1" w:rsidR="001107BB" w:rsidRPr="00BF51E9" w:rsidRDefault="001107BB" w:rsidP="001107BB">
            <w:pPr>
              <w:jc w:val="left"/>
              <w:rPr>
                <w:sz w:val="20"/>
                <w:szCs w:val="20"/>
              </w:rPr>
            </w:pPr>
            <w:r w:rsidRPr="005E5E7C">
              <w:rPr>
                <w:sz w:val="20"/>
                <w:szCs w:val="24"/>
              </w:rPr>
              <w:t>Административные расходы</w:t>
            </w:r>
          </w:p>
        </w:tc>
        <w:tc>
          <w:tcPr>
            <w:tcW w:w="410" w:type="pct"/>
            <w:tcBorders>
              <w:top w:val="nil"/>
              <w:left w:val="nil"/>
              <w:bottom w:val="single" w:sz="4" w:space="0" w:color="auto"/>
              <w:right w:val="single" w:sz="4" w:space="0" w:color="auto"/>
            </w:tcBorders>
            <w:shd w:val="clear" w:color="auto" w:fill="FFFFFF" w:themeFill="background1"/>
            <w:vAlign w:val="center"/>
          </w:tcPr>
          <w:p w14:paraId="1336D3EB" w14:textId="271E5D69" w:rsidR="001107BB" w:rsidRPr="00787F14" w:rsidRDefault="001107BB" w:rsidP="001107BB">
            <w:pPr>
              <w:jc w:val="right"/>
              <w:rPr>
                <w:sz w:val="20"/>
                <w:szCs w:val="20"/>
              </w:rPr>
            </w:pPr>
            <w:r>
              <w:rPr>
                <w:color w:val="0D0D0D"/>
                <w:sz w:val="20"/>
              </w:rPr>
              <w:t>484</w:t>
            </w:r>
            <w:r w:rsidR="006D14F4">
              <w:rPr>
                <w:color w:val="0D0D0D"/>
                <w:sz w:val="20"/>
              </w:rPr>
              <w:t xml:space="preserve"> </w:t>
            </w:r>
            <w:r>
              <w:rPr>
                <w:color w:val="0D0D0D"/>
                <w:sz w:val="20"/>
              </w:rPr>
              <w:t>582</w:t>
            </w:r>
          </w:p>
        </w:tc>
        <w:tc>
          <w:tcPr>
            <w:tcW w:w="411" w:type="pct"/>
            <w:tcBorders>
              <w:top w:val="nil"/>
              <w:left w:val="nil"/>
              <w:bottom w:val="single" w:sz="4" w:space="0" w:color="auto"/>
              <w:right w:val="single" w:sz="4" w:space="0" w:color="auto"/>
            </w:tcBorders>
            <w:shd w:val="clear" w:color="auto" w:fill="FFFFFF" w:themeFill="background1"/>
          </w:tcPr>
          <w:p w14:paraId="396C994E" w14:textId="2B35F6D4" w:rsidR="001107BB" w:rsidRPr="00787F14" w:rsidRDefault="001107BB" w:rsidP="001107BB">
            <w:pPr>
              <w:jc w:val="right"/>
              <w:rPr>
                <w:sz w:val="20"/>
                <w:szCs w:val="20"/>
              </w:rPr>
            </w:pPr>
            <w:r>
              <w:rPr>
                <w:color w:val="000000"/>
                <w:sz w:val="20"/>
              </w:rPr>
              <w:t>0</w:t>
            </w:r>
          </w:p>
        </w:tc>
        <w:tc>
          <w:tcPr>
            <w:tcW w:w="410" w:type="pct"/>
            <w:tcBorders>
              <w:top w:val="single" w:sz="4" w:space="0" w:color="auto"/>
              <w:left w:val="nil"/>
              <w:bottom w:val="single" w:sz="4" w:space="0" w:color="auto"/>
              <w:right w:val="single" w:sz="4" w:space="0" w:color="auto"/>
            </w:tcBorders>
            <w:shd w:val="clear" w:color="auto" w:fill="FFFFFF" w:themeFill="background1"/>
            <w:vAlign w:val="center"/>
          </w:tcPr>
          <w:p w14:paraId="164206A4" w14:textId="65CBFBB7" w:rsidR="001107BB" w:rsidRPr="00787F14" w:rsidRDefault="001107BB" w:rsidP="001107BB">
            <w:pPr>
              <w:jc w:val="right"/>
              <w:rPr>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tcPr>
          <w:p w14:paraId="7E056D55" w14:textId="65AB480F" w:rsidR="001107BB" w:rsidRPr="00787F14" w:rsidRDefault="001107BB" w:rsidP="001107BB">
            <w:pPr>
              <w:jc w:val="right"/>
              <w:rPr>
                <w:sz w:val="20"/>
                <w:szCs w:val="20"/>
              </w:rPr>
            </w:pPr>
            <w:r>
              <w:rPr>
                <w:color w:val="000000"/>
                <w:sz w:val="20"/>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405914" w14:textId="155FBA03" w:rsidR="001107BB" w:rsidRPr="00787F14" w:rsidRDefault="001107BB" w:rsidP="001107BB">
            <w:pPr>
              <w:jc w:val="right"/>
              <w:rPr>
                <w:sz w:val="20"/>
                <w:szCs w:val="20"/>
              </w:rPr>
            </w:pPr>
            <w:r>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tcPr>
          <w:p w14:paraId="3F01D071" w14:textId="30741CF3" w:rsidR="001107BB" w:rsidRPr="00787F14" w:rsidRDefault="001107BB" w:rsidP="001107BB">
            <w:pPr>
              <w:jc w:val="right"/>
              <w:rPr>
                <w:sz w:val="20"/>
                <w:szCs w:val="20"/>
              </w:rPr>
            </w:pPr>
            <w:r>
              <w:rPr>
                <w:color w:val="000000"/>
                <w:sz w:val="20"/>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140C9" w14:textId="1C8CC9E9" w:rsidR="001107BB" w:rsidRPr="00787F14" w:rsidRDefault="001107BB" w:rsidP="001107BB">
            <w:pPr>
              <w:jc w:val="right"/>
              <w:rPr>
                <w:sz w:val="20"/>
                <w:szCs w:val="20"/>
              </w:rPr>
            </w:pPr>
            <w:r>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A63035" w14:textId="6E49DE40" w:rsidR="001107BB" w:rsidRPr="00787F14" w:rsidRDefault="001107BB" w:rsidP="001107BB">
            <w:pPr>
              <w:jc w:val="right"/>
              <w:rPr>
                <w:sz w:val="20"/>
                <w:szCs w:val="20"/>
              </w:rPr>
            </w:pPr>
            <w:r>
              <w:rPr>
                <w:color w:val="0D0D0D"/>
                <w:sz w:val="20"/>
              </w:rPr>
              <w:t>484</w:t>
            </w:r>
            <w:r w:rsidR="006D14F4">
              <w:rPr>
                <w:color w:val="0D0D0D"/>
                <w:sz w:val="20"/>
              </w:rPr>
              <w:t xml:space="preserve"> </w:t>
            </w:r>
            <w:r>
              <w:rPr>
                <w:color w:val="0D0D0D"/>
                <w:sz w:val="20"/>
              </w:rPr>
              <w:t>582</w:t>
            </w:r>
          </w:p>
        </w:tc>
      </w:tr>
      <w:tr w:rsidR="001107BB" w:rsidRPr="00162623" w14:paraId="2C917968" w14:textId="77777777" w:rsidTr="00357588">
        <w:trPr>
          <w:trHeight w:val="62"/>
        </w:trPr>
        <w:tc>
          <w:tcPr>
            <w:tcW w:w="1050" w:type="pct"/>
            <w:gridSpan w:val="2"/>
            <w:vMerge w:val="restart"/>
            <w:vAlign w:val="center"/>
          </w:tcPr>
          <w:p w14:paraId="7F6C8828" w14:textId="440ED211" w:rsidR="001107BB" w:rsidRPr="000C39B0" w:rsidRDefault="001107BB" w:rsidP="001107BB">
            <w:pPr>
              <w:jc w:val="left"/>
              <w:rPr>
                <w:sz w:val="20"/>
                <w:szCs w:val="20"/>
                <w:lang w:val="en-CA"/>
              </w:rPr>
            </w:pPr>
            <w:r w:rsidRPr="005E5E7C">
              <w:rPr>
                <w:sz w:val="20"/>
                <w:szCs w:val="24"/>
              </w:rPr>
              <w:t>Общий объем средств, рекомендованных к утверждению на данном совещании (долл. США)</w:t>
            </w:r>
          </w:p>
        </w:tc>
        <w:tc>
          <w:tcPr>
            <w:tcW w:w="665" w:type="pct"/>
            <w:vAlign w:val="center"/>
          </w:tcPr>
          <w:p w14:paraId="3F0BB323" w14:textId="238D1C73" w:rsidR="001107BB" w:rsidRPr="00BF51E9" w:rsidRDefault="001107BB" w:rsidP="001107BB">
            <w:pPr>
              <w:jc w:val="left"/>
              <w:rPr>
                <w:sz w:val="20"/>
                <w:szCs w:val="20"/>
              </w:rPr>
            </w:pPr>
            <w:r w:rsidRPr="005E5E7C">
              <w:rPr>
                <w:sz w:val="20"/>
                <w:szCs w:val="24"/>
              </w:rPr>
              <w:t>Расходы по проекту</w:t>
            </w:r>
          </w:p>
        </w:tc>
        <w:tc>
          <w:tcPr>
            <w:tcW w:w="410" w:type="pct"/>
          </w:tcPr>
          <w:p w14:paraId="3EE41DC2" w14:textId="602ABA6C" w:rsidR="001107BB" w:rsidRPr="00787F14" w:rsidRDefault="001107BB" w:rsidP="001107BB">
            <w:pPr>
              <w:jc w:val="right"/>
              <w:rPr>
                <w:sz w:val="20"/>
                <w:szCs w:val="20"/>
              </w:rPr>
            </w:pPr>
            <w:r>
              <w:rPr>
                <w:sz w:val="20"/>
                <w:szCs w:val="20"/>
              </w:rPr>
              <w:t>0</w:t>
            </w:r>
          </w:p>
        </w:tc>
        <w:tc>
          <w:tcPr>
            <w:tcW w:w="411" w:type="pct"/>
          </w:tcPr>
          <w:p w14:paraId="50565F5C" w14:textId="18682736" w:rsidR="001107BB" w:rsidRPr="00787F14" w:rsidRDefault="001107BB" w:rsidP="001107BB">
            <w:pPr>
              <w:jc w:val="right"/>
              <w:rPr>
                <w:sz w:val="20"/>
                <w:szCs w:val="20"/>
              </w:rPr>
            </w:pPr>
            <w:r>
              <w:rPr>
                <w:sz w:val="20"/>
                <w:szCs w:val="20"/>
              </w:rPr>
              <w:t>0</w:t>
            </w:r>
          </w:p>
        </w:tc>
        <w:tc>
          <w:tcPr>
            <w:tcW w:w="410" w:type="pct"/>
            <w:vAlign w:val="center"/>
          </w:tcPr>
          <w:p w14:paraId="1C953BFE" w14:textId="4BFCEA28" w:rsidR="001107BB" w:rsidRPr="00787F14" w:rsidRDefault="001107BB" w:rsidP="001107BB">
            <w:pPr>
              <w:jc w:val="right"/>
              <w:rPr>
                <w:sz w:val="20"/>
                <w:szCs w:val="20"/>
              </w:rPr>
            </w:pPr>
            <w:r>
              <w:rPr>
                <w:color w:val="0D0D0D"/>
                <w:sz w:val="20"/>
              </w:rPr>
              <w:t>6</w:t>
            </w:r>
            <w:r w:rsidR="006D14F4">
              <w:rPr>
                <w:color w:val="0D0D0D"/>
                <w:sz w:val="20"/>
              </w:rPr>
              <w:t xml:space="preserve"> </w:t>
            </w:r>
            <w:r>
              <w:rPr>
                <w:color w:val="0D0D0D"/>
                <w:sz w:val="20"/>
              </w:rPr>
              <w:t>070</w:t>
            </w:r>
            <w:r w:rsidR="006D14F4">
              <w:rPr>
                <w:color w:val="0D0D0D"/>
                <w:sz w:val="20"/>
              </w:rPr>
              <w:t xml:space="preserve"> </w:t>
            </w:r>
            <w:r>
              <w:rPr>
                <w:color w:val="0D0D0D"/>
                <w:sz w:val="20"/>
              </w:rPr>
              <w:t>611</w:t>
            </w:r>
          </w:p>
        </w:tc>
        <w:tc>
          <w:tcPr>
            <w:tcW w:w="411" w:type="pct"/>
          </w:tcPr>
          <w:p w14:paraId="242B4482" w14:textId="338A97C4" w:rsidR="001107BB" w:rsidRPr="00787F14" w:rsidRDefault="001107BB" w:rsidP="001107BB">
            <w:pPr>
              <w:jc w:val="right"/>
              <w:rPr>
                <w:sz w:val="20"/>
                <w:szCs w:val="20"/>
              </w:rPr>
            </w:pPr>
            <w:r>
              <w:rPr>
                <w:sz w:val="20"/>
                <w:szCs w:val="20"/>
              </w:rPr>
              <w:t>0</w:t>
            </w:r>
          </w:p>
        </w:tc>
        <w:tc>
          <w:tcPr>
            <w:tcW w:w="410" w:type="pct"/>
          </w:tcPr>
          <w:p w14:paraId="2AF002C6" w14:textId="2DDC560D" w:rsidR="001107BB" w:rsidRPr="00787F14" w:rsidRDefault="001107BB" w:rsidP="001107BB">
            <w:pPr>
              <w:jc w:val="right"/>
              <w:rPr>
                <w:sz w:val="20"/>
                <w:szCs w:val="20"/>
              </w:rPr>
            </w:pPr>
            <w:r>
              <w:rPr>
                <w:sz w:val="20"/>
                <w:szCs w:val="20"/>
              </w:rPr>
              <w:t>0</w:t>
            </w:r>
          </w:p>
        </w:tc>
        <w:tc>
          <w:tcPr>
            <w:tcW w:w="411" w:type="pct"/>
          </w:tcPr>
          <w:p w14:paraId="2273E1BC" w14:textId="78B84E73" w:rsidR="001107BB" w:rsidRPr="00787F14" w:rsidRDefault="001107BB" w:rsidP="001107BB">
            <w:pPr>
              <w:jc w:val="right"/>
              <w:rPr>
                <w:sz w:val="20"/>
                <w:szCs w:val="20"/>
              </w:rPr>
            </w:pPr>
            <w:r>
              <w:rPr>
                <w:sz w:val="20"/>
                <w:szCs w:val="20"/>
              </w:rPr>
              <w:t>0</w:t>
            </w:r>
          </w:p>
        </w:tc>
        <w:tc>
          <w:tcPr>
            <w:tcW w:w="410" w:type="pct"/>
          </w:tcPr>
          <w:p w14:paraId="5FE66BBB" w14:textId="7A8C4659" w:rsidR="001107BB" w:rsidRPr="00787F14" w:rsidRDefault="001107BB" w:rsidP="001107BB">
            <w:pPr>
              <w:jc w:val="right"/>
              <w:rPr>
                <w:sz w:val="20"/>
                <w:szCs w:val="20"/>
              </w:rPr>
            </w:pPr>
            <w:r>
              <w:rPr>
                <w:sz w:val="20"/>
                <w:szCs w:val="20"/>
              </w:rPr>
              <w:t>0</w:t>
            </w:r>
          </w:p>
        </w:tc>
        <w:tc>
          <w:tcPr>
            <w:tcW w:w="411" w:type="pct"/>
            <w:vAlign w:val="center"/>
          </w:tcPr>
          <w:p w14:paraId="54A72DB6" w14:textId="15F8219E" w:rsidR="001107BB" w:rsidRPr="00787F14" w:rsidRDefault="001107BB" w:rsidP="001107BB">
            <w:pPr>
              <w:jc w:val="right"/>
              <w:rPr>
                <w:sz w:val="20"/>
                <w:szCs w:val="20"/>
              </w:rPr>
            </w:pPr>
            <w:r>
              <w:rPr>
                <w:color w:val="0D0D0D"/>
                <w:sz w:val="20"/>
              </w:rPr>
              <w:t>6</w:t>
            </w:r>
            <w:r w:rsidR="006D14F4">
              <w:rPr>
                <w:color w:val="0D0D0D"/>
                <w:sz w:val="20"/>
              </w:rPr>
              <w:t xml:space="preserve"> </w:t>
            </w:r>
            <w:r>
              <w:rPr>
                <w:color w:val="0D0D0D"/>
                <w:sz w:val="20"/>
              </w:rPr>
              <w:t>070</w:t>
            </w:r>
            <w:r w:rsidR="006D14F4">
              <w:rPr>
                <w:color w:val="0D0D0D"/>
                <w:sz w:val="20"/>
              </w:rPr>
              <w:t xml:space="preserve"> </w:t>
            </w:r>
            <w:r>
              <w:rPr>
                <w:color w:val="0D0D0D"/>
                <w:sz w:val="20"/>
              </w:rPr>
              <w:t>611</w:t>
            </w:r>
          </w:p>
        </w:tc>
      </w:tr>
      <w:tr w:rsidR="001107BB" w:rsidRPr="00162623" w14:paraId="0BF053FA" w14:textId="77777777" w:rsidTr="00357588">
        <w:trPr>
          <w:trHeight w:val="62"/>
        </w:trPr>
        <w:tc>
          <w:tcPr>
            <w:tcW w:w="1050" w:type="pct"/>
            <w:gridSpan w:val="2"/>
            <w:vMerge/>
            <w:vAlign w:val="center"/>
          </w:tcPr>
          <w:p w14:paraId="2E928D66" w14:textId="77777777" w:rsidR="001107BB" w:rsidRPr="00BF51E9" w:rsidRDefault="001107BB" w:rsidP="001107BB">
            <w:pPr>
              <w:jc w:val="left"/>
              <w:rPr>
                <w:sz w:val="20"/>
                <w:szCs w:val="20"/>
              </w:rPr>
            </w:pPr>
          </w:p>
        </w:tc>
        <w:tc>
          <w:tcPr>
            <w:tcW w:w="665" w:type="pct"/>
            <w:vAlign w:val="center"/>
          </w:tcPr>
          <w:p w14:paraId="19CA8C5D" w14:textId="65C711AA" w:rsidR="001107BB" w:rsidRPr="00BF51E9" w:rsidRDefault="001107BB" w:rsidP="001107BB">
            <w:pPr>
              <w:jc w:val="left"/>
              <w:rPr>
                <w:sz w:val="20"/>
                <w:szCs w:val="20"/>
              </w:rPr>
            </w:pPr>
            <w:r w:rsidRPr="005E5E7C">
              <w:rPr>
                <w:sz w:val="20"/>
                <w:szCs w:val="24"/>
              </w:rPr>
              <w:t>Административные расходы</w:t>
            </w:r>
          </w:p>
        </w:tc>
        <w:tc>
          <w:tcPr>
            <w:tcW w:w="410" w:type="pct"/>
          </w:tcPr>
          <w:p w14:paraId="0A7795AB" w14:textId="623EA5B6" w:rsidR="001107BB" w:rsidRPr="00787F14" w:rsidRDefault="001107BB" w:rsidP="001107BB">
            <w:pPr>
              <w:jc w:val="right"/>
              <w:rPr>
                <w:sz w:val="20"/>
                <w:szCs w:val="20"/>
              </w:rPr>
            </w:pPr>
            <w:r>
              <w:rPr>
                <w:sz w:val="20"/>
                <w:szCs w:val="20"/>
              </w:rPr>
              <w:t>0</w:t>
            </w:r>
          </w:p>
        </w:tc>
        <w:tc>
          <w:tcPr>
            <w:tcW w:w="411" w:type="pct"/>
          </w:tcPr>
          <w:p w14:paraId="28B57858" w14:textId="6EB51243" w:rsidR="001107BB" w:rsidRPr="00787F14" w:rsidRDefault="001107BB" w:rsidP="001107BB">
            <w:pPr>
              <w:jc w:val="right"/>
              <w:rPr>
                <w:sz w:val="20"/>
                <w:szCs w:val="20"/>
              </w:rPr>
            </w:pPr>
            <w:r>
              <w:rPr>
                <w:sz w:val="20"/>
                <w:szCs w:val="20"/>
              </w:rPr>
              <w:t>0</w:t>
            </w:r>
          </w:p>
        </w:tc>
        <w:tc>
          <w:tcPr>
            <w:tcW w:w="410" w:type="pct"/>
            <w:vAlign w:val="center"/>
          </w:tcPr>
          <w:p w14:paraId="54D69CC9" w14:textId="6BA099E2" w:rsidR="001107BB" w:rsidRPr="00787F14" w:rsidRDefault="001107BB" w:rsidP="001107BB">
            <w:pPr>
              <w:jc w:val="right"/>
              <w:rPr>
                <w:sz w:val="20"/>
                <w:szCs w:val="20"/>
              </w:rPr>
            </w:pPr>
            <w:r>
              <w:rPr>
                <w:color w:val="0D0D0D"/>
                <w:sz w:val="20"/>
              </w:rPr>
              <w:t>437</w:t>
            </w:r>
            <w:r w:rsidR="006D14F4">
              <w:rPr>
                <w:color w:val="0D0D0D"/>
                <w:sz w:val="20"/>
              </w:rPr>
              <w:t xml:space="preserve"> </w:t>
            </w:r>
            <w:r>
              <w:rPr>
                <w:color w:val="0D0D0D"/>
                <w:sz w:val="20"/>
              </w:rPr>
              <w:t>240</w:t>
            </w:r>
          </w:p>
        </w:tc>
        <w:tc>
          <w:tcPr>
            <w:tcW w:w="411" w:type="pct"/>
          </w:tcPr>
          <w:p w14:paraId="4849BC89" w14:textId="66ED04C1" w:rsidR="001107BB" w:rsidRPr="00787F14" w:rsidRDefault="001107BB" w:rsidP="001107BB">
            <w:pPr>
              <w:jc w:val="right"/>
              <w:rPr>
                <w:sz w:val="20"/>
                <w:szCs w:val="20"/>
              </w:rPr>
            </w:pPr>
            <w:r>
              <w:rPr>
                <w:sz w:val="20"/>
                <w:szCs w:val="20"/>
              </w:rPr>
              <w:t>0</w:t>
            </w:r>
          </w:p>
        </w:tc>
        <w:tc>
          <w:tcPr>
            <w:tcW w:w="410" w:type="pct"/>
          </w:tcPr>
          <w:p w14:paraId="4FD2B4BA" w14:textId="78DE06D0" w:rsidR="001107BB" w:rsidRPr="00787F14" w:rsidRDefault="001107BB" w:rsidP="001107BB">
            <w:pPr>
              <w:jc w:val="right"/>
              <w:rPr>
                <w:sz w:val="20"/>
                <w:szCs w:val="20"/>
              </w:rPr>
            </w:pPr>
            <w:r>
              <w:rPr>
                <w:sz w:val="20"/>
                <w:szCs w:val="20"/>
              </w:rPr>
              <w:t>0</w:t>
            </w:r>
          </w:p>
        </w:tc>
        <w:tc>
          <w:tcPr>
            <w:tcW w:w="411" w:type="pct"/>
          </w:tcPr>
          <w:p w14:paraId="477129A5" w14:textId="51A67967" w:rsidR="001107BB" w:rsidRPr="00787F14" w:rsidRDefault="001107BB" w:rsidP="001107BB">
            <w:pPr>
              <w:jc w:val="right"/>
              <w:rPr>
                <w:sz w:val="20"/>
                <w:szCs w:val="20"/>
              </w:rPr>
            </w:pPr>
            <w:r>
              <w:rPr>
                <w:sz w:val="20"/>
                <w:szCs w:val="20"/>
              </w:rPr>
              <w:t>0</w:t>
            </w:r>
          </w:p>
        </w:tc>
        <w:tc>
          <w:tcPr>
            <w:tcW w:w="410" w:type="pct"/>
          </w:tcPr>
          <w:p w14:paraId="529F3411" w14:textId="7273ADAE" w:rsidR="001107BB" w:rsidRPr="00787F14" w:rsidRDefault="001107BB" w:rsidP="001107BB">
            <w:pPr>
              <w:jc w:val="right"/>
              <w:rPr>
                <w:sz w:val="20"/>
                <w:szCs w:val="20"/>
              </w:rPr>
            </w:pPr>
            <w:r>
              <w:rPr>
                <w:sz w:val="20"/>
                <w:szCs w:val="20"/>
              </w:rPr>
              <w:t>0</w:t>
            </w:r>
          </w:p>
        </w:tc>
        <w:tc>
          <w:tcPr>
            <w:tcW w:w="411" w:type="pct"/>
            <w:vAlign w:val="center"/>
          </w:tcPr>
          <w:p w14:paraId="616C1F0E" w14:textId="26296B3A" w:rsidR="001107BB" w:rsidRPr="00787F14" w:rsidRDefault="001107BB" w:rsidP="001107BB">
            <w:pPr>
              <w:jc w:val="right"/>
              <w:rPr>
                <w:sz w:val="20"/>
                <w:szCs w:val="20"/>
              </w:rPr>
            </w:pPr>
            <w:r>
              <w:rPr>
                <w:color w:val="0D0D0D"/>
                <w:sz w:val="20"/>
              </w:rPr>
              <w:t>437</w:t>
            </w:r>
            <w:r w:rsidR="006D14F4">
              <w:rPr>
                <w:color w:val="0D0D0D"/>
                <w:sz w:val="20"/>
              </w:rPr>
              <w:t xml:space="preserve"> </w:t>
            </w:r>
            <w:r>
              <w:rPr>
                <w:color w:val="0D0D0D"/>
                <w:sz w:val="20"/>
              </w:rPr>
              <w:t>240</w:t>
            </w:r>
          </w:p>
        </w:tc>
      </w:tr>
    </w:tbl>
    <w:p w14:paraId="3D6ECB52" w14:textId="77777777" w:rsidR="00711BE6" w:rsidRPr="002D1F43" w:rsidRDefault="00711BE6" w:rsidP="005109C4">
      <w:pPr>
        <w:jc w:val="center"/>
      </w:pPr>
    </w:p>
    <w:tbl>
      <w:tblPr>
        <w:tblStyle w:val="TableGrid"/>
        <w:tblW w:w="5000" w:type="pct"/>
        <w:tblLook w:val="04A0" w:firstRow="1" w:lastRow="0" w:firstColumn="1" w:lastColumn="0" w:noHBand="0" w:noVBand="1"/>
      </w:tblPr>
      <w:tblGrid>
        <w:gridCol w:w="6941"/>
        <w:gridCol w:w="7305"/>
      </w:tblGrid>
      <w:tr w:rsidR="00711BE6" w:rsidRPr="00EB31E3" w14:paraId="0E289B6B" w14:textId="77777777" w:rsidTr="00C33167">
        <w:trPr>
          <w:trHeight w:hRule="exact" w:val="283"/>
        </w:trPr>
        <w:tc>
          <w:tcPr>
            <w:tcW w:w="2436" w:type="pct"/>
          </w:tcPr>
          <w:p w14:paraId="5E7AECD1" w14:textId="1D90AB84" w:rsidR="00711BE6" w:rsidRPr="00996241" w:rsidRDefault="00A66BA7" w:rsidP="005109C4">
            <w:pPr>
              <w:jc w:val="left"/>
              <w:rPr>
                <w:b/>
                <w:color w:val="000000" w:themeColor="text1"/>
                <w:sz w:val="20"/>
              </w:rPr>
            </w:pPr>
            <w:r w:rsidRPr="005E5E7C">
              <w:rPr>
                <w:b/>
                <w:color w:val="000000"/>
                <w:sz w:val="20"/>
                <w:szCs w:val="24"/>
              </w:rPr>
              <w:t>Рекомендация Секретариата:</w:t>
            </w:r>
          </w:p>
        </w:tc>
        <w:tc>
          <w:tcPr>
            <w:tcW w:w="2564" w:type="pct"/>
          </w:tcPr>
          <w:p w14:paraId="54A31024" w14:textId="08293581" w:rsidR="00A66BA7" w:rsidRPr="00A66BA7" w:rsidRDefault="00A66BA7" w:rsidP="00A66BA7">
            <w:pPr>
              <w:jc w:val="center"/>
              <w:rPr>
                <w:lang w:val="en-US"/>
              </w:rPr>
            </w:pPr>
            <w:r>
              <w:t>Индивидуальное</w:t>
            </w:r>
            <w:r>
              <w:rPr>
                <w:lang w:val="en-US"/>
              </w:rPr>
              <w:t xml:space="preserve"> </w:t>
            </w:r>
            <w:r>
              <w:t>рассмотрение</w:t>
            </w:r>
          </w:p>
          <w:p w14:paraId="2CDBFA93" w14:textId="0EAF15D0" w:rsidR="00711BE6" w:rsidRPr="00AE1127" w:rsidRDefault="00A66BA7" w:rsidP="00A66BA7">
            <w:pPr>
              <w:jc w:val="center"/>
              <w:rPr>
                <w:color w:val="000000" w:themeColor="text1"/>
                <w:sz w:val="20"/>
                <w:highlight w:val="cyan"/>
              </w:rPr>
            </w:pPr>
            <w:r>
              <w:t>рассмотрение</w:t>
            </w:r>
          </w:p>
        </w:tc>
      </w:tr>
    </w:tbl>
    <w:p w14:paraId="7A138E7E" w14:textId="77777777" w:rsidR="003622A4" w:rsidRDefault="00711BE6" w:rsidP="005109C4">
      <w:pPr>
        <w:jc w:val="left"/>
        <w:rPr>
          <w:b/>
        </w:rPr>
        <w:sectPr w:rsidR="003622A4" w:rsidSect="003622A4">
          <w:headerReference w:type="default" r:id="rId20"/>
          <w:footerReference w:type="default" r:id="rId21"/>
          <w:pgSz w:w="15840" w:h="12240" w:orient="landscape" w:code="1"/>
          <w:pgMar w:top="1440" w:right="720" w:bottom="1440" w:left="864" w:header="720" w:footer="475" w:gutter="0"/>
          <w:cols w:space="720"/>
          <w:docGrid w:linePitch="299"/>
        </w:sectPr>
      </w:pPr>
      <w:r>
        <w:br w:type="page"/>
      </w:r>
    </w:p>
    <w:p w14:paraId="75E88552" w14:textId="77777777" w:rsidR="00711BE6" w:rsidRPr="00996241" w:rsidRDefault="00711BE6" w:rsidP="005109C4">
      <w:pPr>
        <w:tabs>
          <w:tab w:val="left" w:pos="2880"/>
          <w:tab w:val="left" w:pos="5760"/>
        </w:tabs>
        <w:spacing w:before="240" w:after="240"/>
        <w:jc w:val="center"/>
        <w:rPr>
          <w:b/>
        </w:rPr>
      </w:pPr>
      <w:r>
        <w:rPr>
          <w:b/>
        </w:rPr>
        <w:lastRenderedPageBreak/>
        <w:t>ОПИСАНИЕ ПРОЕКТА</w:t>
      </w:r>
    </w:p>
    <w:p w14:paraId="2816207A" w14:textId="3A95A490" w:rsidR="009C19B5" w:rsidRDefault="00711BE6" w:rsidP="005109C4">
      <w:pPr>
        <w:pStyle w:val="Heading1"/>
      </w:pPr>
      <w:r>
        <w:t>От имени правительства Мексики ЮНИДО в качестве ведущего учреждения-исполнителя представила запрос на финансирование второго транша этапа I плана реализации Кигалийской поправки по ГФУ (ПРК) на общую  сумму 6 507 851 долл. США, в том числе 3 789 551 долл. США, плюс вспомогательные расходы учреждения в размере 265 269 долл. США, для ЮНИДО, 2 053 265 долл. США, плюс вспомогательные расходы учреждения в размере 143 729 долл. США, для ПРООН и 227 795 долл. США, плюс вспомогательные расходы учреждения в размере 28 242 долл. США, для ЮНЕП</w:t>
      </w:r>
      <w:r w:rsidR="009C19B5" w:rsidRPr="00D12787">
        <w:rPr>
          <w:vertAlign w:val="superscript"/>
        </w:rPr>
        <w:footnoteReference w:id="3"/>
      </w:r>
      <w:r w:rsidR="004C2686">
        <w:t>.</w:t>
      </w:r>
      <w:r>
        <w:t xml:space="preserve"> В </w:t>
      </w:r>
      <w:r w:rsidR="004C2686">
        <w:t>пакете документов</w:t>
      </w:r>
      <w:r>
        <w:t xml:space="preserve"> содержится доклад о ходе освоения первого транша, доклад о результатах проверок потребления ГФУ за 2024 год и план освоения транша на 2026–2027 годы.</w:t>
      </w:r>
    </w:p>
    <w:p w14:paraId="61BA2F7F" w14:textId="365972A6" w:rsidR="00711BE6" w:rsidRDefault="00EF224C" w:rsidP="005109C4">
      <w:pPr>
        <w:keepNext/>
        <w:spacing w:after="240"/>
        <w:rPr>
          <w:bCs/>
          <w:u w:val="single"/>
        </w:rPr>
      </w:pPr>
      <w:r>
        <w:rPr>
          <w:bCs/>
          <w:u w:val="single"/>
        </w:rPr>
        <w:t>Доклад о потреблении ГФУ</w:t>
      </w:r>
    </w:p>
    <w:p w14:paraId="444D0432" w14:textId="5DBFF290" w:rsidR="00ED2607" w:rsidRPr="00E9063C" w:rsidRDefault="00ED2607" w:rsidP="005109C4">
      <w:pPr>
        <w:numPr>
          <w:ilvl w:val="0"/>
          <w:numId w:val="1"/>
        </w:numPr>
        <w:spacing w:after="240"/>
        <w:outlineLvl w:val="0"/>
      </w:pPr>
      <w:r>
        <w:t>Правительство Мексики сообщило о потреблении ГФУ в объеме 43 614 902 тонны CO</w:t>
      </w:r>
      <w:r>
        <w:rPr>
          <w:vertAlign w:val="subscript"/>
        </w:rPr>
        <w:t>2</w:t>
      </w:r>
      <w:r>
        <w:t>‑эквивалента (CO</w:t>
      </w:r>
      <w:r>
        <w:rPr>
          <w:vertAlign w:val="subscript"/>
        </w:rPr>
        <w:t>2</w:t>
      </w:r>
      <w:r>
        <w:t>‑экв) в 2024 году, что на 43 процента ниже базового уровня ГФУ для обеспечения соблюдения обязательств. Потребление ГФУ в 2020</w:t>
      </w:r>
      <w:r>
        <w:noBreakHyphen/>
        <w:t>–2024 годах представлено в таблице 1.</w:t>
      </w:r>
    </w:p>
    <w:p w14:paraId="5F9B695D" w14:textId="4241BB2E" w:rsidR="00711BE6" w:rsidRDefault="00711BE6" w:rsidP="005109C4">
      <w:pPr>
        <w:pStyle w:val="Heading1"/>
        <w:keepNext/>
        <w:numPr>
          <w:ilvl w:val="0"/>
          <w:numId w:val="0"/>
        </w:numPr>
        <w:spacing w:after="0"/>
        <w:rPr>
          <w:b/>
          <w:bCs/>
        </w:rPr>
      </w:pPr>
      <w:r>
        <w:rPr>
          <w:b/>
          <w:bCs/>
        </w:rPr>
        <w:t>Таблица 1. Потребление ГФУ (данные по статье 7 за 2020–2024 годы) и базовый уровень в Мексике</w:t>
      </w:r>
    </w:p>
    <w:tbl>
      <w:tblPr>
        <w:tblStyle w:val="TableGrid"/>
        <w:tblW w:w="5147" w:type="pct"/>
        <w:tblLayout w:type="fixed"/>
        <w:tblLook w:val="04A0" w:firstRow="1" w:lastRow="0" w:firstColumn="1" w:lastColumn="0" w:noHBand="0" w:noVBand="1"/>
      </w:tblPr>
      <w:tblGrid>
        <w:gridCol w:w="1301"/>
        <w:gridCol w:w="1034"/>
        <w:gridCol w:w="1082"/>
        <w:gridCol w:w="1261"/>
        <w:gridCol w:w="1259"/>
        <w:gridCol w:w="1172"/>
        <w:gridCol w:w="1170"/>
        <w:gridCol w:w="1346"/>
      </w:tblGrid>
      <w:tr w:rsidR="006E1290" w:rsidRPr="00086674" w14:paraId="613F5B8E" w14:textId="77777777" w:rsidTr="004D6F3D">
        <w:trPr>
          <w:tblHeader/>
        </w:trPr>
        <w:tc>
          <w:tcPr>
            <w:tcW w:w="676" w:type="pct"/>
            <w:tcBorders>
              <w:top w:val="single" w:sz="4" w:space="0" w:color="auto"/>
              <w:left w:val="single" w:sz="4" w:space="0" w:color="auto"/>
              <w:bottom w:val="single" w:sz="4" w:space="0" w:color="auto"/>
              <w:right w:val="single" w:sz="4" w:space="0" w:color="auto"/>
            </w:tcBorders>
            <w:vAlign w:val="center"/>
          </w:tcPr>
          <w:p w14:paraId="27812A49" w14:textId="77777777" w:rsidR="00AF0A21" w:rsidRPr="00086674" w:rsidRDefault="00AF0A21" w:rsidP="00532147">
            <w:pPr>
              <w:keepNext/>
              <w:keepLines/>
              <w:tabs>
                <w:tab w:val="left" w:pos="3141"/>
              </w:tabs>
              <w:suppressAutoHyphens/>
              <w:spacing w:before="40" w:after="40"/>
              <w:jc w:val="center"/>
              <w:rPr>
                <w:b/>
                <w:bCs/>
                <w:sz w:val="20"/>
                <w:szCs w:val="20"/>
              </w:rPr>
            </w:pPr>
            <w:r>
              <w:rPr>
                <w:b/>
                <w:bCs/>
                <w:sz w:val="20"/>
                <w:szCs w:val="20"/>
              </w:rPr>
              <w:t>ГФУ</w:t>
            </w:r>
          </w:p>
        </w:tc>
        <w:tc>
          <w:tcPr>
            <w:tcW w:w="537" w:type="pct"/>
            <w:tcBorders>
              <w:top w:val="single" w:sz="4" w:space="0" w:color="auto"/>
              <w:left w:val="single" w:sz="4" w:space="0" w:color="auto"/>
              <w:bottom w:val="single" w:sz="4" w:space="0" w:color="auto"/>
              <w:right w:val="single" w:sz="4" w:space="0" w:color="auto"/>
            </w:tcBorders>
            <w:vAlign w:val="center"/>
          </w:tcPr>
          <w:p w14:paraId="213FFC07" w14:textId="77777777" w:rsidR="00AF0A21" w:rsidRPr="00086674" w:rsidRDefault="00AF0A21" w:rsidP="00532147">
            <w:pPr>
              <w:keepNext/>
              <w:keepLines/>
              <w:tabs>
                <w:tab w:val="left" w:pos="3141"/>
              </w:tabs>
              <w:suppressAutoHyphens/>
              <w:spacing w:before="40" w:after="40"/>
              <w:jc w:val="center"/>
              <w:rPr>
                <w:b/>
                <w:bCs/>
                <w:sz w:val="20"/>
                <w:szCs w:val="20"/>
              </w:rPr>
            </w:pPr>
            <w:r>
              <w:rPr>
                <w:b/>
                <w:bCs/>
                <w:sz w:val="20"/>
                <w:szCs w:val="20"/>
              </w:rPr>
              <w:t>ПГП</w:t>
            </w:r>
          </w:p>
        </w:tc>
        <w:tc>
          <w:tcPr>
            <w:tcW w:w="562" w:type="pct"/>
            <w:tcBorders>
              <w:top w:val="single" w:sz="4" w:space="0" w:color="auto"/>
              <w:left w:val="single" w:sz="4" w:space="0" w:color="auto"/>
              <w:bottom w:val="single" w:sz="4" w:space="0" w:color="auto"/>
              <w:right w:val="single" w:sz="4" w:space="0" w:color="auto"/>
            </w:tcBorders>
            <w:vAlign w:val="center"/>
          </w:tcPr>
          <w:p w14:paraId="2EB4534A" w14:textId="5C962D67" w:rsidR="00AF0A21" w:rsidRPr="00086674" w:rsidRDefault="00AF0A21" w:rsidP="006F6CE1">
            <w:pPr>
              <w:keepNext/>
              <w:keepLines/>
              <w:tabs>
                <w:tab w:val="left" w:pos="3141"/>
              </w:tabs>
              <w:suppressAutoHyphens/>
              <w:spacing w:before="40" w:after="40"/>
              <w:jc w:val="center"/>
              <w:rPr>
                <w:b/>
                <w:bCs/>
                <w:sz w:val="20"/>
                <w:szCs w:val="20"/>
              </w:rPr>
            </w:pPr>
            <w:r>
              <w:rPr>
                <w:b/>
                <w:bCs/>
                <w:sz w:val="20"/>
                <w:szCs w:val="20"/>
              </w:rPr>
              <w:t>2020</w:t>
            </w:r>
          </w:p>
        </w:tc>
        <w:tc>
          <w:tcPr>
            <w:tcW w:w="655" w:type="pct"/>
            <w:tcBorders>
              <w:top w:val="single" w:sz="4" w:space="0" w:color="auto"/>
              <w:left w:val="single" w:sz="4" w:space="0" w:color="auto"/>
              <w:bottom w:val="single" w:sz="4" w:space="0" w:color="auto"/>
              <w:right w:val="single" w:sz="4" w:space="0" w:color="auto"/>
            </w:tcBorders>
            <w:vAlign w:val="center"/>
          </w:tcPr>
          <w:p w14:paraId="56EC00F1" w14:textId="61C1AC0D" w:rsidR="00AF0A21" w:rsidRPr="00086674" w:rsidRDefault="00AF0A21" w:rsidP="006F6CE1">
            <w:pPr>
              <w:keepNext/>
              <w:keepLines/>
              <w:tabs>
                <w:tab w:val="left" w:pos="3141"/>
              </w:tabs>
              <w:suppressAutoHyphens/>
              <w:spacing w:before="40" w:after="40"/>
              <w:jc w:val="center"/>
              <w:rPr>
                <w:b/>
                <w:bCs/>
                <w:sz w:val="20"/>
                <w:szCs w:val="20"/>
              </w:rPr>
            </w:pPr>
            <w:r>
              <w:rPr>
                <w:b/>
                <w:bCs/>
                <w:sz w:val="20"/>
                <w:szCs w:val="20"/>
              </w:rPr>
              <w:t>2021</w:t>
            </w:r>
          </w:p>
        </w:tc>
        <w:tc>
          <w:tcPr>
            <w:tcW w:w="654" w:type="pct"/>
            <w:tcBorders>
              <w:top w:val="single" w:sz="4" w:space="0" w:color="auto"/>
              <w:left w:val="single" w:sz="4" w:space="0" w:color="auto"/>
              <w:bottom w:val="single" w:sz="4" w:space="0" w:color="auto"/>
              <w:right w:val="single" w:sz="4" w:space="0" w:color="auto"/>
            </w:tcBorders>
            <w:vAlign w:val="center"/>
          </w:tcPr>
          <w:p w14:paraId="36ED0D32" w14:textId="5DF24902" w:rsidR="00AF0A21" w:rsidRPr="00086674" w:rsidRDefault="00AF0A21" w:rsidP="006F6CE1">
            <w:pPr>
              <w:keepNext/>
              <w:keepLines/>
              <w:tabs>
                <w:tab w:val="left" w:pos="3141"/>
              </w:tabs>
              <w:suppressAutoHyphens/>
              <w:spacing w:before="40" w:after="40"/>
              <w:jc w:val="center"/>
              <w:rPr>
                <w:b/>
                <w:bCs/>
                <w:sz w:val="20"/>
                <w:szCs w:val="20"/>
              </w:rPr>
            </w:pPr>
            <w:r>
              <w:rPr>
                <w:b/>
                <w:bCs/>
                <w:sz w:val="20"/>
                <w:szCs w:val="20"/>
              </w:rPr>
              <w:t>2022</w:t>
            </w:r>
          </w:p>
        </w:tc>
        <w:tc>
          <w:tcPr>
            <w:tcW w:w="609" w:type="pct"/>
            <w:tcBorders>
              <w:top w:val="single" w:sz="4" w:space="0" w:color="auto"/>
              <w:left w:val="single" w:sz="4" w:space="0" w:color="auto"/>
              <w:bottom w:val="single" w:sz="4" w:space="0" w:color="auto"/>
              <w:right w:val="single" w:sz="4" w:space="0" w:color="auto"/>
            </w:tcBorders>
            <w:vAlign w:val="center"/>
          </w:tcPr>
          <w:p w14:paraId="3F20035E" w14:textId="50CDAC1A" w:rsidR="00AF0A21" w:rsidRPr="00086674" w:rsidRDefault="006F6CE1" w:rsidP="006F6CE1">
            <w:pPr>
              <w:keepNext/>
              <w:keepLines/>
              <w:tabs>
                <w:tab w:val="left" w:pos="3141"/>
              </w:tabs>
              <w:suppressAutoHyphens/>
              <w:spacing w:before="40" w:after="40"/>
              <w:jc w:val="center"/>
              <w:rPr>
                <w:b/>
                <w:bCs/>
                <w:sz w:val="20"/>
                <w:szCs w:val="20"/>
              </w:rPr>
            </w:pPr>
            <w:r>
              <w:rPr>
                <w:b/>
                <w:bCs/>
                <w:sz w:val="20"/>
                <w:szCs w:val="20"/>
              </w:rPr>
              <w:t>2023</w:t>
            </w:r>
          </w:p>
        </w:tc>
        <w:tc>
          <w:tcPr>
            <w:tcW w:w="608" w:type="pct"/>
            <w:vAlign w:val="center"/>
          </w:tcPr>
          <w:p w14:paraId="6B4E959F" w14:textId="38671B8C" w:rsidR="00AF0A21" w:rsidRPr="00086674" w:rsidRDefault="006F6CE1" w:rsidP="006F6CE1">
            <w:pPr>
              <w:keepNext/>
              <w:keepLines/>
              <w:tabs>
                <w:tab w:val="left" w:pos="3141"/>
              </w:tabs>
              <w:suppressAutoHyphens/>
              <w:spacing w:before="40" w:after="40"/>
              <w:ind w:left="-61" w:right="-105"/>
              <w:jc w:val="center"/>
              <w:rPr>
                <w:b/>
                <w:bCs/>
                <w:sz w:val="20"/>
                <w:szCs w:val="20"/>
              </w:rPr>
            </w:pPr>
            <w:r>
              <w:rPr>
                <w:b/>
                <w:bCs/>
                <w:sz w:val="20"/>
                <w:szCs w:val="20"/>
              </w:rPr>
              <w:t>2024</w:t>
            </w:r>
          </w:p>
        </w:tc>
        <w:tc>
          <w:tcPr>
            <w:tcW w:w="700" w:type="pct"/>
            <w:tcBorders>
              <w:top w:val="single" w:sz="4" w:space="0" w:color="auto"/>
              <w:left w:val="single" w:sz="4" w:space="0" w:color="auto"/>
              <w:bottom w:val="single" w:sz="4" w:space="0" w:color="auto"/>
              <w:right w:val="single" w:sz="4" w:space="0" w:color="auto"/>
            </w:tcBorders>
            <w:vAlign w:val="center"/>
          </w:tcPr>
          <w:p w14:paraId="62587449" w14:textId="77777777" w:rsidR="004D6F3D" w:rsidRPr="004C716D" w:rsidRDefault="00AF0A21" w:rsidP="00F95534">
            <w:pPr>
              <w:keepNext/>
              <w:keepLines/>
              <w:tabs>
                <w:tab w:val="left" w:pos="3141"/>
              </w:tabs>
              <w:suppressAutoHyphens/>
              <w:spacing w:before="40" w:after="40"/>
              <w:ind w:left="-109" w:right="-118"/>
              <w:jc w:val="center"/>
              <w:rPr>
                <w:b/>
                <w:bCs/>
                <w:sz w:val="20"/>
                <w:szCs w:val="20"/>
              </w:rPr>
            </w:pPr>
            <w:r>
              <w:rPr>
                <w:b/>
                <w:bCs/>
                <w:sz w:val="20"/>
                <w:szCs w:val="20"/>
              </w:rPr>
              <w:t xml:space="preserve">Доля потребления ГФУ </w:t>
            </w:r>
          </w:p>
          <w:p w14:paraId="4A2DFC92" w14:textId="0A907155" w:rsidR="00AF0A21" w:rsidRPr="00086674" w:rsidRDefault="00AF0A21" w:rsidP="00F95534">
            <w:pPr>
              <w:keepNext/>
              <w:keepLines/>
              <w:tabs>
                <w:tab w:val="left" w:pos="3141"/>
              </w:tabs>
              <w:suppressAutoHyphens/>
              <w:spacing w:before="40" w:after="40"/>
              <w:ind w:left="-109" w:right="-118"/>
              <w:jc w:val="center"/>
              <w:rPr>
                <w:b/>
                <w:bCs/>
                <w:sz w:val="20"/>
                <w:szCs w:val="20"/>
              </w:rPr>
            </w:pPr>
            <w:r>
              <w:rPr>
                <w:b/>
                <w:bCs/>
                <w:sz w:val="20"/>
                <w:szCs w:val="20"/>
              </w:rPr>
              <w:t>в 2024 г. (%)</w:t>
            </w:r>
          </w:p>
        </w:tc>
      </w:tr>
      <w:tr w:rsidR="00AF0A21" w:rsidRPr="00086674" w14:paraId="12A07A5C" w14:textId="77777777" w:rsidTr="004D6F3D">
        <w:trPr>
          <w:trHeight w:val="54"/>
        </w:trPr>
        <w:tc>
          <w:tcPr>
            <w:tcW w:w="5000" w:type="pct"/>
            <w:gridSpan w:val="8"/>
            <w:tcBorders>
              <w:right w:val="single" w:sz="4" w:space="0" w:color="auto"/>
            </w:tcBorders>
          </w:tcPr>
          <w:p w14:paraId="56A853B7" w14:textId="5F532584" w:rsidR="00AF0A21" w:rsidRPr="00086674" w:rsidRDefault="0089219E" w:rsidP="000469A1">
            <w:pPr>
              <w:keepNext/>
              <w:keepLines/>
              <w:tabs>
                <w:tab w:val="left" w:pos="3141"/>
              </w:tabs>
              <w:suppressAutoHyphens/>
              <w:spacing w:before="40" w:after="40"/>
              <w:jc w:val="center"/>
              <w:rPr>
                <w:sz w:val="20"/>
                <w:szCs w:val="20"/>
              </w:rPr>
            </w:pPr>
            <w:r>
              <w:rPr>
                <w:b/>
                <w:bCs/>
                <w:sz w:val="20"/>
                <w:szCs w:val="20"/>
              </w:rPr>
              <w:t>Метрические тонны</w:t>
            </w:r>
          </w:p>
        </w:tc>
      </w:tr>
      <w:tr w:rsidR="00F95534" w:rsidRPr="00086674" w14:paraId="7FD2E5D0" w14:textId="77777777" w:rsidTr="004D6F3D">
        <w:tc>
          <w:tcPr>
            <w:tcW w:w="676" w:type="pct"/>
            <w:tcBorders>
              <w:top w:val="single" w:sz="4" w:space="0" w:color="auto"/>
              <w:left w:val="single" w:sz="4" w:space="0" w:color="auto"/>
              <w:bottom w:val="single" w:sz="4" w:space="0" w:color="auto"/>
              <w:right w:val="single" w:sz="4" w:space="0" w:color="auto"/>
            </w:tcBorders>
            <w:vAlign w:val="bottom"/>
          </w:tcPr>
          <w:p w14:paraId="3182DDF6" w14:textId="77777777" w:rsidR="00076D5E" w:rsidRPr="00086674" w:rsidRDefault="00076D5E" w:rsidP="00076D5E">
            <w:pPr>
              <w:keepNext/>
              <w:keepLines/>
              <w:tabs>
                <w:tab w:val="left" w:pos="3141"/>
              </w:tabs>
              <w:suppressAutoHyphens/>
              <w:rPr>
                <w:sz w:val="20"/>
                <w:szCs w:val="20"/>
              </w:rPr>
            </w:pPr>
            <w:r>
              <w:rPr>
                <w:color w:val="000000"/>
                <w:sz w:val="20"/>
                <w:szCs w:val="20"/>
              </w:rPr>
              <w:t>ГФУ-32</w:t>
            </w:r>
          </w:p>
        </w:tc>
        <w:tc>
          <w:tcPr>
            <w:tcW w:w="537" w:type="pct"/>
            <w:tcBorders>
              <w:top w:val="single" w:sz="4" w:space="0" w:color="auto"/>
              <w:left w:val="single" w:sz="4" w:space="0" w:color="auto"/>
              <w:bottom w:val="single" w:sz="4" w:space="0" w:color="auto"/>
              <w:right w:val="single" w:sz="4" w:space="0" w:color="auto"/>
            </w:tcBorders>
            <w:vAlign w:val="bottom"/>
          </w:tcPr>
          <w:p w14:paraId="0489E53C" w14:textId="77777777" w:rsidR="00076D5E" w:rsidRPr="00086674" w:rsidRDefault="00076D5E" w:rsidP="00076D5E">
            <w:pPr>
              <w:keepNext/>
              <w:keepLines/>
              <w:tabs>
                <w:tab w:val="left" w:pos="3141"/>
              </w:tabs>
              <w:suppressAutoHyphens/>
              <w:jc w:val="right"/>
              <w:rPr>
                <w:sz w:val="20"/>
                <w:szCs w:val="20"/>
              </w:rPr>
            </w:pPr>
            <w:r>
              <w:rPr>
                <w:color w:val="000000"/>
                <w:sz w:val="20"/>
                <w:szCs w:val="20"/>
              </w:rPr>
              <w:t>675</w:t>
            </w:r>
          </w:p>
        </w:tc>
        <w:tc>
          <w:tcPr>
            <w:tcW w:w="562" w:type="pct"/>
            <w:tcBorders>
              <w:top w:val="single" w:sz="4" w:space="0" w:color="auto"/>
              <w:left w:val="single" w:sz="4" w:space="0" w:color="auto"/>
              <w:bottom w:val="single" w:sz="4" w:space="0" w:color="auto"/>
              <w:right w:val="single" w:sz="4" w:space="0" w:color="auto"/>
            </w:tcBorders>
            <w:vAlign w:val="center"/>
          </w:tcPr>
          <w:p w14:paraId="392BF17C" w14:textId="10C8E97B" w:rsidR="00076D5E" w:rsidRPr="00086674" w:rsidRDefault="00076D5E" w:rsidP="00076D5E">
            <w:pPr>
              <w:keepNext/>
              <w:keepLines/>
              <w:tabs>
                <w:tab w:val="left" w:pos="3141"/>
              </w:tabs>
              <w:suppressAutoHyphens/>
              <w:jc w:val="right"/>
              <w:rPr>
                <w:sz w:val="20"/>
                <w:szCs w:val="20"/>
                <w:highlight w:val="cyan"/>
              </w:rPr>
            </w:pPr>
            <w:r>
              <w:rPr>
                <w:sz w:val="20"/>
                <w:szCs w:val="20"/>
              </w:rPr>
              <w:t>6,77</w:t>
            </w:r>
          </w:p>
        </w:tc>
        <w:tc>
          <w:tcPr>
            <w:tcW w:w="655" w:type="pct"/>
            <w:tcBorders>
              <w:top w:val="single" w:sz="4" w:space="0" w:color="auto"/>
              <w:left w:val="single" w:sz="4" w:space="0" w:color="auto"/>
              <w:bottom w:val="single" w:sz="4" w:space="0" w:color="auto"/>
              <w:right w:val="single" w:sz="4" w:space="0" w:color="auto"/>
            </w:tcBorders>
            <w:vAlign w:val="center"/>
          </w:tcPr>
          <w:p w14:paraId="65DBEED9" w14:textId="3A511F74" w:rsidR="00076D5E" w:rsidRPr="00086674" w:rsidRDefault="00076D5E" w:rsidP="00076D5E">
            <w:pPr>
              <w:keepNext/>
              <w:keepLines/>
              <w:tabs>
                <w:tab w:val="left" w:pos="3141"/>
              </w:tabs>
              <w:suppressAutoHyphens/>
              <w:jc w:val="right"/>
              <w:rPr>
                <w:sz w:val="20"/>
                <w:szCs w:val="20"/>
              </w:rPr>
            </w:pPr>
            <w:r>
              <w:rPr>
                <w:sz w:val="20"/>
                <w:szCs w:val="20"/>
              </w:rPr>
              <w:t>221,42</w:t>
            </w:r>
          </w:p>
        </w:tc>
        <w:tc>
          <w:tcPr>
            <w:tcW w:w="654" w:type="pct"/>
            <w:tcBorders>
              <w:top w:val="single" w:sz="4" w:space="0" w:color="auto"/>
              <w:left w:val="single" w:sz="4" w:space="0" w:color="auto"/>
              <w:bottom w:val="single" w:sz="4" w:space="0" w:color="auto"/>
              <w:right w:val="single" w:sz="4" w:space="0" w:color="auto"/>
            </w:tcBorders>
            <w:vAlign w:val="center"/>
          </w:tcPr>
          <w:p w14:paraId="4166DBA4" w14:textId="4ABB212E" w:rsidR="00076D5E" w:rsidRPr="00086674" w:rsidRDefault="00076D5E" w:rsidP="00076D5E">
            <w:pPr>
              <w:keepNext/>
              <w:keepLines/>
              <w:tabs>
                <w:tab w:val="left" w:pos="3141"/>
              </w:tabs>
              <w:suppressAutoHyphens/>
              <w:jc w:val="right"/>
              <w:rPr>
                <w:sz w:val="20"/>
                <w:szCs w:val="20"/>
              </w:rPr>
            </w:pPr>
            <w:r>
              <w:rPr>
                <w:sz w:val="20"/>
                <w:szCs w:val="20"/>
              </w:rPr>
              <w:t>1 947,39</w:t>
            </w:r>
          </w:p>
        </w:tc>
        <w:tc>
          <w:tcPr>
            <w:tcW w:w="609" w:type="pct"/>
            <w:tcBorders>
              <w:top w:val="single" w:sz="4" w:space="0" w:color="auto"/>
              <w:left w:val="single" w:sz="4" w:space="0" w:color="auto"/>
              <w:bottom w:val="single" w:sz="4" w:space="0" w:color="auto"/>
              <w:right w:val="single" w:sz="4" w:space="0" w:color="auto"/>
            </w:tcBorders>
            <w:vAlign w:val="bottom"/>
          </w:tcPr>
          <w:p w14:paraId="2204F022" w14:textId="3431F420" w:rsidR="00076D5E" w:rsidRPr="00076D5E" w:rsidRDefault="00076D5E" w:rsidP="00076D5E">
            <w:pPr>
              <w:keepNext/>
              <w:keepLines/>
              <w:tabs>
                <w:tab w:val="left" w:pos="3141"/>
              </w:tabs>
              <w:suppressAutoHyphens/>
              <w:jc w:val="right"/>
              <w:rPr>
                <w:sz w:val="20"/>
                <w:szCs w:val="20"/>
              </w:rPr>
            </w:pPr>
            <w:r>
              <w:rPr>
                <w:color w:val="000000"/>
                <w:sz w:val="20"/>
                <w:szCs w:val="20"/>
              </w:rPr>
              <w:t>-1 945,11</w:t>
            </w:r>
          </w:p>
        </w:tc>
        <w:tc>
          <w:tcPr>
            <w:tcW w:w="608" w:type="pct"/>
            <w:tcBorders>
              <w:top w:val="single" w:sz="4" w:space="0" w:color="auto"/>
              <w:left w:val="single" w:sz="4" w:space="0" w:color="auto"/>
              <w:bottom w:val="single" w:sz="4" w:space="0" w:color="auto"/>
              <w:right w:val="single" w:sz="4" w:space="0" w:color="auto"/>
            </w:tcBorders>
            <w:shd w:val="clear" w:color="000000" w:fill="FFFFFF"/>
            <w:vAlign w:val="bottom"/>
          </w:tcPr>
          <w:p w14:paraId="2DD7F3BD" w14:textId="5E47521D" w:rsidR="00076D5E" w:rsidRPr="00F2447F" w:rsidRDefault="00076D5E" w:rsidP="00076D5E">
            <w:pPr>
              <w:jc w:val="right"/>
              <w:rPr>
                <w:sz w:val="20"/>
                <w:szCs w:val="20"/>
              </w:rPr>
            </w:pPr>
            <w:r>
              <w:rPr>
                <w:sz w:val="20"/>
                <w:szCs w:val="20"/>
              </w:rPr>
              <w:t>4 015,84</w:t>
            </w:r>
          </w:p>
        </w:tc>
        <w:tc>
          <w:tcPr>
            <w:tcW w:w="700" w:type="pct"/>
            <w:tcBorders>
              <w:top w:val="single" w:sz="4" w:space="0" w:color="auto"/>
              <w:left w:val="single" w:sz="4" w:space="0" w:color="auto"/>
              <w:bottom w:val="single" w:sz="4" w:space="0" w:color="auto"/>
              <w:right w:val="single" w:sz="4" w:space="0" w:color="auto"/>
            </w:tcBorders>
            <w:vAlign w:val="bottom"/>
          </w:tcPr>
          <w:p w14:paraId="327CFBC1" w14:textId="03105301" w:rsidR="00076D5E" w:rsidRPr="00D36DBF" w:rsidRDefault="00076D5E" w:rsidP="00076D5E">
            <w:pPr>
              <w:keepNext/>
              <w:keepLines/>
              <w:tabs>
                <w:tab w:val="left" w:pos="3141"/>
              </w:tabs>
              <w:suppressAutoHyphens/>
              <w:jc w:val="center"/>
              <w:rPr>
                <w:sz w:val="20"/>
                <w:szCs w:val="20"/>
              </w:rPr>
            </w:pPr>
            <w:r>
              <w:rPr>
                <w:color w:val="000000"/>
                <w:sz w:val="20"/>
                <w:szCs w:val="20"/>
              </w:rPr>
              <w:t>10,3</w:t>
            </w:r>
          </w:p>
        </w:tc>
      </w:tr>
      <w:tr w:rsidR="00F95534" w:rsidRPr="00086674" w14:paraId="592FED66" w14:textId="77777777" w:rsidTr="004D6F3D">
        <w:tc>
          <w:tcPr>
            <w:tcW w:w="676" w:type="pct"/>
            <w:tcBorders>
              <w:top w:val="nil"/>
              <w:left w:val="single" w:sz="4" w:space="0" w:color="auto"/>
              <w:bottom w:val="single" w:sz="4" w:space="0" w:color="auto"/>
              <w:right w:val="single" w:sz="4" w:space="0" w:color="auto"/>
            </w:tcBorders>
            <w:vAlign w:val="bottom"/>
          </w:tcPr>
          <w:p w14:paraId="58C7606F" w14:textId="77777777" w:rsidR="00076D5E" w:rsidRPr="00086674" w:rsidRDefault="00076D5E" w:rsidP="00076D5E">
            <w:pPr>
              <w:keepNext/>
              <w:keepLines/>
              <w:tabs>
                <w:tab w:val="left" w:pos="3141"/>
              </w:tabs>
              <w:suppressAutoHyphens/>
              <w:rPr>
                <w:sz w:val="20"/>
                <w:szCs w:val="20"/>
              </w:rPr>
            </w:pPr>
            <w:r>
              <w:rPr>
                <w:color w:val="000000"/>
                <w:sz w:val="20"/>
                <w:szCs w:val="20"/>
              </w:rPr>
              <w:t>ГФУ-125</w:t>
            </w:r>
          </w:p>
        </w:tc>
        <w:tc>
          <w:tcPr>
            <w:tcW w:w="537" w:type="pct"/>
            <w:tcBorders>
              <w:top w:val="nil"/>
              <w:left w:val="single" w:sz="4" w:space="0" w:color="auto"/>
              <w:bottom w:val="single" w:sz="4" w:space="0" w:color="auto"/>
              <w:right w:val="single" w:sz="4" w:space="0" w:color="auto"/>
            </w:tcBorders>
            <w:vAlign w:val="bottom"/>
          </w:tcPr>
          <w:p w14:paraId="73CB7689" w14:textId="7806620E" w:rsidR="00076D5E" w:rsidRPr="00086674" w:rsidRDefault="00076D5E" w:rsidP="00076D5E">
            <w:pPr>
              <w:keepNext/>
              <w:keepLines/>
              <w:tabs>
                <w:tab w:val="left" w:pos="3141"/>
              </w:tabs>
              <w:suppressAutoHyphens/>
              <w:jc w:val="right"/>
              <w:rPr>
                <w:sz w:val="20"/>
                <w:szCs w:val="20"/>
              </w:rPr>
            </w:pPr>
            <w:r>
              <w:rPr>
                <w:color w:val="000000"/>
                <w:sz w:val="20"/>
                <w:szCs w:val="20"/>
              </w:rPr>
              <w:t>3 500</w:t>
            </w:r>
          </w:p>
        </w:tc>
        <w:tc>
          <w:tcPr>
            <w:tcW w:w="562" w:type="pct"/>
            <w:tcBorders>
              <w:top w:val="single" w:sz="4" w:space="0" w:color="auto"/>
              <w:left w:val="single" w:sz="4" w:space="0" w:color="auto"/>
              <w:bottom w:val="single" w:sz="4" w:space="0" w:color="auto"/>
              <w:right w:val="single" w:sz="4" w:space="0" w:color="auto"/>
            </w:tcBorders>
            <w:vAlign w:val="center"/>
          </w:tcPr>
          <w:p w14:paraId="5F8F5B68" w14:textId="06B1D879" w:rsidR="00076D5E" w:rsidRPr="00086674" w:rsidRDefault="00076D5E" w:rsidP="00076D5E">
            <w:pPr>
              <w:keepNext/>
              <w:keepLines/>
              <w:tabs>
                <w:tab w:val="left" w:pos="3141"/>
              </w:tabs>
              <w:suppressAutoHyphens/>
              <w:jc w:val="right"/>
              <w:rPr>
                <w:sz w:val="20"/>
                <w:szCs w:val="20"/>
              </w:rPr>
            </w:pPr>
            <w:r>
              <w:rPr>
                <w:sz w:val="20"/>
                <w:szCs w:val="20"/>
              </w:rPr>
              <w:t>22,54</w:t>
            </w:r>
          </w:p>
        </w:tc>
        <w:tc>
          <w:tcPr>
            <w:tcW w:w="655" w:type="pct"/>
            <w:tcBorders>
              <w:top w:val="single" w:sz="4" w:space="0" w:color="auto"/>
              <w:left w:val="single" w:sz="4" w:space="0" w:color="auto"/>
              <w:bottom w:val="single" w:sz="4" w:space="0" w:color="auto"/>
              <w:right w:val="single" w:sz="4" w:space="0" w:color="auto"/>
            </w:tcBorders>
            <w:vAlign w:val="center"/>
          </w:tcPr>
          <w:p w14:paraId="19B28584" w14:textId="55307730" w:rsidR="00076D5E" w:rsidRPr="00086674" w:rsidRDefault="00076D5E" w:rsidP="00076D5E">
            <w:pPr>
              <w:keepNext/>
              <w:keepLines/>
              <w:tabs>
                <w:tab w:val="left" w:pos="3141"/>
              </w:tabs>
              <w:suppressAutoHyphens/>
              <w:jc w:val="right"/>
              <w:rPr>
                <w:sz w:val="20"/>
                <w:szCs w:val="20"/>
              </w:rPr>
            </w:pPr>
            <w:r>
              <w:rPr>
                <w:sz w:val="20"/>
                <w:szCs w:val="20"/>
              </w:rPr>
              <w:t>535,48</w:t>
            </w:r>
          </w:p>
        </w:tc>
        <w:tc>
          <w:tcPr>
            <w:tcW w:w="654" w:type="pct"/>
            <w:tcBorders>
              <w:top w:val="single" w:sz="4" w:space="0" w:color="auto"/>
              <w:left w:val="single" w:sz="4" w:space="0" w:color="auto"/>
              <w:bottom w:val="single" w:sz="4" w:space="0" w:color="auto"/>
              <w:right w:val="single" w:sz="4" w:space="0" w:color="auto"/>
            </w:tcBorders>
            <w:vAlign w:val="center"/>
          </w:tcPr>
          <w:p w14:paraId="70B8DF88" w14:textId="07F4AF6A" w:rsidR="00076D5E" w:rsidRPr="00086674" w:rsidRDefault="00076D5E" w:rsidP="00076D5E">
            <w:pPr>
              <w:keepNext/>
              <w:keepLines/>
              <w:tabs>
                <w:tab w:val="left" w:pos="3141"/>
              </w:tabs>
              <w:suppressAutoHyphens/>
              <w:jc w:val="right"/>
              <w:rPr>
                <w:sz w:val="20"/>
                <w:szCs w:val="20"/>
              </w:rPr>
            </w:pPr>
            <w:r>
              <w:rPr>
                <w:sz w:val="20"/>
                <w:szCs w:val="20"/>
              </w:rPr>
              <w:t>854,31</w:t>
            </w:r>
          </w:p>
        </w:tc>
        <w:tc>
          <w:tcPr>
            <w:tcW w:w="609" w:type="pct"/>
            <w:tcBorders>
              <w:top w:val="nil"/>
              <w:left w:val="single" w:sz="4" w:space="0" w:color="auto"/>
              <w:bottom w:val="single" w:sz="4" w:space="0" w:color="auto"/>
              <w:right w:val="single" w:sz="4" w:space="0" w:color="auto"/>
            </w:tcBorders>
            <w:vAlign w:val="bottom"/>
          </w:tcPr>
          <w:p w14:paraId="7F6468A7" w14:textId="7B6F46FD" w:rsidR="00076D5E" w:rsidRPr="00076D5E" w:rsidRDefault="00076D5E" w:rsidP="00076D5E">
            <w:pPr>
              <w:keepNext/>
              <w:keepLines/>
              <w:tabs>
                <w:tab w:val="left" w:pos="3141"/>
              </w:tabs>
              <w:suppressAutoHyphens/>
              <w:jc w:val="right"/>
              <w:rPr>
                <w:sz w:val="20"/>
                <w:szCs w:val="20"/>
              </w:rPr>
            </w:pPr>
            <w:r>
              <w:rPr>
                <w:color w:val="000000"/>
                <w:sz w:val="20"/>
                <w:szCs w:val="20"/>
              </w:rPr>
              <w:t>-228,28</w:t>
            </w:r>
          </w:p>
        </w:tc>
        <w:tc>
          <w:tcPr>
            <w:tcW w:w="608" w:type="pct"/>
            <w:tcBorders>
              <w:top w:val="nil"/>
              <w:left w:val="single" w:sz="4" w:space="0" w:color="auto"/>
              <w:bottom w:val="single" w:sz="4" w:space="0" w:color="auto"/>
              <w:right w:val="single" w:sz="4" w:space="0" w:color="auto"/>
            </w:tcBorders>
            <w:shd w:val="clear" w:color="000000" w:fill="FFFFFF"/>
            <w:vAlign w:val="bottom"/>
          </w:tcPr>
          <w:p w14:paraId="15495083" w14:textId="712604C3" w:rsidR="00076D5E" w:rsidRPr="00F2447F" w:rsidRDefault="00076D5E" w:rsidP="00076D5E">
            <w:pPr>
              <w:jc w:val="right"/>
              <w:rPr>
                <w:sz w:val="20"/>
                <w:szCs w:val="20"/>
              </w:rPr>
            </w:pPr>
            <w:r>
              <w:rPr>
                <w:sz w:val="20"/>
                <w:szCs w:val="20"/>
              </w:rPr>
              <w:t>14,75</w:t>
            </w:r>
          </w:p>
        </w:tc>
        <w:tc>
          <w:tcPr>
            <w:tcW w:w="700" w:type="pct"/>
            <w:tcBorders>
              <w:top w:val="single" w:sz="4" w:space="0" w:color="auto"/>
              <w:left w:val="single" w:sz="4" w:space="0" w:color="auto"/>
              <w:bottom w:val="single" w:sz="4" w:space="0" w:color="auto"/>
              <w:right w:val="single" w:sz="4" w:space="0" w:color="auto"/>
            </w:tcBorders>
            <w:vAlign w:val="bottom"/>
          </w:tcPr>
          <w:p w14:paraId="4A0FBF6F" w14:textId="22203470" w:rsidR="00076D5E" w:rsidRPr="00D36DBF" w:rsidRDefault="00076D5E" w:rsidP="00076D5E">
            <w:pPr>
              <w:keepNext/>
              <w:keepLines/>
              <w:tabs>
                <w:tab w:val="left" w:pos="3141"/>
              </w:tabs>
              <w:suppressAutoHyphens/>
              <w:jc w:val="center"/>
              <w:rPr>
                <w:sz w:val="20"/>
                <w:szCs w:val="20"/>
              </w:rPr>
            </w:pPr>
            <w:r>
              <w:rPr>
                <w:color w:val="000000"/>
                <w:sz w:val="20"/>
                <w:szCs w:val="20"/>
              </w:rPr>
              <w:t>0,0</w:t>
            </w:r>
          </w:p>
        </w:tc>
      </w:tr>
      <w:tr w:rsidR="00F95534" w:rsidRPr="00086674" w14:paraId="29FE1B6D" w14:textId="77777777" w:rsidTr="004D6F3D">
        <w:tc>
          <w:tcPr>
            <w:tcW w:w="676" w:type="pct"/>
            <w:tcBorders>
              <w:top w:val="nil"/>
              <w:left w:val="single" w:sz="4" w:space="0" w:color="auto"/>
              <w:bottom w:val="single" w:sz="4" w:space="0" w:color="auto"/>
              <w:right w:val="single" w:sz="4" w:space="0" w:color="auto"/>
            </w:tcBorders>
            <w:vAlign w:val="bottom"/>
          </w:tcPr>
          <w:p w14:paraId="1EB3475C" w14:textId="77777777" w:rsidR="00076D5E" w:rsidRPr="00086674" w:rsidRDefault="00076D5E" w:rsidP="00076D5E">
            <w:pPr>
              <w:keepNext/>
              <w:keepLines/>
              <w:tabs>
                <w:tab w:val="left" w:pos="3141"/>
              </w:tabs>
              <w:suppressAutoHyphens/>
              <w:rPr>
                <w:sz w:val="20"/>
                <w:szCs w:val="20"/>
              </w:rPr>
            </w:pPr>
            <w:r>
              <w:rPr>
                <w:color w:val="000000"/>
                <w:sz w:val="20"/>
                <w:szCs w:val="20"/>
              </w:rPr>
              <w:t>ГФУ-134a</w:t>
            </w:r>
          </w:p>
        </w:tc>
        <w:tc>
          <w:tcPr>
            <w:tcW w:w="537" w:type="pct"/>
            <w:tcBorders>
              <w:top w:val="nil"/>
              <w:left w:val="single" w:sz="4" w:space="0" w:color="auto"/>
              <w:bottom w:val="single" w:sz="4" w:space="0" w:color="auto"/>
              <w:right w:val="single" w:sz="4" w:space="0" w:color="auto"/>
            </w:tcBorders>
            <w:vAlign w:val="bottom"/>
          </w:tcPr>
          <w:p w14:paraId="5EC55E13" w14:textId="57872E41" w:rsidR="00076D5E" w:rsidRPr="00086674" w:rsidRDefault="00076D5E" w:rsidP="00076D5E">
            <w:pPr>
              <w:keepNext/>
              <w:keepLines/>
              <w:tabs>
                <w:tab w:val="left" w:pos="3141"/>
              </w:tabs>
              <w:suppressAutoHyphens/>
              <w:jc w:val="right"/>
              <w:rPr>
                <w:sz w:val="20"/>
                <w:szCs w:val="20"/>
              </w:rPr>
            </w:pPr>
            <w:r>
              <w:rPr>
                <w:color w:val="000000"/>
                <w:sz w:val="20"/>
                <w:szCs w:val="20"/>
              </w:rPr>
              <w:t>1 430</w:t>
            </w:r>
          </w:p>
        </w:tc>
        <w:tc>
          <w:tcPr>
            <w:tcW w:w="562" w:type="pct"/>
            <w:tcBorders>
              <w:top w:val="single" w:sz="4" w:space="0" w:color="auto"/>
              <w:left w:val="single" w:sz="4" w:space="0" w:color="auto"/>
              <w:bottom w:val="single" w:sz="4" w:space="0" w:color="auto"/>
              <w:right w:val="single" w:sz="4" w:space="0" w:color="auto"/>
            </w:tcBorders>
            <w:vAlign w:val="center"/>
          </w:tcPr>
          <w:p w14:paraId="54B6EDF2" w14:textId="6FCA43B1" w:rsidR="00076D5E" w:rsidRPr="00086674" w:rsidRDefault="00076D5E" w:rsidP="00076D5E">
            <w:pPr>
              <w:keepNext/>
              <w:keepLines/>
              <w:tabs>
                <w:tab w:val="left" w:pos="3141"/>
              </w:tabs>
              <w:suppressAutoHyphens/>
              <w:jc w:val="right"/>
              <w:rPr>
                <w:sz w:val="20"/>
                <w:szCs w:val="20"/>
              </w:rPr>
            </w:pPr>
            <w:r>
              <w:rPr>
                <w:sz w:val="20"/>
                <w:szCs w:val="20"/>
              </w:rPr>
              <w:t>6 889,56</w:t>
            </w:r>
          </w:p>
        </w:tc>
        <w:tc>
          <w:tcPr>
            <w:tcW w:w="655" w:type="pct"/>
            <w:tcBorders>
              <w:top w:val="single" w:sz="4" w:space="0" w:color="auto"/>
              <w:left w:val="single" w:sz="4" w:space="0" w:color="auto"/>
              <w:bottom w:val="single" w:sz="4" w:space="0" w:color="auto"/>
              <w:right w:val="single" w:sz="4" w:space="0" w:color="auto"/>
            </w:tcBorders>
            <w:vAlign w:val="center"/>
          </w:tcPr>
          <w:p w14:paraId="08D33E1A" w14:textId="3F59424E" w:rsidR="00076D5E" w:rsidRPr="00086674" w:rsidRDefault="00076D5E" w:rsidP="00076D5E">
            <w:pPr>
              <w:keepNext/>
              <w:keepLines/>
              <w:tabs>
                <w:tab w:val="left" w:pos="3141"/>
              </w:tabs>
              <w:suppressAutoHyphens/>
              <w:jc w:val="right"/>
              <w:rPr>
                <w:sz w:val="20"/>
                <w:szCs w:val="20"/>
              </w:rPr>
            </w:pPr>
            <w:r>
              <w:rPr>
                <w:sz w:val="20"/>
                <w:szCs w:val="20"/>
              </w:rPr>
              <w:t>7 208,21</w:t>
            </w:r>
          </w:p>
        </w:tc>
        <w:tc>
          <w:tcPr>
            <w:tcW w:w="654" w:type="pct"/>
            <w:tcBorders>
              <w:top w:val="single" w:sz="4" w:space="0" w:color="auto"/>
              <w:left w:val="single" w:sz="4" w:space="0" w:color="auto"/>
              <w:bottom w:val="single" w:sz="4" w:space="0" w:color="auto"/>
              <w:right w:val="single" w:sz="4" w:space="0" w:color="auto"/>
            </w:tcBorders>
            <w:vAlign w:val="center"/>
          </w:tcPr>
          <w:p w14:paraId="2B020F1D" w14:textId="50FA36D8" w:rsidR="00076D5E" w:rsidRPr="00086674" w:rsidRDefault="00076D5E" w:rsidP="00076D5E">
            <w:pPr>
              <w:keepNext/>
              <w:keepLines/>
              <w:tabs>
                <w:tab w:val="left" w:pos="3141"/>
              </w:tabs>
              <w:suppressAutoHyphens/>
              <w:jc w:val="right"/>
              <w:rPr>
                <w:sz w:val="20"/>
                <w:szCs w:val="20"/>
              </w:rPr>
            </w:pPr>
            <w:r>
              <w:rPr>
                <w:sz w:val="20"/>
                <w:szCs w:val="20"/>
              </w:rPr>
              <w:t>9 188,44</w:t>
            </w:r>
          </w:p>
        </w:tc>
        <w:tc>
          <w:tcPr>
            <w:tcW w:w="609" w:type="pct"/>
            <w:tcBorders>
              <w:top w:val="nil"/>
              <w:left w:val="single" w:sz="4" w:space="0" w:color="auto"/>
              <w:bottom w:val="single" w:sz="4" w:space="0" w:color="auto"/>
              <w:right w:val="single" w:sz="4" w:space="0" w:color="auto"/>
            </w:tcBorders>
            <w:vAlign w:val="bottom"/>
          </w:tcPr>
          <w:p w14:paraId="090A90B3" w14:textId="7703502B" w:rsidR="00076D5E" w:rsidRPr="00076D5E" w:rsidRDefault="00076D5E" w:rsidP="00076D5E">
            <w:pPr>
              <w:keepNext/>
              <w:keepLines/>
              <w:tabs>
                <w:tab w:val="left" w:pos="3141"/>
              </w:tabs>
              <w:suppressAutoHyphens/>
              <w:jc w:val="right"/>
              <w:rPr>
                <w:sz w:val="20"/>
                <w:szCs w:val="20"/>
              </w:rPr>
            </w:pPr>
            <w:r>
              <w:rPr>
                <w:color w:val="000000"/>
                <w:sz w:val="20"/>
                <w:szCs w:val="20"/>
              </w:rPr>
              <w:t>8 546,60</w:t>
            </w:r>
          </w:p>
        </w:tc>
        <w:tc>
          <w:tcPr>
            <w:tcW w:w="608" w:type="pct"/>
            <w:tcBorders>
              <w:top w:val="nil"/>
              <w:left w:val="single" w:sz="4" w:space="0" w:color="auto"/>
              <w:bottom w:val="single" w:sz="4" w:space="0" w:color="auto"/>
              <w:right w:val="single" w:sz="4" w:space="0" w:color="auto"/>
            </w:tcBorders>
            <w:shd w:val="clear" w:color="000000" w:fill="FFFFFF"/>
            <w:vAlign w:val="bottom"/>
          </w:tcPr>
          <w:p w14:paraId="3641E8C0" w14:textId="5A91B210" w:rsidR="00076D5E" w:rsidRPr="00F2447F" w:rsidRDefault="00076D5E" w:rsidP="00076D5E">
            <w:pPr>
              <w:jc w:val="right"/>
              <w:rPr>
                <w:sz w:val="20"/>
                <w:szCs w:val="20"/>
              </w:rPr>
            </w:pPr>
            <w:r>
              <w:rPr>
                <w:sz w:val="20"/>
                <w:szCs w:val="20"/>
              </w:rPr>
              <w:t>7 821,49</w:t>
            </w:r>
          </w:p>
        </w:tc>
        <w:tc>
          <w:tcPr>
            <w:tcW w:w="700" w:type="pct"/>
            <w:tcBorders>
              <w:top w:val="single" w:sz="4" w:space="0" w:color="auto"/>
              <w:left w:val="single" w:sz="4" w:space="0" w:color="auto"/>
              <w:bottom w:val="single" w:sz="4" w:space="0" w:color="auto"/>
              <w:right w:val="single" w:sz="4" w:space="0" w:color="auto"/>
            </w:tcBorders>
            <w:vAlign w:val="bottom"/>
          </w:tcPr>
          <w:p w14:paraId="755DC93D" w14:textId="3D6426D8" w:rsidR="00076D5E" w:rsidRPr="00D36DBF" w:rsidRDefault="00076D5E" w:rsidP="00076D5E">
            <w:pPr>
              <w:keepNext/>
              <w:keepLines/>
              <w:tabs>
                <w:tab w:val="left" w:pos="3141"/>
              </w:tabs>
              <w:suppressAutoHyphens/>
              <w:jc w:val="center"/>
              <w:rPr>
                <w:sz w:val="20"/>
                <w:szCs w:val="20"/>
              </w:rPr>
            </w:pPr>
            <w:r>
              <w:rPr>
                <w:color w:val="000000"/>
                <w:sz w:val="20"/>
                <w:szCs w:val="20"/>
              </w:rPr>
              <w:t>20,1</w:t>
            </w:r>
          </w:p>
        </w:tc>
      </w:tr>
      <w:tr w:rsidR="006E1290" w:rsidRPr="00086674" w14:paraId="655AAC66" w14:textId="77777777" w:rsidTr="004D6F3D">
        <w:tc>
          <w:tcPr>
            <w:tcW w:w="676" w:type="pct"/>
            <w:tcBorders>
              <w:top w:val="nil"/>
              <w:left w:val="single" w:sz="4" w:space="0" w:color="auto"/>
              <w:bottom w:val="single" w:sz="4" w:space="0" w:color="auto"/>
              <w:right w:val="single" w:sz="4" w:space="0" w:color="auto"/>
            </w:tcBorders>
            <w:vAlign w:val="bottom"/>
          </w:tcPr>
          <w:p w14:paraId="146EFE97" w14:textId="77777777" w:rsidR="00076D5E" w:rsidRPr="00086674" w:rsidRDefault="00076D5E" w:rsidP="00076D5E">
            <w:pPr>
              <w:keepNext/>
              <w:keepLines/>
              <w:tabs>
                <w:tab w:val="left" w:pos="3141"/>
              </w:tabs>
              <w:suppressAutoHyphens/>
              <w:rPr>
                <w:sz w:val="20"/>
                <w:szCs w:val="20"/>
              </w:rPr>
            </w:pPr>
            <w:r>
              <w:rPr>
                <w:color w:val="000000"/>
                <w:sz w:val="20"/>
                <w:szCs w:val="20"/>
              </w:rPr>
              <w:t>ГФУ-143a</w:t>
            </w:r>
          </w:p>
        </w:tc>
        <w:tc>
          <w:tcPr>
            <w:tcW w:w="537" w:type="pct"/>
            <w:tcBorders>
              <w:top w:val="nil"/>
              <w:left w:val="single" w:sz="4" w:space="0" w:color="auto"/>
              <w:bottom w:val="single" w:sz="4" w:space="0" w:color="auto"/>
              <w:right w:val="single" w:sz="4" w:space="0" w:color="auto"/>
            </w:tcBorders>
            <w:vAlign w:val="bottom"/>
          </w:tcPr>
          <w:p w14:paraId="0129A01B" w14:textId="4A05B1EA" w:rsidR="00076D5E" w:rsidRPr="00086674" w:rsidRDefault="00076D5E" w:rsidP="00076D5E">
            <w:pPr>
              <w:keepNext/>
              <w:keepLines/>
              <w:tabs>
                <w:tab w:val="left" w:pos="3141"/>
              </w:tabs>
              <w:suppressAutoHyphens/>
              <w:jc w:val="right"/>
              <w:rPr>
                <w:sz w:val="20"/>
                <w:szCs w:val="20"/>
              </w:rPr>
            </w:pPr>
            <w:r>
              <w:rPr>
                <w:color w:val="000000"/>
                <w:sz w:val="20"/>
                <w:szCs w:val="20"/>
              </w:rPr>
              <w:t>4 470</w:t>
            </w:r>
          </w:p>
        </w:tc>
        <w:tc>
          <w:tcPr>
            <w:tcW w:w="562" w:type="pct"/>
            <w:tcBorders>
              <w:top w:val="single" w:sz="4" w:space="0" w:color="auto"/>
              <w:left w:val="single" w:sz="4" w:space="0" w:color="auto"/>
              <w:bottom w:val="single" w:sz="4" w:space="0" w:color="auto"/>
              <w:right w:val="single" w:sz="4" w:space="0" w:color="auto"/>
            </w:tcBorders>
            <w:vAlign w:val="center"/>
          </w:tcPr>
          <w:p w14:paraId="34EFD698" w14:textId="3D93BDCF" w:rsidR="00076D5E" w:rsidRPr="00086674" w:rsidRDefault="00076D5E" w:rsidP="00076D5E">
            <w:pPr>
              <w:keepNext/>
              <w:keepLines/>
              <w:tabs>
                <w:tab w:val="left" w:pos="3141"/>
              </w:tabs>
              <w:suppressAutoHyphens/>
              <w:jc w:val="right"/>
              <w:rPr>
                <w:sz w:val="20"/>
                <w:szCs w:val="20"/>
              </w:rPr>
            </w:pPr>
            <w:r>
              <w:rPr>
                <w:sz w:val="20"/>
                <w:szCs w:val="20"/>
              </w:rPr>
              <w:t>0,00</w:t>
            </w:r>
          </w:p>
        </w:tc>
        <w:tc>
          <w:tcPr>
            <w:tcW w:w="655" w:type="pct"/>
            <w:tcBorders>
              <w:top w:val="single" w:sz="4" w:space="0" w:color="auto"/>
              <w:left w:val="single" w:sz="4" w:space="0" w:color="auto"/>
              <w:bottom w:val="single" w:sz="4" w:space="0" w:color="auto"/>
              <w:right w:val="single" w:sz="4" w:space="0" w:color="auto"/>
            </w:tcBorders>
            <w:vAlign w:val="center"/>
          </w:tcPr>
          <w:p w14:paraId="70085431" w14:textId="5E518A51" w:rsidR="00076D5E" w:rsidRPr="00086674" w:rsidRDefault="00076D5E" w:rsidP="00076D5E">
            <w:pPr>
              <w:keepNext/>
              <w:keepLines/>
              <w:tabs>
                <w:tab w:val="left" w:pos="3141"/>
              </w:tabs>
              <w:suppressAutoHyphens/>
              <w:jc w:val="right"/>
              <w:rPr>
                <w:sz w:val="20"/>
                <w:szCs w:val="20"/>
              </w:rPr>
            </w:pPr>
            <w:r>
              <w:rPr>
                <w:sz w:val="20"/>
                <w:szCs w:val="20"/>
              </w:rPr>
              <w:t>0,00</w:t>
            </w:r>
          </w:p>
        </w:tc>
        <w:tc>
          <w:tcPr>
            <w:tcW w:w="654" w:type="pct"/>
            <w:tcBorders>
              <w:top w:val="single" w:sz="4" w:space="0" w:color="auto"/>
              <w:left w:val="single" w:sz="4" w:space="0" w:color="auto"/>
              <w:bottom w:val="single" w:sz="4" w:space="0" w:color="auto"/>
              <w:right w:val="single" w:sz="4" w:space="0" w:color="auto"/>
            </w:tcBorders>
            <w:vAlign w:val="center"/>
          </w:tcPr>
          <w:p w14:paraId="0A92D261" w14:textId="2A16E54C" w:rsidR="00076D5E" w:rsidRPr="00086674" w:rsidRDefault="00076D5E" w:rsidP="00076D5E">
            <w:pPr>
              <w:keepNext/>
              <w:keepLines/>
              <w:tabs>
                <w:tab w:val="left" w:pos="3141"/>
              </w:tabs>
              <w:suppressAutoHyphens/>
              <w:jc w:val="right"/>
              <w:rPr>
                <w:sz w:val="20"/>
                <w:szCs w:val="20"/>
              </w:rPr>
            </w:pPr>
            <w:r>
              <w:rPr>
                <w:sz w:val="20"/>
                <w:szCs w:val="20"/>
              </w:rPr>
              <w:t>1 207,18</w:t>
            </w:r>
          </w:p>
        </w:tc>
        <w:tc>
          <w:tcPr>
            <w:tcW w:w="609" w:type="pct"/>
            <w:tcBorders>
              <w:top w:val="nil"/>
              <w:left w:val="single" w:sz="4" w:space="0" w:color="auto"/>
              <w:bottom w:val="single" w:sz="4" w:space="0" w:color="auto"/>
              <w:right w:val="single" w:sz="4" w:space="0" w:color="auto"/>
            </w:tcBorders>
            <w:vAlign w:val="bottom"/>
          </w:tcPr>
          <w:p w14:paraId="3D9D84C4" w14:textId="55276FFD" w:rsidR="00076D5E" w:rsidRPr="00076D5E" w:rsidRDefault="00076D5E" w:rsidP="00076D5E">
            <w:pPr>
              <w:keepNext/>
              <w:keepLines/>
              <w:tabs>
                <w:tab w:val="left" w:pos="3141"/>
              </w:tabs>
              <w:suppressAutoHyphens/>
              <w:jc w:val="right"/>
              <w:rPr>
                <w:sz w:val="20"/>
                <w:szCs w:val="20"/>
              </w:rPr>
            </w:pPr>
            <w:r>
              <w:rPr>
                <w:color w:val="000000"/>
                <w:sz w:val="20"/>
                <w:szCs w:val="20"/>
              </w:rPr>
              <w:t>-925,30</w:t>
            </w:r>
          </w:p>
        </w:tc>
        <w:tc>
          <w:tcPr>
            <w:tcW w:w="608" w:type="pct"/>
            <w:vAlign w:val="center"/>
          </w:tcPr>
          <w:p w14:paraId="1B73F7A0" w14:textId="2C7802AA" w:rsidR="00076D5E" w:rsidRPr="00F2447F" w:rsidRDefault="00076D5E" w:rsidP="00076D5E">
            <w:pPr>
              <w:jc w:val="right"/>
              <w:rPr>
                <w:sz w:val="20"/>
                <w:szCs w:val="20"/>
              </w:rPr>
            </w:pPr>
            <w:r>
              <w:rPr>
                <w:sz w:val="20"/>
                <w:szCs w:val="20"/>
              </w:rPr>
              <w:t>0,00</w:t>
            </w:r>
          </w:p>
        </w:tc>
        <w:tc>
          <w:tcPr>
            <w:tcW w:w="700" w:type="pct"/>
            <w:tcBorders>
              <w:top w:val="single" w:sz="4" w:space="0" w:color="auto"/>
              <w:left w:val="single" w:sz="4" w:space="0" w:color="auto"/>
              <w:bottom w:val="single" w:sz="4" w:space="0" w:color="auto"/>
              <w:right w:val="single" w:sz="4" w:space="0" w:color="auto"/>
            </w:tcBorders>
          </w:tcPr>
          <w:p w14:paraId="5EFB2F83" w14:textId="48AAEE67" w:rsidR="00076D5E" w:rsidRPr="00D36DBF" w:rsidRDefault="00076D5E" w:rsidP="00076D5E">
            <w:pPr>
              <w:keepNext/>
              <w:keepLines/>
              <w:tabs>
                <w:tab w:val="left" w:pos="3141"/>
              </w:tabs>
              <w:suppressAutoHyphens/>
              <w:jc w:val="center"/>
              <w:rPr>
                <w:sz w:val="20"/>
                <w:szCs w:val="20"/>
              </w:rPr>
            </w:pPr>
            <w:r>
              <w:rPr>
                <w:sz w:val="20"/>
                <w:szCs w:val="20"/>
              </w:rPr>
              <w:t>0,0</w:t>
            </w:r>
          </w:p>
        </w:tc>
      </w:tr>
      <w:tr w:rsidR="00F95534" w:rsidRPr="00086674" w14:paraId="581D0A84" w14:textId="77777777" w:rsidTr="004D6F3D">
        <w:tc>
          <w:tcPr>
            <w:tcW w:w="676" w:type="pct"/>
            <w:tcBorders>
              <w:top w:val="nil"/>
              <w:left w:val="single" w:sz="4" w:space="0" w:color="auto"/>
              <w:bottom w:val="single" w:sz="4" w:space="0" w:color="auto"/>
              <w:right w:val="single" w:sz="4" w:space="0" w:color="auto"/>
            </w:tcBorders>
            <w:vAlign w:val="bottom"/>
          </w:tcPr>
          <w:p w14:paraId="6294AFE7" w14:textId="77777777" w:rsidR="00076D5E" w:rsidRPr="00086674" w:rsidRDefault="00076D5E" w:rsidP="00076D5E">
            <w:pPr>
              <w:keepNext/>
              <w:keepLines/>
              <w:tabs>
                <w:tab w:val="left" w:pos="3141"/>
              </w:tabs>
              <w:suppressAutoHyphens/>
              <w:rPr>
                <w:sz w:val="20"/>
                <w:szCs w:val="20"/>
              </w:rPr>
            </w:pPr>
            <w:r>
              <w:rPr>
                <w:color w:val="000000"/>
                <w:sz w:val="20"/>
                <w:szCs w:val="20"/>
              </w:rPr>
              <w:t>ГФУ-152a</w:t>
            </w:r>
          </w:p>
        </w:tc>
        <w:tc>
          <w:tcPr>
            <w:tcW w:w="537" w:type="pct"/>
            <w:tcBorders>
              <w:top w:val="nil"/>
              <w:left w:val="single" w:sz="4" w:space="0" w:color="auto"/>
              <w:bottom w:val="single" w:sz="4" w:space="0" w:color="auto"/>
              <w:right w:val="single" w:sz="4" w:space="0" w:color="auto"/>
            </w:tcBorders>
            <w:vAlign w:val="bottom"/>
          </w:tcPr>
          <w:p w14:paraId="7D2D0B81" w14:textId="77777777" w:rsidR="00076D5E" w:rsidRPr="00086674" w:rsidRDefault="00076D5E" w:rsidP="00076D5E">
            <w:pPr>
              <w:keepNext/>
              <w:keepLines/>
              <w:tabs>
                <w:tab w:val="left" w:pos="3141"/>
              </w:tabs>
              <w:suppressAutoHyphens/>
              <w:jc w:val="right"/>
              <w:rPr>
                <w:sz w:val="20"/>
                <w:szCs w:val="20"/>
              </w:rPr>
            </w:pPr>
            <w:r>
              <w:rPr>
                <w:color w:val="000000"/>
                <w:sz w:val="20"/>
                <w:szCs w:val="20"/>
              </w:rPr>
              <w:t>124</w:t>
            </w:r>
          </w:p>
        </w:tc>
        <w:tc>
          <w:tcPr>
            <w:tcW w:w="562" w:type="pct"/>
            <w:tcBorders>
              <w:top w:val="single" w:sz="4" w:space="0" w:color="auto"/>
              <w:left w:val="single" w:sz="4" w:space="0" w:color="auto"/>
              <w:bottom w:val="single" w:sz="4" w:space="0" w:color="auto"/>
              <w:right w:val="single" w:sz="4" w:space="0" w:color="auto"/>
            </w:tcBorders>
            <w:vAlign w:val="center"/>
          </w:tcPr>
          <w:p w14:paraId="441F44DB" w14:textId="67E5863D" w:rsidR="00076D5E" w:rsidRPr="00086674" w:rsidRDefault="00076D5E" w:rsidP="00076D5E">
            <w:pPr>
              <w:keepNext/>
              <w:keepLines/>
              <w:tabs>
                <w:tab w:val="left" w:pos="3141"/>
              </w:tabs>
              <w:suppressAutoHyphens/>
              <w:jc w:val="right"/>
              <w:rPr>
                <w:sz w:val="20"/>
                <w:szCs w:val="20"/>
              </w:rPr>
            </w:pPr>
            <w:r>
              <w:rPr>
                <w:sz w:val="20"/>
                <w:szCs w:val="20"/>
              </w:rPr>
              <w:t>3 350,36</w:t>
            </w:r>
          </w:p>
        </w:tc>
        <w:tc>
          <w:tcPr>
            <w:tcW w:w="655" w:type="pct"/>
            <w:tcBorders>
              <w:top w:val="single" w:sz="4" w:space="0" w:color="auto"/>
              <w:left w:val="single" w:sz="4" w:space="0" w:color="auto"/>
              <w:bottom w:val="single" w:sz="4" w:space="0" w:color="auto"/>
              <w:right w:val="single" w:sz="4" w:space="0" w:color="auto"/>
            </w:tcBorders>
            <w:vAlign w:val="center"/>
          </w:tcPr>
          <w:p w14:paraId="7EA15C19" w14:textId="79343969" w:rsidR="00076D5E" w:rsidRPr="00086674" w:rsidRDefault="00076D5E" w:rsidP="00076D5E">
            <w:pPr>
              <w:keepNext/>
              <w:keepLines/>
              <w:tabs>
                <w:tab w:val="left" w:pos="3141"/>
              </w:tabs>
              <w:suppressAutoHyphens/>
              <w:jc w:val="right"/>
              <w:rPr>
                <w:sz w:val="20"/>
                <w:szCs w:val="20"/>
              </w:rPr>
            </w:pPr>
            <w:r>
              <w:rPr>
                <w:sz w:val="20"/>
                <w:szCs w:val="20"/>
              </w:rPr>
              <w:t>4 053,50</w:t>
            </w:r>
          </w:p>
        </w:tc>
        <w:tc>
          <w:tcPr>
            <w:tcW w:w="654" w:type="pct"/>
            <w:tcBorders>
              <w:top w:val="single" w:sz="4" w:space="0" w:color="auto"/>
              <w:left w:val="single" w:sz="4" w:space="0" w:color="auto"/>
              <w:bottom w:val="single" w:sz="4" w:space="0" w:color="auto"/>
              <w:right w:val="single" w:sz="4" w:space="0" w:color="auto"/>
            </w:tcBorders>
            <w:vAlign w:val="center"/>
          </w:tcPr>
          <w:p w14:paraId="0F57236C" w14:textId="4B674C81" w:rsidR="00076D5E" w:rsidRPr="00086674" w:rsidRDefault="00076D5E" w:rsidP="00076D5E">
            <w:pPr>
              <w:keepNext/>
              <w:keepLines/>
              <w:tabs>
                <w:tab w:val="left" w:pos="3141"/>
              </w:tabs>
              <w:suppressAutoHyphens/>
              <w:jc w:val="right"/>
              <w:rPr>
                <w:sz w:val="20"/>
                <w:szCs w:val="20"/>
              </w:rPr>
            </w:pPr>
            <w:r>
              <w:rPr>
                <w:sz w:val="20"/>
                <w:szCs w:val="20"/>
              </w:rPr>
              <w:t>5 660,76</w:t>
            </w:r>
          </w:p>
        </w:tc>
        <w:tc>
          <w:tcPr>
            <w:tcW w:w="609" w:type="pct"/>
            <w:tcBorders>
              <w:top w:val="nil"/>
              <w:left w:val="single" w:sz="4" w:space="0" w:color="auto"/>
              <w:bottom w:val="single" w:sz="4" w:space="0" w:color="auto"/>
              <w:right w:val="single" w:sz="4" w:space="0" w:color="auto"/>
            </w:tcBorders>
            <w:vAlign w:val="bottom"/>
          </w:tcPr>
          <w:p w14:paraId="1CF68EEC" w14:textId="65002C2D" w:rsidR="00076D5E" w:rsidRPr="00076D5E" w:rsidRDefault="00076D5E" w:rsidP="00076D5E">
            <w:pPr>
              <w:keepNext/>
              <w:keepLines/>
              <w:tabs>
                <w:tab w:val="left" w:pos="3141"/>
              </w:tabs>
              <w:suppressAutoHyphens/>
              <w:jc w:val="right"/>
              <w:rPr>
                <w:sz w:val="20"/>
                <w:szCs w:val="20"/>
              </w:rPr>
            </w:pPr>
            <w:r>
              <w:rPr>
                <w:color w:val="000000"/>
                <w:sz w:val="20"/>
                <w:szCs w:val="20"/>
              </w:rPr>
              <w:t>6 423,28</w:t>
            </w:r>
          </w:p>
        </w:tc>
        <w:tc>
          <w:tcPr>
            <w:tcW w:w="608" w:type="pct"/>
            <w:vAlign w:val="center"/>
          </w:tcPr>
          <w:p w14:paraId="45CA5D30" w14:textId="3DAA4058" w:rsidR="00076D5E" w:rsidRPr="00F2447F" w:rsidRDefault="00076D5E" w:rsidP="00076D5E">
            <w:pPr>
              <w:jc w:val="right"/>
              <w:rPr>
                <w:sz w:val="20"/>
                <w:szCs w:val="20"/>
              </w:rPr>
            </w:pPr>
            <w:r>
              <w:rPr>
                <w:sz w:val="20"/>
                <w:szCs w:val="20"/>
              </w:rPr>
              <w:t>9 848,69</w:t>
            </w:r>
          </w:p>
        </w:tc>
        <w:tc>
          <w:tcPr>
            <w:tcW w:w="700" w:type="pct"/>
            <w:tcBorders>
              <w:top w:val="single" w:sz="4" w:space="0" w:color="auto"/>
              <w:left w:val="single" w:sz="4" w:space="0" w:color="auto"/>
              <w:bottom w:val="single" w:sz="4" w:space="0" w:color="auto"/>
              <w:right w:val="single" w:sz="4" w:space="0" w:color="auto"/>
            </w:tcBorders>
            <w:vAlign w:val="bottom"/>
          </w:tcPr>
          <w:p w14:paraId="39D5BF6A" w14:textId="6EEE43EB" w:rsidR="00076D5E" w:rsidRPr="00D36DBF" w:rsidRDefault="00076D5E" w:rsidP="00076D5E">
            <w:pPr>
              <w:keepNext/>
              <w:keepLines/>
              <w:tabs>
                <w:tab w:val="left" w:pos="3141"/>
              </w:tabs>
              <w:suppressAutoHyphens/>
              <w:jc w:val="center"/>
              <w:rPr>
                <w:sz w:val="20"/>
                <w:szCs w:val="20"/>
              </w:rPr>
            </w:pPr>
            <w:r>
              <w:rPr>
                <w:color w:val="000000"/>
                <w:sz w:val="20"/>
                <w:szCs w:val="20"/>
              </w:rPr>
              <w:t>25,3</w:t>
            </w:r>
          </w:p>
        </w:tc>
      </w:tr>
      <w:tr w:rsidR="00F95534" w:rsidRPr="00086674" w14:paraId="6B444A82" w14:textId="77777777" w:rsidTr="004D6F3D">
        <w:tc>
          <w:tcPr>
            <w:tcW w:w="676" w:type="pct"/>
            <w:tcBorders>
              <w:top w:val="nil"/>
              <w:left w:val="single" w:sz="4" w:space="0" w:color="auto"/>
              <w:bottom w:val="single" w:sz="4" w:space="0" w:color="auto"/>
              <w:right w:val="single" w:sz="4" w:space="0" w:color="auto"/>
            </w:tcBorders>
            <w:vAlign w:val="bottom"/>
          </w:tcPr>
          <w:p w14:paraId="6D294EF4" w14:textId="77777777" w:rsidR="00076D5E" w:rsidRPr="00086674" w:rsidRDefault="00076D5E" w:rsidP="00076D5E">
            <w:pPr>
              <w:keepNext/>
              <w:keepLines/>
              <w:tabs>
                <w:tab w:val="left" w:pos="3141"/>
              </w:tabs>
              <w:suppressAutoHyphens/>
              <w:rPr>
                <w:sz w:val="20"/>
                <w:szCs w:val="20"/>
              </w:rPr>
            </w:pPr>
            <w:r>
              <w:rPr>
                <w:color w:val="000000"/>
                <w:sz w:val="20"/>
                <w:szCs w:val="20"/>
              </w:rPr>
              <w:t>ГФУ-227ea</w:t>
            </w:r>
          </w:p>
        </w:tc>
        <w:tc>
          <w:tcPr>
            <w:tcW w:w="537" w:type="pct"/>
            <w:tcBorders>
              <w:top w:val="nil"/>
              <w:left w:val="single" w:sz="4" w:space="0" w:color="auto"/>
              <w:bottom w:val="single" w:sz="4" w:space="0" w:color="auto"/>
              <w:right w:val="single" w:sz="4" w:space="0" w:color="auto"/>
            </w:tcBorders>
            <w:vAlign w:val="bottom"/>
          </w:tcPr>
          <w:p w14:paraId="64C6E125" w14:textId="75F16D94" w:rsidR="00076D5E" w:rsidRPr="00086674" w:rsidRDefault="00076D5E" w:rsidP="00076D5E">
            <w:pPr>
              <w:keepNext/>
              <w:keepLines/>
              <w:tabs>
                <w:tab w:val="left" w:pos="3141"/>
              </w:tabs>
              <w:suppressAutoHyphens/>
              <w:jc w:val="right"/>
              <w:rPr>
                <w:sz w:val="20"/>
                <w:szCs w:val="20"/>
              </w:rPr>
            </w:pPr>
            <w:r>
              <w:rPr>
                <w:color w:val="000000"/>
                <w:sz w:val="20"/>
                <w:szCs w:val="20"/>
              </w:rPr>
              <w:t>3 220</w:t>
            </w:r>
          </w:p>
        </w:tc>
        <w:tc>
          <w:tcPr>
            <w:tcW w:w="562" w:type="pct"/>
            <w:tcBorders>
              <w:top w:val="single" w:sz="4" w:space="0" w:color="auto"/>
              <w:left w:val="single" w:sz="4" w:space="0" w:color="auto"/>
              <w:bottom w:val="single" w:sz="4" w:space="0" w:color="auto"/>
              <w:right w:val="single" w:sz="4" w:space="0" w:color="auto"/>
            </w:tcBorders>
            <w:vAlign w:val="center"/>
          </w:tcPr>
          <w:p w14:paraId="3CB8480B" w14:textId="6B5BBC68" w:rsidR="00076D5E" w:rsidRPr="00086674" w:rsidRDefault="00076D5E" w:rsidP="00076D5E">
            <w:pPr>
              <w:keepNext/>
              <w:keepLines/>
              <w:tabs>
                <w:tab w:val="left" w:pos="3141"/>
              </w:tabs>
              <w:suppressAutoHyphens/>
              <w:jc w:val="right"/>
              <w:rPr>
                <w:sz w:val="20"/>
                <w:szCs w:val="20"/>
              </w:rPr>
            </w:pPr>
            <w:r>
              <w:rPr>
                <w:sz w:val="20"/>
                <w:szCs w:val="20"/>
              </w:rPr>
              <w:t>47,84</w:t>
            </w:r>
          </w:p>
        </w:tc>
        <w:tc>
          <w:tcPr>
            <w:tcW w:w="655" w:type="pct"/>
            <w:tcBorders>
              <w:top w:val="single" w:sz="4" w:space="0" w:color="auto"/>
              <w:left w:val="single" w:sz="4" w:space="0" w:color="auto"/>
              <w:bottom w:val="single" w:sz="4" w:space="0" w:color="auto"/>
              <w:right w:val="single" w:sz="4" w:space="0" w:color="auto"/>
            </w:tcBorders>
            <w:vAlign w:val="center"/>
          </w:tcPr>
          <w:p w14:paraId="04B0B4A7" w14:textId="638B783D" w:rsidR="00076D5E" w:rsidRPr="00086674" w:rsidRDefault="00076D5E" w:rsidP="00076D5E">
            <w:pPr>
              <w:keepNext/>
              <w:keepLines/>
              <w:tabs>
                <w:tab w:val="left" w:pos="3141"/>
              </w:tabs>
              <w:suppressAutoHyphens/>
              <w:jc w:val="right"/>
              <w:rPr>
                <w:sz w:val="20"/>
                <w:szCs w:val="20"/>
              </w:rPr>
            </w:pPr>
            <w:r>
              <w:rPr>
                <w:sz w:val="20"/>
                <w:szCs w:val="20"/>
              </w:rPr>
              <w:t>27,44</w:t>
            </w:r>
          </w:p>
        </w:tc>
        <w:tc>
          <w:tcPr>
            <w:tcW w:w="654" w:type="pct"/>
            <w:tcBorders>
              <w:top w:val="single" w:sz="4" w:space="0" w:color="auto"/>
              <w:left w:val="single" w:sz="4" w:space="0" w:color="auto"/>
              <w:bottom w:val="single" w:sz="4" w:space="0" w:color="auto"/>
              <w:right w:val="single" w:sz="4" w:space="0" w:color="auto"/>
            </w:tcBorders>
            <w:vAlign w:val="center"/>
          </w:tcPr>
          <w:p w14:paraId="0A0F184E" w14:textId="54EEDE08" w:rsidR="00076D5E" w:rsidRPr="00086674" w:rsidRDefault="00076D5E" w:rsidP="00076D5E">
            <w:pPr>
              <w:keepNext/>
              <w:keepLines/>
              <w:tabs>
                <w:tab w:val="left" w:pos="3141"/>
              </w:tabs>
              <w:suppressAutoHyphens/>
              <w:jc w:val="right"/>
              <w:rPr>
                <w:sz w:val="20"/>
                <w:szCs w:val="20"/>
              </w:rPr>
            </w:pPr>
            <w:r>
              <w:rPr>
                <w:sz w:val="20"/>
                <w:szCs w:val="20"/>
              </w:rPr>
              <w:t>43,11</w:t>
            </w:r>
          </w:p>
        </w:tc>
        <w:tc>
          <w:tcPr>
            <w:tcW w:w="609" w:type="pct"/>
            <w:tcBorders>
              <w:top w:val="nil"/>
              <w:left w:val="single" w:sz="4" w:space="0" w:color="auto"/>
              <w:bottom w:val="single" w:sz="4" w:space="0" w:color="auto"/>
              <w:right w:val="single" w:sz="4" w:space="0" w:color="auto"/>
            </w:tcBorders>
            <w:vAlign w:val="bottom"/>
          </w:tcPr>
          <w:p w14:paraId="00240D34" w14:textId="52ABB06F" w:rsidR="00076D5E" w:rsidRPr="00076D5E" w:rsidRDefault="00076D5E" w:rsidP="00076D5E">
            <w:pPr>
              <w:keepNext/>
              <w:keepLines/>
              <w:tabs>
                <w:tab w:val="left" w:pos="3141"/>
              </w:tabs>
              <w:suppressAutoHyphens/>
              <w:jc w:val="right"/>
              <w:rPr>
                <w:sz w:val="20"/>
                <w:szCs w:val="20"/>
              </w:rPr>
            </w:pPr>
            <w:r>
              <w:rPr>
                <w:color w:val="000000"/>
                <w:sz w:val="20"/>
                <w:szCs w:val="20"/>
              </w:rPr>
              <w:t>22,34</w:t>
            </w:r>
          </w:p>
        </w:tc>
        <w:tc>
          <w:tcPr>
            <w:tcW w:w="608" w:type="pct"/>
            <w:vAlign w:val="center"/>
          </w:tcPr>
          <w:p w14:paraId="0B039615" w14:textId="20921FAA" w:rsidR="00076D5E" w:rsidRPr="00F2447F" w:rsidRDefault="00076D5E" w:rsidP="00076D5E">
            <w:pPr>
              <w:jc w:val="right"/>
              <w:rPr>
                <w:sz w:val="20"/>
                <w:szCs w:val="20"/>
              </w:rPr>
            </w:pPr>
            <w:r>
              <w:rPr>
                <w:sz w:val="20"/>
                <w:szCs w:val="20"/>
              </w:rPr>
              <w:t>15,89</w:t>
            </w:r>
          </w:p>
        </w:tc>
        <w:tc>
          <w:tcPr>
            <w:tcW w:w="700" w:type="pct"/>
            <w:tcBorders>
              <w:top w:val="single" w:sz="4" w:space="0" w:color="auto"/>
              <w:left w:val="single" w:sz="4" w:space="0" w:color="auto"/>
              <w:bottom w:val="single" w:sz="4" w:space="0" w:color="auto"/>
              <w:right w:val="single" w:sz="4" w:space="0" w:color="auto"/>
            </w:tcBorders>
            <w:vAlign w:val="bottom"/>
          </w:tcPr>
          <w:p w14:paraId="021B4575" w14:textId="5CB588B4" w:rsidR="00076D5E" w:rsidRPr="00D36DBF" w:rsidRDefault="00076D5E" w:rsidP="00076D5E">
            <w:pPr>
              <w:keepNext/>
              <w:keepLines/>
              <w:tabs>
                <w:tab w:val="left" w:pos="3141"/>
              </w:tabs>
              <w:suppressAutoHyphens/>
              <w:jc w:val="center"/>
              <w:rPr>
                <w:sz w:val="20"/>
                <w:szCs w:val="20"/>
              </w:rPr>
            </w:pPr>
            <w:r>
              <w:rPr>
                <w:color w:val="000000"/>
                <w:sz w:val="20"/>
                <w:szCs w:val="20"/>
              </w:rPr>
              <w:t>0,0</w:t>
            </w:r>
          </w:p>
        </w:tc>
      </w:tr>
      <w:tr w:rsidR="00F95534" w:rsidRPr="00F95534" w14:paraId="49BB5B67" w14:textId="77777777" w:rsidTr="004D6F3D">
        <w:tc>
          <w:tcPr>
            <w:tcW w:w="676" w:type="pct"/>
            <w:tcBorders>
              <w:top w:val="nil"/>
              <w:left w:val="single" w:sz="4" w:space="0" w:color="auto"/>
              <w:bottom w:val="single" w:sz="4" w:space="0" w:color="auto"/>
              <w:right w:val="single" w:sz="4" w:space="0" w:color="auto"/>
            </w:tcBorders>
            <w:vAlign w:val="bottom"/>
          </w:tcPr>
          <w:p w14:paraId="35EB3D80" w14:textId="77777777" w:rsidR="00D01AC5" w:rsidRPr="00D01AC5" w:rsidRDefault="00D01AC5" w:rsidP="00D01AC5">
            <w:pPr>
              <w:keepNext/>
              <w:keepLines/>
              <w:tabs>
                <w:tab w:val="left" w:pos="3141"/>
              </w:tabs>
              <w:suppressAutoHyphens/>
              <w:rPr>
                <w:sz w:val="20"/>
                <w:szCs w:val="20"/>
              </w:rPr>
            </w:pPr>
            <w:r>
              <w:rPr>
                <w:color w:val="000000"/>
                <w:sz w:val="20"/>
                <w:szCs w:val="20"/>
              </w:rPr>
              <w:t>ГФУ-245fa</w:t>
            </w:r>
          </w:p>
        </w:tc>
        <w:tc>
          <w:tcPr>
            <w:tcW w:w="537" w:type="pct"/>
            <w:tcBorders>
              <w:top w:val="nil"/>
              <w:left w:val="single" w:sz="4" w:space="0" w:color="auto"/>
              <w:bottom w:val="single" w:sz="4" w:space="0" w:color="auto"/>
              <w:right w:val="single" w:sz="4" w:space="0" w:color="auto"/>
            </w:tcBorders>
            <w:vAlign w:val="bottom"/>
          </w:tcPr>
          <w:p w14:paraId="1CA31ADD" w14:textId="241C8A46" w:rsidR="00D01AC5" w:rsidRPr="00D01AC5" w:rsidRDefault="00D01AC5" w:rsidP="00D01AC5">
            <w:pPr>
              <w:keepNext/>
              <w:keepLines/>
              <w:suppressAutoHyphens/>
              <w:jc w:val="right"/>
              <w:rPr>
                <w:sz w:val="20"/>
                <w:szCs w:val="20"/>
              </w:rPr>
            </w:pPr>
            <w:r>
              <w:rPr>
                <w:color w:val="000000"/>
                <w:sz w:val="20"/>
                <w:szCs w:val="20"/>
              </w:rPr>
              <w:t>1 030</w:t>
            </w:r>
          </w:p>
        </w:tc>
        <w:tc>
          <w:tcPr>
            <w:tcW w:w="562" w:type="pct"/>
            <w:tcBorders>
              <w:top w:val="single" w:sz="4" w:space="0" w:color="auto"/>
              <w:left w:val="single" w:sz="4" w:space="0" w:color="auto"/>
              <w:bottom w:val="single" w:sz="4" w:space="0" w:color="auto"/>
              <w:right w:val="single" w:sz="4" w:space="0" w:color="auto"/>
            </w:tcBorders>
            <w:vAlign w:val="center"/>
          </w:tcPr>
          <w:p w14:paraId="384A4F13" w14:textId="3957D15A" w:rsidR="00D01AC5" w:rsidRPr="00D01AC5" w:rsidRDefault="00D01AC5" w:rsidP="00D01AC5">
            <w:pPr>
              <w:keepNext/>
              <w:keepLines/>
              <w:tabs>
                <w:tab w:val="left" w:pos="3141"/>
              </w:tabs>
              <w:suppressAutoHyphens/>
              <w:jc w:val="right"/>
              <w:rPr>
                <w:sz w:val="20"/>
                <w:szCs w:val="20"/>
              </w:rPr>
            </w:pPr>
            <w:r>
              <w:rPr>
                <w:sz w:val="20"/>
                <w:szCs w:val="20"/>
              </w:rPr>
              <w:t>99,34</w:t>
            </w:r>
          </w:p>
        </w:tc>
        <w:tc>
          <w:tcPr>
            <w:tcW w:w="655" w:type="pct"/>
            <w:tcBorders>
              <w:top w:val="single" w:sz="4" w:space="0" w:color="auto"/>
              <w:left w:val="single" w:sz="4" w:space="0" w:color="auto"/>
              <w:bottom w:val="single" w:sz="4" w:space="0" w:color="auto"/>
              <w:right w:val="single" w:sz="4" w:space="0" w:color="auto"/>
            </w:tcBorders>
            <w:vAlign w:val="center"/>
          </w:tcPr>
          <w:p w14:paraId="15C86DFD" w14:textId="7890A92D" w:rsidR="00D01AC5" w:rsidRPr="00D01AC5" w:rsidRDefault="00D01AC5" w:rsidP="00D01AC5">
            <w:pPr>
              <w:keepNext/>
              <w:keepLines/>
              <w:tabs>
                <w:tab w:val="left" w:pos="3141"/>
              </w:tabs>
              <w:suppressAutoHyphens/>
              <w:jc w:val="right"/>
              <w:rPr>
                <w:sz w:val="20"/>
                <w:szCs w:val="20"/>
              </w:rPr>
            </w:pPr>
            <w:r>
              <w:rPr>
                <w:sz w:val="20"/>
                <w:szCs w:val="20"/>
              </w:rPr>
              <w:t>155,09</w:t>
            </w:r>
          </w:p>
        </w:tc>
        <w:tc>
          <w:tcPr>
            <w:tcW w:w="654" w:type="pct"/>
            <w:tcBorders>
              <w:top w:val="single" w:sz="4" w:space="0" w:color="auto"/>
              <w:left w:val="single" w:sz="4" w:space="0" w:color="auto"/>
              <w:bottom w:val="single" w:sz="4" w:space="0" w:color="auto"/>
              <w:right w:val="single" w:sz="4" w:space="0" w:color="auto"/>
            </w:tcBorders>
            <w:vAlign w:val="center"/>
          </w:tcPr>
          <w:p w14:paraId="45302D78" w14:textId="6AC8CBB2" w:rsidR="00D01AC5" w:rsidRPr="00D01AC5" w:rsidRDefault="00D01AC5" w:rsidP="00D01AC5">
            <w:pPr>
              <w:keepNext/>
              <w:keepLines/>
              <w:tabs>
                <w:tab w:val="left" w:pos="3141"/>
              </w:tabs>
              <w:suppressAutoHyphens/>
              <w:jc w:val="right"/>
              <w:rPr>
                <w:sz w:val="20"/>
                <w:szCs w:val="20"/>
              </w:rPr>
            </w:pPr>
            <w:r>
              <w:rPr>
                <w:sz w:val="20"/>
                <w:szCs w:val="20"/>
              </w:rPr>
              <w:t>244,68</w:t>
            </w:r>
          </w:p>
        </w:tc>
        <w:tc>
          <w:tcPr>
            <w:tcW w:w="609" w:type="pct"/>
            <w:tcBorders>
              <w:top w:val="single" w:sz="4" w:space="0" w:color="auto"/>
              <w:left w:val="single" w:sz="4" w:space="0" w:color="auto"/>
              <w:bottom w:val="single" w:sz="4" w:space="0" w:color="auto"/>
              <w:right w:val="single" w:sz="4" w:space="0" w:color="auto"/>
            </w:tcBorders>
            <w:vAlign w:val="bottom"/>
          </w:tcPr>
          <w:p w14:paraId="644D3506" w14:textId="6ADCD4AD" w:rsidR="00D01AC5" w:rsidRPr="00D01AC5" w:rsidRDefault="00D01AC5" w:rsidP="00D01AC5">
            <w:pPr>
              <w:keepNext/>
              <w:keepLines/>
              <w:tabs>
                <w:tab w:val="left" w:pos="3141"/>
              </w:tabs>
              <w:suppressAutoHyphens/>
              <w:jc w:val="right"/>
              <w:rPr>
                <w:sz w:val="20"/>
                <w:szCs w:val="20"/>
              </w:rPr>
            </w:pPr>
            <w:r>
              <w:rPr>
                <w:color w:val="000000"/>
                <w:sz w:val="20"/>
                <w:szCs w:val="20"/>
              </w:rPr>
              <w:t>256,47</w:t>
            </w:r>
          </w:p>
        </w:tc>
        <w:tc>
          <w:tcPr>
            <w:tcW w:w="608" w:type="pct"/>
            <w:vAlign w:val="center"/>
          </w:tcPr>
          <w:p w14:paraId="5BDE933D" w14:textId="7E2B1C6E" w:rsidR="00D01AC5" w:rsidRPr="00D01AC5" w:rsidRDefault="00D01AC5" w:rsidP="00D01AC5">
            <w:pPr>
              <w:jc w:val="right"/>
              <w:rPr>
                <w:sz w:val="20"/>
                <w:szCs w:val="20"/>
              </w:rPr>
            </w:pPr>
            <w:r>
              <w:rPr>
                <w:sz w:val="20"/>
                <w:szCs w:val="20"/>
              </w:rPr>
              <w:t>302,14</w:t>
            </w:r>
          </w:p>
        </w:tc>
        <w:tc>
          <w:tcPr>
            <w:tcW w:w="700" w:type="pct"/>
            <w:tcBorders>
              <w:top w:val="single" w:sz="4" w:space="0" w:color="auto"/>
              <w:left w:val="single" w:sz="4" w:space="0" w:color="auto"/>
              <w:bottom w:val="single" w:sz="4" w:space="0" w:color="auto"/>
              <w:right w:val="single" w:sz="4" w:space="0" w:color="auto"/>
            </w:tcBorders>
            <w:vAlign w:val="bottom"/>
          </w:tcPr>
          <w:p w14:paraId="00F81E9F" w14:textId="614EE4E0" w:rsidR="00D01AC5" w:rsidRPr="00D01AC5" w:rsidRDefault="00D01AC5" w:rsidP="00D01AC5">
            <w:pPr>
              <w:keepNext/>
              <w:keepLines/>
              <w:tabs>
                <w:tab w:val="left" w:pos="3141"/>
              </w:tabs>
              <w:suppressAutoHyphens/>
              <w:jc w:val="center"/>
              <w:rPr>
                <w:sz w:val="20"/>
                <w:szCs w:val="20"/>
              </w:rPr>
            </w:pPr>
            <w:r>
              <w:rPr>
                <w:color w:val="000000"/>
                <w:sz w:val="20"/>
                <w:szCs w:val="20"/>
              </w:rPr>
              <w:t>0,0</w:t>
            </w:r>
          </w:p>
        </w:tc>
      </w:tr>
      <w:tr w:rsidR="00F95534" w:rsidRPr="00F95534" w14:paraId="259A8D6E" w14:textId="77777777" w:rsidTr="004D6F3D">
        <w:tc>
          <w:tcPr>
            <w:tcW w:w="676" w:type="pct"/>
            <w:tcBorders>
              <w:top w:val="nil"/>
              <w:left w:val="single" w:sz="4" w:space="0" w:color="auto"/>
              <w:bottom w:val="single" w:sz="4" w:space="0" w:color="auto"/>
              <w:right w:val="single" w:sz="4" w:space="0" w:color="auto"/>
            </w:tcBorders>
            <w:vAlign w:val="bottom"/>
          </w:tcPr>
          <w:p w14:paraId="33AE6D9D" w14:textId="77777777" w:rsidR="00D01AC5" w:rsidRPr="00D01AC5" w:rsidRDefault="00D01AC5" w:rsidP="00D01AC5">
            <w:pPr>
              <w:keepNext/>
              <w:keepLines/>
              <w:tabs>
                <w:tab w:val="left" w:pos="3141"/>
              </w:tabs>
              <w:suppressAutoHyphens/>
              <w:rPr>
                <w:sz w:val="20"/>
                <w:szCs w:val="20"/>
              </w:rPr>
            </w:pPr>
            <w:r>
              <w:rPr>
                <w:color w:val="000000"/>
                <w:sz w:val="20"/>
                <w:szCs w:val="20"/>
              </w:rPr>
              <w:t>ГФУ-365mfc</w:t>
            </w:r>
          </w:p>
        </w:tc>
        <w:tc>
          <w:tcPr>
            <w:tcW w:w="537" w:type="pct"/>
            <w:tcBorders>
              <w:top w:val="nil"/>
              <w:left w:val="single" w:sz="4" w:space="0" w:color="auto"/>
              <w:bottom w:val="single" w:sz="4" w:space="0" w:color="auto"/>
              <w:right w:val="single" w:sz="4" w:space="0" w:color="auto"/>
            </w:tcBorders>
            <w:vAlign w:val="bottom"/>
          </w:tcPr>
          <w:p w14:paraId="45AFF441" w14:textId="77777777" w:rsidR="00D01AC5" w:rsidRPr="00D01AC5" w:rsidRDefault="00D01AC5" w:rsidP="00D01AC5">
            <w:pPr>
              <w:keepNext/>
              <w:keepLines/>
              <w:tabs>
                <w:tab w:val="left" w:pos="3141"/>
              </w:tabs>
              <w:suppressAutoHyphens/>
              <w:jc w:val="right"/>
              <w:rPr>
                <w:sz w:val="20"/>
                <w:szCs w:val="20"/>
              </w:rPr>
            </w:pPr>
            <w:r>
              <w:rPr>
                <w:color w:val="000000"/>
                <w:sz w:val="20"/>
                <w:szCs w:val="20"/>
              </w:rPr>
              <w:t>794</w:t>
            </w:r>
          </w:p>
        </w:tc>
        <w:tc>
          <w:tcPr>
            <w:tcW w:w="562" w:type="pct"/>
            <w:tcBorders>
              <w:top w:val="single" w:sz="4" w:space="0" w:color="auto"/>
              <w:left w:val="single" w:sz="4" w:space="0" w:color="auto"/>
              <w:bottom w:val="single" w:sz="4" w:space="0" w:color="auto"/>
              <w:right w:val="single" w:sz="4" w:space="0" w:color="auto"/>
            </w:tcBorders>
            <w:vAlign w:val="center"/>
          </w:tcPr>
          <w:p w14:paraId="0A3A41C0" w14:textId="79072F00" w:rsidR="00D01AC5" w:rsidRPr="00D01AC5" w:rsidRDefault="00D01AC5" w:rsidP="00D01AC5">
            <w:pPr>
              <w:keepNext/>
              <w:keepLines/>
              <w:tabs>
                <w:tab w:val="left" w:pos="3141"/>
              </w:tabs>
              <w:suppressAutoHyphens/>
              <w:jc w:val="right"/>
              <w:rPr>
                <w:sz w:val="20"/>
                <w:szCs w:val="20"/>
              </w:rPr>
            </w:pPr>
            <w:r>
              <w:rPr>
                <w:sz w:val="20"/>
                <w:szCs w:val="20"/>
              </w:rPr>
              <w:t>192,00</w:t>
            </w:r>
          </w:p>
        </w:tc>
        <w:tc>
          <w:tcPr>
            <w:tcW w:w="655" w:type="pct"/>
            <w:tcBorders>
              <w:top w:val="single" w:sz="4" w:space="0" w:color="auto"/>
              <w:left w:val="single" w:sz="4" w:space="0" w:color="auto"/>
              <w:bottom w:val="single" w:sz="4" w:space="0" w:color="auto"/>
              <w:right w:val="single" w:sz="4" w:space="0" w:color="auto"/>
            </w:tcBorders>
            <w:vAlign w:val="center"/>
          </w:tcPr>
          <w:p w14:paraId="77F917F2" w14:textId="60B72E90" w:rsidR="00D01AC5" w:rsidRPr="00D01AC5" w:rsidRDefault="00D01AC5" w:rsidP="00D01AC5">
            <w:pPr>
              <w:keepNext/>
              <w:keepLines/>
              <w:tabs>
                <w:tab w:val="left" w:pos="3141"/>
              </w:tabs>
              <w:suppressAutoHyphens/>
              <w:jc w:val="right"/>
              <w:rPr>
                <w:sz w:val="20"/>
                <w:szCs w:val="20"/>
              </w:rPr>
            </w:pPr>
            <w:r>
              <w:rPr>
                <w:sz w:val="20"/>
                <w:szCs w:val="20"/>
              </w:rPr>
              <w:t>240,00</w:t>
            </w:r>
          </w:p>
        </w:tc>
        <w:tc>
          <w:tcPr>
            <w:tcW w:w="654" w:type="pct"/>
            <w:tcBorders>
              <w:top w:val="single" w:sz="4" w:space="0" w:color="auto"/>
              <w:left w:val="single" w:sz="4" w:space="0" w:color="auto"/>
              <w:bottom w:val="single" w:sz="4" w:space="0" w:color="auto"/>
              <w:right w:val="single" w:sz="4" w:space="0" w:color="auto"/>
            </w:tcBorders>
            <w:vAlign w:val="center"/>
          </w:tcPr>
          <w:p w14:paraId="2A189DC5" w14:textId="343B4FFE" w:rsidR="00D01AC5" w:rsidRPr="00D01AC5" w:rsidRDefault="00D01AC5" w:rsidP="00D01AC5">
            <w:pPr>
              <w:keepNext/>
              <w:keepLines/>
              <w:tabs>
                <w:tab w:val="left" w:pos="3141"/>
              </w:tabs>
              <w:suppressAutoHyphens/>
              <w:jc w:val="right"/>
              <w:rPr>
                <w:sz w:val="20"/>
                <w:szCs w:val="20"/>
              </w:rPr>
            </w:pPr>
            <w:r>
              <w:rPr>
                <w:sz w:val="20"/>
                <w:szCs w:val="20"/>
              </w:rPr>
              <w:t>275,82</w:t>
            </w:r>
          </w:p>
        </w:tc>
        <w:tc>
          <w:tcPr>
            <w:tcW w:w="609" w:type="pct"/>
            <w:tcBorders>
              <w:top w:val="nil"/>
              <w:left w:val="single" w:sz="4" w:space="0" w:color="auto"/>
              <w:bottom w:val="single" w:sz="4" w:space="0" w:color="auto"/>
              <w:right w:val="single" w:sz="4" w:space="0" w:color="auto"/>
            </w:tcBorders>
            <w:vAlign w:val="bottom"/>
          </w:tcPr>
          <w:p w14:paraId="0D6955FA" w14:textId="34D7CFA2" w:rsidR="00D01AC5" w:rsidRPr="00D01AC5" w:rsidRDefault="00D01AC5" w:rsidP="00D01AC5">
            <w:pPr>
              <w:keepNext/>
              <w:keepLines/>
              <w:tabs>
                <w:tab w:val="left" w:pos="3141"/>
              </w:tabs>
              <w:suppressAutoHyphens/>
              <w:jc w:val="right"/>
              <w:rPr>
                <w:sz w:val="20"/>
                <w:szCs w:val="20"/>
              </w:rPr>
            </w:pPr>
            <w:r>
              <w:rPr>
                <w:color w:val="000000"/>
                <w:sz w:val="20"/>
                <w:szCs w:val="20"/>
              </w:rPr>
              <w:t>233,60</w:t>
            </w:r>
          </w:p>
        </w:tc>
        <w:tc>
          <w:tcPr>
            <w:tcW w:w="608" w:type="pct"/>
            <w:vAlign w:val="center"/>
          </w:tcPr>
          <w:p w14:paraId="0AB7183C" w14:textId="749A2525" w:rsidR="00D01AC5" w:rsidRPr="00D01AC5" w:rsidRDefault="00D01AC5" w:rsidP="00D01AC5">
            <w:pPr>
              <w:jc w:val="right"/>
              <w:rPr>
                <w:sz w:val="20"/>
                <w:szCs w:val="20"/>
              </w:rPr>
            </w:pPr>
            <w:r>
              <w:rPr>
                <w:sz w:val="20"/>
                <w:szCs w:val="20"/>
              </w:rPr>
              <w:t>0,00</w:t>
            </w:r>
          </w:p>
        </w:tc>
        <w:tc>
          <w:tcPr>
            <w:tcW w:w="700" w:type="pct"/>
            <w:tcBorders>
              <w:top w:val="single" w:sz="4" w:space="0" w:color="auto"/>
              <w:left w:val="single" w:sz="4" w:space="0" w:color="auto"/>
              <w:bottom w:val="single" w:sz="4" w:space="0" w:color="auto"/>
              <w:right w:val="single" w:sz="4" w:space="0" w:color="auto"/>
            </w:tcBorders>
            <w:vAlign w:val="center"/>
          </w:tcPr>
          <w:p w14:paraId="1D140F45" w14:textId="156134E9" w:rsidR="00D01AC5" w:rsidRPr="00D01AC5" w:rsidRDefault="00D01AC5" w:rsidP="00D01AC5">
            <w:pPr>
              <w:keepNext/>
              <w:keepLines/>
              <w:tabs>
                <w:tab w:val="left" w:pos="3141"/>
              </w:tabs>
              <w:suppressAutoHyphens/>
              <w:jc w:val="center"/>
              <w:rPr>
                <w:sz w:val="20"/>
                <w:szCs w:val="20"/>
              </w:rPr>
            </w:pPr>
            <w:r>
              <w:rPr>
                <w:sz w:val="20"/>
                <w:szCs w:val="20"/>
              </w:rPr>
              <w:t>0,0</w:t>
            </w:r>
          </w:p>
        </w:tc>
      </w:tr>
      <w:tr w:rsidR="006E1290" w:rsidRPr="00086674" w14:paraId="06F50814" w14:textId="77777777" w:rsidTr="004D6F3D">
        <w:tc>
          <w:tcPr>
            <w:tcW w:w="676" w:type="pct"/>
            <w:tcBorders>
              <w:top w:val="nil"/>
              <w:left w:val="single" w:sz="4" w:space="0" w:color="auto"/>
              <w:bottom w:val="single" w:sz="4" w:space="0" w:color="auto"/>
              <w:right w:val="single" w:sz="4" w:space="0" w:color="auto"/>
            </w:tcBorders>
            <w:vAlign w:val="bottom"/>
          </w:tcPr>
          <w:p w14:paraId="353073C0" w14:textId="77777777" w:rsidR="00AF0A21" w:rsidRPr="00086674" w:rsidRDefault="00AF0A21" w:rsidP="00532147">
            <w:pPr>
              <w:keepNext/>
              <w:keepLines/>
              <w:tabs>
                <w:tab w:val="left" w:pos="3141"/>
              </w:tabs>
              <w:suppressAutoHyphens/>
              <w:rPr>
                <w:sz w:val="20"/>
                <w:szCs w:val="20"/>
              </w:rPr>
            </w:pPr>
            <w:r>
              <w:rPr>
                <w:color w:val="000000"/>
                <w:sz w:val="20"/>
                <w:szCs w:val="20"/>
              </w:rPr>
              <w:t>ГФУ-23</w:t>
            </w:r>
          </w:p>
        </w:tc>
        <w:tc>
          <w:tcPr>
            <w:tcW w:w="537" w:type="pct"/>
            <w:tcBorders>
              <w:top w:val="nil"/>
              <w:left w:val="single" w:sz="4" w:space="0" w:color="auto"/>
              <w:bottom w:val="single" w:sz="4" w:space="0" w:color="auto"/>
              <w:right w:val="single" w:sz="4" w:space="0" w:color="auto"/>
            </w:tcBorders>
            <w:vAlign w:val="bottom"/>
          </w:tcPr>
          <w:p w14:paraId="1ED56ED5" w14:textId="512F715B" w:rsidR="00AF0A21" w:rsidRPr="00086674" w:rsidRDefault="00AF0A21" w:rsidP="00532147">
            <w:pPr>
              <w:keepNext/>
              <w:keepLines/>
              <w:tabs>
                <w:tab w:val="left" w:pos="3141"/>
              </w:tabs>
              <w:suppressAutoHyphens/>
              <w:jc w:val="right"/>
              <w:rPr>
                <w:sz w:val="20"/>
                <w:szCs w:val="20"/>
              </w:rPr>
            </w:pPr>
            <w:r>
              <w:rPr>
                <w:color w:val="000000"/>
                <w:sz w:val="20"/>
                <w:szCs w:val="20"/>
              </w:rPr>
              <w:t>14 800</w:t>
            </w:r>
          </w:p>
        </w:tc>
        <w:tc>
          <w:tcPr>
            <w:tcW w:w="562" w:type="pct"/>
            <w:tcBorders>
              <w:top w:val="single" w:sz="4" w:space="0" w:color="auto"/>
              <w:left w:val="single" w:sz="4" w:space="0" w:color="auto"/>
              <w:bottom w:val="single" w:sz="4" w:space="0" w:color="auto"/>
              <w:right w:val="single" w:sz="4" w:space="0" w:color="auto"/>
            </w:tcBorders>
            <w:vAlign w:val="center"/>
          </w:tcPr>
          <w:p w14:paraId="7D09B24C" w14:textId="23A313E1" w:rsidR="00AF0A21" w:rsidRPr="00086674" w:rsidRDefault="00AF0A21" w:rsidP="006F6CE1">
            <w:pPr>
              <w:keepNext/>
              <w:keepLines/>
              <w:tabs>
                <w:tab w:val="left" w:pos="3141"/>
              </w:tabs>
              <w:suppressAutoHyphens/>
              <w:jc w:val="right"/>
              <w:rPr>
                <w:sz w:val="20"/>
                <w:szCs w:val="20"/>
              </w:rPr>
            </w:pPr>
            <w:r>
              <w:rPr>
                <w:sz w:val="20"/>
                <w:szCs w:val="20"/>
              </w:rPr>
              <w:t>0,25</w:t>
            </w:r>
          </w:p>
        </w:tc>
        <w:tc>
          <w:tcPr>
            <w:tcW w:w="655" w:type="pct"/>
            <w:tcBorders>
              <w:top w:val="single" w:sz="4" w:space="0" w:color="auto"/>
              <w:left w:val="single" w:sz="4" w:space="0" w:color="auto"/>
              <w:bottom w:val="single" w:sz="4" w:space="0" w:color="auto"/>
              <w:right w:val="single" w:sz="4" w:space="0" w:color="auto"/>
            </w:tcBorders>
            <w:vAlign w:val="center"/>
          </w:tcPr>
          <w:p w14:paraId="780A1467" w14:textId="6E823708" w:rsidR="00AF0A21" w:rsidRPr="00086674" w:rsidRDefault="00AF0A21" w:rsidP="006F6CE1">
            <w:pPr>
              <w:keepNext/>
              <w:keepLines/>
              <w:tabs>
                <w:tab w:val="left" w:pos="3141"/>
              </w:tabs>
              <w:suppressAutoHyphens/>
              <w:jc w:val="right"/>
              <w:rPr>
                <w:sz w:val="20"/>
                <w:szCs w:val="20"/>
              </w:rPr>
            </w:pPr>
            <w:r>
              <w:rPr>
                <w:sz w:val="20"/>
                <w:szCs w:val="20"/>
              </w:rPr>
              <w:t>2,68</w:t>
            </w:r>
          </w:p>
        </w:tc>
        <w:tc>
          <w:tcPr>
            <w:tcW w:w="654" w:type="pct"/>
            <w:tcBorders>
              <w:top w:val="single" w:sz="4" w:space="0" w:color="auto"/>
              <w:left w:val="single" w:sz="4" w:space="0" w:color="auto"/>
              <w:bottom w:val="single" w:sz="4" w:space="0" w:color="auto"/>
              <w:right w:val="single" w:sz="4" w:space="0" w:color="auto"/>
            </w:tcBorders>
            <w:vAlign w:val="center"/>
          </w:tcPr>
          <w:p w14:paraId="35BDAAEE" w14:textId="6278A581" w:rsidR="00AF0A21" w:rsidRPr="00086674" w:rsidRDefault="00AF0A21" w:rsidP="006F6CE1">
            <w:pPr>
              <w:keepNext/>
              <w:keepLines/>
              <w:tabs>
                <w:tab w:val="left" w:pos="3141"/>
              </w:tabs>
              <w:suppressAutoHyphens/>
              <w:jc w:val="right"/>
              <w:rPr>
                <w:sz w:val="20"/>
                <w:szCs w:val="20"/>
              </w:rPr>
            </w:pPr>
            <w:r>
              <w:rPr>
                <w:sz w:val="20"/>
                <w:szCs w:val="20"/>
              </w:rPr>
              <w:t>-78,87</w:t>
            </w:r>
          </w:p>
        </w:tc>
        <w:tc>
          <w:tcPr>
            <w:tcW w:w="609" w:type="pct"/>
            <w:tcBorders>
              <w:top w:val="single" w:sz="4" w:space="0" w:color="auto"/>
              <w:left w:val="single" w:sz="4" w:space="0" w:color="auto"/>
              <w:bottom w:val="single" w:sz="4" w:space="0" w:color="auto"/>
              <w:right w:val="single" w:sz="4" w:space="0" w:color="auto"/>
            </w:tcBorders>
            <w:vAlign w:val="center"/>
          </w:tcPr>
          <w:p w14:paraId="48533B83" w14:textId="329AF3BF" w:rsidR="00AF0A21" w:rsidRPr="00086674" w:rsidRDefault="00DC0245" w:rsidP="006F6CE1">
            <w:pPr>
              <w:keepNext/>
              <w:keepLines/>
              <w:tabs>
                <w:tab w:val="left" w:pos="3141"/>
              </w:tabs>
              <w:suppressAutoHyphens/>
              <w:jc w:val="right"/>
              <w:rPr>
                <w:sz w:val="20"/>
                <w:szCs w:val="20"/>
              </w:rPr>
            </w:pPr>
            <w:r>
              <w:rPr>
                <w:sz w:val="20"/>
                <w:szCs w:val="20"/>
              </w:rPr>
              <w:t>0,58</w:t>
            </w:r>
          </w:p>
        </w:tc>
        <w:tc>
          <w:tcPr>
            <w:tcW w:w="608" w:type="pct"/>
            <w:vAlign w:val="center"/>
          </w:tcPr>
          <w:p w14:paraId="27664219" w14:textId="46EC60A9" w:rsidR="00AF0A21" w:rsidRPr="00F2447F" w:rsidRDefault="00745834" w:rsidP="00F2447F">
            <w:pPr>
              <w:jc w:val="right"/>
              <w:rPr>
                <w:sz w:val="20"/>
                <w:szCs w:val="20"/>
              </w:rPr>
            </w:pPr>
            <w:r>
              <w:rPr>
                <w:sz w:val="20"/>
                <w:szCs w:val="20"/>
              </w:rPr>
              <w:t>1,18</w:t>
            </w:r>
          </w:p>
        </w:tc>
        <w:tc>
          <w:tcPr>
            <w:tcW w:w="700" w:type="pct"/>
            <w:tcBorders>
              <w:top w:val="single" w:sz="4" w:space="0" w:color="auto"/>
              <w:left w:val="single" w:sz="4" w:space="0" w:color="auto"/>
              <w:bottom w:val="single" w:sz="4" w:space="0" w:color="auto"/>
              <w:right w:val="single" w:sz="4" w:space="0" w:color="auto"/>
            </w:tcBorders>
            <w:vAlign w:val="center"/>
          </w:tcPr>
          <w:p w14:paraId="3C1EDC45" w14:textId="10BDEF1D" w:rsidR="00AF0A21" w:rsidRPr="00D36DBF" w:rsidRDefault="002E2814" w:rsidP="008D31B9">
            <w:pPr>
              <w:keepNext/>
              <w:keepLines/>
              <w:tabs>
                <w:tab w:val="left" w:pos="3141"/>
              </w:tabs>
              <w:suppressAutoHyphens/>
              <w:jc w:val="center"/>
              <w:rPr>
                <w:sz w:val="20"/>
                <w:szCs w:val="20"/>
              </w:rPr>
            </w:pPr>
            <w:r>
              <w:rPr>
                <w:sz w:val="20"/>
                <w:szCs w:val="20"/>
              </w:rPr>
              <w:t>0,0</w:t>
            </w:r>
          </w:p>
        </w:tc>
      </w:tr>
      <w:tr w:rsidR="006E1290" w:rsidRPr="00086674" w14:paraId="47CEB99C" w14:textId="77777777" w:rsidTr="004D6F3D">
        <w:tc>
          <w:tcPr>
            <w:tcW w:w="676" w:type="pct"/>
            <w:tcBorders>
              <w:top w:val="nil"/>
              <w:left w:val="single" w:sz="4" w:space="0" w:color="auto"/>
              <w:bottom w:val="single" w:sz="4" w:space="0" w:color="auto"/>
              <w:right w:val="single" w:sz="4" w:space="0" w:color="auto"/>
            </w:tcBorders>
            <w:vAlign w:val="bottom"/>
          </w:tcPr>
          <w:p w14:paraId="0143A5E9" w14:textId="77777777" w:rsidR="00AF0A21" w:rsidRPr="00086674" w:rsidDel="007C588C" w:rsidRDefault="00AF0A21" w:rsidP="00532147">
            <w:pPr>
              <w:keepNext/>
              <w:keepLines/>
              <w:tabs>
                <w:tab w:val="left" w:pos="3141"/>
              </w:tabs>
              <w:suppressAutoHyphens/>
              <w:rPr>
                <w:sz w:val="20"/>
                <w:szCs w:val="20"/>
              </w:rPr>
            </w:pPr>
            <w:r>
              <w:rPr>
                <w:color w:val="000000"/>
                <w:sz w:val="20"/>
                <w:szCs w:val="20"/>
              </w:rPr>
              <w:t>R-404A</w:t>
            </w:r>
          </w:p>
        </w:tc>
        <w:tc>
          <w:tcPr>
            <w:tcW w:w="537" w:type="pct"/>
            <w:tcBorders>
              <w:top w:val="nil"/>
              <w:left w:val="single" w:sz="4" w:space="0" w:color="auto"/>
              <w:bottom w:val="single" w:sz="4" w:space="0" w:color="auto"/>
              <w:right w:val="single" w:sz="4" w:space="0" w:color="auto"/>
            </w:tcBorders>
            <w:vAlign w:val="bottom"/>
          </w:tcPr>
          <w:p w14:paraId="1B40896E" w14:textId="4B993FBF" w:rsidR="00AF0A21" w:rsidRPr="00086674" w:rsidRDefault="00AF0A21" w:rsidP="00532147">
            <w:pPr>
              <w:keepNext/>
              <w:keepLines/>
              <w:tabs>
                <w:tab w:val="left" w:pos="3141"/>
              </w:tabs>
              <w:suppressAutoHyphens/>
              <w:jc w:val="right"/>
              <w:rPr>
                <w:sz w:val="20"/>
                <w:szCs w:val="20"/>
              </w:rPr>
            </w:pPr>
            <w:r>
              <w:rPr>
                <w:color w:val="000000"/>
                <w:sz w:val="20"/>
                <w:szCs w:val="20"/>
              </w:rPr>
              <w:t>3 921,6</w:t>
            </w:r>
          </w:p>
        </w:tc>
        <w:tc>
          <w:tcPr>
            <w:tcW w:w="562" w:type="pct"/>
            <w:tcBorders>
              <w:top w:val="single" w:sz="4" w:space="0" w:color="auto"/>
              <w:left w:val="single" w:sz="4" w:space="0" w:color="auto"/>
              <w:bottom w:val="single" w:sz="4" w:space="0" w:color="auto"/>
              <w:right w:val="single" w:sz="4" w:space="0" w:color="auto"/>
            </w:tcBorders>
            <w:vAlign w:val="center"/>
          </w:tcPr>
          <w:p w14:paraId="15E4F3C4" w14:textId="423E6266" w:rsidR="00AF0A21" w:rsidRPr="00086674" w:rsidRDefault="00AF0A21" w:rsidP="006F6CE1">
            <w:pPr>
              <w:keepNext/>
              <w:keepLines/>
              <w:tabs>
                <w:tab w:val="left" w:pos="3141"/>
              </w:tabs>
              <w:suppressAutoHyphens/>
              <w:jc w:val="right"/>
              <w:rPr>
                <w:sz w:val="20"/>
                <w:szCs w:val="20"/>
              </w:rPr>
            </w:pPr>
            <w:r>
              <w:rPr>
                <w:sz w:val="20"/>
                <w:szCs w:val="20"/>
              </w:rPr>
              <w:t>1 629,57</w:t>
            </w:r>
          </w:p>
        </w:tc>
        <w:tc>
          <w:tcPr>
            <w:tcW w:w="655" w:type="pct"/>
            <w:tcBorders>
              <w:top w:val="single" w:sz="4" w:space="0" w:color="auto"/>
              <w:left w:val="single" w:sz="4" w:space="0" w:color="auto"/>
              <w:bottom w:val="single" w:sz="4" w:space="0" w:color="auto"/>
              <w:right w:val="single" w:sz="4" w:space="0" w:color="auto"/>
            </w:tcBorders>
            <w:vAlign w:val="center"/>
          </w:tcPr>
          <w:p w14:paraId="0B686B07" w14:textId="14861D41" w:rsidR="00AF0A21" w:rsidRPr="00086674" w:rsidRDefault="00AF0A21" w:rsidP="006F6CE1">
            <w:pPr>
              <w:keepNext/>
              <w:keepLines/>
              <w:tabs>
                <w:tab w:val="left" w:pos="3141"/>
              </w:tabs>
              <w:suppressAutoHyphens/>
              <w:jc w:val="right"/>
              <w:rPr>
                <w:sz w:val="20"/>
                <w:szCs w:val="20"/>
              </w:rPr>
            </w:pPr>
            <w:r>
              <w:rPr>
                <w:sz w:val="20"/>
                <w:szCs w:val="20"/>
              </w:rPr>
              <w:t>2 019,90</w:t>
            </w:r>
          </w:p>
        </w:tc>
        <w:tc>
          <w:tcPr>
            <w:tcW w:w="654" w:type="pct"/>
            <w:tcBorders>
              <w:top w:val="single" w:sz="4" w:space="0" w:color="auto"/>
              <w:left w:val="single" w:sz="4" w:space="0" w:color="auto"/>
              <w:bottom w:val="single" w:sz="4" w:space="0" w:color="auto"/>
              <w:right w:val="single" w:sz="4" w:space="0" w:color="auto"/>
            </w:tcBorders>
            <w:vAlign w:val="center"/>
          </w:tcPr>
          <w:p w14:paraId="3FDEABF2" w14:textId="497224B9" w:rsidR="00AF0A21" w:rsidRPr="00086674" w:rsidRDefault="00AF0A21" w:rsidP="006F6CE1">
            <w:pPr>
              <w:keepNext/>
              <w:keepLines/>
              <w:tabs>
                <w:tab w:val="left" w:pos="3141"/>
              </w:tabs>
              <w:suppressAutoHyphens/>
              <w:jc w:val="right"/>
              <w:rPr>
                <w:sz w:val="20"/>
                <w:szCs w:val="20"/>
              </w:rPr>
            </w:pPr>
            <w:r>
              <w:rPr>
                <w:sz w:val="20"/>
                <w:szCs w:val="20"/>
              </w:rPr>
              <w:t>6 112,96</w:t>
            </w:r>
          </w:p>
        </w:tc>
        <w:tc>
          <w:tcPr>
            <w:tcW w:w="609" w:type="pct"/>
            <w:tcBorders>
              <w:top w:val="single" w:sz="4" w:space="0" w:color="auto"/>
              <w:left w:val="single" w:sz="4" w:space="0" w:color="auto"/>
              <w:bottom w:val="single" w:sz="4" w:space="0" w:color="auto"/>
              <w:right w:val="single" w:sz="4" w:space="0" w:color="auto"/>
            </w:tcBorders>
            <w:vAlign w:val="center"/>
          </w:tcPr>
          <w:p w14:paraId="5C772E2E" w14:textId="60171AB7" w:rsidR="00AF0A21" w:rsidRPr="00086674" w:rsidRDefault="00F932A3" w:rsidP="006F6CE1">
            <w:pPr>
              <w:keepNext/>
              <w:keepLines/>
              <w:tabs>
                <w:tab w:val="left" w:pos="3141"/>
              </w:tabs>
              <w:suppressAutoHyphens/>
              <w:jc w:val="right"/>
              <w:rPr>
                <w:sz w:val="20"/>
                <w:szCs w:val="20"/>
              </w:rPr>
            </w:pPr>
            <w:r>
              <w:rPr>
                <w:sz w:val="20"/>
                <w:szCs w:val="20"/>
              </w:rPr>
              <w:t>1 313,49</w:t>
            </w:r>
          </w:p>
        </w:tc>
        <w:tc>
          <w:tcPr>
            <w:tcW w:w="608" w:type="pct"/>
            <w:vAlign w:val="center"/>
          </w:tcPr>
          <w:p w14:paraId="131BCC00" w14:textId="2BAFC55C" w:rsidR="00AF0A21" w:rsidRPr="00F2447F" w:rsidRDefault="00745834" w:rsidP="00F2447F">
            <w:pPr>
              <w:jc w:val="right"/>
              <w:rPr>
                <w:sz w:val="20"/>
                <w:szCs w:val="20"/>
              </w:rPr>
            </w:pPr>
            <w:r>
              <w:rPr>
                <w:sz w:val="20"/>
                <w:szCs w:val="20"/>
              </w:rPr>
              <w:t>1 199,45</w:t>
            </w:r>
          </w:p>
        </w:tc>
        <w:tc>
          <w:tcPr>
            <w:tcW w:w="700" w:type="pct"/>
            <w:tcBorders>
              <w:top w:val="single" w:sz="4" w:space="0" w:color="auto"/>
              <w:left w:val="single" w:sz="4" w:space="0" w:color="auto"/>
              <w:bottom w:val="single" w:sz="4" w:space="0" w:color="auto"/>
              <w:right w:val="single" w:sz="4" w:space="0" w:color="auto"/>
            </w:tcBorders>
            <w:vAlign w:val="center"/>
          </w:tcPr>
          <w:p w14:paraId="633372FA" w14:textId="1900A4AA" w:rsidR="00AF0A21" w:rsidRPr="00D36DBF" w:rsidRDefault="002E2814" w:rsidP="008D31B9">
            <w:pPr>
              <w:keepNext/>
              <w:keepLines/>
              <w:tabs>
                <w:tab w:val="left" w:pos="3141"/>
              </w:tabs>
              <w:suppressAutoHyphens/>
              <w:jc w:val="center"/>
              <w:rPr>
                <w:sz w:val="20"/>
                <w:szCs w:val="20"/>
              </w:rPr>
            </w:pPr>
            <w:r>
              <w:rPr>
                <w:sz w:val="20"/>
                <w:szCs w:val="20"/>
              </w:rPr>
              <w:t>3,1</w:t>
            </w:r>
          </w:p>
        </w:tc>
      </w:tr>
      <w:tr w:rsidR="006E1290" w:rsidRPr="00086674" w14:paraId="0B3C0F6A" w14:textId="77777777" w:rsidTr="004D6F3D">
        <w:tc>
          <w:tcPr>
            <w:tcW w:w="676" w:type="pct"/>
            <w:tcBorders>
              <w:top w:val="nil"/>
              <w:left w:val="single" w:sz="4" w:space="0" w:color="auto"/>
              <w:bottom w:val="single" w:sz="4" w:space="0" w:color="auto"/>
              <w:right w:val="single" w:sz="4" w:space="0" w:color="auto"/>
            </w:tcBorders>
            <w:vAlign w:val="bottom"/>
          </w:tcPr>
          <w:p w14:paraId="60B378E0" w14:textId="77777777" w:rsidR="00AF0A21" w:rsidRPr="00086674" w:rsidRDefault="00AF0A21" w:rsidP="00532147">
            <w:pPr>
              <w:keepNext/>
              <w:keepLines/>
              <w:tabs>
                <w:tab w:val="left" w:pos="3141"/>
              </w:tabs>
              <w:suppressAutoHyphens/>
              <w:rPr>
                <w:sz w:val="20"/>
                <w:szCs w:val="20"/>
              </w:rPr>
            </w:pPr>
            <w:r>
              <w:rPr>
                <w:color w:val="000000"/>
                <w:sz w:val="20"/>
                <w:szCs w:val="20"/>
              </w:rPr>
              <w:t>R-407C</w:t>
            </w:r>
          </w:p>
        </w:tc>
        <w:tc>
          <w:tcPr>
            <w:tcW w:w="537" w:type="pct"/>
            <w:tcBorders>
              <w:top w:val="nil"/>
              <w:left w:val="single" w:sz="4" w:space="0" w:color="auto"/>
              <w:bottom w:val="single" w:sz="4" w:space="0" w:color="auto"/>
              <w:right w:val="single" w:sz="4" w:space="0" w:color="auto"/>
            </w:tcBorders>
          </w:tcPr>
          <w:p w14:paraId="60311618" w14:textId="284DCC09" w:rsidR="00AF0A21" w:rsidRPr="00086674" w:rsidRDefault="00AF0A21" w:rsidP="00532147">
            <w:pPr>
              <w:keepNext/>
              <w:keepLines/>
              <w:tabs>
                <w:tab w:val="left" w:pos="3141"/>
              </w:tabs>
              <w:suppressAutoHyphens/>
              <w:jc w:val="right"/>
              <w:rPr>
                <w:sz w:val="20"/>
                <w:szCs w:val="20"/>
              </w:rPr>
            </w:pPr>
            <w:r>
              <w:rPr>
                <w:color w:val="000000"/>
                <w:sz w:val="20"/>
                <w:szCs w:val="20"/>
              </w:rPr>
              <w:t>1 773,85</w:t>
            </w:r>
          </w:p>
        </w:tc>
        <w:tc>
          <w:tcPr>
            <w:tcW w:w="562" w:type="pct"/>
            <w:tcBorders>
              <w:top w:val="single" w:sz="4" w:space="0" w:color="auto"/>
              <w:left w:val="single" w:sz="4" w:space="0" w:color="auto"/>
              <w:bottom w:val="single" w:sz="4" w:space="0" w:color="auto"/>
              <w:right w:val="single" w:sz="4" w:space="0" w:color="auto"/>
            </w:tcBorders>
            <w:vAlign w:val="center"/>
          </w:tcPr>
          <w:p w14:paraId="56298610" w14:textId="6E51BDB7" w:rsidR="00AF0A21" w:rsidRPr="00086674" w:rsidRDefault="00AF0A21" w:rsidP="006F6CE1">
            <w:pPr>
              <w:keepNext/>
              <w:keepLines/>
              <w:tabs>
                <w:tab w:val="left" w:pos="3141"/>
              </w:tabs>
              <w:suppressAutoHyphens/>
              <w:jc w:val="right"/>
              <w:rPr>
                <w:sz w:val="20"/>
                <w:szCs w:val="20"/>
              </w:rPr>
            </w:pPr>
            <w:r>
              <w:rPr>
                <w:sz w:val="20"/>
                <w:szCs w:val="20"/>
              </w:rPr>
              <w:t>147,14</w:t>
            </w:r>
          </w:p>
        </w:tc>
        <w:tc>
          <w:tcPr>
            <w:tcW w:w="655" w:type="pct"/>
            <w:tcBorders>
              <w:top w:val="single" w:sz="4" w:space="0" w:color="auto"/>
              <w:left w:val="single" w:sz="4" w:space="0" w:color="auto"/>
              <w:bottom w:val="single" w:sz="4" w:space="0" w:color="auto"/>
              <w:right w:val="single" w:sz="4" w:space="0" w:color="auto"/>
            </w:tcBorders>
            <w:vAlign w:val="center"/>
          </w:tcPr>
          <w:p w14:paraId="1208EA82" w14:textId="781CF717" w:rsidR="00AF0A21" w:rsidRPr="00086674" w:rsidRDefault="00AF0A21" w:rsidP="006F6CE1">
            <w:pPr>
              <w:keepNext/>
              <w:keepLines/>
              <w:tabs>
                <w:tab w:val="left" w:pos="3141"/>
              </w:tabs>
              <w:suppressAutoHyphens/>
              <w:jc w:val="right"/>
              <w:rPr>
                <w:sz w:val="20"/>
                <w:szCs w:val="20"/>
              </w:rPr>
            </w:pPr>
            <w:r>
              <w:rPr>
                <w:sz w:val="20"/>
                <w:szCs w:val="20"/>
              </w:rPr>
              <w:t>170,50</w:t>
            </w:r>
          </w:p>
        </w:tc>
        <w:tc>
          <w:tcPr>
            <w:tcW w:w="654" w:type="pct"/>
            <w:tcBorders>
              <w:top w:val="single" w:sz="4" w:space="0" w:color="auto"/>
              <w:left w:val="single" w:sz="4" w:space="0" w:color="auto"/>
              <w:bottom w:val="single" w:sz="4" w:space="0" w:color="auto"/>
              <w:right w:val="single" w:sz="4" w:space="0" w:color="auto"/>
            </w:tcBorders>
            <w:vAlign w:val="center"/>
          </w:tcPr>
          <w:p w14:paraId="7B1936C5" w14:textId="3AF7A566" w:rsidR="00AF0A21" w:rsidRPr="00086674" w:rsidRDefault="00AF0A21" w:rsidP="006F6CE1">
            <w:pPr>
              <w:keepNext/>
              <w:keepLines/>
              <w:tabs>
                <w:tab w:val="left" w:pos="3141"/>
              </w:tabs>
              <w:suppressAutoHyphens/>
              <w:jc w:val="right"/>
              <w:rPr>
                <w:sz w:val="20"/>
                <w:szCs w:val="20"/>
              </w:rPr>
            </w:pPr>
            <w:r>
              <w:rPr>
                <w:sz w:val="20"/>
                <w:szCs w:val="20"/>
              </w:rPr>
              <w:t>350,33</w:t>
            </w:r>
          </w:p>
        </w:tc>
        <w:tc>
          <w:tcPr>
            <w:tcW w:w="609" w:type="pct"/>
            <w:tcBorders>
              <w:top w:val="single" w:sz="4" w:space="0" w:color="auto"/>
              <w:left w:val="single" w:sz="4" w:space="0" w:color="auto"/>
              <w:bottom w:val="single" w:sz="4" w:space="0" w:color="auto"/>
              <w:right w:val="single" w:sz="4" w:space="0" w:color="auto"/>
            </w:tcBorders>
            <w:vAlign w:val="center"/>
          </w:tcPr>
          <w:p w14:paraId="11571097" w14:textId="7C9701F7" w:rsidR="00AF0A21" w:rsidRPr="00086674" w:rsidRDefault="00F932A3" w:rsidP="006F6CE1">
            <w:pPr>
              <w:keepNext/>
              <w:keepLines/>
              <w:tabs>
                <w:tab w:val="left" w:pos="3141"/>
              </w:tabs>
              <w:suppressAutoHyphens/>
              <w:jc w:val="right"/>
              <w:rPr>
                <w:sz w:val="20"/>
                <w:szCs w:val="20"/>
              </w:rPr>
            </w:pPr>
            <w:r>
              <w:rPr>
                <w:sz w:val="20"/>
                <w:szCs w:val="20"/>
              </w:rPr>
              <w:t>419,75</w:t>
            </w:r>
          </w:p>
        </w:tc>
        <w:tc>
          <w:tcPr>
            <w:tcW w:w="608" w:type="pct"/>
            <w:vAlign w:val="center"/>
          </w:tcPr>
          <w:p w14:paraId="445D6939" w14:textId="66633C40" w:rsidR="00AF0A21" w:rsidRPr="00F2447F" w:rsidRDefault="00A87428" w:rsidP="00F2447F">
            <w:pPr>
              <w:jc w:val="right"/>
              <w:rPr>
                <w:sz w:val="20"/>
                <w:szCs w:val="20"/>
              </w:rPr>
            </w:pPr>
            <w:r>
              <w:rPr>
                <w:sz w:val="20"/>
                <w:szCs w:val="20"/>
              </w:rPr>
              <w:t>297,41</w:t>
            </w:r>
          </w:p>
        </w:tc>
        <w:tc>
          <w:tcPr>
            <w:tcW w:w="700" w:type="pct"/>
            <w:tcBorders>
              <w:top w:val="single" w:sz="4" w:space="0" w:color="auto"/>
              <w:left w:val="single" w:sz="4" w:space="0" w:color="auto"/>
              <w:bottom w:val="single" w:sz="4" w:space="0" w:color="auto"/>
              <w:right w:val="single" w:sz="4" w:space="0" w:color="auto"/>
            </w:tcBorders>
            <w:vAlign w:val="center"/>
          </w:tcPr>
          <w:p w14:paraId="54242F6B" w14:textId="60C50BFF" w:rsidR="00AF0A21" w:rsidRPr="00D36DBF" w:rsidRDefault="007305C8" w:rsidP="008D31B9">
            <w:pPr>
              <w:keepNext/>
              <w:keepLines/>
              <w:tabs>
                <w:tab w:val="left" w:pos="3141"/>
              </w:tabs>
              <w:suppressAutoHyphens/>
              <w:jc w:val="center"/>
              <w:rPr>
                <w:sz w:val="20"/>
                <w:szCs w:val="20"/>
              </w:rPr>
            </w:pPr>
            <w:r>
              <w:rPr>
                <w:sz w:val="20"/>
                <w:szCs w:val="20"/>
              </w:rPr>
              <w:t>0,8</w:t>
            </w:r>
          </w:p>
        </w:tc>
      </w:tr>
      <w:tr w:rsidR="006E1290" w:rsidRPr="00086674" w14:paraId="1F162A6F" w14:textId="77777777" w:rsidTr="004D6F3D">
        <w:tc>
          <w:tcPr>
            <w:tcW w:w="676" w:type="pct"/>
            <w:tcBorders>
              <w:top w:val="nil"/>
              <w:left w:val="single" w:sz="4" w:space="0" w:color="auto"/>
              <w:bottom w:val="single" w:sz="4" w:space="0" w:color="auto"/>
              <w:right w:val="single" w:sz="4" w:space="0" w:color="auto"/>
            </w:tcBorders>
            <w:vAlign w:val="bottom"/>
          </w:tcPr>
          <w:p w14:paraId="1A280C6F" w14:textId="77777777" w:rsidR="00AF0A21" w:rsidRPr="00086674" w:rsidRDefault="00AF0A21" w:rsidP="00532147">
            <w:pPr>
              <w:keepNext/>
              <w:keepLines/>
              <w:tabs>
                <w:tab w:val="left" w:pos="3141"/>
              </w:tabs>
              <w:suppressAutoHyphens/>
              <w:rPr>
                <w:sz w:val="20"/>
                <w:szCs w:val="20"/>
              </w:rPr>
            </w:pPr>
            <w:r>
              <w:rPr>
                <w:color w:val="000000"/>
                <w:sz w:val="20"/>
                <w:szCs w:val="20"/>
              </w:rPr>
              <w:t>R-410A</w:t>
            </w:r>
          </w:p>
        </w:tc>
        <w:tc>
          <w:tcPr>
            <w:tcW w:w="537" w:type="pct"/>
            <w:tcBorders>
              <w:top w:val="nil"/>
              <w:left w:val="single" w:sz="4" w:space="0" w:color="auto"/>
              <w:bottom w:val="single" w:sz="4" w:space="0" w:color="auto"/>
              <w:right w:val="single" w:sz="4" w:space="0" w:color="auto"/>
            </w:tcBorders>
          </w:tcPr>
          <w:p w14:paraId="0D71B746" w14:textId="24749A3D" w:rsidR="00AF0A21" w:rsidRPr="00086674" w:rsidRDefault="00AF0A21" w:rsidP="00532147">
            <w:pPr>
              <w:keepNext/>
              <w:keepLines/>
              <w:tabs>
                <w:tab w:val="left" w:pos="3141"/>
              </w:tabs>
              <w:suppressAutoHyphens/>
              <w:jc w:val="right"/>
              <w:rPr>
                <w:sz w:val="20"/>
                <w:szCs w:val="20"/>
              </w:rPr>
            </w:pPr>
            <w:r>
              <w:rPr>
                <w:color w:val="000000"/>
                <w:sz w:val="20"/>
                <w:szCs w:val="20"/>
              </w:rPr>
              <w:t>2 087,5</w:t>
            </w:r>
          </w:p>
        </w:tc>
        <w:tc>
          <w:tcPr>
            <w:tcW w:w="562" w:type="pct"/>
            <w:tcBorders>
              <w:top w:val="single" w:sz="4" w:space="0" w:color="auto"/>
              <w:left w:val="single" w:sz="4" w:space="0" w:color="auto"/>
              <w:bottom w:val="single" w:sz="4" w:space="0" w:color="auto"/>
              <w:right w:val="single" w:sz="4" w:space="0" w:color="auto"/>
            </w:tcBorders>
            <w:vAlign w:val="center"/>
          </w:tcPr>
          <w:p w14:paraId="5E90ADB4" w14:textId="50E80D71" w:rsidR="00AF0A21" w:rsidRPr="00086674" w:rsidRDefault="00AF0A21" w:rsidP="006F6CE1">
            <w:pPr>
              <w:keepNext/>
              <w:keepLines/>
              <w:tabs>
                <w:tab w:val="left" w:pos="3141"/>
              </w:tabs>
              <w:suppressAutoHyphens/>
              <w:jc w:val="right"/>
              <w:rPr>
                <w:sz w:val="20"/>
                <w:szCs w:val="20"/>
              </w:rPr>
            </w:pPr>
            <w:r>
              <w:rPr>
                <w:sz w:val="20"/>
                <w:szCs w:val="20"/>
              </w:rPr>
              <w:t>13 942,86</w:t>
            </w:r>
          </w:p>
        </w:tc>
        <w:tc>
          <w:tcPr>
            <w:tcW w:w="655" w:type="pct"/>
            <w:tcBorders>
              <w:top w:val="single" w:sz="4" w:space="0" w:color="auto"/>
              <w:left w:val="single" w:sz="4" w:space="0" w:color="auto"/>
              <w:bottom w:val="single" w:sz="4" w:space="0" w:color="auto"/>
              <w:right w:val="single" w:sz="4" w:space="0" w:color="auto"/>
            </w:tcBorders>
            <w:vAlign w:val="center"/>
          </w:tcPr>
          <w:p w14:paraId="6F64B1D9" w14:textId="0A401B34" w:rsidR="00AF0A21" w:rsidRPr="00086674" w:rsidRDefault="00AF0A21" w:rsidP="006F6CE1">
            <w:pPr>
              <w:keepNext/>
              <w:keepLines/>
              <w:tabs>
                <w:tab w:val="left" w:pos="3141"/>
              </w:tabs>
              <w:suppressAutoHyphens/>
              <w:jc w:val="right"/>
              <w:rPr>
                <w:sz w:val="20"/>
                <w:szCs w:val="20"/>
              </w:rPr>
            </w:pPr>
            <w:r>
              <w:rPr>
                <w:sz w:val="20"/>
                <w:szCs w:val="20"/>
              </w:rPr>
              <w:t>11 592,27</w:t>
            </w:r>
          </w:p>
        </w:tc>
        <w:tc>
          <w:tcPr>
            <w:tcW w:w="654" w:type="pct"/>
            <w:tcBorders>
              <w:top w:val="single" w:sz="4" w:space="0" w:color="auto"/>
              <w:left w:val="single" w:sz="4" w:space="0" w:color="auto"/>
              <w:bottom w:val="single" w:sz="4" w:space="0" w:color="auto"/>
              <w:right w:val="single" w:sz="4" w:space="0" w:color="auto"/>
            </w:tcBorders>
            <w:vAlign w:val="center"/>
          </w:tcPr>
          <w:p w14:paraId="0507BB69" w14:textId="49910BE0" w:rsidR="00AF0A21" w:rsidRPr="00086674" w:rsidRDefault="00AF0A21" w:rsidP="006F6CE1">
            <w:pPr>
              <w:keepNext/>
              <w:keepLines/>
              <w:tabs>
                <w:tab w:val="left" w:pos="3141"/>
              </w:tabs>
              <w:suppressAutoHyphens/>
              <w:jc w:val="right"/>
              <w:rPr>
                <w:sz w:val="20"/>
                <w:szCs w:val="20"/>
              </w:rPr>
            </w:pPr>
            <w:r>
              <w:rPr>
                <w:sz w:val="20"/>
                <w:szCs w:val="20"/>
              </w:rPr>
              <w:t>20 815,48</w:t>
            </w:r>
          </w:p>
        </w:tc>
        <w:tc>
          <w:tcPr>
            <w:tcW w:w="609" w:type="pct"/>
            <w:tcBorders>
              <w:top w:val="single" w:sz="4" w:space="0" w:color="auto"/>
              <w:left w:val="single" w:sz="4" w:space="0" w:color="auto"/>
              <w:bottom w:val="single" w:sz="4" w:space="0" w:color="auto"/>
              <w:right w:val="single" w:sz="4" w:space="0" w:color="auto"/>
            </w:tcBorders>
            <w:vAlign w:val="center"/>
          </w:tcPr>
          <w:p w14:paraId="14AD5C13" w14:textId="0520D96E" w:rsidR="00AF0A21" w:rsidRPr="00086674" w:rsidRDefault="004B624C" w:rsidP="006F6CE1">
            <w:pPr>
              <w:keepNext/>
              <w:keepLines/>
              <w:tabs>
                <w:tab w:val="left" w:pos="3141"/>
              </w:tabs>
              <w:suppressAutoHyphens/>
              <w:jc w:val="right"/>
              <w:rPr>
                <w:sz w:val="20"/>
                <w:szCs w:val="20"/>
              </w:rPr>
            </w:pPr>
            <w:r>
              <w:rPr>
                <w:sz w:val="20"/>
                <w:szCs w:val="20"/>
              </w:rPr>
              <w:t>17 360,99</w:t>
            </w:r>
          </w:p>
        </w:tc>
        <w:tc>
          <w:tcPr>
            <w:tcW w:w="608" w:type="pct"/>
            <w:vAlign w:val="center"/>
          </w:tcPr>
          <w:p w14:paraId="4B018F64" w14:textId="4761433E" w:rsidR="00AF0A21" w:rsidRPr="00F2447F" w:rsidRDefault="00A87428" w:rsidP="00F2447F">
            <w:pPr>
              <w:jc w:val="right"/>
              <w:rPr>
                <w:sz w:val="20"/>
                <w:szCs w:val="20"/>
              </w:rPr>
            </w:pPr>
            <w:r>
              <w:rPr>
                <w:sz w:val="20"/>
                <w:szCs w:val="20"/>
              </w:rPr>
              <w:t>8 356,32</w:t>
            </w:r>
          </w:p>
        </w:tc>
        <w:tc>
          <w:tcPr>
            <w:tcW w:w="700" w:type="pct"/>
            <w:tcBorders>
              <w:top w:val="single" w:sz="4" w:space="0" w:color="auto"/>
              <w:left w:val="single" w:sz="4" w:space="0" w:color="auto"/>
              <w:bottom w:val="single" w:sz="4" w:space="0" w:color="auto"/>
              <w:right w:val="single" w:sz="4" w:space="0" w:color="auto"/>
            </w:tcBorders>
            <w:vAlign w:val="center"/>
          </w:tcPr>
          <w:p w14:paraId="59B20FD4" w14:textId="3CBCB0BE" w:rsidR="00AF0A21" w:rsidRPr="00D36DBF" w:rsidRDefault="007305C8" w:rsidP="008D31B9">
            <w:pPr>
              <w:keepNext/>
              <w:keepLines/>
              <w:tabs>
                <w:tab w:val="left" w:pos="3141"/>
              </w:tabs>
              <w:suppressAutoHyphens/>
              <w:jc w:val="center"/>
              <w:rPr>
                <w:sz w:val="20"/>
                <w:szCs w:val="20"/>
              </w:rPr>
            </w:pPr>
            <w:r>
              <w:rPr>
                <w:sz w:val="20"/>
                <w:szCs w:val="20"/>
              </w:rPr>
              <w:t>21,4</w:t>
            </w:r>
          </w:p>
        </w:tc>
      </w:tr>
      <w:tr w:rsidR="006E1290" w:rsidRPr="00086674" w14:paraId="290E4260" w14:textId="77777777" w:rsidTr="004D6F3D">
        <w:tc>
          <w:tcPr>
            <w:tcW w:w="676" w:type="pct"/>
            <w:tcBorders>
              <w:top w:val="nil"/>
              <w:left w:val="single" w:sz="4" w:space="0" w:color="auto"/>
              <w:bottom w:val="single" w:sz="4" w:space="0" w:color="auto"/>
              <w:right w:val="single" w:sz="4" w:space="0" w:color="auto"/>
            </w:tcBorders>
            <w:vAlign w:val="bottom"/>
          </w:tcPr>
          <w:p w14:paraId="783C3812" w14:textId="5C5C27A8" w:rsidR="004B624C" w:rsidRPr="00086674" w:rsidRDefault="004B624C" w:rsidP="00532147">
            <w:pPr>
              <w:keepNext/>
              <w:keepLines/>
              <w:tabs>
                <w:tab w:val="left" w:pos="3141"/>
              </w:tabs>
              <w:suppressAutoHyphens/>
              <w:rPr>
                <w:color w:val="000000"/>
                <w:sz w:val="20"/>
                <w:szCs w:val="20"/>
              </w:rPr>
            </w:pPr>
            <w:r>
              <w:rPr>
                <w:color w:val="000000"/>
                <w:sz w:val="20"/>
                <w:szCs w:val="20"/>
              </w:rPr>
              <w:t>R-410B</w:t>
            </w:r>
          </w:p>
        </w:tc>
        <w:tc>
          <w:tcPr>
            <w:tcW w:w="537" w:type="pct"/>
            <w:tcBorders>
              <w:top w:val="nil"/>
              <w:left w:val="single" w:sz="4" w:space="0" w:color="auto"/>
              <w:bottom w:val="single" w:sz="4" w:space="0" w:color="auto"/>
              <w:right w:val="single" w:sz="4" w:space="0" w:color="auto"/>
            </w:tcBorders>
          </w:tcPr>
          <w:p w14:paraId="393FFDDB" w14:textId="795CEBD0" w:rsidR="004B624C" w:rsidRPr="00086674" w:rsidRDefault="00F71440" w:rsidP="00532147">
            <w:pPr>
              <w:keepNext/>
              <w:keepLines/>
              <w:tabs>
                <w:tab w:val="left" w:pos="3141"/>
              </w:tabs>
              <w:suppressAutoHyphens/>
              <w:jc w:val="right"/>
              <w:rPr>
                <w:color w:val="000000"/>
                <w:sz w:val="20"/>
                <w:szCs w:val="20"/>
              </w:rPr>
            </w:pPr>
            <w:r>
              <w:rPr>
                <w:color w:val="000000"/>
                <w:sz w:val="20"/>
                <w:szCs w:val="20"/>
              </w:rPr>
              <w:t>2 228,75</w:t>
            </w:r>
          </w:p>
        </w:tc>
        <w:tc>
          <w:tcPr>
            <w:tcW w:w="562" w:type="pct"/>
            <w:tcBorders>
              <w:top w:val="single" w:sz="4" w:space="0" w:color="auto"/>
              <w:left w:val="single" w:sz="4" w:space="0" w:color="auto"/>
              <w:bottom w:val="single" w:sz="4" w:space="0" w:color="auto"/>
              <w:right w:val="single" w:sz="4" w:space="0" w:color="auto"/>
            </w:tcBorders>
            <w:vAlign w:val="center"/>
          </w:tcPr>
          <w:p w14:paraId="66FA8303" w14:textId="23444DAA" w:rsidR="004B624C" w:rsidRPr="00086674" w:rsidRDefault="00CC5F0C" w:rsidP="006F6CE1">
            <w:pPr>
              <w:keepNext/>
              <w:keepLines/>
              <w:tabs>
                <w:tab w:val="left" w:pos="3141"/>
              </w:tabs>
              <w:suppressAutoHyphens/>
              <w:jc w:val="right"/>
              <w:rPr>
                <w:sz w:val="20"/>
                <w:szCs w:val="20"/>
              </w:rPr>
            </w:pPr>
            <w:r>
              <w:rPr>
                <w:sz w:val="20"/>
                <w:szCs w:val="20"/>
              </w:rPr>
              <w:t>0,00</w:t>
            </w:r>
          </w:p>
        </w:tc>
        <w:tc>
          <w:tcPr>
            <w:tcW w:w="655" w:type="pct"/>
            <w:tcBorders>
              <w:top w:val="single" w:sz="4" w:space="0" w:color="auto"/>
              <w:left w:val="single" w:sz="4" w:space="0" w:color="auto"/>
              <w:bottom w:val="single" w:sz="4" w:space="0" w:color="auto"/>
              <w:right w:val="single" w:sz="4" w:space="0" w:color="auto"/>
            </w:tcBorders>
            <w:vAlign w:val="center"/>
          </w:tcPr>
          <w:p w14:paraId="3380FCBB" w14:textId="21DA710A" w:rsidR="004B624C" w:rsidRPr="00086674" w:rsidRDefault="00CC5F0C" w:rsidP="006F6CE1">
            <w:pPr>
              <w:keepNext/>
              <w:keepLines/>
              <w:tabs>
                <w:tab w:val="left" w:pos="3141"/>
              </w:tabs>
              <w:suppressAutoHyphens/>
              <w:jc w:val="right"/>
              <w:rPr>
                <w:sz w:val="20"/>
                <w:szCs w:val="20"/>
              </w:rPr>
            </w:pPr>
            <w:r>
              <w:rPr>
                <w:sz w:val="20"/>
                <w:szCs w:val="20"/>
              </w:rPr>
              <w:t>0,00</w:t>
            </w:r>
          </w:p>
        </w:tc>
        <w:tc>
          <w:tcPr>
            <w:tcW w:w="654" w:type="pct"/>
            <w:tcBorders>
              <w:top w:val="single" w:sz="4" w:space="0" w:color="auto"/>
              <w:left w:val="single" w:sz="4" w:space="0" w:color="auto"/>
              <w:bottom w:val="single" w:sz="4" w:space="0" w:color="auto"/>
              <w:right w:val="single" w:sz="4" w:space="0" w:color="auto"/>
            </w:tcBorders>
            <w:vAlign w:val="center"/>
          </w:tcPr>
          <w:p w14:paraId="766C6853" w14:textId="118F82E0" w:rsidR="004B624C" w:rsidRPr="00086674" w:rsidRDefault="00CC5F0C" w:rsidP="006F6CE1">
            <w:pPr>
              <w:keepNext/>
              <w:keepLines/>
              <w:tabs>
                <w:tab w:val="left" w:pos="3141"/>
              </w:tabs>
              <w:suppressAutoHyphens/>
              <w:jc w:val="right"/>
              <w:rPr>
                <w:sz w:val="20"/>
                <w:szCs w:val="20"/>
              </w:rPr>
            </w:pPr>
            <w:r>
              <w:rPr>
                <w:sz w:val="20"/>
                <w:szCs w:val="20"/>
              </w:rPr>
              <w:t>0,00</w:t>
            </w:r>
          </w:p>
        </w:tc>
        <w:tc>
          <w:tcPr>
            <w:tcW w:w="609" w:type="pct"/>
            <w:tcBorders>
              <w:top w:val="single" w:sz="4" w:space="0" w:color="auto"/>
              <w:left w:val="single" w:sz="4" w:space="0" w:color="auto"/>
              <w:bottom w:val="single" w:sz="4" w:space="0" w:color="auto"/>
              <w:right w:val="single" w:sz="4" w:space="0" w:color="auto"/>
            </w:tcBorders>
            <w:vAlign w:val="center"/>
          </w:tcPr>
          <w:p w14:paraId="37EB228D" w14:textId="2845840D" w:rsidR="004B624C" w:rsidRPr="004B624C" w:rsidRDefault="00F71440" w:rsidP="006F6CE1">
            <w:pPr>
              <w:keepNext/>
              <w:keepLines/>
              <w:tabs>
                <w:tab w:val="left" w:pos="3141"/>
              </w:tabs>
              <w:suppressAutoHyphens/>
              <w:jc w:val="right"/>
              <w:rPr>
                <w:sz w:val="20"/>
                <w:szCs w:val="20"/>
              </w:rPr>
            </w:pPr>
            <w:r>
              <w:rPr>
                <w:sz w:val="20"/>
                <w:szCs w:val="20"/>
              </w:rPr>
              <w:t>-800,00</w:t>
            </w:r>
          </w:p>
        </w:tc>
        <w:tc>
          <w:tcPr>
            <w:tcW w:w="608" w:type="pct"/>
            <w:vAlign w:val="center"/>
          </w:tcPr>
          <w:p w14:paraId="5299525D" w14:textId="19B2263F" w:rsidR="004B624C" w:rsidRPr="00F2447F" w:rsidRDefault="00060317" w:rsidP="00F2447F">
            <w:pPr>
              <w:jc w:val="right"/>
              <w:rPr>
                <w:sz w:val="20"/>
                <w:szCs w:val="20"/>
              </w:rPr>
            </w:pPr>
            <w:r>
              <w:rPr>
                <w:sz w:val="20"/>
                <w:szCs w:val="20"/>
              </w:rPr>
              <w:t>0,00</w:t>
            </w:r>
          </w:p>
        </w:tc>
        <w:tc>
          <w:tcPr>
            <w:tcW w:w="700" w:type="pct"/>
            <w:tcBorders>
              <w:top w:val="single" w:sz="4" w:space="0" w:color="auto"/>
              <w:left w:val="single" w:sz="4" w:space="0" w:color="auto"/>
              <w:bottom w:val="single" w:sz="4" w:space="0" w:color="auto"/>
              <w:right w:val="single" w:sz="4" w:space="0" w:color="auto"/>
            </w:tcBorders>
            <w:vAlign w:val="center"/>
          </w:tcPr>
          <w:p w14:paraId="5EF99D23" w14:textId="728A9195" w:rsidR="004B624C" w:rsidRPr="00D36DBF" w:rsidRDefault="003E6ACB" w:rsidP="008D31B9">
            <w:pPr>
              <w:keepNext/>
              <w:keepLines/>
              <w:tabs>
                <w:tab w:val="left" w:pos="3141"/>
              </w:tabs>
              <w:suppressAutoHyphens/>
              <w:jc w:val="center"/>
              <w:rPr>
                <w:sz w:val="20"/>
                <w:szCs w:val="20"/>
              </w:rPr>
            </w:pPr>
            <w:r>
              <w:rPr>
                <w:sz w:val="20"/>
                <w:szCs w:val="20"/>
              </w:rPr>
              <w:t>0,0</w:t>
            </w:r>
          </w:p>
        </w:tc>
      </w:tr>
      <w:tr w:rsidR="00F95534" w:rsidRPr="00086674" w14:paraId="7FC10D39" w14:textId="77777777" w:rsidTr="004D6F3D">
        <w:tc>
          <w:tcPr>
            <w:tcW w:w="676" w:type="pct"/>
            <w:tcBorders>
              <w:top w:val="nil"/>
              <w:left w:val="single" w:sz="4" w:space="0" w:color="auto"/>
              <w:bottom w:val="single" w:sz="4" w:space="0" w:color="auto"/>
              <w:right w:val="single" w:sz="4" w:space="0" w:color="auto"/>
            </w:tcBorders>
            <w:vAlign w:val="bottom"/>
          </w:tcPr>
          <w:p w14:paraId="3A3927B3" w14:textId="298951C7" w:rsidR="007E2A1B" w:rsidRPr="00086674" w:rsidRDefault="007E2A1B" w:rsidP="00532147">
            <w:pPr>
              <w:keepNext/>
              <w:keepLines/>
              <w:tabs>
                <w:tab w:val="left" w:pos="3141"/>
              </w:tabs>
              <w:suppressAutoHyphens/>
              <w:rPr>
                <w:color w:val="000000"/>
                <w:sz w:val="20"/>
                <w:szCs w:val="20"/>
              </w:rPr>
            </w:pPr>
            <w:r>
              <w:rPr>
                <w:color w:val="000000"/>
                <w:sz w:val="20"/>
                <w:szCs w:val="20"/>
              </w:rPr>
              <w:t>R-449A</w:t>
            </w:r>
          </w:p>
        </w:tc>
        <w:tc>
          <w:tcPr>
            <w:tcW w:w="537" w:type="pct"/>
            <w:tcBorders>
              <w:top w:val="nil"/>
              <w:left w:val="single" w:sz="4" w:space="0" w:color="auto"/>
              <w:bottom w:val="single" w:sz="4" w:space="0" w:color="auto"/>
              <w:right w:val="single" w:sz="4" w:space="0" w:color="auto"/>
            </w:tcBorders>
          </w:tcPr>
          <w:p w14:paraId="3DB4C9A1" w14:textId="642C72AB" w:rsidR="007E2A1B" w:rsidRPr="00086674" w:rsidRDefault="00D70F32" w:rsidP="00532147">
            <w:pPr>
              <w:keepNext/>
              <w:keepLines/>
              <w:tabs>
                <w:tab w:val="left" w:pos="3141"/>
              </w:tabs>
              <w:suppressAutoHyphens/>
              <w:jc w:val="right"/>
              <w:rPr>
                <w:color w:val="000000"/>
                <w:sz w:val="20"/>
                <w:szCs w:val="20"/>
              </w:rPr>
            </w:pPr>
            <w:r>
              <w:rPr>
                <w:color w:val="000000"/>
                <w:sz w:val="20"/>
                <w:szCs w:val="20"/>
              </w:rPr>
              <w:t>1 396,035</w:t>
            </w:r>
          </w:p>
        </w:tc>
        <w:tc>
          <w:tcPr>
            <w:tcW w:w="562" w:type="pct"/>
            <w:tcBorders>
              <w:top w:val="single" w:sz="4" w:space="0" w:color="auto"/>
              <w:left w:val="single" w:sz="4" w:space="0" w:color="auto"/>
              <w:bottom w:val="single" w:sz="4" w:space="0" w:color="auto"/>
              <w:right w:val="single" w:sz="4" w:space="0" w:color="auto"/>
            </w:tcBorders>
            <w:vAlign w:val="center"/>
          </w:tcPr>
          <w:p w14:paraId="5BA809E4" w14:textId="262ABA0A" w:rsidR="007E2A1B" w:rsidRPr="00086674" w:rsidRDefault="00C7117A" w:rsidP="006F6CE1">
            <w:pPr>
              <w:keepNext/>
              <w:keepLines/>
              <w:tabs>
                <w:tab w:val="left" w:pos="3141"/>
              </w:tabs>
              <w:suppressAutoHyphens/>
              <w:jc w:val="right"/>
              <w:rPr>
                <w:sz w:val="20"/>
                <w:szCs w:val="20"/>
              </w:rPr>
            </w:pPr>
            <w:r>
              <w:rPr>
                <w:sz w:val="20"/>
                <w:szCs w:val="20"/>
              </w:rPr>
              <w:t>12,95</w:t>
            </w:r>
          </w:p>
        </w:tc>
        <w:tc>
          <w:tcPr>
            <w:tcW w:w="655" w:type="pct"/>
            <w:tcBorders>
              <w:top w:val="single" w:sz="4" w:space="0" w:color="auto"/>
              <w:left w:val="single" w:sz="4" w:space="0" w:color="auto"/>
              <w:bottom w:val="single" w:sz="4" w:space="0" w:color="auto"/>
              <w:right w:val="single" w:sz="4" w:space="0" w:color="auto"/>
            </w:tcBorders>
            <w:vAlign w:val="center"/>
          </w:tcPr>
          <w:p w14:paraId="589058F4" w14:textId="2D08E454" w:rsidR="007E2A1B" w:rsidRPr="00086674" w:rsidRDefault="0014229F" w:rsidP="006F6CE1">
            <w:pPr>
              <w:keepNext/>
              <w:keepLines/>
              <w:tabs>
                <w:tab w:val="left" w:pos="3141"/>
              </w:tabs>
              <w:suppressAutoHyphens/>
              <w:jc w:val="right"/>
              <w:rPr>
                <w:sz w:val="20"/>
                <w:szCs w:val="20"/>
              </w:rPr>
            </w:pPr>
            <w:r>
              <w:rPr>
                <w:sz w:val="20"/>
                <w:szCs w:val="20"/>
              </w:rPr>
              <w:t>51,39</w:t>
            </w:r>
          </w:p>
        </w:tc>
        <w:tc>
          <w:tcPr>
            <w:tcW w:w="654" w:type="pct"/>
            <w:tcBorders>
              <w:top w:val="single" w:sz="4" w:space="0" w:color="auto"/>
              <w:left w:val="single" w:sz="4" w:space="0" w:color="auto"/>
              <w:bottom w:val="single" w:sz="4" w:space="0" w:color="auto"/>
              <w:right w:val="single" w:sz="4" w:space="0" w:color="auto"/>
            </w:tcBorders>
            <w:vAlign w:val="center"/>
          </w:tcPr>
          <w:p w14:paraId="34B15C69" w14:textId="28B8EDBC" w:rsidR="007E2A1B" w:rsidRPr="00086674" w:rsidRDefault="00D83BB3" w:rsidP="006F6CE1">
            <w:pPr>
              <w:keepNext/>
              <w:keepLines/>
              <w:tabs>
                <w:tab w:val="left" w:pos="3141"/>
              </w:tabs>
              <w:suppressAutoHyphens/>
              <w:jc w:val="right"/>
              <w:rPr>
                <w:sz w:val="20"/>
                <w:szCs w:val="20"/>
              </w:rPr>
            </w:pPr>
            <w:r>
              <w:rPr>
                <w:sz w:val="20"/>
                <w:szCs w:val="20"/>
              </w:rPr>
              <w:t>139,53</w:t>
            </w:r>
          </w:p>
        </w:tc>
        <w:tc>
          <w:tcPr>
            <w:tcW w:w="609" w:type="pct"/>
            <w:tcBorders>
              <w:top w:val="single" w:sz="4" w:space="0" w:color="auto"/>
              <w:left w:val="single" w:sz="4" w:space="0" w:color="auto"/>
              <w:bottom w:val="single" w:sz="4" w:space="0" w:color="auto"/>
              <w:right w:val="single" w:sz="4" w:space="0" w:color="auto"/>
            </w:tcBorders>
            <w:vAlign w:val="center"/>
          </w:tcPr>
          <w:p w14:paraId="133304D5" w14:textId="09AD44B8" w:rsidR="007E2A1B" w:rsidRPr="00086674" w:rsidRDefault="00133078" w:rsidP="006F6CE1">
            <w:pPr>
              <w:keepNext/>
              <w:keepLines/>
              <w:tabs>
                <w:tab w:val="left" w:pos="3141"/>
              </w:tabs>
              <w:suppressAutoHyphens/>
              <w:jc w:val="right"/>
              <w:rPr>
                <w:sz w:val="20"/>
                <w:szCs w:val="20"/>
              </w:rPr>
            </w:pPr>
            <w:r>
              <w:rPr>
                <w:sz w:val="20"/>
                <w:szCs w:val="20"/>
              </w:rPr>
              <w:t>234,10</w:t>
            </w:r>
          </w:p>
        </w:tc>
        <w:tc>
          <w:tcPr>
            <w:tcW w:w="608" w:type="pct"/>
            <w:vAlign w:val="center"/>
          </w:tcPr>
          <w:p w14:paraId="274D2D4E" w14:textId="202E1F20" w:rsidR="007E2A1B" w:rsidRPr="00F2447F" w:rsidRDefault="00F045D6" w:rsidP="00F2447F">
            <w:pPr>
              <w:jc w:val="right"/>
              <w:rPr>
                <w:sz w:val="20"/>
                <w:szCs w:val="20"/>
              </w:rPr>
            </w:pPr>
            <w:r>
              <w:rPr>
                <w:sz w:val="20"/>
                <w:szCs w:val="20"/>
              </w:rPr>
              <w:t>226,83</w:t>
            </w:r>
          </w:p>
        </w:tc>
        <w:tc>
          <w:tcPr>
            <w:tcW w:w="700" w:type="pct"/>
            <w:tcBorders>
              <w:top w:val="single" w:sz="4" w:space="0" w:color="auto"/>
              <w:left w:val="single" w:sz="4" w:space="0" w:color="auto"/>
              <w:bottom w:val="single" w:sz="4" w:space="0" w:color="auto"/>
              <w:right w:val="single" w:sz="4" w:space="0" w:color="auto"/>
            </w:tcBorders>
            <w:vAlign w:val="center"/>
          </w:tcPr>
          <w:p w14:paraId="56CFDF94" w14:textId="16727653" w:rsidR="007E2A1B" w:rsidRPr="00D36DBF" w:rsidRDefault="00574098" w:rsidP="008D31B9">
            <w:pPr>
              <w:keepNext/>
              <w:keepLines/>
              <w:tabs>
                <w:tab w:val="left" w:pos="3141"/>
              </w:tabs>
              <w:suppressAutoHyphens/>
              <w:jc w:val="center"/>
              <w:rPr>
                <w:sz w:val="20"/>
                <w:szCs w:val="20"/>
              </w:rPr>
            </w:pPr>
            <w:r>
              <w:rPr>
                <w:sz w:val="20"/>
                <w:szCs w:val="20"/>
              </w:rPr>
              <w:t>0,6</w:t>
            </w:r>
          </w:p>
        </w:tc>
      </w:tr>
      <w:tr w:rsidR="00F95534" w:rsidRPr="00086674" w14:paraId="4CE124C1" w14:textId="77777777" w:rsidTr="004D6F3D">
        <w:tc>
          <w:tcPr>
            <w:tcW w:w="676" w:type="pct"/>
            <w:tcBorders>
              <w:top w:val="nil"/>
              <w:left w:val="single" w:sz="4" w:space="0" w:color="auto"/>
              <w:bottom w:val="single" w:sz="4" w:space="0" w:color="auto"/>
              <w:right w:val="single" w:sz="4" w:space="0" w:color="auto"/>
            </w:tcBorders>
            <w:vAlign w:val="bottom"/>
          </w:tcPr>
          <w:p w14:paraId="4B4B82C3" w14:textId="13BEBEF3" w:rsidR="00F045D6" w:rsidRDefault="00F045D6" w:rsidP="00532147">
            <w:pPr>
              <w:keepNext/>
              <w:keepLines/>
              <w:tabs>
                <w:tab w:val="left" w:pos="3141"/>
              </w:tabs>
              <w:suppressAutoHyphens/>
              <w:rPr>
                <w:color w:val="000000"/>
                <w:sz w:val="20"/>
                <w:szCs w:val="20"/>
              </w:rPr>
            </w:pPr>
            <w:r>
              <w:rPr>
                <w:color w:val="000000"/>
                <w:sz w:val="20"/>
                <w:szCs w:val="20"/>
              </w:rPr>
              <w:t>R-454B</w:t>
            </w:r>
          </w:p>
        </w:tc>
        <w:tc>
          <w:tcPr>
            <w:tcW w:w="537" w:type="pct"/>
            <w:tcBorders>
              <w:top w:val="nil"/>
              <w:left w:val="single" w:sz="4" w:space="0" w:color="auto"/>
              <w:bottom w:val="single" w:sz="4" w:space="0" w:color="auto"/>
              <w:right w:val="single" w:sz="4" w:space="0" w:color="auto"/>
            </w:tcBorders>
          </w:tcPr>
          <w:p w14:paraId="2AE449AF" w14:textId="58779E50" w:rsidR="00F045D6" w:rsidRDefault="009F5FAF" w:rsidP="00532147">
            <w:pPr>
              <w:keepNext/>
              <w:keepLines/>
              <w:tabs>
                <w:tab w:val="left" w:pos="3141"/>
              </w:tabs>
              <w:suppressAutoHyphens/>
              <w:jc w:val="right"/>
              <w:rPr>
                <w:color w:val="000000"/>
                <w:sz w:val="20"/>
                <w:szCs w:val="20"/>
              </w:rPr>
            </w:pPr>
            <w:r>
              <w:rPr>
                <w:color w:val="000000"/>
                <w:sz w:val="20"/>
                <w:szCs w:val="20"/>
              </w:rPr>
              <w:t>465,075</w:t>
            </w:r>
          </w:p>
        </w:tc>
        <w:tc>
          <w:tcPr>
            <w:tcW w:w="562" w:type="pct"/>
            <w:tcBorders>
              <w:top w:val="single" w:sz="4" w:space="0" w:color="auto"/>
              <w:left w:val="single" w:sz="4" w:space="0" w:color="auto"/>
              <w:bottom w:val="single" w:sz="4" w:space="0" w:color="auto"/>
              <w:right w:val="single" w:sz="4" w:space="0" w:color="auto"/>
            </w:tcBorders>
            <w:vAlign w:val="center"/>
          </w:tcPr>
          <w:p w14:paraId="12EB860F" w14:textId="46FBE340" w:rsidR="00F045D6" w:rsidRPr="00086674" w:rsidRDefault="00170730" w:rsidP="006F6CE1">
            <w:pPr>
              <w:keepNext/>
              <w:keepLines/>
              <w:tabs>
                <w:tab w:val="left" w:pos="3141"/>
              </w:tabs>
              <w:suppressAutoHyphens/>
              <w:jc w:val="right"/>
              <w:rPr>
                <w:sz w:val="20"/>
                <w:szCs w:val="20"/>
              </w:rPr>
            </w:pPr>
            <w:r>
              <w:rPr>
                <w:sz w:val="20"/>
                <w:szCs w:val="20"/>
              </w:rPr>
              <w:t>0,04</w:t>
            </w:r>
          </w:p>
        </w:tc>
        <w:tc>
          <w:tcPr>
            <w:tcW w:w="655" w:type="pct"/>
            <w:tcBorders>
              <w:top w:val="single" w:sz="4" w:space="0" w:color="auto"/>
              <w:left w:val="single" w:sz="4" w:space="0" w:color="auto"/>
              <w:bottom w:val="single" w:sz="4" w:space="0" w:color="auto"/>
              <w:right w:val="single" w:sz="4" w:space="0" w:color="auto"/>
            </w:tcBorders>
            <w:vAlign w:val="center"/>
          </w:tcPr>
          <w:p w14:paraId="7082ABDD" w14:textId="19C22E98" w:rsidR="00F045D6" w:rsidRPr="00086674" w:rsidRDefault="00476DA7" w:rsidP="006F6CE1">
            <w:pPr>
              <w:keepNext/>
              <w:keepLines/>
              <w:tabs>
                <w:tab w:val="left" w:pos="3141"/>
              </w:tabs>
              <w:suppressAutoHyphens/>
              <w:jc w:val="right"/>
              <w:rPr>
                <w:sz w:val="20"/>
                <w:szCs w:val="20"/>
              </w:rPr>
            </w:pPr>
            <w:r>
              <w:rPr>
                <w:sz w:val="20"/>
                <w:szCs w:val="20"/>
              </w:rPr>
              <w:t>0,00</w:t>
            </w:r>
          </w:p>
        </w:tc>
        <w:tc>
          <w:tcPr>
            <w:tcW w:w="654" w:type="pct"/>
            <w:tcBorders>
              <w:top w:val="single" w:sz="4" w:space="0" w:color="auto"/>
              <w:left w:val="single" w:sz="4" w:space="0" w:color="auto"/>
              <w:bottom w:val="single" w:sz="4" w:space="0" w:color="auto"/>
              <w:right w:val="single" w:sz="4" w:space="0" w:color="auto"/>
            </w:tcBorders>
            <w:vAlign w:val="center"/>
          </w:tcPr>
          <w:p w14:paraId="600822E3" w14:textId="0A499081" w:rsidR="00F045D6" w:rsidRPr="00086674" w:rsidRDefault="00476DA7" w:rsidP="006F6CE1">
            <w:pPr>
              <w:keepNext/>
              <w:keepLines/>
              <w:tabs>
                <w:tab w:val="left" w:pos="3141"/>
              </w:tabs>
              <w:suppressAutoHyphens/>
              <w:jc w:val="right"/>
              <w:rPr>
                <w:sz w:val="20"/>
                <w:szCs w:val="20"/>
              </w:rPr>
            </w:pPr>
            <w:r>
              <w:rPr>
                <w:sz w:val="20"/>
                <w:szCs w:val="20"/>
              </w:rPr>
              <w:t>0,37</w:t>
            </w:r>
          </w:p>
        </w:tc>
        <w:tc>
          <w:tcPr>
            <w:tcW w:w="609" w:type="pct"/>
            <w:tcBorders>
              <w:top w:val="single" w:sz="4" w:space="0" w:color="auto"/>
              <w:left w:val="single" w:sz="4" w:space="0" w:color="auto"/>
              <w:bottom w:val="single" w:sz="4" w:space="0" w:color="auto"/>
              <w:right w:val="single" w:sz="4" w:space="0" w:color="auto"/>
            </w:tcBorders>
            <w:vAlign w:val="center"/>
          </w:tcPr>
          <w:p w14:paraId="332F43FE" w14:textId="7E805EE8" w:rsidR="00F045D6" w:rsidRPr="00086674" w:rsidRDefault="00392795" w:rsidP="006F6CE1">
            <w:pPr>
              <w:keepNext/>
              <w:keepLines/>
              <w:tabs>
                <w:tab w:val="left" w:pos="3141"/>
              </w:tabs>
              <w:suppressAutoHyphens/>
              <w:jc w:val="right"/>
              <w:rPr>
                <w:sz w:val="20"/>
                <w:szCs w:val="20"/>
              </w:rPr>
            </w:pPr>
            <w:r>
              <w:rPr>
                <w:sz w:val="20"/>
                <w:szCs w:val="20"/>
              </w:rPr>
              <w:t>421,89</w:t>
            </w:r>
          </w:p>
        </w:tc>
        <w:tc>
          <w:tcPr>
            <w:tcW w:w="608" w:type="pct"/>
            <w:vAlign w:val="center"/>
          </w:tcPr>
          <w:p w14:paraId="375045D5" w14:textId="591F2846" w:rsidR="00F045D6" w:rsidRDefault="003129B5" w:rsidP="00F2447F">
            <w:pPr>
              <w:jc w:val="right"/>
              <w:rPr>
                <w:sz w:val="20"/>
                <w:szCs w:val="20"/>
              </w:rPr>
            </w:pPr>
            <w:r>
              <w:rPr>
                <w:sz w:val="20"/>
                <w:szCs w:val="20"/>
              </w:rPr>
              <w:t>4 967,76</w:t>
            </w:r>
          </w:p>
        </w:tc>
        <w:tc>
          <w:tcPr>
            <w:tcW w:w="700" w:type="pct"/>
            <w:tcBorders>
              <w:top w:val="single" w:sz="4" w:space="0" w:color="auto"/>
              <w:left w:val="single" w:sz="4" w:space="0" w:color="auto"/>
              <w:bottom w:val="single" w:sz="4" w:space="0" w:color="auto"/>
              <w:right w:val="single" w:sz="4" w:space="0" w:color="auto"/>
            </w:tcBorders>
            <w:vAlign w:val="center"/>
          </w:tcPr>
          <w:p w14:paraId="1D93DF10" w14:textId="705F08B1" w:rsidR="00F045D6" w:rsidRPr="00D36DBF" w:rsidRDefault="00574098" w:rsidP="008D31B9">
            <w:pPr>
              <w:keepNext/>
              <w:keepLines/>
              <w:tabs>
                <w:tab w:val="left" w:pos="3141"/>
              </w:tabs>
              <w:suppressAutoHyphens/>
              <w:jc w:val="center"/>
              <w:rPr>
                <w:sz w:val="20"/>
                <w:szCs w:val="20"/>
              </w:rPr>
            </w:pPr>
            <w:r>
              <w:rPr>
                <w:sz w:val="20"/>
                <w:szCs w:val="20"/>
              </w:rPr>
              <w:t>12,7</w:t>
            </w:r>
          </w:p>
        </w:tc>
      </w:tr>
      <w:tr w:rsidR="006E1290" w:rsidRPr="00086674" w14:paraId="0B2634D9" w14:textId="77777777" w:rsidTr="004D6F3D">
        <w:tc>
          <w:tcPr>
            <w:tcW w:w="676" w:type="pct"/>
            <w:tcBorders>
              <w:top w:val="nil"/>
              <w:left w:val="single" w:sz="4" w:space="0" w:color="auto"/>
              <w:bottom w:val="single" w:sz="4" w:space="0" w:color="auto"/>
              <w:right w:val="single" w:sz="4" w:space="0" w:color="auto"/>
            </w:tcBorders>
            <w:vAlign w:val="bottom"/>
          </w:tcPr>
          <w:p w14:paraId="3066A5D0" w14:textId="77777777" w:rsidR="00AF0A21" w:rsidRPr="00086674" w:rsidRDefault="00AF0A21" w:rsidP="00532147">
            <w:pPr>
              <w:keepNext/>
              <w:keepLines/>
              <w:tabs>
                <w:tab w:val="left" w:pos="3141"/>
              </w:tabs>
              <w:suppressAutoHyphens/>
              <w:rPr>
                <w:sz w:val="20"/>
                <w:szCs w:val="20"/>
              </w:rPr>
            </w:pPr>
            <w:r>
              <w:rPr>
                <w:color w:val="000000"/>
                <w:sz w:val="20"/>
                <w:szCs w:val="20"/>
              </w:rPr>
              <w:t>R-507A</w:t>
            </w:r>
          </w:p>
        </w:tc>
        <w:tc>
          <w:tcPr>
            <w:tcW w:w="537" w:type="pct"/>
            <w:tcBorders>
              <w:top w:val="nil"/>
              <w:left w:val="single" w:sz="4" w:space="0" w:color="auto"/>
              <w:bottom w:val="single" w:sz="4" w:space="0" w:color="auto"/>
              <w:right w:val="single" w:sz="4" w:space="0" w:color="auto"/>
            </w:tcBorders>
          </w:tcPr>
          <w:p w14:paraId="6CF3ECF5" w14:textId="47410549" w:rsidR="00AF0A21" w:rsidRPr="00086674" w:rsidRDefault="00AF0A21" w:rsidP="00532147">
            <w:pPr>
              <w:keepNext/>
              <w:keepLines/>
              <w:tabs>
                <w:tab w:val="left" w:pos="3141"/>
              </w:tabs>
              <w:suppressAutoHyphens/>
              <w:jc w:val="right"/>
              <w:rPr>
                <w:sz w:val="20"/>
                <w:szCs w:val="20"/>
              </w:rPr>
            </w:pPr>
            <w:r>
              <w:rPr>
                <w:color w:val="000000"/>
                <w:sz w:val="20"/>
                <w:szCs w:val="20"/>
              </w:rPr>
              <w:t>3 985</w:t>
            </w:r>
          </w:p>
        </w:tc>
        <w:tc>
          <w:tcPr>
            <w:tcW w:w="562" w:type="pct"/>
            <w:tcBorders>
              <w:top w:val="single" w:sz="4" w:space="0" w:color="auto"/>
              <w:left w:val="single" w:sz="4" w:space="0" w:color="auto"/>
              <w:bottom w:val="single" w:sz="4" w:space="0" w:color="auto"/>
              <w:right w:val="single" w:sz="4" w:space="0" w:color="auto"/>
            </w:tcBorders>
            <w:vAlign w:val="center"/>
          </w:tcPr>
          <w:p w14:paraId="64D66F62" w14:textId="71587A8B" w:rsidR="00AF0A21" w:rsidRPr="00086674" w:rsidRDefault="00AF0A21" w:rsidP="006F6CE1">
            <w:pPr>
              <w:keepNext/>
              <w:keepLines/>
              <w:tabs>
                <w:tab w:val="left" w:pos="3141"/>
              </w:tabs>
              <w:suppressAutoHyphens/>
              <w:jc w:val="right"/>
              <w:rPr>
                <w:sz w:val="20"/>
                <w:szCs w:val="20"/>
              </w:rPr>
            </w:pPr>
            <w:r>
              <w:rPr>
                <w:sz w:val="20"/>
                <w:szCs w:val="20"/>
              </w:rPr>
              <w:t>252,69</w:t>
            </w:r>
          </w:p>
        </w:tc>
        <w:tc>
          <w:tcPr>
            <w:tcW w:w="655" w:type="pct"/>
            <w:tcBorders>
              <w:top w:val="single" w:sz="4" w:space="0" w:color="auto"/>
              <w:left w:val="single" w:sz="4" w:space="0" w:color="auto"/>
              <w:bottom w:val="single" w:sz="4" w:space="0" w:color="auto"/>
              <w:right w:val="single" w:sz="4" w:space="0" w:color="auto"/>
            </w:tcBorders>
            <w:vAlign w:val="center"/>
          </w:tcPr>
          <w:p w14:paraId="117BF086" w14:textId="58605874" w:rsidR="00AF0A21" w:rsidRPr="00086674" w:rsidRDefault="00AF0A21" w:rsidP="006F6CE1">
            <w:pPr>
              <w:keepNext/>
              <w:keepLines/>
              <w:tabs>
                <w:tab w:val="left" w:pos="3141"/>
              </w:tabs>
              <w:suppressAutoHyphens/>
              <w:jc w:val="right"/>
              <w:rPr>
                <w:sz w:val="20"/>
                <w:szCs w:val="20"/>
              </w:rPr>
            </w:pPr>
            <w:r>
              <w:rPr>
                <w:sz w:val="20"/>
                <w:szCs w:val="20"/>
              </w:rPr>
              <w:t>316,94</w:t>
            </w:r>
          </w:p>
        </w:tc>
        <w:tc>
          <w:tcPr>
            <w:tcW w:w="654" w:type="pct"/>
            <w:tcBorders>
              <w:top w:val="single" w:sz="4" w:space="0" w:color="auto"/>
              <w:left w:val="single" w:sz="4" w:space="0" w:color="auto"/>
              <w:bottom w:val="single" w:sz="4" w:space="0" w:color="auto"/>
              <w:right w:val="single" w:sz="4" w:space="0" w:color="auto"/>
            </w:tcBorders>
            <w:vAlign w:val="center"/>
          </w:tcPr>
          <w:p w14:paraId="5AC70A10" w14:textId="5C8177B3" w:rsidR="00AF0A21" w:rsidRPr="00086674" w:rsidRDefault="00AF0A21" w:rsidP="006F6CE1">
            <w:pPr>
              <w:keepNext/>
              <w:keepLines/>
              <w:tabs>
                <w:tab w:val="left" w:pos="3141"/>
              </w:tabs>
              <w:suppressAutoHyphens/>
              <w:jc w:val="right"/>
              <w:rPr>
                <w:sz w:val="20"/>
                <w:szCs w:val="20"/>
              </w:rPr>
            </w:pPr>
            <w:r>
              <w:rPr>
                <w:sz w:val="20"/>
                <w:szCs w:val="20"/>
              </w:rPr>
              <w:t>830,16</w:t>
            </w:r>
          </w:p>
        </w:tc>
        <w:tc>
          <w:tcPr>
            <w:tcW w:w="609" w:type="pct"/>
            <w:tcBorders>
              <w:top w:val="single" w:sz="4" w:space="0" w:color="auto"/>
              <w:left w:val="single" w:sz="4" w:space="0" w:color="auto"/>
              <w:bottom w:val="single" w:sz="4" w:space="0" w:color="auto"/>
              <w:right w:val="single" w:sz="4" w:space="0" w:color="auto"/>
            </w:tcBorders>
            <w:vAlign w:val="center"/>
          </w:tcPr>
          <w:p w14:paraId="20D9E94C" w14:textId="0237A39A" w:rsidR="00AF0A21" w:rsidRPr="00086674" w:rsidRDefault="00392795" w:rsidP="006F6CE1">
            <w:pPr>
              <w:keepNext/>
              <w:keepLines/>
              <w:tabs>
                <w:tab w:val="left" w:pos="3141"/>
              </w:tabs>
              <w:suppressAutoHyphens/>
              <w:jc w:val="right"/>
              <w:rPr>
                <w:sz w:val="20"/>
                <w:szCs w:val="20"/>
              </w:rPr>
            </w:pPr>
            <w:r>
              <w:rPr>
                <w:sz w:val="20"/>
                <w:szCs w:val="20"/>
              </w:rPr>
              <w:t>466,54</w:t>
            </w:r>
          </w:p>
        </w:tc>
        <w:tc>
          <w:tcPr>
            <w:tcW w:w="608" w:type="pct"/>
            <w:vAlign w:val="center"/>
          </w:tcPr>
          <w:p w14:paraId="0C492C5B" w14:textId="2285AE95" w:rsidR="00AF0A21" w:rsidRPr="00F2447F" w:rsidRDefault="008D1B30" w:rsidP="00F2447F">
            <w:pPr>
              <w:jc w:val="right"/>
              <w:rPr>
                <w:sz w:val="20"/>
                <w:szCs w:val="20"/>
              </w:rPr>
            </w:pPr>
            <w:r>
              <w:rPr>
                <w:sz w:val="20"/>
                <w:szCs w:val="20"/>
              </w:rPr>
              <w:t>298,69</w:t>
            </w:r>
          </w:p>
        </w:tc>
        <w:tc>
          <w:tcPr>
            <w:tcW w:w="700" w:type="pct"/>
            <w:tcBorders>
              <w:top w:val="single" w:sz="4" w:space="0" w:color="auto"/>
              <w:left w:val="single" w:sz="4" w:space="0" w:color="auto"/>
              <w:bottom w:val="single" w:sz="4" w:space="0" w:color="auto"/>
              <w:right w:val="single" w:sz="4" w:space="0" w:color="auto"/>
            </w:tcBorders>
            <w:vAlign w:val="center"/>
          </w:tcPr>
          <w:p w14:paraId="62D7C826" w14:textId="0E76888A" w:rsidR="00AF0A21" w:rsidRPr="00D36DBF" w:rsidRDefault="00A54555" w:rsidP="008D31B9">
            <w:pPr>
              <w:keepNext/>
              <w:keepLines/>
              <w:tabs>
                <w:tab w:val="left" w:pos="3141"/>
              </w:tabs>
              <w:suppressAutoHyphens/>
              <w:jc w:val="center"/>
              <w:rPr>
                <w:sz w:val="20"/>
                <w:szCs w:val="20"/>
              </w:rPr>
            </w:pPr>
            <w:r>
              <w:rPr>
                <w:sz w:val="20"/>
                <w:szCs w:val="20"/>
              </w:rPr>
              <w:t>0,8</w:t>
            </w:r>
          </w:p>
        </w:tc>
      </w:tr>
      <w:tr w:rsidR="006E1290" w:rsidRPr="00086674" w14:paraId="1381FA42" w14:textId="77777777" w:rsidTr="004D6F3D">
        <w:tc>
          <w:tcPr>
            <w:tcW w:w="676" w:type="pct"/>
            <w:tcBorders>
              <w:top w:val="nil"/>
              <w:left w:val="single" w:sz="4" w:space="0" w:color="auto"/>
              <w:bottom w:val="single" w:sz="4" w:space="0" w:color="auto"/>
              <w:right w:val="single" w:sz="4" w:space="0" w:color="auto"/>
            </w:tcBorders>
            <w:vAlign w:val="bottom"/>
          </w:tcPr>
          <w:p w14:paraId="3FDA62E5" w14:textId="46132C9A" w:rsidR="000932F9" w:rsidRPr="00086674" w:rsidRDefault="000932F9" w:rsidP="00532147">
            <w:pPr>
              <w:keepNext/>
              <w:keepLines/>
              <w:tabs>
                <w:tab w:val="left" w:pos="3141"/>
              </w:tabs>
              <w:suppressAutoHyphens/>
              <w:rPr>
                <w:color w:val="000000"/>
                <w:sz w:val="20"/>
                <w:szCs w:val="20"/>
              </w:rPr>
            </w:pPr>
            <w:r>
              <w:rPr>
                <w:color w:val="000000"/>
                <w:sz w:val="20"/>
                <w:szCs w:val="20"/>
              </w:rPr>
              <w:t>R-513A</w:t>
            </w:r>
          </w:p>
        </w:tc>
        <w:tc>
          <w:tcPr>
            <w:tcW w:w="537" w:type="pct"/>
            <w:tcBorders>
              <w:top w:val="nil"/>
              <w:left w:val="single" w:sz="4" w:space="0" w:color="auto"/>
              <w:bottom w:val="single" w:sz="4" w:space="0" w:color="auto"/>
              <w:right w:val="single" w:sz="4" w:space="0" w:color="auto"/>
            </w:tcBorders>
          </w:tcPr>
          <w:p w14:paraId="3810BFB6" w14:textId="762ECA97" w:rsidR="000932F9" w:rsidRPr="00086674" w:rsidRDefault="000E0666" w:rsidP="00532147">
            <w:pPr>
              <w:keepNext/>
              <w:keepLines/>
              <w:tabs>
                <w:tab w:val="left" w:pos="3141"/>
              </w:tabs>
              <w:suppressAutoHyphens/>
              <w:jc w:val="right"/>
              <w:rPr>
                <w:color w:val="000000"/>
                <w:sz w:val="20"/>
                <w:szCs w:val="20"/>
              </w:rPr>
            </w:pPr>
            <w:r>
              <w:rPr>
                <w:color w:val="000000"/>
                <w:sz w:val="20"/>
                <w:szCs w:val="20"/>
              </w:rPr>
              <w:t>629,2</w:t>
            </w:r>
          </w:p>
        </w:tc>
        <w:tc>
          <w:tcPr>
            <w:tcW w:w="562" w:type="pct"/>
            <w:tcBorders>
              <w:top w:val="single" w:sz="4" w:space="0" w:color="auto"/>
              <w:left w:val="single" w:sz="4" w:space="0" w:color="auto"/>
              <w:bottom w:val="single" w:sz="4" w:space="0" w:color="auto"/>
              <w:right w:val="single" w:sz="4" w:space="0" w:color="auto"/>
            </w:tcBorders>
            <w:vAlign w:val="center"/>
          </w:tcPr>
          <w:p w14:paraId="75977EC2" w14:textId="33E987AA" w:rsidR="000932F9" w:rsidRPr="00086674" w:rsidRDefault="00835C44" w:rsidP="006F6CE1">
            <w:pPr>
              <w:keepNext/>
              <w:keepLines/>
              <w:tabs>
                <w:tab w:val="left" w:pos="3141"/>
              </w:tabs>
              <w:suppressAutoHyphens/>
              <w:jc w:val="right"/>
              <w:rPr>
                <w:sz w:val="20"/>
                <w:szCs w:val="20"/>
              </w:rPr>
            </w:pPr>
            <w:r>
              <w:rPr>
                <w:sz w:val="20"/>
                <w:szCs w:val="20"/>
              </w:rPr>
              <w:t>15,14</w:t>
            </w:r>
          </w:p>
        </w:tc>
        <w:tc>
          <w:tcPr>
            <w:tcW w:w="655" w:type="pct"/>
            <w:tcBorders>
              <w:top w:val="single" w:sz="4" w:space="0" w:color="auto"/>
              <w:left w:val="single" w:sz="4" w:space="0" w:color="auto"/>
              <w:bottom w:val="single" w:sz="4" w:space="0" w:color="auto"/>
              <w:right w:val="single" w:sz="4" w:space="0" w:color="auto"/>
            </w:tcBorders>
            <w:vAlign w:val="center"/>
          </w:tcPr>
          <w:p w14:paraId="4FE6C9EB" w14:textId="209E0E77" w:rsidR="000932F9" w:rsidRPr="00086674" w:rsidRDefault="00982E9D" w:rsidP="006F6CE1">
            <w:pPr>
              <w:keepNext/>
              <w:keepLines/>
              <w:tabs>
                <w:tab w:val="left" w:pos="3141"/>
              </w:tabs>
              <w:suppressAutoHyphens/>
              <w:jc w:val="right"/>
              <w:rPr>
                <w:sz w:val="20"/>
                <w:szCs w:val="20"/>
              </w:rPr>
            </w:pPr>
            <w:r>
              <w:rPr>
                <w:sz w:val="20"/>
                <w:szCs w:val="20"/>
              </w:rPr>
              <w:t>12,47</w:t>
            </w:r>
          </w:p>
        </w:tc>
        <w:tc>
          <w:tcPr>
            <w:tcW w:w="654" w:type="pct"/>
            <w:tcBorders>
              <w:top w:val="single" w:sz="4" w:space="0" w:color="auto"/>
              <w:left w:val="single" w:sz="4" w:space="0" w:color="auto"/>
              <w:bottom w:val="single" w:sz="4" w:space="0" w:color="auto"/>
              <w:right w:val="single" w:sz="4" w:space="0" w:color="auto"/>
            </w:tcBorders>
            <w:vAlign w:val="center"/>
          </w:tcPr>
          <w:p w14:paraId="63DD1682" w14:textId="595EA9A3" w:rsidR="000932F9" w:rsidRPr="00086674" w:rsidRDefault="00982E9D" w:rsidP="006F6CE1">
            <w:pPr>
              <w:keepNext/>
              <w:keepLines/>
              <w:tabs>
                <w:tab w:val="left" w:pos="3141"/>
              </w:tabs>
              <w:suppressAutoHyphens/>
              <w:jc w:val="right"/>
              <w:rPr>
                <w:sz w:val="20"/>
                <w:szCs w:val="20"/>
              </w:rPr>
            </w:pPr>
            <w:r>
              <w:rPr>
                <w:sz w:val="20"/>
                <w:szCs w:val="20"/>
              </w:rPr>
              <w:t>33,39</w:t>
            </w:r>
          </w:p>
        </w:tc>
        <w:tc>
          <w:tcPr>
            <w:tcW w:w="609" w:type="pct"/>
            <w:tcBorders>
              <w:top w:val="single" w:sz="4" w:space="0" w:color="auto"/>
              <w:left w:val="single" w:sz="4" w:space="0" w:color="auto"/>
              <w:bottom w:val="single" w:sz="4" w:space="0" w:color="auto"/>
              <w:right w:val="single" w:sz="4" w:space="0" w:color="auto"/>
            </w:tcBorders>
            <w:vAlign w:val="center"/>
          </w:tcPr>
          <w:p w14:paraId="33B566C6" w14:textId="33347538" w:rsidR="000932F9" w:rsidRPr="00086674" w:rsidRDefault="002B0ACE" w:rsidP="006F6CE1">
            <w:pPr>
              <w:keepNext/>
              <w:keepLines/>
              <w:tabs>
                <w:tab w:val="left" w:pos="3141"/>
              </w:tabs>
              <w:suppressAutoHyphens/>
              <w:jc w:val="right"/>
              <w:rPr>
                <w:sz w:val="20"/>
                <w:szCs w:val="20"/>
              </w:rPr>
            </w:pPr>
            <w:r>
              <w:rPr>
                <w:sz w:val="20"/>
                <w:szCs w:val="20"/>
              </w:rPr>
              <w:t>44,09</w:t>
            </w:r>
          </w:p>
        </w:tc>
        <w:tc>
          <w:tcPr>
            <w:tcW w:w="608" w:type="pct"/>
            <w:vAlign w:val="center"/>
          </w:tcPr>
          <w:p w14:paraId="513482D6" w14:textId="208A9B60" w:rsidR="000932F9" w:rsidRPr="00F2447F" w:rsidRDefault="000E0666" w:rsidP="00F2447F">
            <w:pPr>
              <w:jc w:val="right"/>
              <w:rPr>
                <w:sz w:val="20"/>
                <w:szCs w:val="20"/>
              </w:rPr>
            </w:pPr>
            <w:r>
              <w:rPr>
                <w:sz w:val="20"/>
                <w:szCs w:val="20"/>
              </w:rPr>
              <w:t>760,02</w:t>
            </w:r>
          </w:p>
        </w:tc>
        <w:tc>
          <w:tcPr>
            <w:tcW w:w="700" w:type="pct"/>
            <w:tcBorders>
              <w:top w:val="single" w:sz="4" w:space="0" w:color="auto"/>
              <w:left w:val="single" w:sz="4" w:space="0" w:color="auto"/>
              <w:bottom w:val="single" w:sz="4" w:space="0" w:color="auto"/>
              <w:right w:val="single" w:sz="4" w:space="0" w:color="auto"/>
            </w:tcBorders>
            <w:vAlign w:val="center"/>
          </w:tcPr>
          <w:p w14:paraId="668C1B77" w14:textId="2AFBE291" w:rsidR="000932F9" w:rsidRPr="00D36DBF" w:rsidRDefault="00A54555" w:rsidP="008D31B9">
            <w:pPr>
              <w:keepNext/>
              <w:keepLines/>
              <w:tabs>
                <w:tab w:val="left" w:pos="3141"/>
              </w:tabs>
              <w:suppressAutoHyphens/>
              <w:jc w:val="center"/>
              <w:rPr>
                <w:sz w:val="20"/>
                <w:szCs w:val="20"/>
              </w:rPr>
            </w:pPr>
            <w:r>
              <w:rPr>
                <w:sz w:val="20"/>
                <w:szCs w:val="20"/>
              </w:rPr>
              <w:t>1,9</w:t>
            </w:r>
          </w:p>
        </w:tc>
      </w:tr>
      <w:tr w:rsidR="006E1290" w:rsidRPr="00086674" w14:paraId="21CFD3F6" w14:textId="77777777" w:rsidTr="004D6F3D">
        <w:tc>
          <w:tcPr>
            <w:tcW w:w="676" w:type="pct"/>
            <w:tcBorders>
              <w:top w:val="nil"/>
              <w:left w:val="single" w:sz="4" w:space="0" w:color="auto"/>
              <w:bottom w:val="single" w:sz="4" w:space="0" w:color="auto"/>
              <w:right w:val="single" w:sz="4" w:space="0" w:color="auto"/>
            </w:tcBorders>
            <w:vAlign w:val="bottom"/>
          </w:tcPr>
          <w:p w14:paraId="53C6108B" w14:textId="77777777" w:rsidR="00AF0A21" w:rsidRPr="00086674" w:rsidRDefault="00AF0A21" w:rsidP="00532147">
            <w:pPr>
              <w:keepNext/>
              <w:keepLines/>
              <w:tabs>
                <w:tab w:val="left" w:pos="3141"/>
              </w:tabs>
              <w:suppressAutoHyphens/>
              <w:rPr>
                <w:sz w:val="20"/>
                <w:szCs w:val="20"/>
              </w:rPr>
            </w:pPr>
            <w:r>
              <w:rPr>
                <w:color w:val="000000"/>
                <w:sz w:val="20"/>
                <w:szCs w:val="20"/>
              </w:rPr>
              <w:t>ГФУ-365mfc/ ГФУ</w:t>
            </w:r>
            <w:r>
              <w:rPr>
                <w:color w:val="000000"/>
                <w:sz w:val="20"/>
                <w:szCs w:val="20"/>
              </w:rPr>
              <w:noBreakHyphen/>
              <w:t>227ea</w:t>
            </w:r>
          </w:p>
        </w:tc>
        <w:tc>
          <w:tcPr>
            <w:tcW w:w="537" w:type="pct"/>
            <w:tcBorders>
              <w:top w:val="nil"/>
              <w:left w:val="single" w:sz="4" w:space="0" w:color="auto"/>
              <w:bottom w:val="single" w:sz="4" w:space="0" w:color="auto"/>
              <w:right w:val="single" w:sz="4" w:space="0" w:color="auto"/>
            </w:tcBorders>
            <w:vAlign w:val="center"/>
          </w:tcPr>
          <w:p w14:paraId="707588AC" w14:textId="77777777" w:rsidR="00AF0A21" w:rsidRPr="00086674" w:rsidRDefault="00AF0A21" w:rsidP="006F6CE1">
            <w:pPr>
              <w:keepNext/>
              <w:keepLines/>
              <w:tabs>
                <w:tab w:val="left" w:pos="3141"/>
              </w:tabs>
              <w:suppressAutoHyphens/>
              <w:jc w:val="right"/>
              <w:rPr>
                <w:sz w:val="20"/>
                <w:szCs w:val="20"/>
              </w:rPr>
            </w:pPr>
            <w:r>
              <w:rPr>
                <w:color w:val="000000"/>
                <w:sz w:val="20"/>
                <w:szCs w:val="20"/>
              </w:rPr>
              <w:t>963,82</w:t>
            </w:r>
          </w:p>
        </w:tc>
        <w:tc>
          <w:tcPr>
            <w:tcW w:w="562" w:type="pct"/>
            <w:tcBorders>
              <w:top w:val="single" w:sz="4" w:space="0" w:color="auto"/>
              <w:left w:val="single" w:sz="4" w:space="0" w:color="auto"/>
              <w:bottom w:val="single" w:sz="4" w:space="0" w:color="auto"/>
              <w:right w:val="single" w:sz="4" w:space="0" w:color="auto"/>
            </w:tcBorders>
            <w:vAlign w:val="center"/>
          </w:tcPr>
          <w:p w14:paraId="68092911" w14:textId="6A62262C" w:rsidR="00AF0A21" w:rsidRPr="00086674" w:rsidRDefault="00AF0A21" w:rsidP="006F6CE1">
            <w:pPr>
              <w:keepNext/>
              <w:keepLines/>
              <w:tabs>
                <w:tab w:val="left" w:pos="3141"/>
              </w:tabs>
              <w:suppressAutoHyphens/>
              <w:jc w:val="right"/>
              <w:rPr>
                <w:sz w:val="20"/>
                <w:szCs w:val="20"/>
              </w:rPr>
            </w:pPr>
            <w:r>
              <w:rPr>
                <w:sz w:val="20"/>
                <w:szCs w:val="20"/>
              </w:rPr>
              <w:t>164,64</w:t>
            </w:r>
          </w:p>
        </w:tc>
        <w:tc>
          <w:tcPr>
            <w:tcW w:w="655" w:type="pct"/>
            <w:tcBorders>
              <w:top w:val="single" w:sz="4" w:space="0" w:color="auto"/>
              <w:left w:val="single" w:sz="4" w:space="0" w:color="auto"/>
              <w:bottom w:val="single" w:sz="4" w:space="0" w:color="auto"/>
              <w:right w:val="single" w:sz="4" w:space="0" w:color="auto"/>
            </w:tcBorders>
            <w:vAlign w:val="center"/>
          </w:tcPr>
          <w:p w14:paraId="4279514F" w14:textId="032E4DAF" w:rsidR="00AF0A21" w:rsidRPr="00086674" w:rsidRDefault="00AF0A21" w:rsidP="006F6CE1">
            <w:pPr>
              <w:keepNext/>
              <w:keepLines/>
              <w:tabs>
                <w:tab w:val="left" w:pos="3141"/>
              </w:tabs>
              <w:suppressAutoHyphens/>
              <w:jc w:val="right"/>
              <w:rPr>
                <w:sz w:val="20"/>
                <w:szCs w:val="20"/>
              </w:rPr>
            </w:pPr>
            <w:r>
              <w:rPr>
                <w:sz w:val="20"/>
                <w:szCs w:val="20"/>
              </w:rPr>
              <w:t>233,76</w:t>
            </w:r>
          </w:p>
        </w:tc>
        <w:tc>
          <w:tcPr>
            <w:tcW w:w="654" w:type="pct"/>
            <w:tcBorders>
              <w:top w:val="single" w:sz="4" w:space="0" w:color="auto"/>
              <w:left w:val="single" w:sz="4" w:space="0" w:color="auto"/>
              <w:bottom w:val="single" w:sz="4" w:space="0" w:color="auto"/>
              <w:right w:val="single" w:sz="4" w:space="0" w:color="auto"/>
            </w:tcBorders>
            <w:vAlign w:val="center"/>
          </w:tcPr>
          <w:p w14:paraId="43311F43" w14:textId="6DD9FA5F" w:rsidR="00AF0A21" w:rsidRPr="00086674" w:rsidRDefault="00AF0A21" w:rsidP="006F6CE1">
            <w:pPr>
              <w:keepNext/>
              <w:keepLines/>
              <w:tabs>
                <w:tab w:val="left" w:pos="3141"/>
              </w:tabs>
              <w:suppressAutoHyphens/>
              <w:jc w:val="right"/>
              <w:rPr>
                <w:sz w:val="20"/>
                <w:szCs w:val="20"/>
              </w:rPr>
            </w:pPr>
            <w:r>
              <w:rPr>
                <w:sz w:val="20"/>
                <w:szCs w:val="20"/>
              </w:rPr>
              <w:t>209,28</w:t>
            </w:r>
          </w:p>
        </w:tc>
        <w:tc>
          <w:tcPr>
            <w:tcW w:w="609" w:type="pct"/>
            <w:tcBorders>
              <w:top w:val="single" w:sz="4" w:space="0" w:color="auto"/>
              <w:left w:val="single" w:sz="4" w:space="0" w:color="auto"/>
              <w:bottom w:val="single" w:sz="4" w:space="0" w:color="auto"/>
              <w:right w:val="single" w:sz="4" w:space="0" w:color="auto"/>
            </w:tcBorders>
            <w:vAlign w:val="center"/>
          </w:tcPr>
          <w:p w14:paraId="4E8925D4" w14:textId="34DF3406" w:rsidR="00AF0A21" w:rsidRPr="00086674" w:rsidRDefault="002B0ACE" w:rsidP="006F6CE1">
            <w:pPr>
              <w:keepNext/>
              <w:keepLines/>
              <w:tabs>
                <w:tab w:val="left" w:pos="3141"/>
              </w:tabs>
              <w:suppressAutoHyphens/>
              <w:jc w:val="right"/>
              <w:rPr>
                <w:sz w:val="20"/>
                <w:szCs w:val="20"/>
              </w:rPr>
            </w:pPr>
            <w:r>
              <w:rPr>
                <w:sz w:val="20"/>
                <w:szCs w:val="20"/>
              </w:rPr>
              <w:t>0,00</w:t>
            </w:r>
          </w:p>
        </w:tc>
        <w:tc>
          <w:tcPr>
            <w:tcW w:w="608" w:type="pct"/>
            <w:vAlign w:val="center"/>
          </w:tcPr>
          <w:p w14:paraId="581A72AC" w14:textId="19E1982E" w:rsidR="00AF0A21" w:rsidRPr="00F2447F" w:rsidRDefault="00863B43" w:rsidP="00F2447F">
            <w:pPr>
              <w:jc w:val="right"/>
              <w:rPr>
                <w:sz w:val="20"/>
                <w:szCs w:val="20"/>
              </w:rPr>
            </w:pPr>
            <w:r>
              <w:rPr>
                <w:sz w:val="20"/>
                <w:szCs w:val="20"/>
              </w:rPr>
              <w:t>0,00</w:t>
            </w:r>
          </w:p>
        </w:tc>
        <w:tc>
          <w:tcPr>
            <w:tcW w:w="700" w:type="pct"/>
            <w:tcBorders>
              <w:top w:val="single" w:sz="4" w:space="0" w:color="auto"/>
              <w:left w:val="single" w:sz="4" w:space="0" w:color="auto"/>
              <w:bottom w:val="single" w:sz="4" w:space="0" w:color="auto"/>
              <w:right w:val="single" w:sz="4" w:space="0" w:color="auto"/>
            </w:tcBorders>
            <w:vAlign w:val="center"/>
          </w:tcPr>
          <w:p w14:paraId="7E7D23B5" w14:textId="48A5A02B" w:rsidR="00AF0A21" w:rsidRPr="00D36DBF" w:rsidRDefault="00D36DBF" w:rsidP="008D31B9">
            <w:pPr>
              <w:keepNext/>
              <w:keepLines/>
              <w:tabs>
                <w:tab w:val="left" w:pos="3141"/>
              </w:tabs>
              <w:suppressAutoHyphens/>
              <w:jc w:val="center"/>
              <w:rPr>
                <w:sz w:val="20"/>
                <w:szCs w:val="20"/>
              </w:rPr>
            </w:pPr>
            <w:r>
              <w:rPr>
                <w:sz w:val="20"/>
                <w:szCs w:val="20"/>
              </w:rPr>
              <w:t>0,0</w:t>
            </w:r>
          </w:p>
        </w:tc>
      </w:tr>
      <w:tr w:rsidR="006E1290" w:rsidRPr="00086674" w14:paraId="71D87183" w14:textId="77777777" w:rsidTr="004D6F3D">
        <w:tc>
          <w:tcPr>
            <w:tcW w:w="676" w:type="pct"/>
            <w:tcBorders>
              <w:top w:val="nil"/>
              <w:left w:val="single" w:sz="4" w:space="0" w:color="auto"/>
              <w:bottom w:val="single" w:sz="4" w:space="0" w:color="auto"/>
              <w:right w:val="single" w:sz="4" w:space="0" w:color="auto"/>
            </w:tcBorders>
            <w:vAlign w:val="bottom"/>
          </w:tcPr>
          <w:p w14:paraId="3D034BED" w14:textId="77777777" w:rsidR="00AF0A21" w:rsidRPr="00086674" w:rsidRDefault="00AF0A21" w:rsidP="00532147">
            <w:pPr>
              <w:keepNext/>
              <w:keepLines/>
              <w:tabs>
                <w:tab w:val="left" w:pos="3141"/>
              </w:tabs>
              <w:suppressAutoHyphens/>
              <w:rPr>
                <w:color w:val="000000"/>
                <w:sz w:val="20"/>
                <w:szCs w:val="20"/>
              </w:rPr>
            </w:pPr>
            <w:r>
              <w:rPr>
                <w:color w:val="000000"/>
                <w:sz w:val="20"/>
                <w:szCs w:val="20"/>
              </w:rPr>
              <w:t>Прочее*</w:t>
            </w:r>
          </w:p>
        </w:tc>
        <w:tc>
          <w:tcPr>
            <w:tcW w:w="537" w:type="pct"/>
            <w:tcBorders>
              <w:top w:val="single" w:sz="4" w:space="0" w:color="auto"/>
              <w:left w:val="single" w:sz="4" w:space="0" w:color="auto"/>
              <w:bottom w:val="single" w:sz="4" w:space="0" w:color="auto"/>
              <w:right w:val="single" w:sz="4" w:space="0" w:color="auto"/>
            </w:tcBorders>
          </w:tcPr>
          <w:p w14:paraId="4284887B" w14:textId="6EE1773F" w:rsidR="00AF0A21" w:rsidRPr="00086674" w:rsidRDefault="00982E9D" w:rsidP="00532147">
            <w:pPr>
              <w:keepNext/>
              <w:keepLines/>
              <w:tabs>
                <w:tab w:val="left" w:pos="3141"/>
              </w:tabs>
              <w:suppressAutoHyphens/>
              <w:jc w:val="right"/>
              <w:rPr>
                <w:sz w:val="20"/>
                <w:szCs w:val="20"/>
              </w:rPr>
            </w:pPr>
            <w:r>
              <w:rPr>
                <w:sz w:val="20"/>
                <w:szCs w:val="20"/>
              </w:rPr>
              <w:t>н.п.</w:t>
            </w:r>
          </w:p>
        </w:tc>
        <w:tc>
          <w:tcPr>
            <w:tcW w:w="562" w:type="pct"/>
            <w:tcBorders>
              <w:top w:val="single" w:sz="4" w:space="0" w:color="auto"/>
              <w:left w:val="single" w:sz="4" w:space="0" w:color="auto"/>
              <w:bottom w:val="single" w:sz="4" w:space="0" w:color="auto"/>
              <w:right w:val="single" w:sz="4" w:space="0" w:color="auto"/>
            </w:tcBorders>
            <w:vAlign w:val="center"/>
          </w:tcPr>
          <w:p w14:paraId="7174B82A" w14:textId="03210CF4" w:rsidR="00AF0A21" w:rsidRPr="005124C8" w:rsidRDefault="00AF0A21" w:rsidP="006F6CE1">
            <w:pPr>
              <w:keepNext/>
              <w:keepLines/>
              <w:tabs>
                <w:tab w:val="left" w:pos="3141"/>
              </w:tabs>
              <w:suppressAutoHyphens/>
              <w:jc w:val="right"/>
              <w:rPr>
                <w:sz w:val="20"/>
                <w:szCs w:val="20"/>
              </w:rPr>
            </w:pPr>
            <w:r>
              <w:rPr>
                <w:sz w:val="20"/>
                <w:szCs w:val="20"/>
              </w:rPr>
              <w:t>359,95</w:t>
            </w:r>
          </w:p>
        </w:tc>
        <w:tc>
          <w:tcPr>
            <w:tcW w:w="655" w:type="pct"/>
            <w:tcBorders>
              <w:top w:val="single" w:sz="4" w:space="0" w:color="auto"/>
              <w:left w:val="single" w:sz="4" w:space="0" w:color="auto"/>
              <w:bottom w:val="single" w:sz="4" w:space="0" w:color="auto"/>
              <w:right w:val="single" w:sz="4" w:space="0" w:color="auto"/>
            </w:tcBorders>
            <w:vAlign w:val="center"/>
          </w:tcPr>
          <w:p w14:paraId="25CA092A" w14:textId="00B12A44" w:rsidR="00AF0A21" w:rsidRPr="005124C8" w:rsidRDefault="005124C8" w:rsidP="006F6CE1">
            <w:pPr>
              <w:keepNext/>
              <w:keepLines/>
              <w:tabs>
                <w:tab w:val="left" w:pos="3141"/>
              </w:tabs>
              <w:suppressAutoHyphens/>
              <w:jc w:val="right"/>
              <w:rPr>
                <w:sz w:val="20"/>
                <w:szCs w:val="20"/>
              </w:rPr>
            </w:pPr>
            <w:r>
              <w:rPr>
                <w:sz w:val="20"/>
                <w:szCs w:val="20"/>
              </w:rPr>
              <w:t>470,20</w:t>
            </w:r>
          </w:p>
        </w:tc>
        <w:tc>
          <w:tcPr>
            <w:tcW w:w="654" w:type="pct"/>
            <w:tcBorders>
              <w:top w:val="single" w:sz="4" w:space="0" w:color="auto"/>
              <w:left w:val="single" w:sz="4" w:space="0" w:color="auto"/>
              <w:bottom w:val="single" w:sz="4" w:space="0" w:color="auto"/>
              <w:right w:val="single" w:sz="4" w:space="0" w:color="auto"/>
            </w:tcBorders>
            <w:vAlign w:val="center"/>
          </w:tcPr>
          <w:p w14:paraId="52CE44EE" w14:textId="659EABD1" w:rsidR="00AF0A21" w:rsidRPr="005124C8" w:rsidRDefault="005124C8" w:rsidP="006F6CE1">
            <w:pPr>
              <w:keepNext/>
              <w:keepLines/>
              <w:tabs>
                <w:tab w:val="left" w:pos="3141"/>
              </w:tabs>
              <w:suppressAutoHyphens/>
              <w:jc w:val="right"/>
              <w:rPr>
                <w:sz w:val="20"/>
                <w:szCs w:val="20"/>
              </w:rPr>
            </w:pPr>
            <w:r>
              <w:rPr>
                <w:sz w:val="20"/>
                <w:szCs w:val="20"/>
              </w:rPr>
              <w:t>613,34</w:t>
            </w:r>
          </w:p>
        </w:tc>
        <w:tc>
          <w:tcPr>
            <w:tcW w:w="609" w:type="pct"/>
            <w:tcBorders>
              <w:top w:val="single" w:sz="4" w:space="0" w:color="auto"/>
              <w:left w:val="single" w:sz="4" w:space="0" w:color="auto"/>
              <w:bottom w:val="single" w:sz="4" w:space="0" w:color="auto"/>
              <w:right w:val="single" w:sz="4" w:space="0" w:color="auto"/>
            </w:tcBorders>
            <w:vAlign w:val="center"/>
          </w:tcPr>
          <w:p w14:paraId="4E3752E6" w14:textId="6680CD39" w:rsidR="00AF0A21" w:rsidRPr="005124C8" w:rsidRDefault="003D0712" w:rsidP="006F6CE1">
            <w:pPr>
              <w:keepNext/>
              <w:keepLines/>
              <w:tabs>
                <w:tab w:val="left" w:pos="3141"/>
              </w:tabs>
              <w:suppressAutoHyphens/>
              <w:jc w:val="right"/>
              <w:rPr>
                <w:sz w:val="20"/>
                <w:szCs w:val="20"/>
              </w:rPr>
            </w:pPr>
            <w:r>
              <w:rPr>
                <w:sz w:val="20"/>
                <w:szCs w:val="20"/>
              </w:rPr>
              <w:t>855,23</w:t>
            </w:r>
          </w:p>
        </w:tc>
        <w:tc>
          <w:tcPr>
            <w:tcW w:w="608" w:type="pct"/>
            <w:vAlign w:val="center"/>
          </w:tcPr>
          <w:p w14:paraId="36E0E475" w14:textId="5F031AAF" w:rsidR="00AF0A21" w:rsidRPr="005124C8" w:rsidRDefault="0086233E" w:rsidP="00F2447F">
            <w:pPr>
              <w:jc w:val="right"/>
              <w:rPr>
                <w:sz w:val="20"/>
                <w:szCs w:val="20"/>
              </w:rPr>
            </w:pPr>
            <w:r>
              <w:rPr>
                <w:sz w:val="20"/>
                <w:szCs w:val="20"/>
              </w:rPr>
              <w:t>865,46</w:t>
            </w:r>
          </w:p>
        </w:tc>
        <w:tc>
          <w:tcPr>
            <w:tcW w:w="700" w:type="pct"/>
            <w:tcBorders>
              <w:top w:val="single" w:sz="4" w:space="0" w:color="auto"/>
              <w:left w:val="single" w:sz="4" w:space="0" w:color="auto"/>
              <w:bottom w:val="single" w:sz="4" w:space="0" w:color="auto"/>
              <w:right w:val="single" w:sz="4" w:space="0" w:color="auto"/>
            </w:tcBorders>
            <w:vAlign w:val="center"/>
          </w:tcPr>
          <w:p w14:paraId="3B7425BC" w14:textId="5077AD0A" w:rsidR="00AF0A21" w:rsidRPr="00086674" w:rsidRDefault="008517C0" w:rsidP="008D31B9">
            <w:pPr>
              <w:keepNext/>
              <w:keepLines/>
              <w:tabs>
                <w:tab w:val="left" w:pos="3141"/>
              </w:tabs>
              <w:suppressAutoHyphens/>
              <w:jc w:val="center"/>
              <w:rPr>
                <w:sz w:val="20"/>
                <w:szCs w:val="20"/>
              </w:rPr>
            </w:pPr>
            <w:r>
              <w:rPr>
                <w:sz w:val="20"/>
                <w:szCs w:val="20"/>
              </w:rPr>
              <w:t>2,2</w:t>
            </w:r>
          </w:p>
        </w:tc>
      </w:tr>
      <w:tr w:rsidR="00F95534" w:rsidRPr="00086674" w14:paraId="74C459F3" w14:textId="77777777" w:rsidTr="004D6F3D">
        <w:tc>
          <w:tcPr>
            <w:tcW w:w="1213" w:type="pct"/>
            <w:gridSpan w:val="2"/>
            <w:tcBorders>
              <w:top w:val="single" w:sz="4" w:space="0" w:color="auto"/>
              <w:left w:val="single" w:sz="4" w:space="0" w:color="auto"/>
              <w:bottom w:val="single" w:sz="4" w:space="0" w:color="auto"/>
              <w:right w:val="single" w:sz="4" w:space="0" w:color="auto"/>
            </w:tcBorders>
          </w:tcPr>
          <w:p w14:paraId="1787B517" w14:textId="77777777" w:rsidR="00AF0A21" w:rsidRPr="00086674" w:rsidRDefault="00AF0A21" w:rsidP="00532147">
            <w:pPr>
              <w:keepNext/>
              <w:keepLines/>
              <w:tabs>
                <w:tab w:val="left" w:pos="3141"/>
              </w:tabs>
              <w:suppressAutoHyphens/>
              <w:spacing w:before="40" w:after="40"/>
              <w:rPr>
                <w:b/>
                <w:bCs/>
                <w:sz w:val="20"/>
                <w:szCs w:val="20"/>
              </w:rPr>
            </w:pPr>
            <w:r>
              <w:rPr>
                <w:b/>
                <w:bCs/>
                <w:sz w:val="20"/>
                <w:szCs w:val="20"/>
              </w:rPr>
              <w:t>Итого (т)</w:t>
            </w:r>
          </w:p>
        </w:tc>
        <w:tc>
          <w:tcPr>
            <w:tcW w:w="562" w:type="pct"/>
            <w:tcBorders>
              <w:top w:val="single" w:sz="4" w:space="0" w:color="auto"/>
              <w:left w:val="single" w:sz="4" w:space="0" w:color="auto"/>
              <w:bottom w:val="single" w:sz="4" w:space="0" w:color="auto"/>
              <w:right w:val="single" w:sz="4" w:space="0" w:color="auto"/>
            </w:tcBorders>
            <w:vAlign w:val="center"/>
          </w:tcPr>
          <w:p w14:paraId="4C3AE8A1" w14:textId="7E19C474" w:rsidR="00AF0A21" w:rsidRPr="00086674" w:rsidRDefault="00AF0A21" w:rsidP="006F6CE1">
            <w:pPr>
              <w:keepNext/>
              <w:keepLines/>
              <w:suppressAutoHyphens/>
              <w:spacing w:before="40" w:after="40"/>
              <w:jc w:val="right"/>
              <w:rPr>
                <w:b/>
                <w:bCs/>
                <w:sz w:val="20"/>
                <w:szCs w:val="20"/>
              </w:rPr>
            </w:pPr>
            <w:r>
              <w:rPr>
                <w:b/>
                <w:bCs/>
                <w:sz w:val="20"/>
                <w:szCs w:val="20"/>
              </w:rPr>
              <w:t>27 133,64</w:t>
            </w:r>
          </w:p>
        </w:tc>
        <w:tc>
          <w:tcPr>
            <w:tcW w:w="655" w:type="pct"/>
            <w:tcBorders>
              <w:top w:val="single" w:sz="4" w:space="0" w:color="auto"/>
              <w:left w:val="single" w:sz="4" w:space="0" w:color="auto"/>
              <w:bottom w:val="single" w:sz="4" w:space="0" w:color="auto"/>
              <w:right w:val="single" w:sz="4" w:space="0" w:color="auto"/>
            </w:tcBorders>
            <w:vAlign w:val="center"/>
          </w:tcPr>
          <w:p w14:paraId="0AFB47F3" w14:textId="2B8556A7" w:rsidR="00AF0A21" w:rsidRPr="00086674" w:rsidRDefault="00AF0A21" w:rsidP="006F6CE1">
            <w:pPr>
              <w:keepNext/>
              <w:keepLines/>
              <w:suppressAutoHyphens/>
              <w:spacing w:before="40" w:after="40"/>
              <w:jc w:val="right"/>
              <w:rPr>
                <w:b/>
                <w:bCs/>
                <w:sz w:val="20"/>
                <w:szCs w:val="20"/>
              </w:rPr>
            </w:pPr>
            <w:r>
              <w:rPr>
                <w:b/>
                <w:bCs/>
                <w:sz w:val="20"/>
                <w:szCs w:val="20"/>
              </w:rPr>
              <w:t>27 311,25</w:t>
            </w:r>
          </w:p>
        </w:tc>
        <w:tc>
          <w:tcPr>
            <w:tcW w:w="654" w:type="pct"/>
            <w:tcBorders>
              <w:top w:val="single" w:sz="4" w:space="0" w:color="auto"/>
              <w:left w:val="single" w:sz="4" w:space="0" w:color="auto"/>
              <w:bottom w:val="single" w:sz="4" w:space="0" w:color="auto"/>
              <w:right w:val="single" w:sz="4" w:space="0" w:color="auto"/>
            </w:tcBorders>
            <w:vAlign w:val="center"/>
          </w:tcPr>
          <w:p w14:paraId="6503F87C" w14:textId="4348CAD8" w:rsidR="00AF0A21" w:rsidRPr="00086674" w:rsidRDefault="00AF0A21" w:rsidP="006F6CE1">
            <w:pPr>
              <w:keepNext/>
              <w:keepLines/>
              <w:suppressAutoHyphens/>
              <w:spacing w:before="40" w:after="40"/>
              <w:jc w:val="right"/>
              <w:rPr>
                <w:b/>
                <w:bCs/>
                <w:sz w:val="20"/>
                <w:szCs w:val="20"/>
              </w:rPr>
            </w:pPr>
            <w:r>
              <w:rPr>
                <w:b/>
                <w:bCs/>
                <w:sz w:val="20"/>
                <w:szCs w:val="20"/>
              </w:rPr>
              <w:t>48 447,66</w:t>
            </w:r>
          </w:p>
        </w:tc>
        <w:tc>
          <w:tcPr>
            <w:tcW w:w="609" w:type="pct"/>
            <w:tcBorders>
              <w:top w:val="single" w:sz="4" w:space="0" w:color="auto"/>
              <w:left w:val="single" w:sz="4" w:space="0" w:color="auto"/>
              <w:bottom w:val="single" w:sz="4" w:space="0" w:color="auto"/>
              <w:right w:val="single" w:sz="4" w:space="0" w:color="auto"/>
            </w:tcBorders>
            <w:vAlign w:val="center"/>
          </w:tcPr>
          <w:p w14:paraId="6460AAA0" w14:textId="28FEBE92" w:rsidR="00AF0A21" w:rsidRPr="00536AD5" w:rsidRDefault="003D0712" w:rsidP="006F6CE1">
            <w:pPr>
              <w:keepNext/>
              <w:keepLines/>
              <w:suppressAutoHyphens/>
              <w:spacing w:before="40" w:after="40"/>
              <w:jc w:val="right"/>
              <w:rPr>
                <w:b/>
                <w:bCs/>
                <w:sz w:val="20"/>
                <w:szCs w:val="20"/>
              </w:rPr>
            </w:pPr>
            <w:r>
              <w:rPr>
                <w:b/>
                <w:bCs/>
                <w:sz w:val="20"/>
                <w:szCs w:val="20"/>
              </w:rPr>
              <w:t>32 700,26</w:t>
            </w:r>
          </w:p>
        </w:tc>
        <w:tc>
          <w:tcPr>
            <w:tcW w:w="608" w:type="pct"/>
            <w:vAlign w:val="center"/>
          </w:tcPr>
          <w:p w14:paraId="3AAEE588" w14:textId="312F6390" w:rsidR="00AF0A21" w:rsidRPr="00486351" w:rsidRDefault="005B40F1" w:rsidP="00F2447F">
            <w:pPr>
              <w:jc w:val="right"/>
              <w:rPr>
                <w:b/>
                <w:bCs/>
                <w:sz w:val="20"/>
                <w:szCs w:val="20"/>
              </w:rPr>
            </w:pPr>
            <w:r>
              <w:rPr>
                <w:b/>
                <w:bCs/>
                <w:sz w:val="20"/>
                <w:szCs w:val="20"/>
              </w:rPr>
              <w:t>38 991,92</w:t>
            </w:r>
          </w:p>
        </w:tc>
        <w:tc>
          <w:tcPr>
            <w:tcW w:w="700" w:type="pct"/>
            <w:tcBorders>
              <w:top w:val="single" w:sz="4" w:space="0" w:color="auto"/>
              <w:left w:val="single" w:sz="4" w:space="0" w:color="auto"/>
              <w:bottom w:val="single" w:sz="4" w:space="0" w:color="auto"/>
              <w:right w:val="single" w:sz="4" w:space="0" w:color="auto"/>
            </w:tcBorders>
          </w:tcPr>
          <w:p w14:paraId="6B7EA672" w14:textId="4F7E4877" w:rsidR="00AF0A21" w:rsidRPr="00086674" w:rsidRDefault="00AF0A21" w:rsidP="00532147">
            <w:pPr>
              <w:keepNext/>
              <w:keepLines/>
              <w:tabs>
                <w:tab w:val="left" w:pos="3141"/>
              </w:tabs>
              <w:suppressAutoHyphens/>
              <w:spacing w:before="40" w:after="40"/>
              <w:jc w:val="center"/>
              <w:rPr>
                <w:b/>
                <w:bCs/>
                <w:sz w:val="20"/>
                <w:szCs w:val="20"/>
              </w:rPr>
            </w:pPr>
            <w:r>
              <w:rPr>
                <w:b/>
                <w:bCs/>
                <w:sz w:val="20"/>
                <w:szCs w:val="20"/>
              </w:rPr>
              <w:t>100</w:t>
            </w:r>
          </w:p>
        </w:tc>
      </w:tr>
      <w:tr w:rsidR="00AF0A21" w:rsidRPr="00086674" w14:paraId="58FECDD9" w14:textId="77777777" w:rsidTr="004D6F3D">
        <w:tc>
          <w:tcPr>
            <w:tcW w:w="5000" w:type="pct"/>
            <w:gridSpan w:val="8"/>
            <w:tcBorders>
              <w:right w:val="single" w:sz="4" w:space="0" w:color="auto"/>
            </w:tcBorders>
          </w:tcPr>
          <w:p w14:paraId="2BBBA6E8" w14:textId="2BFBF616" w:rsidR="00AF0A21" w:rsidRPr="00086674" w:rsidRDefault="00AF0A21" w:rsidP="00AF0A21">
            <w:pPr>
              <w:keepNext/>
              <w:keepLines/>
              <w:tabs>
                <w:tab w:val="left" w:pos="3141"/>
              </w:tabs>
              <w:suppressAutoHyphens/>
              <w:spacing w:before="40" w:after="40"/>
              <w:jc w:val="center"/>
              <w:rPr>
                <w:b/>
                <w:bCs/>
                <w:sz w:val="20"/>
                <w:szCs w:val="20"/>
              </w:rPr>
            </w:pPr>
            <w:r>
              <w:rPr>
                <w:b/>
                <w:bCs/>
                <w:sz w:val="20"/>
                <w:szCs w:val="20"/>
              </w:rPr>
              <w:t>Тонны CO</w:t>
            </w:r>
            <w:r>
              <w:rPr>
                <w:b/>
                <w:bCs/>
                <w:sz w:val="20"/>
                <w:szCs w:val="20"/>
                <w:vertAlign w:val="subscript"/>
              </w:rPr>
              <w:t>2</w:t>
            </w:r>
            <w:r>
              <w:rPr>
                <w:b/>
                <w:bCs/>
                <w:sz w:val="20"/>
                <w:szCs w:val="20"/>
              </w:rPr>
              <w:t>-экв</w:t>
            </w:r>
          </w:p>
        </w:tc>
      </w:tr>
      <w:tr w:rsidR="006E1290" w:rsidRPr="00086674" w14:paraId="62C3C599" w14:textId="77777777" w:rsidTr="004D6F3D">
        <w:tc>
          <w:tcPr>
            <w:tcW w:w="676" w:type="pct"/>
            <w:tcBorders>
              <w:top w:val="single" w:sz="4" w:space="0" w:color="auto"/>
              <w:left w:val="single" w:sz="4" w:space="0" w:color="auto"/>
              <w:bottom w:val="single" w:sz="4" w:space="0" w:color="auto"/>
              <w:right w:val="single" w:sz="4" w:space="0" w:color="auto"/>
            </w:tcBorders>
            <w:vAlign w:val="bottom"/>
          </w:tcPr>
          <w:p w14:paraId="422BE72E" w14:textId="77777777" w:rsidR="000F69FB" w:rsidRPr="00086674" w:rsidRDefault="000F69FB" w:rsidP="000F69FB">
            <w:pPr>
              <w:shd w:val="clear" w:color="auto" w:fill="FFFFFF" w:themeFill="background1"/>
              <w:suppressAutoHyphens/>
              <w:rPr>
                <w:sz w:val="20"/>
                <w:szCs w:val="20"/>
              </w:rPr>
            </w:pPr>
            <w:r>
              <w:rPr>
                <w:color w:val="000000"/>
                <w:sz w:val="20"/>
                <w:szCs w:val="20"/>
              </w:rPr>
              <w:t>ГФУ-32</w:t>
            </w:r>
          </w:p>
        </w:tc>
        <w:tc>
          <w:tcPr>
            <w:tcW w:w="537" w:type="pct"/>
            <w:tcBorders>
              <w:top w:val="single" w:sz="4" w:space="0" w:color="auto"/>
              <w:left w:val="single" w:sz="4" w:space="0" w:color="auto"/>
              <w:bottom w:val="single" w:sz="4" w:space="0" w:color="auto"/>
              <w:right w:val="single" w:sz="4" w:space="0" w:color="auto"/>
            </w:tcBorders>
          </w:tcPr>
          <w:p w14:paraId="2950B863" w14:textId="77777777" w:rsidR="000F69FB" w:rsidRPr="00086674" w:rsidRDefault="000F69FB" w:rsidP="000F69FB">
            <w:pPr>
              <w:shd w:val="clear" w:color="auto" w:fill="FFFFFF" w:themeFill="background1"/>
              <w:suppressAutoHyphens/>
              <w:jc w:val="right"/>
              <w:rPr>
                <w:sz w:val="20"/>
                <w:szCs w:val="20"/>
              </w:rPr>
            </w:pPr>
            <w:r>
              <w:rPr>
                <w:color w:val="000000"/>
                <w:sz w:val="20"/>
                <w:szCs w:val="20"/>
              </w:rPr>
              <w:t>675</w:t>
            </w:r>
          </w:p>
        </w:tc>
        <w:tc>
          <w:tcPr>
            <w:tcW w:w="562" w:type="pct"/>
            <w:tcBorders>
              <w:top w:val="single" w:sz="4" w:space="0" w:color="auto"/>
              <w:left w:val="single" w:sz="4" w:space="0" w:color="auto"/>
              <w:bottom w:val="single" w:sz="4" w:space="0" w:color="auto"/>
              <w:right w:val="single" w:sz="4" w:space="0" w:color="auto"/>
            </w:tcBorders>
          </w:tcPr>
          <w:p w14:paraId="18BE7E4A" w14:textId="138AB6C1" w:rsidR="000F69FB" w:rsidRPr="00086674" w:rsidRDefault="000F69FB" w:rsidP="000F69FB">
            <w:pPr>
              <w:shd w:val="clear" w:color="auto" w:fill="FFFFFF" w:themeFill="background1"/>
              <w:suppressAutoHyphens/>
              <w:jc w:val="right"/>
              <w:rPr>
                <w:sz w:val="20"/>
                <w:szCs w:val="20"/>
              </w:rPr>
            </w:pPr>
            <w:r>
              <w:rPr>
                <w:sz w:val="20"/>
                <w:szCs w:val="20"/>
              </w:rPr>
              <w:t>4 570</w:t>
            </w:r>
          </w:p>
        </w:tc>
        <w:tc>
          <w:tcPr>
            <w:tcW w:w="655" w:type="pct"/>
            <w:tcBorders>
              <w:top w:val="single" w:sz="4" w:space="0" w:color="auto"/>
              <w:left w:val="single" w:sz="4" w:space="0" w:color="auto"/>
              <w:bottom w:val="single" w:sz="4" w:space="0" w:color="auto"/>
              <w:right w:val="single" w:sz="4" w:space="0" w:color="auto"/>
            </w:tcBorders>
          </w:tcPr>
          <w:p w14:paraId="5EFFABEE" w14:textId="1741FBEC" w:rsidR="000F69FB" w:rsidRPr="00086674" w:rsidRDefault="000F69FB" w:rsidP="000F69FB">
            <w:pPr>
              <w:shd w:val="clear" w:color="auto" w:fill="FFFFFF" w:themeFill="background1"/>
              <w:suppressAutoHyphens/>
              <w:jc w:val="right"/>
              <w:rPr>
                <w:sz w:val="20"/>
                <w:szCs w:val="20"/>
              </w:rPr>
            </w:pPr>
            <w:r>
              <w:rPr>
                <w:sz w:val="20"/>
                <w:szCs w:val="20"/>
              </w:rPr>
              <w:t>149 459</w:t>
            </w:r>
          </w:p>
        </w:tc>
        <w:tc>
          <w:tcPr>
            <w:tcW w:w="654" w:type="pct"/>
            <w:tcBorders>
              <w:top w:val="single" w:sz="4" w:space="0" w:color="auto"/>
              <w:left w:val="single" w:sz="4" w:space="0" w:color="auto"/>
              <w:bottom w:val="single" w:sz="4" w:space="0" w:color="auto"/>
              <w:right w:val="single" w:sz="4" w:space="0" w:color="auto"/>
            </w:tcBorders>
          </w:tcPr>
          <w:p w14:paraId="1173BB81" w14:textId="5D5FF555" w:rsidR="000F69FB" w:rsidRPr="00086674" w:rsidRDefault="000F69FB" w:rsidP="000F69FB">
            <w:pPr>
              <w:shd w:val="clear" w:color="auto" w:fill="FFFFFF" w:themeFill="background1"/>
              <w:suppressAutoHyphens/>
              <w:jc w:val="right"/>
              <w:rPr>
                <w:sz w:val="20"/>
                <w:szCs w:val="20"/>
              </w:rPr>
            </w:pPr>
            <w:r>
              <w:rPr>
                <w:sz w:val="20"/>
                <w:szCs w:val="20"/>
              </w:rPr>
              <w:t>1 314 488</w:t>
            </w:r>
          </w:p>
        </w:tc>
        <w:tc>
          <w:tcPr>
            <w:tcW w:w="609" w:type="pct"/>
            <w:tcBorders>
              <w:top w:val="single" w:sz="4" w:space="0" w:color="auto"/>
              <w:left w:val="nil"/>
              <w:bottom w:val="single" w:sz="4" w:space="0" w:color="auto"/>
              <w:right w:val="nil"/>
            </w:tcBorders>
            <w:shd w:val="clear" w:color="000000" w:fill="FFFFFF"/>
            <w:vAlign w:val="bottom"/>
          </w:tcPr>
          <w:p w14:paraId="1FED08E0" w14:textId="48AAD118" w:rsidR="000F69FB" w:rsidRPr="000F69FB" w:rsidRDefault="000F69FB" w:rsidP="00AA73B1">
            <w:pPr>
              <w:shd w:val="clear" w:color="auto" w:fill="FFFFFF" w:themeFill="background1"/>
              <w:suppressAutoHyphens/>
              <w:jc w:val="right"/>
              <w:rPr>
                <w:sz w:val="20"/>
                <w:szCs w:val="20"/>
              </w:rPr>
            </w:pPr>
            <w:r>
              <w:rPr>
                <w:color w:val="000000"/>
                <w:sz w:val="20"/>
                <w:szCs w:val="20"/>
              </w:rPr>
              <w:t>-1 312 949</w:t>
            </w:r>
          </w:p>
        </w:tc>
        <w:tc>
          <w:tcPr>
            <w:tcW w:w="608" w:type="pct"/>
          </w:tcPr>
          <w:p w14:paraId="33662CF7" w14:textId="688F6A1E" w:rsidR="000F69FB" w:rsidRPr="000456DF" w:rsidRDefault="000F69FB" w:rsidP="000F69FB">
            <w:pPr>
              <w:shd w:val="clear" w:color="auto" w:fill="FFFFFF" w:themeFill="background1"/>
              <w:suppressAutoHyphens/>
              <w:jc w:val="right"/>
              <w:rPr>
                <w:sz w:val="20"/>
                <w:szCs w:val="20"/>
              </w:rPr>
            </w:pPr>
            <w:r>
              <w:rPr>
                <w:sz w:val="20"/>
                <w:szCs w:val="20"/>
              </w:rPr>
              <w:t>2 710 695</w:t>
            </w:r>
          </w:p>
        </w:tc>
        <w:tc>
          <w:tcPr>
            <w:tcW w:w="700" w:type="pct"/>
            <w:tcBorders>
              <w:top w:val="single" w:sz="4" w:space="0" w:color="auto"/>
              <w:left w:val="single" w:sz="4" w:space="0" w:color="auto"/>
              <w:bottom w:val="single" w:sz="4" w:space="0" w:color="auto"/>
              <w:right w:val="single" w:sz="4" w:space="0" w:color="auto"/>
            </w:tcBorders>
            <w:vAlign w:val="center"/>
          </w:tcPr>
          <w:p w14:paraId="637A3803" w14:textId="781062D5" w:rsidR="000F69FB" w:rsidRPr="00F24301" w:rsidRDefault="000F69FB" w:rsidP="000F69FB">
            <w:pPr>
              <w:shd w:val="clear" w:color="auto" w:fill="FFFFFF" w:themeFill="background1"/>
              <w:suppressAutoHyphens/>
              <w:jc w:val="center"/>
              <w:rPr>
                <w:sz w:val="20"/>
                <w:szCs w:val="20"/>
              </w:rPr>
            </w:pPr>
            <w:r>
              <w:rPr>
                <w:sz w:val="20"/>
                <w:szCs w:val="20"/>
              </w:rPr>
              <w:t>6,2</w:t>
            </w:r>
          </w:p>
        </w:tc>
      </w:tr>
      <w:tr w:rsidR="00562727" w:rsidRPr="00086674" w14:paraId="4533ADF5" w14:textId="77777777" w:rsidTr="004D6F3D">
        <w:tc>
          <w:tcPr>
            <w:tcW w:w="676" w:type="pct"/>
            <w:tcBorders>
              <w:top w:val="nil"/>
              <w:left w:val="single" w:sz="4" w:space="0" w:color="auto"/>
              <w:bottom w:val="single" w:sz="4" w:space="0" w:color="auto"/>
              <w:right w:val="single" w:sz="4" w:space="0" w:color="auto"/>
            </w:tcBorders>
            <w:vAlign w:val="bottom"/>
          </w:tcPr>
          <w:p w14:paraId="0B8057C0" w14:textId="77777777" w:rsidR="00562727" w:rsidRPr="00086674" w:rsidRDefault="00562727" w:rsidP="00562727">
            <w:pPr>
              <w:shd w:val="clear" w:color="auto" w:fill="FFFFFF" w:themeFill="background1"/>
              <w:suppressAutoHyphens/>
              <w:rPr>
                <w:sz w:val="20"/>
                <w:szCs w:val="20"/>
              </w:rPr>
            </w:pPr>
            <w:r>
              <w:rPr>
                <w:color w:val="000000"/>
                <w:sz w:val="20"/>
                <w:szCs w:val="20"/>
              </w:rPr>
              <w:lastRenderedPageBreak/>
              <w:t>ГФУ-125</w:t>
            </w:r>
          </w:p>
        </w:tc>
        <w:tc>
          <w:tcPr>
            <w:tcW w:w="537" w:type="pct"/>
            <w:tcBorders>
              <w:top w:val="nil"/>
              <w:left w:val="single" w:sz="4" w:space="0" w:color="auto"/>
              <w:bottom w:val="single" w:sz="4" w:space="0" w:color="auto"/>
              <w:right w:val="single" w:sz="4" w:space="0" w:color="auto"/>
            </w:tcBorders>
          </w:tcPr>
          <w:p w14:paraId="55B31A12" w14:textId="660775D9" w:rsidR="00562727" w:rsidRPr="00086674" w:rsidRDefault="00562727" w:rsidP="00562727">
            <w:pPr>
              <w:shd w:val="clear" w:color="auto" w:fill="FFFFFF" w:themeFill="background1"/>
              <w:suppressAutoHyphens/>
              <w:jc w:val="right"/>
              <w:rPr>
                <w:sz w:val="20"/>
                <w:szCs w:val="20"/>
              </w:rPr>
            </w:pPr>
            <w:r>
              <w:rPr>
                <w:color w:val="000000"/>
                <w:sz w:val="20"/>
                <w:szCs w:val="20"/>
              </w:rPr>
              <w:t>3 500</w:t>
            </w:r>
          </w:p>
        </w:tc>
        <w:tc>
          <w:tcPr>
            <w:tcW w:w="562" w:type="pct"/>
            <w:tcBorders>
              <w:top w:val="single" w:sz="4" w:space="0" w:color="auto"/>
              <w:left w:val="single" w:sz="4" w:space="0" w:color="auto"/>
              <w:bottom w:val="single" w:sz="4" w:space="0" w:color="auto"/>
              <w:right w:val="single" w:sz="4" w:space="0" w:color="auto"/>
            </w:tcBorders>
          </w:tcPr>
          <w:p w14:paraId="52FBFCA7" w14:textId="4B91C528" w:rsidR="00562727" w:rsidRPr="00086674" w:rsidRDefault="00562727" w:rsidP="00562727">
            <w:pPr>
              <w:shd w:val="clear" w:color="auto" w:fill="FFFFFF" w:themeFill="background1"/>
              <w:suppressAutoHyphens/>
              <w:jc w:val="right"/>
              <w:rPr>
                <w:sz w:val="20"/>
                <w:szCs w:val="20"/>
              </w:rPr>
            </w:pPr>
            <w:r>
              <w:rPr>
                <w:sz w:val="20"/>
                <w:szCs w:val="20"/>
              </w:rPr>
              <w:t>78 890</w:t>
            </w:r>
          </w:p>
        </w:tc>
        <w:tc>
          <w:tcPr>
            <w:tcW w:w="655" w:type="pct"/>
            <w:tcBorders>
              <w:top w:val="single" w:sz="4" w:space="0" w:color="auto"/>
              <w:left w:val="single" w:sz="4" w:space="0" w:color="auto"/>
              <w:bottom w:val="single" w:sz="4" w:space="0" w:color="auto"/>
              <w:right w:val="single" w:sz="4" w:space="0" w:color="auto"/>
            </w:tcBorders>
          </w:tcPr>
          <w:p w14:paraId="281883E3" w14:textId="596A59E9" w:rsidR="00562727" w:rsidRPr="00086674" w:rsidRDefault="00562727" w:rsidP="00562727">
            <w:pPr>
              <w:shd w:val="clear" w:color="auto" w:fill="FFFFFF" w:themeFill="background1"/>
              <w:suppressAutoHyphens/>
              <w:jc w:val="right"/>
              <w:rPr>
                <w:sz w:val="20"/>
                <w:szCs w:val="20"/>
              </w:rPr>
            </w:pPr>
            <w:r>
              <w:rPr>
                <w:sz w:val="20"/>
                <w:szCs w:val="20"/>
              </w:rPr>
              <w:t>1 874 180</w:t>
            </w:r>
          </w:p>
        </w:tc>
        <w:tc>
          <w:tcPr>
            <w:tcW w:w="654" w:type="pct"/>
            <w:tcBorders>
              <w:top w:val="single" w:sz="4" w:space="0" w:color="auto"/>
              <w:left w:val="single" w:sz="4" w:space="0" w:color="auto"/>
              <w:bottom w:val="single" w:sz="4" w:space="0" w:color="auto"/>
              <w:right w:val="single" w:sz="4" w:space="0" w:color="auto"/>
            </w:tcBorders>
          </w:tcPr>
          <w:p w14:paraId="4F88608C" w14:textId="4553AB93" w:rsidR="00562727" w:rsidRPr="00086674" w:rsidRDefault="00562727" w:rsidP="00562727">
            <w:pPr>
              <w:shd w:val="clear" w:color="auto" w:fill="FFFFFF" w:themeFill="background1"/>
              <w:suppressAutoHyphens/>
              <w:jc w:val="right"/>
              <w:rPr>
                <w:sz w:val="20"/>
                <w:szCs w:val="20"/>
              </w:rPr>
            </w:pPr>
            <w:r>
              <w:rPr>
                <w:sz w:val="20"/>
                <w:szCs w:val="20"/>
              </w:rPr>
              <w:t>2 990 096</w:t>
            </w:r>
          </w:p>
        </w:tc>
        <w:tc>
          <w:tcPr>
            <w:tcW w:w="609" w:type="pct"/>
            <w:tcBorders>
              <w:top w:val="single" w:sz="4" w:space="0" w:color="auto"/>
              <w:left w:val="nil"/>
              <w:bottom w:val="single" w:sz="4" w:space="0" w:color="auto"/>
              <w:right w:val="nil"/>
            </w:tcBorders>
            <w:shd w:val="clear" w:color="000000" w:fill="FFFFFF"/>
            <w:vAlign w:val="bottom"/>
          </w:tcPr>
          <w:p w14:paraId="3DECC6D5" w14:textId="037D8ACC" w:rsidR="00562727" w:rsidRPr="000F69FB" w:rsidRDefault="00562727" w:rsidP="00562727">
            <w:pPr>
              <w:shd w:val="clear" w:color="auto" w:fill="FFFFFF" w:themeFill="background1"/>
              <w:suppressAutoHyphens/>
              <w:jc w:val="right"/>
              <w:rPr>
                <w:sz w:val="20"/>
                <w:szCs w:val="20"/>
              </w:rPr>
            </w:pPr>
            <w:r>
              <w:rPr>
                <w:color w:val="000000"/>
                <w:sz w:val="20"/>
                <w:szCs w:val="20"/>
              </w:rPr>
              <w:t>-798 983</w:t>
            </w:r>
          </w:p>
        </w:tc>
        <w:tc>
          <w:tcPr>
            <w:tcW w:w="608" w:type="pct"/>
            <w:tcBorders>
              <w:top w:val="single" w:sz="4" w:space="0" w:color="auto"/>
              <w:left w:val="single" w:sz="4" w:space="0" w:color="auto"/>
              <w:bottom w:val="single" w:sz="4" w:space="0" w:color="auto"/>
              <w:right w:val="single" w:sz="4" w:space="0" w:color="auto"/>
            </w:tcBorders>
            <w:vAlign w:val="center"/>
          </w:tcPr>
          <w:p w14:paraId="746AF4C7" w14:textId="58EEB588" w:rsidR="00562727" w:rsidRPr="000456DF" w:rsidRDefault="00562727" w:rsidP="00562727">
            <w:pPr>
              <w:shd w:val="clear" w:color="auto" w:fill="FFFFFF" w:themeFill="background1"/>
              <w:suppressAutoHyphens/>
              <w:jc w:val="right"/>
              <w:rPr>
                <w:sz w:val="20"/>
                <w:szCs w:val="20"/>
              </w:rPr>
            </w:pPr>
            <w:r>
              <w:rPr>
                <w:sz w:val="20"/>
                <w:szCs w:val="20"/>
              </w:rPr>
              <w:t>51 625</w:t>
            </w:r>
          </w:p>
        </w:tc>
        <w:tc>
          <w:tcPr>
            <w:tcW w:w="700" w:type="pct"/>
            <w:tcBorders>
              <w:top w:val="single" w:sz="4" w:space="0" w:color="auto"/>
              <w:left w:val="single" w:sz="4" w:space="0" w:color="auto"/>
              <w:bottom w:val="single" w:sz="4" w:space="0" w:color="auto"/>
              <w:right w:val="single" w:sz="4" w:space="0" w:color="auto"/>
            </w:tcBorders>
            <w:vAlign w:val="center"/>
          </w:tcPr>
          <w:p w14:paraId="3F94A967" w14:textId="64E7FC03" w:rsidR="00562727" w:rsidRPr="00F24301" w:rsidRDefault="00562727" w:rsidP="00562727">
            <w:pPr>
              <w:shd w:val="clear" w:color="auto" w:fill="FFFFFF" w:themeFill="background1"/>
              <w:suppressAutoHyphens/>
              <w:jc w:val="center"/>
              <w:rPr>
                <w:sz w:val="20"/>
                <w:szCs w:val="20"/>
              </w:rPr>
            </w:pPr>
            <w:r>
              <w:rPr>
                <w:sz w:val="20"/>
                <w:szCs w:val="20"/>
              </w:rPr>
              <w:t>0,1</w:t>
            </w:r>
          </w:p>
        </w:tc>
      </w:tr>
      <w:tr w:rsidR="00562727" w:rsidRPr="00086674" w14:paraId="4014549D" w14:textId="77777777" w:rsidTr="004D6F3D">
        <w:tc>
          <w:tcPr>
            <w:tcW w:w="676" w:type="pct"/>
            <w:tcBorders>
              <w:top w:val="nil"/>
              <w:left w:val="single" w:sz="4" w:space="0" w:color="auto"/>
              <w:bottom w:val="single" w:sz="4" w:space="0" w:color="auto"/>
              <w:right w:val="single" w:sz="4" w:space="0" w:color="auto"/>
            </w:tcBorders>
            <w:vAlign w:val="bottom"/>
          </w:tcPr>
          <w:p w14:paraId="6AA56C2A" w14:textId="77777777" w:rsidR="00562727" w:rsidRPr="00086674" w:rsidRDefault="00562727" w:rsidP="00562727">
            <w:pPr>
              <w:shd w:val="clear" w:color="auto" w:fill="FFFFFF" w:themeFill="background1"/>
              <w:suppressAutoHyphens/>
              <w:rPr>
                <w:sz w:val="20"/>
                <w:szCs w:val="20"/>
              </w:rPr>
            </w:pPr>
            <w:r>
              <w:rPr>
                <w:color w:val="000000"/>
                <w:sz w:val="20"/>
                <w:szCs w:val="20"/>
              </w:rPr>
              <w:t>ГФУ-134a</w:t>
            </w:r>
          </w:p>
        </w:tc>
        <w:tc>
          <w:tcPr>
            <w:tcW w:w="537" w:type="pct"/>
            <w:tcBorders>
              <w:top w:val="nil"/>
              <w:left w:val="single" w:sz="4" w:space="0" w:color="auto"/>
              <w:bottom w:val="single" w:sz="4" w:space="0" w:color="auto"/>
              <w:right w:val="single" w:sz="4" w:space="0" w:color="auto"/>
            </w:tcBorders>
          </w:tcPr>
          <w:p w14:paraId="67337121" w14:textId="4B61124A" w:rsidR="00562727" w:rsidRPr="00086674" w:rsidRDefault="00562727" w:rsidP="00562727">
            <w:pPr>
              <w:shd w:val="clear" w:color="auto" w:fill="FFFFFF" w:themeFill="background1"/>
              <w:suppressAutoHyphens/>
              <w:jc w:val="right"/>
              <w:rPr>
                <w:sz w:val="20"/>
                <w:szCs w:val="20"/>
              </w:rPr>
            </w:pPr>
            <w:r>
              <w:rPr>
                <w:color w:val="000000"/>
                <w:sz w:val="20"/>
                <w:szCs w:val="20"/>
              </w:rPr>
              <w:t>1 430</w:t>
            </w:r>
          </w:p>
        </w:tc>
        <w:tc>
          <w:tcPr>
            <w:tcW w:w="562" w:type="pct"/>
            <w:tcBorders>
              <w:top w:val="single" w:sz="4" w:space="0" w:color="auto"/>
              <w:left w:val="single" w:sz="4" w:space="0" w:color="auto"/>
              <w:bottom w:val="single" w:sz="4" w:space="0" w:color="auto"/>
              <w:right w:val="single" w:sz="4" w:space="0" w:color="auto"/>
            </w:tcBorders>
          </w:tcPr>
          <w:p w14:paraId="3B87F214" w14:textId="32456E77" w:rsidR="00562727" w:rsidRPr="00086674" w:rsidRDefault="00562727" w:rsidP="00562727">
            <w:pPr>
              <w:shd w:val="clear" w:color="auto" w:fill="FFFFFF" w:themeFill="background1"/>
              <w:suppressAutoHyphens/>
              <w:jc w:val="right"/>
              <w:rPr>
                <w:sz w:val="20"/>
                <w:szCs w:val="20"/>
              </w:rPr>
            </w:pPr>
            <w:r>
              <w:rPr>
                <w:sz w:val="20"/>
                <w:szCs w:val="20"/>
              </w:rPr>
              <w:t>9 852 072</w:t>
            </w:r>
          </w:p>
        </w:tc>
        <w:tc>
          <w:tcPr>
            <w:tcW w:w="655" w:type="pct"/>
            <w:tcBorders>
              <w:top w:val="single" w:sz="4" w:space="0" w:color="auto"/>
              <w:left w:val="single" w:sz="4" w:space="0" w:color="auto"/>
              <w:bottom w:val="single" w:sz="4" w:space="0" w:color="auto"/>
              <w:right w:val="single" w:sz="4" w:space="0" w:color="auto"/>
            </w:tcBorders>
          </w:tcPr>
          <w:p w14:paraId="695EC31A" w14:textId="60081CEE" w:rsidR="00562727" w:rsidRPr="00086674" w:rsidRDefault="00562727" w:rsidP="00562727">
            <w:pPr>
              <w:shd w:val="clear" w:color="auto" w:fill="FFFFFF" w:themeFill="background1"/>
              <w:suppressAutoHyphens/>
              <w:jc w:val="right"/>
              <w:rPr>
                <w:sz w:val="20"/>
                <w:szCs w:val="20"/>
              </w:rPr>
            </w:pPr>
            <w:r>
              <w:rPr>
                <w:sz w:val="20"/>
                <w:szCs w:val="20"/>
              </w:rPr>
              <w:t>10 307 739</w:t>
            </w:r>
          </w:p>
        </w:tc>
        <w:tc>
          <w:tcPr>
            <w:tcW w:w="654" w:type="pct"/>
            <w:tcBorders>
              <w:top w:val="single" w:sz="4" w:space="0" w:color="auto"/>
              <w:left w:val="single" w:sz="4" w:space="0" w:color="auto"/>
              <w:bottom w:val="single" w:sz="4" w:space="0" w:color="auto"/>
              <w:right w:val="single" w:sz="4" w:space="0" w:color="auto"/>
            </w:tcBorders>
          </w:tcPr>
          <w:p w14:paraId="736FB47A" w14:textId="35E9FD3F" w:rsidR="00562727" w:rsidRPr="00086674" w:rsidRDefault="00562727" w:rsidP="00562727">
            <w:pPr>
              <w:shd w:val="clear" w:color="auto" w:fill="FFFFFF" w:themeFill="background1"/>
              <w:suppressAutoHyphens/>
              <w:jc w:val="right"/>
              <w:rPr>
                <w:sz w:val="20"/>
                <w:szCs w:val="20"/>
              </w:rPr>
            </w:pPr>
            <w:r>
              <w:rPr>
                <w:sz w:val="20"/>
                <w:szCs w:val="20"/>
              </w:rPr>
              <w:t>13 139 463</w:t>
            </w:r>
          </w:p>
        </w:tc>
        <w:tc>
          <w:tcPr>
            <w:tcW w:w="609" w:type="pct"/>
            <w:tcBorders>
              <w:top w:val="single" w:sz="4" w:space="0" w:color="auto"/>
              <w:left w:val="nil"/>
              <w:bottom w:val="single" w:sz="4" w:space="0" w:color="auto"/>
              <w:right w:val="nil"/>
            </w:tcBorders>
            <w:shd w:val="clear" w:color="000000" w:fill="FFFFFF"/>
            <w:vAlign w:val="bottom"/>
          </w:tcPr>
          <w:p w14:paraId="1F6BAC13" w14:textId="53A2C79F" w:rsidR="00562727" w:rsidRPr="000F69FB" w:rsidRDefault="00562727" w:rsidP="00562727">
            <w:pPr>
              <w:shd w:val="clear" w:color="auto" w:fill="FFFFFF" w:themeFill="background1"/>
              <w:suppressAutoHyphens/>
              <w:jc w:val="right"/>
              <w:rPr>
                <w:sz w:val="20"/>
                <w:szCs w:val="20"/>
              </w:rPr>
            </w:pPr>
            <w:r>
              <w:rPr>
                <w:color w:val="000000"/>
                <w:sz w:val="20"/>
                <w:szCs w:val="20"/>
              </w:rPr>
              <w:t>12 221 640</w:t>
            </w:r>
          </w:p>
        </w:tc>
        <w:tc>
          <w:tcPr>
            <w:tcW w:w="608" w:type="pct"/>
            <w:tcBorders>
              <w:top w:val="nil"/>
              <w:left w:val="single" w:sz="4" w:space="0" w:color="auto"/>
              <w:bottom w:val="single" w:sz="4" w:space="0" w:color="auto"/>
              <w:right w:val="single" w:sz="4" w:space="0" w:color="auto"/>
            </w:tcBorders>
            <w:vAlign w:val="center"/>
          </w:tcPr>
          <w:p w14:paraId="5445DCCE" w14:textId="001D015F" w:rsidR="00562727" w:rsidRPr="000456DF" w:rsidRDefault="00562727" w:rsidP="00562727">
            <w:pPr>
              <w:shd w:val="clear" w:color="auto" w:fill="FFFFFF" w:themeFill="background1"/>
              <w:suppressAutoHyphens/>
              <w:jc w:val="right"/>
              <w:rPr>
                <w:sz w:val="20"/>
                <w:szCs w:val="20"/>
              </w:rPr>
            </w:pPr>
            <w:r>
              <w:rPr>
                <w:sz w:val="20"/>
                <w:szCs w:val="20"/>
              </w:rPr>
              <w:t>11 184 731</w:t>
            </w:r>
          </w:p>
        </w:tc>
        <w:tc>
          <w:tcPr>
            <w:tcW w:w="700" w:type="pct"/>
            <w:tcBorders>
              <w:top w:val="single" w:sz="4" w:space="0" w:color="auto"/>
              <w:left w:val="single" w:sz="4" w:space="0" w:color="auto"/>
              <w:bottom w:val="single" w:sz="4" w:space="0" w:color="auto"/>
              <w:right w:val="single" w:sz="4" w:space="0" w:color="auto"/>
            </w:tcBorders>
            <w:vAlign w:val="center"/>
          </w:tcPr>
          <w:p w14:paraId="00B52335" w14:textId="48C3B2C2" w:rsidR="00562727" w:rsidRPr="00F24301" w:rsidRDefault="00562727" w:rsidP="00562727">
            <w:pPr>
              <w:shd w:val="clear" w:color="auto" w:fill="FFFFFF" w:themeFill="background1"/>
              <w:suppressAutoHyphens/>
              <w:jc w:val="center"/>
              <w:rPr>
                <w:sz w:val="20"/>
                <w:szCs w:val="20"/>
              </w:rPr>
            </w:pPr>
            <w:r>
              <w:rPr>
                <w:sz w:val="20"/>
                <w:szCs w:val="20"/>
              </w:rPr>
              <w:t>25,6</w:t>
            </w:r>
          </w:p>
        </w:tc>
      </w:tr>
      <w:tr w:rsidR="00562727" w:rsidRPr="00086674" w14:paraId="762ECE04" w14:textId="77777777" w:rsidTr="004D6F3D">
        <w:tc>
          <w:tcPr>
            <w:tcW w:w="676" w:type="pct"/>
            <w:tcBorders>
              <w:top w:val="nil"/>
              <w:left w:val="single" w:sz="4" w:space="0" w:color="auto"/>
              <w:bottom w:val="single" w:sz="4" w:space="0" w:color="auto"/>
              <w:right w:val="single" w:sz="4" w:space="0" w:color="auto"/>
            </w:tcBorders>
            <w:vAlign w:val="bottom"/>
          </w:tcPr>
          <w:p w14:paraId="66FED2E4" w14:textId="77777777" w:rsidR="00562727" w:rsidRPr="00086674" w:rsidRDefault="00562727" w:rsidP="00562727">
            <w:pPr>
              <w:shd w:val="clear" w:color="auto" w:fill="FFFFFF" w:themeFill="background1"/>
              <w:suppressAutoHyphens/>
              <w:rPr>
                <w:sz w:val="20"/>
                <w:szCs w:val="20"/>
              </w:rPr>
            </w:pPr>
            <w:r>
              <w:rPr>
                <w:color w:val="000000"/>
                <w:sz w:val="20"/>
                <w:szCs w:val="20"/>
              </w:rPr>
              <w:t>ГФУ-143a</w:t>
            </w:r>
          </w:p>
        </w:tc>
        <w:tc>
          <w:tcPr>
            <w:tcW w:w="537" w:type="pct"/>
            <w:tcBorders>
              <w:top w:val="nil"/>
              <w:left w:val="single" w:sz="4" w:space="0" w:color="auto"/>
              <w:bottom w:val="single" w:sz="4" w:space="0" w:color="auto"/>
              <w:right w:val="single" w:sz="4" w:space="0" w:color="auto"/>
            </w:tcBorders>
          </w:tcPr>
          <w:p w14:paraId="58ED618C" w14:textId="669DB622" w:rsidR="00562727" w:rsidRPr="00086674" w:rsidRDefault="00562727" w:rsidP="00562727">
            <w:pPr>
              <w:shd w:val="clear" w:color="auto" w:fill="FFFFFF" w:themeFill="background1"/>
              <w:suppressAutoHyphens/>
              <w:jc w:val="right"/>
              <w:rPr>
                <w:sz w:val="20"/>
                <w:szCs w:val="20"/>
              </w:rPr>
            </w:pPr>
            <w:r>
              <w:rPr>
                <w:color w:val="000000"/>
                <w:sz w:val="20"/>
                <w:szCs w:val="20"/>
              </w:rPr>
              <w:t>4 470</w:t>
            </w:r>
          </w:p>
        </w:tc>
        <w:tc>
          <w:tcPr>
            <w:tcW w:w="562" w:type="pct"/>
            <w:tcBorders>
              <w:top w:val="single" w:sz="4" w:space="0" w:color="auto"/>
              <w:left w:val="single" w:sz="4" w:space="0" w:color="auto"/>
              <w:bottom w:val="single" w:sz="4" w:space="0" w:color="auto"/>
              <w:right w:val="single" w:sz="4" w:space="0" w:color="auto"/>
            </w:tcBorders>
          </w:tcPr>
          <w:p w14:paraId="25C42734" w14:textId="2CABAA64" w:rsidR="00562727" w:rsidRPr="00086674" w:rsidRDefault="00562727" w:rsidP="00562727">
            <w:pPr>
              <w:shd w:val="clear" w:color="auto" w:fill="FFFFFF" w:themeFill="background1"/>
              <w:suppressAutoHyphens/>
              <w:jc w:val="right"/>
              <w:rPr>
                <w:sz w:val="20"/>
                <w:szCs w:val="20"/>
              </w:rPr>
            </w:pPr>
            <w:r>
              <w:rPr>
                <w:sz w:val="20"/>
                <w:szCs w:val="20"/>
              </w:rPr>
              <w:t>0</w:t>
            </w:r>
          </w:p>
        </w:tc>
        <w:tc>
          <w:tcPr>
            <w:tcW w:w="655" w:type="pct"/>
            <w:tcBorders>
              <w:top w:val="single" w:sz="4" w:space="0" w:color="auto"/>
              <w:left w:val="single" w:sz="4" w:space="0" w:color="auto"/>
              <w:bottom w:val="single" w:sz="4" w:space="0" w:color="auto"/>
              <w:right w:val="single" w:sz="4" w:space="0" w:color="auto"/>
            </w:tcBorders>
          </w:tcPr>
          <w:p w14:paraId="7120CC94" w14:textId="324AB5C5" w:rsidR="00562727" w:rsidRPr="00086674" w:rsidRDefault="00562727" w:rsidP="00562727">
            <w:pPr>
              <w:shd w:val="clear" w:color="auto" w:fill="FFFFFF" w:themeFill="background1"/>
              <w:suppressAutoHyphens/>
              <w:jc w:val="right"/>
              <w:rPr>
                <w:sz w:val="20"/>
                <w:szCs w:val="20"/>
              </w:rPr>
            </w:pPr>
            <w:r>
              <w:rPr>
                <w:sz w:val="20"/>
                <w:szCs w:val="20"/>
              </w:rPr>
              <w:t>0</w:t>
            </w:r>
          </w:p>
        </w:tc>
        <w:tc>
          <w:tcPr>
            <w:tcW w:w="654" w:type="pct"/>
            <w:tcBorders>
              <w:top w:val="single" w:sz="4" w:space="0" w:color="auto"/>
              <w:left w:val="single" w:sz="4" w:space="0" w:color="auto"/>
              <w:bottom w:val="single" w:sz="4" w:space="0" w:color="auto"/>
              <w:right w:val="single" w:sz="4" w:space="0" w:color="auto"/>
            </w:tcBorders>
          </w:tcPr>
          <w:p w14:paraId="1255500A" w14:textId="6CA5215E" w:rsidR="00562727" w:rsidRPr="00086674" w:rsidRDefault="00562727" w:rsidP="00562727">
            <w:pPr>
              <w:shd w:val="clear" w:color="auto" w:fill="FFFFFF" w:themeFill="background1"/>
              <w:suppressAutoHyphens/>
              <w:jc w:val="right"/>
              <w:rPr>
                <w:sz w:val="20"/>
                <w:szCs w:val="20"/>
              </w:rPr>
            </w:pPr>
            <w:r>
              <w:rPr>
                <w:sz w:val="20"/>
                <w:szCs w:val="20"/>
              </w:rPr>
              <w:t>5 396 095</w:t>
            </w:r>
          </w:p>
        </w:tc>
        <w:tc>
          <w:tcPr>
            <w:tcW w:w="609" w:type="pct"/>
            <w:tcBorders>
              <w:top w:val="single" w:sz="4" w:space="0" w:color="auto"/>
              <w:left w:val="nil"/>
              <w:bottom w:val="single" w:sz="4" w:space="0" w:color="auto"/>
              <w:right w:val="nil"/>
            </w:tcBorders>
            <w:shd w:val="clear" w:color="000000" w:fill="FFFFFF"/>
            <w:vAlign w:val="bottom"/>
          </w:tcPr>
          <w:p w14:paraId="6DEC564A" w14:textId="290538D7" w:rsidR="00562727" w:rsidRPr="000F69FB" w:rsidRDefault="00562727" w:rsidP="00562727">
            <w:pPr>
              <w:shd w:val="clear" w:color="auto" w:fill="FFFFFF" w:themeFill="background1"/>
              <w:suppressAutoHyphens/>
              <w:jc w:val="right"/>
              <w:rPr>
                <w:sz w:val="20"/>
                <w:szCs w:val="20"/>
              </w:rPr>
            </w:pPr>
            <w:r>
              <w:rPr>
                <w:color w:val="000000"/>
                <w:sz w:val="20"/>
                <w:szCs w:val="20"/>
              </w:rPr>
              <w:t>-4 136 091</w:t>
            </w:r>
          </w:p>
        </w:tc>
        <w:tc>
          <w:tcPr>
            <w:tcW w:w="608" w:type="pct"/>
            <w:tcBorders>
              <w:top w:val="nil"/>
              <w:left w:val="single" w:sz="4" w:space="0" w:color="auto"/>
              <w:bottom w:val="single" w:sz="4" w:space="0" w:color="auto"/>
              <w:right w:val="single" w:sz="4" w:space="0" w:color="auto"/>
            </w:tcBorders>
            <w:vAlign w:val="center"/>
          </w:tcPr>
          <w:p w14:paraId="191367FA" w14:textId="33265584" w:rsidR="00562727" w:rsidRPr="00086674" w:rsidRDefault="00562727" w:rsidP="00562727">
            <w:pPr>
              <w:shd w:val="clear" w:color="auto" w:fill="FFFFFF" w:themeFill="background1"/>
              <w:suppressAutoHyphens/>
              <w:jc w:val="right"/>
              <w:rPr>
                <w:sz w:val="20"/>
                <w:szCs w:val="20"/>
              </w:rPr>
            </w:pPr>
            <w:r>
              <w:rPr>
                <w:sz w:val="20"/>
                <w:szCs w:val="20"/>
              </w:rPr>
              <w:t>0</w:t>
            </w:r>
          </w:p>
        </w:tc>
        <w:tc>
          <w:tcPr>
            <w:tcW w:w="700" w:type="pct"/>
            <w:tcBorders>
              <w:top w:val="single" w:sz="4" w:space="0" w:color="auto"/>
              <w:left w:val="single" w:sz="4" w:space="0" w:color="auto"/>
              <w:bottom w:val="single" w:sz="4" w:space="0" w:color="auto"/>
              <w:right w:val="single" w:sz="4" w:space="0" w:color="auto"/>
            </w:tcBorders>
          </w:tcPr>
          <w:p w14:paraId="1EB739BD" w14:textId="106406C2" w:rsidR="00562727" w:rsidRPr="00F24301" w:rsidRDefault="00562727" w:rsidP="00562727">
            <w:pPr>
              <w:shd w:val="clear" w:color="auto" w:fill="FFFFFF" w:themeFill="background1"/>
              <w:suppressAutoHyphens/>
              <w:jc w:val="center"/>
              <w:rPr>
                <w:sz w:val="20"/>
                <w:szCs w:val="20"/>
              </w:rPr>
            </w:pPr>
            <w:r>
              <w:rPr>
                <w:sz w:val="20"/>
                <w:szCs w:val="20"/>
              </w:rPr>
              <w:t>0,0</w:t>
            </w:r>
          </w:p>
        </w:tc>
      </w:tr>
      <w:tr w:rsidR="00562727" w:rsidRPr="00086674" w14:paraId="3C21CD13" w14:textId="77777777" w:rsidTr="004D6F3D">
        <w:tc>
          <w:tcPr>
            <w:tcW w:w="676" w:type="pct"/>
            <w:tcBorders>
              <w:top w:val="nil"/>
              <w:left w:val="single" w:sz="4" w:space="0" w:color="auto"/>
              <w:bottom w:val="single" w:sz="4" w:space="0" w:color="auto"/>
              <w:right w:val="single" w:sz="4" w:space="0" w:color="auto"/>
            </w:tcBorders>
            <w:vAlign w:val="bottom"/>
          </w:tcPr>
          <w:p w14:paraId="7CA25ECB" w14:textId="77777777" w:rsidR="00562727" w:rsidRPr="00086674" w:rsidRDefault="00562727" w:rsidP="00562727">
            <w:pPr>
              <w:shd w:val="clear" w:color="auto" w:fill="FFFFFF" w:themeFill="background1"/>
              <w:suppressAutoHyphens/>
              <w:rPr>
                <w:sz w:val="20"/>
                <w:szCs w:val="20"/>
              </w:rPr>
            </w:pPr>
            <w:r>
              <w:rPr>
                <w:color w:val="000000"/>
                <w:sz w:val="20"/>
                <w:szCs w:val="20"/>
              </w:rPr>
              <w:t>ГФУ-152a</w:t>
            </w:r>
          </w:p>
        </w:tc>
        <w:tc>
          <w:tcPr>
            <w:tcW w:w="537" w:type="pct"/>
            <w:tcBorders>
              <w:top w:val="nil"/>
              <w:left w:val="single" w:sz="4" w:space="0" w:color="auto"/>
              <w:bottom w:val="single" w:sz="4" w:space="0" w:color="auto"/>
              <w:right w:val="single" w:sz="4" w:space="0" w:color="auto"/>
            </w:tcBorders>
          </w:tcPr>
          <w:p w14:paraId="7C1B8EF3" w14:textId="77777777" w:rsidR="00562727" w:rsidRPr="00086674" w:rsidRDefault="00562727" w:rsidP="00562727">
            <w:pPr>
              <w:shd w:val="clear" w:color="auto" w:fill="FFFFFF" w:themeFill="background1"/>
              <w:suppressAutoHyphens/>
              <w:jc w:val="right"/>
              <w:rPr>
                <w:sz w:val="20"/>
                <w:szCs w:val="20"/>
              </w:rPr>
            </w:pPr>
            <w:r>
              <w:rPr>
                <w:color w:val="000000"/>
                <w:sz w:val="20"/>
                <w:szCs w:val="20"/>
              </w:rPr>
              <w:t>124</w:t>
            </w:r>
          </w:p>
        </w:tc>
        <w:tc>
          <w:tcPr>
            <w:tcW w:w="562" w:type="pct"/>
            <w:tcBorders>
              <w:top w:val="single" w:sz="4" w:space="0" w:color="auto"/>
              <w:left w:val="single" w:sz="4" w:space="0" w:color="auto"/>
              <w:bottom w:val="single" w:sz="4" w:space="0" w:color="auto"/>
              <w:right w:val="single" w:sz="4" w:space="0" w:color="auto"/>
            </w:tcBorders>
          </w:tcPr>
          <w:p w14:paraId="4847EE32" w14:textId="50B48C07" w:rsidR="00562727" w:rsidRPr="00086674" w:rsidRDefault="00562727" w:rsidP="00562727">
            <w:pPr>
              <w:shd w:val="clear" w:color="auto" w:fill="FFFFFF" w:themeFill="background1"/>
              <w:suppressAutoHyphens/>
              <w:jc w:val="right"/>
              <w:rPr>
                <w:sz w:val="20"/>
                <w:szCs w:val="20"/>
              </w:rPr>
            </w:pPr>
            <w:r>
              <w:rPr>
                <w:sz w:val="20"/>
                <w:szCs w:val="20"/>
              </w:rPr>
              <w:t>415 445</w:t>
            </w:r>
          </w:p>
        </w:tc>
        <w:tc>
          <w:tcPr>
            <w:tcW w:w="655" w:type="pct"/>
            <w:tcBorders>
              <w:top w:val="single" w:sz="4" w:space="0" w:color="auto"/>
              <w:left w:val="single" w:sz="4" w:space="0" w:color="auto"/>
              <w:bottom w:val="single" w:sz="4" w:space="0" w:color="auto"/>
              <w:right w:val="single" w:sz="4" w:space="0" w:color="auto"/>
            </w:tcBorders>
          </w:tcPr>
          <w:p w14:paraId="0A89DFFD" w14:textId="772C2233" w:rsidR="00562727" w:rsidRPr="00086674" w:rsidRDefault="00562727" w:rsidP="00562727">
            <w:pPr>
              <w:shd w:val="clear" w:color="auto" w:fill="FFFFFF" w:themeFill="background1"/>
              <w:suppressAutoHyphens/>
              <w:jc w:val="right"/>
              <w:rPr>
                <w:sz w:val="20"/>
                <w:szCs w:val="20"/>
              </w:rPr>
            </w:pPr>
            <w:r>
              <w:rPr>
                <w:sz w:val="20"/>
                <w:szCs w:val="20"/>
              </w:rPr>
              <w:t>502 634</w:t>
            </w:r>
          </w:p>
        </w:tc>
        <w:tc>
          <w:tcPr>
            <w:tcW w:w="654" w:type="pct"/>
            <w:tcBorders>
              <w:top w:val="single" w:sz="4" w:space="0" w:color="auto"/>
              <w:left w:val="single" w:sz="4" w:space="0" w:color="auto"/>
              <w:bottom w:val="single" w:sz="4" w:space="0" w:color="auto"/>
              <w:right w:val="single" w:sz="4" w:space="0" w:color="auto"/>
            </w:tcBorders>
          </w:tcPr>
          <w:p w14:paraId="6662AEFF" w14:textId="15FDF7EE" w:rsidR="00562727" w:rsidRPr="00086674" w:rsidRDefault="00562727" w:rsidP="00562727">
            <w:pPr>
              <w:shd w:val="clear" w:color="auto" w:fill="FFFFFF" w:themeFill="background1"/>
              <w:suppressAutoHyphens/>
              <w:jc w:val="right"/>
              <w:rPr>
                <w:sz w:val="20"/>
                <w:szCs w:val="20"/>
              </w:rPr>
            </w:pPr>
            <w:r>
              <w:rPr>
                <w:sz w:val="20"/>
                <w:szCs w:val="20"/>
              </w:rPr>
              <w:t>701 934</w:t>
            </w:r>
          </w:p>
        </w:tc>
        <w:tc>
          <w:tcPr>
            <w:tcW w:w="609" w:type="pct"/>
            <w:tcBorders>
              <w:top w:val="single" w:sz="4" w:space="0" w:color="auto"/>
              <w:left w:val="nil"/>
              <w:bottom w:val="single" w:sz="4" w:space="0" w:color="auto"/>
              <w:right w:val="nil"/>
            </w:tcBorders>
            <w:shd w:val="clear" w:color="000000" w:fill="FFFFFF"/>
            <w:vAlign w:val="bottom"/>
          </w:tcPr>
          <w:p w14:paraId="72E04E6A" w14:textId="246DAA93" w:rsidR="00562727" w:rsidRPr="000F69FB" w:rsidRDefault="00562727" w:rsidP="00562727">
            <w:pPr>
              <w:shd w:val="clear" w:color="auto" w:fill="FFFFFF" w:themeFill="background1"/>
              <w:suppressAutoHyphens/>
              <w:jc w:val="right"/>
              <w:rPr>
                <w:sz w:val="20"/>
                <w:szCs w:val="20"/>
              </w:rPr>
            </w:pPr>
            <w:r>
              <w:rPr>
                <w:color w:val="000000"/>
                <w:sz w:val="20"/>
                <w:szCs w:val="20"/>
              </w:rPr>
              <w:t>796 486</w:t>
            </w:r>
          </w:p>
        </w:tc>
        <w:tc>
          <w:tcPr>
            <w:tcW w:w="608" w:type="pct"/>
            <w:tcBorders>
              <w:top w:val="nil"/>
              <w:left w:val="single" w:sz="4" w:space="0" w:color="auto"/>
              <w:bottom w:val="single" w:sz="4" w:space="0" w:color="auto"/>
              <w:right w:val="single" w:sz="4" w:space="0" w:color="auto"/>
            </w:tcBorders>
            <w:vAlign w:val="center"/>
          </w:tcPr>
          <w:p w14:paraId="7954AA99" w14:textId="2CBA4EF5" w:rsidR="00562727" w:rsidRPr="00B129E1" w:rsidRDefault="00562727" w:rsidP="00562727">
            <w:pPr>
              <w:jc w:val="right"/>
              <w:rPr>
                <w:sz w:val="20"/>
                <w:szCs w:val="20"/>
              </w:rPr>
            </w:pPr>
            <w:r>
              <w:rPr>
                <w:color w:val="000000"/>
                <w:sz w:val="20"/>
                <w:szCs w:val="20"/>
              </w:rPr>
              <w:t>1 221 238</w:t>
            </w:r>
          </w:p>
        </w:tc>
        <w:tc>
          <w:tcPr>
            <w:tcW w:w="700" w:type="pct"/>
            <w:tcBorders>
              <w:top w:val="single" w:sz="4" w:space="0" w:color="auto"/>
              <w:left w:val="single" w:sz="4" w:space="0" w:color="auto"/>
              <w:bottom w:val="single" w:sz="4" w:space="0" w:color="auto"/>
              <w:right w:val="single" w:sz="4" w:space="0" w:color="auto"/>
            </w:tcBorders>
            <w:vAlign w:val="center"/>
          </w:tcPr>
          <w:p w14:paraId="222D3A49" w14:textId="7CAB6EAD" w:rsidR="00562727" w:rsidRPr="00F24301" w:rsidRDefault="00562727" w:rsidP="00562727">
            <w:pPr>
              <w:shd w:val="clear" w:color="auto" w:fill="FFFFFF" w:themeFill="background1"/>
              <w:suppressAutoHyphens/>
              <w:jc w:val="center"/>
              <w:rPr>
                <w:sz w:val="20"/>
                <w:szCs w:val="20"/>
              </w:rPr>
            </w:pPr>
            <w:r>
              <w:rPr>
                <w:sz w:val="20"/>
                <w:szCs w:val="20"/>
              </w:rPr>
              <w:t>2,8</w:t>
            </w:r>
          </w:p>
        </w:tc>
      </w:tr>
      <w:tr w:rsidR="00562727" w:rsidRPr="00086674" w14:paraId="6F9F1E6E" w14:textId="77777777" w:rsidTr="004D6F3D">
        <w:tc>
          <w:tcPr>
            <w:tcW w:w="676" w:type="pct"/>
            <w:tcBorders>
              <w:top w:val="nil"/>
              <w:left w:val="single" w:sz="4" w:space="0" w:color="auto"/>
              <w:bottom w:val="single" w:sz="4" w:space="0" w:color="auto"/>
              <w:right w:val="single" w:sz="4" w:space="0" w:color="auto"/>
            </w:tcBorders>
            <w:vAlign w:val="bottom"/>
          </w:tcPr>
          <w:p w14:paraId="77C52179" w14:textId="77777777" w:rsidR="00562727" w:rsidRPr="00086674" w:rsidRDefault="00562727" w:rsidP="00562727">
            <w:pPr>
              <w:shd w:val="clear" w:color="auto" w:fill="FFFFFF" w:themeFill="background1"/>
              <w:suppressAutoHyphens/>
              <w:rPr>
                <w:sz w:val="20"/>
                <w:szCs w:val="20"/>
              </w:rPr>
            </w:pPr>
            <w:r>
              <w:rPr>
                <w:color w:val="000000"/>
                <w:sz w:val="20"/>
                <w:szCs w:val="20"/>
              </w:rPr>
              <w:t>ГФУ-227ea</w:t>
            </w:r>
          </w:p>
        </w:tc>
        <w:tc>
          <w:tcPr>
            <w:tcW w:w="537" w:type="pct"/>
            <w:tcBorders>
              <w:top w:val="nil"/>
              <w:left w:val="single" w:sz="4" w:space="0" w:color="auto"/>
              <w:bottom w:val="single" w:sz="4" w:space="0" w:color="auto"/>
              <w:right w:val="single" w:sz="4" w:space="0" w:color="auto"/>
            </w:tcBorders>
          </w:tcPr>
          <w:p w14:paraId="60A21B69" w14:textId="7D0291BB" w:rsidR="00562727" w:rsidRPr="00086674" w:rsidRDefault="00562727" w:rsidP="00562727">
            <w:pPr>
              <w:shd w:val="clear" w:color="auto" w:fill="FFFFFF" w:themeFill="background1"/>
              <w:suppressAutoHyphens/>
              <w:jc w:val="right"/>
              <w:rPr>
                <w:sz w:val="20"/>
                <w:szCs w:val="20"/>
              </w:rPr>
            </w:pPr>
            <w:r>
              <w:rPr>
                <w:color w:val="000000"/>
                <w:sz w:val="20"/>
                <w:szCs w:val="20"/>
              </w:rPr>
              <w:t>3 220</w:t>
            </w:r>
          </w:p>
        </w:tc>
        <w:tc>
          <w:tcPr>
            <w:tcW w:w="562" w:type="pct"/>
            <w:tcBorders>
              <w:top w:val="single" w:sz="4" w:space="0" w:color="auto"/>
              <w:left w:val="single" w:sz="4" w:space="0" w:color="auto"/>
              <w:bottom w:val="single" w:sz="4" w:space="0" w:color="auto"/>
              <w:right w:val="single" w:sz="4" w:space="0" w:color="auto"/>
            </w:tcBorders>
          </w:tcPr>
          <w:p w14:paraId="4602801C" w14:textId="396CD03F" w:rsidR="00562727" w:rsidRPr="00086674" w:rsidRDefault="00562727" w:rsidP="00562727">
            <w:pPr>
              <w:shd w:val="clear" w:color="auto" w:fill="FFFFFF" w:themeFill="background1"/>
              <w:suppressAutoHyphens/>
              <w:jc w:val="right"/>
              <w:rPr>
                <w:sz w:val="20"/>
                <w:szCs w:val="20"/>
              </w:rPr>
            </w:pPr>
            <w:r>
              <w:rPr>
                <w:sz w:val="20"/>
                <w:szCs w:val="20"/>
              </w:rPr>
              <w:t>154 045</w:t>
            </w:r>
          </w:p>
        </w:tc>
        <w:tc>
          <w:tcPr>
            <w:tcW w:w="655" w:type="pct"/>
            <w:tcBorders>
              <w:top w:val="single" w:sz="4" w:space="0" w:color="auto"/>
              <w:left w:val="single" w:sz="4" w:space="0" w:color="auto"/>
              <w:bottom w:val="single" w:sz="4" w:space="0" w:color="auto"/>
              <w:right w:val="single" w:sz="4" w:space="0" w:color="auto"/>
            </w:tcBorders>
          </w:tcPr>
          <w:p w14:paraId="68F97A67" w14:textId="73290459" w:rsidR="00562727" w:rsidRPr="00086674" w:rsidRDefault="00562727" w:rsidP="00562727">
            <w:pPr>
              <w:shd w:val="clear" w:color="auto" w:fill="FFFFFF" w:themeFill="background1"/>
              <w:suppressAutoHyphens/>
              <w:jc w:val="right"/>
              <w:rPr>
                <w:sz w:val="20"/>
                <w:szCs w:val="20"/>
              </w:rPr>
            </w:pPr>
            <w:r>
              <w:rPr>
                <w:sz w:val="20"/>
                <w:szCs w:val="20"/>
              </w:rPr>
              <w:t>88 357</w:t>
            </w:r>
          </w:p>
        </w:tc>
        <w:tc>
          <w:tcPr>
            <w:tcW w:w="654" w:type="pct"/>
            <w:tcBorders>
              <w:top w:val="single" w:sz="4" w:space="0" w:color="auto"/>
              <w:left w:val="single" w:sz="4" w:space="0" w:color="auto"/>
              <w:bottom w:val="single" w:sz="4" w:space="0" w:color="auto"/>
              <w:right w:val="single" w:sz="4" w:space="0" w:color="auto"/>
            </w:tcBorders>
          </w:tcPr>
          <w:p w14:paraId="45D99F27" w14:textId="4B1D24C6" w:rsidR="00562727" w:rsidRPr="00086674" w:rsidRDefault="00562727" w:rsidP="00562727">
            <w:pPr>
              <w:shd w:val="clear" w:color="auto" w:fill="FFFFFF" w:themeFill="background1"/>
              <w:suppressAutoHyphens/>
              <w:jc w:val="right"/>
              <w:rPr>
                <w:sz w:val="20"/>
                <w:szCs w:val="20"/>
              </w:rPr>
            </w:pPr>
            <w:r>
              <w:rPr>
                <w:sz w:val="20"/>
                <w:szCs w:val="20"/>
              </w:rPr>
              <w:t>138 817</w:t>
            </w:r>
          </w:p>
        </w:tc>
        <w:tc>
          <w:tcPr>
            <w:tcW w:w="609" w:type="pct"/>
            <w:tcBorders>
              <w:top w:val="single" w:sz="4" w:space="0" w:color="auto"/>
              <w:left w:val="nil"/>
              <w:bottom w:val="single" w:sz="4" w:space="0" w:color="auto"/>
              <w:right w:val="nil"/>
            </w:tcBorders>
            <w:shd w:val="clear" w:color="000000" w:fill="FFFFFF"/>
            <w:vAlign w:val="bottom"/>
          </w:tcPr>
          <w:p w14:paraId="48BB7DEC" w14:textId="33E67550" w:rsidR="00562727" w:rsidRPr="000F69FB" w:rsidRDefault="00562727" w:rsidP="00562727">
            <w:pPr>
              <w:shd w:val="clear" w:color="auto" w:fill="FFFFFF" w:themeFill="background1"/>
              <w:suppressAutoHyphens/>
              <w:jc w:val="right"/>
              <w:rPr>
                <w:sz w:val="20"/>
                <w:szCs w:val="20"/>
              </w:rPr>
            </w:pPr>
            <w:r>
              <w:rPr>
                <w:color w:val="000000"/>
                <w:sz w:val="20"/>
                <w:szCs w:val="20"/>
              </w:rPr>
              <w:t>71 944</w:t>
            </w:r>
          </w:p>
        </w:tc>
        <w:tc>
          <w:tcPr>
            <w:tcW w:w="608" w:type="pct"/>
            <w:tcBorders>
              <w:top w:val="nil"/>
              <w:left w:val="single" w:sz="4" w:space="0" w:color="auto"/>
              <w:bottom w:val="single" w:sz="4" w:space="0" w:color="auto"/>
              <w:right w:val="single" w:sz="4" w:space="0" w:color="auto"/>
            </w:tcBorders>
            <w:vAlign w:val="center"/>
          </w:tcPr>
          <w:p w14:paraId="229FA782" w14:textId="30C55CAA" w:rsidR="00562727" w:rsidRPr="00B129E1" w:rsidRDefault="00562727" w:rsidP="00562727">
            <w:pPr>
              <w:jc w:val="right"/>
              <w:rPr>
                <w:sz w:val="20"/>
                <w:szCs w:val="20"/>
              </w:rPr>
            </w:pPr>
            <w:r>
              <w:rPr>
                <w:color w:val="000000"/>
                <w:sz w:val="20"/>
                <w:szCs w:val="20"/>
              </w:rPr>
              <w:t>51 166</w:t>
            </w:r>
          </w:p>
        </w:tc>
        <w:tc>
          <w:tcPr>
            <w:tcW w:w="700" w:type="pct"/>
            <w:tcBorders>
              <w:top w:val="single" w:sz="4" w:space="0" w:color="auto"/>
              <w:left w:val="single" w:sz="4" w:space="0" w:color="auto"/>
              <w:bottom w:val="single" w:sz="4" w:space="0" w:color="auto"/>
              <w:right w:val="single" w:sz="4" w:space="0" w:color="auto"/>
            </w:tcBorders>
            <w:vAlign w:val="center"/>
          </w:tcPr>
          <w:p w14:paraId="5BDAB002" w14:textId="43826717" w:rsidR="00562727" w:rsidRPr="00F24301" w:rsidRDefault="00562727" w:rsidP="00562727">
            <w:pPr>
              <w:shd w:val="clear" w:color="auto" w:fill="FFFFFF" w:themeFill="background1"/>
              <w:suppressAutoHyphens/>
              <w:jc w:val="center"/>
              <w:rPr>
                <w:sz w:val="20"/>
                <w:szCs w:val="20"/>
              </w:rPr>
            </w:pPr>
            <w:r>
              <w:rPr>
                <w:sz w:val="20"/>
                <w:szCs w:val="20"/>
              </w:rPr>
              <w:t>0,1</w:t>
            </w:r>
          </w:p>
        </w:tc>
      </w:tr>
      <w:tr w:rsidR="00562727" w:rsidRPr="00086674" w14:paraId="3CBA4E8B" w14:textId="77777777" w:rsidTr="004D6F3D">
        <w:tc>
          <w:tcPr>
            <w:tcW w:w="676" w:type="pct"/>
            <w:tcBorders>
              <w:top w:val="nil"/>
              <w:left w:val="single" w:sz="4" w:space="0" w:color="auto"/>
              <w:bottom w:val="single" w:sz="4" w:space="0" w:color="auto"/>
              <w:right w:val="single" w:sz="4" w:space="0" w:color="auto"/>
            </w:tcBorders>
            <w:vAlign w:val="bottom"/>
          </w:tcPr>
          <w:p w14:paraId="465F5CC5" w14:textId="77777777" w:rsidR="00562727" w:rsidRPr="00086674" w:rsidRDefault="00562727" w:rsidP="00562727">
            <w:pPr>
              <w:shd w:val="clear" w:color="auto" w:fill="FFFFFF" w:themeFill="background1"/>
              <w:suppressAutoHyphens/>
              <w:rPr>
                <w:sz w:val="20"/>
                <w:szCs w:val="20"/>
              </w:rPr>
            </w:pPr>
            <w:r>
              <w:rPr>
                <w:color w:val="000000"/>
                <w:sz w:val="20"/>
                <w:szCs w:val="20"/>
              </w:rPr>
              <w:t>ГФУ-245fa</w:t>
            </w:r>
          </w:p>
        </w:tc>
        <w:tc>
          <w:tcPr>
            <w:tcW w:w="537" w:type="pct"/>
            <w:tcBorders>
              <w:top w:val="nil"/>
              <w:left w:val="single" w:sz="4" w:space="0" w:color="auto"/>
              <w:bottom w:val="single" w:sz="4" w:space="0" w:color="auto"/>
              <w:right w:val="single" w:sz="4" w:space="0" w:color="auto"/>
            </w:tcBorders>
          </w:tcPr>
          <w:p w14:paraId="5376C051" w14:textId="70440862" w:rsidR="00562727" w:rsidRPr="00086674" w:rsidRDefault="00562727" w:rsidP="00562727">
            <w:pPr>
              <w:shd w:val="clear" w:color="auto" w:fill="FFFFFF" w:themeFill="background1"/>
              <w:suppressAutoHyphens/>
              <w:jc w:val="right"/>
              <w:rPr>
                <w:sz w:val="20"/>
                <w:szCs w:val="20"/>
              </w:rPr>
            </w:pPr>
            <w:r>
              <w:rPr>
                <w:color w:val="000000"/>
                <w:sz w:val="20"/>
                <w:szCs w:val="20"/>
              </w:rPr>
              <w:t>1 030</w:t>
            </w:r>
          </w:p>
        </w:tc>
        <w:tc>
          <w:tcPr>
            <w:tcW w:w="562" w:type="pct"/>
            <w:tcBorders>
              <w:top w:val="single" w:sz="4" w:space="0" w:color="auto"/>
              <w:left w:val="single" w:sz="4" w:space="0" w:color="auto"/>
              <w:bottom w:val="single" w:sz="4" w:space="0" w:color="auto"/>
              <w:right w:val="single" w:sz="4" w:space="0" w:color="auto"/>
            </w:tcBorders>
          </w:tcPr>
          <w:p w14:paraId="0DBCB999" w14:textId="1E7DC35A" w:rsidR="00562727" w:rsidRPr="00086674" w:rsidRDefault="00562727" w:rsidP="00562727">
            <w:pPr>
              <w:shd w:val="clear" w:color="auto" w:fill="FFFFFF" w:themeFill="background1"/>
              <w:suppressAutoHyphens/>
              <w:jc w:val="right"/>
              <w:rPr>
                <w:sz w:val="20"/>
                <w:szCs w:val="20"/>
              </w:rPr>
            </w:pPr>
            <w:r>
              <w:rPr>
                <w:sz w:val="20"/>
                <w:szCs w:val="20"/>
              </w:rPr>
              <w:t>102 320</w:t>
            </w:r>
          </w:p>
        </w:tc>
        <w:tc>
          <w:tcPr>
            <w:tcW w:w="655" w:type="pct"/>
            <w:tcBorders>
              <w:top w:val="single" w:sz="4" w:space="0" w:color="auto"/>
              <w:left w:val="single" w:sz="4" w:space="0" w:color="auto"/>
              <w:bottom w:val="single" w:sz="4" w:space="0" w:color="auto"/>
              <w:right w:val="single" w:sz="4" w:space="0" w:color="auto"/>
            </w:tcBorders>
          </w:tcPr>
          <w:p w14:paraId="1C28D1B7" w14:textId="0798B40F" w:rsidR="00562727" w:rsidRPr="00086674" w:rsidRDefault="00562727" w:rsidP="00562727">
            <w:pPr>
              <w:shd w:val="clear" w:color="auto" w:fill="FFFFFF" w:themeFill="background1"/>
              <w:suppressAutoHyphens/>
              <w:jc w:val="right"/>
              <w:rPr>
                <w:sz w:val="20"/>
                <w:szCs w:val="20"/>
              </w:rPr>
            </w:pPr>
            <w:r>
              <w:rPr>
                <w:sz w:val="20"/>
                <w:szCs w:val="20"/>
              </w:rPr>
              <w:t>159 743</w:t>
            </w:r>
          </w:p>
        </w:tc>
        <w:tc>
          <w:tcPr>
            <w:tcW w:w="654" w:type="pct"/>
            <w:tcBorders>
              <w:top w:val="single" w:sz="4" w:space="0" w:color="auto"/>
              <w:left w:val="single" w:sz="4" w:space="0" w:color="auto"/>
              <w:bottom w:val="single" w:sz="4" w:space="0" w:color="auto"/>
              <w:right w:val="single" w:sz="4" w:space="0" w:color="auto"/>
            </w:tcBorders>
          </w:tcPr>
          <w:p w14:paraId="6502169F" w14:textId="3818AC6D" w:rsidR="00562727" w:rsidRPr="00086674" w:rsidRDefault="00562727" w:rsidP="00562727">
            <w:pPr>
              <w:shd w:val="clear" w:color="auto" w:fill="FFFFFF" w:themeFill="background1"/>
              <w:suppressAutoHyphens/>
              <w:jc w:val="right"/>
              <w:rPr>
                <w:sz w:val="20"/>
                <w:szCs w:val="20"/>
              </w:rPr>
            </w:pPr>
            <w:r>
              <w:rPr>
                <w:sz w:val="20"/>
                <w:szCs w:val="20"/>
              </w:rPr>
              <w:t>252 021</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Pr>
          <w:p w14:paraId="1C2AB3FF" w14:textId="25BA57EE" w:rsidR="00562727" w:rsidRPr="00086674" w:rsidRDefault="00562727" w:rsidP="00562727">
            <w:pPr>
              <w:shd w:val="clear" w:color="auto" w:fill="FFFFFF" w:themeFill="background1"/>
              <w:suppressAutoHyphens/>
              <w:jc w:val="right"/>
              <w:rPr>
                <w:sz w:val="20"/>
                <w:szCs w:val="20"/>
              </w:rPr>
            </w:pPr>
            <w:r>
              <w:rPr>
                <w:sz w:val="20"/>
                <w:szCs w:val="20"/>
              </w:rPr>
              <w:t>264 163</w:t>
            </w:r>
          </w:p>
        </w:tc>
        <w:tc>
          <w:tcPr>
            <w:tcW w:w="608" w:type="pct"/>
            <w:tcBorders>
              <w:top w:val="nil"/>
              <w:left w:val="single" w:sz="4" w:space="0" w:color="auto"/>
              <w:bottom w:val="single" w:sz="4" w:space="0" w:color="auto"/>
              <w:right w:val="single" w:sz="4" w:space="0" w:color="auto"/>
            </w:tcBorders>
            <w:vAlign w:val="center"/>
          </w:tcPr>
          <w:p w14:paraId="2623D0D2" w14:textId="4877A4F8" w:rsidR="00562727" w:rsidRPr="00086674" w:rsidRDefault="00562727" w:rsidP="00562727">
            <w:pPr>
              <w:shd w:val="clear" w:color="auto" w:fill="FFFFFF" w:themeFill="background1"/>
              <w:suppressAutoHyphens/>
              <w:jc w:val="right"/>
              <w:rPr>
                <w:sz w:val="20"/>
                <w:szCs w:val="20"/>
              </w:rPr>
            </w:pPr>
            <w:r>
              <w:rPr>
                <w:sz w:val="20"/>
                <w:szCs w:val="20"/>
              </w:rPr>
              <w:t>311 204</w:t>
            </w:r>
          </w:p>
        </w:tc>
        <w:tc>
          <w:tcPr>
            <w:tcW w:w="700" w:type="pct"/>
            <w:tcBorders>
              <w:top w:val="single" w:sz="4" w:space="0" w:color="auto"/>
              <w:left w:val="single" w:sz="4" w:space="0" w:color="auto"/>
              <w:bottom w:val="single" w:sz="4" w:space="0" w:color="auto"/>
              <w:right w:val="single" w:sz="4" w:space="0" w:color="auto"/>
            </w:tcBorders>
          </w:tcPr>
          <w:p w14:paraId="2D47F622" w14:textId="2AA1DCC3" w:rsidR="00562727" w:rsidRPr="00F24301" w:rsidRDefault="00562727" w:rsidP="00562727">
            <w:pPr>
              <w:shd w:val="clear" w:color="auto" w:fill="FFFFFF" w:themeFill="background1"/>
              <w:suppressAutoHyphens/>
              <w:jc w:val="center"/>
              <w:rPr>
                <w:sz w:val="20"/>
                <w:szCs w:val="20"/>
              </w:rPr>
            </w:pPr>
            <w:r>
              <w:rPr>
                <w:sz w:val="20"/>
                <w:szCs w:val="20"/>
              </w:rPr>
              <w:t>0,7</w:t>
            </w:r>
          </w:p>
        </w:tc>
      </w:tr>
      <w:tr w:rsidR="00562727" w:rsidRPr="00086674" w14:paraId="0AEDCBB1" w14:textId="77777777" w:rsidTr="004D6F3D">
        <w:tc>
          <w:tcPr>
            <w:tcW w:w="676" w:type="pct"/>
            <w:tcBorders>
              <w:top w:val="nil"/>
              <w:left w:val="single" w:sz="4" w:space="0" w:color="auto"/>
              <w:bottom w:val="single" w:sz="4" w:space="0" w:color="auto"/>
              <w:right w:val="single" w:sz="4" w:space="0" w:color="auto"/>
            </w:tcBorders>
            <w:vAlign w:val="bottom"/>
          </w:tcPr>
          <w:p w14:paraId="5263FC51" w14:textId="77777777" w:rsidR="00562727" w:rsidRPr="00086674" w:rsidRDefault="00562727" w:rsidP="00562727">
            <w:pPr>
              <w:shd w:val="clear" w:color="auto" w:fill="FFFFFF" w:themeFill="background1"/>
              <w:suppressAutoHyphens/>
              <w:rPr>
                <w:sz w:val="20"/>
                <w:szCs w:val="20"/>
              </w:rPr>
            </w:pPr>
            <w:r>
              <w:rPr>
                <w:color w:val="000000"/>
                <w:sz w:val="20"/>
                <w:szCs w:val="20"/>
              </w:rPr>
              <w:t>ГФУ-365mfc</w:t>
            </w:r>
          </w:p>
        </w:tc>
        <w:tc>
          <w:tcPr>
            <w:tcW w:w="537" w:type="pct"/>
            <w:tcBorders>
              <w:top w:val="nil"/>
              <w:left w:val="single" w:sz="4" w:space="0" w:color="auto"/>
              <w:bottom w:val="single" w:sz="4" w:space="0" w:color="auto"/>
              <w:right w:val="single" w:sz="4" w:space="0" w:color="auto"/>
            </w:tcBorders>
          </w:tcPr>
          <w:p w14:paraId="60D396C0" w14:textId="77777777" w:rsidR="00562727" w:rsidRPr="00086674" w:rsidRDefault="00562727" w:rsidP="00562727">
            <w:pPr>
              <w:shd w:val="clear" w:color="auto" w:fill="FFFFFF" w:themeFill="background1"/>
              <w:suppressAutoHyphens/>
              <w:jc w:val="right"/>
              <w:rPr>
                <w:sz w:val="20"/>
                <w:szCs w:val="20"/>
              </w:rPr>
            </w:pPr>
            <w:r>
              <w:rPr>
                <w:color w:val="000000"/>
                <w:sz w:val="20"/>
                <w:szCs w:val="20"/>
              </w:rPr>
              <w:t>794</w:t>
            </w:r>
          </w:p>
        </w:tc>
        <w:tc>
          <w:tcPr>
            <w:tcW w:w="562" w:type="pct"/>
            <w:tcBorders>
              <w:top w:val="single" w:sz="4" w:space="0" w:color="auto"/>
              <w:left w:val="single" w:sz="4" w:space="0" w:color="auto"/>
              <w:bottom w:val="single" w:sz="4" w:space="0" w:color="auto"/>
              <w:right w:val="single" w:sz="4" w:space="0" w:color="auto"/>
            </w:tcBorders>
          </w:tcPr>
          <w:p w14:paraId="304B3019" w14:textId="59BC0B97" w:rsidR="00562727" w:rsidRPr="00086674" w:rsidRDefault="00562727" w:rsidP="00562727">
            <w:pPr>
              <w:shd w:val="clear" w:color="auto" w:fill="FFFFFF" w:themeFill="background1"/>
              <w:suppressAutoHyphens/>
              <w:jc w:val="right"/>
              <w:rPr>
                <w:sz w:val="20"/>
                <w:szCs w:val="20"/>
              </w:rPr>
            </w:pPr>
            <w:r>
              <w:rPr>
                <w:sz w:val="20"/>
                <w:szCs w:val="20"/>
              </w:rPr>
              <w:t>152 448</w:t>
            </w:r>
          </w:p>
        </w:tc>
        <w:tc>
          <w:tcPr>
            <w:tcW w:w="655" w:type="pct"/>
            <w:tcBorders>
              <w:top w:val="single" w:sz="4" w:space="0" w:color="auto"/>
              <w:left w:val="single" w:sz="4" w:space="0" w:color="auto"/>
              <w:bottom w:val="single" w:sz="4" w:space="0" w:color="auto"/>
              <w:right w:val="single" w:sz="4" w:space="0" w:color="auto"/>
            </w:tcBorders>
          </w:tcPr>
          <w:p w14:paraId="4F80FB95" w14:textId="08406251" w:rsidR="00562727" w:rsidRPr="00086674" w:rsidRDefault="00562727" w:rsidP="00562727">
            <w:pPr>
              <w:shd w:val="clear" w:color="auto" w:fill="FFFFFF" w:themeFill="background1"/>
              <w:suppressAutoHyphens/>
              <w:jc w:val="right"/>
              <w:rPr>
                <w:sz w:val="20"/>
                <w:szCs w:val="20"/>
              </w:rPr>
            </w:pPr>
            <w:r>
              <w:rPr>
                <w:sz w:val="20"/>
                <w:szCs w:val="20"/>
              </w:rPr>
              <w:t>190 560</w:t>
            </w:r>
          </w:p>
        </w:tc>
        <w:tc>
          <w:tcPr>
            <w:tcW w:w="654" w:type="pct"/>
            <w:tcBorders>
              <w:top w:val="single" w:sz="4" w:space="0" w:color="auto"/>
              <w:left w:val="single" w:sz="4" w:space="0" w:color="auto"/>
              <w:bottom w:val="single" w:sz="4" w:space="0" w:color="auto"/>
              <w:right w:val="single" w:sz="4" w:space="0" w:color="auto"/>
            </w:tcBorders>
          </w:tcPr>
          <w:p w14:paraId="22406E6E" w14:textId="259BAC0A" w:rsidR="00562727" w:rsidRPr="00086674" w:rsidRDefault="00562727" w:rsidP="00562727">
            <w:pPr>
              <w:shd w:val="clear" w:color="auto" w:fill="FFFFFF" w:themeFill="background1"/>
              <w:suppressAutoHyphens/>
              <w:jc w:val="right"/>
              <w:rPr>
                <w:sz w:val="20"/>
                <w:szCs w:val="20"/>
              </w:rPr>
            </w:pPr>
            <w:r>
              <w:rPr>
                <w:sz w:val="20"/>
                <w:szCs w:val="20"/>
              </w:rPr>
              <w:t>219 001</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Pr>
          <w:p w14:paraId="1CD929A3" w14:textId="0B345F4C" w:rsidR="00562727" w:rsidRPr="00086674" w:rsidRDefault="00562727" w:rsidP="00562727">
            <w:pPr>
              <w:shd w:val="clear" w:color="auto" w:fill="FFFFFF" w:themeFill="background1"/>
              <w:suppressAutoHyphens/>
              <w:jc w:val="right"/>
              <w:rPr>
                <w:sz w:val="20"/>
                <w:szCs w:val="20"/>
              </w:rPr>
            </w:pPr>
            <w:r>
              <w:rPr>
                <w:sz w:val="20"/>
                <w:szCs w:val="20"/>
              </w:rPr>
              <w:t>185 478</w:t>
            </w:r>
          </w:p>
        </w:tc>
        <w:tc>
          <w:tcPr>
            <w:tcW w:w="608" w:type="pct"/>
            <w:tcBorders>
              <w:top w:val="nil"/>
              <w:left w:val="single" w:sz="4" w:space="0" w:color="auto"/>
              <w:bottom w:val="single" w:sz="4" w:space="0" w:color="auto"/>
              <w:right w:val="single" w:sz="4" w:space="0" w:color="auto"/>
            </w:tcBorders>
            <w:vAlign w:val="center"/>
          </w:tcPr>
          <w:p w14:paraId="4C62D841" w14:textId="7F2A997C" w:rsidR="00562727" w:rsidRPr="00086674" w:rsidRDefault="00562727" w:rsidP="00562727">
            <w:pPr>
              <w:shd w:val="clear" w:color="auto" w:fill="FFFFFF" w:themeFill="background1"/>
              <w:suppressAutoHyphens/>
              <w:jc w:val="right"/>
              <w:rPr>
                <w:sz w:val="20"/>
                <w:szCs w:val="20"/>
              </w:rPr>
            </w:pPr>
            <w:r>
              <w:rPr>
                <w:sz w:val="20"/>
                <w:szCs w:val="20"/>
              </w:rPr>
              <w:t>0</w:t>
            </w:r>
          </w:p>
        </w:tc>
        <w:tc>
          <w:tcPr>
            <w:tcW w:w="700" w:type="pct"/>
            <w:tcBorders>
              <w:top w:val="single" w:sz="4" w:space="0" w:color="auto"/>
              <w:left w:val="single" w:sz="4" w:space="0" w:color="auto"/>
              <w:bottom w:val="single" w:sz="4" w:space="0" w:color="auto"/>
              <w:right w:val="single" w:sz="4" w:space="0" w:color="auto"/>
            </w:tcBorders>
          </w:tcPr>
          <w:p w14:paraId="521F041E" w14:textId="57ACD0C2" w:rsidR="00562727" w:rsidRPr="00F24301" w:rsidRDefault="00562727" w:rsidP="00562727">
            <w:pPr>
              <w:shd w:val="clear" w:color="auto" w:fill="FFFFFF" w:themeFill="background1"/>
              <w:suppressAutoHyphens/>
              <w:jc w:val="center"/>
              <w:rPr>
                <w:sz w:val="20"/>
                <w:szCs w:val="20"/>
              </w:rPr>
            </w:pPr>
            <w:r>
              <w:rPr>
                <w:sz w:val="20"/>
                <w:szCs w:val="20"/>
              </w:rPr>
              <w:t>0,0</w:t>
            </w:r>
          </w:p>
        </w:tc>
      </w:tr>
      <w:tr w:rsidR="00562727" w:rsidRPr="00086674" w14:paraId="2DF86E1F" w14:textId="77777777" w:rsidTr="004D6F3D">
        <w:trPr>
          <w:trHeight w:val="60"/>
        </w:trPr>
        <w:tc>
          <w:tcPr>
            <w:tcW w:w="676" w:type="pct"/>
            <w:tcBorders>
              <w:top w:val="nil"/>
              <w:left w:val="single" w:sz="4" w:space="0" w:color="auto"/>
              <w:bottom w:val="single" w:sz="4" w:space="0" w:color="auto"/>
              <w:right w:val="single" w:sz="4" w:space="0" w:color="auto"/>
            </w:tcBorders>
            <w:vAlign w:val="bottom"/>
          </w:tcPr>
          <w:p w14:paraId="5FAC0224" w14:textId="77777777" w:rsidR="00562727" w:rsidRPr="00086674" w:rsidRDefault="00562727" w:rsidP="00562727">
            <w:pPr>
              <w:shd w:val="clear" w:color="auto" w:fill="FFFFFF" w:themeFill="background1"/>
              <w:suppressAutoHyphens/>
              <w:rPr>
                <w:sz w:val="20"/>
                <w:szCs w:val="20"/>
              </w:rPr>
            </w:pPr>
            <w:r>
              <w:rPr>
                <w:color w:val="000000"/>
                <w:sz w:val="20"/>
                <w:szCs w:val="20"/>
              </w:rPr>
              <w:t>ГФУ-23</w:t>
            </w:r>
          </w:p>
        </w:tc>
        <w:tc>
          <w:tcPr>
            <w:tcW w:w="537" w:type="pct"/>
            <w:tcBorders>
              <w:top w:val="nil"/>
              <w:left w:val="single" w:sz="4" w:space="0" w:color="auto"/>
              <w:bottom w:val="single" w:sz="4" w:space="0" w:color="auto"/>
              <w:right w:val="single" w:sz="4" w:space="0" w:color="auto"/>
            </w:tcBorders>
          </w:tcPr>
          <w:p w14:paraId="64DB0BCC" w14:textId="56A0C21F" w:rsidR="00562727" w:rsidRPr="00086674" w:rsidRDefault="00562727" w:rsidP="00562727">
            <w:pPr>
              <w:shd w:val="clear" w:color="auto" w:fill="FFFFFF" w:themeFill="background1"/>
              <w:suppressAutoHyphens/>
              <w:jc w:val="right"/>
              <w:rPr>
                <w:sz w:val="20"/>
                <w:szCs w:val="20"/>
              </w:rPr>
            </w:pPr>
            <w:r>
              <w:rPr>
                <w:color w:val="000000"/>
                <w:sz w:val="20"/>
                <w:szCs w:val="20"/>
              </w:rPr>
              <w:t>14 800</w:t>
            </w:r>
          </w:p>
        </w:tc>
        <w:tc>
          <w:tcPr>
            <w:tcW w:w="562" w:type="pct"/>
            <w:tcBorders>
              <w:top w:val="single" w:sz="4" w:space="0" w:color="auto"/>
              <w:left w:val="single" w:sz="4" w:space="0" w:color="auto"/>
              <w:bottom w:val="single" w:sz="4" w:space="0" w:color="auto"/>
              <w:right w:val="single" w:sz="4" w:space="0" w:color="auto"/>
            </w:tcBorders>
          </w:tcPr>
          <w:p w14:paraId="42608074" w14:textId="1E158D07" w:rsidR="00562727" w:rsidRPr="00086674" w:rsidRDefault="00562727" w:rsidP="00562727">
            <w:pPr>
              <w:shd w:val="clear" w:color="auto" w:fill="FFFFFF" w:themeFill="background1"/>
              <w:suppressAutoHyphens/>
              <w:jc w:val="right"/>
              <w:rPr>
                <w:sz w:val="20"/>
                <w:szCs w:val="20"/>
              </w:rPr>
            </w:pPr>
            <w:r>
              <w:rPr>
                <w:sz w:val="20"/>
                <w:szCs w:val="20"/>
              </w:rPr>
              <w:t>3 700</w:t>
            </w:r>
          </w:p>
        </w:tc>
        <w:tc>
          <w:tcPr>
            <w:tcW w:w="655" w:type="pct"/>
            <w:tcBorders>
              <w:top w:val="single" w:sz="4" w:space="0" w:color="auto"/>
              <w:left w:val="single" w:sz="4" w:space="0" w:color="auto"/>
              <w:bottom w:val="single" w:sz="4" w:space="0" w:color="auto"/>
              <w:right w:val="single" w:sz="4" w:space="0" w:color="auto"/>
            </w:tcBorders>
          </w:tcPr>
          <w:p w14:paraId="0B2CB8D6" w14:textId="2908801D" w:rsidR="00562727" w:rsidRPr="00086674" w:rsidRDefault="00562727" w:rsidP="00562727">
            <w:pPr>
              <w:shd w:val="clear" w:color="auto" w:fill="FFFFFF" w:themeFill="background1"/>
              <w:suppressAutoHyphens/>
              <w:jc w:val="right"/>
              <w:rPr>
                <w:sz w:val="20"/>
                <w:szCs w:val="20"/>
              </w:rPr>
            </w:pPr>
            <w:r>
              <w:rPr>
                <w:sz w:val="20"/>
                <w:szCs w:val="20"/>
              </w:rPr>
              <w:t>39 605</w:t>
            </w:r>
          </w:p>
        </w:tc>
        <w:tc>
          <w:tcPr>
            <w:tcW w:w="654" w:type="pct"/>
            <w:tcBorders>
              <w:top w:val="single" w:sz="4" w:space="0" w:color="auto"/>
              <w:left w:val="single" w:sz="4" w:space="0" w:color="auto"/>
              <w:bottom w:val="single" w:sz="4" w:space="0" w:color="auto"/>
              <w:right w:val="single" w:sz="4" w:space="0" w:color="auto"/>
            </w:tcBorders>
          </w:tcPr>
          <w:p w14:paraId="4DBBA349" w14:textId="6023B853" w:rsidR="00562727" w:rsidRPr="00086674" w:rsidRDefault="00562727" w:rsidP="00562727">
            <w:pPr>
              <w:shd w:val="clear" w:color="auto" w:fill="FFFFFF" w:themeFill="background1"/>
              <w:suppressAutoHyphens/>
              <w:jc w:val="right"/>
              <w:rPr>
                <w:sz w:val="20"/>
                <w:szCs w:val="20"/>
              </w:rPr>
            </w:pPr>
            <w:r>
              <w:rPr>
                <w:sz w:val="20"/>
                <w:szCs w:val="20"/>
              </w:rPr>
              <w:t>-1 167 276</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Pr>
          <w:p w14:paraId="3274148B" w14:textId="69960A4A" w:rsidR="00562727" w:rsidRPr="00086674" w:rsidRDefault="00562727" w:rsidP="00562727">
            <w:pPr>
              <w:shd w:val="clear" w:color="auto" w:fill="FFFFFF" w:themeFill="background1"/>
              <w:suppressAutoHyphens/>
              <w:jc w:val="right"/>
              <w:rPr>
                <w:sz w:val="20"/>
                <w:szCs w:val="20"/>
              </w:rPr>
            </w:pPr>
            <w:r>
              <w:rPr>
                <w:sz w:val="20"/>
                <w:szCs w:val="20"/>
              </w:rPr>
              <w:t>8 647</w:t>
            </w:r>
          </w:p>
        </w:tc>
        <w:tc>
          <w:tcPr>
            <w:tcW w:w="608" w:type="pct"/>
            <w:tcBorders>
              <w:top w:val="nil"/>
              <w:left w:val="single" w:sz="4" w:space="0" w:color="auto"/>
              <w:bottom w:val="single" w:sz="4" w:space="0" w:color="auto"/>
              <w:right w:val="single" w:sz="4" w:space="0" w:color="auto"/>
            </w:tcBorders>
            <w:vAlign w:val="center"/>
          </w:tcPr>
          <w:p w14:paraId="23A424CB" w14:textId="161DA18F" w:rsidR="00562727" w:rsidRPr="00086674" w:rsidRDefault="00562727" w:rsidP="00562727">
            <w:pPr>
              <w:shd w:val="clear" w:color="auto" w:fill="FFFFFF" w:themeFill="background1"/>
              <w:suppressAutoHyphens/>
              <w:jc w:val="right"/>
              <w:rPr>
                <w:sz w:val="20"/>
                <w:szCs w:val="20"/>
              </w:rPr>
            </w:pPr>
            <w:r>
              <w:rPr>
                <w:sz w:val="20"/>
                <w:szCs w:val="20"/>
              </w:rPr>
              <w:t>17 464</w:t>
            </w:r>
          </w:p>
        </w:tc>
        <w:tc>
          <w:tcPr>
            <w:tcW w:w="700" w:type="pct"/>
            <w:tcBorders>
              <w:top w:val="single" w:sz="4" w:space="0" w:color="auto"/>
              <w:left w:val="single" w:sz="4" w:space="0" w:color="auto"/>
              <w:bottom w:val="single" w:sz="4" w:space="0" w:color="auto"/>
              <w:right w:val="single" w:sz="4" w:space="0" w:color="auto"/>
            </w:tcBorders>
          </w:tcPr>
          <w:p w14:paraId="2A44D6FD" w14:textId="4630B83B" w:rsidR="00562727" w:rsidRPr="00086674" w:rsidRDefault="00562727" w:rsidP="00562727">
            <w:pPr>
              <w:shd w:val="clear" w:color="auto" w:fill="FFFFFF" w:themeFill="background1"/>
              <w:suppressAutoHyphens/>
              <w:jc w:val="center"/>
              <w:rPr>
                <w:sz w:val="20"/>
                <w:szCs w:val="20"/>
              </w:rPr>
            </w:pPr>
            <w:r>
              <w:rPr>
                <w:sz w:val="20"/>
                <w:szCs w:val="20"/>
              </w:rPr>
              <w:t>0,0</w:t>
            </w:r>
          </w:p>
        </w:tc>
      </w:tr>
      <w:tr w:rsidR="00562727" w:rsidRPr="00086674" w14:paraId="630DE93C" w14:textId="77777777" w:rsidTr="004D6F3D">
        <w:tc>
          <w:tcPr>
            <w:tcW w:w="676" w:type="pct"/>
            <w:tcBorders>
              <w:top w:val="nil"/>
              <w:left w:val="single" w:sz="4" w:space="0" w:color="auto"/>
              <w:bottom w:val="single" w:sz="4" w:space="0" w:color="auto"/>
              <w:right w:val="single" w:sz="4" w:space="0" w:color="auto"/>
            </w:tcBorders>
            <w:vAlign w:val="bottom"/>
          </w:tcPr>
          <w:p w14:paraId="2EA5564E" w14:textId="77777777" w:rsidR="00562727" w:rsidRPr="00086674" w:rsidRDefault="00562727" w:rsidP="00562727">
            <w:pPr>
              <w:jc w:val="left"/>
              <w:rPr>
                <w:sz w:val="20"/>
                <w:szCs w:val="20"/>
              </w:rPr>
            </w:pPr>
            <w:r>
              <w:rPr>
                <w:color w:val="000000"/>
                <w:sz w:val="20"/>
                <w:szCs w:val="20"/>
              </w:rPr>
              <w:t>R-404A</w:t>
            </w:r>
          </w:p>
        </w:tc>
        <w:tc>
          <w:tcPr>
            <w:tcW w:w="537" w:type="pct"/>
            <w:tcBorders>
              <w:top w:val="nil"/>
              <w:left w:val="single" w:sz="4" w:space="0" w:color="auto"/>
              <w:bottom w:val="single" w:sz="4" w:space="0" w:color="auto"/>
              <w:right w:val="single" w:sz="4" w:space="0" w:color="auto"/>
            </w:tcBorders>
          </w:tcPr>
          <w:p w14:paraId="17ECCD46" w14:textId="6B4F273A" w:rsidR="00562727" w:rsidRPr="00086674" w:rsidRDefault="00562727" w:rsidP="00562727">
            <w:pPr>
              <w:shd w:val="clear" w:color="auto" w:fill="FFFFFF" w:themeFill="background1"/>
              <w:suppressAutoHyphens/>
              <w:jc w:val="right"/>
              <w:rPr>
                <w:sz w:val="20"/>
                <w:szCs w:val="20"/>
              </w:rPr>
            </w:pPr>
            <w:r>
              <w:rPr>
                <w:color w:val="000000"/>
                <w:sz w:val="20"/>
                <w:szCs w:val="20"/>
              </w:rPr>
              <w:t>3 921,6</w:t>
            </w:r>
          </w:p>
        </w:tc>
        <w:tc>
          <w:tcPr>
            <w:tcW w:w="562" w:type="pct"/>
            <w:tcBorders>
              <w:top w:val="single" w:sz="4" w:space="0" w:color="auto"/>
              <w:left w:val="single" w:sz="4" w:space="0" w:color="auto"/>
              <w:bottom w:val="single" w:sz="4" w:space="0" w:color="auto"/>
              <w:right w:val="single" w:sz="4" w:space="0" w:color="auto"/>
            </w:tcBorders>
          </w:tcPr>
          <w:p w14:paraId="728BAF39" w14:textId="3BD011F8" w:rsidR="00562727" w:rsidRPr="00086674" w:rsidRDefault="00562727" w:rsidP="00562727">
            <w:pPr>
              <w:shd w:val="clear" w:color="auto" w:fill="FFFFFF" w:themeFill="background1"/>
              <w:suppressAutoHyphens/>
              <w:jc w:val="right"/>
              <w:rPr>
                <w:sz w:val="20"/>
                <w:szCs w:val="20"/>
              </w:rPr>
            </w:pPr>
            <w:r>
              <w:rPr>
                <w:sz w:val="20"/>
                <w:szCs w:val="20"/>
              </w:rPr>
              <w:t>6 390 522</w:t>
            </w:r>
          </w:p>
        </w:tc>
        <w:tc>
          <w:tcPr>
            <w:tcW w:w="655" w:type="pct"/>
            <w:tcBorders>
              <w:top w:val="single" w:sz="4" w:space="0" w:color="auto"/>
              <w:left w:val="single" w:sz="4" w:space="0" w:color="auto"/>
              <w:bottom w:val="single" w:sz="4" w:space="0" w:color="auto"/>
              <w:right w:val="single" w:sz="4" w:space="0" w:color="auto"/>
            </w:tcBorders>
          </w:tcPr>
          <w:p w14:paraId="73CE11C5" w14:textId="4627A556" w:rsidR="00562727" w:rsidRPr="00086674" w:rsidRDefault="00562727" w:rsidP="00562727">
            <w:pPr>
              <w:jc w:val="right"/>
              <w:rPr>
                <w:sz w:val="20"/>
                <w:szCs w:val="20"/>
              </w:rPr>
            </w:pPr>
            <w:r>
              <w:rPr>
                <w:sz w:val="20"/>
                <w:szCs w:val="20"/>
              </w:rPr>
              <w:t>7 921 240</w:t>
            </w:r>
          </w:p>
        </w:tc>
        <w:tc>
          <w:tcPr>
            <w:tcW w:w="654" w:type="pct"/>
            <w:tcBorders>
              <w:top w:val="single" w:sz="4" w:space="0" w:color="auto"/>
              <w:left w:val="single" w:sz="4" w:space="0" w:color="auto"/>
              <w:bottom w:val="single" w:sz="4" w:space="0" w:color="auto"/>
              <w:right w:val="single" w:sz="4" w:space="0" w:color="auto"/>
            </w:tcBorders>
          </w:tcPr>
          <w:p w14:paraId="438C9A58" w14:textId="556326F0" w:rsidR="00562727" w:rsidRPr="00086674" w:rsidRDefault="00562727" w:rsidP="00562727">
            <w:pPr>
              <w:shd w:val="clear" w:color="auto" w:fill="FFFFFF" w:themeFill="background1"/>
              <w:suppressAutoHyphens/>
              <w:jc w:val="right"/>
              <w:rPr>
                <w:sz w:val="20"/>
                <w:szCs w:val="20"/>
              </w:rPr>
            </w:pPr>
            <w:r>
              <w:rPr>
                <w:sz w:val="20"/>
                <w:szCs w:val="20"/>
              </w:rPr>
              <w:t>23 972 592</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Pr>
          <w:p w14:paraId="0409EB7A" w14:textId="513805D2" w:rsidR="00562727" w:rsidRPr="00086674" w:rsidRDefault="00562727" w:rsidP="00562727">
            <w:pPr>
              <w:shd w:val="clear" w:color="auto" w:fill="FFFFFF" w:themeFill="background1"/>
              <w:suppressAutoHyphens/>
              <w:jc w:val="right"/>
              <w:rPr>
                <w:sz w:val="20"/>
                <w:szCs w:val="20"/>
              </w:rPr>
            </w:pPr>
            <w:r>
              <w:rPr>
                <w:sz w:val="20"/>
                <w:szCs w:val="20"/>
              </w:rPr>
              <w:t>5 150 988</w:t>
            </w:r>
          </w:p>
        </w:tc>
        <w:tc>
          <w:tcPr>
            <w:tcW w:w="608" w:type="pct"/>
            <w:tcBorders>
              <w:top w:val="nil"/>
              <w:left w:val="single" w:sz="4" w:space="0" w:color="auto"/>
              <w:bottom w:val="single" w:sz="4" w:space="0" w:color="auto"/>
              <w:right w:val="single" w:sz="4" w:space="0" w:color="auto"/>
            </w:tcBorders>
            <w:vAlign w:val="center"/>
          </w:tcPr>
          <w:p w14:paraId="5AE43E7B" w14:textId="62503B5D" w:rsidR="00562727" w:rsidRPr="00086674" w:rsidRDefault="00562727" w:rsidP="00562727">
            <w:pPr>
              <w:shd w:val="clear" w:color="auto" w:fill="FFFFFF" w:themeFill="background1"/>
              <w:suppressAutoHyphens/>
              <w:jc w:val="right"/>
              <w:rPr>
                <w:sz w:val="20"/>
                <w:szCs w:val="20"/>
              </w:rPr>
            </w:pPr>
            <w:r>
              <w:rPr>
                <w:sz w:val="20"/>
                <w:szCs w:val="20"/>
              </w:rPr>
              <w:t>4 703 763</w:t>
            </w:r>
          </w:p>
        </w:tc>
        <w:tc>
          <w:tcPr>
            <w:tcW w:w="700" w:type="pct"/>
            <w:tcBorders>
              <w:top w:val="single" w:sz="4" w:space="0" w:color="auto"/>
              <w:left w:val="single" w:sz="4" w:space="0" w:color="auto"/>
              <w:bottom w:val="single" w:sz="4" w:space="0" w:color="auto"/>
              <w:right w:val="single" w:sz="4" w:space="0" w:color="auto"/>
            </w:tcBorders>
          </w:tcPr>
          <w:p w14:paraId="0B9B6211" w14:textId="24CD69A5" w:rsidR="00562727" w:rsidRPr="00086674" w:rsidRDefault="00562727" w:rsidP="00562727">
            <w:pPr>
              <w:shd w:val="clear" w:color="auto" w:fill="FFFFFF" w:themeFill="background1"/>
              <w:suppressAutoHyphens/>
              <w:jc w:val="center"/>
              <w:rPr>
                <w:sz w:val="20"/>
                <w:szCs w:val="20"/>
              </w:rPr>
            </w:pPr>
            <w:r>
              <w:rPr>
                <w:sz w:val="20"/>
                <w:szCs w:val="20"/>
              </w:rPr>
              <w:t>10,8</w:t>
            </w:r>
          </w:p>
        </w:tc>
      </w:tr>
      <w:tr w:rsidR="00562727" w:rsidRPr="00086674" w14:paraId="1C3B949B" w14:textId="77777777" w:rsidTr="004D6F3D">
        <w:tc>
          <w:tcPr>
            <w:tcW w:w="676" w:type="pct"/>
            <w:tcBorders>
              <w:top w:val="nil"/>
              <w:left w:val="single" w:sz="4" w:space="0" w:color="auto"/>
              <w:bottom w:val="single" w:sz="4" w:space="0" w:color="auto"/>
              <w:right w:val="single" w:sz="4" w:space="0" w:color="auto"/>
            </w:tcBorders>
            <w:vAlign w:val="bottom"/>
          </w:tcPr>
          <w:p w14:paraId="27B99271" w14:textId="77777777" w:rsidR="00562727" w:rsidRPr="00086674" w:rsidDel="007C588C" w:rsidRDefault="00562727" w:rsidP="00562727">
            <w:pPr>
              <w:shd w:val="clear" w:color="auto" w:fill="FFFFFF" w:themeFill="background1"/>
              <w:suppressAutoHyphens/>
              <w:jc w:val="left"/>
              <w:rPr>
                <w:sz w:val="20"/>
                <w:szCs w:val="20"/>
              </w:rPr>
            </w:pPr>
            <w:r>
              <w:rPr>
                <w:color w:val="000000"/>
                <w:sz w:val="20"/>
                <w:szCs w:val="20"/>
              </w:rPr>
              <w:t>R-407C</w:t>
            </w:r>
          </w:p>
        </w:tc>
        <w:tc>
          <w:tcPr>
            <w:tcW w:w="537" w:type="pct"/>
            <w:tcBorders>
              <w:top w:val="nil"/>
              <w:left w:val="single" w:sz="4" w:space="0" w:color="auto"/>
              <w:bottom w:val="single" w:sz="4" w:space="0" w:color="auto"/>
              <w:right w:val="single" w:sz="4" w:space="0" w:color="auto"/>
            </w:tcBorders>
          </w:tcPr>
          <w:p w14:paraId="1533C541" w14:textId="05D584AA" w:rsidR="00562727" w:rsidRPr="00086674" w:rsidRDefault="00562727" w:rsidP="00562727">
            <w:pPr>
              <w:shd w:val="clear" w:color="auto" w:fill="FFFFFF" w:themeFill="background1"/>
              <w:suppressAutoHyphens/>
              <w:jc w:val="right"/>
              <w:rPr>
                <w:sz w:val="20"/>
                <w:szCs w:val="20"/>
              </w:rPr>
            </w:pPr>
            <w:r>
              <w:rPr>
                <w:color w:val="000000"/>
                <w:sz w:val="20"/>
                <w:szCs w:val="20"/>
              </w:rPr>
              <w:t>1 773,85</w:t>
            </w:r>
          </w:p>
        </w:tc>
        <w:tc>
          <w:tcPr>
            <w:tcW w:w="562" w:type="pct"/>
            <w:tcBorders>
              <w:top w:val="single" w:sz="4" w:space="0" w:color="auto"/>
              <w:left w:val="single" w:sz="4" w:space="0" w:color="auto"/>
              <w:bottom w:val="single" w:sz="4" w:space="0" w:color="auto"/>
              <w:right w:val="single" w:sz="4" w:space="0" w:color="auto"/>
            </w:tcBorders>
          </w:tcPr>
          <w:p w14:paraId="7E231E09" w14:textId="384E3B6C" w:rsidR="00562727" w:rsidRPr="00086674" w:rsidRDefault="00562727" w:rsidP="00562727">
            <w:pPr>
              <w:shd w:val="clear" w:color="auto" w:fill="FFFFFF" w:themeFill="background1"/>
              <w:suppressAutoHyphens/>
              <w:jc w:val="right"/>
              <w:rPr>
                <w:sz w:val="20"/>
                <w:szCs w:val="20"/>
              </w:rPr>
            </w:pPr>
            <w:r>
              <w:rPr>
                <w:sz w:val="20"/>
                <w:szCs w:val="20"/>
              </w:rPr>
              <w:t>261 004</w:t>
            </w:r>
          </w:p>
        </w:tc>
        <w:tc>
          <w:tcPr>
            <w:tcW w:w="655" w:type="pct"/>
            <w:tcBorders>
              <w:top w:val="single" w:sz="4" w:space="0" w:color="auto"/>
              <w:left w:val="single" w:sz="4" w:space="0" w:color="auto"/>
              <w:bottom w:val="single" w:sz="4" w:space="0" w:color="auto"/>
              <w:right w:val="single" w:sz="4" w:space="0" w:color="auto"/>
            </w:tcBorders>
          </w:tcPr>
          <w:p w14:paraId="24442DCA" w14:textId="79FEB50C" w:rsidR="00562727" w:rsidRPr="00086674" w:rsidRDefault="00562727" w:rsidP="00562727">
            <w:pPr>
              <w:shd w:val="clear" w:color="auto" w:fill="FFFFFF" w:themeFill="background1"/>
              <w:suppressAutoHyphens/>
              <w:jc w:val="right"/>
              <w:rPr>
                <w:sz w:val="20"/>
                <w:szCs w:val="20"/>
              </w:rPr>
            </w:pPr>
            <w:r>
              <w:rPr>
                <w:sz w:val="20"/>
                <w:szCs w:val="20"/>
              </w:rPr>
              <w:t>302 441</w:t>
            </w:r>
          </w:p>
        </w:tc>
        <w:tc>
          <w:tcPr>
            <w:tcW w:w="654" w:type="pct"/>
            <w:tcBorders>
              <w:top w:val="single" w:sz="4" w:space="0" w:color="auto"/>
              <w:left w:val="single" w:sz="4" w:space="0" w:color="auto"/>
              <w:bottom w:val="single" w:sz="4" w:space="0" w:color="auto"/>
              <w:right w:val="single" w:sz="4" w:space="0" w:color="auto"/>
            </w:tcBorders>
          </w:tcPr>
          <w:p w14:paraId="669D7539" w14:textId="57D99669" w:rsidR="00562727" w:rsidRPr="00086674" w:rsidRDefault="00562727" w:rsidP="00562727">
            <w:pPr>
              <w:shd w:val="clear" w:color="auto" w:fill="FFFFFF" w:themeFill="background1"/>
              <w:suppressAutoHyphens/>
              <w:jc w:val="right"/>
              <w:rPr>
                <w:sz w:val="20"/>
                <w:szCs w:val="20"/>
              </w:rPr>
            </w:pPr>
            <w:r>
              <w:rPr>
                <w:sz w:val="20"/>
                <w:szCs w:val="20"/>
              </w:rPr>
              <w:t>621 435</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Pr>
          <w:p w14:paraId="41A6F98D" w14:textId="76D4E9D6" w:rsidR="00562727" w:rsidRPr="00086674" w:rsidRDefault="00562727" w:rsidP="00562727">
            <w:pPr>
              <w:shd w:val="clear" w:color="auto" w:fill="FFFFFF" w:themeFill="background1"/>
              <w:suppressAutoHyphens/>
              <w:jc w:val="right"/>
              <w:rPr>
                <w:sz w:val="20"/>
                <w:szCs w:val="20"/>
              </w:rPr>
            </w:pPr>
            <w:r>
              <w:rPr>
                <w:sz w:val="20"/>
                <w:szCs w:val="20"/>
              </w:rPr>
              <w:t>744 571</w:t>
            </w:r>
          </w:p>
        </w:tc>
        <w:tc>
          <w:tcPr>
            <w:tcW w:w="608" w:type="pct"/>
            <w:tcBorders>
              <w:top w:val="nil"/>
              <w:left w:val="single" w:sz="4" w:space="0" w:color="auto"/>
              <w:bottom w:val="single" w:sz="4" w:space="0" w:color="auto"/>
              <w:right w:val="single" w:sz="4" w:space="0" w:color="auto"/>
            </w:tcBorders>
            <w:vAlign w:val="center"/>
          </w:tcPr>
          <w:p w14:paraId="1122AEA7" w14:textId="634555A0" w:rsidR="00562727" w:rsidRPr="00086674" w:rsidRDefault="00562727" w:rsidP="00562727">
            <w:pPr>
              <w:shd w:val="clear" w:color="auto" w:fill="FFFFFF" w:themeFill="background1"/>
              <w:suppressAutoHyphens/>
              <w:jc w:val="right"/>
              <w:rPr>
                <w:sz w:val="20"/>
                <w:szCs w:val="20"/>
              </w:rPr>
            </w:pPr>
            <w:r>
              <w:rPr>
                <w:sz w:val="20"/>
                <w:szCs w:val="20"/>
              </w:rPr>
              <w:t>527 561</w:t>
            </w:r>
          </w:p>
        </w:tc>
        <w:tc>
          <w:tcPr>
            <w:tcW w:w="700" w:type="pct"/>
            <w:tcBorders>
              <w:top w:val="single" w:sz="4" w:space="0" w:color="auto"/>
              <w:left w:val="single" w:sz="4" w:space="0" w:color="auto"/>
              <w:bottom w:val="single" w:sz="4" w:space="0" w:color="auto"/>
              <w:right w:val="single" w:sz="4" w:space="0" w:color="auto"/>
            </w:tcBorders>
          </w:tcPr>
          <w:p w14:paraId="3DC07B00" w14:textId="1AAFECA4" w:rsidR="00562727" w:rsidRPr="00086674" w:rsidRDefault="00562727" w:rsidP="00562727">
            <w:pPr>
              <w:shd w:val="clear" w:color="auto" w:fill="FFFFFF" w:themeFill="background1"/>
              <w:suppressAutoHyphens/>
              <w:jc w:val="center"/>
              <w:rPr>
                <w:sz w:val="20"/>
                <w:szCs w:val="20"/>
              </w:rPr>
            </w:pPr>
            <w:r>
              <w:rPr>
                <w:sz w:val="20"/>
                <w:szCs w:val="20"/>
              </w:rPr>
              <w:t>1,2</w:t>
            </w:r>
          </w:p>
        </w:tc>
      </w:tr>
      <w:tr w:rsidR="00562727" w:rsidRPr="00086674" w14:paraId="77A929E5" w14:textId="77777777" w:rsidTr="004D6F3D">
        <w:trPr>
          <w:trHeight w:val="98"/>
        </w:trPr>
        <w:tc>
          <w:tcPr>
            <w:tcW w:w="676" w:type="pct"/>
            <w:tcBorders>
              <w:top w:val="nil"/>
              <w:left w:val="single" w:sz="4" w:space="0" w:color="auto"/>
              <w:bottom w:val="single" w:sz="4" w:space="0" w:color="auto"/>
              <w:right w:val="single" w:sz="4" w:space="0" w:color="auto"/>
            </w:tcBorders>
            <w:vAlign w:val="bottom"/>
          </w:tcPr>
          <w:p w14:paraId="34C0BD79" w14:textId="77777777" w:rsidR="00562727" w:rsidRPr="00086674" w:rsidRDefault="00562727" w:rsidP="00562727">
            <w:pPr>
              <w:shd w:val="clear" w:color="auto" w:fill="FFFFFF" w:themeFill="background1"/>
              <w:suppressAutoHyphens/>
              <w:jc w:val="left"/>
              <w:rPr>
                <w:sz w:val="20"/>
                <w:szCs w:val="20"/>
              </w:rPr>
            </w:pPr>
            <w:r>
              <w:rPr>
                <w:color w:val="000000"/>
                <w:sz w:val="20"/>
                <w:szCs w:val="20"/>
              </w:rPr>
              <w:t>R-410A</w:t>
            </w:r>
          </w:p>
        </w:tc>
        <w:tc>
          <w:tcPr>
            <w:tcW w:w="537" w:type="pct"/>
            <w:tcBorders>
              <w:top w:val="nil"/>
              <w:left w:val="single" w:sz="4" w:space="0" w:color="auto"/>
              <w:bottom w:val="single" w:sz="4" w:space="0" w:color="auto"/>
              <w:right w:val="single" w:sz="4" w:space="0" w:color="auto"/>
            </w:tcBorders>
          </w:tcPr>
          <w:p w14:paraId="6131A984" w14:textId="27ECA940" w:rsidR="00562727" w:rsidRPr="00086674" w:rsidRDefault="00562727" w:rsidP="00562727">
            <w:pPr>
              <w:shd w:val="clear" w:color="auto" w:fill="FFFFFF" w:themeFill="background1"/>
              <w:suppressAutoHyphens/>
              <w:jc w:val="right"/>
              <w:rPr>
                <w:sz w:val="20"/>
                <w:szCs w:val="20"/>
              </w:rPr>
            </w:pPr>
            <w:r>
              <w:rPr>
                <w:color w:val="000000"/>
                <w:sz w:val="20"/>
                <w:szCs w:val="20"/>
              </w:rPr>
              <w:t>2 087,5</w:t>
            </w:r>
          </w:p>
        </w:tc>
        <w:tc>
          <w:tcPr>
            <w:tcW w:w="562" w:type="pct"/>
            <w:tcBorders>
              <w:top w:val="single" w:sz="4" w:space="0" w:color="auto"/>
              <w:left w:val="single" w:sz="4" w:space="0" w:color="auto"/>
              <w:bottom w:val="single" w:sz="4" w:space="0" w:color="auto"/>
              <w:right w:val="single" w:sz="4" w:space="0" w:color="auto"/>
            </w:tcBorders>
          </w:tcPr>
          <w:p w14:paraId="49410FA2" w14:textId="38C70FB2" w:rsidR="00562727" w:rsidRPr="00086674" w:rsidRDefault="00562727" w:rsidP="00562727">
            <w:pPr>
              <w:shd w:val="clear" w:color="auto" w:fill="FFFFFF" w:themeFill="background1"/>
              <w:suppressAutoHyphens/>
              <w:ind w:left="-204"/>
              <w:jc w:val="right"/>
              <w:rPr>
                <w:sz w:val="20"/>
                <w:szCs w:val="20"/>
              </w:rPr>
            </w:pPr>
            <w:r>
              <w:rPr>
                <w:sz w:val="20"/>
                <w:szCs w:val="20"/>
              </w:rPr>
              <w:t>29 105 720</w:t>
            </w:r>
          </w:p>
        </w:tc>
        <w:tc>
          <w:tcPr>
            <w:tcW w:w="655" w:type="pct"/>
            <w:tcBorders>
              <w:top w:val="single" w:sz="4" w:space="0" w:color="auto"/>
              <w:left w:val="single" w:sz="4" w:space="0" w:color="auto"/>
              <w:bottom w:val="single" w:sz="4" w:space="0" w:color="auto"/>
              <w:right w:val="single" w:sz="4" w:space="0" w:color="auto"/>
            </w:tcBorders>
          </w:tcPr>
          <w:p w14:paraId="60019C28" w14:textId="7CFEB713" w:rsidR="00562727" w:rsidRPr="00086674" w:rsidRDefault="00562727" w:rsidP="00562727">
            <w:pPr>
              <w:shd w:val="clear" w:color="auto" w:fill="FFFFFF" w:themeFill="background1"/>
              <w:suppressAutoHyphens/>
              <w:jc w:val="right"/>
              <w:rPr>
                <w:sz w:val="20"/>
                <w:szCs w:val="20"/>
              </w:rPr>
            </w:pPr>
            <w:r>
              <w:rPr>
                <w:sz w:val="20"/>
                <w:szCs w:val="20"/>
              </w:rPr>
              <w:t>24 198 864</w:t>
            </w:r>
          </w:p>
        </w:tc>
        <w:tc>
          <w:tcPr>
            <w:tcW w:w="654" w:type="pct"/>
            <w:tcBorders>
              <w:top w:val="single" w:sz="4" w:space="0" w:color="auto"/>
              <w:left w:val="single" w:sz="4" w:space="0" w:color="auto"/>
              <w:bottom w:val="single" w:sz="4" w:space="0" w:color="auto"/>
              <w:right w:val="single" w:sz="4" w:space="0" w:color="auto"/>
            </w:tcBorders>
          </w:tcPr>
          <w:p w14:paraId="38D0905C" w14:textId="762C6B5C" w:rsidR="00562727" w:rsidRPr="00086674" w:rsidRDefault="00562727" w:rsidP="00562727">
            <w:pPr>
              <w:shd w:val="clear" w:color="auto" w:fill="FFFFFF" w:themeFill="background1"/>
              <w:suppressAutoHyphens/>
              <w:jc w:val="right"/>
              <w:rPr>
                <w:sz w:val="20"/>
                <w:szCs w:val="20"/>
              </w:rPr>
            </w:pPr>
            <w:r>
              <w:rPr>
                <w:sz w:val="20"/>
                <w:szCs w:val="20"/>
              </w:rPr>
              <w:t>43 452 308</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Pr>
          <w:p w14:paraId="343EED7E" w14:textId="26B68E27" w:rsidR="00562727" w:rsidRPr="00086674" w:rsidRDefault="00562727" w:rsidP="00562727">
            <w:pPr>
              <w:shd w:val="clear" w:color="auto" w:fill="FFFFFF" w:themeFill="background1"/>
              <w:suppressAutoHyphens/>
              <w:jc w:val="right"/>
              <w:rPr>
                <w:sz w:val="20"/>
                <w:szCs w:val="20"/>
              </w:rPr>
            </w:pPr>
            <w:r>
              <w:rPr>
                <w:sz w:val="20"/>
                <w:szCs w:val="20"/>
              </w:rPr>
              <w:t>36 241 069</w:t>
            </w:r>
          </w:p>
        </w:tc>
        <w:tc>
          <w:tcPr>
            <w:tcW w:w="608" w:type="pct"/>
            <w:tcBorders>
              <w:top w:val="nil"/>
              <w:left w:val="single" w:sz="4" w:space="0" w:color="auto"/>
              <w:bottom w:val="single" w:sz="4" w:space="0" w:color="auto"/>
              <w:right w:val="single" w:sz="4" w:space="0" w:color="auto"/>
            </w:tcBorders>
            <w:vAlign w:val="center"/>
          </w:tcPr>
          <w:p w14:paraId="1805C298" w14:textId="7EC12F1C" w:rsidR="00562727" w:rsidRPr="00086674" w:rsidRDefault="00562727" w:rsidP="00562727">
            <w:pPr>
              <w:shd w:val="clear" w:color="auto" w:fill="FFFFFF" w:themeFill="background1"/>
              <w:suppressAutoHyphens/>
              <w:jc w:val="right"/>
              <w:rPr>
                <w:sz w:val="20"/>
                <w:szCs w:val="20"/>
              </w:rPr>
            </w:pPr>
            <w:r>
              <w:rPr>
                <w:sz w:val="20"/>
                <w:szCs w:val="20"/>
              </w:rPr>
              <w:t>17 443 818</w:t>
            </w:r>
          </w:p>
        </w:tc>
        <w:tc>
          <w:tcPr>
            <w:tcW w:w="700" w:type="pct"/>
            <w:tcBorders>
              <w:top w:val="single" w:sz="4" w:space="0" w:color="auto"/>
              <w:left w:val="single" w:sz="4" w:space="0" w:color="auto"/>
              <w:bottom w:val="single" w:sz="4" w:space="0" w:color="auto"/>
              <w:right w:val="single" w:sz="4" w:space="0" w:color="auto"/>
            </w:tcBorders>
            <w:vAlign w:val="center"/>
          </w:tcPr>
          <w:p w14:paraId="6D29CCF8" w14:textId="0F90E602" w:rsidR="00562727" w:rsidRPr="00086674" w:rsidRDefault="00562727" w:rsidP="00562727">
            <w:pPr>
              <w:shd w:val="clear" w:color="auto" w:fill="FFFFFF" w:themeFill="background1"/>
              <w:suppressAutoHyphens/>
              <w:jc w:val="center"/>
              <w:rPr>
                <w:sz w:val="20"/>
                <w:szCs w:val="20"/>
              </w:rPr>
            </w:pPr>
            <w:r>
              <w:rPr>
                <w:sz w:val="20"/>
                <w:szCs w:val="20"/>
              </w:rPr>
              <w:t>40,0</w:t>
            </w:r>
          </w:p>
        </w:tc>
      </w:tr>
      <w:tr w:rsidR="00562727" w:rsidRPr="00F95534" w14:paraId="402E572D" w14:textId="77777777" w:rsidTr="004D6F3D">
        <w:trPr>
          <w:trHeight w:val="60"/>
        </w:trPr>
        <w:tc>
          <w:tcPr>
            <w:tcW w:w="676" w:type="pct"/>
            <w:tcBorders>
              <w:top w:val="nil"/>
              <w:left w:val="single" w:sz="4" w:space="0" w:color="auto"/>
              <w:bottom w:val="single" w:sz="4" w:space="0" w:color="auto"/>
              <w:right w:val="single" w:sz="4" w:space="0" w:color="auto"/>
            </w:tcBorders>
            <w:vAlign w:val="bottom"/>
          </w:tcPr>
          <w:p w14:paraId="17CA8AEE" w14:textId="6303D845" w:rsidR="00562727" w:rsidRPr="00CF7FC0" w:rsidRDefault="00562727" w:rsidP="00562727">
            <w:pPr>
              <w:jc w:val="left"/>
              <w:rPr>
                <w:sz w:val="20"/>
                <w:szCs w:val="20"/>
              </w:rPr>
            </w:pPr>
            <w:r>
              <w:rPr>
                <w:color w:val="000000"/>
                <w:sz w:val="20"/>
                <w:szCs w:val="20"/>
              </w:rPr>
              <w:t>R-410B</w:t>
            </w:r>
          </w:p>
        </w:tc>
        <w:tc>
          <w:tcPr>
            <w:tcW w:w="537" w:type="pct"/>
            <w:tcBorders>
              <w:top w:val="nil"/>
              <w:left w:val="single" w:sz="4" w:space="0" w:color="auto"/>
              <w:bottom w:val="single" w:sz="4" w:space="0" w:color="auto"/>
              <w:right w:val="single" w:sz="4" w:space="0" w:color="auto"/>
            </w:tcBorders>
          </w:tcPr>
          <w:p w14:paraId="5040906C" w14:textId="258CBD4A" w:rsidR="00562727" w:rsidRPr="00CF7FC0" w:rsidRDefault="00562727" w:rsidP="00562727">
            <w:pPr>
              <w:jc w:val="right"/>
              <w:rPr>
                <w:sz w:val="20"/>
                <w:szCs w:val="20"/>
              </w:rPr>
            </w:pPr>
            <w:r>
              <w:rPr>
                <w:color w:val="000000"/>
                <w:sz w:val="20"/>
                <w:szCs w:val="20"/>
              </w:rPr>
              <w:t>2 228,75</w:t>
            </w:r>
          </w:p>
        </w:tc>
        <w:tc>
          <w:tcPr>
            <w:tcW w:w="562" w:type="pct"/>
            <w:tcBorders>
              <w:top w:val="single" w:sz="4" w:space="0" w:color="auto"/>
              <w:left w:val="single" w:sz="4" w:space="0" w:color="auto"/>
              <w:bottom w:val="single" w:sz="4" w:space="0" w:color="auto"/>
              <w:right w:val="single" w:sz="4" w:space="0" w:color="auto"/>
            </w:tcBorders>
          </w:tcPr>
          <w:p w14:paraId="57F14F68" w14:textId="526ED2D7" w:rsidR="00562727" w:rsidRPr="00CF7FC0" w:rsidRDefault="00562727" w:rsidP="00562727">
            <w:pPr>
              <w:jc w:val="right"/>
              <w:rPr>
                <w:sz w:val="20"/>
                <w:szCs w:val="20"/>
              </w:rPr>
            </w:pPr>
            <w:r>
              <w:rPr>
                <w:sz w:val="20"/>
                <w:szCs w:val="20"/>
              </w:rPr>
              <w:t>0</w:t>
            </w:r>
          </w:p>
        </w:tc>
        <w:tc>
          <w:tcPr>
            <w:tcW w:w="655" w:type="pct"/>
            <w:tcBorders>
              <w:top w:val="single" w:sz="4" w:space="0" w:color="auto"/>
              <w:left w:val="single" w:sz="4" w:space="0" w:color="auto"/>
              <w:bottom w:val="single" w:sz="4" w:space="0" w:color="auto"/>
              <w:right w:val="single" w:sz="4" w:space="0" w:color="auto"/>
            </w:tcBorders>
          </w:tcPr>
          <w:p w14:paraId="5F803041" w14:textId="5A3A469F" w:rsidR="00562727" w:rsidRPr="00CF7FC0" w:rsidRDefault="00562727" w:rsidP="00562727">
            <w:pPr>
              <w:jc w:val="right"/>
              <w:rPr>
                <w:sz w:val="20"/>
                <w:szCs w:val="20"/>
              </w:rPr>
            </w:pPr>
            <w:r>
              <w:rPr>
                <w:sz w:val="20"/>
                <w:szCs w:val="20"/>
              </w:rPr>
              <w:t>0</w:t>
            </w:r>
          </w:p>
        </w:tc>
        <w:tc>
          <w:tcPr>
            <w:tcW w:w="654" w:type="pct"/>
            <w:tcBorders>
              <w:top w:val="single" w:sz="4" w:space="0" w:color="auto"/>
              <w:left w:val="single" w:sz="4" w:space="0" w:color="auto"/>
              <w:bottom w:val="single" w:sz="4" w:space="0" w:color="auto"/>
              <w:right w:val="single" w:sz="4" w:space="0" w:color="auto"/>
            </w:tcBorders>
          </w:tcPr>
          <w:p w14:paraId="53C827E5" w14:textId="5587245A" w:rsidR="00562727" w:rsidRPr="00CF7FC0" w:rsidRDefault="00562727" w:rsidP="00562727">
            <w:pPr>
              <w:jc w:val="right"/>
              <w:rPr>
                <w:sz w:val="20"/>
                <w:szCs w:val="20"/>
              </w:rPr>
            </w:pPr>
            <w:r>
              <w:rPr>
                <w:sz w:val="20"/>
                <w:szCs w:val="20"/>
              </w:rPr>
              <w:t>0</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Pr>
          <w:p w14:paraId="40AF66D1" w14:textId="3BCAC161" w:rsidR="00562727" w:rsidRPr="00CF7FC0" w:rsidRDefault="00562727" w:rsidP="00562727">
            <w:pPr>
              <w:jc w:val="right"/>
              <w:rPr>
                <w:sz w:val="20"/>
                <w:szCs w:val="20"/>
              </w:rPr>
            </w:pPr>
            <w:r>
              <w:rPr>
                <w:sz w:val="20"/>
                <w:szCs w:val="20"/>
              </w:rPr>
              <w:t>-1 783 000</w:t>
            </w:r>
          </w:p>
        </w:tc>
        <w:tc>
          <w:tcPr>
            <w:tcW w:w="608" w:type="pct"/>
            <w:tcBorders>
              <w:top w:val="nil"/>
              <w:left w:val="single" w:sz="4" w:space="0" w:color="auto"/>
              <w:bottom w:val="single" w:sz="4" w:space="0" w:color="auto"/>
              <w:right w:val="single" w:sz="4" w:space="0" w:color="auto"/>
            </w:tcBorders>
            <w:vAlign w:val="center"/>
          </w:tcPr>
          <w:p w14:paraId="2408259C" w14:textId="335E0EAD" w:rsidR="00562727" w:rsidRPr="00CF7FC0" w:rsidRDefault="00562727" w:rsidP="00562727">
            <w:pPr>
              <w:jc w:val="right"/>
              <w:rPr>
                <w:sz w:val="20"/>
                <w:szCs w:val="20"/>
              </w:rPr>
            </w:pPr>
            <w:r>
              <w:rPr>
                <w:color w:val="000000"/>
                <w:sz w:val="20"/>
                <w:szCs w:val="20"/>
              </w:rPr>
              <w:t>0</w:t>
            </w:r>
          </w:p>
        </w:tc>
        <w:tc>
          <w:tcPr>
            <w:tcW w:w="700" w:type="pct"/>
            <w:tcBorders>
              <w:top w:val="single" w:sz="4" w:space="0" w:color="auto"/>
              <w:left w:val="single" w:sz="4" w:space="0" w:color="auto"/>
              <w:bottom w:val="single" w:sz="4" w:space="0" w:color="auto"/>
              <w:right w:val="single" w:sz="4" w:space="0" w:color="auto"/>
            </w:tcBorders>
            <w:vAlign w:val="center"/>
          </w:tcPr>
          <w:p w14:paraId="6797A8A9" w14:textId="7D9201A0" w:rsidR="00562727" w:rsidRPr="00CF7FC0" w:rsidRDefault="00562727" w:rsidP="00562727">
            <w:pPr>
              <w:jc w:val="center"/>
              <w:rPr>
                <w:sz w:val="20"/>
                <w:szCs w:val="20"/>
              </w:rPr>
            </w:pPr>
            <w:r>
              <w:rPr>
                <w:sz w:val="20"/>
                <w:szCs w:val="20"/>
              </w:rPr>
              <w:t>0,0</w:t>
            </w:r>
          </w:p>
        </w:tc>
      </w:tr>
      <w:tr w:rsidR="00562727" w:rsidRPr="00086674" w14:paraId="2281729F" w14:textId="77777777" w:rsidTr="004D6F3D">
        <w:trPr>
          <w:trHeight w:val="60"/>
        </w:trPr>
        <w:tc>
          <w:tcPr>
            <w:tcW w:w="676" w:type="pct"/>
            <w:tcBorders>
              <w:top w:val="nil"/>
              <w:left w:val="single" w:sz="4" w:space="0" w:color="auto"/>
              <w:bottom w:val="single" w:sz="4" w:space="0" w:color="auto"/>
              <w:right w:val="single" w:sz="4" w:space="0" w:color="auto"/>
            </w:tcBorders>
            <w:vAlign w:val="bottom"/>
          </w:tcPr>
          <w:p w14:paraId="0D5E04B3" w14:textId="01D610A7" w:rsidR="00562727" w:rsidRPr="00517796" w:rsidRDefault="00562727" w:rsidP="00562727">
            <w:pPr>
              <w:jc w:val="left"/>
              <w:rPr>
                <w:sz w:val="20"/>
                <w:szCs w:val="20"/>
              </w:rPr>
            </w:pPr>
            <w:r>
              <w:rPr>
                <w:sz w:val="20"/>
                <w:szCs w:val="20"/>
              </w:rPr>
              <w:t>R-449A</w:t>
            </w:r>
          </w:p>
        </w:tc>
        <w:tc>
          <w:tcPr>
            <w:tcW w:w="537" w:type="pct"/>
            <w:tcBorders>
              <w:top w:val="nil"/>
              <w:left w:val="single" w:sz="4" w:space="0" w:color="auto"/>
              <w:bottom w:val="single" w:sz="4" w:space="0" w:color="auto"/>
              <w:right w:val="single" w:sz="4" w:space="0" w:color="auto"/>
            </w:tcBorders>
          </w:tcPr>
          <w:p w14:paraId="6AE70E48" w14:textId="0C4979AA" w:rsidR="00562727" w:rsidRPr="00517796" w:rsidRDefault="00562727" w:rsidP="00562727">
            <w:pPr>
              <w:jc w:val="right"/>
              <w:rPr>
                <w:sz w:val="20"/>
                <w:szCs w:val="20"/>
              </w:rPr>
            </w:pPr>
            <w:r>
              <w:rPr>
                <w:sz w:val="20"/>
                <w:szCs w:val="20"/>
              </w:rPr>
              <w:t>1 396,035</w:t>
            </w:r>
          </w:p>
        </w:tc>
        <w:tc>
          <w:tcPr>
            <w:tcW w:w="562" w:type="pct"/>
            <w:tcBorders>
              <w:top w:val="single" w:sz="4" w:space="0" w:color="auto"/>
              <w:left w:val="single" w:sz="4" w:space="0" w:color="auto"/>
              <w:bottom w:val="single" w:sz="4" w:space="0" w:color="auto"/>
              <w:right w:val="single" w:sz="4" w:space="0" w:color="auto"/>
            </w:tcBorders>
          </w:tcPr>
          <w:p w14:paraId="3D1BD665" w14:textId="4A4206A4" w:rsidR="00562727" w:rsidRPr="00517796" w:rsidRDefault="00562727" w:rsidP="00562727">
            <w:pPr>
              <w:jc w:val="right"/>
              <w:rPr>
                <w:sz w:val="20"/>
                <w:szCs w:val="20"/>
              </w:rPr>
            </w:pPr>
            <w:r>
              <w:rPr>
                <w:sz w:val="20"/>
                <w:szCs w:val="20"/>
              </w:rPr>
              <w:t>18 079</w:t>
            </w:r>
          </w:p>
        </w:tc>
        <w:tc>
          <w:tcPr>
            <w:tcW w:w="655" w:type="pct"/>
            <w:tcBorders>
              <w:top w:val="single" w:sz="4" w:space="0" w:color="auto"/>
              <w:left w:val="single" w:sz="4" w:space="0" w:color="auto"/>
              <w:bottom w:val="single" w:sz="4" w:space="0" w:color="auto"/>
              <w:right w:val="single" w:sz="4" w:space="0" w:color="auto"/>
            </w:tcBorders>
          </w:tcPr>
          <w:p w14:paraId="6FFCAC71" w14:textId="1DCEF743" w:rsidR="00562727" w:rsidRPr="00517796" w:rsidRDefault="00562727" w:rsidP="00562727">
            <w:pPr>
              <w:jc w:val="right"/>
              <w:rPr>
                <w:sz w:val="20"/>
                <w:szCs w:val="20"/>
              </w:rPr>
            </w:pPr>
            <w:r>
              <w:rPr>
                <w:sz w:val="20"/>
                <w:szCs w:val="20"/>
              </w:rPr>
              <w:t>71 738</w:t>
            </w:r>
          </w:p>
        </w:tc>
        <w:tc>
          <w:tcPr>
            <w:tcW w:w="654" w:type="pct"/>
            <w:tcBorders>
              <w:top w:val="single" w:sz="4" w:space="0" w:color="auto"/>
              <w:left w:val="single" w:sz="4" w:space="0" w:color="auto"/>
              <w:bottom w:val="single" w:sz="4" w:space="0" w:color="auto"/>
              <w:right w:val="single" w:sz="4" w:space="0" w:color="auto"/>
            </w:tcBorders>
          </w:tcPr>
          <w:p w14:paraId="4B705D64" w14:textId="32D6DA95" w:rsidR="00562727" w:rsidRPr="00517796" w:rsidRDefault="00562727" w:rsidP="00562727">
            <w:pPr>
              <w:jc w:val="right"/>
              <w:rPr>
                <w:sz w:val="20"/>
                <w:szCs w:val="20"/>
              </w:rPr>
            </w:pPr>
            <w:r>
              <w:rPr>
                <w:sz w:val="20"/>
                <w:szCs w:val="20"/>
              </w:rPr>
              <w:t>194 786</w:t>
            </w:r>
          </w:p>
        </w:tc>
        <w:tc>
          <w:tcPr>
            <w:tcW w:w="609" w:type="pct"/>
            <w:tcBorders>
              <w:top w:val="single" w:sz="4" w:space="0" w:color="auto"/>
              <w:left w:val="single" w:sz="4" w:space="0" w:color="auto"/>
              <w:bottom w:val="single" w:sz="4" w:space="0" w:color="auto"/>
              <w:right w:val="single" w:sz="4" w:space="0" w:color="auto"/>
            </w:tcBorders>
          </w:tcPr>
          <w:p w14:paraId="30BBA65D" w14:textId="49B57226" w:rsidR="00562727" w:rsidRPr="00517796" w:rsidRDefault="00562727" w:rsidP="00562727">
            <w:pPr>
              <w:jc w:val="right"/>
              <w:rPr>
                <w:sz w:val="20"/>
                <w:szCs w:val="20"/>
              </w:rPr>
            </w:pPr>
            <w:r>
              <w:rPr>
                <w:sz w:val="20"/>
                <w:szCs w:val="20"/>
              </w:rPr>
              <w:t>326 817</w:t>
            </w:r>
          </w:p>
        </w:tc>
        <w:tc>
          <w:tcPr>
            <w:tcW w:w="608" w:type="pct"/>
            <w:tcBorders>
              <w:top w:val="nil"/>
              <w:left w:val="single" w:sz="4" w:space="0" w:color="auto"/>
              <w:bottom w:val="single" w:sz="4" w:space="0" w:color="auto"/>
              <w:right w:val="single" w:sz="4" w:space="0" w:color="auto"/>
            </w:tcBorders>
            <w:vAlign w:val="center"/>
          </w:tcPr>
          <w:p w14:paraId="29E9F9E1" w14:textId="6F07122B" w:rsidR="00562727" w:rsidRPr="00517796" w:rsidRDefault="00562727" w:rsidP="00562727">
            <w:pPr>
              <w:jc w:val="right"/>
              <w:rPr>
                <w:sz w:val="20"/>
                <w:szCs w:val="20"/>
              </w:rPr>
            </w:pPr>
            <w:r>
              <w:rPr>
                <w:sz w:val="20"/>
                <w:szCs w:val="20"/>
              </w:rPr>
              <w:t>316 663</w:t>
            </w:r>
          </w:p>
        </w:tc>
        <w:tc>
          <w:tcPr>
            <w:tcW w:w="700" w:type="pct"/>
            <w:tcBorders>
              <w:top w:val="single" w:sz="4" w:space="0" w:color="auto"/>
              <w:left w:val="single" w:sz="4" w:space="0" w:color="auto"/>
              <w:bottom w:val="single" w:sz="4" w:space="0" w:color="auto"/>
              <w:right w:val="single" w:sz="4" w:space="0" w:color="auto"/>
            </w:tcBorders>
            <w:vAlign w:val="center"/>
          </w:tcPr>
          <w:p w14:paraId="1023FA24" w14:textId="75C1D731" w:rsidR="00562727" w:rsidRPr="00517796" w:rsidRDefault="00562727" w:rsidP="00562727">
            <w:pPr>
              <w:jc w:val="center"/>
              <w:rPr>
                <w:sz w:val="20"/>
                <w:szCs w:val="20"/>
              </w:rPr>
            </w:pPr>
            <w:r>
              <w:rPr>
                <w:sz w:val="20"/>
                <w:szCs w:val="20"/>
              </w:rPr>
              <w:t>0,7</w:t>
            </w:r>
          </w:p>
        </w:tc>
      </w:tr>
      <w:tr w:rsidR="00562727" w:rsidRPr="00086674" w14:paraId="4CA1F6E0" w14:textId="77777777" w:rsidTr="004D6F3D">
        <w:trPr>
          <w:trHeight w:val="60"/>
        </w:trPr>
        <w:tc>
          <w:tcPr>
            <w:tcW w:w="676" w:type="pct"/>
            <w:tcBorders>
              <w:top w:val="nil"/>
              <w:left w:val="single" w:sz="4" w:space="0" w:color="auto"/>
              <w:bottom w:val="single" w:sz="4" w:space="0" w:color="auto"/>
              <w:right w:val="single" w:sz="4" w:space="0" w:color="auto"/>
            </w:tcBorders>
            <w:shd w:val="clear" w:color="auto" w:fill="FFFFFF" w:themeFill="background1"/>
            <w:vAlign w:val="bottom"/>
          </w:tcPr>
          <w:p w14:paraId="395EBB9C" w14:textId="79CD1B90" w:rsidR="00562727" w:rsidRPr="00517796" w:rsidRDefault="00562727" w:rsidP="00562727">
            <w:pPr>
              <w:jc w:val="left"/>
              <w:rPr>
                <w:sz w:val="20"/>
                <w:szCs w:val="20"/>
              </w:rPr>
            </w:pPr>
            <w:r>
              <w:rPr>
                <w:sz w:val="20"/>
                <w:szCs w:val="20"/>
              </w:rPr>
              <w:t>R-454B</w:t>
            </w:r>
          </w:p>
        </w:tc>
        <w:tc>
          <w:tcPr>
            <w:tcW w:w="537" w:type="pct"/>
            <w:tcBorders>
              <w:top w:val="nil"/>
              <w:left w:val="single" w:sz="4" w:space="0" w:color="auto"/>
              <w:bottom w:val="single" w:sz="4" w:space="0" w:color="auto"/>
              <w:right w:val="single" w:sz="4" w:space="0" w:color="auto"/>
            </w:tcBorders>
            <w:shd w:val="clear" w:color="auto" w:fill="FFFFFF" w:themeFill="background1"/>
          </w:tcPr>
          <w:p w14:paraId="02501E33" w14:textId="4CA76BF9" w:rsidR="00562727" w:rsidRPr="00517796" w:rsidRDefault="00562727" w:rsidP="00562727">
            <w:pPr>
              <w:jc w:val="right"/>
              <w:rPr>
                <w:sz w:val="20"/>
                <w:szCs w:val="20"/>
              </w:rPr>
            </w:pPr>
            <w:r>
              <w:rPr>
                <w:sz w:val="20"/>
                <w:szCs w:val="20"/>
              </w:rPr>
              <w:t>465,075</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56A34BCA" w14:textId="1389CC48" w:rsidR="00562727" w:rsidRPr="00517796" w:rsidRDefault="00562727" w:rsidP="00562727">
            <w:pPr>
              <w:jc w:val="right"/>
              <w:rPr>
                <w:sz w:val="20"/>
                <w:szCs w:val="20"/>
              </w:rPr>
            </w:pPr>
            <w:r>
              <w:rPr>
                <w:sz w:val="20"/>
                <w:szCs w:val="20"/>
              </w:rPr>
              <w:t>19</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Pr>
          <w:p w14:paraId="519F663E" w14:textId="21737C05" w:rsidR="00562727" w:rsidRPr="00517796" w:rsidRDefault="00562727" w:rsidP="00562727">
            <w:pPr>
              <w:jc w:val="right"/>
              <w:rPr>
                <w:sz w:val="20"/>
                <w:szCs w:val="20"/>
              </w:rPr>
            </w:pPr>
            <w:r>
              <w:rPr>
                <w:sz w:val="20"/>
                <w:szCs w:val="20"/>
              </w:rPr>
              <w:t>0</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tcPr>
          <w:p w14:paraId="6B222B8B" w14:textId="356F1FB3" w:rsidR="00562727" w:rsidRPr="00517796" w:rsidRDefault="00562727" w:rsidP="00562727">
            <w:pPr>
              <w:jc w:val="right"/>
              <w:rPr>
                <w:sz w:val="20"/>
                <w:szCs w:val="20"/>
              </w:rPr>
            </w:pPr>
            <w:r>
              <w:rPr>
                <w:sz w:val="20"/>
                <w:szCs w:val="20"/>
              </w:rPr>
              <w:t>171</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Pr>
          <w:p w14:paraId="18ED573A" w14:textId="4BD6A174" w:rsidR="00562727" w:rsidRPr="00517796" w:rsidRDefault="00562727" w:rsidP="00562727">
            <w:pPr>
              <w:jc w:val="right"/>
              <w:rPr>
                <w:sz w:val="20"/>
                <w:szCs w:val="20"/>
              </w:rPr>
            </w:pPr>
            <w:r>
              <w:rPr>
                <w:sz w:val="20"/>
                <w:szCs w:val="20"/>
              </w:rPr>
              <w:t>196 210</w:t>
            </w:r>
          </w:p>
        </w:tc>
        <w:tc>
          <w:tcPr>
            <w:tcW w:w="608" w:type="pct"/>
            <w:tcBorders>
              <w:top w:val="nil"/>
              <w:left w:val="single" w:sz="4" w:space="0" w:color="auto"/>
              <w:bottom w:val="single" w:sz="4" w:space="0" w:color="auto"/>
              <w:right w:val="single" w:sz="4" w:space="0" w:color="auto"/>
            </w:tcBorders>
            <w:vAlign w:val="center"/>
          </w:tcPr>
          <w:p w14:paraId="64381CEB" w14:textId="273E3AF3" w:rsidR="00562727" w:rsidRPr="00517796" w:rsidRDefault="00562727" w:rsidP="00562727">
            <w:pPr>
              <w:jc w:val="right"/>
              <w:rPr>
                <w:sz w:val="20"/>
                <w:szCs w:val="20"/>
              </w:rPr>
            </w:pPr>
            <w:r>
              <w:rPr>
                <w:sz w:val="20"/>
                <w:szCs w:val="20"/>
              </w:rPr>
              <w:t>2 310 381</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BA3CD6" w14:textId="5835237F" w:rsidR="00562727" w:rsidRPr="00517796" w:rsidRDefault="00562727" w:rsidP="00562727">
            <w:pPr>
              <w:jc w:val="center"/>
              <w:rPr>
                <w:sz w:val="20"/>
                <w:szCs w:val="20"/>
              </w:rPr>
            </w:pPr>
            <w:r>
              <w:rPr>
                <w:sz w:val="20"/>
                <w:szCs w:val="20"/>
              </w:rPr>
              <w:t>5,3</w:t>
            </w:r>
          </w:p>
        </w:tc>
      </w:tr>
      <w:tr w:rsidR="00562727" w:rsidRPr="00086674" w14:paraId="1E0A53BD" w14:textId="77777777" w:rsidTr="004D6F3D">
        <w:tc>
          <w:tcPr>
            <w:tcW w:w="676" w:type="pct"/>
            <w:tcBorders>
              <w:top w:val="nil"/>
              <w:left w:val="single" w:sz="4" w:space="0" w:color="auto"/>
              <w:bottom w:val="single" w:sz="4" w:space="0" w:color="auto"/>
              <w:right w:val="single" w:sz="4" w:space="0" w:color="auto"/>
            </w:tcBorders>
            <w:shd w:val="clear" w:color="auto" w:fill="FFFFFF" w:themeFill="background1"/>
            <w:vAlign w:val="bottom"/>
          </w:tcPr>
          <w:p w14:paraId="2FB9344C" w14:textId="77777777" w:rsidR="00562727" w:rsidRPr="00517796" w:rsidRDefault="00562727" w:rsidP="00562727">
            <w:pPr>
              <w:rPr>
                <w:sz w:val="20"/>
                <w:szCs w:val="20"/>
              </w:rPr>
            </w:pPr>
            <w:r>
              <w:rPr>
                <w:sz w:val="20"/>
                <w:szCs w:val="20"/>
              </w:rPr>
              <w:t>R-507A</w:t>
            </w:r>
          </w:p>
        </w:tc>
        <w:tc>
          <w:tcPr>
            <w:tcW w:w="537" w:type="pct"/>
            <w:tcBorders>
              <w:top w:val="nil"/>
              <w:left w:val="single" w:sz="4" w:space="0" w:color="auto"/>
              <w:bottom w:val="single" w:sz="4" w:space="0" w:color="auto"/>
              <w:right w:val="single" w:sz="4" w:space="0" w:color="auto"/>
            </w:tcBorders>
            <w:shd w:val="clear" w:color="auto" w:fill="FFFFFF" w:themeFill="background1"/>
          </w:tcPr>
          <w:p w14:paraId="6F18160F" w14:textId="3D25C0F6" w:rsidR="00562727" w:rsidRPr="00517796" w:rsidRDefault="00562727" w:rsidP="00562727">
            <w:pPr>
              <w:jc w:val="right"/>
              <w:rPr>
                <w:sz w:val="20"/>
                <w:szCs w:val="20"/>
              </w:rPr>
            </w:pPr>
            <w:r>
              <w:rPr>
                <w:sz w:val="20"/>
                <w:szCs w:val="20"/>
              </w:rPr>
              <w:t>3 985</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0A131E1C" w14:textId="47B1E2CD" w:rsidR="00562727" w:rsidRPr="00517796" w:rsidRDefault="00562727" w:rsidP="00562727">
            <w:pPr>
              <w:jc w:val="right"/>
              <w:rPr>
                <w:sz w:val="20"/>
                <w:szCs w:val="20"/>
              </w:rPr>
            </w:pPr>
            <w:r>
              <w:rPr>
                <w:sz w:val="20"/>
                <w:szCs w:val="20"/>
              </w:rPr>
              <w:t>1 006 970</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Pr>
          <w:p w14:paraId="1A76D7F0" w14:textId="52C25DD8" w:rsidR="00562727" w:rsidRPr="00517796" w:rsidRDefault="00562727" w:rsidP="00562727">
            <w:pPr>
              <w:jc w:val="right"/>
              <w:rPr>
                <w:sz w:val="20"/>
                <w:szCs w:val="20"/>
              </w:rPr>
            </w:pPr>
            <w:r>
              <w:rPr>
                <w:sz w:val="20"/>
                <w:szCs w:val="20"/>
              </w:rPr>
              <w:t>1 263 006</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tcPr>
          <w:p w14:paraId="5C46DBC4" w14:textId="211FA062" w:rsidR="00562727" w:rsidRPr="00517796" w:rsidRDefault="00562727" w:rsidP="00562727">
            <w:pPr>
              <w:jc w:val="right"/>
              <w:rPr>
                <w:sz w:val="20"/>
                <w:szCs w:val="20"/>
              </w:rPr>
            </w:pPr>
            <w:r>
              <w:rPr>
                <w:sz w:val="20"/>
                <w:szCs w:val="20"/>
              </w:rPr>
              <w:t>3 308 200</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Pr>
          <w:p w14:paraId="2569D648" w14:textId="515A770F" w:rsidR="00562727" w:rsidRPr="000A033E" w:rsidRDefault="00562727" w:rsidP="00562727">
            <w:pPr>
              <w:jc w:val="right"/>
              <w:rPr>
                <w:sz w:val="20"/>
                <w:szCs w:val="20"/>
              </w:rPr>
            </w:pPr>
            <w:r>
              <w:rPr>
                <w:color w:val="000000"/>
                <w:sz w:val="20"/>
                <w:szCs w:val="20"/>
              </w:rPr>
              <w:t>1 859 151</w:t>
            </w:r>
          </w:p>
        </w:tc>
        <w:tc>
          <w:tcPr>
            <w:tcW w:w="608" w:type="pct"/>
            <w:tcBorders>
              <w:top w:val="nil"/>
              <w:left w:val="single" w:sz="4" w:space="0" w:color="auto"/>
              <w:bottom w:val="single" w:sz="4" w:space="0" w:color="auto"/>
              <w:right w:val="single" w:sz="4" w:space="0" w:color="auto"/>
            </w:tcBorders>
            <w:vAlign w:val="center"/>
          </w:tcPr>
          <w:p w14:paraId="4C836B6D" w14:textId="5066A978" w:rsidR="00562727" w:rsidRPr="00517796" w:rsidRDefault="00562727" w:rsidP="00562727">
            <w:pPr>
              <w:jc w:val="right"/>
              <w:rPr>
                <w:sz w:val="20"/>
                <w:szCs w:val="20"/>
              </w:rPr>
            </w:pPr>
            <w:r>
              <w:rPr>
                <w:sz w:val="20"/>
                <w:szCs w:val="20"/>
              </w:rPr>
              <w:t>1 190 280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E4718" w14:textId="6BB84925" w:rsidR="00562727" w:rsidRPr="00517796" w:rsidRDefault="00562727" w:rsidP="00562727">
            <w:pPr>
              <w:jc w:val="center"/>
              <w:rPr>
                <w:sz w:val="20"/>
                <w:szCs w:val="20"/>
              </w:rPr>
            </w:pPr>
            <w:r>
              <w:rPr>
                <w:sz w:val="20"/>
                <w:szCs w:val="20"/>
              </w:rPr>
              <w:t>2,7</w:t>
            </w:r>
          </w:p>
        </w:tc>
      </w:tr>
      <w:tr w:rsidR="00562727" w:rsidRPr="00086674" w14:paraId="1BCD945E" w14:textId="77777777" w:rsidTr="004D6F3D">
        <w:tc>
          <w:tcPr>
            <w:tcW w:w="676" w:type="pct"/>
            <w:tcBorders>
              <w:top w:val="nil"/>
              <w:left w:val="single" w:sz="4" w:space="0" w:color="auto"/>
              <w:bottom w:val="single" w:sz="4" w:space="0" w:color="auto"/>
              <w:right w:val="single" w:sz="4" w:space="0" w:color="auto"/>
            </w:tcBorders>
            <w:shd w:val="clear" w:color="auto" w:fill="FFFFFF" w:themeFill="background1"/>
            <w:vAlign w:val="bottom"/>
          </w:tcPr>
          <w:p w14:paraId="2A8BB91B" w14:textId="2931CF32" w:rsidR="00562727" w:rsidRPr="00517796" w:rsidRDefault="00562727" w:rsidP="00562727">
            <w:pPr>
              <w:rPr>
                <w:sz w:val="20"/>
                <w:szCs w:val="20"/>
              </w:rPr>
            </w:pPr>
            <w:r>
              <w:rPr>
                <w:sz w:val="20"/>
                <w:szCs w:val="20"/>
              </w:rPr>
              <w:t>R-513A</w:t>
            </w:r>
          </w:p>
        </w:tc>
        <w:tc>
          <w:tcPr>
            <w:tcW w:w="537" w:type="pct"/>
            <w:tcBorders>
              <w:top w:val="nil"/>
              <w:left w:val="single" w:sz="4" w:space="0" w:color="auto"/>
              <w:bottom w:val="single" w:sz="4" w:space="0" w:color="auto"/>
              <w:right w:val="single" w:sz="4" w:space="0" w:color="auto"/>
            </w:tcBorders>
            <w:shd w:val="clear" w:color="auto" w:fill="FFFFFF" w:themeFill="background1"/>
          </w:tcPr>
          <w:p w14:paraId="4D4913AE" w14:textId="76E683BB" w:rsidR="00562727" w:rsidRPr="00517796" w:rsidRDefault="00562727" w:rsidP="00562727">
            <w:pPr>
              <w:jc w:val="right"/>
              <w:rPr>
                <w:sz w:val="20"/>
                <w:szCs w:val="20"/>
              </w:rPr>
            </w:pPr>
            <w:r>
              <w:rPr>
                <w:sz w:val="20"/>
                <w:szCs w:val="20"/>
              </w:rPr>
              <w:t>629,2</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0784D002" w14:textId="7E19A705" w:rsidR="00562727" w:rsidRPr="00517796" w:rsidRDefault="00562727" w:rsidP="00562727">
            <w:pPr>
              <w:jc w:val="right"/>
              <w:rPr>
                <w:sz w:val="20"/>
                <w:szCs w:val="20"/>
              </w:rPr>
            </w:pPr>
            <w:r>
              <w:rPr>
                <w:sz w:val="20"/>
                <w:szCs w:val="20"/>
              </w:rPr>
              <w:t>9 526</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Pr>
          <w:p w14:paraId="0D2C8F62" w14:textId="7F208616" w:rsidR="00562727" w:rsidRPr="00517796" w:rsidRDefault="00562727" w:rsidP="00562727">
            <w:pPr>
              <w:jc w:val="right"/>
              <w:rPr>
                <w:sz w:val="20"/>
                <w:szCs w:val="20"/>
              </w:rPr>
            </w:pPr>
            <w:r>
              <w:rPr>
                <w:sz w:val="20"/>
                <w:szCs w:val="20"/>
              </w:rPr>
              <w:t>7 846</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tcPr>
          <w:p w14:paraId="01854DFD" w14:textId="4EB3C215" w:rsidR="00562727" w:rsidRPr="00517796" w:rsidRDefault="00562727" w:rsidP="00562727">
            <w:pPr>
              <w:jc w:val="right"/>
              <w:rPr>
                <w:sz w:val="20"/>
                <w:szCs w:val="20"/>
              </w:rPr>
            </w:pPr>
            <w:r>
              <w:rPr>
                <w:sz w:val="20"/>
                <w:szCs w:val="20"/>
              </w:rPr>
              <w:t>21 007</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Pr>
          <w:p w14:paraId="720D9CE7" w14:textId="47BBD8F4" w:rsidR="00562727" w:rsidRPr="00517796" w:rsidRDefault="00562727" w:rsidP="00562727">
            <w:pPr>
              <w:jc w:val="right"/>
              <w:rPr>
                <w:sz w:val="20"/>
                <w:szCs w:val="20"/>
              </w:rPr>
            </w:pPr>
            <w:r>
              <w:rPr>
                <w:sz w:val="20"/>
                <w:szCs w:val="20"/>
              </w:rPr>
              <w:t>27 738</w:t>
            </w:r>
          </w:p>
        </w:tc>
        <w:tc>
          <w:tcPr>
            <w:tcW w:w="608" w:type="pct"/>
            <w:tcBorders>
              <w:top w:val="nil"/>
              <w:left w:val="single" w:sz="4" w:space="0" w:color="auto"/>
              <w:bottom w:val="single" w:sz="4" w:space="0" w:color="auto"/>
              <w:right w:val="single" w:sz="4" w:space="0" w:color="auto"/>
            </w:tcBorders>
            <w:vAlign w:val="center"/>
          </w:tcPr>
          <w:p w14:paraId="0F493A64" w14:textId="0D373004" w:rsidR="00562727" w:rsidRPr="00517796" w:rsidRDefault="00562727" w:rsidP="00562727">
            <w:pPr>
              <w:jc w:val="right"/>
              <w:rPr>
                <w:sz w:val="20"/>
                <w:szCs w:val="20"/>
              </w:rPr>
            </w:pPr>
            <w:r>
              <w:rPr>
                <w:sz w:val="20"/>
                <w:szCs w:val="20"/>
              </w:rPr>
              <w:t>478 205</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1BFB6" w14:textId="23D1E573" w:rsidR="00562727" w:rsidRPr="00517796" w:rsidRDefault="00562727" w:rsidP="00562727">
            <w:pPr>
              <w:jc w:val="center"/>
              <w:rPr>
                <w:sz w:val="20"/>
                <w:szCs w:val="20"/>
              </w:rPr>
            </w:pPr>
            <w:r>
              <w:rPr>
                <w:sz w:val="20"/>
                <w:szCs w:val="20"/>
              </w:rPr>
              <w:t>1,1</w:t>
            </w:r>
          </w:p>
        </w:tc>
      </w:tr>
      <w:tr w:rsidR="00562727" w:rsidRPr="00086674" w14:paraId="598CD784" w14:textId="77777777" w:rsidTr="004D6F3D">
        <w:tc>
          <w:tcPr>
            <w:tcW w:w="676" w:type="pct"/>
            <w:tcBorders>
              <w:top w:val="nil"/>
              <w:left w:val="single" w:sz="4" w:space="0" w:color="auto"/>
              <w:bottom w:val="single" w:sz="4" w:space="0" w:color="auto"/>
              <w:right w:val="single" w:sz="4" w:space="0" w:color="auto"/>
            </w:tcBorders>
            <w:vAlign w:val="bottom"/>
          </w:tcPr>
          <w:p w14:paraId="0D3B4258" w14:textId="77777777" w:rsidR="00562727" w:rsidRPr="00517796" w:rsidRDefault="00562727" w:rsidP="00562727">
            <w:pPr>
              <w:shd w:val="clear" w:color="auto" w:fill="FFFFFF" w:themeFill="background1"/>
              <w:suppressAutoHyphens/>
              <w:ind w:right="-58"/>
              <w:rPr>
                <w:sz w:val="20"/>
                <w:szCs w:val="20"/>
              </w:rPr>
            </w:pPr>
            <w:r>
              <w:rPr>
                <w:color w:val="000000"/>
                <w:sz w:val="20"/>
                <w:szCs w:val="20"/>
              </w:rPr>
              <w:t>ГФУ-365mfc/ ГФУ</w:t>
            </w:r>
            <w:r>
              <w:rPr>
                <w:color w:val="000000"/>
                <w:sz w:val="20"/>
                <w:szCs w:val="20"/>
              </w:rPr>
              <w:noBreakHyphen/>
              <w:t>227ea</w:t>
            </w:r>
          </w:p>
        </w:tc>
        <w:tc>
          <w:tcPr>
            <w:tcW w:w="537" w:type="pct"/>
            <w:tcBorders>
              <w:top w:val="nil"/>
              <w:left w:val="single" w:sz="4" w:space="0" w:color="auto"/>
              <w:bottom w:val="single" w:sz="4" w:space="0" w:color="auto"/>
              <w:right w:val="single" w:sz="4" w:space="0" w:color="auto"/>
            </w:tcBorders>
            <w:vAlign w:val="center"/>
          </w:tcPr>
          <w:p w14:paraId="356CE4CA" w14:textId="77777777" w:rsidR="00562727" w:rsidRPr="00517796" w:rsidRDefault="00562727" w:rsidP="00562727">
            <w:pPr>
              <w:shd w:val="clear" w:color="auto" w:fill="FFFFFF" w:themeFill="background1"/>
              <w:suppressAutoHyphens/>
              <w:jc w:val="right"/>
              <w:rPr>
                <w:sz w:val="20"/>
                <w:szCs w:val="20"/>
              </w:rPr>
            </w:pPr>
            <w:r>
              <w:rPr>
                <w:color w:val="000000"/>
                <w:sz w:val="20"/>
                <w:szCs w:val="20"/>
              </w:rPr>
              <w:t>963,82</w:t>
            </w:r>
          </w:p>
        </w:tc>
        <w:tc>
          <w:tcPr>
            <w:tcW w:w="562" w:type="pct"/>
            <w:tcBorders>
              <w:top w:val="single" w:sz="4" w:space="0" w:color="auto"/>
              <w:left w:val="single" w:sz="4" w:space="0" w:color="auto"/>
              <w:bottom w:val="single" w:sz="4" w:space="0" w:color="auto"/>
              <w:right w:val="single" w:sz="4" w:space="0" w:color="auto"/>
            </w:tcBorders>
            <w:vAlign w:val="center"/>
          </w:tcPr>
          <w:p w14:paraId="2D91E36A" w14:textId="0E56A2B9" w:rsidR="00562727" w:rsidRPr="00517796" w:rsidRDefault="00562727" w:rsidP="00562727">
            <w:pPr>
              <w:shd w:val="clear" w:color="auto" w:fill="FFFFFF" w:themeFill="background1"/>
              <w:suppressAutoHyphens/>
              <w:jc w:val="right"/>
              <w:rPr>
                <w:sz w:val="20"/>
                <w:szCs w:val="20"/>
              </w:rPr>
            </w:pPr>
            <w:r>
              <w:rPr>
                <w:sz w:val="20"/>
                <w:szCs w:val="20"/>
              </w:rPr>
              <w:t>158 683</w:t>
            </w:r>
          </w:p>
        </w:tc>
        <w:tc>
          <w:tcPr>
            <w:tcW w:w="655" w:type="pct"/>
            <w:tcBorders>
              <w:top w:val="single" w:sz="4" w:space="0" w:color="auto"/>
              <w:left w:val="single" w:sz="4" w:space="0" w:color="auto"/>
              <w:bottom w:val="single" w:sz="4" w:space="0" w:color="auto"/>
              <w:right w:val="single" w:sz="4" w:space="0" w:color="auto"/>
            </w:tcBorders>
            <w:vAlign w:val="center"/>
          </w:tcPr>
          <w:p w14:paraId="50CE1EAA" w14:textId="059710BF" w:rsidR="00562727" w:rsidRPr="00517796" w:rsidRDefault="00562727" w:rsidP="00562727">
            <w:pPr>
              <w:shd w:val="clear" w:color="auto" w:fill="FFFFFF" w:themeFill="background1"/>
              <w:suppressAutoHyphens/>
              <w:jc w:val="right"/>
              <w:rPr>
                <w:sz w:val="20"/>
                <w:szCs w:val="20"/>
              </w:rPr>
            </w:pPr>
            <w:r>
              <w:rPr>
                <w:sz w:val="20"/>
                <w:szCs w:val="20"/>
              </w:rPr>
              <w:t>225 303</w:t>
            </w:r>
          </w:p>
        </w:tc>
        <w:tc>
          <w:tcPr>
            <w:tcW w:w="654" w:type="pct"/>
            <w:tcBorders>
              <w:top w:val="single" w:sz="4" w:space="0" w:color="auto"/>
              <w:left w:val="single" w:sz="4" w:space="0" w:color="auto"/>
              <w:bottom w:val="single" w:sz="4" w:space="0" w:color="auto"/>
              <w:right w:val="single" w:sz="4" w:space="0" w:color="auto"/>
            </w:tcBorders>
            <w:vAlign w:val="center"/>
          </w:tcPr>
          <w:p w14:paraId="0E7B52B3" w14:textId="5558A219" w:rsidR="00562727" w:rsidRPr="00517796" w:rsidRDefault="00562727" w:rsidP="00562727">
            <w:pPr>
              <w:shd w:val="clear" w:color="auto" w:fill="FFFFFF" w:themeFill="background1"/>
              <w:suppressAutoHyphens/>
              <w:jc w:val="right"/>
              <w:rPr>
                <w:sz w:val="20"/>
                <w:szCs w:val="20"/>
              </w:rPr>
            </w:pPr>
            <w:r>
              <w:rPr>
                <w:sz w:val="20"/>
                <w:szCs w:val="20"/>
              </w:rPr>
              <w:t>201 708</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068EE" w14:textId="3DDD938A" w:rsidR="00562727" w:rsidRPr="00517796" w:rsidRDefault="00562727" w:rsidP="00562727">
            <w:pPr>
              <w:shd w:val="clear" w:color="auto" w:fill="FFFFFF" w:themeFill="background1"/>
              <w:suppressAutoHyphens/>
              <w:jc w:val="right"/>
              <w:rPr>
                <w:sz w:val="20"/>
                <w:szCs w:val="20"/>
              </w:rPr>
            </w:pPr>
            <w:r>
              <w:rPr>
                <w:sz w:val="20"/>
                <w:szCs w:val="20"/>
              </w:rPr>
              <w:t>0</w:t>
            </w:r>
          </w:p>
        </w:tc>
        <w:tc>
          <w:tcPr>
            <w:tcW w:w="608" w:type="pct"/>
            <w:tcBorders>
              <w:top w:val="nil"/>
              <w:left w:val="single" w:sz="4" w:space="0" w:color="auto"/>
              <w:bottom w:val="single" w:sz="4" w:space="0" w:color="auto"/>
              <w:right w:val="single" w:sz="4" w:space="0" w:color="auto"/>
            </w:tcBorders>
            <w:vAlign w:val="center"/>
          </w:tcPr>
          <w:p w14:paraId="2780E9E9" w14:textId="557F5A3D" w:rsidR="00562727" w:rsidRPr="00517796" w:rsidRDefault="00562727" w:rsidP="00562727">
            <w:pPr>
              <w:shd w:val="clear" w:color="auto" w:fill="FFFFFF" w:themeFill="background1"/>
              <w:suppressAutoHyphens/>
              <w:jc w:val="right"/>
              <w:rPr>
                <w:sz w:val="20"/>
                <w:szCs w:val="20"/>
              </w:rPr>
            </w:pPr>
            <w:r>
              <w:rPr>
                <w:sz w:val="20"/>
                <w:szCs w:val="20"/>
              </w:rPr>
              <w:t>0</w:t>
            </w:r>
          </w:p>
        </w:tc>
        <w:tc>
          <w:tcPr>
            <w:tcW w:w="700" w:type="pct"/>
            <w:tcBorders>
              <w:top w:val="single" w:sz="4" w:space="0" w:color="auto"/>
              <w:left w:val="single" w:sz="4" w:space="0" w:color="auto"/>
              <w:bottom w:val="single" w:sz="4" w:space="0" w:color="auto"/>
              <w:right w:val="single" w:sz="4" w:space="0" w:color="auto"/>
            </w:tcBorders>
            <w:vAlign w:val="center"/>
          </w:tcPr>
          <w:p w14:paraId="72664C5F" w14:textId="5DD9D996" w:rsidR="00562727" w:rsidRPr="00517796" w:rsidRDefault="00562727" w:rsidP="00562727">
            <w:pPr>
              <w:shd w:val="clear" w:color="auto" w:fill="FFFFFF" w:themeFill="background1"/>
              <w:suppressAutoHyphens/>
              <w:jc w:val="center"/>
              <w:rPr>
                <w:sz w:val="20"/>
                <w:szCs w:val="20"/>
              </w:rPr>
            </w:pPr>
            <w:r>
              <w:rPr>
                <w:sz w:val="20"/>
                <w:szCs w:val="20"/>
              </w:rPr>
              <w:t>0,0</w:t>
            </w:r>
          </w:p>
        </w:tc>
      </w:tr>
      <w:tr w:rsidR="00562727" w:rsidRPr="00086674" w14:paraId="169D4EBC" w14:textId="77777777" w:rsidTr="004D6F3D">
        <w:trPr>
          <w:trHeight w:val="60"/>
        </w:trPr>
        <w:tc>
          <w:tcPr>
            <w:tcW w:w="676" w:type="pct"/>
            <w:tcBorders>
              <w:top w:val="single" w:sz="4" w:space="0" w:color="auto"/>
              <w:left w:val="single" w:sz="4" w:space="0" w:color="auto"/>
              <w:bottom w:val="single" w:sz="4" w:space="0" w:color="auto"/>
              <w:right w:val="single" w:sz="4" w:space="0" w:color="auto"/>
            </w:tcBorders>
            <w:vAlign w:val="bottom"/>
          </w:tcPr>
          <w:p w14:paraId="0B34B84D" w14:textId="77777777" w:rsidR="00562727" w:rsidRPr="00517796" w:rsidRDefault="00562727" w:rsidP="00562727">
            <w:pPr>
              <w:shd w:val="clear" w:color="auto" w:fill="FFFFFF" w:themeFill="background1"/>
              <w:suppressAutoHyphens/>
              <w:rPr>
                <w:sz w:val="20"/>
                <w:szCs w:val="20"/>
              </w:rPr>
            </w:pPr>
            <w:r>
              <w:rPr>
                <w:sz w:val="20"/>
                <w:szCs w:val="20"/>
              </w:rPr>
              <w:t>Прочее*</w:t>
            </w:r>
          </w:p>
        </w:tc>
        <w:tc>
          <w:tcPr>
            <w:tcW w:w="537" w:type="pct"/>
            <w:tcBorders>
              <w:top w:val="single" w:sz="4" w:space="0" w:color="auto"/>
              <w:left w:val="single" w:sz="4" w:space="0" w:color="auto"/>
              <w:bottom w:val="single" w:sz="4" w:space="0" w:color="auto"/>
              <w:right w:val="single" w:sz="4" w:space="0" w:color="auto"/>
            </w:tcBorders>
          </w:tcPr>
          <w:p w14:paraId="008F112F" w14:textId="72CB3204" w:rsidR="00562727" w:rsidRPr="00517796" w:rsidRDefault="00562727" w:rsidP="00562727">
            <w:pPr>
              <w:shd w:val="clear" w:color="auto" w:fill="FFFFFF" w:themeFill="background1"/>
              <w:suppressAutoHyphens/>
              <w:jc w:val="right"/>
              <w:rPr>
                <w:sz w:val="20"/>
                <w:szCs w:val="20"/>
              </w:rPr>
            </w:pPr>
            <w:r>
              <w:rPr>
                <w:sz w:val="20"/>
                <w:szCs w:val="20"/>
              </w:rPr>
              <w:t>н.п.</w:t>
            </w:r>
          </w:p>
        </w:tc>
        <w:tc>
          <w:tcPr>
            <w:tcW w:w="562" w:type="pct"/>
            <w:tcBorders>
              <w:top w:val="single" w:sz="4" w:space="0" w:color="auto"/>
              <w:left w:val="single" w:sz="4" w:space="0" w:color="auto"/>
              <w:bottom w:val="single" w:sz="4" w:space="0" w:color="auto"/>
              <w:right w:val="single" w:sz="4" w:space="0" w:color="auto"/>
            </w:tcBorders>
          </w:tcPr>
          <w:p w14:paraId="0B92D5D3" w14:textId="3C92B5D5" w:rsidR="00562727" w:rsidRPr="008517C0" w:rsidRDefault="00017581" w:rsidP="00562727">
            <w:pPr>
              <w:shd w:val="clear" w:color="auto" w:fill="FFFFFF" w:themeFill="background1"/>
              <w:suppressAutoHyphens/>
              <w:jc w:val="right"/>
              <w:rPr>
                <w:sz w:val="20"/>
                <w:szCs w:val="20"/>
              </w:rPr>
            </w:pPr>
            <w:r>
              <w:rPr>
                <w:sz w:val="20"/>
                <w:szCs w:val="20"/>
              </w:rPr>
              <w:t>497 021</w:t>
            </w:r>
          </w:p>
        </w:tc>
        <w:tc>
          <w:tcPr>
            <w:tcW w:w="655" w:type="pct"/>
            <w:tcBorders>
              <w:top w:val="single" w:sz="4" w:space="0" w:color="auto"/>
              <w:left w:val="single" w:sz="4" w:space="0" w:color="auto"/>
              <w:bottom w:val="single" w:sz="4" w:space="0" w:color="auto"/>
              <w:right w:val="single" w:sz="4" w:space="0" w:color="auto"/>
            </w:tcBorders>
          </w:tcPr>
          <w:p w14:paraId="1B21B767" w14:textId="654AE1D8" w:rsidR="00562727" w:rsidRPr="008517C0" w:rsidRDefault="00017581" w:rsidP="00562727">
            <w:pPr>
              <w:shd w:val="clear" w:color="auto" w:fill="FFFFFF" w:themeFill="background1"/>
              <w:suppressAutoHyphens/>
              <w:jc w:val="right"/>
              <w:rPr>
                <w:sz w:val="20"/>
                <w:szCs w:val="20"/>
              </w:rPr>
            </w:pPr>
            <w:r>
              <w:rPr>
                <w:sz w:val="20"/>
                <w:szCs w:val="20"/>
              </w:rPr>
              <w:t>691 740</w:t>
            </w:r>
          </w:p>
        </w:tc>
        <w:tc>
          <w:tcPr>
            <w:tcW w:w="654" w:type="pct"/>
            <w:tcBorders>
              <w:top w:val="single" w:sz="4" w:space="0" w:color="auto"/>
              <w:left w:val="single" w:sz="4" w:space="0" w:color="auto"/>
              <w:bottom w:val="single" w:sz="4" w:space="0" w:color="auto"/>
              <w:right w:val="single" w:sz="4" w:space="0" w:color="auto"/>
            </w:tcBorders>
          </w:tcPr>
          <w:p w14:paraId="7785AEC9" w14:textId="4A84BEA9" w:rsidR="00562727" w:rsidRPr="008517C0" w:rsidRDefault="00017581" w:rsidP="00562727">
            <w:pPr>
              <w:shd w:val="clear" w:color="auto" w:fill="FFFFFF" w:themeFill="background1"/>
              <w:suppressAutoHyphens/>
              <w:jc w:val="right"/>
              <w:rPr>
                <w:sz w:val="20"/>
                <w:szCs w:val="20"/>
              </w:rPr>
            </w:pPr>
            <w:r>
              <w:rPr>
                <w:sz w:val="20"/>
                <w:szCs w:val="20"/>
              </w:rPr>
              <w:t>887 296</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Pr>
          <w:p w14:paraId="5E8F5EB3" w14:textId="16B2AE89" w:rsidR="00562727" w:rsidRPr="008517C0" w:rsidRDefault="00562727" w:rsidP="00562727">
            <w:pPr>
              <w:shd w:val="clear" w:color="auto" w:fill="FFFFFF" w:themeFill="background1"/>
              <w:suppressAutoHyphens/>
              <w:jc w:val="right"/>
              <w:rPr>
                <w:sz w:val="20"/>
                <w:szCs w:val="20"/>
              </w:rPr>
            </w:pPr>
            <w:r>
              <w:rPr>
                <w:sz w:val="20"/>
                <w:szCs w:val="20"/>
              </w:rPr>
              <w:t>190 866</w:t>
            </w:r>
          </w:p>
        </w:tc>
        <w:tc>
          <w:tcPr>
            <w:tcW w:w="608" w:type="pct"/>
            <w:tcBorders>
              <w:top w:val="nil"/>
              <w:left w:val="single" w:sz="4" w:space="0" w:color="auto"/>
              <w:bottom w:val="single" w:sz="4" w:space="0" w:color="auto"/>
              <w:right w:val="single" w:sz="4" w:space="0" w:color="auto"/>
            </w:tcBorders>
            <w:vAlign w:val="center"/>
          </w:tcPr>
          <w:p w14:paraId="1069EA24" w14:textId="0255FFDE" w:rsidR="00562727" w:rsidRPr="00562727" w:rsidRDefault="00562727" w:rsidP="00562727">
            <w:pPr>
              <w:jc w:val="right"/>
              <w:rPr>
                <w:sz w:val="20"/>
                <w:szCs w:val="20"/>
              </w:rPr>
            </w:pPr>
            <w:r>
              <w:rPr>
                <w:sz w:val="20"/>
                <w:szCs w:val="20"/>
              </w:rPr>
              <w:t>1 096 110</w:t>
            </w:r>
          </w:p>
        </w:tc>
        <w:tc>
          <w:tcPr>
            <w:tcW w:w="700" w:type="pct"/>
            <w:tcBorders>
              <w:top w:val="single" w:sz="4" w:space="0" w:color="auto"/>
              <w:left w:val="single" w:sz="4" w:space="0" w:color="auto"/>
              <w:bottom w:val="single" w:sz="4" w:space="0" w:color="auto"/>
              <w:right w:val="single" w:sz="4" w:space="0" w:color="auto"/>
            </w:tcBorders>
          </w:tcPr>
          <w:p w14:paraId="3D30DD0F" w14:textId="0ACCEA05" w:rsidR="00562727" w:rsidRPr="008517C0" w:rsidRDefault="00562727" w:rsidP="00562727">
            <w:pPr>
              <w:shd w:val="clear" w:color="auto" w:fill="FFFFFF" w:themeFill="background1"/>
              <w:suppressAutoHyphens/>
              <w:jc w:val="center"/>
              <w:rPr>
                <w:sz w:val="20"/>
                <w:szCs w:val="20"/>
              </w:rPr>
            </w:pPr>
            <w:r>
              <w:rPr>
                <w:sz w:val="20"/>
                <w:szCs w:val="20"/>
              </w:rPr>
              <w:t>2,5</w:t>
            </w:r>
          </w:p>
        </w:tc>
      </w:tr>
      <w:tr w:rsidR="006362E0" w:rsidRPr="00086674" w14:paraId="3E32C68C" w14:textId="77777777" w:rsidTr="004D6F3D">
        <w:tc>
          <w:tcPr>
            <w:tcW w:w="1213" w:type="pct"/>
            <w:gridSpan w:val="2"/>
            <w:tcBorders>
              <w:top w:val="single" w:sz="4" w:space="0" w:color="auto"/>
              <w:left w:val="single" w:sz="4" w:space="0" w:color="auto"/>
              <w:bottom w:val="single" w:sz="4" w:space="0" w:color="auto"/>
              <w:right w:val="single" w:sz="4" w:space="0" w:color="auto"/>
            </w:tcBorders>
          </w:tcPr>
          <w:p w14:paraId="2BE2444F" w14:textId="77777777" w:rsidR="006F6CE1" w:rsidRPr="00517796" w:rsidRDefault="006F6CE1" w:rsidP="006F6CE1">
            <w:pPr>
              <w:shd w:val="clear" w:color="auto" w:fill="FFFFFF" w:themeFill="background1"/>
              <w:suppressAutoHyphens/>
              <w:spacing w:before="40" w:after="40"/>
              <w:rPr>
                <w:b/>
                <w:bCs/>
                <w:sz w:val="20"/>
                <w:szCs w:val="20"/>
              </w:rPr>
            </w:pPr>
            <w:r>
              <w:rPr>
                <w:b/>
                <w:bCs/>
                <w:sz w:val="20"/>
                <w:szCs w:val="20"/>
              </w:rPr>
              <w:t>Итого (тонны CO</w:t>
            </w:r>
            <w:r>
              <w:rPr>
                <w:b/>
                <w:bCs/>
                <w:sz w:val="20"/>
                <w:szCs w:val="20"/>
                <w:vertAlign w:val="subscript"/>
              </w:rPr>
              <w:t>2</w:t>
            </w:r>
            <w:r>
              <w:rPr>
                <w:b/>
                <w:bCs/>
                <w:sz w:val="20"/>
                <w:szCs w:val="20"/>
              </w:rPr>
              <w:t>-экв)</w:t>
            </w:r>
          </w:p>
        </w:tc>
        <w:tc>
          <w:tcPr>
            <w:tcW w:w="562" w:type="pct"/>
            <w:tcBorders>
              <w:top w:val="single" w:sz="4" w:space="0" w:color="auto"/>
              <w:left w:val="single" w:sz="4" w:space="0" w:color="auto"/>
              <w:bottom w:val="single" w:sz="4" w:space="0" w:color="auto"/>
              <w:right w:val="single" w:sz="4" w:space="0" w:color="auto"/>
            </w:tcBorders>
          </w:tcPr>
          <w:p w14:paraId="22636584" w14:textId="6788F74E" w:rsidR="006F6CE1" w:rsidRPr="008517C0" w:rsidRDefault="006F6CE1" w:rsidP="006E1290">
            <w:pPr>
              <w:shd w:val="clear" w:color="auto" w:fill="FFFFFF" w:themeFill="background1"/>
              <w:suppressAutoHyphens/>
              <w:spacing w:before="40" w:after="40"/>
              <w:ind w:left="-114"/>
              <w:jc w:val="right"/>
              <w:rPr>
                <w:b/>
                <w:bCs/>
                <w:sz w:val="20"/>
                <w:szCs w:val="20"/>
              </w:rPr>
            </w:pPr>
            <w:r>
              <w:rPr>
                <w:b/>
                <w:bCs/>
                <w:sz w:val="20"/>
                <w:szCs w:val="20"/>
              </w:rPr>
              <w:t>48 211 034</w:t>
            </w:r>
          </w:p>
        </w:tc>
        <w:tc>
          <w:tcPr>
            <w:tcW w:w="655" w:type="pct"/>
            <w:tcBorders>
              <w:top w:val="single" w:sz="4" w:space="0" w:color="auto"/>
              <w:left w:val="single" w:sz="4" w:space="0" w:color="auto"/>
              <w:bottom w:val="single" w:sz="4" w:space="0" w:color="auto"/>
              <w:right w:val="single" w:sz="4" w:space="0" w:color="auto"/>
            </w:tcBorders>
            <w:vAlign w:val="center"/>
          </w:tcPr>
          <w:p w14:paraId="5A3A321F" w14:textId="03AC69EE" w:rsidR="006F6CE1" w:rsidRPr="008517C0" w:rsidRDefault="006F6CE1" w:rsidP="00545F78">
            <w:pPr>
              <w:shd w:val="clear" w:color="auto" w:fill="FFFFFF" w:themeFill="background1"/>
              <w:suppressAutoHyphens/>
              <w:spacing w:before="40" w:after="40"/>
              <w:jc w:val="right"/>
              <w:rPr>
                <w:b/>
                <w:bCs/>
                <w:sz w:val="20"/>
                <w:szCs w:val="20"/>
              </w:rPr>
            </w:pPr>
            <w:r>
              <w:rPr>
                <w:b/>
                <w:bCs/>
                <w:sz w:val="20"/>
                <w:szCs w:val="20"/>
              </w:rPr>
              <w:t>47 994 455</w:t>
            </w:r>
          </w:p>
        </w:tc>
        <w:tc>
          <w:tcPr>
            <w:tcW w:w="654" w:type="pct"/>
            <w:tcBorders>
              <w:top w:val="single" w:sz="4" w:space="0" w:color="auto"/>
              <w:left w:val="single" w:sz="4" w:space="0" w:color="auto"/>
              <w:bottom w:val="single" w:sz="4" w:space="0" w:color="auto"/>
              <w:right w:val="single" w:sz="4" w:space="0" w:color="auto"/>
            </w:tcBorders>
            <w:vAlign w:val="center"/>
          </w:tcPr>
          <w:p w14:paraId="05A1BFCF" w14:textId="2090F14E" w:rsidR="006F6CE1" w:rsidRPr="008517C0" w:rsidRDefault="006F6CE1" w:rsidP="00545F78">
            <w:pPr>
              <w:shd w:val="clear" w:color="auto" w:fill="FFFFFF" w:themeFill="background1"/>
              <w:suppressAutoHyphens/>
              <w:spacing w:before="40" w:after="40"/>
              <w:jc w:val="right"/>
              <w:rPr>
                <w:b/>
                <w:bCs/>
                <w:sz w:val="20"/>
                <w:szCs w:val="20"/>
              </w:rPr>
            </w:pPr>
            <w:r>
              <w:rPr>
                <w:b/>
                <w:bCs/>
                <w:sz w:val="20"/>
                <w:szCs w:val="20"/>
              </w:rPr>
              <w:t>95 644 142</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4814EF" w14:textId="401F9F98" w:rsidR="006F6CE1" w:rsidRPr="008517C0" w:rsidRDefault="00C353A6" w:rsidP="00545F78">
            <w:pPr>
              <w:suppressAutoHyphens/>
              <w:spacing w:before="40" w:after="40"/>
              <w:jc w:val="right"/>
              <w:rPr>
                <w:b/>
                <w:bCs/>
                <w:sz w:val="20"/>
                <w:szCs w:val="20"/>
              </w:rPr>
            </w:pPr>
            <w:r>
              <w:rPr>
                <w:b/>
                <w:bCs/>
                <w:sz w:val="20"/>
                <w:szCs w:val="20"/>
              </w:rPr>
              <w:t>50 254 745</w:t>
            </w:r>
          </w:p>
        </w:tc>
        <w:tc>
          <w:tcPr>
            <w:tcW w:w="608" w:type="pct"/>
            <w:vAlign w:val="center"/>
          </w:tcPr>
          <w:p w14:paraId="368FF12F" w14:textId="60EAACF2" w:rsidR="006F6CE1" w:rsidRPr="008517C0" w:rsidRDefault="001349B6" w:rsidP="00545F78">
            <w:pPr>
              <w:shd w:val="clear" w:color="auto" w:fill="FFFFFF" w:themeFill="background1"/>
              <w:suppressAutoHyphens/>
              <w:spacing w:before="40" w:after="40"/>
              <w:jc w:val="right"/>
              <w:rPr>
                <w:b/>
                <w:bCs/>
                <w:sz w:val="20"/>
                <w:szCs w:val="20"/>
              </w:rPr>
            </w:pPr>
            <w:r>
              <w:rPr>
                <w:b/>
                <w:bCs/>
                <w:sz w:val="20"/>
                <w:szCs w:val="20"/>
              </w:rPr>
              <w:t>43 614 902</w:t>
            </w:r>
          </w:p>
        </w:tc>
        <w:tc>
          <w:tcPr>
            <w:tcW w:w="700" w:type="pct"/>
            <w:tcBorders>
              <w:top w:val="single" w:sz="4" w:space="0" w:color="auto"/>
              <w:left w:val="single" w:sz="4" w:space="0" w:color="auto"/>
              <w:bottom w:val="single" w:sz="4" w:space="0" w:color="auto"/>
              <w:right w:val="single" w:sz="4" w:space="0" w:color="auto"/>
            </w:tcBorders>
          </w:tcPr>
          <w:p w14:paraId="4D57D929" w14:textId="3317E3EE" w:rsidR="006F6CE1" w:rsidRPr="008517C0" w:rsidRDefault="006F6CE1" w:rsidP="006F6CE1">
            <w:pPr>
              <w:shd w:val="clear" w:color="auto" w:fill="FFFFFF" w:themeFill="background1"/>
              <w:suppressAutoHyphens/>
              <w:spacing w:before="40" w:after="40"/>
              <w:jc w:val="center"/>
              <w:rPr>
                <w:b/>
                <w:bCs/>
                <w:sz w:val="20"/>
                <w:szCs w:val="20"/>
              </w:rPr>
            </w:pPr>
            <w:r>
              <w:rPr>
                <w:b/>
                <w:bCs/>
                <w:sz w:val="20"/>
                <w:szCs w:val="20"/>
              </w:rPr>
              <w:t>100</w:t>
            </w:r>
          </w:p>
        </w:tc>
      </w:tr>
      <w:tr w:rsidR="00562727" w:rsidRPr="00086674" w14:paraId="369799ED" w14:textId="77777777" w:rsidTr="004D6F3D">
        <w:tc>
          <w:tcPr>
            <w:tcW w:w="1213" w:type="pct"/>
            <w:gridSpan w:val="2"/>
            <w:tcBorders>
              <w:top w:val="single" w:sz="4" w:space="0" w:color="auto"/>
              <w:left w:val="single" w:sz="4" w:space="0" w:color="auto"/>
              <w:bottom w:val="single" w:sz="4" w:space="0" w:color="auto"/>
              <w:right w:val="single" w:sz="4" w:space="0" w:color="auto"/>
            </w:tcBorders>
          </w:tcPr>
          <w:p w14:paraId="7786E8C7" w14:textId="2632214C" w:rsidR="00562727" w:rsidRPr="00562727" w:rsidRDefault="00562727" w:rsidP="006F6CE1">
            <w:pPr>
              <w:shd w:val="clear" w:color="auto" w:fill="FFFFFF" w:themeFill="background1"/>
              <w:suppressAutoHyphens/>
              <w:spacing w:before="40" w:after="40"/>
              <w:rPr>
                <w:sz w:val="20"/>
                <w:szCs w:val="20"/>
              </w:rPr>
            </w:pPr>
            <w:r>
              <w:rPr>
                <w:sz w:val="20"/>
                <w:szCs w:val="20"/>
              </w:rPr>
              <w:t xml:space="preserve">Максимально допустимый объем </w:t>
            </w:r>
          </w:p>
        </w:tc>
        <w:tc>
          <w:tcPr>
            <w:tcW w:w="562" w:type="pct"/>
            <w:tcBorders>
              <w:top w:val="single" w:sz="4" w:space="0" w:color="auto"/>
              <w:left w:val="single" w:sz="4" w:space="0" w:color="auto"/>
              <w:bottom w:val="single" w:sz="4" w:space="0" w:color="auto"/>
              <w:right w:val="single" w:sz="4" w:space="0" w:color="auto"/>
            </w:tcBorders>
            <w:vAlign w:val="center"/>
          </w:tcPr>
          <w:p w14:paraId="0D9D1FF8" w14:textId="4ED00FC2" w:rsidR="00562727" w:rsidRPr="00562727" w:rsidRDefault="00562727" w:rsidP="006E1290">
            <w:pPr>
              <w:shd w:val="clear" w:color="auto" w:fill="FFFFFF" w:themeFill="background1"/>
              <w:suppressAutoHyphens/>
              <w:spacing w:before="40" w:after="40"/>
              <w:ind w:left="-114"/>
              <w:jc w:val="right"/>
              <w:rPr>
                <w:sz w:val="20"/>
                <w:szCs w:val="20"/>
              </w:rPr>
            </w:pPr>
            <w:r>
              <w:rPr>
                <w:sz w:val="20"/>
                <w:szCs w:val="20"/>
              </w:rPr>
              <w:t>н.п.</w:t>
            </w:r>
          </w:p>
        </w:tc>
        <w:tc>
          <w:tcPr>
            <w:tcW w:w="655" w:type="pct"/>
            <w:tcBorders>
              <w:top w:val="single" w:sz="4" w:space="0" w:color="auto"/>
              <w:left w:val="single" w:sz="4" w:space="0" w:color="auto"/>
              <w:bottom w:val="single" w:sz="4" w:space="0" w:color="auto"/>
              <w:right w:val="single" w:sz="4" w:space="0" w:color="auto"/>
            </w:tcBorders>
            <w:vAlign w:val="center"/>
          </w:tcPr>
          <w:p w14:paraId="5FE0225E" w14:textId="1C70EA9B" w:rsidR="00562727" w:rsidRPr="00562727" w:rsidRDefault="00562727" w:rsidP="00545F78">
            <w:pPr>
              <w:shd w:val="clear" w:color="auto" w:fill="FFFFFF" w:themeFill="background1"/>
              <w:suppressAutoHyphens/>
              <w:spacing w:before="40" w:after="40"/>
              <w:jc w:val="right"/>
              <w:rPr>
                <w:sz w:val="20"/>
                <w:szCs w:val="20"/>
              </w:rPr>
            </w:pPr>
            <w:r>
              <w:rPr>
                <w:sz w:val="20"/>
                <w:szCs w:val="20"/>
              </w:rPr>
              <w:t>н.п.</w:t>
            </w:r>
          </w:p>
        </w:tc>
        <w:tc>
          <w:tcPr>
            <w:tcW w:w="654" w:type="pct"/>
            <w:tcBorders>
              <w:top w:val="single" w:sz="4" w:space="0" w:color="auto"/>
              <w:left w:val="single" w:sz="4" w:space="0" w:color="auto"/>
              <w:bottom w:val="single" w:sz="4" w:space="0" w:color="auto"/>
              <w:right w:val="single" w:sz="4" w:space="0" w:color="auto"/>
            </w:tcBorders>
            <w:vAlign w:val="center"/>
          </w:tcPr>
          <w:p w14:paraId="34934F9C" w14:textId="162AF449" w:rsidR="00562727" w:rsidRPr="00562727" w:rsidRDefault="00562727" w:rsidP="00545F78">
            <w:pPr>
              <w:shd w:val="clear" w:color="auto" w:fill="FFFFFF" w:themeFill="background1"/>
              <w:suppressAutoHyphens/>
              <w:spacing w:before="40" w:after="40"/>
              <w:jc w:val="right"/>
              <w:rPr>
                <w:sz w:val="20"/>
                <w:szCs w:val="20"/>
              </w:rPr>
            </w:pPr>
            <w:r>
              <w:rPr>
                <w:sz w:val="20"/>
                <w:szCs w:val="20"/>
              </w:rPr>
              <w:t>н.п.</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1D6E3" w14:textId="4C0895EE" w:rsidR="00562727" w:rsidRPr="00562727" w:rsidRDefault="00562727" w:rsidP="00545F78">
            <w:pPr>
              <w:suppressAutoHyphens/>
              <w:spacing w:before="40" w:after="40"/>
              <w:jc w:val="right"/>
              <w:rPr>
                <w:sz w:val="20"/>
                <w:szCs w:val="20"/>
              </w:rPr>
            </w:pPr>
            <w:r>
              <w:rPr>
                <w:sz w:val="20"/>
                <w:szCs w:val="20"/>
              </w:rPr>
              <w:t>н.п.</w:t>
            </w:r>
          </w:p>
        </w:tc>
        <w:tc>
          <w:tcPr>
            <w:tcW w:w="608" w:type="pct"/>
            <w:vAlign w:val="center"/>
          </w:tcPr>
          <w:p w14:paraId="4E7D7351" w14:textId="33ED9204" w:rsidR="00562727" w:rsidRPr="00562727" w:rsidRDefault="00562727" w:rsidP="00545F78">
            <w:pPr>
              <w:shd w:val="clear" w:color="auto" w:fill="FFFFFF" w:themeFill="background1"/>
              <w:suppressAutoHyphens/>
              <w:spacing w:before="40" w:after="40"/>
              <w:jc w:val="right"/>
              <w:rPr>
                <w:sz w:val="20"/>
                <w:szCs w:val="20"/>
              </w:rPr>
            </w:pPr>
            <w:r>
              <w:rPr>
                <w:sz w:val="20"/>
                <w:szCs w:val="20"/>
              </w:rPr>
              <w:t>76 982 644</w:t>
            </w:r>
          </w:p>
        </w:tc>
        <w:tc>
          <w:tcPr>
            <w:tcW w:w="700" w:type="pct"/>
            <w:tcBorders>
              <w:top w:val="single" w:sz="4" w:space="0" w:color="auto"/>
              <w:left w:val="single" w:sz="4" w:space="0" w:color="auto"/>
              <w:bottom w:val="single" w:sz="4" w:space="0" w:color="auto"/>
              <w:right w:val="single" w:sz="4" w:space="0" w:color="auto"/>
            </w:tcBorders>
            <w:vAlign w:val="center"/>
          </w:tcPr>
          <w:p w14:paraId="3DBDD4C0" w14:textId="77777777" w:rsidR="00562727" w:rsidRPr="00562727" w:rsidRDefault="00562727" w:rsidP="006F6CE1">
            <w:pPr>
              <w:shd w:val="clear" w:color="auto" w:fill="FFFFFF" w:themeFill="background1"/>
              <w:suppressAutoHyphens/>
              <w:spacing w:before="40" w:after="40"/>
              <w:jc w:val="center"/>
              <w:rPr>
                <w:sz w:val="20"/>
                <w:szCs w:val="20"/>
              </w:rPr>
            </w:pPr>
          </w:p>
        </w:tc>
      </w:tr>
      <w:tr w:rsidR="006F6CE1" w:rsidRPr="00086674" w14:paraId="3DB6D639" w14:textId="77777777" w:rsidTr="004D6F3D">
        <w:tc>
          <w:tcPr>
            <w:tcW w:w="5000" w:type="pct"/>
            <w:gridSpan w:val="8"/>
            <w:tcBorders>
              <w:right w:val="single" w:sz="4" w:space="0" w:color="auto"/>
            </w:tcBorders>
          </w:tcPr>
          <w:p w14:paraId="10418C7A" w14:textId="628A00BB" w:rsidR="006F6CE1" w:rsidRPr="00086674" w:rsidRDefault="006F6CE1" w:rsidP="006F6CE1">
            <w:pPr>
              <w:shd w:val="clear" w:color="auto" w:fill="FFFFFF" w:themeFill="background1"/>
              <w:suppressAutoHyphens/>
              <w:spacing w:before="40" w:after="40"/>
              <w:jc w:val="center"/>
              <w:rPr>
                <w:b/>
                <w:bCs/>
                <w:sz w:val="20"/>
                <w:szCs w:val="20"/>
              </w:rPr>
            </w:pPr>
            <w:r>
              <w:rPr>
                <w:b/>
                <w:bCs/>
                <w:sz w:val="20"/>
                <w:szCs w:val="20"/>
              </w:rPr>
              <w:t>Расчет базового уровня ГФУ (тонны CO</w:t>
            </w:r>
            <w:r>
              <w:rPr>
                <w:b/>
                <w:bCs/>
                <w:sz w:val="20"/>
                <w:szCs w:val="20"/>
                <w:vertAlign w:val="subscript"/>
              </w:rPr>
              <w:t>2</w:t>
            </w:r>
            <w:r>
              <w:rPr>
                <w:b/>
                <w:bCs/>
                <w:sz w:val="20"/>
                <w:szCs w:val="20"/>
              </w:rPr>
              <w:t>-экв)</w:t>
            </w:r>
          </w:p>
        </w:tc>
      </w:tr>
      <w:tr w:rsidR="00B129E1" w:rsidRPr="00086674" w14:paraId="5A2C22A4" w14:textId="77777777" w:rsidTr="004D6F3D">
        <w:tc>
          <w:tcPr>
            <w:tcW w:w="3692" w:type="pct"/>
            <w:gridSpan w:val="6"/>
            <w:tcBorders>
              <w:top w:val="single" w:sz="4" w:space="0" w:color="auto"/>
              <w:left w:val="single" w:sz="4" w:space="0" w:color="auto"/>
              <w:bottom w:val="single" w:sz="4" w:space="0" w:color="auto"/>
            </w:tcBorders>
          </w:tcPr>
          <w:p w14:paraId="12689939" w14:textId="5E7A6007" w:rsidR="006F6CE1" w:rsidRPr="00086674" w:rsidRDefault="006F6CE1" w:rsidP="006F6CE1">
            <w:pPr>
              <w:shd w:val="clear" w:color="auto" w:fill="FFFFFF" w:themeFill="background1"/>
              <w:suppressAutoHyphens/>
              <w:spacing w:before="40" w:after="40"/>
              <w:jc w:val="left"/>
              <w:rPr>
                <w:b/>
                <w:bCs/>
                <w:sz w:val="20"/>
                <w:szCs w:val="20"/>
              </w:rPr>
            </w:pPr>
            <w:r>
              <w:rPr>
                <w:sz w:val="20"/>
                <w:szCs w:val="20"/>
              </w:rPr>
              <w:t>Среднее потребление ГФУ в 2020–2022 гг.</w:t>
            </w:r>
          </w:p>
        </w:tc>
        <w:tc>
          <w:tcPr>
            <w:tcW w:w="130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8B6847" w14:textId="1CBFF866" w:rsidR="006F6CE1" w:rsidRPr="00086674" w:rsidRDefault="00E10671" w:rsidP="006F6CE1">
            <w:pPr>
              <w:shd w:val="clear" w:color="auto" w:fill="FFFFFF" w:themeFill="background1"/>
              <w:suppressAutoHyphens/>
              <w:spacing w:before="40" w:after="40"/>
              <w:ind w:right="152"/>
              <w:jc w:val="right"/>
              <w:rPr>
                <w:b/>
                <w:bCs/>
                <w:sz w:val="20"/>
                <w:szCs w:val="20"/>
              </w:rPr>
            </w:pPr>
            <w:r>
              <w:rPr>
                <w:sz w:val="20"/>
                <w:szCs w:val="20"/>
              </w:rPr>
              <w:t>63 949 877</w:t>
            </w:r>
          </w:p>
        </w:tc>
      </w:tr>
      <w:tr w:rsidR="00B129E1" w:rsidRPr="00086674" w14:paraId="261342A0" w14:textId="77777777" w:rsidTr="004D6F3D">
        <w:tc>
          <w:tcPr>
            <w:tcW w:w="3692" w:type="pct"/>
            <w:gridSpan w:val="6"/>
            <w:tcBorders>
              <w:top w:val="single" w:sz="4" w:space="0" w:color="auto"/>
              <w:left w:val="single" w:sz="4" w:space="0" w:color="auto"/>
              <w:bottom w:val="single" w:sz="4" w:space="0" w:color="auto"/>
            </w:tcBorders>
          </w:tcPr>
          <w:p w14:paraId="161F12D7" w14:textId="0341A3B1" w:rsidR="006F6CE1" w:rsidRPr="00086674" w:rsidRDefault="006F6CE1" w:rsidP="006F6CE1">
            <w:pPr>
              <w:shd w:val="clear" w:color="auto" w:fill="FFFFFF" w:themeFill="background1"/>
              <w:suppressAutoHyphens/>
              <w:spacing w:before="40" w:after="40"/>
              <w:jc w:val="left"/>
              <w:rPr>
                <w:b/>
                <w:bCs/>
                <w:sz w:val="20"/>
                <w:szCs w:val="20"/>
              </w:rPr>
            </w:pPr>
            <w:r>
              <w:rPr>
                <w:sz w:val="20"/>
                <w:szCs w:val="20"/>
              </w:rPr>
              <w:t>Базовый уровень ГХФУ (65 %)</w:t>
            </w:r>
          </w:p>
        </w:tc>
        <w:tc>
          <w:tcPr>
            <w:tcW w:w="130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E50C3D" w14:textId="0BA9223F" w:rsidR="006F6CE1" w:rsidRPr="00086674" w:rsidRDefault="00E10671" w:rsidP="006F6CE1">
            <w:pPr>
              <w:shd w:val="clear" w:color="auto" w:fill="FFFFFF" w:themeFill="background1"/>
              <w:suppressAutoHyphens/>
              <w:spacing w:before="40" w:after="40"/>
              <w:ind w:right="152"/>
              <w:jc w:val="right"/>
              <w:rPr>
                <w:b/>
                <w:bCs/>
                <w:sz w:val="20"/>
                <w:szCs w:val="20"/>
              </w:rPr>
            </w:pPr>
            <w:r>
              <w:rPr>
                <w:sz w:val="20"/>
                <w:szCs w:val="20"/>
              </w:rPr>
              <w:t>13 032 787</w:t>
            </w:r>
          </w:p>
        </w:tc>
      </w:tr>
      <w:tr w:rsidR="00B129E1" w:rsidRPr="00086674" w14:paraId="7D0F0AB8" w14:textId="77777777" w:rsidTr="004D6F3D">
        <w:tc>
          <w:tcPr>
            <w:tcW w:w="3692" w:type="pct"/>
            <w:gridSpan w:val="6"/>
            <w:tcBorders>
              <w:top w:val="single" w:sz="4" w:space="0" w:color="auto"/>
              <w:left w:val="single" w:sz="4" w:space="0" w:color="auto"/>
              <w:bottom w:val="single" w:sz="4" w:space="0" w:color="auto"/>
            </w:tcBorders>
          </w:tcPr>
          <w:p w14:paraId="7C6B9F61" w14:textId="4B0712EB" w:rsidR="006F6CE1" w:rsidRPr="00086674" w:rsidRDefault="006F6CE1" w:rsidP="006F6CE1">
            <w:pPr>
              <w:shd w:val="clear" w:color="auto" w:fill="FFFFFF" w:themeFill="background1"/>
              <w:suppressAutoHyphens/>
              <w:spacing w:before="40" w:after="40"/>
              <w:jc w:val="left"/>
              <w:rPr>
                <w:b/>
                <w:bCs/>
                <w:sz w:val="20"/>
                <w:szCs w:val="20"/>
              </w:rPr>
            </w:pPr>
            <w:r>
              <w:rPr>
                <w:b/>
                <w:bCs/>
                <w:sz w:val="20"/>
                <w:szCs w:val="20"/>
              </w:rPr>
              <w:t>Базовый уровень ГФУ</w:t>
            </w:r>
          </w:p>
        </w:tc>
        <w:tc>
          <w:tcPr>
            <w:tcW w:w="130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06D466" w14:textId="72937F69" w:rsidR="006F6CE1" w:rsidRPr="00086674" w:rsidRDefault="00E10671" w:rsidP="006F6CE1">
            <w:pPr>
              <w:shd w:val="clear" w:color="auto" w:fill="FFFFFF" w:themeFill="background1"/>
              <w:suppressAutoHyphens/>
              <w:spacing w:before="40" w:after="40"/>
              <w:ind w:right="152"/>
              <w:jc w:val="right"/>
              <w:rPr>
                <w:b/>
                <w:bCs/>
                <w:sz w:val="20"/>
                <w:szCs w:val="20"/>
              </w:rPr>
            </w:pPr>
            <w:r>
              <w:rPr>
                <w:sz w:val="20"/>
                <w:szCs w:val="20"/>
              </w:rPr>
              <w:t>76 982 664</w:t>
            </w:r>
          </w:p>
        </w:tc>
      </w:tr>
    </w:tbl>
    <w:p w14:paraId="3CF7BBBB" w14:textId="76DF0A92" w:rsidR="00AA3978" w:rsidRPr="000C39B0" w:rsidRDefault="00AA3978" w:rsidP="00AA3978">
      <w:pPr>
        <w:rPr>
          <w:sz w:val="18"/>
          <w:szCs w:val="18"/>
          <w:lang w:val="en-CA"/>
        </w:rPr>
      </w:pPr>
      <w:r w:rsidRPr="000C39B0">
        <w:rPr>
          <w:sz w:val="18"/>
          <w:szCs w:val="18"/>
          <w:lang w:val="en-CA"/>
        </w:rPr>
        <w:t xml:space="preserve">* </w:t>
      </w:r>
      <w:r>
        <w:rPr>
          <w:sz w:val="18"/>
          <w:szCs w:val="18"/>
        </w:rPr>
        <w:t>Включая</w:t>
      </w:r>
      <w:r w:rsidRPr="000C39B0">
        <w:rPr>
          <w:sz w:val="18"/>
          <w:szCs w:val="18"/>
          <w:lang w:val="en-CA"/>
        </w:rPr>
        <w:t xml:space="preserve"> HFC-236fa, HFC-43-10mee, R-407A, R-407F, R-417A, R-422A, R-422D, R-427A, R-434A, R-437A, R</w:t>
      </w:r>
      <w:r w:rsidRPr="000C39B0">
        <w:rPr>
          <w:sz w:val="18"/>
          <w:szCs w:val="18"/>
          <w:lang w:val="en-CA"/>
        </w:rPr>
        <w:noBreakHyphen/>
        <w:t>438A, R</w:t>
      </w:r>
      <w:r w:rsidRPr="000C39B0">
        <w:rPr>
          <w:sz w:val="18"/>
          <w:szCs w:val="18"/>
          <w:lang w:val="en-CA"/>
        </w:rPr>
        <w:noBreakHyphen/>
        <w:t xml:space="preserve">442A, R-448A, R-449C, R-452A, R-453A, R-454A, R-454C, R-508B, R-516A </w:t>
      </w:r>
      <w:r>
        <w:rPr>
          <w:sz w:val="18"/>
          <w:szCs w:val="18"/>
        </w:rPr>
        <w:t>и</w:t>
      </w:r>
      <w:r w:rsidRPr="000C39B0">
        <w:rPr>
          <w:sz w:val="18"/>
          <w:szCs w:val="18"/>
          <w:lang w:val="en-CA"/>
        </w:rPr>
        <w:t xml:space="preserve"> </w:t>
      </w:r>
      <w:r>
        <w:rPr>
          <w:sz w:val="18"/>
          <w:szCs w:val="18"/>
        </w:rPr>
        <w:t>другие</w:t>
      </w:r>
      <w:r w:rsidRPr="000C39B0">
        <w:rPr>
          <w:sz w:val="18"/>
          <w:szCs w:val="18"/>
          <w:lang w:val="en-CA"/>
        </w:rPr>
        <w:t xml:space="preserve"> </w:t>
      </w:r>
      <w:r>
        <w:rPr>
          <w:sz w:val="18"/>
          <w:szCs w:val="18"/>
        </w:rPr>
        <w:t>смеси</w:t>
      </w:r>
      <w:r w:rsidRPr="000C39B0">
        <w:rPr>
          <w:sz w:val="18"/>
          <w:szCs w:val="18"/>
          <w:lang w:val="en-CA"/>
        </w:rPr>
        <w:t xml:space="preserve"> (CustMix-111, CustMix</w:t>
      </w:r>
      <w:r w:rsidRPr="000C39B0">
        <w:rPr>
          <w:sz w:val="18"/>
          <w:szCs w:val="18"/>
          <w:lang w:val="en-CA"/>
        </w:rPr>
        <w:noBreakHyphen/>
        <w:t>134, CustMix</w:t>
      </w:r>
      <w:r w:rsidRPr="000C39B0">
        <w:rPr>
          <w:sz w:val="18"/>
          <w:szCs w:val="18"/>
          <w:lang w:val="en-CA"/>
        </w:rPr>
        <w:noBreakHyphen/>
        <w:t xml:space="preserve">166, CustMix-174 </w:t>
      </w:r>
      <w:r>
        <w:rPr>
          <w:sz w:val="18"/>
          <w:szCs w:val="18"/>
        </w:rPr>
        <w:t>и</w:t>
      </w:r>
      <w:r w:rsidRPr="000C39B0">
        <w:rPr>
          <w:sz w:val="18"/>
          <w:szCs w:val="18"/>
          <w:lang w:val="en-CA"/>
        </w:rPr>
        <w:t xml:space="preserve"> CustMix-261).</w:t>
      </w:r>
    </w:p>
    <w:p w14:paraId="042E28A7" w14:textId="72F92A19" w:rsidR="00FA673A" w:rsidRDefault="007D11FA" w:rsidP="00596BC8">
      <w:pPr>
        <w:pStyle w:val="Heading1"/>
        <w:keepNext/>
        <w:spacing w:before="240"/>
      </w:pPr>
      <w:r>
        <w:t>После пика в 2022 году потребление ГФУ сократилось в 2023 и 2024 годах. В 2023 году, несмотря на то что импорт ГФУ составил 74,27 млн тонн CO</w:t>
      </w:r>
      <w:r>
        <w:rPr>
          <w:vertAlign w:val="subscript"/>
        </w:rPr>
        <w:t>2</w:t>
      </w:r>
      <w:r>
        <w:t>-экв (примерно показатель базового уровня ГФУ в стране), Мексика экспортировала около 23 млн тонн CO</w:t>
      </w:r>
      <w:r>
        <w:rPr>
          <w:vertAlign w:val="subscript"/>
        </w:rPr>
        <w:t>2</w:t>
      </w:r>
      <w:r>
        <w:t>-экв ГФУ (примерно в три раза больше объема экспорта, зафиксированного в предыдущие годы), в результате чего заявленное потребление составило 50,25 млн тонн CO</w:t>
      </w:r>
      <w:r>
        <w:rPr>
          <w:vertAlign w:val="subscript"/>
        </w:rPr>
        <w:t>2</w:t>
      </w:r>
      <w:r>
        <w:noBreakHyphen/>
        <w:t>экв. В 2024 году потребление ГФУ еще больше сократилось до 43,6 млн тонн CO</w:t>
      </w:r>
      <w:r>
        <w:rPr>
          <w:vertAlign w:val="subscript"/>
        </w:rPr>
        <w:t>2</w:t>
      </w:r>
      <w:r>
        <w:t>-экв, однако по другой причине: в то время как экспорт составил 7 млн тонн CO</w:t>
      </w:r>
      <w:r>
        <w:rPr>
          <w:vertAlign w:val="subscript"/>
        </w:rPr>
        <w:t>2</w:t>
      </w:r>
      <w:r>
        <w:noBreakHyphen/>
        <w:t>экв, импорт составил всего 50 млн тонн CO</w:t>
      </w:r>
      <w:r>
        <w:rPr>
          <w:vertAlign w:val="subscript"/>
        </w:rPr>
        <w:t>2</w:t>
      </w:r>
      <w:r>
        <w:noBreakHyphen/>
        <w:t>экв, т. е. был ниже, чем в любой другой год с 2020 года. Такой низкий уровень импорта был связан с задержками в нормативно-правовых и административных процессах по внедрению новой системы квот. Кроме того, квоты на импорт на 5,9 млн тонн CO₂</w:t>
      </w:r>
      <w:r>
        <w:noBreakHyphen/>
        <w:t>экв, выданные двум импортерам на 2024 год, не были использованы, но, как ожидается, будут использованы в 2025 году.</w:t>
      </w:r>
    </w:p>
    <w:p w14:paraId="08B7E5BB" w14:textId="26309772" w:rsidR="005E1E9A" w:rsidRDefault="0021379C" w:rsidP="00E56FCD">
      <w:pPr>
        <w:pStyle w:val="Heading1"/>
      </w:pPr>
      <w:r>
        <w:t>После устранения проблем, возникших при применении новой системы квот в 2024 году, ожидается, что импорт в 2025 году будет отражать фактический потребительский спрос на ГФУ, что, скорее всего, будет включать временное увеличение, связанное с модернизацией оборудования и потребностями в новом оборудовании в результате запланированного сокращения потребления ГХФУ</w:t>
      </w:r>
      <w:r>
        <w:noBreakHyphen/>
        <w:t>22 в период с 2025 по 2030 год.</w:t>
      </w:r>
    </w:p>
    <w:p w14:paraId="7FD13AD9" w14:textId="3B62EADF" w:rsidR="00CB2A77" w:rsidRPr="00CB2A77" w:rsidRDefault="00CB2A77" w:rsidP="00B35AF6">
      <w:pPr>
        <w:pStyle w:val="Heading1"/>
      </w:pPr>
      <w:r>
        <w:lastRenderedPageBreak/>
        <w:t>Что касается поведения конкретных веществ, то резкое увеличение потребления ГФУ-32 и R-454B в последние годы объясняется ростом спроса на системы кондиционирования воздуха (КВ), в том числе в регионах, где ранее спрос был низким, но которые пострадали от сильной жары. Эти вещества начинают заменять R</w:t>
      </w:r>
      <w:r>
        <w:noBreakHyphen/>
        <w:t>410A в новом оборудовании.</w:t>
      </w:r>
    </w:p>
    <w:p w14:paraId="333A7539" w14:textId="319A54E7" w:rsidR="00711BE6" w:rsidRPr="00DE3D05" w:rsidRDefault="00711BE6" w:rsidP="005E1E9A">
      <w:pPr>
        <w:pStyle w:val="Heading1"/>
        <w:keepNext/>
        <w:numPr>
          <w:ilvl w:val="0"/>
          <w:numId w:val="0"/>
        </w:numPr>
        <w:spacing w:before="240"/>
        <w:rPr>
          <w:i/>
        </w:rPr>
      </w:pPr>
      <w:r>
        <w:rPr>
          <w:i/>
        </w:rPr>
        <w:t>Доклад о реализации страновой программы</w:t>
      </w:r>
    </w:p>
    <w:p w14:paraId="6CCBDC01" w14:textId="54D25B74" w:rsidR="007D2745" w:rsidRPr="00DE3D05" w:rsidRDefault="00711BE6" w:rsidP="005109C4">
      <w:pPr>
        <w:pStyle w:val="Heading1"/>
      </w:pPr>
      <w:r>
        <w:t>Данные об отраслевом потреблении ГФУ, представленные правительством Мексики в докладе о реализации страновой программы за 2024 год, соответствуют данным, представленным в соответствии со статьей 7 Монреальского протокола, с незначительной разницей в потенциале глобального потепления (ПГП) некоторых нестандартных смесей, что, вероятно, связано с использованием десятичных дробей.</w:t>
      </w:r>
    </w:p>
    <w:p w14:paraId="5DD97018" w14:textId="6563B454" w:rsidR="007D2745" w:rsidRPr="00E9063C" w:rsidRDefault="007D2745" w:rsidP="007D2745">
      <w:pPr>
        <w:keepNext/>
        <w:spacing w:after="240"/>
        <w:rPr>
          <w:i/>
        </w:rPr>
      </w:pPr>
      <w:r>
        <w:rPr>
          <w:i/>
        </w:rPr>
        <w:t>Доклад о результатах проверки</w:t>
      </w:r>
    </w:p>
    <w:p w14:paraId="34D6AF67" w14:textId="706EA56F" w:rsidR="007D2745" w:rsidRPr="006B558B" w:rsidRDefault="007D2745" w:rsidP="00436C61">
      <w:pPr>
        <w:numPr>
          <w:ilvl w:val="0"/>
          <w:numId w:val="1"/>
        </w:numPr>
        <w:spacing w:after="240"/>
        <w:outlineLvl w:val="0"/>
      </w:pPr>
      <w:r>
        <w:t>Доклад о результатах проверки подтвердил, что правительство внедряет систему лицензирования и квотирования импорта ГФУ и что данные об общем потреблении ГФУ, представленные в соответствии со статьей 7 Монреальского протокола за 2024 год, ниже максимально допустимого уровня потребления в объеме 76 982 664 тонн CO</w:t>
      </w:r>
      <w:r>
        <w:rPr>
          <w:vertAlign w:val="subscript"/>
        </w:rPr>
        <w:t>2</w:t>
      </w:r>
      <w:r>
        <w:t>-экв. В результате проверки был сделан вывод, что действующая в Мексике система квот, мероприятия по мониторингу и общие механизмы обеспечения соблюдения являются надежными и обеспечивают надлежащий контроль над потреблением ГФУ в соответствии с Кигалийской поправкой. Министерство окружающей среды и природных ресурсов (SEMARNAT) следовало процедурам, критериям и математическим формулам, установленным в официальных руководящих принципах распределения квот, а распределение квот было прозрачным и последовательным. За редким исключением, все импортеры использовали свои квоты в пределах установленных лимитов. Были отмечены лишь незначительные случаи административных разногласий, которые не оказали существенного влияния на целостность системы. Проверяющий рекомендовал продолжить координацию с Федеральной комиссией по защите от санитарных рисков и таможенными органами в целях оптимизации процессов выдачи разрешений и укрепления интеграции информационных систем. В ходе проверки была также предоставлена соответствующая информация, запрошенная в решении 93/68(c)(vi), подтверждающая, что Мексика эффективно отслеживала тенденции потребления ГФУ, определила влияние крупных новых участников рынка в 2022 году и учла эти выводы в процессе распределения квот. Эта информация более подробно обсуждается ниже, в разделе комментариев Секретариата.</w:t>
      </w:r>
    </w:p>
    <w:p w14:paraId="0F3F18F5" w14:textId="7D3A4837" w:rsidR="00B7164D" w:rsidRPr="00E9063C" w:rsidRDefault="00B7164D" w:rsidP="005109C4">
      <w:pPr>
        <w:keepNext/>
        <w:spacing w:after="240"/>
        <w:rPr>
          <w:u w:val="single"/>
        </w:rPr>
      </w:pPr>
      <w:r>
        <w:rPr>
          <w:u w:val="single"/>
        </w:rPr>
        <w:t>Доклад о ходе освоения первого транша этапа I плана реализации Кигалийской поправки по ГФУ</w:t>
      </w:r>
    </w:p>
    <w:p w14:paraId="6B6B3CA4" w14:textId="79ECB572" w:rsidR="004800DE" w:rsidRPr="004800DE" w:rsidRDefault="004800DE" w:rsidP="004800DE">
      <w:pPr>
        <w:pStyle w:val="Heading1"/>
      </w:pPr>
      <w:r>
        <w:t>В рамках первого транша были выполнены следующие мероприятия:</w:t>
      </w:r>
    </w:p>
    <w:p w14:paraId="191A0B52" w14:textId="0139B052" w:rsidR="00860565" w:rsidRDefault="00760281" w:rsidP="00D63169">
      <w:pPr>
        <w:pStyle w:val="Heading2"/>
      </w:pPr>
      <w:r>
        <w:rPr>
          <w:i/>
          <w:iCs/>
        </w:rPr>
        <w:t xml:space="preserve">план по сектору пенополиуретана (ППУ): </w:t>
      </w:r>
      <w:r>
        <w:t>оценка тенденций импорта/экспорта полиолов, содержащих ГФУ; разработка плана по переходу участвующих системотехнических предприятий на альтернативные материалы с низким ПГП (ожидается утверждение); подготовка соглашений с двумя системотехническими компаниями: «Maxima Dimension», имеющей 85 последующих пользователей, и компанией «Eiffel», имеющей 57 последующих пользователей; установление контактов с другими системотехническими компаниями;</w:t>
      </w:r>
    </w:p>
    <w:p w14:paraId="36E2AD5A" w14:textId="0AA510C8" w:rsidR="00746EE1" w:rsidRPr="00D42550" w:rsidRDefault="00746EE1" w:rsidP="00746EE1">
      <w:pPr>
        <w:pStyle w:val="Heading2"/>
      </w:pPr>
      <w:r>
        <w:rPr>
          <w:i/>
          <w:iCs/>
        </w:rPr>
        <w:t xml:space="preserve">укрепление законодательства: </w:t>
      </w:r>
      <w:r>
        <w:t xml:space="preserve">участие в обновлении минимальных стандартов энергоэффективности для унитарных кондиционеров (NOM-035-ENER-2025) и для центральных, моноблочных и сплит-систем кондиционирования (NOM-035-ENER-2025); ежегодное исследование рынка цен на ГФУ и национальных тенденций в области потребления и спроса на хладагенты в 2024 году; анализ существующих </w:t>
      </w:r>
      <w:r>
        <w:lastRenderedPageBreak/>
        <w:t>строительных норм в рамках процесса разработки руководящих принципов по внедрению хладагентов с низким ПГП в коммерческих зданиях (завершение ожидается в первом квартале 2026 года); и подготовка проекта технических и финансовых рекомендаций по развитию систем централизованного охлаждения в Мексике с целью сокращения потребности в хладагентах в коммерческих и институциональных помещениях (завершение ожидается в конце 2026 года);</w:t>
      </w:r>
    </w:p>
    <w:p w14:paraId="61A7E6C0" w14:textId="7E144344" w:rsidR="00746EE1" w:rsidRPr="00746EE1" w:rsidRDefault="00746EE1" w:rsidP="00C61396">
      <w:pPr>
        <w:pStyle w:val="Heading2"/>
      </w:pPr>
      <w:r>
        <w:rPr>
          <w:i/>
          <w:iCs/>
        </w:rPr>
        <w:t xml:space="preserve">таможенные органы и система квотирования и лицензирования ГФУ: </w:t>
      </w:r>
      <w:r>
        <w:t>получение согласия на внедрение на национальном уровне механизма и критериев распределения квот на импорт ГФУ посредством проведения встреч с импортерами и другими субъектами деятельности; разработка электронного формата и соответствующих алгоритмов для подачи заявок на квоты; обработка около 150 заявок на распределение квот на импорт ГФУ в год; обучение 567 сотрудников таможенных и правоохранительных органов (63 человека участвовали лично, а 504 — дистанционно) мерам контроля в отношении новых тарифных правил для ГФУ, безопасного обращения с воспламеняющимися хладагентами и маркировки оборудования; и распределение семи наборов инструментальных средств для идентификации ГФУ</w:t>
      </w:r>
      <w:r>
        <w:rPr>
          <w:rStyle w:val="FootnoteReference"/>
          <w:lang w:val="en-US" w:eastAsia="es-MX"/>
        </w:rPr>
        <w:footnoteReference w:id="4"/>
      </w:r>
      <w:r>
        <w:t xml:space="preserve"> центральной таможенной лаборатории и шести главным таможенным управлениям;</w:t>
      </w:r>
    </w:p>
    <w:p w14:paraId="5693735D" w14:textId="3F157F25" w:rsidR="000E36E6" w:rsidRPr="00861CDD" w:rsidRDefault="000326CB" w:rsidP="002461F1">
      <w:pPr>
        <w:pStyle w:val="Heading2"/>
        <w:widowControl/>
        <w:rPr>
          <w:i/>
          <w:iCs/>
        </w:rPr>
      </w:pPr>
      <w:r>
        <w:rPr>
          <w:i/>
          <w:iCs/>
        </w:rPr>
        <w:t xml:space="preserve">создание потенциала для технических специалистов по обслуживанию холодильного оборудования и систем кондиционирования воздуха (ХОКВ) и мобильных систем кондиционирования воздуха (МКВ): </w:t>
      </w:r>
      <w:r>
        <w:t>разработка одного национального стандарта по регулированию хладагентов, четырех стандартов профессиональной компетентности для обслуживания ХОКВ (находятся на утверждении) и двух стандартов профессиональной компетентности для обслуживания МКВ (находятся на рассмотрении); создание учебных материалов, включая три руководства, 48 рекламных плакатов и девять видеороликов по технической подготовке для обслуживания ХОКВ, а также три руководства, 48 рекламных плакатов и семь видеороликов по технической подготовке для обслуживания МКВ; выявление и оценка потенциала пяти государственных и пяти частных учебных центров для подготовки и оценки технических специалистов ХОКВ (в процессе) и трех центров для подготовки и оценки технических специалистов МКВ (в процессе); стратегическая разработка программ подготовки по обслуживанию ХОКВ и МКВ; и составление двух документов по инструментам оценки подготовки инструкторов и технических специалистов по обслуживанию ХОКВ и МКВ;</w:t>
      </w:r>
    </w:p>
    <w:p w14:paraId="6F8863DA" w14:textId="209E5147" w:rsidR="00B2052E" w:rsidRPr="00BE0B7E" w:rsidRDefault="00655E43" w:rsidP="007E1C57">
      <w:pPr>
        <w:pStyle w:val="Heading2"/>
      </w:pPr>
      <w:r>
        <w:rPr>
          <w:i/>
          <w:iCs/>
        </w:rPr>
        <w:t xml:space="preserve">укрепление сети по извлечению, переработке и утилизации хладагентов (ИПУ): </w:t>
      </w:r>
      <w:r>
        <w:t>оценка опыта в прошлом и текущего состояния сети ИПУ в Мексике (в процессе); и разработка бизнес-модели для поддержки устойчивости и расширения как существующих, так и новых центров ИПУ (в процессе);</w:t>
      </w:r>
    </w:p>
    <w:p w14:paraId="0EC278FB" w14:textId="29BC331A" w:rsidR="009420AF" w:rsidRPr="009420AF" w:rsidRDefault="009420AF" w:rsidP="005C0CE1">
      <w:pPr>
        <w:pStyle w:val="Heading2"/>
      </w:pPr>
      <w:r>
        <w:rPr>
          <w:i/>
          <w:iCs/>
        </w:rPr>
        <w:t>проекты и мероприятия в подсекторе локальной установки и сборки:</w:t>
      </w:r>
      <w:r>
        <w:t xml:space="preserve"> визиты и встречи с целью определения потенциальных местных бенефициаров установки и сборки для предоставления комплектов и инструментов для работы с хладагентами, предназначенными для воспламеняющихся хладагентов или углекислого газа (CO</w:t>
      </w:r>
      <w:r>
        <w:rPr>
          <w:vertAlign w:val="subscript"/>
        </w:rPr>
        <w:t>2</w:t>
      </w:r>
      <w:r>
        <w:t xml:space="preserve">), а также определение потенциальных бенефициаров для демонстрации </w:t>
      </w:r>
      <w:r>
        <w:lastRenderedPageBreak/>
        <w:t>использования аммиака (NH</w:t>
      </w:r>
      <w:r>
        <w:rPr>
          <w:vertAlign w:val="subscript"/>
        </w:rPr>
        <w:t>3</w:t>
      </w:r>
      <w:r>
        <w:t>) и CO</w:t>
      </w:r>
      <w:r>
        <w:rPr>
          <w:vertAlign w:val="subscript"/>
        </w:rPr>
        <w:t>2</w:t>
      </w:r>
      <w:r>
        <w:t xml:space="preserve"> в каскадных холодильных установках и системах с вторичным контуром в супермаркетах и использования хладагентов с низким ПГП при установке новых холодильных камер в продовольственной цепи;</w:t>
      </w:r>
    </w:p>
    <w:p w14:paraId="0EA61970" w14:textId="5C9893A6" w:rsidR="00AE3456" w:rsidRPr="00BE0B7E" w:rsidRDefault="006D6145" w:rsidP="008C34A5">
      <w:pPr>
        <w:pStyle w:val="Heading2"/>
      </w:pPr>
      <w:r>
        <w:rPr>
          <w:i/>
          <w:iCs/>
        </w:rPr>
        <w:t>повышение осведомленности субъектов деятельности в секторе холодильного оборудования</w:t>
      </w:r>
      <w:r>
        <w:t>: процесс закупок для информационно-просветительской кампании осуществляется на данный момент; подготовка анализа сектора ХОКВ в Мексике и плана действий по преодолению трудностей, с которыми сталкиваются женщины в этом секторе, с предложением мер по исправлению положения и решений для расширения присутствия женщин среди работников ХОКВ и создания необходимых условий для их участия, в том числе в процессах принятия решений; и</w:t>
      </w:r>
    </w:p>
    <w:p w14:paraId="002403F6" w14:textId="3ED52A53" w:rsidR="000C079D" w:rsidRDefault="00B7164D" w:rsidP="008C34A5">
      <w:pPr>
        <w:pStyle w:val="Heading2"/>
      </w:pPr>
      <w:r>
        <w:rPr>
          <w:i/>
          <w:iCs/>
        </w:rPr>
        <w:t>реализация проекта и мониторинг</w:t>
      </w:r>
      <w:r>
        <w:t xml:space="preserve"> были наняты национальный координатор и три местных консультанта для координации и мониторинга процесса распределения квот на ГФУ, программы укрепления таможенных органов, укрепления законодательства, деятельности в секторах обслуживания ХОКВ и МКВ и сети ИПУ, а также инициатив по информированию общественности. Из 283 418 долл. США, утвержденных для ЮНИДО, 225 493 долл. США были потрачены на персонал и 3 049 долл. США на командировки; из 79 905 долл. США, утвержденных для ПРООН, 45 196 долл. США были выделены на персонал; а ЮНЕП не выделила никаких средств из своей утвержденной части средств (12 692 долл. США).</w:t>
      </w:r>
    </w:p>
    <w:p w14:paraId="4D818C68" w14:textId="53463C6F" w:rsidR="00770958" w:rsidRPr="00770958" w:rsidRDefault="00770958" w:rsidP="00770958">
      <w:pPr>
        <w:pStyle w:val="Heading1"/>
        <w:numPr>
          <w:ilvl w:val="0"/>
          <w:numId w:val="0"/>
        </w:numPr>
        <w:rPr>
          <w:i/>
          <w:iCs/>
        </w:rPr>
      </w:pPr>
      <w:r>
        <w:rPr>
          <w:i/>
          <w:iCs/>
        </w:rPr>
        <w:t>Инвестиционные проекты, утвержденные до плана реализации Кигалийской поправки по ГФУ</w:t>
      </w:r>
    </w:p>
    <w:p w14:paraId="53B7B07E" w14:textId="7D31BCBA" w:rsidR="00270768" w:rsidRDefault="00D617E8" w:rsidP="00A3248F">
      <w:pPr>
        <w:pStyle w:val="Heading1"/>
      </w:pPr>
      <w:r>
        <w:t xml:space="preserve">Доклад о реализации транша включал информацию о завершении трех инвестиционных проектов, одобренных до ПРК, а именно: переход на R-600a и R-290 в производстве коммерческих холодильных установок на двух предприятиях компании Imbera, что позволило сократить оборот 70,96 метрических тонн (101 470 тонн </w:t>
      </w:r>
      <w:r w:rsidR="002B69DB">
        <w:t>CO</w:t>
      </w:r>
      <w:r w:rsidR="002B69DB">
        <w:rPr>
          <w:vertAlign w:val="subscript"/>
        </w:rPr>
        <w:t>2</w:t>
      </w:r>
      <w:r>
        <w:t xml:space="preserve">-экв) ГФУ-134a и 5,91 метрических тонн (23 187 тонн </w:t>
      </w:r>
      <w:r w:rsidR="002B69DB">
        <w:t>CO</w:t>
      </w:r>
      <w:r w:rsidR="002B69DB">
        <w:rPr>
          <w:vertAlign w:val="subscript"/>
        </w:rPr>
        <w:t>2</w:t>
      </w:r>
      <w:r>
        <w:t xml:space="preserve">-экв) R-404A; переход на R-600a на предприятии Mabe, занимающемся производством бытового холодильного оборудования и компрессоров, с поэтапным выводом из обращения 198 метрических тонн (283 140 тонн </w:t>
      </w:r>
      <w:r w:rsidR="002B69DB">
        <w:t>CO</w:t>
      </w:r>
      <w:r w:rsidR="002B69DB">
        <w:rPr>
          <w:vertAlign w:val="subscript"/>
        </w:rPr>
        <w:t>2</w:t>
      </w:r>
      <w:r>
        <w:t xml:space="preserve">-экв) ГФУ-134a; и переход на производство коммерческих холодильников с использованием R-290 на предприятии Friocima, что позволило сократить использование ГФУ-134a на 5,18 метрических тонн (7 407 тонн </w:t>
      </w:r>
      <w:r w:rsidR="002B69DB">
        <w:t>CO</w:t>
      </w:r>
      <w:r w:rsidR="002B69DB">
        <w:rPr>
          <w:vertAlign w:val="subscript"/>
        </w:rPr>
        <w:t>2</w:t>
      </w:r>
      <w:r>
        <w:t>-экв).</w:t>
      </w:r>
      <w:r w:rsidR="002B69DB">
        <w:t xml:space="preserve"> </w:t>
      </w:r>
    </w:p>
    <w:p w14:paraId="315001E5" w14:textId="73A4E8F7" w:rsidR="00EA3DC4" w:rsidRDefault="00EA3DC4" w:rsidP="00EA3DC4">
      <w:pPr>
        <w:pStyle w:val="Heading1"/>
      </w:pPr>
      <w:r>
        <w:t>После завершения проекта Министерство SEMARNAT приняло участие в рабочей группе по обновлению стандарта энергоэффективности и безопасности автономных промышленных/торговых холодильных установок (NOM022ENER/SCFI-2014). Пересмотр включает в себя предложение о введении маркировки «экологически чистый» для агрегатов, использующих хладагенты с ПГП ниже 150. Процесс пересмотра занял около 18 месяцев и в настоящее время находится на завершающей стадии перед публикацией.</w:t>
      </w:r>
    </w:p>
    <w:p w14:paraId="4652847A" w14:textId="01D05B6C" w:rsidR="00B7164D" w:rsidRPr="00E9063C" w:rsidRDefault="00B7164D" w:rsidP="00EA3DC4">
      <w:pPr>
        <w:pStyle w:val="Heading1"/>
        <w:numPr>
          <w:ilvl w:val="0"/>
          <w:numId w:val="0"/>
        </w:numPr>
      </w:pPr>
      <w:r>
        <w:rPr>
          <w:u w:val="single"/>
        </w:rPr>
        <w:t>Объем расходования средств</w:t>
      </w:r>
    </w:p>
    <w:p w14:paraId="66B11AF4" w14:textId="55368A4F" w:rsidR="00B7164D" w:rsidRDefault="00B7164D" w:rsidP="00BE4764">
      <w:pPr>
        <w:widowControl w:val="0"/>
        <w:numPr>
          <w:ilvl w:val="0"/>
          <w:numId w:val="1"/>
        </w:numPr>
        <w:spacing w:before="240"/>
        <w:outlineLvl w:val="0"/>
      </w:pPr>
      <w:r>
        <w:t>По состоянию на октябрь 2025 года из утвержденной к настоящему времени суммы в 6 746 923 долл. США (5 085 390 долл. США для ЮНИДО, 1 433 738 долл. США для ПРООН и 227 795 долл. США для ЮНЕП) было израсходовано 1 368 959 долл. США (20,3 процента) (1 187 316 долл. США по линии ЮНИДО, 92 196 долл. США по линии ПРООН и 89 447 долл. США по линии ЮНЕП). Остаток в размере 5 377 964 долл. США будет израсходован в 2025–2027 годах.</w:t>
      </w:r>
    </w:p>
    <w:p w14:paraId="03E095C7" w14:textId="485E8BE4" w:rsidR="00B7164D" w:rsidRPr="00E9063C" w:rsidRDefault="00B7164D" w:rsidP="005109C4">
      <w:pPr>
        <w:keepNext/>
        <w:spacing w:before="240" w:after="240"/>
        <w:rPr>
          <w:u w:val="single"/>
        </w:rPr>
      </w:pPr>
      <w:r>
        <w:rPr>
          <w:u w:val="single"/>
        </w:rPr>
        <w:t xml:space="preserve">План освоения второго транша этапа I плана реализации Кигалийской поправки по ГФУ </w:t>
      </w:r>
    </w:p>
    <w:p w14:paraId="59DE9815" w14:textId="33327662" w:rsidR="00B7164D" w:rsidRPr="00E9063C" w:rsidRDefault="00B7164D" w:rsidP="005109C4">
      <w:pPr>
        <w:numPr>
          <w:ilvl w:val="0"/>
          <w:numId w:val="1"/>
        </w:numPr>
        <w:spacing w:after="240"/>
        <w:outlineLvl w:val="0"/>
      </w:pPr>
      <w:r>
        <w:t>Мероприятия, которые будут реализованы в период с января 2026 года по май 2027 года, представлены в таблице 2.</w:t>
      </w:r>
    </w:p>
    <w:p w14:paraId="675ACB8C" w14:textId="35684F7D" w:rsidR="00500211" w:rsidRDefault="00500211" w:rsidP="00500211">
      <w:pPr>
        <w:pStyle w:val="Heading1"/>
        <w:numPr>
          <w:ilvl w:val="0"/>
          <w:numId w:val="0"/>
        </w:numPr>
        <w:spacing w:before="120" w:after="0"/>
        <w:rPr>
          <w:b/>
          <w:bCs/>
        </w:rPr>
      </w:pPr>
      <w:r>
        <w:rPr>
          <w:b/>
          <w:bCs/>
        </w:rPr>
        <w:lastRenderedPageBreak/>
        <w:t>Таблица 2. Мероприятия, запланированные в рамках второго транша ПРК, и их стоимость (в долл. США)</w:t>
      </w:r>
    </w:p>
    <w:tbl>
      <w:tblPr>
        <w:tblW w:w="5000" w:type="pct"/>
        <w:tblLook w:val="04A0" w:firstRow="1" w:lastRow="0" w:firstColumn="1" w:lastColumn="0" w:noHBand="0" w:noVBand="1"/>
      </w:tblPr>
      <w:tblGrid>
        <w:gridCol w:w="1706"/>
        <w:gridCol w:w="5111"/>
        <w:gridCol w:w="1330"/>
        <w:gridCol w:w="1203"/>
      </w:tblGrid>
      <w:tr w:rsidR="00F528F0" w:rsidRPr="00F528F0" w14:paraId="7590F81E" w14:textId="77777777" w:rsidTr="00235FBE">
        <w:trPr>
          <w:trHeight w:val="290"/>
          <w:tblHeader/>
        </w:trPr>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E2C867" w14:textId="77777777" w:rsidR="00F528F0" w:rsidRPr="00F528F0" w:rsidRDefault="00F528F0" w:rsidP="00F528F0">
            <w:pPr>
              <w:jc w:val="center"/>
              <w:rPr>
                <w:b/>
                <w:bCs/>
                <w:color w:val="000000"/>
                <w:sz w:val="20"/>
                <w:szCs w:val="20"/>
              </w:rPr>
            </w:pPr>
            <w:r>
              <w:rPr>
                <w:b/>
                <w:bCs/>
                <w:color w:val="000000"/>
                <w:sz w:val="20"/>
                <w:szCs w:val="20"/>
              </w:rPr>
              <w:t>Пункт</w:t>
            </w:r>
          </w:p>
        </w:tc>
        <w:tc>
          <w:tcPr>
            <w:tcW w:w="3189" w:type="pct"/>
            <w:tcBorders>
              <w:top w:val="single" w:sz="4" w:space="0" w:color="auto"/>
              <w:left w:val="nil"/>
              <w:bottom w:val="single" w:sz="4" w:space="0" w:color="auto"/>
              <w:right w:val="single" w:sz="4" w:space="0" w:color="auto"/>
            </w:tcBorders>
            <w:shd w:val="clear" w:color="000000" w:fill="FFFFFF"/>
            <w:noWrap/>
            <w:vAlign w:val="center"/>
            <w:hideMark/>
          </w:tcPr>
          <w:p w14:paraId="082EE1D3" w14:textId="77777777" w:rsidR="00F528F0" w:rsidRPr="00F528F0" w:rsidRDefault="00F528F0" w:rsidP="00F528F0">
            <w:pPr>
              <w:jc w:val="center"/>
              <w:rPr>
                <w:b/>
                <w:bCs/>
                <w:color w:val="000000"/>
                <w:sz w:val="20"/>
                <w:szCs w:val="20"/>
              </w:rPr>
            </w:pPr>
            <w:r>
              <w:rPr>
                <w:b/>
                <w:bCs/>
                <w:color w:val="000000"/>
                <w:sz w:val="20"/>
                <w:szCs w:val="20"/>
              </w:rPr>
              <w:t>Описание мероприятия</w:t>
            </w:r>
          </w:p>
        </w:tc>
        <w:tc>
          <w:tcPr>
            <w:tcW w:w="460" w:type="pct"/>
            <w:tcBorders>
              <w:top w:val="single" w:sz="4" w:space="0" w:color="auto"/>
              <w:left w:val="nil"/>
              <w:bottom w:val="single" w:sz="4" w:space="0" w:color="auto"/>
              <w:right w:val="single" w:sz="4" w:space="0" w:color="auto"/>
            </w:tcBorders>
            <w:shd w:val="clear" w:color="000000" w:fill="FFFFFF"/>
            <w:vAlign w:val="center"/>
            <w:hideMark/>
          </w:tcPr>
          <w:p w14:paraId="099A1D4B" w14:textId="77777777" w:rsidR="00F528F0" w:rsidRPr="00F528F0" w:rsidRDefault="00F528F0" w:rsidP="00F528F0">
            <w:pPr>
              <w:jc w:val="center"/>
              <w:rPr>
                <w:b/>
                <w:bCs/>
                <w:color w:val="000000"/>
                <w:sz w:val="20"/>
                <w:szCs w:val="20"/>
              </w:rPr>
            </w:pPr>
            <w:r>
              <w:rPr>
                <w:b/>
                <w:bCs/>
                <w:color w:val="000000"/>
                <w:sz w:val="20"/>
                <w:szCs w:val="20"/>
              </w:rPr>
              <w:t>Учреждение</w:t>
            </w:r>
          </w:p>
        </w:tc>
        <w:tc>
          <w:tcPr>
            <w:tcW w:w="595" w:type="pct"/>
            <w:tcBorders>
              <w:top w:val="single" w:sz="4" w:space="0" w:color="auto"/>
              <w:left w:val="nil"/>
              <w:bottom w:val="single" w:sz="4" w:space="0" w:color="auto"/>
              <w:right w:val="single" w:sz="4" w:space="0" w:color="auto"/>
            </w:tcBorders>
            <w:shd w:val="clear" w:color="000000" w:fill="FFFFFF"/>
            <w:vAlign w:val="center"/>
            <w:hideMark/>
          </w:tcPr>
          <w:p w14:paraId="78627E37" w14:textId="0DEA9C42" w:rsidR="00F528F0" w:rsidRPr="00F528F0" w:rsidRDefault="00235FBE" w:rsidP="00F528F0">
            <w:pPr>
              <w:jc w:val="center"/>
              <w:rPr>
                <w:b/>
                <w:bCs/>
                <w:color w:val="000000"/>
                <w:sz w:val="20"/>
                <w:szCs w:val="20"/>
              </w:rPr>
            </w:pPr>
            <w:r>
              <w:rPr>
                <w:b/>
                <w:bCs/>
                <w:color w:val="000000"/>
                <w:sz w:val="20"/>
                <w:szCs w:val="20"/>
              </w:rPr>
              <w:t>Стоимость</w:t>
            </w:r>
          </w:p>
        </w:tc>
      </w:tr>
      <w:tr w:rsidR="00F528F0" w:rsidRPr="00F528F0" w14:paraId="6495B032" w14:textId="77777777" w:rsidTr="00235FBE">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58B85B7" w14:textId="758E0E89" w:rsidR="00F528F0" w:rsidRPr="00F528F0" w:rsidRDefault="00E44D37" w:rsidP="00F528F0">
            <w:pPr>
              <w:jc w:val="left"/>
              <w:rPr>
                <w:b/>
                <w:bCs/>
                <w:i/>
                <w:iCs/>
                <w:color w:val="000000"/>
                <w:sz w:val="20"/>
                <w:szCs w:val="20"/>
              </w:rPr>
            </w:pPr>
            <w:r>
              <w:rPr>
                <w:b/>
                <w:bCs/>
                <w:i/>
                <w:iCs/>
                <w:color w:val="000000"/>
                <w:sz w:val="20"/>
                <w:szCs w:val="20"/>
              </w:rPr>
              <w:t>План по сектору ППУ</w:t>
            </w:r>
          </w:p>
        </w:tc>
      </w:tr>
      <w:tr w:rsidR="00F528F0" w:rsidRPr="00F528F0" w14:paraId="4A2E2526" w14:textId="77777777" w:rsidTr="00F528F0">
        <w:trPr>
          <w:trHeight w:val="990"/>
        </w:trPr>
        <w:tc>
          <w:tcPr>
            <w:tcW w:w="3944" w:type="pct"/>
            <w:gridSpan w:val="2"/>
            <w:tcBorders>
              <w:top w:val="single" w:sz="4" w:space="0" w:color="auto"/>
              <w:left w:val="single" w:sz="4" w:space="0" w:color="auto"/>
              <w:bottom w:val="single" w:sz="4" w:space="0" w:color="auto"/>
              <w:right w:val="single" w:sz="4" w:space="0" w:color="auto"/>
            </w:tcBorders>
            <w:vAlign w:val="center"/>
            <w:hideMark/>
          </w:tcPr>
          <w:p w14:paraId="5D954B86" w14:textId="11EF10C2" w:rsidR="00F528F0" w:rsidRPr="00F528F0" w:rsidRDefault="0042413B" w:rsidP="00F528F0">
            <w:pPr>
              <w:jc w:val="left"/>
              <w:rPr>
                <w:color w:val="000000"/>
                <w:sz w:val="20"/>
                <w:szCs w:val="20"/>
              </w:rPr>
            </w:pPr>
            <w:r>
              <w:rPr>
                <w:color w:val="000000"/>
                <w:sz w:val="20"/>
                <w:szCs w:val="20"/>
              </w:rPr>
              <w:t>Подписание соглашений со всеми системотехническими предприятиями, включенными в проект; тестирование выбранных альтернативных составов с последующими пользователями; предоставление технической поддержки для полного перехода системотехнических предприятий и их клиентов; и внедрение правовой базы для институционализации использования веществ с низким ПГП в секторе.</w:t>
            </w:r>
          </w:p>
        </w:tc>
        <w:tc>
          <w:tcPr>
            <w:tcW w:w="460" w:type="pct"/>
            <w:tcBorders>
              <w:top w:val="nil"/>
              <w:left w:val="nil"/>
              <w:bottom w:val="single" w:sz="4" w:space="0" w:color="auto"/>
              <w:right w:val="single" w:sz="4" w:space="0" w:color="auto"/>
            </w:tcBorders>
            <w:vAlign w:val="center"/>
            <w:hideMark/>
          </w:tcPr>
          <w:p w14:paraId="437F39F5" w14:textId="77777777" w:rsidR="00F528F0" w:rsidRPr="00F528F0" w:rsidRDefault="00F528F0" w:rsidP="00F528F0">
            <w:pPr>
              <w:jc w:val="center"/>
              <w:rPr>
                <w:color w:val="000000"/>
                <w:sz w:val="20"/>
                <w:szCs w:val="20"/>
              </w:rPr>
            </w:pPr>
            <w:r>
              <w:rPr>
                <w:color w:val="000000"/>
                <w:sz w:val="20"/>
                <w:szCs w:val="20"/>
              </w:rPr>
              <w:t>ПРООН</w:t>
            </w:r>
          </w:p>
        </w:tc>
        <w:tc>
          <w:tcPr>
            <w:tcW w:w="595" w:type="pct"/>
            <w:tcBorders>
              <w:top w:val="nil"/>
              <w:left w:val="nil"/>
              <w:bottom w:val="single" w:sz="4" w:space="0" w:color="auto"/>
              <w:right w:val="single" w:sz="4" w:space="0" w:color="auto"/>
            </w:tcBorders>
            <w:vAlign w:val="center"/>
            <w:hideMark/>
          </w:tcPr>
          <w:p w14:paraId="02DF4386" w14:textId="7325A810" w:rsidR="00F528F0" w:rsidRPr="00F528F0" w:rsidRDefault="00F528F0" w:rsidP="00F528F0">
            <w:pPr>
              <w:jc w:val="right"/>
              <w:rPr>
                <w:color w:val="000000"/>
                <w:sz w:val="20"/>
                <w:szCs w:val="20"/>
              </w:rPr>
            </w:pPr>
            <w:r>
              <w:rPr>
                <w:color w:val="000000"/>
                <w:sz w:val="20"/>
                <w:szCs w:val="20"/>
              </w:rPr>
              <w:t>1 332 750</w:t>
            </w:r>
          </w:p>
        </w:tc>
      </w:tr>
      <w:tr w:rsidR="00F528F0" w:rsidRPr="00F528F0" w14:paraId="6AAE9FE6" w14:textId="77777777" w:rsidTr="00235FBE">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675408DB" w14:textId="1BD83111" w:rsidR="00F528F0" w:rsidRPr="00F528F0" w:rsidRDefault="00F528F0" w:rsidP="00F528F0">
            <w:pPr>
              <w:jc w:val="left"/>
              <w:rPr>
                <w:b/>
                <w:bCs/>
                <w:color w:val="000000"/>
                <w:sz w:val="20"/>
                <w:szCs w:val="20"/>
              </w:rPr>
            </w:pPr>
            <w:r>
              <w:rPr>
                <w:b/>
                <w:bCs/>
                <w:color w:val="000000"/>
                <w:sz w:val="20"/>
                <w:szCs w:val="20"/>
              </w:rPr>
              <w:t>Итого для сектора ППУ</w:t>
            </w:r>
          </w:p>
        </w:tc>
        <w:tc>
          <w:tcPr>
            <w:tcW w:w="595" w:type="pct"/>
            <w:tcBorders>
              <w:top w:val="nil"/>
              <w:left w:val="nil"/>
              <w:bottom w:val="single" w:sz="4" w:space="0" w:color="auto"/>
              <w:right w:val="single" w:sz="4" w:space="0" w:color="auto"/>
            </w:tcBorders>
            <w:vAlign w:val="center"/>
            <w:hideMark/>
          </w:tcPr>
          <w:p w14:paraId="1DE4B98A" w14:textId="467F1FE8" w:rsidR="00F528F0" w:rsidRPr="00F528F0" w:rsidRDefault="00F528F0" w:rsidP="00F528F0">
            <w:pPr>
              <w:jc w:val="right"/>
              <w:rPr>
                <w:b/>
                <w:bCs/>
                <w:color w:val="000000"/>
                <w:sz w:val="20"/>
                <w:szCs w:val="20"/>
              </w:rPr>
            </w:pPr>
            <w:r>
              <w:rPr>
                <w:b/>
                <w:bCs/>
                <w:color w:val="000000"/>
                <w:sz w:val="20"/>
                <w:szCs w:val="20"/>
              </w:rPr>
              <w:t>1 332 750</w:t>
            </w:r>
          </w:p>
        </w:tc>
      </w:tr>
      <w:tr w:rsidR="00F528F0" w:rsidRPr="00F528F0" w14:paraId="529943CD" w14:textId="77777777" w:rsidTr="00235FBE">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839204F" w14:textId="77777777" w:rsidR="00F528F0" w:rsidRPr="00F528F0" w:rsidRDefault="00F528F0" w:rsidP="00F528F0">
            <w:pPr>
              <w:jc w:val="left"/>
              <w:rPr>
                <w:b/>
                <w:bCs/>
                <w:i/>
                <w:iCs/>
                <w:color w:val="000000"/>
                <w:sz w:val="20"/>
                <w:szCs w:val="20"/>
              </w:rPr>
            </w:pPr>
            <w:r>
              <w:rPr>
                <w:b/>
                <w:bCs/>
                <w:i/>
                <w:iCs/>
                <w:color w:val="000000"/>
                <w:sz w:val="20"/>
                <w:szCs w:val="20"/>
              </w:rPr>
              <w:t>Сектор обслуживания холодильного оборудования, меры политики, повышение осведомленности и учет гендерной проблематики</w:t>
            </w:r>
          </w:p>
        </w:tc>
      </w:tr>
      <w:tr w:rsidR="00F528F0" w:rsidRPr="00F528F0" w14:paraId="6EDE59CF" w14:textId="77777777" w:rsidTr="00235FBE">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CCAE5CA" w14:textId="77777777" w:rsidR="00F528F0" w:rsidRPr="00F528F0" w:rsidRDefault="00F528F0" w:rsidP="00F528F0">
            <w:pPr>
              <w:jc w:val="left"/>
              <w:rPr>
                <w:b/>
                <w:bCs/>
                <w:i/>
                <w:iCs/>
                <w:color w:val="000000"/>
                <w:sz w:val="20"/>
                <w:szCs w:val="20"/>
              </w:rPr>
            </w:pPr>
            <w:r>
              <w:rPr>
                <w:b/>
                <w:bCs/>
                <w:i/>
                <w:iCs/>
                <w:color w:val="000000"/>
                <w:sz w:val="20"/>
                <w:szCs w:val="20"/>
              </w:rPr>
              <w:t>I. Меры политики, нормативные положения и стратегическое планирование по сокращению предложения и спроса на ГФУ</w:t>
            </w:r>
          </w:p>
        </w:tc>
      </w:tr>
      <w:tr w:rsidR="00F528F0" w:rsidRPr="00F528F0" w14:paraId="7D8E2A33" w14:textId="77777777" w:rsidTr="00F528F0">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63285BD3" w14:textId="77777777" w:rsidR="00F528F0" w:rsidRPr="00F528F0" w:rsidRDefault="00F528F0" w:rsidP="00F528F0">
            <w:pPr>
              <w:jc w:val="left"/>
              <w:rPr>
                <w:color w:val="000000"/>
                <w:sz w:val="20"/>
                <w:szCs w:val="20"/>
              </w:rPr>
            </w:pPr>
            <w:r>
              <w:rPr>
                <w:color w:val="000000"/>
                <w:sz w:val="20"/>
                <w:szCs w:val="20"/>
              </w:rPr>
              <w:t>Укрепление законодательства</w:t>
            </w:r>
          </w:p>
        </w:tc>
        <w:tc>
          <w:tcPr>
            <w:tcW w:w="3189" w:type="pct"/>
            <w:tcBorders>
              <w:top w:val="nil"/>
              <w:left w:val="nil"/>
              <w:bottom w:val="single" w:sz="4" w:space="0" w:color="auto"/>
              <w:right w:val="single" w:sz="4" w:space="0" w:color="auto"/>
            </w:tcBorders>
            <w:vAlign w:val="center"/>
            <w:hideMark/>
          </w:tcPr>
          <w:p w14:paraId="1E5790C9" w14:textId="77777777" w:rsidR="00F528F0" w:rsidRPr="00F528F0" w:rsidRDefault="00F528F0" w:rsidP="00F528F0">
            <w:pPr>
              <w:jc w:val="left"/>
              <w:rPr>
                <w:color w:val="000000"/>
                <w:sz w:val="20"/>
                <w:szCs w:val="20"/>
              </w:rPr>
            </w:pPr>
            <w:r>
              <w:rPr>
                <w:color w:val="000000"/>
                <w:sz w:val="20"/>
                <w:szCs w:val="20"/>
              </w:rPr>
              <w:t>Ежегодное исследование рынка цен на ГФУ и национальных тенденций в области потребления и спроса на хладагенты</w:t>
            </w:r>
          </w:p>
        </w:tc>
        <w:tc>
          <w:tcPr>
            <w:tcW w:w="460" w:type="pct"/>
            <w:tcBorders>
              <w:top w:val="nil"/>
              <w:left w:val="nil"/>
              <w:bottom w:val="single" w:sz="4" w:space="0" w:color="auto"/>
              <w:right w:val="single" w:sz="4" w:space="0" w:color="auto"/>
            </w:tcBorders>
            <w:vAlign w:val="center"/>
            <w:hideMark/>
          </w:tcPr>
          <w:p w14:paraId="205A2E69" w14:textId="77777777" w:rsidR="00F528F0" w:rsidRPr="00F528F0" w:rsidRDefault="00F528F0" w:rsidP="00F528F0">
            <w:pPr>
              <w:jc w:val="center"/>
              <w:rPr>
                <w:color w:val="000000"/>
                <w:sz w:val="20"/>
                <w:szCs w:val="20"/>
              </w:rPr>
            </w:pPr>
            <w:r>
              <w:rPr>
                <w:color w:val="000000"/>
                <w:sz w:val="20"/>
                <w:szCs w:val="20"/>
              </w:rPr>
              <w:t>ЮНИДО</w:t>
            </w:r>
          </w:p>
        </w:tc>
        <w:tc>
          <w:tcPr>
            <w:tcW w:w="595" w:type="pct"/>
            <w:tcBorders>
              <w:top w:val="nil"/>
              <w:left w:val="nil"/>
              <w:bottom w:val="single" w:sz="4" w:space="0" w:color="auto"/>
              <w:right w:val="single" w:sz="4" w:space="0" w:color="auto"/>
            </w:tcBorders>
            <w:vAlign w:val="center"/>
            <w:hideMark/>
          </w:tcPr>
          <w:p w14:paraId="3EB33F3F" w14:textId="62110D98" w:rsidR="00F528F0" w:rsidRPr="00F528F0" w:rsidRDefault="00F528F0" w:rsidP="00F528F0">
            <w:pPr>
              <w:jc w:val="right"/>
              <w:rPr>
                <w:color w:val="000000"/>
                <w:sz w:val="20"/>
                <w:szCs w:val="20"/>
              </w:rPr>
            </w:pPr>
            <w:r>
              <w:rPr>
                <w:color w:val="000000"/>
                <w:sz w:val="20"/>
                <w:szCs w:val="20"/>
              </w:rPr>
              <w:t>50 000</w:t>
            </w:r>
          </w:p>
        </w:tc>
      </w:tr>
      <w:tr w:rsidR="00F528F0" w:rsidRPr="00F528F0" w14:paraId="0A82E9CE" w14:textId="77777777" w:rsidTr="00FC03AB">
        <w:trPr>
          <w:trHeight w:val="780"/>
        </w:trPr>
        <w:tc>
          <w:tcPr>
            <w:tcW w:w="756" w:type="pct"/>
            <w:vMerge/>
            <w:tcBorders>
              <w:top w:val="nil"/>
              <w:left w:val="single" w:sz="4" w:space="0" w:color="auto"/>
              <w:bottom w:val="single" w:sz="4" w:space="0" w:color="auto"/>
              <w:right w:val="single" w:sz="4" w:space="0" w:color="auto"/>
            </w:tcBorders>
            <w:vAlign w:val="center"/>
            <w:hideMark/>
          </w:tcPr>
          <w:p w14:paraId="51F5F052" w14:textId="77777777" w:rsidR="00F528F0" w:rsidRPr="00F528F0" w:rsidRDefault="00F528F0" w:rsidP="00F528F0">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63115520" w14:textId="7D848727" w:rsidR="00F528F0" w:rsidRPr="00F528F0" w:rsidRDefault="00F528F0" w:rsidP="00F528F0">
            <w:pPr>
              <w:jc w:val="left"/>
              <w:rPr>
                <w:color w:val="000000"/>
                <w:sz w:val="20"/>
                <w:szCs w:val="20"/>
              </w:rPr>
            </w:pPr>
            <w:r>
              <w:rPr>
                <w:color w:val="000000"/>
                <w:sz w:val="20"/>
                <w:szCs w:val="20"/>
              </w:rPr>
              <w:t>Завершение разработки руководящих принципов по внедрению хладагентов с низким ПГП в коммерческих зданиях, таких как, в частности, супермаркеты, магазины и дистрибьюторские центры, а также завершение разработки предложения по районному холодоснабжению с целью сокращения потребности в хладагентах в коммерческих и институциональных помещениях.</w:t>
            </w:r>
          </w:p>
        </w:tc>
        <w:tc>
          <w:tcPr>
            <w:tcW w:w="460" w:type="pct"/>
            <w:tcBorders>
              <w:top w:val="nil"/>
              <w:left w:val="nil"/>
              <w:bottom w:val="single" w:sz="4" w:space="0" w:color="auto"/>
              <w:right w:val="single" w:sz="4" w:space="0" w:color="auto"/>
            </w:tcBorders>
            <w:vAlign w:val="center"/>
            <w:hideMark/>
          </w:tcPr>
          <w:p w14:paraId="2AFB9693" w14:textId="77777777" w:rsidR="00F528F0" w:rsidRPr="00F528F0" w:rsidRDefault="00F528F0" w:rsidP="00F528F0">
            <w:pPr>
              <w:jc w:val="center"/>
              <w:rPr>
                <w:color w:val="000000"/>
                <w:sz w:val="20"/>
                <w:szCs w:val="20"/>
              </w:rPr>
            </w:pPr>
            <w:r>
              <w:rPr>
                <w:color w:val="000000"/>
                <w:sz w:val="20"/>
                <w:szCs w:val="20"/>
              </w:rPr>
              <w:t>ПРООН</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10CC591A" w14:textId="34BFFAA2" w:rsidR="00F528F0" w:rsidRPr="00F528F0" w:rsidRDefault="00F528F0" w:rsidP="00F528F0">
            <w:pPr>
              <w:jc w:val="right"/>
              <w:rPr>
                <w:color w:val="000000"/>
                <w:sz w:val="20"/>
                <w:szCs w:val="20"/>
              </w:rPr>
            </w:pPr>
            <w:r>
              <w:rPr>
                <w:color w:val="000000"/>
                <w:sz w:val="20"/>
                <w:szCs w:val="20"/>
              </w:rPr>
              <w:t>*</w:t>
            </w:r>
          </w:p>
        </w:tc>
      </w:tr>
      <w:tr w:rsidR="00F528F0" w:rsidRPr="00F528F0" w14:paraId="53BB28A2" w14:textId="77777777" w:rsidTr="00FC03AB">
        <w:trPr>
          <w:trHeight w:val="1040"/>
        </w:trPr>
        <w:tc>
          <w:tcPr>
            <w:tcW w:w="756" w:type="pct"/>
            <w:tcBorders>
              <w:top w:val="nil"/>
              <w:left w:val="single" w:sz="4" w:space="0" w:color="auto"/>
              <w:bottom w:val="nil"/>
              <w:right w:val="single" w:sz="4" w:space="0" w:color="auto"/>
            </w:tcBorders>
            <w:vAlign w:val="center"/>
            <w:hideMark/>
          </w:tcPr>
          <w:p w14:paraId="5B502F85" w14:textId="4F2012B6" w:rsidR="00F528F0" w:rsidRPr="00F528F0" w:rsidRDefault="00F528F0" w:rsidP="00F528F0">
            <w:pPr>
              <w:jc w:val="left"/>
              <w:rPr>
                <w:color w:val="000000"/>
                <w:sz w:val="20"/>
                <w:szCs w:val="20"/>
              </w:rPr>
            </w:pPr>
            <w:r>
              <w:rPr>
                <w:color w:val="000000"/>
                <w:sz w:val="20"/>
                <w:szCs w:val="20"/>
              </w:rPr>
              <w:t>Квоты и лицензирование</w:t>
            </w:r>
          </w:p>
        </w:tc>
        <w:tc>
          <w:tcPr>
            <w:tcW w:w="3189" w:type="pct"/>
            <w:tcBorders>
              <w:top w:val="nil"/>
              <w:left w:val="nil"/>
              <w:bottom w:val="single" w:sz="4" w:space="0" w:color="auto"/>
              <w:right w:val="single" w:sz="4" w:space="0" w:color="auto"/>
            </w:tcBorders>
            <w:vAlign w:val="center"/>
            <w:hideMark/>
          </w:tcPr>
          <w:p w14:paraId="2E3BD730" w14:textId="4681EF74" w:rsidR="00F528F0" w:rsidRPr="00F528F0" w:rsidRDefault="00F528F0" w:rsidP="00F528F0">
            <w:pPr>
              <w:jc w:val="left"/>
              <w:rPr>
                <w:color w:val="000000"/>
                <w:sz w:val="20"/>
                <w:szCs w:val="20"/>
              </w:rPr>
            </w:pPr>
            <w:r>
              <w:rPr>
                <w:color w:val="000000"/>
                <w:sz w:val="20"/>
                <w:szCs w:val="20"/>
              </w:rPr>
              <w:t>Утверждение и публикация в Официальном вестнике электронной формы заявки на квоту до конца 2025 года, программирование и разработка процесса распределения квот на импорт ГФУ в цифровом формате на платформе «Электронное экологическое окно», а также постоянная техническая и юридическая оценка смесей ГФУ, поступающих на рынок.</w:t>
            </w:r>
          </w:p>
        </w:tc>
        <w:tc>
          <w:tcPr>
            <w:tcW w:w="460" w:type="pct"/>
            <w:tcBorders>
              <w:top w:val="nil"/>
              <w:left w:val="nil"/>
              <w:bottom w:val="single" w:sz="4" w:space="0" w:color="auto"/>
              <w:right w:val="single" w:sz="4" w:space="0" w:color="auto"/>
            </w:tcBorders>
            <w:vAlign w:val="center"/>
            <w:hideMark/>
          </w:tcPr>
          <w:p w14:paraId="48BB060F" w14:textId="77777777" w:rsidR="00F528F0" w:rsidRPr="00F528F0" w:rsidRDefault="00F528F0" w:rsidP="00F528F0">
            <w:pPr>
              <w:jc w:val="center"/>
              <w:rPr>
                <w:color w:val="000000"/>
                <w:sz w:val="20"/>
                <w:szCs w:val="20"/>
              </w:rPr>
            </w:pPr>
            <w:r>
              <w:rPr>
                <w:color w:val="000000"/>
                <w:sz w:val="20"/>
                <w:szCs w:val="20"/>
              </w:rPr>
              <w:t>ЮНИДО</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49E43B13" w14:textId="25864F6D" w:rsidR="00F528F0" w:rsidRPr="00F528F0" w:rsidRDefault="00F528F0" w:rsidP="00F528F0">
            <w:pPr>
              <w:jc w:val="right"/>
              <w:rPr>
                <w:color w:val="000000"/>
                <w:sz w:val="20"/>
                <w:szCs w:val="20"/>
              </w:rPr>
            </w:pPr>
            <w:r>
              <w:rPr>
                <w:color w:val="000000"/>
                <w:sz w:val="20"/>
                <w:szCs w:val="20"/>
              </w:rPr>
              <w:t>*</w:t>
            </w:r>
          </w:p>
        </w:tc>
      </w:tr>
      <w:tr w:rsidR="00F528F0" w:rsidRPr="00F528F0" w14:paraId="0045C54D" w14:textId="77777777" w:rsidTr="00F528F0">
        <w:trPr>
          <w:trHeight w:val="1040"/>
        </w:trPr>
        <w:tc>
          <w:tcPr>
            <w:tcW w:w="756" w:type="pct"/>
            <w:vMerge w:val="restart"/>
            <w:tcBorders>
              <w:top w:val="single" w:sz="4" w:space="0" w:color="auto"/>
              <w:left w:val="single" w:sz="4" w:space="0" w:color="auto"/>
              <w:bottom w:val="single" w:sz="4" w:space="0" w:color="auto"/>
              <w:right w:val="single" w:sz="4" w:space="0" w:color="auto"/>
            </w:tcBorders>
            <w:vAlign w:val="center"/>
            <w:hideMark/>
          </w:tcPr>
          <w:p w14:paraId="4E12BBCC" w14:textId="77777777" w:rsidR="00F528F0" w:rsidRPr="00F528F0" w:rsidRDefault="00F528F0" w:rsidP="00F528F0">
            <w:pPr>
              <w:jc w:val="left"/>
              <w:rPr>
                <w:color w:val="000000"/>
                <w:sz w:val="20"/>
                <w:szCs w:val="20"/>
              </w:rPr>
            </w:pPr>
            <w:r>
              <w:rPr>
                <w:color w:val="000000"/>
                <w:sz w:val="20"/>
                <w:szCs w:val="20"/>
              </w:rPr>
              <w:t>Укрепление таможенных органов</w:t>
            </w:r>
          </w:p>
        </w:tc>
        <w:tc>
          <w:tcPr>
            <w:tcW w:w="3189" w:type="pct"/>
            <w:tcBorders>
              <w:top w:val="nil"/>
              <w:left w:val="nil"/>
              <w:bottom w:val="single" w:sz="4" w:space="0" w:color="auto"/>
              <w:right w:val="single" w:sz="4" w:space="0" w:color="auto"/>
            </w:tcBorders>
            <w:vAlign w:val="center"/>
            <w:hideMark/>
          </w:tcPr>
          <w:p w14:paraId="3FBB5EFF" w14:textId="0363159F" w:rsidR="00F528F0" w:rsidRPr="00F528F0" w:rsidRDefault="00F528F0" w:rsidP="00F528F0">
            <w:pPr>
              <w:jc w:val="left"/>
              <w:rPr>
                <w:color w:val="000000"/>
                <w:sz w:val="20"/>
                <w:szCs w:val="20"/>
              </w:rPr>
            </w:pPr>
            <w:r>
              <w:rPr>
                <w:color w:val="000000"/>
                <w:sz w:val="20"/>
                <w:szCs w:val="20"/>
              </w:rPr>
              <w:t>Вводный инструктаж и обучение на рабочем месте для новых сотрудников, а также курсы повышения квалификации и целевые семинары, посвященные, в частности, профилированию рисков, гармонизированным кодам, идентификации и классификации веществ, нормативным положениям, мерам безопасности и использованию средств проверки на соответствие для сотрудников таможенных органов (60 участников очно и 113 дистанционно).</w:t>
            </w:r>
          </w:p>
        </w:tc>
        <w:tc>
          <w:tcPr>
            <w:tcW w:w="460" w:type="pct"/>
            <w:tcBorders>
              <w:top w:val="nil"/>
              <w:left w:val="nil"/>
              <w:bottom w:val="single" w:sz="4" w:space="0" w:color="auto"/>
              <w:right w:val="single" w:sz="4" w:space="0" w:color="auto"/>
            </w:tcBorders>
            <w:vAlign w:val="center"/>
            <w:hideMark/>
          </w:tcPr>
          <w:p w14:paraId="123826F8" w14:textId="77777777" w:rsidR="00F528F0" w:rsidRPr="00F528F0" w:rsidRDefault="00F528F0" w:rsidP="00F528F0">
            <w:pPr>
              <w:jc w:val="center"/>
              <w:rPr>
                <w:color w:val="000000"/>
                <w:sz w:val="20"/>
                <w:szCs w:val="20"/>
              </w:rPr>
            </w:pPr>
            <w:r>
              <w:rPr>
                <w:color w:val="000000"/>
                <w:sz w:val="20"/>
                <w:szCs w:val="20"/>
              </w:rPr>
              <w:t>ЮНЕП</w:t>
            </w:r>
          </w:p>
        </w:tc>
        <w:tc>
          <w:tcPr>
            <w:tcW w:w="595" w:type="pct"/>
            <w:tcBorders>
              <w:top w:val="nil"/>
              <w:left w:val="nil"/>
              <w:bottom w:val="single" w:sz="4" w:space="0" w:color="auto"/>
              <w:right w:val="single" w:sz="4" w:space="0" w:color="auto"/>
            </w:tcBorders>
            <w:vAlign w:val="center"/>
            <w:hideMark/>
          </w:tcPr>
          <w:p w14:paraId="0F3BB2C4" w14:textId="0A3E4F56" w:rsidR="00F528F0" w:rsidRPr="00F528F0" w:rsidRDefault="00F528F0" w:rsidP="00F528F0">
            <w:pPr>
              <w:jc w:val="right"/>
              <w:rPr>
                <w:color w:val="000000"/>
                <w:sz w:val="20"/>
                <w:szCs w:val="20"/>
              </w:rPr>
            </w:pPr>
            <w:r>
              <w:rPr>
                <w:color w:val="000000"/>
                <w:sz w:val="20"/>
                <w:szCs w:val="20"/>
              </w:rPr>
              <w:t>87 100</w:t>
            </w:r>
          </w:p>
        </w:tc>
      </w:tr>
      <w:tr w:rsidR="00F528F0" w:rsidRPr="00F528F0" w14:paraId="5FEE00E8" w14:textId="77777777" w:rsidTr="00F528F0">
        <w:trPr>
          <w:trHeight w:val="29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0FAEC203" w14:textId="77777777" w:rsidR="00F528F0" w:rsidRPr="00F528F0" w:rsidRDefault="00F528F0" w:rsidP="00F528F0">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3E55B8EB" w14:textId="365ED469" w:rsidR="00F528F0" w:rsidRPr="00F528F0" w:rsidRDefault="00F528F0" w:rsidP="00F528F0">
            <w:pPr>
              <w:jc w:val="left"/>
              <w:rPr>
                <w:color w:val="000000"/>
                <w:sz w:val="20"/>
                <w:szCs w:val="20"/>
              </w:rPr>
            </w:pPr>
            <w:r>
              <w:rPr>
                <w:color w:val="000000"/>
                <w:sz w:val="20"/>
                <w:szCs w:val="20"/>
              </w:rPr>
              <w:t>Предоставление средств индивидуальной защиты сотрудникам таможенных органов</w:t>
            </w:r>
          </w:p>
        </w:tc>
        <w:tc>
          <w:tcPr>
            <w:tcW w:w="460" w:type="pct"/>
            <w:tcBorders>
              <w:top w:val="nil"/>
              <w:left w:val="nil"/>
              <w:bottom w:val="single" w:sz="4" w:space="0" w:color="auto"/>
              <w:right w:val="single" w:sz="4" w:space="0" w:color="auto"/>
            </w:tcBorders>
            <w:vAlign w:val="center"/>
            <w:hideMark/>
          </w:tcPr>
          <w:p w14:paraId="79A3F0AE" w14:textId="77777777" w:rsidR="00F528F0" w:rsidRPr="00F528F0" w:rsidRDefault="00F528F0" w:rsidP="00F528F0">
            <w:pPr>
              <w:jc w:val="center"/>
              <w:rPr>
                <w:color w:val="000000"/>
                <w:sz w:val="20"/>
                <w:szCs w:val="20"/>
              </w:rPr>
            </w:pPr>
            <w:r>
              <w:rPr>
                <w:color w:val="000000"/>
                <w:sz w:val="20"/>
                <w:szCs w:val="20"/>
              </w:rPr>
              <w:t>ЮНИДО</w:t>
            </w:r>
          </w:p>
        </w:tc>
        <w:tc>
          <w:tcPr>
            <w:tcW w:w="595" w:type="pct"/>
            <w:tcBorders>
              <w:top w:val="nil"/>
              <w:left w:val="nil"/>
              <w:bottom w:val="single" w:sz="4" w:space="0" w:color="auto"/>
              <w:right w:val="single" w:sz="4" w:space="0" w:color="auto"/>
            </w:tcBorders>
            <w:vAlign w:val="center"/>
            <w:hideMark/>
          </w:tcPr>
          <w:p w14:paraId="21554969" w14:textId="3A087FC3" w:rsidR="00F528F0" w:rsidRPr="00F528F0" w:rsidRDefault="00F528F0" w:rsidP="00F528F0">
            <w:pPr>
              <w:jc w:val="right"/>
              <w:rPr>
                <w:color w:val="000000"/>
                <w:sz w:val="20"/>
                <w:szCs w:val="20"/>
              </w:rPr>
            </w:pPr>
            <w:r>
              <w:rPr>
                <w:color w:val="000000"/>
                <w:sz w:val="20"/>
                <w:szCs w:val="20"/>
              </w:rPr>
              <w:t>24 347</w:t>
            </w:r>
          </w:p>
        </w:tc>
      </w:tr>
      <w:tr w:rsidR="00F528F0" w:rsidRPr="00F528F0" w14:paraId="4CDF9BF5" w14:textId="77777777" w:rsidTr="00235FBE">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8A5B439" w14:textId="77777777" w:rsidR="00F528F0" w:rsidRPr="00F528F0" w:rsidRDefault="00F528F0" w:rsidP="00F528F0">
            <w:pPr>
              <w:jc w:val="left"/>
              <w:rPr>
                <w:b/>
                <w:bCs/>
                <w:i/>
                <w:iCs/>
                <w:color w:val="000000"/>
                <w:sz w:val="20"/>
                <w:szCs w:val="20"/>
              </w:rPr>
            </w:pPr>
            <w:r>
              <w:rPr>
                <w:b/>
                <w:bCs/>
                <w:i/>
                <w:iCs/>
                <w:color w:val="000000"/>
                <w:sz w:val="20"/>
                <w:szCs w:val="20"/>
              </w:rPr>
              <w:t>Промежуточный итог по п. I</w:t>
            </w:r>
          </w:p>
        </w:tc>
        <w:tc>
          <w:tcPr>
            <w:tcW w:w="595" w:type="pct"/>
            <w:tcBorders>
              <w:top w:val="nil"/>
              <w:left w:val="nil"/>
              <w:bottom w:val="single" w:sz="4" w:space="0" w:color="auto"/>
              <w:right w:val="single" w:sz="4" w:space="0" w:color="auto"/>
            </w:tcBorders>
            <w:vAlign w:val="center"/>
            <w:hideMark/>
          </w:tcPr>
          <w:p w14:paraId="17FFD6C9" w14:textId="4C768951" w:rsidR="00F528F0" w:rsidRPr="00F528F0" w:rsidRDefault="00F528F0" w:rsidP="00F528F0">
            <w:pPr>
              <w:jc w:val="right"/>
              <w:rPr>
                <w:b/>
                <w:bCs/>
                <w:i/>
                <w:iCs/>
                <w:color w:val="000000"/>
                <w:sz w:val="20"/>
                <w:szCs w:val="20"/>
              </w:rPr>
            </w:pPr>
            <w:r>
              <w:rPr>
                <w:b/>
                <w:bCs/>
                <w:i/>
                <w:iCs/>
                <w:color w:val="000000"/>
                <w:sz w:val="20"/>
                <w:szCs w:val="20"/>
              </w:rPr>
              <w:t>161 447</w:t>
            </w:r>
          </w:p>
        </w:tc>
      </w:tr>
      <w:tr w:rsidR="00F528F0" w:rsidRPr="00F528F0" w14:paraId="70E10CDC" w14:textId="77777777" w:rsidTr="00F528F0">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96EF606" w14:textId="77777777" w:rsidR="00F528F0" w:rsidRPr="00F528F0" w:rsidRDefault="00F528F0" w:rsidP="00F528F0">
            <w:pPr>
              <w:jc w:val="left"/>
              <w:rPr>
                <w:b/>
                <w:bCs/>
                <w:i/>
                <w:iCs/>
                <w:color w:val="000000"/>
                <w:sz w:val="20"/>
                <w:szCs w:val="20"/>
              </w:rPr>
            </w:pPr>
            <w:r>
              <w:rPr>
                <w:b/>
                <w:bCs/>
                <w:i/>
                <w:iCs/>
                <w:color w:val="000000"/>
                <w:sz w:val="20"/>
                <w:szCs w:val="20"/>
              </w:rPr>
              <w:t>II. Реализация национального плана поэтапного сокращения оборота ГФУ (только в секторе обслуживания)</w:t>
            </w:r>
          </w:p>
        </w:tc>
      </w:tr>
      <w:tr w:rsidR="00F528F0" w:rsidRPr="00F528F0" w14:paraId="1C08E257" w14:textId="77777777" w:rsidTr="00CD3CAB">
        <w:trPr>
          <w:cantSplit/>
          <w:trHeight w:val="1300"/>
        </w:trPr>
        <w:tc>
          <w:tcPr>
            <w:tcW w:w="756" w:type="pct"/>
            <w:vMerge w:val="restart"/>
            <w:tcBorders>
              <w:top w:val="nil"/>
              <w:left w:val="single" w:sz="4" w:space="0" w:color="auto"/>
              <w:bottom w:val="single" w:sz="4" w:space="0" w:color="auto"/>
              <w:right w:val="single" w:sz="4" w:space="0" w:color="auto"/>
            </w:tcBorders>
            <w:vAlign w:val="center"/>
            <w:hideMark/>
          </w:tcPr>
          <w:p w14:paraId="04B7351C" w14:textId="77777777" w:rsidR="00F528F0" w:rsidRPr="00F528F0" w:rsidRDefault="00F528F0" w:rsidP="00676B81">
            <w:pPr>
              <w:widowControl w:val="0"/>
              <w:jc w:val="left"/>
              <w:rPr>
                <w:color w:val="000000"/>
                <w:sz w:val="20"/>
                <w:szCs w:val="20"/>
              </w:rPr>
            </w:pPr>
            <w:r>
              <w:rPr>
                <w:color w:val="000000"/>
                <w:sz w:val="20"/>
                <w:szCs w:val="20"/>
              </w:rPr>
              <w:lastRenderedPageBreak/>
              <w:t>Создание потенциала для технических специалистов сектора обслуживания ХОКВ и МКВ</w:t>
            </w:r>
          </w:p>
        </w:tc>
        <w:tc>
          <w:tcPr>
            <w:tcW w:w="3189" w:type="pct"/>
            <w:tcBorders>
              <w:top w:val="nil"/>
              <w:left w:val="nil"/>
              <w:bottom w:val="single" w:sz="4" w:space="0" w:color="auto"/>
              <w:right w:val="single" w:sz="4" w:space="0" w:color="auto"/>
            </w:tcBorders>
            <w:vAlign w:val="center"/>
            <w:hideMark/>
          </w:tcPr>
          <w:p w14:paraId="037D16EB" w14:textId="60E5430F" w:rsidR="00F528F0" w:rsidRPr="00F528F0" w:rsidRDefault="00F528F0" w:rsidP="00676B81">
            <w:pPr>
              <w:widowControl w:val="0"/>
              <w:jc w:val="left"/>
              <w:rPr>
                <w:color w:val="000000"/>
                <w:sz w:val="20"/>
                <w:szCs w:val="20"/>
              </w:rPr>
            </w:pPr>
            <w:r>
              <w:rPr>
                <w:color w:val="000000"/>
                <w:sz w:val="20"/>
                <w:szCs w:val="20"/>
              </w:rPr>
              <w:t>ХОКВ: разработка национального стандарта по регулированию хладагентов и двух стандартов профессиональной компетентности для технических специалистов по обслуживанию; аккредитация 10 учебных центров; оценка и сертификация 7 инструкторов/лиц, проводящих оценку; оценка, сертификация и распределение оборудования</w:t>
            </w:r>
            <w:r w:rsidR="00CF6FBC">
              <w:rPr>
                <w:rStyle w:val="FootnoteReference"/>
                <w:color w:val="000000"/>
                <w:sz w:val="20"/>
                <w:szCs w:val="20"/>
                <w:lang w:eastAsia="en-CA"/>
              </w:rPr>
              <w:footnoteReference w:id="5"/>
            </w:r>
            <w:r>
              <w:rPr>
                <w:color w:val="000000"/>
                <w:sz w:val="20"/>
                <w:szCs w:val="20"/>
              </w:rPr>
              <w:t xml:space="preserve"> среди 233 технических специалистов; виртуальное обучение, предоставление материалов технической поддержки, оценка и сертификация 13 инструкторов; обучение 1 716 технических специалистов (1 500 очно и 216 дистанционно).</w:t>
            </w:r>
          </w:p>
        </w:tc>
        <w:tc>
          <w:tcPr>
            <w:tcW w:w="460" w:type="pct"/>
            <w:tcBorders>
              <w:top w:val="nil"/>
              <w:left w:val="nil"/>
              <w:bottom w:val="single" w:sz="4" w:space="0" w:color="auto"/>
              <w:right w:val="single" w:sz="4" w:space="0" w:color="auto"/>
            </w:tcBorders>
            <w:vAlign w:val="center"/>
            <w:hideMark/>
          </w:tcPr>
          <w:p w14:paraId="70E4DB22" w14:textId="77777777" w:rsidR="00F528F0" w:rsidRPr="00F528F0" w:rsidRDefault="00F528F0" w:rsidP="00676B81">
            <w:pPr>
              <w:widowControl w:val="0"/>
              <w:jc w:val="center"/>
              <w:rPr>
                <w:color w:val="000000"/>
                <w:sz w:val="20"/>
                <w:szCs w:val="20"/>
              </w:rPr>
            </w:pPr>
            <w:r>
              <w:rPr>
                <w:color w:val="000000"/>
                <w:sz w:val="20"/>
                <w:szCs w:val="20"/>
              </w:rPr>
              <w:t>ЮНИДО</w:t>
            </w:r>
          </w:p>
        </w:tc>
        <w:tc>
          <w:tcPr>
            <w:tcW w:w="595" w:type="pct"/>
            <w:tcBorders>
              <w:top w:val="nil"/>
              <w:left w:val="nil"/>
              <w:bottom w:val="single" w:sz="4" w:space="0" w:color="auto"/>
              <w:right w:val="single" w:sz="4" w:space="0" w:color="auto"/>
            </w:tcBorders>
            <w:vAlign w:val="center"/>
            <w:hideMark/>
          </w:tcPr>
          <w:p w14:paraId="16B7962C" w14:textId="6D1F8AF8" w:rsidR="00F528F0" w:rsidRPr="00F528F0" w:rsidRDefault="00F528F0" w:rsidP="00676B81">
            <w:pPr>
              <w:widowControl w:val="0"/>
              <w:jc w:val="right"/>
              <w:rPr>
                <w:color w:val="000000"/>
                <w:sz w:val="20"/>
                <w:szCs w:val="20"/>
              </w:rPr>
            </w:pPr>
            <w:r>
              <w:rPr>
                <w:color w:val="000000"/>
                <w:sz w:val="20"/>
                <w:szCs w:val="20"/>
              </w:rPr>
              <w:t>2 459 567</w:t>
            </w:r>
          </w:p>
        </w:tc>
      </w:tr>
      <w:tr w:rsidR="00F528F0" w:rsidRPr="00F528F0" w14:paraId="0E43E430" w14:textId="77777777" w:rsidTr="00F528F0">
        <w:trPr>
          <w:trHeight w:val="1300"/>
        </w:trPr>
        <w:tc>
          <w:tcPr>
            <w:tcW w:w="756" w:type="pct"/>
            <w:vMerge/>
            <w:tcBorders>
              <w:top w:val="nil"/>
              <w:left w:val="single" w:sz="4" w:space="0" w:color="auto"/>
              <w:bottom w:val="single" w:sz="4" w:space="0" w:color="auto"/>
              <w:right w:val="single" w:sz="4" w:space="0" w:color="auto"/>
            </w:tcBorders>
            <w:vAlign w:val="center"/>
            <w:hideMark/>
          </w:tcPr>
          <w:p w14:paraId="1BDFDA9B" w14:textId="77777777" w:rsidR="00F528F0" w:rsidRPr="00F528F0" w:rsidRDefault="00F528F0" w:rsidP="00F528F0">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75D22C38" w14:textId="134C7A1C" w:rsidR="00F528F0" w:rsidRPr="00F528F0" w:rsidRDefault="00F528F0" w:rsidP="00CD3CAB">
            <w:pPr>
              <w:widowControl w:val="0"/>
              <w:jc w:val="left"/>
              <w:rPr>
                <w:color w:val="000000"/>
                <w:sz w:val="20"/>
                <w:szCs w:val="20"/>
              </w:rPr>
            </w:pPr>
            <w:r>
              <w:rPr>
                <w:color w:val="000000"/>
                <w:sz w:val="20"/>
                <w:szCs w:val="20"/>
              </w:rPr>
              <w:t>МКВ: разработка национального стандарта по регулированию хладагентов для автомобилей и электромобилей, а также стандарта профессиональной компетентности; аккредитация двух учебных центров; обучение, оценка и сертификация 3 инструкторов/лиц, проводящих оценку; оценка и сертификация 100 технических специалистов; предоставление оборудования</w:t>
            </w:r>
            <w:r w:rsidR="009420AF">
              <w:rPr>
                <w:rStyle w:val="FootnoteReference"/>
                <w:color w:val="000000"/>
                <w:sz w:val="20"/>
                <w:szCs w:val="20"/>
                <w:lang w:eastAsia="en-CA"/>
              </w:rPr>
              <w:footnoteReference w:id="6"/>
            </w:r>
            <w:r>
              <w:rPr>
                <w:color w:val="000000"/>
                <w:sz w:val="20"/>
                <w:szCs w:val="20"/>
              </w:rPr>
              <w:t xml:space="preserve"> 66 сертифицированным техническим специалистам; обновление учебной платформы; проведение виртуального обучения для 13 инструкторов; оценка и сертификация 8 инструкторов; обучение 306 технических специалистов (293 очно и 13 дистанционно).</w:t>
            </w:r>
          </w:p>
        </w:tc>
        <w:tc>
          <w:tcPr>
            <w:tcW w:w="460" w:type="pct"/>
            <w:tcBorders>
              <w:top w:val="nil"/>
              <w:left w:val="nil"/>
              <w:bottom w:val="single" w:sz="4" w:space="0" w:color="auto"/>
              <w:right w:val="single" w:sz="4" w:space="0" w:color="auto"/>
            </w:tcBorders>
            <w:vAlign w:val="center"/>
            <w:hideMark/>
          </w:tcPr>
          <w:p w14:paraId="1AF75E3A" w14:textId="77777777" w:rsidR="00F528F0" w:rsidRPr="00F528F0" w:rsidRDefault="00F528F0" w:rsidP="00F528F0">
            <w:pPr>
              <w:jc w:val="center"/>
              <w:rPr>
                <w:color w:val="000000"/>
                <w:sz w:val="20"/>
                <w:szCs w:val="20"/>
              </w:rPr>
            </w:pPr>
            <w:r>
              <w:rPr>
                <w:color w:val="000000"/>
                <w:sz w:val="20"/>
                <w:szCs w:val="20"/>
              </w:rPr>
              <w:t>ЮНИДО</w:t>
            </w:r>
          </w:p>
        </w:tc>
        <w:tc>
          <w:tcPr>
            <w:tcW w:w="595" w:type="pct"/>
            <w:tcBorders>
              <w:top w:val="nil"/>
              <w:left w:val="nil"/>
              <w:bottom w:val="single" w:sz="4" w:space="0" w:color="auto"/>
              <w:right w:val="single" w:sz="4" w:space="0" w:color="auto"/>
            </w:tcBorders>
            <w:vAlign w:val="center"/>
            <w:hideMark/>
          </w:tcPr>
          <w:p w14:paraId="1EE6908B" w14:textId="57E89753" w:rsidR="00F528F0" w:rsidRPr="00F528F0" w:rsidRDefault="00F528F0" w:rsidP="00F528F0">
            <w:pPr>
              <w:jc w:val="right"/>
              <w:rPr>
                <w:color w:val="000000"/>
                <w:sz w:val="20"/>
                <w:szCs w:val="20"/>
              </w:rPr>
            </w:pPr>
            <w:r>
              <w:rPr>
                <w:color w:val="000000"/>
                <w:sz w:val="20"/>
                <w:szCs w:val="20"/>
              </w:rPr>
              <w:t>822 219</w:t>
            </w:r>
          </w:p>
        </w:tc>
      </w:tr>
      <w:tr w:rsidR="00F528F0" w:rsidRPr="00F528F0" w14:paraId="02205C47" w14:textId="77777777" w:rsidTr="00F528F0">
        <w:trPr>
          <w:trHeight w:val="520"/>
        </w:trPr>
        <w:tc>
          <w:tcPr>
            <w:tcW w:w="756" w:type="pct"/>
            <w:tcBorders>
              <w:top w:val="nil"/>
              <w:left w:val="single" w:sz="4" w:space="0" w:color="auto"/>
              <w:bottom w:val="single" w:sz="4" w:space="0" w:color="auto"/>
              <w:right w:val="single" w:sz="4" w:space="0" w:color="auto"/>
            </w:tcBorders>
            <w:vAlign w:val="center"/>
            <w:hideMark/>
          </w:tcPr>
          <w:p w14:paraId="5D95C80C" w14:textId="5FDD7EA3" w:rsidR="00F528F0" w:rsidRPr="00F528F0" w:rsidRDefault="00F528F0" w:rsidP="00F528F0">
            <w:pPr>
              <w:jc w:val="left"/>
              <w:rPr>
                <w:color w:val="000000"/>
                <w:sz w:val="20"/>
                <w:szCs w:val="20"/>
              </w:rPr>
            </w:pPr>
            <w:r>
              <w:rPr>
                <w:color w:val="000000"/>
                <w:sz w:val="20"/>
                <w:szCs w:val="20"/>
              </w:rPr>
              <w:t>Укрепление сети извлечения, переработки и утилизации</w:t>
            </w:r>
          </w:p>
        </w:tc>
        <w:tc>
          <w:tcPr>
            <w:tcW w:w="3189" w:type="pct"/>
            <w:tcBorders>
              <w:top w:val="nil"/>
              <w:left w:val="nil"/>
              <w:bottom w:val="single" w:sz="4" w:space="0" w:color="auto"/>
              <w:right w:val="single" w:sz="4" w:space="0" w:color="auto"/>
            </w:tcBorders>
            <w:vAlign w:val="center"/>
            <w:hideMark/>
          </w:tcPr>
          <w:p w14:paraId="5628608E" w14:textId="77777777" w:rsidR="00F528F0" w:rsidRPr="00F528F0" w:rsidRDefault="00F528F0" w:rsidP="00F528F0">
            <w:pPr>
              <w:jc w:val="left"/>
              <w:rPr>
                <w:color w:val="000000"/>
                <w:sz w:val="20"/>
                <w:szCs w:val="20"/>
              </w:rPr>
            </w:pPr>
            <w:r>
              <w:rPr>
                <w:color w:val="000000"/>
                <w:sz w:val="20"/>
                <w:szCs w:val="20"/>
              </w:rPr>
              <w:t>Продолжение стимулирующей деятельности и отбор основных бенефициаров для получения оборудования</w:t>
            </w:r>
          </w:p>
        </w:tc>
        <w:tc>
          <w:tcPr>
            <w:tcW w:w="460" w:type="pct"/>
            <w:tcBorders>
              <w:top w:val="nil"/>
              <w:left w:val="nil"/>
              <w:bottom w:val="single" w:sz="4" w:space="0" w:color="auto"/>
              <w:right w:val="single" w:sz="4" w:space="0" w:color="auto"/>
            </w:tcBorders>
            <w:vAlign w:val="center"/>
            <w:hideMark/>
          </w:tcPr>
          <w:p w14:paraId="660D0C83" w14:textId="77777777" w:rsidR="00F528F0" w:rsidRPr="00F528F0" w:rsidRDefault="00F528F0" w:rsidP="00F528F0">
            <w:pPr>
              <w:jc w:val="center"/>
              <w:rPr>
                <w:color w:val="000000"/>
                <w:sz w:val="20"/>
                <w:szCs w:val="20"/>
              </w:rPr>
            </w:pPr>
            <w:r>
              <w:rPr>
                <w:color w:val="000000"/>
                <w:sz w:val="20"/>
                <w:szCs w:val="20"/>
              </w:rPr>
              <w:t>ПРООН</w:t>
            </w:r>
          </w:p>
        </w:tc>
        <w:tc>
          <w:tcPr>
            <w:tcW w:w="595" w:type="pct"/>
            <w:tcBorders>
              <w:top w:val="nil"/>
              <w:left w:val="nil"/>
              <w:bottom w:val="single" w:sz="4" w:space="0" w:color="auto"/>
              <w:right w:val="single" w:sz="4" w:space="0" w:color="auto"/>
            </w:tcBorders>
            <w:vAlign w:val="center"/>
            <w:hideMark/>
          </w:tcPr>
          <w:p w14:paraId="1DA5F122" w14:textId="19550154" w:rsidR="00F528F0" w:rsidRPr="00F528F0" w:rsidRDefault="00F528F0" w:rsidP="00F528F0">
            <w:pPr>
              <w:jc w:val="right"/>
              <w:rPr>
                <w:color w:val="000000"/>
                <w:sz w:val="20"/>
                <w:szCs w:val="20"/>
              </w:rPr>
            </w:pPr>
            <w:r>
              <w:rPr>
                <w:color w:val="000000"/>
                <w:sz w:val="20"/>
                <w:szCs w:val="20"/>
              </w:rPr>
              <w:t>650 515</w:t>
            </w:r>
          </w:p>
        </w:tc>
      </w:tr>
      <w:tr w:rsidR="00F528F0" w:rsidRPr="00F528F0" w14:paraId="0B72E367" w14:textId="77777777" w:rsidTr="00FC03AB">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2E80C8BD" w14:textId="77777777" w:rsidR="00F528F0" w:rsidRPr="00F528F0" w:rsidRDefault="00F528F0" w:rsidP="00F528F0">
            <w:pPr>
              <w:jc w:val="left"/>
              <w:rPr>
                <w:color w:val="000000"/>
                <w:sz w:val="20"/>
                <w:szCs w:val="20"/>
              </w:rPr>
            </w:pPr>
            <w:r>
              <w:rPr>
                <w:color w:val="000000"/>
                <w:sz w:val="20"/>
                <w:szCs w:val="20"/>
              </w:rPr>
              <w:t>Проекты и мероприятия в подсекторе локальной установки и сборки</w:t>
            </w:r>
          </w:p>
        </w:tc>
        <w:tc>
          <w:tcPr>
            <w:tcW w:w="3189" w:type="pct"/>
            <w:tcBorders>
              <w:top w:val="nil"/>
              <w:left w:val="nil"/>
              <w:bottom w:val="single" w:sz="4" w:space="0" w:color="auto"/>
              <w:right w:val="single" w:sz="4" w:space="0" w:color="auto"/>
            </w:tcBorders>
            <w:vAlign w:val="center"/>
            <w:hideMark/>
          </w:tcPr>
          <w:p w14:paraId="1DA1D64D" w14:textId="15D7A7CE" w:rsidR="00F528F0" w:rsidRPr="00F528F0" w:rsidRDefault="009420AF" w:rsidP="00F528F0">
            <w:pPr>
              <w:jc w:val="left"/>
              <w:rPr>
                <w:color w:val="000000"/>
                <w:sz w:val="20"/>
                <w:szCs w:val="20"/>
              </w:rPr>
            </w:pPr>
            <w:r>
              <w:rPr>
                <w:color w:val="000000"/>
                <w:sz w:val="20"/>
                <w:szCs w:val="20"/>
              </w:rPr>
              <w:t>Продолжение пилотного проекта по сокращению использования ГФУ при сборке коммерческого холодильного оборудования на малых и средних предприятиях.</w:t>
            </w:r>
          </w:p>
        </w:tc>
        <w:tc>
          <w:tcPr>
            <w:tcW w:w="460" w:type="pct"/>
            <w:tcBorders>
              <w:top w:val="nil"/>
              <w:left w:val="nil"/>
              <w:bottom w:val="single" w:sz="4" w:space="0" w:color="auto"/>
              <w:right w:val="single" w:sz="4" w:space="0" w:color="auto"/>
            </w:tcBorders>
            <w:vAlign w:val="center"/>
            <w:hideMark/>
          </w:tcPr>
          <w:p w14:paraId="64A71812" w14:textId="77777777" w:rsidR="00F528F0" w:rsidRPr="00F528F0" w:rsidRDefault="00F528F0" w:rsidP="00F528F0">
            <w:pPr>
              <w:jc w:val="center"/>
              <w:rPr>
                <w:color w:val="000000"/>
                <w:sz w:val="20"/>
                <w:szCs w:val="20"/>
              </w:rPr>
            </w:pPr>
            <w:r>
              <w:rPr>
                <w:color w:val="000000"/>
                <w:sz w:val="20"/>
                <w:szCs w:val="20"/>
              </w:rPr>
              <w:t>ЮНИДО</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79534B0B" w14:textId="54A4ABF8" w:rsidR="00F528F0" w:rsidRPr="00F528F0" w:rsidRDefault="00F528F0" w:rsidP="00F528F0">
            <w:pPr>
              <w:jc w:val="right"/>
              <w:rPr>
                <w:color w:val="000000"/>
                <w:sz w:val="20"/>
                <w:szCs w:val="20"/>
              </w:rPr>
            </w:pPr>
            <w:r>
              <w:rPr>
                <w:color w:val="000000"/>
                <w:sz w:val="20"/>
                <w:szCs w:val="20"/>
              </w:rPr>
              <w:t>*</w:t>
            </w:r>
          </w:p>
        </w:tc>
      </w:tr>
      <w:tr w:rsidR="00F528F0" w:rsidRPr="00F528F0" w14:paraId="4FC02AD5" w14:textId="77777777" w:rsidTr="00FC03AB">
        <w:trPr>
          <w:trHeight w:val="560"/>
        </w:trPr>
        <w:tc>
          <w:tcPr>
            <w:tcW w:w="756" w:type="pct"/>
            <w:vMerge/>
            <w:tcBorders>
              <w:top w:val="nil"/>
              <w:left w:val="single" w:sz="4" w:space="0" w:color="auto"/>
              <w:bottom w:val="single" w:sz="4" w:space="0" w:color="auto"/>
              <w:right w:val="single" w:sz="4" w:space="0" w:color="auto"/>
            </w:tcBorders>
            <w:vAlign w:val="center"/>
            <w:hideMark/>
          </w:tcPr>
          <w:p w14:paraId="518AAA61" w14:textId="77777777" w:rsidR="00F528F0" w:rsidRPr="00F528F0" w:rsidRDefault="00F528F0" w:rsidP="00F528F0">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4FB71B69" w14:textId="1EBA8F9E" w:rsidR="00F528F0" w:rsidRPr="00F528F0" w:rsidRDefault="009420AF" w:rsidP="00F528F0">
            <w:pPr>
              <w:jc w:val="left"/>
              <w:rPr>
                <w:color w:val="000000"/>
                <w:sz w:val="20"/>
                <w:szCs w:val="20"/>
              </w:rPr>
            </w:pPr>
            <w:r>
              <w:rPr>
                <w:color w:val="000000"/>
                <w:sz w:val="20"/>
                <w:szCs w:val="20"/>
              </w:rPr>
              <w:t>Продолжение демонстрационного проекта по использованию NH</w:t>
            </w:r>
            <w:r>
              <w:rPr>
                <w:color w:val="000000"/>
                <w:sz w:val="20"/>
                <w:szCs w:val="20"/>
                <w:vertAlign w:val="subscript"/>
              </w:rPr>
              <w:t>3</w:t>
            </w:r>
            <w:r>
              <w:rPr>
                <w:color w:val="000000"/>
                <w:sz w:val="20"/>
                <w:szCs w:val="20"/>
              </w:rPr>
              <w:t xml:space="preserve"> и CO</w:t>
            </w:r>
            <w:r>
              <w:rPr>
                <w:color w:val="000000"/>
                <w:sz w:val="20"/>
                <w:szCs w:val="20"/>
                <w:vertAlign w:val="subscript"/>
              </w:rPr>
              <w:t>2</w:t>
            </w:r>
            <w:r>
              <w:rPr>
                <w:color w:val="000000"/>
                <w:sz w:val="20"/>
                <w:szCs w:val="20"/>
              </w:rPr>
              <w:t xml:space="preserve"> в каскадных холодильных установках и системах с вторичным контуром в супермаркетах.</w:t>
            </w:r>
          </w:p>
        </w:tc>
        <w:tc>
          <w:tcPr>
            <w:tcW w:w="460" w:type="pct"/>
            <w:tcBorders>
              <w:top w:val="nil"/>
              <w:left w:val="nil"/>
              <w:bottom w:val="single" w:sz="4" w:space="0" w:color="auto"/>
              <w:right w:val="single" w:sz="4" w:space="0" w:color="auto"/>
            </w:tcBorders>
            <w:vAlign w:val="center"/>
            <w:hideMark/>
          </w:tcPr>
          <w:p w14:paraId="3EA3729F" w14:textId="77777777" w:rsidR="00F528F0" w:rsidRPr="00F528F0" w:rsidRDefault="00F528F0" w:rsidP="00F528F0">
            <w:pPr>
              <w:jc w:val="center"/>
              <w:rPr>
                <w:color w:val="000000"/>
                <w:sz w:val="20"/>
                <w:szCs w:val="20"/>
              </w:rPr>
            </w:pPr>
            <w:r>
              <w:rPr>
                <w:color w:val="000000"/>
                <w:sz w:val="20"/>
                <w:szCs w:val="20"/>
              </w:rPr>
              <w:t>ЮНИДО</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1F7111AF" w14:textId="065F709A" w:rsidR="00F528F0" w:rsidRPr="00F528F0" w:rsidRDefault="00F528F0" w:rsidP="00F528F0">
            <w:pPr>
              <w:jc w:val="right"/>
              <w:rPr>
                <w:color w:val="000000"/>
                <w:sz w:val="20"/>
                <w:szCs w:val="20"/>
              </w:rPr>
            </w:pPr>
            <w:r>
              <w:rPr>
                <w:color w:val="000000"/>
                <w:sz w:val="20"/>
                <w:szCs w:val="20"/>
              </w:rPr>
              <w:t>*</w:t>
            </w:r>
          </w:p>
        </w:tc>
      </w:tr>
      <w:tr w:rsidR="00F528F0" w:rsidRPr="00F528F0" w14:paraId="20A62A29" w14:textId="77777777" w:rsidTr="00F528F0">
        <w:trPr>
          <w:trHeight w:val="520"/>
        </w:trPr>
        <w:tc>
          <w:tcPr>
            <w:tcW w:w="756" w:type="pct"/>
            <w:vMerge/>
            <w:tcBorders>
              <w:top w:val="nil"/>
              <w:left w:val="single" w:sz="4" w:space="0" w:color="auto"/>
              <w:bottom w:val="single" w:sz="4" w:space="0" w:color="auto"/>
              <w:right w:val="single" w:sz="4" w:space="0" w:color="auto"/>
            </w:tcBorders>
            <w:vAlign w:val="center"/>
            <w:hideMark/>
          </w:tcPr>
          <w:p w14:paraId="1A38196E" w14:textId="77777777" w:rsidR="00F528F0" w:rsidRPr="00F528F0" w:rsidRDefault="00F528F0" w:rsidP="00F528F0">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75344196" w14:textId="6ADEE66A" w:rsidR="00F528F0" w:rsidRPr="00F528F0" w:rsidRDefault="00F528F0" w:rsidP="00F528F0">
            <w:pPr>
              <w:jc w:val="left"/>
              <w:rPr>
                <w:color w:val="000000"/>
                <w:sz w:val="20"/>
                <w:szCs w:val="20"/>
              </w:rPr>
            </w:pPr>
            <w:r>
              <w:rPr>
                <w:color w:val="000000"/>
                <w:sz w:val="20"/>
                <w:szCs w:val="20"/>
              </w:rPr>
              <w:t>Содействие использованию хладагентов с низким ПГП при установке новых холодильных камер в продовольственной цепи (добавление второго бенефициара, продолжение установки холодильных агрегатов и подготовка стратегии для распространения результатов и воспроизводимости).</w:t>
            </w:r>
          </w:p>
        </w:tc>
        <w:tc>
          <w:tcPr>
            <w:tcW w:w="460" w:type="pct"/>
            <w:tcBorders>
              <w:top w:val="nil"/>
              <w:left w:val="nil"/>
              <w:bottom w:val="single" w:sz="4" w:space="0" w:color="auto"/>
              <w:right w:val="single" w:sz="4" w:space="0" w:color="auto"/>
            </w:tcBorders>
            <w:vAlign w:val="center"/>
            <w:hideMark/>
          </w:tcPr>
          <w:p w14:paraId="70C51345" w14:textId="77777777" w:rsidR="00F528F0" w:rsidRPr="00F528F0" w:rsidRDefault="00F528F0" w:rsidP="00F528F0">
            <w:pPr>
              <w:jc w:val="center"/>
              <w:rPr>
                <w:color w:val="000000"/>
                <w:sz w:val="20"/>
                <w:szCs w:val="20"/>
              </w:rPr>
            </w:pPr>
            <w:r>
              <w:rPr>
                <w:color w:val="000000"/>
                <w:sz w:val="20"/>
                <w:szCs w:val="20"/>
              </w:rPr>
              <w:t>ЮНИДО</w:t>
            </w:r>
          </w:p>
        </w:tc>
        <w:tc>
          <w:tcPr>
            <w:tcW w:w="595" w:type="pct"/>
            <w:tcBorders>
              <w:top w:val="nil"/>
              <w:left w:val="nil"/>
              <w:bottom w:val="single" w:sz="4" w:space="0" w:color="auto"/>
              <w:right w:val="single" w:sz="4" w:space="0" w:color="auto"/>
            </w:tcBorders>
            <w:vAlign w:val="center"/>
            <w:hideMark/>
          </w:tcPr>
          <w:p w14:paraId="538140F7" w14:textId="48242715" w:rsidR="00F528F0" w:rsidRPr="00F528F0" w:rsidRDefault="00F528F0" w:rsidP="00F528F0">
            <w:pPr>
              <w:jc w:val="right"/>
              <w:rPr>
                <w:color w:val="000000"/>
                <w:sz w:val="20"/>
                <w:szCs w:val="20"/>
              </w:rPr>
            </w:pPr>
            <w:r>
              <w:rPr>
                <w:color w:val="000000"/>
                <w:sz w:val="20"/>
                <w:szCs w:val="20"/>
              </w:rPr>
              <w:t>150 000</w:t>
            </w:r>
          </w:p>
        </w:tc>
      </w:tr>
      <w:tr w:rsidR="00F528F0" w:rsidRPr="00F528F0" w14:paraId="21F08185" w14:textId="77777777" w:rsidTr="00F528F0">
        <w:trPr>
          <w:trHeight w:val="29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1AC25FD" w14:textId="77777777" w:rsidR="00F528F0" w:rsidRPr="00F528F0" w:rsidRDefault="00F528F0" w:rsidP="00F528F0">
            <w:pPr>
              <w:jc w:val="left"/>
              <w:rPr>
                <w:b/>
                <w:bCs/>
                <w:i/>
                <w:iCs/>
                <w:color w:val="000000"/>
                <w:sz w:val="20"/>
                <w:szCs w:val="20"/>
              </w:rPr>
            </w:pPr>
            <w:r>
              <w:rPr>
                <w:b/>
                <w:bCs/>
                <w:i/>
                <w:iCs/>
                <w:color w:val="000000"/>
                <w:sz w:val="20"/>
                <w:szCs w:val="20"/>
              </w:rPr>
              <w:t xml:space="preserve">Промежуточный итог по п. II </w:t>
            </w:r>
          </w:p>
        </w:tc>
        <w:tc>
          <w:tcPr>
            <w:tcW w:w="595" w:type="pct"/>
            <w:tcBorders>
              <w:top w:val="nil"/>
              <w:left w:val="nil"/>
              <w:bottom w:val="single" w:sz="4" w:space="0" w:color="auto"/>
              <w:right w:val="single" w:sz="4" w:space="0" w:color="auto"/>
            </w:tcBorders>
            <w:vAlign w:val="center"/>
            <w:hideMark/>
          </w:tcPr>
          <w:p w14:paraId="643A0C23" w14:textId="404354C1" w:rsidR="00F528F0" w:rsidRPr="00F528F0" w:rsidRDefault="00F528F0" w:rsidP="00F528F0">
            <w:pPr>
              <w:jc w:val="right"/>
              <w:rPr>
                <w:b/>
                <w:bCs/>
                <w:i/>
                <w:iCs/>
                <w:color w:val="000000"/>
                <w:sz w:val="20"/>
                <w:szCs w:val="20"/>
              </w:rPr>
            </w:pPr>
            <w:r>
              <w:rPr>
                <w:b/>
                <w:bCs/>
                <w:i/>
                <w:iCs/>
                <w:color w:val="000000"/>
                <w:sz w:val="20"/>
                <w:szCs w:val="20"/>
              </w:rPr>
              <w:t>4 082 301</w:t>
            </w:r>
          </w:p>
        </w:tc>
      </w:tr>
      <w:tr w:rsidR="00F528F0" w:rsidRPr="00F528F0" w14:paraId="43347573" w14:textId="77777777" w:rsidTr="00F528F0">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2A586E3" w14:textId="15708645" w:rsidR="00F528F0" w:rsidRPr="00F528F0" w:rsidRDefault="00F528F0" w:rsidP="00F528F0">
            <w:pPr>
              <w:jc w:val="left"/>
              <w:rPr>
                <w:b/>
                <w:bCs/>
                <w:i/>
                <w:iCs/>
                <w:color w:val="000000"/>
                <w:sz w:val="20"/>
                <w:szCs w:val="20"/>
              </w:rPr>
            </w:pPr>
            <w:r>
              <w:rPr>
                <w:b/>
                <w:bCs/>
                <w:i/>
                <w:iCs/>
                <w:color w:val="000000"/>
                <w:sz w:val="20"/>
                <w:szCs w:val="20"/>
              </w:rPr>
              <w:t xml:space="preserve">III. Повышение осведомленности субъектов деятельности в секторе холодильного оборудования </w:t>
            </w:r>
          </w:p>
        </w:tc>
      </w:tr>
      <w:tr w:rsidR="00F528F0" w:rsidRPr="00F528F0" w14:paraId="3DCDA4D6" w14:textId="77777777" w:rsidTr="0042413B">
        <w:trPr>
          <w:trHeight w:val="811"/>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4E8AA574" w14:textId="186EDBF6" w:rsidR="00F528F0" w:rsidRPr="00F528F0" w:rsidRDefault="00F528F0" w:rsidP="00F528F0">
            <w:pPr>
              <w:jc w:val="left"/>
              <w:rPr>
                <w:color w:val="000000"/>
                <w:sz w:val="20"/>
                <w:szCs w:val="20"/>
              </w:rPr>
            </w:pPr>
            <w:r>
              <w:rPr>
                <w:color w:val="000000"/>
                <w:sz w:val="20"/>
                <w:szCs w:val="20"/>
              </w:rPr>
              <w:t>Проведение кампаний по повышению осведомленности для ключевых субъектов деятельности в секторе холодильного оборудования по вопросам, связанным с Кигалийской поправкой и поэтапным сокращением оборота ГФУ, а также распространение результатов, достигнутых на данный момент в рамках ПРК (78 000 долл. США); проведение информационно-</w:t>
            </w:r>
            <w:r>
              <w:rPr>
                <w:color w:val="000000"/>
                <w:sz w:val="20"/>
                <w:szCs w:val="20"/>
              </w:rPr>
              <w:lastRenderedPageBreak/>
              <w:t>просветительской кампании по поощрению привлечения женщин и их профессионального развития в секторе ХОКВ (50 000 долл. США).</w:t>
            </w:r>
          </w:p>
        </w:tc>
        <w:tc>
          <w:tcPr>
            <w:tcW w:w="460" w:type="pct"/>
            <w:tcBorders>
              <w:top w:val="nil"/>
              <w:left w:val="nil"/>
              <w:bottom w:val="single" w:sz="4" w:space="0" w:color="auto"/>
              <w:right w:val="single" w:sz="4" w:space="0" w:color="auto"/>
            </w:tcBorders>
            <w:vAlign w:val="center"/>
            <w:hideMark/>
          </w:tcPr>
          <w:p w14:paraId="37FA2377" w14:textId="77777777" w:rsidR="00F528F0" w:rsidRPr="00F528F0" w:rsidRDefault="00F528F0" w:rsidP="00F528F0">
            <w:pPr>
              <w:jc w:val="center"/>
              <w:rPr>
                <w:color w:val="000000"/>
                <w:sz w:val="20"/>
                <w:szCs w:val="20"/>
              </w:rPr>
            </w:pPr>
            <w:r>
              <w:rPr>
                <w:color w:val="000000"/>
                <w:sz w:val="20"/>
                <w:szCs w:val="20"/>
              </w:rPr>
              <w:lastRenderedPageBreak/>
              <w:t>ЮНЕП</w:t>
            </w:r>
          </w:p>
        </w:tc>
        <w:tc>
          <w:tcPr>
            <w:tcW w:w="595" w:type="pct"/>
            <w:tcBorders>
              <w:top w:val="nil"/>
              <w:left w:val="nil"/>
              <w:bottom w:val="single" w:sz="4" w:space="0" w:color="auto"/>
              <w:right w:val="single" w:sz="4" w:space="0" w:color="auto"/>
            </w:tcBorders>
            <w:vAlign w:val="center"/>
            <w:hideMark/>
          </w:tcPr>
          <w:p w14:paraId="122F5B48" w14:textId="5B582765" w:rsidR="00F528F0" w:rsidRPr="00F528F0" w:rsidRDefault="00F528F0" w:rsidP="00F528F0">
            <w:pPr>
              <w:jc w:val="right"/>
              <w:rPr>
                <w:color w:val="000000"/>
                <w:sz w:val="20"/>
                <w:szCs w:val="20"/>
              </w:rPr>
            </w:pPr>
            <w:r>
              <w:rPr>
                <w:color w:val="000000"/>
                <w:sz w:val="20"/>
                <w:szCs w:val="20"/>
              </w:rPr>
              <w:t>128 000</w:t>
            </w:r>
          </w:p>
        </w:tc>
      </w:tr>
      <w:tr w:rsidR="00F528F0" w:rsidRPr="00F528F0" w14:paraId="4BDEBC42" w14:textId="77777777" w:rsidTr="00235FBE">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15396AC1" w14:textId="77777777" w:rsidR="00F528F0" w:rsidRPr="00F528F0" w:rsidRDefault="00F528F0" w:rsidP="00F528F0">
            <w:pPr>
              <w:jc w:val="left"/>
              <w:rPr>
                <w:b/>
                <w:bCs/>
                <w:i/>
                <w:iCs/>
                <w:color w:val="000000"/>
                <w:sz w:val="20"/>
                <w:szCs w:val="20"/>
              </w:rPr>
            </w:pPr>
            <w:r>
              <w:rPr>
                <w:b/>
                <w:bCs/>
                <w:i/>
                <w:iCs/>
                <w:color w:val="000000"/>
                <w:sz w:val="20"/>
                <w:szCs w:val="20"/>
              </w:rPr>
              <w:t>Промежуточный итог по п. III</w:t>
            </w:r>
          </w:p>
        </w:tc>
        <w:tc>
          <w:tcPr>
            <w:tcW w:w="595" w:type="pct"/>
            <w:tcBorders>
              <w:top w:val="nil"/>
              <w:left w:val="nil"/>
              <w:bottom w:val="single" w:sz="4" w:space="0" w:color="auto"/>
              <w:right w:val="single" w:sz="4" w:space="0" w:color="auto"/>
            </w:tcBorders>
            <w:vAlign w:val="center"/>
            <w:hideMark/>
          </w:tcPr>
          <w:p w14:paraId="56C12CC1" w14:textId="0472BE87" w:rsidR="00F528F0" w:rsidRPr="00F528F0" w:rsidRDefault="00F528F0" w:rsidP="00F528F0">
            <w:pPr>
              <w:jc w:val="right"/>
              <w:rPr>
                <w:b/>
                <w:bCs/>
                <w:i/>
                <w:iCs/>
                <w:color w:val="000000"/>
                <w:sz w:val="20"/>
                <w:szCs w:val="20"/>
              </w:rPr>
            </w:pPr>
            <w:r>
              <w:rPr>
                <w:b/>
                <w:bCs/>
                <w:i/>
                <w:iCs/>
                <w:color w:val="000000"/>
                <w:sz w:val="20"/>
                <w:szCs w:val="20"/>
              </w:rPr>
              <w:t>128 000</w:t>
            </w:r>
          </w:p>
        </w:tc>
      </w:tr>
      <w:tr w:rsidR="00F528F0" w:rsidRPr="00F528F0" w14:paraId="2A81D5F5" w14:textId="77777777" w:rsidTr="00235FBE">
        <w:trPr>
          <w:trHeight w:val="123"/>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3AE90924" w14:textId="77777777" w:rsidR="00F528F0" w:rsidRPr="00F528F0" w:rsidRDefault="00F528F0" w:rsidP="00F528F0">
            <w:pPr>
              <w:jc w:val="left"/>
              <w:rPr>
                <w:b/>
                <w:bCs/>
                <w:i/>
                <w:iCs/>
                <w:color w:val="000000"/>
                <w:sz w:val="20"/>
                <w:szCs w:val="20"/>
              </w:rPr>
            </w:pPr>
            <w:r>
              <w:rPr>
                <w:b/>
                <w:bCs/>
                <w:i/>
                <w:iCs/>
                <w:color w:val="000000"/>
                <w:sz w:val="20"/>
                <w:szCs w:val="20"/>
              </w:rPr>
              <w:t>Итого для мероприятий в секторе обслуживания холодильного оборудования, мер политики и повышения осведомленности</w:t>
            </w:r>
            <w:r>
              <w:rPr>
                <w:b/>
                <w:bCs/>
                <w:i/>
                <w:iCs/>
                <w:color w:val="000000"/>
                <w:sz w:val="20"/>
                <w:szCs w:val="20"/>
              </w:rPr>
              <w:cr/>
            </w:r>
            <w:r>
              <w:rPr>
                <w:b/>
                <w:bCs/>
                <w:i/>
                <w:iCs/>
                <w:color w:val="000000"/>
                <w:sz w:val="20"/>
                <w:szCs w:val="20"/>
              </w:rPr>
              <w:br/>
            </w:r>
          </w:p>
        </w:tc>
        <w:tc>
          <w:tcPr>
            <w:tcW w:w="595" w:type="pct"/>
            <w:tcBorders>
              <w:top w:val="nil"/>
              <w:left w:val="nil"/>
              <w:bottom w:val="single" w:sz="4" w:space="0" w:color="auto"/>
              <w:right w:val="single" w:sz="4" w:space="0" w:color="auto"/>
            </w:tcBorders>
            <w:vAlign w:val="center"/>
            <w:hideMark/>
          </w:tcPr>
          <w:p w14:paraId="191089C4" w14:textId="4E80B2BB" w:rsidR="00F528F0" w:rsidRPr="00F528F0" w:rsidRDefault="00F528F0" w:rsidP="00F528F0">
            <w:pPr>
              <w:jc w:val="right"/>
              <w:rPr>
                <w:b/>
                <w:bCs/>
                <w:i/>
                <w:iCs/>
                <w:color w:val="000000"/>
                <w:sz w:val="20"/>
                <w:szCs w:val="20"/>
              </w:rPr>
            </w:pPr>
            <w:r>
              <w:rPr>
                <w:b/>
                <w:bCs/>
                <w:i/>
                <w:iCs/>
                <w:color w:val="000000"/>
                <w:sz w:val="20"/>
                <w:szCs w:val="20"/>
              </w:rPr>
              <w:t>4 371 748</w:t>
            </w:r>
          </w:p>
        </w:tc>
      </w:tr>
      <w:tr w:rsidR="00F528F0" w:rsidRPr="00F528F0" w14:paraId="3BC52D56" w14:textId="77777777" w:rsidTr="00235FBE">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51F9E2DB" w14:textId="3BF932FD" w:rsidR="00F528F0" w:rsidRPr="00F528F0" w:rsidRDefault="00F528F0" w:rsidP="00F528F0">
            <w:pPr>
              <w:jc w:val="left"/>
              <w:rPr>
                <w:b/>
                <w:bCs/>
                <w:color w:val="000000"/>
                <w:sz w:val="20"/>
                <w:szCs w:val="20"/>
              </w:rPr>
            </w:pPr>
            <w:r>
              <w:rPr>
                <w:b/>
                <w:bCs/>
                <w:color w:val="000000"/>
                <w:sz w:val="20"/>
                <w:szCs w:val="20"/>
              </w:rPr>
              <w:t>Итого для мероприятий в секторах ППУ и обслуживания</w:t>
            </w:r>
          </w:p>
        </w:tc>
        <w:tc>
          <w:tcPr>
            <w:tcW w:w="595" w:type="pct"/>
            <w:tcBorders>
              <w:top w:val="nil"/>
              <w:left w:val="nil"/>
              <w:bottom w:val="single" w:sz="4" w:space="0" w:color="auto"/>
              <w:right w:val="single" w:sz="4" w:space="0" w:color="auto"/>
            </w:tcBorders>
            <w:vAlign w:val="center"/>
            <w:hideMark/>
          </w:tcPr>
          <w:p w14:paraId="7A80D701" w14:textId="7FEC3314" w:rsidR="00F528F0" w:rsidRPr="00F528F0" w:rsidRDefault="00F528F0" w:rsidP="00F528F0">
            <w:pPr>
              <w:jc w:val="right"/>
              <w:rPr>
                <w:b/>
                <w:bCs/>
                <w:color w:val="000000"/>
                <w:sz w:val="20"/>
                <w:szCs w:val="20"/>
              </w:rPr>
            </w:pPr>
            <w:r>
              <w:rPr>
                <w:b/>
                <w:bCs/>
                <w:color w:val="000000"/>
                <w:sz w:val="20"/>
                <w:szCs w:val="20"/>
              </w:rPr>
              <w:t>5 704 498</w:t>
            </w:r>
          </w:p>
        </w:tc>
      </w:tr>
      <w:tr w:rsidR="00F528F0" w:rsidRPr="00F528F0" w14:paraId="570B461D" w14:textId="77777777" w:rsidTr="00235FBE">
        <w:trPr>
          <w:trHeight w:val="59"/>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6690C58" w14:textId="77777777" w:rsidR="00F528F0" w:rsidRPr="00F528F0" w:rsidRDefault="00F528F0" w:rsidP="00F528F0">
            <w:pPr>
              <w:jc w:val="left"/>
              <w:rPr>
                <w:b/>
                <w:bCs/>
                <w:i/>
                <w:iCs/>
                <w:color w:val="000000"/>
                <w:sz w:val="20"/>
                <w:szCs w:val="20"/>
              </w:rPr>
            </w:pPr>
            <w:r>
              <w:rPr>
                <w:b/>
                <w:bCs/>
                <w:i/>
                <w:iCs/>
                <w:color w:val="000000"/>
                <w:sz w:val="20"/>
                <w:szCs w:val="20"/>
              </w:rPr>
              <w:t>Координация проекта, мониторинг, отчетность и проверка</w:t>
            </w:r>
          </w:p>
        </w:tc>
      </w:tr>
      <w:tr w:rsidR="00F528F0" w:rsidRPr="00F528F0" w14:paraId="5C34D89B" w14:textId="77777777" w:rsidTr="00F528F0">
        <w:trPr>
          <w:trHeight w:val="550"/>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668D9E93" w14:textId="19BCEC52" w:rsidR="00F528F0" w:rsidRPr="00F528F0" w:rsidRDefault="00F528F0" w:rsidP="00F528F0">
            <w:pPr>
              <w:jc w:val="left"/>
              <w:rPr>
                <w:color w:val="000000"/>
                <w:sz w:val="20"/>
                <w:szCs w:val="20"/>
              </w:rPr>
            </w:pPr>
            <w:r>
              <w:rPr>
                <w:color w:val="000000"/>
                <w:sz w:val="20"/>
                <w:szCs w:val="20"/>
              </w:rPr>
              <w:t>Координация и мониторинг системы квот и лицензирования, программа укрепления таможенных органов и деятельность в подсекторах обслуживания и локальной установки и сборки, в том числе привлечение координатора (114 240 долл. США), местных экспертов (166 678 долл. США) и осуществление командировок с целью мониторинга (2 500 долл. США).</w:t>
            </w:r>
          </w:p>
        </w:tc>
        <w:tc>
          <w:tcPr>
            <w:tcW w:w="460" w:type="pct"/>
            <w:tcBorders>
              <w:top w:val="nil"/>
              <w:left w:val="nil"/>
              <w:bottom w:val="single" w:sz="4" w:space="0" w:color="auto"/>
              <w:right w:val="single" w:sz="4" w:space="0" w:color="auto"/>
            </w:tcBorders>
            <w:vAlign w:val="center"/>
            <w:hideMark/>
          </w:tcPr>
          <w:p w14:paraId="620957A6" w14:textId="77777777" w:rsidR="00F528F0" w:rsidRPr="00F528F0" w:rsidRDefault="00F528F0" w:rsidP="00F528F0">
            <w:pPr>
              <w:jc w:val="center"/>
              <w:rPr>
                <w:color w:val="000000"/>
                <w:sz w:val="20"/>
                <w:szCs w:val="20"/>
              </w:rPr>
            </w:pPr>
            <w:r>
              <w:rPr>
                <w:color w:val="000000"/>
                <w:sz w:val="20"/>
                <w:szCs w:val="20"/>
              </w:rPr>
              <w:t>ЮНИДО</w:t>
            </w:r>
          </w:p>
        </w:tc>
        <w:tc>
          <w:tcPr>
            <w:tcW w:w="595" w:type="pct"/>
            <w:tcBorders>
              <w:top w:val="nil"/>
              <w:left w:val="nil"/>
              <w:bottom w:val="single" w:sz="4" w:space="0" w:color="auto"/>
              <w:right w:val="single" w:sz="4" w:space="0" w:color="auto"/>
            </w:tcBorders>
            <w:vAlign w:val="center"/>
            <w:hideMark/>
          </w:tcPr>
          <w:p w14:paraId="1B746AE0" w14:textId="72B86D8F" w:rsidR="00F528F0" w:rsidRPr="00F528F0" w:rsidRDefault="00F528F0" w:rsidP="00F528F0">
            <w:pPr>
              <w:jc w:val="right"/>
              <w:rPr>
                <w:color w:val="000000"/>
                <w:sz w:val="20"/>
                <w:szCs w:val="20"/>
              </w:rPr>
            </w:pPr>
            <w:r>
              <w:rPr>
                <w:color w:val="000000"/>
                <w:sz w:val="20"/>
                <w:szCs w:val="20"/>
              </w:rPr>
              <w:t>283 418</w:t>
            </w:r>
          </w:p>
        </w:tc>
      </w:tr>
      <w:tr w:rsidR="00F528F0" w:rsidRPr="00F528F0" w14:paraId="7E997EDD" w14:textId="77777777" w:rsidTr="00F528F0">
        <w:trPr>
          <w:trHeight w:val="290"/>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7266AC37" w14:textId="2AEB853E" w:rsidR="00F528F0" w:rsidRPr="00F528F0" w:rsidRDefault="00F528F0" w:rsidP="00F528F0">
            <w:pPr>
              <w:jc w:val="left"/>
              <w:rPr>
                <w:color w:val="000000"/>
                <w:sz w:val="20"/>
                <w:szCs w:val="20"/>
              </w:rPr>
            </w:pPr>
            <w:r>
              <w:rPr>
                <w:color w:val="000000"/>
                <w:sz w:val="20"/>
                <w:szCs w:val="20"/>
              </w:rPr>
              <w:t>Координация и мониторинг плана по сектору ППУ и деятельность сети извлечения, переработки и утилизации, включая персонал.</w:t>
            </w:r>
          </w:p>
        </w:tc>
        <w:tc>
          <w:tcPr>
            <w:tcW w:w="460" w:type="pct"/>
            <w:tcBorders>
              <w:top w:val="nil"/>
              <w:left w:val="nil"/>
              <w:bottom w:val="single" w:sz="4" w:space="0" w:color="auto"/>
              <w:right w:val="single" w:sz="4" w:space="0" w:color="auto"/>
            </w:tcBorders>
            <w:vAlign w:val="center"/>
            <w:hideMark/>
          </w:tcPr>
          <w:p w14:paraId="67E9A81F" w14:textId="77777777" w:rsidR="00F528F0" w:rsidRPr="00F528F0" w:rsidRDefault="00F528F0" w:rsidP="00F528F0">
            <w:pPr>
              <w:jc w:val="center"/>
              <w:rPr>
                <w:color w:val="000000"/>
                <w:sz w:val="20"/>
                <w:szCs w:val="20"/>
              </w:rPr>
            </w:pPr>
            <w:r>
              <w:rPr>
                <w:color w:val="000000"/>
                <w:sz w:val="20"/>
                <w:szCs w:val="20"/>
              </w:rPr>
              <w:t>ПРООН</w:t>
            </w:r>
          </w:p>
        </w:tc>
        <w:tc>
          <w:tcPr>
            <w:tcW w:w="595" w:type="pct"/>
            <w:tcBorders>
              <w:top w:val="nil"/>
              <w:left w:val="nil"/>
              <w:bottom w:val="single" w:sz="4" w:space="0" w:color="auto"/>
              <w:right w:val="single" w:sz="4" w:space="0" w:color="auto"/>
            </w:tcBorders>
            <w:vAlign w:val="center"/>
            <w:hideMark/>
          </w:tcPr>
          <w:p w14:paraId="09E3AE11" w14:textId="1EE1EF81" w:rsidR="00F528F0" w:rsidRPr="00F528F0" w:rsidRDefault="00F528F0" w:rsidP="00F528F0">
            <w:pPr>
              <w:jc w:val="right"/>
              <w:rPr>
                <w:color w:val="000000"/>
                <w:sz w:val="20"/>
                <w:szCs w:val="20"/>
              </w:rPr>
            </w:pPr>
            <w:r>
              <w:rPr>
                <w:color w:val="000000"/>
                <w:sz w:val="20"/>
                <w:szCs w:val="20"/>
              </w:rPr>
              <w:t>70 000</w:t>
            </w:r>
          </w:p>
        </w:tc>
      </w:tr>
      <w:tr w:rsidR="00F528F0" w:rsidRPr="00F528F0" w14:paraId="07E17152" w14:textId="77777777" w:rsidTr="00F528F0">
        <w:trPr>
          <w:trHeight w:val="290"/>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61A4E96E" w14:textId="77777777" w:rsidR="00F528F0" w:rsidRPr="00F528F0" w:rsidRDefault="00F528F0" w:rsidP="00F528F0">
            <w:pPr>
              <w:jc w:val="left"/>
              <w:rPr>
                <w:color w:val="000000"/>
                <w:sz w:val="20"/>
                <w:szCs w:val="20"/>
              </w:rPr>
            </w:pPr>
            <w:r>
              <w:rPr>
                <w:color w:val="000000"/>
                <w:sz w:val="20"/>
                <w:szCs w:val="20"/>
              </w:rPr>
              <w:t>Координация и мониторинг программы укрепления таможенных органов и мероприятия по информированию общественности</w:t>
            </w:r>
          </w:p>
        </w:tc>
        <w:tc>
          <w:tcPr>
            <w:tcW w:w="460" w:type="pct"/>
            <w:tcBorders>
              <w:top w:val="nil"/>
              <w:left w:val="nil"/>
              <w:bottom w:val="single" w:sz="4" w:space="0" w:color="auto"/>
              <w:right w:val="single" w:sz="4" w:space="0" w:color="auto"/>
            </w:tcBorders>
            <w:vAlign w:val="center"/>
            <w:hideMark/>
          </w:tcPr>
          <w:p w14:paraId="0E9C18A0" w14:textId="77777777" w:rsidR="00F528F0" w:rsidRPr="00F528F0" w:rsidRDefault="00F528F0" w:rsidP="00F528F0">
            <w:pPr>
              <w:jc w:val="center"/>
              <w:rPr>
                <w:color w:val="000000"/>
                <w:sz w:val="20"/>
                <w:szCs w:val="20"/>
              </w:rPr>
            </w:pPr>
            <w:r>
              <w:rPr>
                <w:color w:val="000000"/>
                <w:sz w:val="20"/>
                <w:szCs w:val="20"/>
              </w:rPr>
              <w:t>ЮНЕП</w:t>
            </w:r>
          </w:p>
        </w:tc>
        <w:tc>
          <w:tcPr>
            <w:tcW w:w="595" w:type="pct"/>
            <w:tcBorders>
              <w:top w:val="nil"/>
              <w:left w:val="nil"/>
              <w:bottom w:val="single" w:sz="4" w:space="0" w:color="auto"/>
              <w:right w:val="single" w:sz="4" w:space="0" w:color="auto"/>
            </w:tcBorders>
            <w:vAlign w:val="center"/>
            <w:hideMark/>
          </w:tcPr>
          <w:p w14:paraId="156968AD" w14:textId="16E97194" w:rsidR="00F528F0" w:rsidRPr="00F528F0" w:rsidRDefault="00F528F0" w:rsidP="00F528F0">
            <w:pPr>
              <w:jc w:val="right"/>
              <w:rPr>
                <w:color w:val="000000"/>
                <w:sz w:val="20"/>
                <w:szCs w:val="20"/>
              </w:rPr>
            </w:pPr>
            <w:r>
              <w:rPr>
                <w:color w:val="000000"/>
                <w:sz w:val="20"/>
                <w:szCs w:val="20"/>
              </w:rPr>
              <w:t>12 695</w:t>
            </w:r>
          </w:p>
        </w:tc>
      </w:tr>
      <w:tr w:rsidR="00F528F0" w:rsidRPr="00F528F0" w14:paraId="0343B5A2" w14:textId="77777777" w:rsidTr="00235FBE">
        <w:trPr>
          <w:trHeight w:val="54"/>
        </w:trPr>
        <w:tc>
          <w:tcPr>
            <w:tcW w:w="44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EC4FA4D" w14:textId="77777777" w:rsidR="00F528F0" w:rsidRPr="00F528F0" w:rsidRDefault="00F528F0" w:rsidP="00F528F0">
            <w:pPr>
              <w:rPr>
                <w:b/>
                <w:bCs/>
                <w:i/>
                <w:iCs/>
                <w:color w:val="000000"/>
                <w:sz w:val="20"/>
                <w:szCs w:val="20"/>
              </w:rPr>
            </w:pPr>
            <w:r>
              <w:rPr>
                <w:b/>
                <w:bCs/>
                <w:i/>
                <w:iCs/>
                <w:color w:val="000000"/>
                <w:sz w:val="20"/>
                <w:szCs w:val="20"/>
              </w:rPr>
              <w:t>Промежуточный итог для координации проекта, мониторинга, отчетности и проверки</w:t>
            </w:r>
          </w:p>
        </w:tc>
        <w:tc>
          <w:tcPr>
            <w:tcW w:w="595" w:type="pct"/>
            <w:tcBorders>
              <w:top w:val="nil"/>
              <w:left w:val="nil"/>
              <w:bottom w:val="single" w:sz="4" w:space="0" w:color="auto"/>
              <w:right w:val="single" w:sz="4" w:space="0" w:color="auto"/>
            </w:tcBorders>
            <w:shd w:val="clear" w:color="000000" w:fill="FFFFFF"/>
            <w:vAlign w:val="center"/>
            <w:hideMark/>
          </w:tcPr>
          <w:p w14:paraId="15C35FED" w14:textId="4B935307" w:rsidR="00F528F0" w:rsidRPr="00F528F0" w:rsidRDefault="00F528F0" w:rsidP="00F528F0">
            <w:pPr>
              <w:jc w:val="right"/>
              <w:rPr>
                <w:b/>
                <w:bCs/>
                <w:i/>
                <w:iCs/>
                <w:color w:val="000000"/>
                <w:sz w:val="20"/>
                <w:szCs w:val="20"/>
              </w:rPr>
            </w:pPr>
            <w:r>
              <w:rPr>
                <w:b/>
                <w:bCs/>
                <w:i/>
                <w:iCs/>
                <w:color w:val="000000"/>
                <w:sz w:val="20"/>
                <w:szCs w:val="20"/>
              </w:rPr>
              <w:t>366 113</w:t>
            </w:r>
          </w:p>
        </w:tc>
      </w:tr>
      <w:tr w:rsidR="00F528F0" w:rsidRPr="00F528F0" w14:paraId="21BF2218" w14:textId="77777777" w:rsidTr="00235FBE">
        <w:trPr>
          <w:trHeight w:val="99"/>
        </w:trPr>
        <w:tc>
          <w:tcPr>
            <w:tcW w:w="44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9BB39C" w14:textId="40CA05E6" w:rsidR="00F528F0" w:rsidRPr="00F528F0" w:rsidRDefault="00235FBE" w:rsidP="00F528F0">
            <w:pPr>
              <w:rPr>
                <w:b/>
                <w:bCs/>
                <w:color w:val="000000"/>
                <w:sz w:val="20"/>
                <w:szCs w:val="20"/>
              </w:rPr>
            </w:pPr>
            <w:r>
              <w:rPr>
                <w:b/>
                <w:bCs/>
                <w:color w:val="000000"/>
                <w:sz w:val="20"/>
                <w:szCs w:val="20"/>
              </w:rPr>
              <w:t>Общий итог</w:t>
            </w:r>
          </w:p>
        </w:tc>
        <w:tc>
          <w:tcPr>
            <w:tcW w:w="595" w:type="pct"/>
            <w:tcBorders>
              <w:top w:val="nil"/>
              <w:left w:val="nil"/>
              <w:bottom w:val="single" w:sz="4" w:space="0" w:color="auto"/>
              <w:right w:val="single" w:sz="4" w:space="0" w:color="auto"/>
            </w:tcBorders>
            <w:shd w:val="clear" w:color="000000" w:fill="FFFFFF"/>
            <w:vAlign w:val="center"/>
            <w:hideMark/>
          </w:tcPr>
          <w:p w14:paraId="0B464484" w14:textId="07D1D3AE" w:rsidR="00F528F0" w:rsidRPr="00F528F0" w:rsidRDefault="00F528F0" w:rsidP="00F528F0">
            <w:pPr>
              <w:jc w:val="right"/>
              <w:rPr>
                <w:b/>
                <w:bCs/>
                <w:color w:val="000000"/>
                <w:sz w:val="20"/>
                <w:szCs w:val="20"/>
              </w:rPr>
            </w:pPr>
            <w:r>
              <w:rPr>
                <w:b/>
                <w:bCs/>
                <w:color w:val="000000"/>
                <w:sz w:val="20"/>
                <w:szCs w:val="20"/>
              </w:rPr>
              <w:t>6 070 611</w:t>
            </w:r>
          </w:p>
        </w:tc>
      </w:tr>
      <w:tr w:rsidR="00F528F0" w:rsidRPr="00F528F0" w14:paraId="55D9207E" w14:textId="77777777" w:rsidTr="00235FBE">
        <w:trPr>
          <w:trHeight w:val="54"/>
        </w:trPr>
        <w:tc>
          <w:tcPr>
            <w:tcW w:w="4405" w:type="pct"/>
            <w:gridSpan w:val="3"/>
            <w:tcBorders>
              <w:top w:val="nil"/>
              <w:left w:val="single" w:sz="4" w:space="0" w:color="auto"/>
              <w:bottom w:val="single" w:sz="4" w:space="0" w:color="auto"/>
              <w:right w:val="single" w:sz="4" w:space="0" w:color="auto"/>
            </w:tcBorders>
            <w:noWrap/>
            <w:vAlign w:val="center"/>
            <w:hideMark/>
          </w:tcPr>
          <w:p w14:paraId="509154A8" w14:textId="42A5C3BC" w:rsidR="00F528F0" w:rsidRPr="00F528F0" w:rsidRDefault="00F528F0" w:rsidP="00235FBE">
            <w:pPr>
              <w:jc w:val="left"/>
              <w:rPr>
                <w:color w:val="000000"/>
                <w:sz w:val="20"/>
                <w:szCs w:val="20"/>
              </w:rPr>
            </w:pPr>
            <w:r>
              <w:rPr>
                <w:color w:val="000000"/>
                <w:sz w:val="20"/>
                <w:szCs w:val="20"/>
              </w:rPr>
              <w:t>ЮНИДО</w:t>
            </w:r>
          </w:p>
        </w:tc>
        <w:tc>
          <w:tcPr>
            <w:tcW w:w="595" w:type="pct"/>
            <w:tcBorders>
              <w:top w:val="nil"/>
              <w:left w:val="nil"/>
              <w:bottom w:val="single" w:sz="4" w:space="0" w:color="auto"/>
              <w:right w:val="single" w:sz="4" w:space="0" w:color="auto"/>
            </w:tcBorders>
            <w:vAlign w:val="center"/>
            <w:hideMark/>
          </w:tcPr>
          <w:p w14:paraId="726989D2" w14:textId="3617E8BA" w:rsidR="00F528F0" w:rsidRPr="00F528F0" w:rsidRDefault="00F528F0" w:rsidP="00F528F0">
            <w:pPr>
              <w:jc w:val="right"/>
              <w:rPr>
                <w:color w:val="000000"/>
                <w:sz w:val="20"/>
                <w:szCs w:val="20"/>
              </w:rPr>
            </w:pPr>
            <w:r>
              <w:rPr>
                <w:color w:val="000000"/>
                <w:sz w:val="20"/>
                <w:szCs w:val="20"/>
              </w:rPr>
              <w:t>3 789 551</w:t>
            </w:r>
          </w:p>
        </w:tc>
      </w:tr>
      <w:tr w:rsidR="00F528F0" w:rsidRPr="00F528F0" w14:paraId="37AF45DD" w14:textId="77777777" w:rsidTr="00235FBE">
        <w:trPr>
          <w:trHeight w:val="54"/>
        </w:trPr>
        <w:tc>
          <w:tcPr>
            <w:tcW w:w="4405" w:type="pct"/>
            <w:gridSpan w:val="3"/>
            <w:tcBorders>
              <w:top w:val="nil"/>
              <w:left w:val="single" w:sz="4" w:space="0" w:color="auto"/>
              <w:bottom w:val="single" w:sz="4" w:space="0" w:color="auto"/>
              <w:right w:val="single" w:sz="4" w:space="0" w:color="auto"/>
            </w:tcBorders>
            <w:noWrap/>
            <w:vAlign w:val="center"/>
            <w:hideMark/>
          </w:tcPr>
          <w:p w14:paraId="55F2A097" w14:textId="3D549CA5" w:rsidR="00F528F0" w:rsidRPr="00F528F0" w:rsidRDefault="00F528F0" w:rsidP="00235FBE">
            <w:pPr>
              <w:jc w:val="left"/>
              <w:rPr>
                <w:color w:val="000000"/>
                <w:sz w:val="20"/>
                <w:szCs w:val="20"/>
              </w:rPr>
            </w:pPr>
            <w:r>
              <w:rPr>
                <w:color w:val="000000"/>
                <w:sz w:val="20"/>
                <w:szCs w:val="20"/>
              </w:rPr>
              <w:t>ПРООН</w:t>
            </w:r>
          </w:p>
        </w:tc>
        <w:tc>
          <w:tcPr>
            <w:tcW w:w="595" w:type="pct"/>
            <w:tcBorders>
              <w:top w:val="nil"/>
              <w:left w:val="nil"/>
              <w:bottom w:val="single" w:sz="4" w:space="0" w:color="auto"/>
              <w:right w:val="single" w:sz="4" w:space="0" w:color="auto"/>
            </w:tcBorders>
            <w:vAlign w:val="bottom"/>
            <w:hideMark/>
          </w:tcPr>
          <w:p w14:paraId="5807A0C3" w14:textId="44875858" w:rsidR="00F528F0" w:rsidRPr="00F528F0" w:rsidRDefault="00F528F0" w:rsidP="00F528F0">
            <w:pPr>
              <w:jc w:val="right"/>
              <w:rPr>
                <w:color w:val="000000"/>
                <w:sz w:val="20"/>
                <w:szCs w:val="20"/>
              </w:rPr>
            </w:pPr>
            <w:r>
              <w:rPr>
                <w:color w:val="000000"/>
                <w:sz w:val="20"/>
                <w:szCs w:val="20"/>
              </w:rPr>
              <w:t>2 053 265</w:t>
            </w:r>
          </w:p>
        </w:tc>
      </w:tr>
      <w:tr w:rsidR="00F528F0" w:rsidRPr="00F528F0" w14:paraId="1A4C9024" w14:textId="77777777" w:rsidTr="00235FBE">
        <w:trPr>
          <w:trHeight w:val="222"/>
        </w:trPr>
        <w:tc>
          <w:tcPr>
            <w:tcW w:w="4405" w:type="pct"/>
            <w:gridSpan w:val="3"/>
            <w:tcBorders>
              <w:top w:val="nil"/>
              <w:left w:val="single" w:sz="4" w:space="0" w:color="auto"/>
              <w:bottom w:val="single" w:sz="4" w:space="0" w:color="auto"/>
              <w:right w:val="single" w:sz="4" w:space="0" w:color="auto"/>
            </w:tcBorders>
            <w:noWrap/>
            <w:vAlign w:val="center"/>
            <w:hideMark/>
          </w:tcPr>
          <w:p w14:paraId="05EB5CE9" w14:textId="42FD860F" w:rsidR="00F528F0" w:rsidRPr="00F528F0" w:rsidRDefault="00F528F0" w:rsidP="00235FBE">
            <w:pPr>
              <w:jc w:val="left"/>
              <w:rPr>
                <w:color w:val="000000"/>
                <w:sz w:val="20"/>
                <w:szCs w:val="20"/>
              </w:rPr>
            </w:pPr>
            <w:r>
              <w:rPr>
                <w:color w:val="000000"/>
                <w:sz w:val="20"/>
                <w:szCs w:val="20"/>
              </w:rPr>
              <w:t>ЮНЕП</w:t>
            </w:r>
          </w:p>
        </w:tc>
        <w:tc>
          <w:tcPr>
            <w:tcW w:w="595" w:type="pct"/>
            <w:tcBorders>
              <w:top w:val="nil"/>
              <w:left w:val="nil"/>
              <w:bottom w:val="single" w:sz="4" w:space="0" w:color="auto"/>
              <w:right w:val="single" w:sz="4" w:space="0" w:color="auto"/>
            </w:tcBorders>
            <w:vAlign w:val="bottom"/>
            <w:hideMark/>
          </w:tcPr>
          <w:p w14:paraId="31580F37" w14:textId="30B230B6" w:rsidR="00F528F0" w:rsidRPr="00F528F0" w:rsidRDefault="00F528F0" w:rsidP="00F528F0">
            <w:pPr>
              <w:jc w:val="right"/>
              <w:rPr>
                <w:color w:val="000000"/>
                <w:sz w:val="20"/>
                <w:szCs w:val="20"/>
              </w:rPr>
            </w:pPr>
            <w:r>
              <w:rPr>
                <w:color w:val="000000"/>
                <w:sz w:val="20"/>
                <w:szCs w:val="20"/>
              </w:rPr>
              <w:t>227 795</w:t>
            </w:r>
          </w:p>
        </w:tc>
      </w:tr>
    </w:tbl>
    <w:p w14:paraId="7A8D2A91" w14:textId="05AEF18E" w:rsidR="00F528F0" w:rsidRPr="00F528F0" w:rsidRDefault="00F528F0" w:rsidP="00F528F0">
      <w:pPr>
        <w:rPr>
          <w:sz w:val="18"/>
          <w:szCs w:val="18"/>
        </w:rPr>
      </w:pPr>
      <w:r>
        <w:rPr>
          <w:sz w:val="18"/>
          <w:szCs w:val="18"/>
        </w:rPr>
        <w:t>*Остатки средств из первого транша</w:t>
      </w:r>
    </w:p>
    <w:p w14:paraId="775FBC3B" w14:textId="77777777" w:rsidR="00711BE6" w:rsidRPr="00996241" w:rsidRDefault="00711BE6" w:rsidP="005109C4">
      <w:pPr>
        <w:keepNext/>
        <w:spacing w:before="360" w:after="240"/>
        <w:jc w:val="center"/>
        <w:rPr>
          <w:b/>
        </w:rPr>
      </w:pPr>
      <w:bookmarkStart w:id="0" w:name="_Hlk126916095"/>
      <w:r>
        <w:rPr>
          <w:b/>
        </w:rPr>
        <w:t>КОММЕНТАРИИ И РЕКОМЕНДАЦИЯ СЕКРЕТАРИАТА</w:t>
      </w:r>
    </w:p>
    <w:p w14:paraId="2EC51AA5" w14:textId="162D2E72" w:rsidR="00711BE6" w:rsidRPr="007E07CE" w:rsidRDefault="00522C9C" w:rsidP="005109C4">
      <w:pPr>
        <w:pStyle w:val="Heading2"/>
        <w:keepNext/>
        <w:widowControl/>
        <w:numPr>
          <w:ilvl w:val="0"/>
          <w:numId w:val="0"/>
        </w:numPr>
        <w:rPr>
          <w:b/>
          <w:bCs/>
        </w:rPr>
      </w:pPr>
      <w:r>
        <w:rPr>
          <w:b/>
          <w:bCs/>
        </w:rPr>
        <w:t>КОММЕНТАРИИ</w:t>
      </w:r>
    </w:p>
    <w:p w14:paraId="165FB7F4" w14:textId="7CB9ACEC" w:rsidR="00C754A2" w:rsidRDefault="008A0FF9" w:rsidP="005109C4">
      <w:pPr>
        <w:keepNext/>
        <w:keepLines/>
        <w:spacing w:before="240" w:after="240"/>
        <w:rPr>
          <w:u w:val="single"/>
        </w:rPr>
      </w:pPr>
      <w:bookmarkStart w:id="1" w:name="_Hlk126916105"/>
      <w:bookmarkEnd w:id="0"/>
      <w:r>
        <w:rPr>
          <w:u w:val="single"/>
        </w:rPr>
        <w:t>Соответствие решению 93/68(c)(vi) – (viii)</w:t>
      </w:r>
    </w:p>
    <w:p w14:paraId="168E928C" w14:textId="2ABED699" w:rsidR="00F13A0E" w:rsidRDefault="00213E0C" w:rsidP="00FC5A07">
      <w:pPr>
        <w:pStyle w:val="Heading1"/>
        <w:rPr>
          <w:rFonts w:eastAsiaTheme="minorHAnsi"/>
        </w:rPr>
      </w:pPr>
      <w:r>
        <w:t xml:space="preserve">При рассмотрении этапа I ПРК для Мексики на 93-м совещании Исполнительный комитет отметил значительное увеличение объемов импорта ГФУ в 2022 году, что в основном объясняется появлением на рынке двух новых импортеров. Поскольку резкий рост импорта ГФУ не мог быть сопоставлен с фактическим спросом, Комитет не смог определить, отражает ли потребление в 2022 году обычные потребности Мексики в производстве и обслуживании. Соответственно, правительству было предложено продолжить мониторинг национальных уровней потребления ГФУ, чтобы понять, в какой степени потребление, о котором сообщалось в базовые годы, </w:t>
      </w:r>
      <w:bookmarkStart w:id="2" w:name="_Hlk210138847"/>
      <w:r>
        <w:t>отражает потребности местного рынка,</w:t>
      </w:r>
      <w:bookmarkEnd w:id="2"/>
      <w:r>
        <w:t xml:space="preserve"> и оценить будущий спрос на ГФУ, а также предоставить результаты этого анализа при представлении второго транша ПРК</w:t>
      </w:r>
      <w:r w:rsidR="00F13A0E">
        <w:rPr>
          <w:rStyle w:val="FootnoteReference"/>
          <w:rFonts w:eastAsiaTheme="minorHAnsi"/>
        </w:rPr>
        <w:footnoteReference w:id="7"/>
      </w:r>
      <w:r w:rsidR="00EA2152">
        <w:t>.</w:t>
      </w:r>
    </w:p>
    <w:p w14:paraId="552C3FF9" w14:textId="66C46880" w:rsidR="00D86436" w:rsidRPr="00D86436" w:rsidRDefault="00D86436" w:rsidP="00DC06DE">
      <w:pPr>
        <w:keepNext/>
        <w:spacing w:after="240"/>
        <w:rPr>
          <w:rFonts w:eastAsiaTheme="minorHAnsi"/>
          <w:i/>
          <w:iCs/>
        </w:rPr>
      </w:pPr>
      <w:r>
        <w:rPr>
          <w:i/>
          <w:iCs/>
        </w:rPr>
        <w:t>Оценка импорта ГФУ в 2022 году и будущего спроса</w:t>
      </w:r>
    </w:p>
    <w:p w14:paraId="28258576" w14:textId="2B1C16D2" w:rsidR="0042413B" w:rsidRPr="00FF3CBD" w:rsidRDefault="003B6C84" w:rsidP="00624FC6">
      <w:pPr>
        <w:pStyle w:val="Heading1"/>
        <w:rPr>
          <w:rFonts w:eastAsiaTheme="minorHAnsi"/>
        </w:rPr>
      </w:pPr>
      <w:r>
        <w:t xml:space="preserve">В докладе о независимой проверке, включенном в </w:t>
      </w:r>
      <w:r w:rsidR="00AE38C7">
        <w:t>пакет документов</w:t>
      </w:r>
      <w:r>
        <w:t xml:space="preserve">, был представлен всесторонний анализ всплеска потребления в 2022 году, в котором был сделан вывод о том, что уровни ГФУ, заявленные на 2022 год, не отражают фактическую динамику рынка и спрос в стране. Аудитор подтвердил с несколькими субъектами деятельности, что всплеск, вероятно, был вызван временными рыночными искажениями, включая чрезмерный импорт и накопление запасов, а не </w:t>
      </w:r>
      <w:r>
        <w:lastRenderedPageBreak/>
        <w:t>потребительскими запросами</w:t>
      </w:r>
      <w:r w:rsidR="0042413B">
        <w:rPr>
          <w:rStyle w:val="FootnoteReference"/>
          <w:rFonts w:eastAsiaTheme="minorHAnsi"/>
        </w:rPr>
        <w:footnoteReference w:id="8"/>
      </w:r>
      <w:r w:rsidR="00EA2152">
        <w:t>.</w:t>
      </w:r>
      <w:r>
        <w:t xml:space="preserve"> Кроме того, производители и отраслевые ассоциации указали, что в период после пандемии 2022–2023 годов не было соответствующего увеличения внутреннего производства ХОКВ на основе ГФУ, которое могло бы оправдать повышенные показатели потребления, отметив, что только в 2024 году началось более стабильное и заметное восстановление производства и продаж. В ходе проверки был также сделан вывод, что базовые отчетные годы (2020–2022 гг.) не отражали фактическое потребление в Мексике также из-за чрезвычайной ситуации в области здравоохранения в связи с COVID-19, которая помешала росту спроса на ГФУ на национальном рынке.</w:t>
      </w:r>
    </w:p>
    <w:p w14:paraId="4C000397" w14:textId="62B9E614" w:rsidR="00767C1A" w:rsidRPr="0042413B" w:rsidRDefault="00E37D4A" w:rsidP="00A12889">
      <w:pPr>
        <w:pStyle w:val="Heading1"/>
        <w:rPr>
          <w:rFonts w:eastAsiaTheme="minorHAnsi"/>
        </w:rPr>
      </w:pPr>
      <w:r>
        <w:t>В ответ на это Министерство SEMARNAT приняло решение использовать 2019 год в качестве дополнительного базового года при определении математической формулы для максимального значения квоты на одного импортера</w:t>
      </w:r>
      <w:r w:rsidR="00404C48">
        <w:rPr>
          <w:rStyle w:val="FootnoteReference"/>
          <w:rFonts w:eastAsiaTheme="minorHAnsi"/>
        </w:rPr>
        <w:footnoteReference w:id="9"/>
      </w:r>
      <w:r w:rsidR="00EA2152">
        <w:t>.</w:t>
      </w:r>
      <w:r>
        <w:t xml:space="preserve"> В 2024 году, после принятия новой системы распределения квот, 41 предприятию было выделено квоты на импорт ГФУ в общей сложности в размере 69 044 204 тонны CO</w:t>
      </w:r>
      <w:r>
        <w:rPr>
          <w:vertAlign w:val="subscript"/>
        </w:rPr>
        <w:t>2</w:t>
      </w:r>
      <w:r>
        <w:t>-экв, из которых только 24 продемонстрировали потребление в течение года, в результате чего квоты на импорт в размере 25 362 712 тонн CO</w:t>
      </w:r>
      <w:r>
        <w:rPr>
          <w:vertAlign w:val="subscript"/>
        </w:rPr>
        <w:t>2</w:t>
      </w:r>
      <w:r>
        <w:t>-экв остались неиспользованными, в основном из-за административных задержек в распределении квот и разрешений на импорт.</w:t>
      </w:r>
    </w:p>
    <w:p w14:paraId="50B5ACD6" w14:textId="2533F944" w:rsidR="003F617D" w:rsidRPr="00404C48" w:rsidRDefault="00404C48" w:rsidP="003922A6">
      <w:pPr>
        <w:pStyle w:val="Heading1"/>
        <w:rPr>
          <w:rFonts w:eastAsiaTheme="minorHAnsi"/>
        </w:rPr>
      </w:pPr>
      <w:r>
        <w:t>В результате проверки был сделан вывод, что в 2024 году объем ГФУ, доступного на мексиканском рынке, был достаточным для удовлетворения спроса. Ситуация с искажением рынка, вызванным чрезмерным импортом в 2022 году, начала стабилизироваться в 2023 и 2024 годах. Хотя ожидается, что общий спрос на ГФУ останется стабильным или немного снизится, в 2025 году может произойти умеренный рост в связи с улучшением использования квот. Проверка подтвердила, что, хотя большинство крупных предприятий стабилизировали свое потребление в соответствии с фактическими потребностями рынка, для предотвращения будущих рыночных диспропорций по-прежнему необходимо осуществлять непрерывный мониторинг.</w:t>
      </w:r>
    </w:p>
    <w:p w14:paraId="480CBABB" w14:textId="01C36670" w:rsidR="00307336" w:rsidRDefault="000201FF" w:rsidP="00213E0C">
      <w:pPr>
        <w:pStyle w:val="Heading1"/>
        <w:rPr>
          <w:rFonts w:eastAsiaTheme="minorHAnsi"/>
        </w:rPr>
      </w:pPr>
      <w:r>
        <w:t>Отметив с удовлетворением всесторонний анализ ситуации и установление строгого распределения квот на импорт ГФУ, Секретариат спросил, почему квоты на 2024 год были выделены в размере 69 044 204 тонны CO</w:t>
      </w:r>
      <w:r>
        <w:rPr>
          <w:vertAlign w:val="subscript"/>
        </w:rPr>
        <w:t>2</w:t>
      </w:r>
      <w:r>
        <w:t xml:space="preserve">-экв, </w:t>
      </w:r>
      <w:r w:rsidR="00EA2152">
        <w:t>т. е.</w:t>
      </w:r>
      <w:r>
        <w:t xml:space="preserve"> ниже базового уровня. ЮНИДО пояснила, что максимальная национальная квота, доступная для распределения в 2024 году, действительно соответствовала базовому уровню, но выделено было меньше, поскольку некоторые прежние импортеры не подали заявки в том году, а также потому, что юридические проблемы, с которыми столкнулись два крупных импортера, привели к тому, что они не запросили импортные квоты в ожидании решения суда (однако ожидается, что эти квоты будут запрошены в 2025 году). Наконец, резервный запас на исключительные случаи не был распределен, поскольку некоторые заинтересованные импортеры не соответствовали требованиям для получения доступа к этой квоте.</w:t>
      </w:r>
    </w:p>
    <w:p w14:paraId="32676EBA" w14:textId="6393009F" w:rsidR="000201FF" w:rsidRPr="005F0DBE" w:rsidRDefault="00F33629" w:rsidP="00AE1523">
      <w:pPr>
        <w:pStyle w:val="Heading1"/>
        <w:spacing w:before="240"/>
      </w:pPr>
      <w:r>
        <w:t>Секретариат также поинтересовался причинами фактических уровней импорта в 2024 году (50 649 371 тонна CO</w:t>
      </w:r>
      <w:r>
        <w:rPr>
          <w:vertAlign w:val="subscript"/>
        </w:rPr>
        <w:t>2</w:t>
      </w:r>
      <w:r>
        <w:t>-экв), которые были ниже выделенных квот в размере 69 044 204 тонны CO</w:t>
      </w:r>
      <w:r>
        <w:rPr>
          <w:vertAlign w:val="subscript"/>
        </w:rPr>
        <w:t>2</w:t>
      </w:r>
      <w:r>
        <w:t xml:space="preserve">-экв, а также о том, почему потребление ГФУ было ниже, чем в 2023 году, несмотря на то, что экспорт в 2023 году был в три раза больше, чем в 2024 году, как показано в таблице 3 ниже. ЮНИДО пояснила, что это было связано с введением регулирования импорта ГФУ, что представляло собой серьезную проблему как для регулирующих органов, ответственных за распределение квот, так и </w:t>
      </w:r>
      <w:r>
        <w:lastRenderedPageBreak/>
        <w:t>для импортеров, столкнувшихся с трудностями в соблюдении законодательных требований в отношении импорта. Несмотря на то, что Министерство SEMARNAT распределило импортные квоты, процесс лицензирования требовал координации с другими органами власти, включая Министерство здравоохранения, Федеральную прокуратуру по охране окружающей среды (PROFEPA)</w:t>
      </w:r>
      <w:r w:rsidR="00816F32">
        <w:rPr>
          <w:rStyle w:val="FootnoteReference"/>
          <w:lang w:val="en-US" w:eastAsia="es-MX"/>
        </w:rPr>
        <w:footnoteReference w:id="10"/>
      </w:r>
      <w:r>
        <w:t xml:space="preserve"> и Национальное таможенное агентство Мексики (ANAM), и несколько предприятий не выполнили все требования к документации, что привело к задержкам в утверждении импорта. Эти административные и правовые проблемы привели к временной нестабильности рынка, в результате чего некоторые предприятия столкнулись с дефицитом и смещением спроса среди импортеров.</w:t>
      </w:r>
    </w:p>
    <w:p w14:paraId="15B75138" w14:textId="708E70EE" w:rsidR="00D86436" w:rsidRPr="0002029F" w:rsidRDefault="00D86436" w:rsidP="00D86436">
      <w:pPr>
        <w:pStyle w:val="Heading1"/>
        <w:rPr>
          <w:rFonts w:eastAsiaTheme="minorHAnsi"/>
        </w:rPr>
      </w:pPr>
      <w:r>
        <w:t>ЮНИДО также проинформировала Секретариат о том, что квоты на импорт ГФУ на 2025 год были почти полностью распределены, но уровень использования квот пока неизвестен. Правительство Мексики ожидает, что к 2025 году реальный потребительский спрос на ГФУ стабилизируется. Согласно процессу распределения квот, большинство предприятий обосновали свой вклад в спрос на внутреннем рынке, поэтому правительство ожидает, что фактический потребительский спрос на ГФУ будет отражен в данных за 2025 год.</w:t>
      </w:r>
    </w:p>
    <w:p w14:paraId="7148E16E" w14:textId="16264533" w:rsidR="00552003" w:rsidRPr="00CB2A77" w:rsidRDefault="002B007F" w:rsidP="004B5A36">
      <w:pPr>
        <w:pStyle w:val="Heading1"/>
        <w:rPr>
          <w:rFonts w:eastAsiaTheme="minorHAnsi"/>
        </w:rPr>
      </w:pPr>
      <w:r>
        <w:t>В таблице 3 приведены данные об импорте, экспорте и потреблении ГФУ за последние пять лет в метрических тоннах (т) и тоннах CO</w:t>
      </w:r>
      <w:r>
        <w:rPr>
          <w:vertAlign w:val="subscript"/>
        </w:rPr>
        <w:t>2</w:t>
      </w:r>
      <w:r>
        <w:t xml:space="preserve">-экв. Секретариат отмечает, </w:t>
      </w:r>
      <w:r w:rsidR="00EA2152">
        <w:t>что, несмотря на то что</w:t>
      </w:r>
      <w:r>
        <w:t xml:space="preserve"> квоты на импорт на 2024 год не были полностью использованы, фактический импорт, измеренный в метрических тоннах, остался на том же уровне, что и в 2023 году. Кроме того, несмотря на то, что потребление страны в 2024 году было на 15 процентов ниже, чем в 2023 году, в тоннах CO</w:t>
      </w:r>
      <w:r>
        <w:rPr>
          <w:vertAlign w:val="subscript"/>
        </w:rPr>
        <w:t>2</w:t>
      </w:r>
      <w:r>
        <w:t>-экв, оно было на 19 процентов выше, если выражать его в метрических тоннах. Это частично объясняется сокращением потребления R-410A и увеличением использования ГФУ-32 и R-454B, веществ с более низким ПГП.</w:t>
      </w:r>
    </w:p>
    <w:p w14:paraId="2365AE21" w14:textId="63AFA9C6" w:rsidR="002B007F" w:rsidRPr="00D13036" w:rsidRDefault="002B007F" w:rsidP="002869DA">
      <w:pPr>
        <w:keepNext/>
        <w:rPr>
          <w:rFonts w:eastAsiaTheme="minorHAnsi"/>
          <w:b/>
          <w:bCs/>
        </w:rPr>
      </w:pPr>
      <w:r>
        <w:rPr>
          <w:b/>
          <w:bCs/>
        </w:rPr>
        <w:t>Таблица 3. Квота, импорт, экспорт и потребление ГФУ в Мексике в период с 2020 по 2024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6"/>
        <w:gridCol w:w="1561"/>
        <w:gridCol w:w="1276"/>
        <w:gridCol w:w="1575"/>
        <w:gridCol w:w="1652"/>
        <w:gridCol w:w="1510"/>
      </w:tblGrid>
      <w:tr w:rsidR="00AA6C34" w:rsidRPr="006C6C36" w14:paraId="36381736" w14:textId="77777777" w:rsidTr="003F56CF">
        <w:trPr>
          <w:trHeight w:val="290"/>
        </w:trPr>
        <w:tc>
          <w:tcPr>
            <w:tcW w:w="816" w:type="pct"/>
            <w:noWrap/>
            <w:vAlign w:val="center"/>
            <w:hideMark/>
          </w:tcPr>
          <w:p w14:paraId="0ED5F2EB" w14:textId="61CD8811" w:rsidR="002B007F" w:rsidRPr="006C6C36" w:rsidRDefault="002B007F" w:rsidP="002869DA">
            <w:pPr>
              <w:keepNext/>
              <w:jc w:val="center"/>
              <w:rPr>
                <w:b/>
                <w:bCs/>
                <w:color w:val="000000"/>
                <w:sz w:val="20"/>
                <w:szCs w:val="20"/>
                <w:lang w:eastAsia="en-CA"/>
              </w:rPr>
            </w:pPr>
          </w:p>
        </w:tc>
        <w:tc>
          <w:tcPr>
            <w:tcW w:w="862" w:type="pct"/>
            <w:noWrap/>
            <w:vAlign w:val="center"/>
            <w:hideMark/>
          </w:tcPr>
          <w:p w14:paraId="40D4ED6C" w14:textId="77777777" w:rsidR="002B007F" w:rsidRPr="006C6C36" w:rsidRDefault="002B007F" w:rsidP="002869DA">
            <w:pPr>
              <w:keepNext/>
              <w:jc w:val="center"/>
              <w:rPr>
                <w:b/>
                <w:bCs/>
                <w:color w:val="000000"/>
                <w:sz w:val="20"/>
                <w:szCs w:val="20"/>
              </w:rPr>
            </w:pPr>
            <w:r>
              <w:rPr>
                <w:b/>
                <w:bCs/>
                <w:color w:val="000000"/>
                <w:sz w:val="20"/>
                <w:szCs w:val="20"/>
              </w:rPr>
              <w:t>2020</w:t>
            </w:r>
          </w:p>
        </w:tc>
        <w:tc>
          <w:tcPr>
            <w:tcW w:w="709" w:type="pct"/>
            <w:noWrap/>
            <w:vAlign w:val="center"/>
            <w:hideMark/>
          </w:tcPr>
          <w:p w14:paraId="43A53016" w14:textId="77777777" w:rsidR="002B007F" w:rsidRPr="006C6C36" w:rsidRDefault="002B007F" w:rsidP="002869DA">
            <w:pPr>
              <w:keepNext/>
              <w:jc w:val="center"/>
              <w:rPr>
                <w:b/>
                <w:bCs/>
                <w:color w:val="000000"/>
                <w:sz w:val="20"/>
                <w:szCs w:val="20"/>
              </w:rPr>
            </w:pPr>
            <w:r>
              <w:rPr>
                <w:b/>
                <w:bCs/>
                <w:color w:val="000000"/>
                <w:sz w:val="20"/>
                <w:szCs w:val="20"/>
              </w:rPr>
              <w:t>2021</w:t>
            </w:r>
          </w:p>
        </w:tc>
        <w:tc>
          <w:tcPr>
            <w:tcW w:w="869" w:type="pct"/>
            <w:noWrap/>
            <w:vAlign w:val="center"/>
            <w:hideMark/>
          </w:tcPr>
          <w:p w14:paraId="33328C64" w14:textId="77777777" w:rsidR="002B007F" w:rsidRPr="006C6C36" w:rsidRDefault="002B007F" w:rsidP="002869DA">
            <w:pPr>
              <w:keepNext/>
              <w:jc w:val="center"/>
              <w:rPr>
                <w:b/>
                <w:bCs/>
                <w:color w:val="000000"/>
                <w:sz w:val="20"/>
                <w:szCs w:val="20"/>
              </w:rPr>
            </w:pPr>
            <w:r>
              <w:rPr>
                <w:b/>
                <w:bCs/>
                <w:color w:val="000000"/>
                <w:sz w:val="20"/>
                <w:szCs w:val="20"/>
              </w:rPr>
              <w:t>2022</w:t>
            </w:r>
          </w:p>
        </w:tc>
        <w:tc>
          <w:tcPr>
            <w:tcW w:w="910" w:type="pct"/>
            <w:noWrap/>
            <w:vAlign w:val="center"/>
            <w:hideMark/>
          </w:tcPr>
          <w:p w14:paraId="3540AE59" w14:textId="77777777" w:rsidR="002B007F" w:rsidRPr="006C6C36" w:rsidRDefault="002B007F" w:rsidP="002869DA">
            <w:pPr>
              <w:keepNext/>
              <w:jc w:val="center"/>
              <w:rPr>
                <w:b/>
                <w:bCs/>
                <w:color w:val="000000"/>
                <w:sz w:val="20"/>
                <w:szCs w:val="20"/>
              </w:rPr>
            </w:pPr>
            <w:r>
              <w:rPr>
                <w:b/>
                <w:bCs/>
                <w:color w:val="000000"/>
                <w:sz w:val="20"/>
                <w:szCs w:val="20"/>
              </w:rPr>
              <w:t>2023</w:t>
            </w:r>
          </w:p>
        </w:tc>
        <w:tc>
          <w:tcPr>
            <w:tcW w:w="834" w:type="pct"/>
            <w:noWrap/>
            <w:vAlign w:val="center"/>
            <w:hideMark/>
          </w:tcPr>
          <w:p w14:paraId="0D6D53E4" w14:textId="77777777" w:rsidR="002B007F" w:rsidRPr="006C6C36" w:rsidRDefault="002B007F" w:rsidP="002869DA">
            <w:pPr>
              <w:keepNext/>
              <w:jc w:val="center"/>
              <w:rPr>
                <w:b/>
                <w:bCs/>
                <w:color w:val="000000"/>
                <w:sz w:val="20"/>
                <w:szCs w:val="20"/>
              </w:rPr>
            </w:pPr>
            <w:r>
              <w:rPr>
                <w:b/>
                <w:bCs/>
                <w:color w:val="000000"/>
                <w:sz w:val="20"/>
                <w:szCs w:val="20"/>
              </w:rPr>
              <w:t>2024</w:t>
            </w:r>
          </w:p>
        </w:tc>
      </w:tr>
      <w:tr w:rsidR="002B007F" w:rsidRPr="006C6C36" w14:paraId="32AA28FC" w14:textId="77777777" w:rsidTr="003F56CF">
        <w:trPr>
          <w:trHeight w:val="168"/>
        </w:trPr>
        <w:tc>
          <w:tcPr>
            <w:tcW w:w="5000" w:type="pct"/>
            <w:gridSpan w:val="6"/>
            <w:noWrap/>
            <w:vAlign w:val="center"/>
          </w:tcPr>
          <w:p w14:paraId="20DF541A" w14:textId="41934C8A" w:rsidR="002B007F" w:rsidRPr="00F33629" w:rsidRDefault="00F33629" w:rsidP="00F33629">
            <w:pPr>
              <w:jc w:val="center"/>
              <w:rPr>
                <w:b/>
                <w:bCs/>
                <w:color w:val="000000"/>
                <w:sz w:val="20"/>
                <w:szCs w:val="20"/>
              </w:rPr>
            </w:pPr>
            <w:r>
              <w:rPr>
                <w:b/>
                <w:bCs/>
                <w:color w:val="000000"/>
                <w:sz w:val="20"/>
                <w:szCs w:val="20"/>
              </w:rPr>
              <w:t>Тонны CO</w:t>
            </w:r>
            <w:r>
              <w:rPr>
                <w:b/>
                <w:bCs/>
                <w:color w:val="000000"/>
                <w:sz w:val="20"/>
                <w:szCs w:val="20"/>
                <w:vertAlign w:val="subscript"/>
              </w:rPr>
              <w:t>2</w:t>
            </w:r>
            <w:r>
              <w:rPr>
                <w:b/>
                <w:bCs/>
                <w:color w:val="000000"/>
                <w:sz w:val="20"/>
                <w:szCs w:val="20"/>
              </w:rPr>
              <w:t>-экв</w:t>
            </w:r>
          </w:p>
        </w:tc>
      </w:tr>
      <w:tr w:rsidR="00AA6C34" w:rsidRPr="006C6C36" w14:paraId="77AD2162" w14:textId="77777777" w:rsidTr="003F56CF">
        <w:trPr>
          <w:trHeight w:val="73"/>
        </w:trPr>
        <w:tc>
          <w:tcPr>
            <w:tcW w:w="816" w:type="pct"/>
            <w:noWrap/>
            <w:vAlign w:val="center"/>
            <w:hideMark/>
          </w:tcPr>
          <w:p w14:paraId="44F32696" w14:textId="24E9D270" w:rsidR="002B007F" w:rsidRPr="006C6C36" w:rsidRDefault="00083849" w:rsidP="00407892">
            <w:pPr>
              <w:jc w:val="left"/>
              <w:rPr>
                <w:color w:val="000000"/>
                <w:sz w:val="20"/>
                <w:szCs w:val="20"/>
              </w:rPr>
            </w:pPr>
            <w:r>
              <w:rPr>
                <w:color w:val="000000"/>
                <w:sz w:val="20"/>
                <w:szCs w:val="20"/>
              </w:rPr>
              <w:t>Выделенная квота</w:t>
            </w:r>
          </w:p>
        </w:tc>
        <w:tc>
          <w:tcPr>
            <w:tcW w:w="862" w:type="pct"/>
            <w:noWrap/>
            <w:vAlign w:val="center"/>
            <w:hideMark/>
          </w:tcPr>
          <w:p w14:paraId="3F1C1691" w14:textId="77777777" w:rsidR="002B007F" w:rsidRPr="006C6C36" w:rsidRDefault="002B007F" w:rsidP="00407892">
            <w:pPr>
              <w:jc w:val="right"/>
              <w:rPr>
                <w:color w:val="000000"/>
                <w:sz w:val="20"/>
                <w:szCs w:val="20"/>
              </w:rPr>
            </w:pPr>
            <w:r>
              <w:rPr>
                <w:color w:val="000000"/>
                <w:sz w:val="20"/>
                <w:szCs w:val="20"/>
              </w:rPr>
              <w:t>н.п.</w:t>
            </w:r>
          </w:p>
        </w:tc>
        <w:tc>
          <w:tcPr>
            <w:tcW w:w="709" w:type="pct"/>
            <w:noWrap/>
            <w:vAlign w:val="center"/>
            <w:hideMark/>
          </w:tcPr>
          <w:p w14:paraId="339A9CDB" w14:textId="77777777" w:rsidR="002B007F" w:rsidRPr="006C6C36" w:rsidRDefault="002B007F" w:rsidP="00407892">
            <w:pPr>
              <w:jc w:val="right"/>
              <w:rPr>
                <w:color w:val="000000"/>
                <w:sz w:val="20"/>
                <w:szCs w:val="20"/>
              </w:rPr>
            </w:pPr>
            <w:r>
              <w:rPr>
                <w:color w:val="000000"/>
                <w:sz w:val="20"/>
                <w:szCs w:val="20"/>
              </w:rPr>
              <w:t>н.п.</w:t>
            </w:r>
          </w:p>
        </w:tc>
        <w:tc>
          <w:tcPr>
            <w:tcW w:w="869" w:type="pct"/>
            <w:noWrap/>
            <w:vAlign w:val="center"/>
            <w:hideMark/>
          </w:tcPr>
          <w:p w14:paraId="4D8051C7" w14:textId="77777777" w:rsidR="002B007F" w:rsidRPr="006C6C36" w:rsidRDefault="002B007F" w:rsidP="00407892">
            <w:pPr>
              <w:jc w:val="right"/>
              <w:rPr>
                <w:color w:val="000000"/>
                <w:sz w:val="20"/>
                <w:szCs w:val="20"/>
              </w:rPr>
            </w:pPr>
            <w:r>
              <w:rPr>
                <w:color w:val="000000"/>
                <w:sz w:val="20"/>
                <w:szCs w:val="20"/>
              </w:rPr>
              <w:t>н.п.</w:t>
            </w:r>
          </w:p>
        </w:tc>
        <w:tc>
          <w:tcPr>
            <w:tcW w:w="910" w:type="pct"/>
            <w:noWrap/>
            <w:vAlign w:val="center"/>
            <w:hideMark/>
          </w:tcPr>
          <w:p w14:paraId="4ECE1F6D" w14:textId="77777777" w:rsidR="002B007F" w:rsidRPr="006C6C36" w:rsidRDefault="002B007F" w:rsidP="00407892">
            <w:pPr>
              <w:jc w:val="right"/>
              <w:rPr>
                <w:color w:val="000000"/>
                <w:sz w:val="20"/>
                <w:szCs w:val="20"/>
              </w:rPr>
            </w:pPr>
            <w:r>
              <w:rPr>
                <w:color w:val="000000"/>
                <w:sz w:val="20"/>
                <w:szCs w:val="20"/>
              </w:rPr>
              <w:t>н.п.</w:t>
            </w:r>
          </w:p>
        </w:tc>
        <w:tc>
          <w:tcPr>
            <w:tcW w:w="834" w:type="pct"/>
            <w:vAlign w:val="center"/>
            <w:hideMark/>
          </w:tcPr>
          <w:p w14:paraId="54987429" w14:textId="77777777" w:rsidR="002B007F" w:rsidRPr="006C6C36" w:rsidRDefault="002B007F" w:rsidP="00407892">
            <w:pPr>
              <w:jc w:val="right"/>
              <w:rPr>
                <w:color w:val="111827"/>
                <w:sz w:val="20"/>
                <w:szCs w:val="20"/>
              </w:rPr>
            </w:pPr>
            <w:r>
              <w:rPr>
                <w:color w:val="111827"/>
                <w:sz w:val="20"/>
                <w:szCs w:val="20"/>
              </w:rPr>
              <w:t>69 044 204</w:t>
            </w:r>
          </w:p>
        </w:tc>
      </w:tr>
      <w:tr w:rsidR="00AA6C34" w:rsidRPr="006C6C36" w14:paraId="525A829E" w14:textId="77777777" w:rsidTr="003F56CF">
        <w:trPr>
          <w:trHeight w:val="118"/>
        </w:trPr>
        <w:tc>
          <w:tcPr>
            <w:tcW w:w="816" w:type="pct"/>
            <w:noWrap/>
            <w:vAlign w:val="center"/>
            <w:hideMark/>
          </w:tcPr>
          <w:p w14:paraId="47E69A4C" w14:textId="68768837" w:rsidR="002B007F" w:rsidRPr="006C6C36" w:rsidRDefault="002B007F" w:rsidP="00407892">
            <w:pPr>
              <w:jc w:val="left"/>
              <w:rPr>
                <w:color w:val="000000"/>
                <w:sz w:val="20"/>
                <w:szCs w:val="20"/>
              </w:rPr>
            </w:pPr>
            <w:r>
              <w:rPr>
                <w:color w:val="000000"/>
                <w:sz w:val="20"/>
                <w:szCs w:val="20"/>
              </w:rPr>
              <w:t>Импорт</w:t>
            </w:r>
          </w:p>
        </w:tc>
        <w:tc>
          <w:tcPr>
            <w:tcW w:w="862" w:type="pct"/>
            <w:vAlign w:val="center"/>
            <w:hideMark/>
          </w:tcPr>
          <w:p w14:paraId="74BA2C73" w14:textId="77777777" w:rsidR="002B007F" w:rsidRPr="006C6C36" w:rsidRDefault="002B007F" w:rsidP="00407892">
            <w:pPr>
              <w:jc w:val="right"/>
              <w:rPr>
                <w:color w:val="111827"/>
                <w:sz w:val="20"/>
                <w:szCs w:val="20"/>
              </w:rPr>
            </w:pPr>
            <w:r>
              <w:rPr>
                <w:color w:val="111827"/>
                <w:sz w:val="20"/>
                <w:szCs w:val="20"/>
              </w:rPr>
              <w:t>52 755 236</w:t>
            </w:r>
          </w:p>
        </w:tc>
        <w:tc>
          <w:tcPr>
            <w:tcW w:w="709" w:type="pct"/>
            <w:vAlign w:val="center"/>
            <w:hideMark/>
          </w:tcPr>
          <w:p w14:paraId="254825A0" w14:textId="6F1F0921" w:rsidR="002B007F" w:rsidRPr="006C6C36" w:rsidRDefault="002B007F" w:rsidP="00407892">
            <w:pPr>
              <w:jc w:val="right"/>
              <w:rPr>
                <w:color w:val="111827"/>
                <w:sz w:val="20"/>
                <w:szCs w:val="20"/>
              </w:rPr>
            </w:pPr>
            <w:r>
              <w:rPr>
                <w:color w:val="111827"/>
                <w:sz w:val="20"/>
                <w:szCs w:val="20"/>
              </w:rPr>
              <w:t>54 022 717</w:t>
            </w:r>
          </w:p>
        </w:tc>
        <w:tc>
          <w:tcPr>
            <w:tcW w:w="869" w:type="pct"/>
            <w:vAlign w:val="center"/>
            <w:hideMark/>
          </w:tcPr>
          <w:p w14:paraId="5BD829B0" w14:textId="2EA2623A" w:rsidR="002B007F" w:rsidRPr="00CB567E" w:rsidRDefault="002B007F" w:rsidP="00407892">
            <w:pPr>
              <w:jc w:val="right"/>
              <w:rPr>
                <w:color w:val="111827"/>
                <w:sz w:val="20"/>
                <w:szCs w:val="20"/>
              </w:rPr>
            </w:pPr>
            <w:r>
              <w:rPr>
                <w:color w:val="111827"/>
                <w:sz w:val="20"/>
                <w:szCs w:val="20"/>
              </w:rPr>
              <w:t>105 371 561</w:t>
            </w:r>
          </w:p>
        </w:tc>
        <w:tc>
          <w:tcPr>
            <w:tcW w:w="910" w:type="pct"/>
            <w:vAlign w:val="center"/>
            <w:hideMark/>
          </w:tcPr>
          <w:p w14:paraId="0EC4387B" w14:textId="6B2761F5" w:rsidR="002B007F" w:rsidRPr="00AA6C34" w:rsidRDefault="002B007F" w:rsidP="00407892">
            <w:pPr>
              <w:jc w:val="right"/>
              <w:rPr>
                <w:color w:val="111827"/>
                <w:sz w:val="20"/>
                <w:szCs w:val="20"/>
              </w:rPr>
            </w:pPr>
            <w:r>
              <w:rPr>
                <w:color w:val="111827"/>
                <w:sz w:val="20"/>
                <w:szCs w:val="20"/>
              </w:rPr>
              <w:t>74 124 186</w:t>
            </w:r>
          </w:p>
        </w:tc>
        <w:tc>
          <w:tcPr>
            <w:tcW w:w="834" w:type="pct"/>
            <w:vAlign w:val="center"/>
            <w:hideMark/>
          </w:tcPr>
          <w:p w14:paraId="18B77D9C" w14:textId="048F117B" w:rsidR="002B007F" w:rsidRPr="006C6C36" w:rsidRDefault="002B007F" w:rsidP="00407892">
            <w:pPr>
              <w:jc w:val="right"/>
              <w:rPr>
                <w:color w:val="111827"/>
                <w:sz w:val="20"/>
                <w:szCs w:val="20"/>
              </w:rPr>
            </w:pPr>
            <w:r>
              <w:rPr>
                <w:color w:val="111827"/>
                <w:sz w:val="20"/>
                <w:szCs w:val="20"/>
              </w:rPr>
              <w:t>50 649 371</w:t>
            </w:r>
          </w:p>
        </w:tc>
      </w:tr>
      <w:tr w:rsidR="00AA6C34" w:rsidRPr="006C6C36" w14:paraId="2927A1F2" w14:textId="77777777" w:rsidTr="003F56CF">
        <w:trPr>
          <w:trHeight w:val="43"/>
        </w:trPr>
        <w:tc>
          <w:tcPr>
            <w:tcW w:w="816" w:type="pct"/>
            <w:noWrap/>
            <w:vAlign w:val="center"/>
            <w:hideMark/>
          </w:tcPr>
          <w:p w14:paraId="7551C308" w14:textId="6DF21DC6" w:rsidR="002B007F" w:rsidRPr="006C6C36" w:rsidRDefault="002B007F" w:rsidP="00407892">
            <w:pPr>
              <w:jc w:val="left"/>
              <w:rPr>
                <w:color w:val="000000"/>
                <w:sz w:val="20"/>
                <w:szCs w:val="20"/>
              </w:rPr>
            </w:pPr>
            <w:r>
              <w:rPr>
                <w:color w:val="000000"/>
                <w:sz w:val="20"/>
                <w:szCs w:val="20"/>
              </w:rPr>
              <w:t>Экспорт</w:t>
            </w:r>
          </w:p>
        </w:tc>
        <w:tc>
          <w:tcPr>
            <w:tcW w:w="862" w:type="pct"/>
            <w:vAlign w:val="center"/>
            <w:hideMark/>
          </w:tcPr>
          <w:p w14:paraId="5CB40FBA" w14:textId="77777777" w:rsidR="002B007F" w:rsidRPr="006C6C36" w:rsidRDefault="002B007F" w:rsidP="00407892">
            <w:pPr>
              <w:jc w:val="right"/>
              <w:rPr>
                <w:color w:val="111827"/>
                <w:sz w:val="20"/>
                <w:szCs w:val="20"/>
              </w:rPr>
            </w:pPr>
            <w:r>
              <w:rPr>
                <w:color w:val="111827"/>
                <w:sz w:val="20"/>
                <w:szCs w:val="20"/>
              </w:rPr>
              <w:t>4 544 175</w:t>
            </w:r>
          </w:p>
        </w:tc>
        <w:tc>
          <w:tcPr>
            <w:tcW w:w="709" w:type="pct"/>
            <w:vAlign w:val="center"/>
            <w:hideMark/>
          </w:tcPr>
          <w:p w14:paraId="02CC3C4C" w14:textId="3651FAED" w:rsidR="002B007F" w:rsidRPr="006C6C36" w:rsidRDefault="002B007F" w:rsidP="00407892">
            <w:pPr>
              <w:jc w:val="right"/>
              <w:rPr>
                <w:color w:val="111827"/>
                <w:sz w:val="20"/>
                <w:szCs w:val="20"/>
              </w:rPr>
            </w:pPr>
            <w:r>
              <w:rPr>
                <w:color w:val="111827"/>
                <w:sz w:val="20"/>
                <w:szCs w:val="20"/>
              </w:rPr>
              <w:t>6 028 261</w:t>
            </w:r>
          </w:p>
        </w:tc>
        <w:tc>
          <w:tcPr>
            <w:tcW w:w="869" w:type="pct"/>
            <w:vAlign w:val="center"/>
            <w:hideMark/>
          </w:tcPr>
          <w:p w14:paraId="7031EE66" w14:textId="7BC4BE6C" w:rsidR="002B007F" w:rsidRPr="00CB567E" w:rsidRDefault="002B007F" w:rsidP="00407892">
            <w:pPr>
              <w:jc w:val="right"/>
              <w:rPr>
                <w:color w:val="111827"/>
                <w:sz w:val="20"/>
                <w:szCs w:val="20"/>
              </w:rPr>
            </w:pPr>
            <w:r>
              <w:rPr>
                <w:color w:val="111827"/>
                <w:sz w:val="20"/>
                <w:szCs w:val="20"/>
              </w:rPr>
              <w:t>8 534 983</w:t>
            </w:r>
          </w:p>
        </w:tc>
        <w:tc>
          <w:tcPr>
            <w:tcW w:w="910" w:type="pct"/>
            <w:vAlign w:val="center"/>
            <w:hideMark/>
          </w:tcPr>
          <w:p w14:paraId="4693A123" w14:textId="03A1DDA5" w:rsidR="002B007F" w:rsidRPr="00AA6C34" w:rsidRDefault="002B007F" w:rsidP="00407892">
            <w:pPr>
              <w:jc w:val="right"/>
              <w:rPr>
                <w:color w:val="111827"/>
                <w:sz w:val="20"/>
                <w:szCs w:val="20"/>
              </w:rPr>
            </w:pPr>
            <w:r>
              <w:rPr>
                <w:color w:val="111827"/>
                <w:sz w:val="20"/>
                <w:szCs w:val="20"/>
              </w:rPr>
              <w:t>22 902 354</w:t>
            </w:r>
          </w:p>
        </w:tc>
        <w:tc>
          <w:tcPr>
            <w:tcW w:w="834" w:type="pct"/>
            <w:vAlign w:val="center"/>
            <w:hideMark/>
          </w:tcPr>
          <w:p w14:paraId="2899A3A4" w14:textId="77C2A464" w:rsidR="002B007F" w:rsidRPr="006C6C36" w:rsidRDefault="002B007F" w:rsidP="00407892">
            <w:pPr>
              <w:jc w:val="right"/>
              <w:rPr>
                <w:color w:val="111827"/>
                <w:sz w:val="20"/>
                <w:szCs w:val="20"/>
              </w:rPr>
            </w:pPr>
            <w:r>
              <w:rPr>
                <w:color w:val="111827"/>
                <w:sz w:val="20"/>
                <w:szCs w:val="20"/>
              </w:rPr>
              <w:t>7 034 469</w:t>
            </w:r>
          </w:p>
        </w:tc>
      </w:tr>
      <w:tr w:rsidR="00AA6C34" w:rsidRPr="006C6C36" w14:paraId="24B4B4ED" w14:textId="77777777" w:rsidTr="003F56CF">
        <w:trPr>
          <w:trHeight w:val="54"/>
        </w:trPr>
        <w:tc>
          <w:tcPr>
            <w:tcW w:w="816" w:type="pct"/>
            <w:noWrap/>
            <w:vAlign w:val="center"/>
            <w:hideMark/>
          </w:tcPr>
          <w:p w14:paraId="707C92CF" w14:textId="0873D47D" w:rsidR="002B007F" w:rsidRPr="006C6C36" w:rsidRDefault="002B007F" w:rsidP="00407892">
            <w:pPr>
              <w:jc w:val="left"/>
              <w:rPr>
                <w:color w:val="000000"/>
                <w:sz w:val="20"/>
                <w:szCs w:val="20"/>
              </w:rPr>
            </w:pPr>
            <w:r>
              <w:rPr>
                <w:color w:val="000000"/>
                <w:sz w:val="20"/>
                <w:szCs w:val="20"/>
              </w:rPr>
              <w:t>Потребление</w:t>
            </w:r>
          </w:p>
        </w:tc>
        <w:tc>
          <w:tcPr>
            <w:tcW w:w="862" w:type="pct"/>
            <w:noWrap/>
            <w:vAlign w:val="center"/>
            <w:hideMark/>
          </w:tcPr>
          <w:p w14:paraId="7618FD7E" w14:textId="77777777" w:rsidR="002B007F" w:rsidRPr="006C6C36" w:rsidRDefault="002B007F" w:rsidP="00407892">
            <w:pPr>
              <w:jc w:val="right"/>
              <w:rPr>
                <w:color w:val="000000"/>
                <w:sz w:val="20"/>
                <w:szCs w:val="20"/>
              </w:rPr>
            </w:pPr>
            <w:r>
              <w:rPr>
                <w:color w:val="000000"/>
                <w:sz w:val="20"/>
                <w:szCs w:val="20"/>
              </w:rPr>
              <w:t>48 211 061</w:t>
            </w:r>
          </w:p>
        </w:tc>
        <w:tc>
          <w:tcPr>
            <w:tcW w:w="709" w:type="pct"/>
            <w:noWrap/>
            <w:vAlign w:val="center"/>
            <w:hideMark/>
          </w:tcPr>
          <w:p w14:paraId="37C1B300" w14:textId="0296FC32" w:rsidR="002B007F" w:rsidRPr="006C6C36" w:rsidRDefault="002B007F" w:rsidP="00407892">
            <w:pPr>
              <w:jc w:val="right"/>
              <w:rPr>
                <w:color w:val="000000"/>
                <w:sz w:val="20"/>
                <w:szCs w:val="20"/>
              </w:rPr>
            </w:pPr>
            <w:r>
              <w:rPr>
                <w:color w:val="000000"/>
                <w:sz w:val="20"/>
                <w:szCs w:val="20"/>
              </w:rPr>
              <w:t>47 994 455</w:t>
            </w:r>
          </w:p>
        </w:tc>
        <w:tc>
          <w:tcPr>
            <w:tcW w:w="869" w:type="pct"/>
            <w:noWrap/>
            <w:vAlign w:val="center"/>
            <w:hideMark/>
          </w:tcPr>
          <w:p w14:paraId="1CFCD3F4" w14:textId="158B8307" w:rsidR="002B007F" w:rsidRPr="00CB567E" w:rsidRDefault="009B3393" w:rsidP="00407892">
            <w:pPr>
              <w:jc w:val="right"/>
              <w:rPr>
                <w:color w:val="000000"/>
                <w:sz w:val="20"/>
                <w:szCs w:val="20"/>
              </w:rPr>
            </w:pPr>
            <w:r>
              <w:rPr>
                <w:color w:val="000000"/>
                <w:sz w:val="20"/>
                <w:szCs w:val="20"/>
              </w:rPr>
              <w:t>*95 644 142</w:t>
            </w:r>
          </w:p>
        </w:tc>
        <w:tc>
          <w:tcPr>
            <w:tcW w:w="910" w:type="pct"/>
            <w:noWrap/>
            <w:vAlign w:val="center"/>
            <w:hideMark/>
          </w:tcPr>
          <w:p w14:paraId="2A5C0006" w14:textId="1195EA06" w:rsidR="002B007F" w:rsidRPr="00AA6C34" w:rsidRDefault="009B3393" w:rsidP="00407892">
            <w:pPr>
              <w:jc w:val="right"/>
              <w:rPr>
                <w:color w:val="000000"/>
                <w:sz w:val="20"/>
                <w:szCs w:val="20"/>
              </w:rPr>
            </w:pPr>
            <w:r>
              <w:rPr>
                <w:color w:val="000000"/>
                <w:sz w:val="20"/>
                <w:szCs w:val="20"/>
              </w:rPr>
              <w:t>*50 254 745</w:t>
            </w:r>
          </w:p>
        </w:tc>
        <w:tc>
          <w:tcPr>
            <w:tcW w:w="834" w:type="pct"/>
            <w:noWrap/>
            <w:vAlign w:val="center"/>
            <w:hideMark/>
          </w:tcPr>
          <w:p w14:paraId="2679AB7E" w14:textId="40C4E404" w:rsidR="002B007F" w:rsidRPr="006C6C36" w:rsidRDefault="002B007F" w:rsidP="00407892">
            <w:pPr>
              <w:jc w:val="right"/>
              <w:rPr>
                <w:color w:val="000000"/>
                <w:sz w:val="20"/>
                <w:szCs w:val="20"/>
              </w:rPr>
            </w:pPr>
            <w:r>
              <w:rPr>
                <w:color w:val="000000"/>
                <w:sz w:val="20"/>
                <w:szCs w:val="20"/>
              </w:rPr>
              <w:t>43 614 902</w:t>
            </w:r>
          </w:p>
        </w:tc>
      </w:tr>
      <w:tr w:rsidR="002B007F" w:rsidRPr="006C6C36" w14:paraId="2D030C24" w14:textId="77777777" w:rsidTr="003F56CF">
        <w:trPr>
          <w:trHeight w:val="43"/>
        </w:trPr>
        <w:tc>
          <w:tcPr>
            <w:tcW w:w="5000" w:type="pct"/>
            <w:gridSpan w:val="6"/>
            <w:noWrap/>
            <w:vAlign w:val="center"/>
          </w:tcPr>
          <w:p w14:paraId="438DABC2" w14:textId="247C0212" w:rsidR="002B007F" w:rsidRPr="00CB567E" w:rsidRDefault="009B3393" w:rsidP="00F33629">
            <w:pPr>
              <w:jc w:val="center"/>
              <w:rPr>
                <w:b/>
                <w:bCs/>
                <w:color w:val="000000"/>
                <w:sz w:val="20"/>
                <w:szCs w:val="20"/>
              </w:rPr>
            </w:pPr>
            <w:r>
              <w:rPr>
                <w:b/>
                <w:bCs/>
                <w:color w:val="000000"/>
                <w:sz w:val="20"/>
                <w:szCs w:val="20"/>
              </w:rPr>
              <w:t>Метрические тонны</w:t>
            </w:r>
          </w:p>
        </w:tc>
      </w:tr>
      <w:tr w:rsidR="00AA6C34" w:rsidRPr="006C6C36" w14:paraId="56DA8834" w14:textId="77777777" w:rsidTr="003F56CF">
        <w:trPr>
          <w:trHeight w:val="43"/>
        </w:trPr>
        <w:tc>
          <w:tcPr>
            <w:tcW w:w="816" w:type="pct"/>
            <w:noWrap/>
            <w:vAlign w:val="center"/>
          </w:tcPr>
          <w:p w14:paraId="68F592AC" w14:textId="7CD4EB6B" w:rsidR="002B007F" w:rsidRPr="006C6C36" w:rsidRDefault="002B007F" w:rsidP="00407892">
            <w:pPr>
              <w:jc w:val="left"/>
              <w:rPr>
                <w:color w:val="000000"/>
                <w:sz w:val="20"/>
                <w:szCs w:val="20"/>
              </w:rPr>
            </w:pPr>
            <w:r>
              <w:rPr>
                <w:color w:val="000000"/>
                <w:sz w:val="20"/>
                <w:szCs w:val="20"/>
              </w:rPr>
              <w:t>Импорт</w:t>
            </w:r>
          </w:p>
        </w:tc>
        <w:tc>
          <w:tcPr>
            <w:tcW w:w="862" w:type="pct"/>
            <w:noWrap/>
            <w:vAlign w:val="center"/>
          </w:tcPr>
          <w:p w14:paraId="3008C945" w14:textId="77777777" w:rsidR="002B007F" w:rsidRPr="00BE43BA" w:rsidRDefault="002B007F" w:rsidP="00407892">
            <w:pPr>
              <w:jc w:val="right"/>
              <w:rPr>
                <w:color w:val="000000"/>
                <w:sz w:val="20"/>
                <w:szCs w:val="20"/>
              </w:rPr>
            </w:pPr>
            <w:r>
              <w:rPr>
                <w:color w:val="111827"/>
                <w:sz w:val="20"/>
                <w:szCs w:val="20"/>
              </w:rPr>
              <w:t>29 693</w:t>
            </w:r>
          </w:p>
        </w:tc>
        <w:tc>
          <w:tcPr>
            <w:tcW w:w="709" w:type="pct"/>
            <w:noWrap/>
            <w:vAlign w:val="center"/>
          </w:tcPr>
          <w:p w14:paraId="5C1E2E69" w14:textId="77777777" w:rsidR="002B007F" w:rsidRPr="00BE43BA" w:rsidRDefault="002B007F" w:rsidP="00407892">
            <w:pPr>
              <w:jc w:val="right"/>
              <w:rPr>
                <w:color w:val="000000"/>
                <w:sz w:val="20"/>
                <w:szCs w:val="20"/>
              </w:rPr>
            </w:pPr>
            <w:r>
              <w:rPr>
                <w:color w:val="111827"/>
                <w:sz w:val="20"/>
                <w:szCs w:val="20"/>
              </w:rPr>
              <w:t>30 028</w:t>
            </w:r>
          </w:p>
        </w:tc>
        <w:tc>
          <w:tcPr>
            <w:tcW w:w="869" w:type="pct"/>
            <w:noWrap/>
            <w:vAlign w:val="center"/>
          </w:tcPr>
          <w:p w14:paraId="0CE763E4" w14:textId="77777777" w:rsidR="002B007F" w:rsidRPr="00CB567E" w:rsidRDefault="002B007F" w:rsidP="00407892">
            <w:pPr>
              <w:jc w:val="right"/>
              <w:rPr>
                <w:color w:val="000000"/>
                <w:sz w:val="20"/>
                <w:szCs w:val="20"/>
              </w:rPr>
            </w:pPr>
            <w:r>
              <w:rPr>
                <w:color w:val="111827"/>
                <w:sz w:val="20"/>
                <w:szCs w:val="20"/>
              </w:rPr>
              <w:t>52 112</w:t>
            </w:r>
          </w:p>
        </w:tc>
        <w:tc>
          <w:tcPr>
            <w:tcW w:w="910" w:type="pct"/>
            <w:noWrap/>
            <w:vAlign w:val="center"/>
          </w:tcPr>
          <w:p w14:paraId="23EFCAF7" w14:textId="77777777" w:rsidR="002B007F" w:rsidRPr="00BE43BA" w:rsidRDefault="002B007F" w:rsidP="00407892">
            <w:pPr>
              <w:jc w:val="right"/>
              <w:rPr>
                <w:color w:val="000000"/>
                <w:sz w:val="20"/>
                <w:szCs w:val="20"/>
              </w:rPr>
            </w:pPr>
            <w:r>
              <w:rPr>
                <w:color w:val="111827"/>
                <w:sz w:val="20"/>
                <w:szCs w:val="20"/>
              </w:rPr>
              <w:t>43 254</w:t>
            </w:r>
          </w:p>
        </w:tc>
        <w:tc>
          <w:tcPr>
            <w:tcW w:w="834" w:type="pct"/>
            <w:noWrap/>
            <w:vAlign w:val="center"/>
          </w:tcPr>
          <w:p w14:paraId="414A34DB" w14:textId="77777777" w:rsidR="002B007F" w:rsidRPr="00BE43BA" w:rsidRDefault="002B007F" w:rsidP="00407892">
            <w:pPr>
              <w:jc w:val="right"/>
              <w:rPr>
                <w:color w:val="000000"/>
                <w:sz w:val="20"/>
                <w:szCs w:val="20"/>
              </w:rPr>
            </w:pPr>
            <w:r>
              <w:rPr>
                <w:color w:val="111827"/>
                <w:sz w:val="20"/>
                <w:szCs w:val="20"/>
              </w:rPr>
              <w:t>43 064</w:t>
            </w:r>
          </w:p>
        </w:tc>
      </w:tr>
      <w:tr w:rsidR="00AA6C34" w:rsidRPr="006C6C36" w14:paraId="4F3D923B" w14:textId="77777777" w:rsidTr="003F56CF">
        <w:trPr>
          <w:trHeight w:val="50"/>
        </w:trPr>
        <w:tc>
          <w:tcPr>
            <w:tcW w:w="816" w:type="pct"/>
            <w:noWrap/>
            <w:vAlign w:val="center"/>
          </w:tcPr>
          <w:p w14:paraId="18A81A25" w14:textId="4C115490" w:rsidR="002B007F" w:rsidRPr="006C6C36" w:rsidRDefault="002B007F" w:rsidP="00407892">
            <w:pPr>
              <w:jc w:val="left"/>
              <w:rPr>
                <w:color w:val="000000"/>
                <w:sz w:val="20"/>
                <w:szCs w:val="20"/>
              </w:rPr>
            </w:pPr>
            <w:r>
              <w:rPr>
                <w:color w:val="000000"/>
                <w:sz w:val="20"/>
                <w:szCs w:val="20"/>
              </w:rPr>
              <w:t>Экспорт</w:t>
            </w:r>
          </w:p>
        </w:tc>
        <w:tc>
          <w:tcPr>
            <w:tcW w:w="862" w:type="pct"/>
            <w:noWrap/>
            <w:vAlign w:val="center"/>
          </w:tcPr>
          <w:p w14:paraId="03FFBC76" w14:textId="77777777" w:rsidR="002B007F" w:rsidRPr="00BE43BA" w:rsidRDefault="002B007F" w:rsidP="00407892">
            <w:pPr>
              <w:jc w:val="right"/>
              <w:rPr>
                <w:color w:val="000000"/>
                <w:sz w:val="20"/>
                <w:szCs w:val="20"/>
              </w:rPr>
            </w:pPr>
            <w:r>
              <w:rPr>
                <w:color w:val="111827"/>
                <w:sz w:val="20"/>
                <w:szCs w:val="20"/>
              </w:rPr>
              <w:t>2 559</w:t>
            </w:r>
          </w:p>
        </w:tc>
        <w:tc>
          <w:tcPr>
            <w:tcW w:w="709" w:type="pct"/>
            <w:noWrap/>
            <w:vAlign w:val="center"/>
          </w:tcPr>
          <w:p w14:paraId="04EDA521" w14:textId="77777777" w:rsidR="002B007F" w:rsidRPr="00BE43BA" w:rsidRDefault="002B007F" w:rsidP="00407892">
            <w:pPr>
              <w:jc w:val="right"/>
              <w:rPr>
                <w:color w:val="000000"/>
                <w:sz w:val="20"/>
                <w:szCs w:val="20"/>
              </w:rPr>
            </w:pPr>
            <w:r>
              <w:rPr>
                <w:color w:val="111827"/>
                <w:sz w:val="20"/>
                <w:szCs w:val="20"/>
              </w:rPr>
              <w:t>2 716</w:t>
            </w:r>
          </w:p>
        </w:tc>
        <w:tc>
          <w:tcPr>
            <w:tcW w:w="869" w:type="pct"/>
            <w:noWrap/>
            <w:vAlign w:val="center"/>
          </w:tcPr>
          <w:p w14:paraId="2BE4A78D" w14:textId="77777777" w:rsidR="002B007F" w:rsidRPr="00CB567E" w:rsidRDefault="002B007F" w:rsidP="00407892">
            <w:pPr>
              <w:jc w:val="right"/>
              <w:rPr>
                <w:color w:val="000000"/>
                <w:sz w:val="20"/>
                <w:szCs w:val="20"/>
              </w:rPr>
            </w:pPr>
            <w:r>
              <w:rPr>
                <w:color w:val="111827"/>
                <w:sz w:val="20"/>
                <w:szCs w:val="20"/>
              </w:rPr>
              <w:t>3 584</w:t>
            </w:r>
          </w:p>
        </w:tc>
        <w:tc>
          <w:tcPr>
            <w:tcW w:w="910" w:type="pct"/>
            <w:noWrap/>
            <w:vAlign w:val="center"/>
          </w:tcPr>
          <w:p w14:paraId="7DFC876A" w14:textId="77777777" w:rsidR="002B007F" w:rsidRPr="00BE43BA" w:rsidRDefault="002B007F" w:rsidP="00407892">
            <w:pPr>
              <w:jc w:val="right"/>
              <w:rPr>
                <w:color w:val="000000"/>
                <w:sz w:val="20"/>
                <w:szCs w:val="20"/>
              </w:rPr>
            </w:pPr>
            <w:r>
              <w:rPr>
                <w:color w:val="111827"/>
                <w:sz w:val="20"/>
                <w:szCs w:val="20"/>
              </w:rPr>
              <w:t>10 553</w:t>
            </w:r>
          </w:p>
        </w:tc>
        <w:tc>
          <w:tcPr>
            <w:tcW w:w="834" w:type="pct"/>
            <w:noWrap/>
            <w:vAlign w:val="center"/>
          </w:tcPr>
          <w:p w14:paraId="5BE3DA61" w14:textId="77777777" w:rsidR="002B007F" w:rsidRPr="00BE43BA" w:rsidRDefault="002B007F" w:rsidP="00407892">
            <w:pPr>
              <w:jc w:val="right"/>
              <w:rPr>
                <w:color w:val="000000"/>
                <w:sz w:val="20"/>
                <w:szCs w:val="20"/>
              </w:rPr>
            </w:pPr>
            <w:r>
              <w:rPr>
                <w:color w:val="111827"/>
                <w:sz w:val="20"/>
                <w:szCs w:val="20"/>
              </w:rPr>
              <w:t>4 072</w:t>
            </w:r>
          </w:p>
        </w:tc>
      </w:tr>
      <w:tr w:rsidR="00AA6C34" w:rsidRPr="006C6C36" w14:paraId="74AAE8F7" w14:textId="77777777" w:rsidTr="003F56CF">
        <w:trPr>
          <w:trHeight w:val="97"/>
        </w:trPr>
        <w:tc>
          <w:tcPr>
            <w:tcW w:w="816" w:type="pct"/>
            <w:noWrap/>
            <w:vAlign w:val="center"/>
          </w:tcPr>
          <w:p w14:paraId="081FB6DB" w14:textId="5EAB7475" w:rsidR="002B007F" w:rsidRPr="006C6C36" w:rsidRDefault="002B007F" w:rsidP="00407892">
            <w:pPr>
              <w:jc w:val="left"/>
              <w:rPr>
                <w:color w:val="000000"/>
                <w:sz w:val="20"/>
                <w:szCs w:val="20"/>
              </w:rPr>
            </w:pPr>
            <w:r>
              <w:rPr>
                <w:color w:val="000000"/>
                <w:sz w:val="20"/>
                <w:szCs w:val="20"/>
              </w:rPr>
              <w:t>Потребление</w:t>
            </w:r>
          </w:p>
        </w:tc>
        <w:tc>
          <w:tcPr>
            <w:tcW w:w="862" w:type="pct"/>
            <w:noWrap/>
            <w:vAlign w:val="center"/>
          </w:tcPr>
          <w:p w14:paraId="43B6A5BB" w14:textId="77777777" w:rsidR="002B007F" w:rsidRPr="00BE43BA" w:rsidRDefault="002B007F" w:rsidP="00407892">
            <w:pPr>
              <w:jc w:val="right"/>
              <w:rPr>
                <w:color w:val="111827"/>
                <w:sz w:val="20"/>
                <w:szCs w:val="20"/>
              </w:rPr>
            </w:pPr>
            <w:r>
              <w:rPr>
                <w:color w:val="000000"/>
                <w:sz w:val="20"/>
                <w:szCs w:val="20"/>
              </w:rPr>
              <w:t>27 134</w:t>
            </w:r>
          </w:p>
        </w:tc>
        <w:tc>
          <w:tcPr>
            <w:tcW w:w="709" w:type="pct"/>
            <w:noWrap/>
            <w:vAlign w:val="center"/>
          </w:tcPr>
          <w:p w14:paraId="5100DD49" w14:textId="77777777" w:rsidR="002B007F" w:rsidRPr="00BE43BA" w:rsidRDefault="002B007F" w:rsidP="00407892">
            <w:pPr>
              <w:jc w:val="right"/>
              <w:rPr>
                <w:color w:val="111827"/>
                <w:sz w:val="20"/>
                <w:szCs w:val="20"/>
              </w:rPr>
            </w:pPr>
            <w:r>
              <w:rPr>
                <w:color w:val="000000"/>
                <w:sz w:val="20"/>
                <w:szCs w:val="20"/>
              </w:rPr>
              <w:t>27 311</w:t>
            </w:r>
          </w:p>
        </w:tc>
        <w:tc>
          <w:tcPr>
            <w:tcW w:w="869" w:type="pct"/>
            <w:noWrap/>
            <w:vAlign w:val="center"/>
          </w:tcPr>
          <w:p w14:paraId="29361801" w14:textId="28604DD0" w:rsidR="002B007F" w:rsidRPr="00CB567E" w:rsidRDefault="009B3393" w:rsidP="00407892">
            <w:pPr>
              <w:jc w:val="right"/>
              <w:rPr>
                <w:color w:val="111827"/>
                <w:sz w:val="20"/>
                <w:szCs w:val="20"/>
              </w:rPr>
            </w:pPr>
            <w:r>
              <w:rPr>
                <w:color w:val="000000"/>
                <w:sz w:val="20"/>
                <w:szCs w:val="20"/>
              </w:rPr>
              <w:t>*48 448</w:t>
            </w:r>
          </w:p>
        </w:tc>
        <w:tc>
          <w:tcPr>
            <w:tcW w:w="910" w:type="pct"/>
            <w:noWrap/>
            <w:vAlign w:val="center"/>
          </w:tcPr>
          <w:p w14:paraId="1B43BA14" w14:textId="3F3FAA44" w:rsidR="002B007F" w:rsidRPr="00BE43BA" w:rsidRDefault="009B3393" w:rsidP="00407892">
            <w:pPr>
              <w:jc w:val="right"/>
              <w:rPr>
                <w:color w:val="111827"/>
                <w:sz w:val="20"/>
                <w:szCs w:val="20"/>
              </w:rPr>
            </w:pPr>
            <w:r>
              <w:rPr>
                <w:color w:val="000000"/>
                <w:sz w:val="20"/>
                <w:szCs w:val="20"/>
              </w:rPr>
              <w:t>*32 700</w:t>
            </w:r>
          </w:p>
        </w:tc>
        <w:tc>
          <w:tcPr>
            <w:tcW w:w="834" w:type="pct"/>
            <w:noWrap/>
            <w:vAlign w:val="center"/>
          </w:tcPr>
          <w:p w14:paraId="10465155" w14:textId="77777777" w:rsidR="002B007F" w:rsidRPr="00BE43BA" w:rsidRDefault="002B007F" w:rsidP="00407892">
            <w:pPr>
              <w:jc w:val="right"/>
              <w:rPr>
                <w:color w:val="111827"/>
                <w:sz w:val="20"/>
                <w:szCs w:val="20"/>
              </w:rPr>
            </w:pPr>
            <w:r>
              <w:rPr>
                <w:color w:val="000000"/>
                <w:sz w:val="20"/>
                <w:szCs w:val="20"/>
              </w:rPr>
              <w:t>38 992</w:t>
            </w:r>
          </w:p>
        </w:tc>
      </w:tr>
    </w:tbl>
    <w:p w14:paraId="003689D9" w14:textId="5CAE2C42" w:rsidR="0098217C" w:rsidRPr="0098217C" w:rsidRDefault="0098217C" w:rsidP="0098217C">
      <w:pPr>
        <w:pStyle w:val="Heading1"/>
        <w:numPr>
          <w:ilvl w:val="0"/>
          <w:numId w:val="0"/>
        </w:numPr>
        <w:rPr>
          <w:rFonts w:eastAsiaTheme="minorHAnsi"/>
          <w:sz w:val="18"/>
          <w:szCs w:val="18"/>
        </w:rPr>
      </w:pPr>
      <w:r>
        <w:rPr>
          <w:sz w:val="18"/>
          <w:szCs w:val="18"/>
        </w:rPr>
        <w:t>*За вычетом количества уничтоженного побочного продукта ГФУ-23</w:t>
      </w:r>
    </w:p>
    <w:p w14:paraId="7C687802" w14:textId="1AA9D3FE" w:rsidR="00D86436" w:rsidRPr="00D86436" w:rsidRDefault="005C4100" w:rsidP="00D86436">
      <w:pPr>
        <w:pStyle w:val="Heading1"/>
        <w:numPr>
          <w:ilvl w:val="0"/>
          <w:numId w:val="0"/>
        </w:numPr>
        <w:spacing w:before="240"/>
        <w:rPr>
          <w:rFonts w:eastAsiaTheme="minorHAnsi"/>
          <w:i/>
          <w:iCs/>
        </w:rPr>
      </w:pPr>
      <w:r>
        <w:rPr>
          <w:i/>
          <w:iCs/>
        </w:rPr>
        <w:t>Пересмотр максимально допустимых пределов потребления</w:t>
      </w:r>
    </w:p>
    <w:p w14:paraId="73DDFB50" w14:textId="4FCF3B94" w:rsidR="0058718F" w:rsidRDefault="0002029F" w:rsidP="00D86436">
      <w:pPr>
        <w:pStyle w:val="Heading1"/>
        <w:spacing w:before="240"/>
        <w:rPr>
          <w:rFonts w:eastAsiaTheme="minorHAnsi"/>
        </w:rPr>
      </w:pPr>
      <w:r>
        <w:t xml:space="preserve">Отметив, что в решении 93/68(c)(vii) указывается, что на основе представленной информации по данному вопросу максимально допустимые пределы потребления на оставшиеся годы этапа I будут пересмотрены, когда Комитет рассмотрит второй транш ПРК, Секретариат обратился к правительству Мексики с просьбой подтвердить, будут ли скорректированы максимально допустимые пределы потребления, и если да, то до каких уровней. От имени правительства Мексики ЮНИДО проинформировала Секретариат о том, что в случае необходимости будут рассмотрены корректировки на оставшиеся годы этапа I ПРК с </w:t>
      </w:r>
      <w:r>
        <w:lastRenderedPageBreak/>
        <w:t>использованием 2025 года в качестве базового года, т.е. года, в котором фактический спрос на внутреннее потребление ГФУ, как ожидается, будет отражен в представленных данных.</w:t>
      </w:r>
    </w:p>
    <w:p w14:paraId="233CB43D" w14:textId="2A01E9B1" w:rsidR="00D86436" w:rsidRPr="00D86436" w:rsidRDefault="00D86436" w:rsidP="00653A7C">
      <w:pPr>
        <w:spacing w:after="240"/>
        <w:rPr>
          <w:rFonts w:eastAsiaTheme="minorHAnsi"/>
          <w:i/>
          <w:iCs/>
        </w:rPr>
      </w:pPr>
      <w:r>
        <w:rPr>
          <w:i/>
          <w:iCs/>
        </w:rPr>
        <w:t>Сокращения из остаточного потребления, отвечающего критериям финансирования</w:t>
      </w:r>
    </w:p>
    <w:p w14:paraId="4E1DB3EA" w14:textId="2F7F2AC4" w:rsidR="0058718F" w:rsidRPr="00394780" w:rsidRDefault="0002029F" w:rsidP="0002029F">
      <w:pPr>
        <w:numPr>
          <w:ilvl w:val="0"/>
          <w:numId w:val="1"/>
        </w:numPr>
        <w:spacing w:after="240"/>
        <w:outlineLvl w:val="0"/>
        <w:rPr>
          <w:rFonts w:eastAsiaTheme="minorHAnsi"/>
        </w:rPr>
      </w:pPr>
      <w:r>
        <w:t>Секретариат напомнил, что в нескольких ранее выявленных случаях временных рыночных диспропорций, таких как необычно высокие объемы импорта, связанные с накоплением запасов или другими исключительными причинами, некоторые страны согласились скорректировать свои начальные уровни для устойчивого сокращения потребления, исключив объемы импорта, которые не отражали непосредственные или фактические потребности местного рынка. Этот подход основывался на понимании того, что такой импорт был разовым явлением и не представлял собой устоявшееся использование, требующее финансовой поддержки для поэтапного отказа. В ответ на просьбу Секретариата к ЮНИДО и правительству Мексики предоставить оценку потребления ГФУ, о котором сообщалось в базовые годы и которое, возможно, не отражает рыночный спрос, на основе информации, собранной от двух предприятий, импортировавших значительные объемы ГФУ в 2022 году, ЮНИДО попросила подождать, пока станут известны уровни потребления в 2025 году, прежде чем принимать решение.</w:t>
      </w:r>
    </w:p>
    <w:p w14:paraId="4D926D28" w14:textId="29EDB850" w:rsidR="00D86436" w:rsidRPr="00394780" w:rsidRDefault="00D86436" w:rsidP="00D86436">
      <w:pPr>
        <w:pStyle w:val="Heading1"/>
        <w:numPr>
          <w:ilvl w:val="0"/>
          <w:numId w:val="0"/>
        </w:numPr>
        <w:rPr>
          <w:rFonts w:eastAsiaTheme="minorHAnsi"/>
          <w:i/>
          <w:iCs/>
        </w:rPr>
      </w:pPr>
      <w:r>
        <w:rPr>
          <w:i/>
          <w:iCs/>
        </w:rPr>
        <w:t>Заключение</w:t>
      </w:r>
    </w:p>
    <w:p w14:paraId="63655C53" w14:textId="691E59E8" w:rsidR="00445DF8" w:rsidRPr="00C5173C" w:rsidRDefault="00C458DB" w:rsidP="00D617E8">
      <w:pPr>
        <w:pStyle w:val="Heading1"/>
        <w:rPr>
          <w:rFonts w:eastAsiaTheme="minorHAnsi"/>
        </w:rPr>
      </w:pPr>
      <w:r>
        <w:t xml:space="preserve">Приняв во внимание просьбу ЮНИДО дождаться данных о потреблении ГФУ за 2025 год и отметив, что по ряду компонентов ПРК достигнут незначительный прогресс и выплаты, Секретариат поинтересовался, следует ли представлять настоящий запрос на транш на 98-м совещании, когда будут известны данные за 2025 год и можно будет достичь дополнительного прогресса и выплат. ЮНИДО указала, что страна предпочитает, чтобы запрос на транш был рассмотрен на 97-м совещании, отметив, что требования для выделения транша были выполнены и что мероприятия, которые были отложены, будут продолжены или начаты в 2026 году, т. е. контракты с системотехническими предприятиями в секторе ППУ и на проведение кампаний по повышению осведомленности начнут действовать в начале 2026 года, а исследование бизнес-модели схемы ИПУ находится в стадии реализации. </w:t>
      </w:r>
    </w:p>
    <w:p w14:paraId="56E55E8E" w14:textId="7F047581" w:rsidR="0002029F" w:rsidRPr="00C5173C" w:rsidRDefault="00445DF8" w:rsidP="00394780">
      <w:pPr>
        <w:pStyle w:val="Heading1"/>
        <w:rPr>
          <w:rFonts w:eastAsiaTheme="minorHAnsi"/>
        </w:rPr>
      </w:pPr>
      <w:r>
        <w:t xml:space="preserve">На 93-м </w:t>
      </w:r>
      <w:r w:rsidR="00EA2152">
        <w:t>совещании</w:t>
      </w:r>
      <w:r>
        <w:t xml:space="preserve"> Исполнительный комитет отметил, что правительство Мексики будет продолжать отслеживать потребление ГФУ, чтобы понять, насколько потребление, о котором сообщалось в базовые годы, отражает потребности местного рынка, и оценить будущий спрос на ГФУ, исходя из того, что к моменту представления следующего транша в 2025 году наличие данных о тенденциях потребления ГФУ в более долгосрочной перспективе позволит прояснить этот вопрос. Хотя в докладе о результатах проверок был сделан вывод, что уровни потребления, указанные для 2022 года, не отражают фактическую динамику рынка и спрос в стране, в нем также было указано, что это же относится и к предыдущим двум годам в связи с COVID-19. Потребление ГФУ в 2023 году, по-видимому, искажено из-за чрезвычайно высокого объема экспорта (более чем в три раза превышающего среднегодовой показатель), возможно, из запасов 2022 года, в то время как потребление в 2024 году было необычно низким из-за административных проблем, связанных с распределением квот. Исходя из этого, правительство Мексики сочло необходимым проанализировать также данные об импорте в 2025 году, чтобы определить, нужно ли корректировать максимально допустимые пределы потребления на оставшиеся годы этапа I ПРК. Исполнительный комитет, возможно, пожелает рассмотреть настоящий транш с учетом информации, представленной правительством Мексики в соответствии с решением 93/68(c)(vi).</w:t>
      </w:r>
    </w:p>
    <w:p w14:paraId="05C48644" w14:textId="22A125CA" w:rsidR="00461877" w:rsidRPr="00E9063C" w:rsidRDefault="00461877" w:rsidP="005109C4">
      <w:pPr>
        <w:keepNext/>
        <w:keepLines/>
        <w:spacing w:before="240" w:after="240"/>
        <w:rPr>
          <w:u w:val="single"/>
        </w:rPr>
      </w:pPr>
      <w:r>
        <w:rPr>
          <w:u w:val="single"/>
        </w:rPr>
        <w:lastRenderedPageBreak/>
        <w:t>Доклад о ходе освоения первого транша этапа I плана реализации Кигалийской поправки по ГФУ</w:t>
      </w:r>
    </w:p>
    <w:p w14:paraId="5F5F9746" w14:textId="7E774E58" w:rsidR="00461877" w:rsidRPr="00E9063C" w:rsidRDefault="00461877" w:rsidP="005109C4">
      <w:pPr>
        <w:keepNext/>
        <w:keepLines/>
        <w:spacing w:before="240" w:after="240"/>
        <w:rPr>
          <w:i/>
        </w:rPr>
      </w:pPr>
      <w:r>
        <w:rPr>
          <w:i/>
        </w:rPr>
        <w:t>Нормативно-правовая база</w:t>
      </w:r>
    </w:p>
    <w:p w14:paraId="713B3796" w14:textId="474EAA7D" w:rsidR="00461877" w:rsidRDefault="00461877" w:rsidP="005109C4">
      <w:pPr>
        <w:numPr>
          <w:ilvl w:val="0"/>
          <w:numId w:val="1"/>
        </w:numPr>
        <w:spacing w:after="240"/>
        <w:outlineLvl w:val="0"/>
      </w:pPr>
      <w:r>
        <w:t>Правительство Мексики установило максимальную квоту на импорт ГФУ на 2025 год в соответствии с контрольными целевыми показателями Монреальского протокола. На момент представления запроса на транш импортерам были выделены квоты в размере 74 462 126,19 тонны CO</w:t>
      </w:r>
      <w:r>
        <w:rPr>
          <w:vertAlign w:val="subscript"/>
        </w:rPr>
        <w:t>2</w:t>
      </w:r>
      <w:r>
        <w:t>-экв.</w:t>
      </w:r>
    </w:p>
    <w:p w14:paraId="6DD65AC0" w14:textId="0946E2B4" w:rsidR="002A5C9C" w:rsidRDefault="005C6FE2" w:rsidP="0034504A">
      <w:pPr>
        <w:pStyle w:val="Heading1"/>
      </w:pPr>
      <w:r>
        <w:t>Секретариат отметил, что некоторые новые законодательные меры будут иметь положительное влияние на переход страны к альтернативам с более низким ПГП. В частности, недавно разработанный стандарт NOM-035-ENER-2025 устанавливает интегрированный коэффициент энергоэффективности, который должны достигать унитарные кондиционеры, что обуславливает необходимость использования ГФУ-32. Ожидается, что после введения стандарта унитарные системы кондиционирования на основе R-410A мощностью до 20 тонн охлаждения будут постепенно заменены оборудованием на основе ГФУ-32. Ежегодное исследование рынка 2024 года относительно цен на ГФУ и тенденций потребления хладагентов подтверждает вывод о том, что производители в Мексике переходят на вещества с более низким ПГП, но продукты на основе ГФУ по-прежнему преобладают на рынке розничных услуг.</w:t>
      </w:r>
    </w:p>
    <w:p w14:paraId="47D5F6FA" w14:textId="684ACFA9" w:rsidR="005D1F68" w:rsidRPr="00085B79" w:rsidRDefault="005D1F68" w:rsidP="00486528">
      <w:pPr>
        <w:spacing w:after="240"/>
        <w:rPr>
          <w:rFonts w:eastAsiaTheme="minorHAnsi"/>
          <w:i/>
          <w:iCs/>
        </w:rPr>
      </w:pPr>
      <w:r>
        <w:rPr>
          <w:i/>
          <w:iCs/>
        </w:rPr>
        <w:t>План по сектору пенополиуретана</w:t>
      </w:r>
    </w:p>
    <w:p w14:paraId="451E95A3" w14:textId="1589873C" w:rsidR="00486528" w:rsidRPr="002A5C9C" w:rsidRDefault="00486528" w:rsidP="00486528">
      <w:pPr>
        <w:pStyle w:val="Heading1"/>
        <w:rPr>
          <w:rFonts w:eastAsiaTheme="minorHAnsi"/>
        </w:rPr>
      </w:pPr>
      <w:r>
        <w:t>Секретариат отметил, что уровень прогресса в этом компоненте ниже, чем в других мероприятиях в рамках ПРК. ПРООН пояснила, что задержки в реализации проекта были вызваны административными проблемами при определении технических и управленческих механизмов, которые к настоящему времени уже решены, что привело к подписанию документа о реализации проекта. Долгосрочные соглашения с системотехническими предприятиями были разработаны для оказания помощи последующим пользователям в период реализации. Такая форма соглашения дает последующим пользователям возможность гибко менять системотехнические компании (что является обычной практикой в этом секторе) без дублирования финансирования проекта. В настоящее время дорабатываются долгосрочные соглашения с двумя соответствующими требованиям системотехническими компаниями. Еще одно системотехническое предприятие, не относящееся к стороне, действующей в рамках статьи 5, выразило заинтересованность в участии в проекте по оказанию помощи последующим пользователям без запроса какой-либо финансовой поддержки, что соответствует подходу, принятому в предыдущих планах по сектору ППУ.</w:t>
      </w:r>
    </w:p>
    <w:p w14:paraId="415F7505" w14:textId="47B9B83C" w:rsidR="00486528" w:rsidRPr="00A7518E" w:rsidRDefault="006238B0" w:rsidP="00F87EB7">
      <w:pPr>
        <w:pStyle w:val="Heading1"/>
        <w:rPr>
          <w:rFonts w:eastAsiaTheme="minorHAnsi"/>
        </w:rPr>
      </w:pPr>
      <w:r>
        <w:t>Что касается статуса проверки правомочности последующих пользователей, ПРООН сообщила, что эта информация еще не доступна, поскольку соглашения с системотехническими предприятиями еще не подписаны. ПРООН заверила Секретариат, что соглашения будут подписаны в ближайшие месяцы и что проверка правомочности и оказание помощи последующим пользователям в переходе на ГФО начнутся в 2026 году. Реализации идет согласно графику, и ожидается, что запрет на импорт и использование ГФУ, чистых или содержащихся в предварительно смешанных полиолах, при производстве ППУ вступит в силу 1 января 2029 года, как и планировалось.</w:t>
      </w:r>
    </w:p>
    <w:p w14:paraId="094EF12B" w14:textId="0D7C6176" w:rsidR="00486528" w:rsidRPr="00435998" w:rsidRDefault="001A5EE6" w:rsidP="00486528">
      <w:pPr>
        <w:pStyle w:val="Heading1"/>
        <w:rPr>
          <w:rFonts w:eastAsiaTheme="minorHAnsi"/>
        </w:rPr>
      </w:pPr>
      <w:r>
        <w:t>После обсуждения хода работы и необходимости ускорения начала деятельности по переходу Секретариат рекомендует утвердить компонент ПРООН для второго транша этапа I ПРК для Мексики при том понимании, что казначей перечислит средства ПРООН только после подтверждения Секретариатом того, что ПРООН подписала контракты с двумя системотехническими предприятиями, участвующими в проекте, и представила первый перечень правомочных последующих пользователей, включенных в проект, вместе с информацией об их потреблении ГФУ.</w:t>
      </w:r>
    </w:p>
    <w:p w14:paraId="57581BA2" w14:textId="689BEF65" w:rsidR="007E6585" w:rsidRPr="00D624DB" w:rsidRDefault="007E6585" w:rsidP="007E6585">
      <w:pPr>
        <w:pStyle w:val="Heading1"/>
        <w:numPr>
          <w:ilvl w:val="0"/>
          <w:numId w:val="0"/>
        </w:numPr>
        <w:rPr>
          <w:rFonts w:eastAsiaTheme="minorHAnsi"/>
          <w:i/>
          <w:iCs/>
        </w:rPr>
      </w:pPr>
      <w:r>
        <w:rPr>
          <w:i/>
          <w:iCs/>
        </w:rPr>
        <w:lastRenderedPageBreak/>
        <w:t>Экспорт ГФУ, содержащихся в предварительно смешанных полиолах</w:t>
      </w:r>
    </w:p>
    <w:p w14:paraId="1EDBDD69" w14:textId="7C658D5B" w:rsidR="00632F9B" w:rsidRDefault="009B6C18" w:rsidP="00904ED9">
      <w:pPr>
        <w:pStyle w:val="Heading1"/>
        <w:rPr>
          <w:rFonts w:eastAsiaTheme="minorHAnsi"/>
        </w:rPr>
      </w:pPr>
      <w:r>
        <w:t>Из 596,43 метрических тонн или 545 791 тонны CO</w:t>
      </w:r>
      <w:r>
        <w:rPr>
          <w:vertAlign w:val="subscript"/>
        </w:rPr>
        <w:t>2</w:t>
      </w:r>
      <w:r>
        <w:t>-экв ГФУ, потребляемых в секторе ППУ Мексики, 444 метрические тонны (74 процента) или 353 760 тонн CO</w:t>
      </w:r>
      <w:r>
        <w:rPr>
          <w:vertAlign w:val="subscript"/>
        </w:rPr>
        <w:t>2</w:t>
      </w:r>
      <w:r>
        <w:t>-экв (65 процентов), используемых 147 предприятиями по производству ППУ, будут выведены из обращения при содействии Многостороннего фонда в рамках этапа I ПРК.  Остаточное потребление ГФУ в объеме 152,43 тонны или 192 031 тонна CO</w:t>
      </w:r>
      <w:r>
        <w:rPr>
          <w:vertAlign w:val="subscript"/>
        </w:rPr>
        <w:t>2</w:t>
      </w:r>
      <w:r>
        <w:t>-экв, независимо от того, используются ли они предприятиями, не имеющими права на получение помощи, или смешиваются на месте для экспорта, будет поэтапно сокращено путем введения запрета на импорт и использование ГФУ, чистых или содержащихся в предварительно смешанных полиолах, при производстве ППУ к 1 января 2029 года.</w:t>
      </w:r>
    </w:p>
    <w:p w14:paraId="08BDF680" w14:textId="7DF334A6" w:rsidR="00503CE1" w:rsidRDefault="00503CE1" w:rsidP="003151D6">
      <w:pPr>
        <w:pStyle w:val="Heading1"/>
        <w:rPr>
          <w:rFonts w:eastAsiaTheme="minorHAnsi"/>
        </w:rPr>
      </w:pPr>
      <w:r>
        <w:t>Отмечая, что помощь, утвержденная для плана по сектору ППУ в Мексике, была связана исключительно с установленным потреблением предприятиями, соответствующими требованиям, и что ГФУ, экспортируемые в полиолах, были исключены из финансирования, Секретариат приходит к выводу, что нет риска дублирования финансирования в случае стран, импортирующих ГФУ в предварительно смешанных полиолах из Мексики и получающих помощь Многостороннего фонда для поэтапного отказа от ГФУ в своих секторах производства пены. Однако в соответствии с решением 96/52(d), если Мексика экспортирует ГФУ, содержащиеся в предварительно смешанных полиолах, она должна предоставить наилучшие имеющиеся данные о таком экспорте за период 2022–2024 годов.</w:t>
      </w:r>
    </w:p>
    <w:p w14:paraId="31B24AC4" w14:textId="713665F1" w:rsidR="00085B79" w:rsidRPr="00503CE1" w:rsidRDefault="001135BD" w:rsidP="003151D6">
      <w:pPr>
        <w:pStyle w:val="Heading1"/>
        <w:rPr>
          <w:rFonts w:eastAsiaTheme="minorHAnsi"/>
        </w:rPr>
      </w:pPr>
      <w:r>
        <w:t>В качестве агентства, оказывающего стране содействие в реализации плана по сектору ППУ, ПРООН пояснила, что правительство в настоящее время занимается анализом данных об импорте и экспорте ГФУ, содержащихся в предварительно смешанных полиолах, в 2022–2024 годах, что является сложной задачей, поскольку эти данные не связаны с конкретными тарифными позициями, что затрудняет их отслеживание. Тем не менее, правительство Мексики намерено собрать эту информацию из официальной базы данных Агентства ANAM и данных опрошенных предприятий, использующих эти типы смесей полиолов. Соответственно, Секретариат рекомендует, в соответствии с решением 96/52(d), чтобы правительство Мексики предоставило информацию о наилучших имеющихся данных по экспорту ГФУ, содержащихся в предварительно смешанных полиолах, за 2022–2024 годы вместе с представлением следующего запроса на транш.</w:t>
      </w:r>
    </w:p>
    <w:p w14:paraId="60A73D37" w14:textId="158E2B41" w:rsidR="00461877" w:rsidRPr="00E9063C" w:rsidRDefault="00461877" w:rsidP="005109C4">
      <w:pPr>
        <w:keepNext/>
        <w:spacing w:after="240"/>
        <w:rPr>
          <w:i/>
        </w:rPr>
      </w:pPr>
      <w:r>
        <w:rPr>
          <w:i/>
        </w:rPr>
        <w:t>Сектор обслуживания холодильного оборудования</w:t>
      </w:r>
    </w:p>
    <w:p w14:paraId="1BDF49BF" w14:textId="765A8329" w:rsidR="00CF6FBC" w:rsidRPr="00CF6FBC" w:rsidRDefault="00620C34" w:rsidP="00CF6FBC">
      <w:pPr>
        <w:pStyle w:val="Heading1"/>
      </w:pPr>
      <w:r>
        <w:t>Признавая прогресс, достигнутый в реализации ряда мероприятий, запланированных в рамках этапа I, Секретариат поинтересовался причинами медленной реализации некоторых проектов. ЮНИДО пояснила, что, несмотря на общий прогресс по всем компонентам ПРК, первоначальное осуществление мер в области регулирования ГФУ, в частности через систему распределения квот, сопряжено со значительными трудностями и повлияло на темпы реализации других мероприятий. Тем не менее ЮНИДО в очередной раз подчеркнула намерения правительства завершить мероприятия в рамках ПРК в соответствии с договоренностями. Обсуждение конкретных проектов представлено ниже.</w:t>
      </w:r>
    </w:p>
    <w:p w14:paraId="4C21C52D" w14:textId="6182C38E" w:rsidR="00C973B7" w:rsidRDefault="00CF6FBC" w:rsidP="007423C1">
      <w:pPr>
        <w:pStyle w:val="Heading1"/>
      </w:pPr>
      <w:r>
        <w:t xml:space="preserve">В рамках проекта ИПУ, реализуемого ПРООН, после административных задержек, связанных с подписанием соглашений, работы начались с оценки и диагностики текущего состояния ИПУ хладагентов в Мексике, которые, как ожидается, будут завершены в марте 2026 года. В настоящее время разрабатывается бизнес-модель устойчивой схемы ИПУ, которая, как ожидается, будет завершена к июню 2026 года. На основе результатов вышеуказанных мероприятий в июле 2026 года начнется расширение сети ИПУ, а к декабрю 2026 года будут разработаны нормативно-правовые документы для оказания поддержки ИПУ хладагентов. В рамках второго </w:t>
      </w:r>
      <w:r>
        <w:lastRenderedPageBreak/>
        <w:t>транша будет расширен масштаб операций ИПУ за счет закупки оборудования</w:t>
      </w:r>
      <w:r w:rsidR="000361D5">
        <w:rPr>
          <w:rStyle w:val="FootnoteReference"/>
        </w:rPr>
        <w:footnoteReference w:id="11"/>
      </w:r>
      <w:r>
        <w:t xml:space="preserve"> на основе результатов проводимых исследований и внедрения механизма стимулирования, который разрабатывается для поощрения конечных пользователей и предприятий по обслуживанию к извлечению хладагентов. Этот механизм также призван привлечь дополнительное финансирование со стороны финансовых учреждений, частных инвесторов и климатических фондов для обеспечения долгосрочной устойчивости.</w:t>
      </w:r>
    </w:p>
    <w:p w14:paraId="70D8F1F6" w14:textId="4F62EEF5" w:rsidR="00CF6FBC" w:rsidRDefault="00412361" w:rsidP="00A80808">
      <w:pPr>
        <w:pStyle w:val="Heading1"/>
      </w:pPr>
      <w:r>
        <w:t>В отношении деятельности, связанной с подсектором локальной установки и сборки и демонстрационными проектами у конечных пользователей, ЮНИДО сообщила, что были наняты два эксперта для оказания технической поддержки в ходе реализации проектов, была проведена оценка рынка установщиков, ответственных за инициативы по замене технологий, а также были проведены встречи с представителями розничных сетей, коммерческих магазинов и магазинов самообслуживания, гостиниц, ресторанов, больниц, правительственных учреждений, установщиков и сборочных предприятий с целью продвижения проектов и выявления потенциальных бенефициаров. В этом году через промышленные палаты, ассоциации и предприятия будет объявлен открытый конкурс, в рамках которого потенциальные бенефициары смогут подавать свои предложения.</w:t>
      </w:r>
    </w:p>
    <w:p w14:paraId="7EDE9CD4" w14:textId="7B8CFDC0" w:rsidR="003B6484" w:rsidRDefault="00A80808" w:rsidP="003B6484">
      <w:pPr>
        <w:pStyle w:val="Heading1"/>
      </w:pPr>
      <w:r>
        <w:t>Что касается решения 93/68(d), в котором правительству Мексики и ЮНИДО поручено разработать стратегию поэтапного сокращения оборота ГФУ в секторах, реализующих демонстрационные проекты в рамках этапа I ПРК, ЮНИДО сообщила, что стратегия еще не сформулирована окончательно. На данный момент правительство разработало форму проекта, которая будет распространена среди потенциальных бенефициаров в рамках предстоящего открытого конкурса для представления предложений по проектам. С помощью сбора подробной технической и экономической информации этот инструмент поможет определить подходящие объекты и оценить технологии для потенциальной замены альтернативами с низким ПГП, что станет основой для разработки комплексной стратегии в соответствии с решением 93/68(d).</w:t>
      </w:r>
    </w:p>
    <w:p w14:paraId="02E1A4F0" w14:textId="7E57F512" w:rsidR="00461877" w:rsidRPr="00E9063C" w:rsidRDefault="00461877" w:rsidP="005109C4">
      <w:pPr>
        <w:keepNext/>
        <w:spacing w:after="240"/>
        <w:rPr>
          <w:u w:val="single"/>
        </w:rPr>
      </w:pPr>
      <w:r>
        <w:rPr>
          <w:u w:val="single"/>
        </w:rPr>
        <w:t>План освоения второго транша этапа I плана реализации Кигалийской поправки по ГФУ</w:t>
      </w:r>
    </w:p>
    <w:p w14:paraId="62EAF636" w14:textId="27A4DF42" w:rsidR="00166BC1" w:rsidRDefault="00166BC1" w:rsidP="00166BC1">
      <w:pPr>
        <w:pStyle w:val="Heading1"/>
      </w:pPr>
      <w:r>
        <w:t xml:space="preserve">В </w:t>
      </w:r>
      <w:r w:rsidR="00AE38C7">
        <w:t>пакете документов</w:t>
      </w:r>
      <w:r>
        <w:t xml:space="preserve"> были указаны мероприятия по поддержке системы квотирования импорта ГФУ, включая дополнительные обзоры, уточнение данных и улучшение отслеживаемости с помощью международных торговых баз данных. Для обеспечения доступа к данным был отправлен официальный запрос на возможность координации с Агентством ANAM.  Хотя первоначально на эту деятельность были выделены дополнительные средства, было решено продолжить работу с использованием имеющихся ресурсов.</w:t>
      </w:r>
    </w:p>
    <w:p w14:paraId="3C8B15A5" w14:textId="77777777" w:rsidR="00461877" w:rsidRPr="00E9063C" w:rsidRDefault="00461877" w:rsidP="005109C4">
      <w:pPr>
        <w:keepNext/>
        <w:spacing w:after="240"/>
        <w:rPr>
          <w:u w:val="single"/>
        </w:rPr>
      </w:pPr>
      <w:r>
        <w:rPr>
          <w:u w:val="single"/>
        </w:rPr>
        <w:t>Реализация гендерной политики</w:t>
      </w:r>
    </w:p>
    <w:p w14:paraId="0ED43478" w14:textId="49BABA3D" w:rsidR="00AA120D" w:rsidRDefault="0070372C" w:rsidP="005A7F6F">
      <w:pPr>
        <w:pStyle w:val="Heading1"/>
      </w:pPr>
      <w:r>
        <w:t xml:space="preserve">В рамках первого транша правительство Мексики провело соответствующие мероприятия по информированию и коммуникации. Мероприятия, запланированные в рамках второго транша, включают информационно-пропагандистскую кампанию для учащихся средних школ с целью поощрения участия женщин в профессиях, связанных с ХОКВ; выявление и распространение передовой практики в области гендерного равенства среди предприятий сектора ХОКВ; поощрение участия женщин в обучении и профессиональном развитии в области ХОКВ; подготовку краткого доклада о соответствующих мероприятиях, включая рекомендации; организацию совещаний и семинаров; и оказание поддержки в целях укрепления показателей эффективности в соответствии с руководящими принципами Многостороннего фонда. Все мероприятия, осуществленные на сегодняшний день, учитывают эти соображения, и участие женщин систематически интегрируется </w:t>
      </w:r>
      <w:r>
        <w:lastRenderedPageBreak/>
        <w:t>во все консультации с целью оценки их воздействия на сектор и обеспечения соответствия целям проекта.</w:t>
      </w:r>
    </w:p>
    <w:p w14:paraId="6BDF4AC7" w14:textId="6EE79E36" w:rsidR="00461877" w:rsidRPr="00F125C1" w:rsidRDefault="005C3453" w:rsidP="005109C4">
      <w:pPr>
        <w:keepNext/>
        <w:spacing w:after="240"/>
        <w:rPr>
          <w:u w:val="single"/>
        </w:rPr>
      </w:pPr>
      <w:r>
        <w:rPr>
          <w:u w:val="single"/>
        </w:rPr>
        <w:t>Проект соглашения для этапа I плана реализации Кигалийской поправки по ГФУ для Мексики</w:t>
      </w:r>
    </w:p>
    <w:p w14:paraId="5BA97C81" w14:textId="40EAE06B" w:rsidR="00461877" w:rsidRPr="00E9063C" w:rsidRDefault="005C3453" w:rsidP="005A409E">
      <w:pPr>
        <w:pStyle w:val="Heading1"/>
      </w:pPr>
      <w:r>
        <w:t>Утвердив на 93-м совещании этап I ПРК, Исполнительный комитет поручил правительству Мексики, ЮНИДО, ПРООН, ЮНЕП и Секретариату доработать проект Соглашения между правительством Мексики и Исполнительным комитетом по этапу I ПРК и представить его на одном из будущих совещаний после утверждения Исполнительным комитетом шаблона Соглашения по ПРК</w:t>
      </w:r>
      <w:r>
        <w:rPr>
          <w:rStyle w:val="FootnoteReference"/>
          <w:noProof/>
        </w:rPr>
        <w:footnoteReference w:id="12"/>
      </w:r>
      <w:r w:rsidR="00E054BC">
        <w:t>.</w:t>
      </w:r>
      <w:r>
        <w:t xml:space="preserve"> После утверждения шаблона на 95-м совещании</w:t>
      </w:r>
      <w:r>
        <w:rPr>
          <w:rStyle w:val="FootnoteReference"/>
          <w:noProof/>
        </w:rPr>
        <w:footnoteReference w:id="13"/>
      </w:r>
      <w:r>
        <w:t xml:space="preserve"> был подготовлен проект Соглашения между правительством Мексики и Исполнительным комитетом по этапу I ПРК, который содержится в приложении I к настоящему документу.</w:t>
      </w:r>
    </w:p>
    <w:p w14:paraId="101A47E5" w14:textId="2C0081B2" w:rsidR="00461877" w:rsidRPr="00DC52B0" w:rsidRDefault="00461877" w:rsidP="005109C4">
      <w:pPr>
        <w:keepNext/>
        <w:spacing w:before="100" w:beforeAutospacing="1" w:after="100" w:afterAutospacing="1"/>
        <w:jc w:val="left"/>
        <w:rPr>
          <w:u w:val="single"/>
        </w:rPr>
      </w:pPr>
      <w:r>
        <w:rPr>
          <w:u w:val="single"/>
        </w:rPr>
        <w:t>Устойчивость процесса поэтапного отказа от ГФУ и оценка рисков</w:t>
      </w:r>
    </w:p>
    <w:p w14:paraId="18D8C811" w14:textId="761E645F" w:rsidR="00DC668D" w:rsidRDefault="007325FB" w:rsidP="00DC668D">
      <w:pPr>
        <w:pStyle w:val="Heading1"/>
      </w:pPr>
      <w:r>
        <w:t>Потенциальные риски для устойчивости результатов ПРК в Мексике включают попытки импортеров обойти квоты, увеличение потребления ГФУ в производственных секторах в результате переноса производства в соседние страны, ограниченное воздействие демонстрационных проектов и низкий уровень участия в программах обучения и сертификации. Эти риски будут снижены за счет непрерывного обучения сотрудников таможенных органов, тесного сотрудничества с производителями, информационных кампаний о преимуществах перехода на альтернативные вещества, а также проактивных стратегий коммуникации и мониторинга. Национальный орган по озону будет продолжать осуществлять контроль за ходом реализации ПРК, выявлять возникающие риски, оценивать препятствия и при необходимости корректировать стратегии. Результаты этапа I будут закреплены путем дальнейшего внедрения систем лицензирования и квотирования ГФУ, запрета на импорт и использование ГФУ в секторе ППУ и для небольших коммерческих холодильников, принятия стандартов для оборудования на основе ГФУ и хладагентов с низким ПГП, а также долгосрочного создания потенциала путем укрепления стандартов компетентности и поддержки местных учебных заведений, предоставляющих техническим специалистам обучение и сертификацию.</w:t>
      </w:r>
    </w:p>
    <w:p w14:paraId="787854F5" w14:textId="4B98C196" w:rsidR="00461877" w:rsidRPr="00E9063C" w:rsidRDefault="00461877" w:rsidP="00691860">
      <w:pPr>
        <w:pStyle w:val="Heading1"/>
        <w:numPr>
          <w:ilvl w:val="0"/>
          <w:numId w:val="0"/>
        </w:numPr>
        <w:rPr>
          <w:u w:val="single"/>
        </w:rPr>
      </w:pPr>
      <w:r>
        <w:rPr>
          <w:u w:val="single"/>
        </w:rPr>
        <w:t>Заключение</w:t>
      </w:r>
    </w:p>
    <w:p w14:paraId="3B6024CE" w14:textId="113122C7" w:rsidR="00461877" w:rsidRPr="00AB7854" w:rsidRDefault="00AB7854" w:rsidP="005109C4">
      <w:pPr>
        <w:numPr>
          <w:ilvl w:val="0"/>
          <w:numId w:val="1"/>
        </w:numPr>
        <w:spacing w:after="240"/>
        <w:outlineLvl w:val="0"/>
      </w:pPr>
      <w:r>
        <w:t xml:space="preserve">Мексика соблюдает контрольные целевые показатели Монреальского протокола и максимально допустимый уровень потребления на 2024 год. Выплата средств, утвержденных в предыдущем транше, составляет 20,3 процента, при этом в ходе реализации транша был достигнут достаточный прогресс, несмотря на задержки в реализации плана для сектора ППУ и в некоторых мероприятиях в секторах обслуживания холодильного оборудования и локальной установки и сборки. В соответствии с решением 93/68(vi) в </w:t>
      </w:r>
      <w:r w:rsidR="00AE38C7">
        <w:t>пакет документов</w:t>
      </w:r>
      <w:r>
        <w:t xml:space="preserve"> была включена информация о мониторинге потребления ГФУ, чтобы понять, в какой степени потребление, о котором сообщалось в базовые годы, отражает потребности местного рынка и оценить будущий спрос на ГФУ. Хотя в решении 93/68(vii) содержится поручение на основе вышеуказанной информации пересмотреть максимально допустимые пределы потребления на оставшиеся годы этапа I ПРК после рассмотрения Комитетом второго транша, в анализе, представленном правительством Мексики, сделан вывод о том, что для определения регулярных потребностей рынка страны необходимы данные за 2025 год. Исполнительный комитет, возможно, пожелает рассмотреть запрос на транш с учетом этой информации.</w:t>
      </w:r>
    </w:p>
    <w:p w14:paraId="2EE67E95" w14:textId="4EDA0AB1" w:rsidR="00711BE6" w:rsidRDefault="00065999" w:rsidP="005109C4">
      <w:pPr>
        <w:pStyle w:val="Heading1"/>
        <w:keepNext/>
        <w:numPr>
          <w:ilvl w:val="0"/>
          <w:numId w:val="0"/>
        </w:numPr>
        <w:autoSpaceDE w:val="0"/>
        <w:autoSpaceDN w:val="0"/>
        <w:adjustRightInd w:val="0"/>
        <w:spacing w:before="360"/>
        <w:rPr>
          <w:b/>
        </w:rPr>
      </w:pPr>
      <w:bookmarkStart w:id="3" w:name="_Hlk126916251"/>
      <w:bookmarkEnd w:id="1"/>
      <w:r>
        <w:rPr>
          <w:b/>
        </w:rPr>
        <w:lastRenderedPageBreak/>
        <w:t>Р</w:t>
      </w:r>
      <w:bookmarkEnd w:id="3"/>
      <w:r>
        <w:rPr>
          <w:b/>
        </w:rPr>
        <w:t>РЕКОМЕНДАЦИЯ</w:t>
      </w:r>
    </w:p>
    <w:p w14:paraId="214E79EE" w14:textId="28754614" w:rsidR="005D2634" w:rsidRPr="00E9063C" w:rsidRDefault="005D2634" w:rsidP="005109C4">
      <w:pPr>
        <w:keepNext/>
        <w:keepLines/>
        <w:numPr>
          <w:ilvl w:val="0"/>
          <w:numId w:val="1"/>
        </w:numPr>
        <w:spacing w:before="240" w:after="240"/>
        <w:outlineLvl w:val="0"/>
      </w:pPr>
      <w:r>
        <w:t>Исполнительный комитет, возможно, пожелает:</w:t>
      </w:r>
    </w:p>
    <w:p w14:paraId="0A7C2515" w14:textId="7AA15412" w:rsidR="005D2634" w:rsidRPr="00E9063C" w:rsidRDefault="006B438E" w:rsidP="006B438E">
      <w:pPr>
        <w:pStyle w:val="Heading2"/>
      </w:pPr>
      <w:r>
        <w:t>принять к сведению доклад о ходе освоения первого транша этапа I плана реализации Кигалийской поправки по ГФУ (ПРК) для Мексики;</w:t>
      </w:r>
    </w:p>
    <w:p w14:paraId="47545D0C" w14:textId="0FCF78B5" w:rsidR="006B438E" w:rsidRDefault="006B438E" w:rsidP="006F697B">
      <w:pPr>
        <w:pStyle w:val="Heading2"/>
      </w:pPr>
      <w:r>
        <w:t>рассмотреть информацию, представленную правительством Мексики в соответствии с решением 93/68(vi) о мониторинге потребления ГФУ, чтобы понять, в какой степени потребление, о котором сообщалось в базовые годы, отражает потребности местного рынка на будущий спрос;</w:t>
      </w:r>
    </w:p>
    <w:p w14:paraId="35B350D0" w14:textId="74386483" w:rsidR="006B438E" w:rsidRDefault="006B438E" w:rsidP="00B8496E">
      <w:pPr>
        <w:pStyle w:val="Heading2"/>
      </w:pPr>
      <w:r>
        <w:t>с учетом информации, упомянутой в подпункте b) выше, рассмотреть:</w:t>
      </w:r>
    </w:p>
    <w:p w14:paraId="0E53B1E2" w14:textId="2B8756FC" w:rsidR="00293D50" w:rsidRPr="008F5C62" w:rsidRDefault="00AD153A" w:rsidP="00E054BC">
      <w:pPr>
        <w:pStyle w:val="Heading3"/>
      </w:pPr>
      <w:r>
        <w:t>утверждение проекта Соглашения между правительством Мексики и Исполнительным комитетом по сокращению объемов потребления ГФУ в соответствии с этапом I ПРК, который содержится в приложении I к настоящему документу;</w:t>
      </w:r>
    </w:p>
    <w:p w14:paraId="5307D85C" w14:textId="6AAF68CB" w:rsidR="005D2634" w:rsidRDefault="00AD153A" w:rsidP="006B438E">
      <w:pPr>
        <w:pStyle w:val="Heading3"/>
      </w:pPr>
      <w:r>
        <w:t>утверждение второго транша этапа I ПРК для Мексики и соответствующего плана освоения транша на 2026–2027 годы на сумму 6 507 851 долл. США, состоящую из 3 789 551 долл. США плюс вспомогательные расходы учреждения в размере 265 269 долл. США для ЮНИДО, 2 053 265 долл. США плюс вспомогательные расходы учреждения в размере 143 729 долл. США для ПРООН и 227 795 долл. США плюс вспомогательные расходы учреждения в размере 28 242 долл. США для ЮНЕП, при том понимании, что казначей перечислит утвержденные средства, связанные с траншем ПРООН, только после подтверждения Секретариатом того, что ПРООН подписала контракты с двумя системотехническими предприятиями, участвующими в проекте, и представила первый перечень правомочных последующих пользователей, включенных в проект, вместе с информацией об их потреблении ГФУ; и</w:t>
      </w:r>
    </w:p>
    <w:p w14:paraId="2E686BBC" w14:textId="4D450F91" w:rsidR="00AD153A" w:rsidRDefault="00AD153A" w:rsidP="00AD153A">
      <w:pPr>
        <w:pStyle w:val="Heading3"/>
      </w:pPr>
      <w:r>
        <w:t xml:space="preserve">поручение правительству Мексики предоставить 98-му совещанию дополнительную информацию о мониторинге потребления ГФУ, чтобы понять, в какой степени потребление, о котором сообщалось в базовые годы, отражает потребности местного рынка на будущий </w:t>
      </w:r>
      <w:r w:rsidR="000C39B0">
        <w:t>спрос, включая</w:t>
      </w:r>
      <w:r>
        <w:t xml:space="preserve"> потребление ГФУ в 2025 году;</w:t>
      </w:r>
    </w:p>
    <w:p w14:paraId="40D4700E" w14:textId="22181408" w:rsidR="00AD153A" w:rsidRPr="006C0016" w:rsidRDefault="00AD153A" w:rsidP="00AD153A">
      <w:pPr>
        <w:pStyle w:val="Heading3"/>
      </w:pPr>
      <w:r>
        <w:t>на основе информации, представленной в подпункте c) iii) выше, обновление на 98-м совещании пункт</w:t>
      </w:r>
      <w:r w:rsidR="00E054BC">
        <w:t>а</w:t>
      </w:r>
      <w:r>
        <w:t xml:space="preserve"> 1 и приложени</w:t>
      </w:r>
      <w:r w:rsidR="00E054BC">
        <w:t>я</w:t>
      </w:r>
      <w:r>
        <w:t xml:space="preserve"> 2-A к Соглашению, упомянутому в подпункте c) i) выше, с целью включения в них данных о максимально допустимых пределах потребления на оставшиеся годы этапа I ПРК; и</w:t>
      </w:r>
    </w:p>
    <w:p w14:paraId="5FFBFE91" w14:textId="44F8FB34" w:rsidR="00FC0B3E" w:rsidRPr="006C0016" w:rsidRDefault="00AC1E73" w:rsidP="00FC0B3E">
      <w:pPr>
        <w:pStyle w:val="Heading2"/>
      </w:pPr>
      <w:r>
        <w:t>поручение правительству Мексики и ПРООН в соответствии с решением 96/52(d) предоставить информацию о наилучших имеющихся данных по экспорту ГФУ, содержащихся в предварительно смешанных полиолах, за 2022–2024 годы вместе с представлением следующего запроса на транш.</w:t>
      </w:r>
    </w:p>
    <w:p w14:paraId="3CEC1391" w14:textId="6161E035" w:rsidR="00711BE6" w:rsidRDefault="00711BE6" w:rsidP="00FC0B3E">
      <w:pPr>
        <w:pStyle w:val="Heading2"/>
        <w:numPr>
          <w:ilvl w:val="0"/>
          <w:numId w:val="0"/>
        </w:numPr>
        <w:ind w:left="1440"/>
      </w:pPr>
    </w:p>
    <w:p w14:paraId="47B77452" w14:textId="77777777" w:rsidR="00711BE6" w:rsidRPr="00F43ED6" w:rsidRDefault="00711BE6" w:rsidP="005109C4">
      <w:pPr>
        <w:sectPr w:rsidR="00711BE6" w:rsidRPr="00F43ED6" w:rsidSect="003622A4">
          <w:footerReference w:type="even" r:id="rId22"/>
          <w:headerReference w:type="first" r:id="rId23"/>
          <w:pgSz w:w="12240" w:h="15840" w:code="1"/>
          <w:pgMar w:top="720" w:right="1440" w:bottom="864" w:left="1440" w:header="720" w:footer="475" w:gutter="0"/>
          <w:cols w:space="720"/>
          <w:docGrid w:linePitch="299"/>
        </w:sectPr>
      </w:pPr>
    </w:p>
    <w:p w14:paraId="78BD06C1" w14:textId="77777777" w:rsidR="001B35CC" w:rsidRDefault="001B35CC" w:rsidP="003A6DE6">
      <w:pPr>
        <w:shd w:val="clear" w:color="auto" w:fill="FFFFFF" w:themeFill="background1"/>
        <w:spacing w:after="240"/>
        <w:jc w:val="center"/>
        <w:rPr>
          <w:b/>
        </w:rPr>
      </w:pPr>
      <w:r>
        <w:rPr>
          <w:b/>
        </w:rPr>
        <w:lastRenderedPageBreak/>
        <w:t xml:space="preserve"> </w:t>
      </w:r>
    </w:p>
    <w:p w14:paraId="05302E04" w14:textId="77777777" w:rsidR="003059EF" w:rsidRPr="00F20F1C" w:rsidRDefault="003059EF" w:rsidP="003059EF">
      <w:pPr>
        <w:spacing w:before="240" w:after="240"/>
        <w:jc w:val="center"/>
        <w:rPr>
          <w:rFonts w:eastAsia="SimSun"/>
          <w:b/>
          <w:bCs/>
        </w:rPr>
      </w:pPr>
      <w:r w:rsidRPr="00F20F1C">
        <w:rPr>
          <w:rFonts w:eastAsia="SimSun"/>
          <w:b/>
          <w:bCs/>
        </w:rPr>
        <w:t xml:space="preserve">Приложение </w:t>
      </w:r>
      <w:r w:rsidRPr="00F20F1C">
        <w:rPr>
          <w:rFonts w:eastAsia="SimSun"/>
          <w:b/>
        </w:rPr>
        <w:t>I</w:t>
      </w:r>
    </w:p>
    <w:p w14:paraId="246210B8" w14:textId="77777777" w:rsidR="003059EF" w:rsidRPr="00F20F1C" w:rsidRDefault="003059EF" w:rsidP="003059EF">
      <w:pPr>
        <w:spacing w:after="120"/>
        <w:jc w:val="center"/>
        <w:rPr>
          <w:rFonts w:eastAsia="SimSun"/>
          <w:b/>
          <w:bCs/>
        </w:rPr>
      </w:pPr>
      <w:r w:rsidRPr="00F20F1C">
        <w:rPr>
          <w:rFonts w:eastAsia="SimSun"/>
          <w:b/>
        </w:rPr>
        <w:t xml:space="preserve">ПРОЕКТ СОГЛАШЕНИЯ МЕЖДУ ПРАВИТЕЛЬСТВОМ </w:t>
      </w:r>
      <w:r>
        <w:rPr>
          <w:rFonts w:eastAsia="SimSun"/>
          <w:b/>
        </w:rPr>
        <w:t>МЕКСИКИ</w:t>
      </w:r>
      <w:r w:rsidRPr="00F20F1C">
        <w:rPr>
          <w:rFonts w:eastAsia="SimSun"/>
          <w:b/>
        </w:rPr>
        <w:t xml:space="preserve"> И ИСПОЛНИТЕЛЬНЫМ КОМИТЕТОМ МНОГОСТОРОННЕГО ФОНДА О СОКРАЩЕНИИ ПОТРЕБЛЕНИЯ ГИДРОФТОРУГЛЕРОДОВ В СООТВЕТСТВИИ С ЭТАПОМ I </w:t>
      </w:r>
      <w:r w:rsidRPr="00A91EFF">
        <w:rPr>
          <w:rFonts w:eastAsia="SimSun"/>
          <w:b/>
          <w:caps/>
        </w:rPr>
        <w:t>Плана реализации Кигалийской поправки по ГФУ</w:t>
      </w:r>
    </w:p>
    <w:p w14:paraId="61281E56" w14:textId="2F117382" w:rsidR="003059EF" w:rsidRPr="00F20F1C" w:rsidRDefault="003059EF" w:rsidP="003059EF">
      <w:pPr>
        <w:spacing w:after="240"/>
        <w:jc w:val="center"/>
        <w:rPr>
          <w:rFonts w:eastAsia="SimSun"/>
          <w:b/>
          <w:bCs/>
        </w:rPr>
      </w:pPr>
      <w:r w:rsidRPr="00F20F1C">
        <w:rPr>
          <w:rFonts w:eastAsia="SimSun"/>
          <w:b/>
          <w:bCs/>
        </w:rPr>
        <w:t>(Период: 202</w:t>
      </w:r>
      <w:r>
        <w:rPr>
          <w:rFonts w:eastAsia="SimSun"/>
          <w:b/>
          <w:bCs/>
          <w:lang w:val="en-CA"/>
        </w:rPr>
        <w:t>3</w:t>
      </w:r>
      <w:r w:rsidRPr="00F20F1C">
        <w:rPr>
          <w:rFonts w:eastAsia="SimSun"/>
          <w:b/>
          <w:bCs/>
        </w:rPr>
        <w:t>–2029</w:t>
      </w:r>
      <w:r>
        <w:rPr>
          <w:rFonts w:eastAsia="SimSun"/>
          <w:b/>
          <w:bCs/>
        </w:rPr>
        <w:t xml:space="preserve"> годы</w:t>
      </w:r>
      <w:r w:rsidRPr="00F20F1C">
        <w:rPr>
          <w:rFonts w:eastAsia="SimSun"/>
          <w:b/>
          <w:bCs/>
        </w:rPr>
        <w:t>)</w:t>
      </w:r>
    </w:p>
    <w:p w14:paraId="5B20AB9F" w14:textId="77777777" w:rsidR="003059EF" w:rsidRPr="00F20F1C" w:rsidRDefault="003059EF" w:rsidP="003059EF">
      <w:pPr>
        <w:spacing w:after="240"/>
        <w:rPr>
          <w:rFonts w:eastAsia="SimSun"/>
          <w:b/>
          <w:bCs/>
        </w:rPr>
      </w:pPr>
      <w:r w:rsidRPr="00F20F1C">
        <w:rPr>
          <w:rFonts w:eastAsia="SimSun"/>
          <w:b/>
          <w:bCs/>
        </w:rPr>
        <w:t>Цель</w:t>
      </w:r>
    </w:p>
    <w:p w14:paraId="0F64DF90" w14:textId="3643FA32" w:rsidR="003059EF" w:rsidRPr="00F20F1C" w:rsidRDefault="003059EF" w:rsidP="003059EF">
      <w:pPr>
        <w:numPr>
          <w:ilvl w:val="0"/>
          <w:numId w:val="8"/>
        </w:numPr>
        <w:spacing w:after="240"/>
        <w:outlineLvl w:val="0"/>
        <w:rPr>
          <w:rFonts w:eastAsia="SimSun"/>
        </w:rPr>
      </w:pPr>
      <w:r w:rsidRPr="00F20F1C">
        <w:rPr>
          <w:rFonts w:eastAsia="SimSun"/>
        </w:rPr>
        <w:t xml:space="preserve">Настоящее Соглашение отражает договоренность между правительством </w:t>
      </w:r>
      <w:r>
        <w:t>Мексики</w:t>
      </w:r>
      <w:r w:rsidRPr="00F20F1C">
        <w:t xml:space="preserve"> </w:t>
      </w:r>
      <w:r w:rsidRPr="00F20F1C">
        <w:rPr>
          <w:rFonts w:eastAsia="SimSun"/>
        </w:rPr>
        <w:t xml:space="preserve">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sidRPr="006C0016">
        <w:rPr>
          <w:rFonts w:eastAsiaTheme="minorEastAsia"/>
          <w:lang w:eastAsia="zh-CN"/>
        </w:rPr>
        <w:t>[69</w:t>
      </w:r>
      <w:r>
        <w:rPr>
          <w:rFonts w:eastAsiaTheme="minorEastAsia"/>
          <w:lang w:eastAsia="zh-CN"/>
        </w:rPr>
        <w:t xml:space="preserve"> </w:t>
      </w:r>
      <w:r w:rsidRPr="006C0016">
        <w:rPr>
          <w:rFonts w:eastAsiaTheme="minorEastAsia"/>
          <w:lang w:eastAsia="zh-CN"/>
        </w:rPr>
        <w:t>284</w:t>
      </w:r>
      <w:r>
        <w:rPr>
          <w:rFonts w:eastAsiaTheme="minorEastAsia"/>
          <w:lang w:eastAsia="zh-CN"/>
        </w:rPr>
        <w:t xml:space="preserve"> </w:t>
      </w:r>
      <w:r w:rsidRPr="006C0016">
        <w:rPr>
          <w:rFonts w:eastAsiaTheme="minorEastAsia"/>
          <w:lang w:eastAsia="zh-CN"/>
        </w:rPr>
        <w:t>397]</w:t>
      </w:r>
      <w:r w:rsidRPr="00291627">
        <w:rPr>
          <w:rFonts w:eastAsiaTheme="minorEastAsia"/>
          <w:sz w:val="18"/>
        </w:rPr>
        <w:t> </w:t>
      </w:r>
      <w:r w:rsidRPr="00F20F1C">
        <w:t xml:space="preserve"> </w:t>
      </w:r>
      <w:r w:rsidRPr="00F20F1C">
        <w:rPr>
          <w:rFonts w:eastAsia="SimSun"/>
        </w:rPr>
        <w:t>тонн СО</w:t>
      </w:r>
      <w:r w:rsidRPr="00F20F1C">
        <w:rPr>
          <w:rFonts w:eastAsia="SimSun"/>
          <w:vertAlign w:val="subscript"/>
        </w:rPr>
        <w:t xml:space="preserve">2  </w:t>
      </w:r>
      <w:r w:rsidRPr="00F20F1C">
        <w:rPr>
          <w:rFonts w:eastAsia="SimSun"/>
        </w:rPr>
        <w:t>эквивалента (СО</w:t>
      </w:r>
      <w:r w:rsidRPr="00F20F1C">
        <w:rPr>
          <w:rFonts w:eastAsia="SimSun"/>
          <w:vertAlign w:val="subscript"/>
        </w:rPr>
        <w:t>2</w:t>
      </w:r>
      <w:r w:rsidRPr="00F20F1C">
        <w:rPr>
          <w:rFonts w:eastAsia="SimSun"/>
        </w:rPr>
        <w:t>-экв) к 1 января 2029 года в соответствии с графиком, предусмотренным Монреальским протоколом, и условиями настоящего Соглашения.</w:t>
      </w:r>
    </w:p>
    <w:p w14:paraId="2BE140E6" w14:textId="4B17AD72" w:rsidR="003059EF" w:rsidRPr="003059EF" w:rsidRDefault="003059EF" w:rsidP="003059EF">
      <w:pPr>
        <w:numPr>
          <w:ilvl w:val="0"/>
          <w:numId w:val="1"/>
        </w:numPr>
        <w:spacing w:after="240"/>
        <w:outlineLvl w:val="0"/>
        <w:rPr>
          <w:rFonts w:eastAsia="SimSun"/>
        </w:rPr>
      </w:pPr>
      <w:r w:rsidRPr="00F20F1C">
        <w:rPr>
          <w:rFonts w:eastAsia="SimSun"/>
        </w:rPr>
        <w:t>Страна обязуется придерживаться предельных уровней годового потребления веществ приложения F, установленных в строке 1.2 дополнения 2</w:t>
      </w:r>
      <w:r w:rsidRPr="00F20F1C">
        <w:rPr>
          <w:rFonts w:eastAsia="SimSun"/>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w:t>
      </w:r>
      <w:r>
        <w:rPr>
          <w:rFonts w:eastAsia="SimSun"/>
        </w:rPr>
        <w:t xml:space="preserve">, </w:t>
      </w:r>
      <w:r w:rsidRPr="003059EF">
        <w:rPr>
          <w:rFonts w:eastAsia="SimSun"/>
        </w:rPr>
        <w:t xml:space="preserve">и </w:t>
      </w:r>
      <w:r w:rsidRPr="00F20F1C">
        <w:rPr>
          <w:rFonts w:eastAsia="SimSun"/>
        </w:rPr>
        <w:t>в связи с любым потреблением веществ приложения F, превышающим уровень, определенный в строке</w:t>
      </w:r>
      <w:r w:rsidRPr="003059EF">
        <w:rPr>
          <w:rFonts w:eastAsia="SimSun"/>
        </w:rPr>
        <w:t xml:space="preserve"> 4.1.3 (</w:t>
      </w:r>
      <w:r w:rsidR="00017666" w:rsidRPr="00017666">
        <w:rPr>
          <w:rFonts w:eastAsia="SimSun"/>
        </w:rPr>
        <w:t>остаточ</w:t>
      </w:r>
      <w:r w:rsidR="00017666">
        <w:rPr>
          <w:rFonts w:eastAsia="SimSun"/>
        </w:rPr>
        <w:t>ный объем</w:t>
      </w:r>
      <w:r w:rsidR="00017666" w:rsidRPr="00017666">
        <w:rPr>
          <w:rFonts w:eastAsia="SimSun"/>
        </w:rPr>
        <w:t xml:space="preserve"> потреблени</w:t>
      </w:r>
      <w:r w:rsidR="00017666">
        <w:rPr>
          <w:rFonts w:eastAsia="SimSun"/>
        </w:rPr>
        <w:t>я</w:t>
      </w:r>
      <w:r w:rsidR="00017666" w:rsidRPr="00017666">
        <w:rPr>
          <w:rFonts w:eastAsia="SimSun"/>
        </w:rPr>
        <w:t>, отвечающ</w:t>
      </w:r>
      <w:r w:rsidR="00017666">
        <w:rPr>
          <w:rFonts w:eastAsia="SimSun"/>
        </w:rPr>
        <w:t>ий</w:t>
      </w:r>
      <w:r w:rsidR="00017666" w:rsidRPr="00017666">
        <w:rPr>
          <w:rFonts w:eastAsia="SimSun"/>
        </w:rPr>
        <w:t xml:space="preserve"> критериям финансирования</w:t>
      </w:r>
      <w:r w:rsidRPr="003059EF">
        <w:rPr>
          <w:rFonts w:eastAsia="SimSun"/>
        </w:rPr>
        <w:t>).</w:t>
      </w:r>
    </w:p>
    <w:p w14:paraId="7B838A1F" w14:textId="77777777" w:rsidR="003059EF" w:rsidRPr="00F20F1C" w:rsidRDefault="003059EF" w:rsidP="003059EF">
      <w:pPr>
        <w:numPr>
          <w:ilvl w:val="0"/>
          <w:numId w:val="1"/>
        </w:numPr>
        <w:spacing w:after="240"/>
        <w:outlineLvl w:val="0"/>
        <w:rPr>
          <w:rFonts w:eastAsia="SimSun"/>
        </w:rPr>
      </w:pPr>
      <w:r w:rsidRPr="00F20F1C">
        <w:rPr>
          <w:rFonts w:eastAsia="SimSun"/>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0056CDE9" w14:textId="77777777" w:rsidR="003059EF" w:rsidRPr="00F20F1C" w:rsidRDefault="003059EF" w:rsidP="003059EF">
      <w:pPr>
        <w:numPr>
          <w:ilvl w:val="0"/>
          <w:numId w:val="1"/>
        </w:numPr>
        <w:spacing w:after="240"/>
        <w:outlineLvl w:val="0"/>
        <w:rPr>
          <w:rFonts w:eastAsia="SimSun"/>
        </w:rPr>
      </w:pPr>
      <w:r w:rsidRPr="00F20F1C">
        <w:rPr>
          <w:rFonts w:eastAsia="SimSun"/>
        </w:rPr>
        <w:t xml:space="preserve">Страна обязуется выполнять настоящее Соглашение в соответствии с этапом I </w:t>
      </w:r>
      <w:r w:rsidRPr="00F20F1C">
        <w:t>Плана реализации Кигалийской поправки по ГФУ</w:t>
      </w:r>
      <w:r w:rsidRPr="00F20F1C">
        <w:rPr>
          <w:rFonts w:eastAsia="SimSun"/>
        </w:rPr>
        <w:t xml:space="preserve">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1D2626DC" w14:textId="77777777" w:rsidR="003059EF" w:rsidRPr="00F20F1C" w:rsidRDefault="003059EF" w:rsidP="003059EF">
      <w:pPr>
        <w:spacing w:before="240" w:after="240"/>
        <w:rPr>
          <w:rFonts w:eastAsia="SimSun"/>
          <w:b/>
          <w:bCs/>
        </w:rPr>
      </w:pPr>
      <w:r w:rsidRPr="00F20F1C">
        <w:rPr>
          <w:rFonts w:eastAsia="SimSun"/>
          <w:b/>
        </w:rPr>
        <w:t>Условия выделения финансирования</w:t>
      </w:r>
    </w:p>
    <w:p w14:paraId="5BAD76C6" w14:textId="1E307051" w:rsidR="003059EF" w:rsidRPr="00F20F1C" w:rsidRDefault="003059EF" w:rsidP="003059EF">
      <w:pPr>
        <w:numPr>
          <w:ilvl w:val="0"/>
          <w:numId w:val="1"/>
        </w:numPr>
        <w:spacing w:after="240"/>
        <w:outlineLvl w:val="0"/>
        <w:rPr>
          <w:rFonts w:eastAsia="SimSun"/>
        </w:rPr>
      </w:pPr>
      <w:r w:rsidRPr="00F20F1C">
        <w:rPr>
          <w:rFonts w:eastAsia="SimSun"/>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w:t>
      </w:r>
      <w:r w:rsidR="00295E4D">
        <w:rPr>
          <w:rFonts w:eastAsia="SimSun"/>
        </w:rPr>
        <w:t>2</w:t>
      </w:r>
      <w:r w:rsidRPr="00F20F1C">
        <w:rPr>
          <w:rFonts w:eastAsia="SimSun"/>
        </w:rPr>
        <w:t xml:space="preserve">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28B282A4" w14:textId="77777777" w:rsidR="003059EF" w:rsidRPr="005D1547" w:rsidRDefault="003059EF" w:rsidP="003059EF">
      <w:pPr>
        <w:pStyle w:val="ListParagraph"/>
        <w:widowControl w:val="0"/>
        <w:numPr>
          <w:ilvl w:val="0"/>
          <w:numId w:val="15"/>
        </w:numPr>
        <w:spacing w:after="240"/>
        <w:ind w:left="1440" w:hanging="720"/>
        <w:outlineLvl w:val="1"/>
        <w:rPr>
          <w:rFonts w:eastAsia="SimSun"/>
        </w:rPr>
      </w:pPr>
      <w:r w:rsidRPr="00B11771">
        <w:rPr>
          <w:rFonts w:eastAsia="SimSun"/>
        </w:rPr>
        <w:lastRenderedPageBreak/>
        <w:t>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634A98F4" w14:textId="77777777" w:rsidR="003059EF" w:rsidRPr="00B11771" w:rsidRDefault="003059EF" w:rsidP="003059EF">
      <w:pPr>
        <w:pStyle w:val="ListParagraph"/>
        <w:widowControl w:val="0"/>
        <w:spacing w:after="240"/>
        <w:ind w:left="1440"/>
        <w:outlineLvl w:val="1"/>
        <w:rPr>
          <w:rFonts w:eastAsia="SimSun"/>
        </w:rPr>
      </w:pPr>
    </w:p>
    <w:p w14:paraId="3FDABE81" w14:textId="77777777" w:rsidR="003059EF" w:rsidRPr="005D1547" w:rsidRDefault="003059EF" w:rsidP="003059EF">
      <w:pPr>
        <w:pStyle w:val="ListParagraph"/>
        <w:widowControl w:val="0"/>
        <w:numPr>
          <w:ilvl w:val="0"/>
          <w:numId w:val="15"/>
        </w:numPr>
        <w:spacing w:after="240"/>
        <w:ind w:left="1440" w:hanging="720"/>
        <w:outlineLvl w:val="1"/>
        <w:rPr>
          <w:rFonts w:eastAsia="SimSun"/>
        </w:rPr>
      </w:pPr>
      <w:r w:rsidRPr="00F20F1C">
        <w:rPr>
          <w:rFonts w:eastAsia="SimSun"/>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45CB29FD" w14:textId="77777777" w:rsidR="003059EF" w:rsidRPr="005D1547" w:rsidRDefault="003059EF" w:rsidP="003059EF">
      <w:pPr>
        <w:pStyle w:val="ListParagraph"/>
        <w:rPr>
          <w:rFonts w:eastAsia="SimSun"/>
        </w:rPr>
      </w:pPr>
    </w:p>
    <w:p w14:paraId="1E16A18F" w14:textId="77777777" w:rsidR="003059EF" w:rsidRPr="005D1547" w:rsidRDefault="003059EF" w:rsidP="003059EF">
      <w:pPr>
        <w:pStyle w:val="ListParagraph"/>
        <w:widowControl w:val="0"/>
        <w:numPr>
          <w:ilvl w:val="0"/>
          <w:numId w:val="15"/>
        </w:numPr>
        <w:spacing w:after="240"/>
        <w:ind w:left="1440" w:hanging="720"/>
        <w:outlineLvl w:val="1"/>
        <w:rPr>
          <w:rFonts w:eastAsia="SimSun"/>
        </w:rPr>
      </w:pPr>
      <w:r w:rsidRPr="00F20F1C">
        <w:rPr>
          <w:rFonts w:eastAsia="SimSun"/>
        </w:rPr>
        <w:t>Страной представлен Доклад о ходе освоения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6540ABD6" w14:textId="77777777" w:rsidR="003059EF" w:rsidRPr="005D1547" w:rsidRDefault="003059EF" w:rsidP="003059EF">
      <w:pPr>
        <w:pStyle w:val="ListParagraph"/>
        <w:rPr>
          <w:rFonts w:eastAsia="SimSun"/>
        </w:rPr>
      </w:pPr>
    </w:p>
    <w:p w14:paraId="7D0D161E" w14:textId="77777777" w:rsidR="003059EF" w:rsidRPr="00F20F1C" w:rsidRDefault="003059EF" w:rsidP="003059EF">
      <w:pPr>
        <w:pStyle w:val="ListParagraph"/>
        <w:widowControl w:val="0"/>
        <w:numPr>
          <w:ilvl w:val="0"/>
          <w:numId w:val="15"/>
        </w:numPr>
        <w:spacing w:after="240"/>
        <w:ind w:left="1440" w:hanging="720"/>
        <w:outlineLvl w:val="1"/>
        <w:rPr>
          <w:rFonts w:eastAsia="SimSun"/>
        </w:rPr>
      </w:pPr>
      <w:r w:rsidRPr="00F20F1C">
        <w:rPr>
          <w:rFonts w:eastAsia="SimSun"/>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7A1673E2" w14:textId="77777777" w:rsidR="003059EF" w:rsidRPr="00F20F1C" w:rsidRDefault="003059EF" w:rsidP="003059EF">
      <w:pPr>
        <w:spacing w:before="240" w:after="240"/>
        <w:rPr>
          <w:rFonts w:eastAsia="SimSun"/>
          <w:b/>
          <w:bCs/>
        </w:rPr>
      </w:pPr>
      <w:r w:rsidRPr="00F20F1C">
        <w:rPr>
          <w:rFonts w:eastAsia="SimSun"/>
          <w:b/>
          <w:bCs/>
        </w:rPr>
        <w:t>Мониторинг</w:t>
      </w:r>
    </w:p>
    <w:p w14:paraId="4A689006" w14:textId="77777777" w:rsidR="003059EF" w:rsidRPr="00F20F1C" w:rsidRDefault="003059EF" w:rsidP="003059EF">
      <w:pPr>
        <w:numPr>
          <w:ilvl w:val="0"/>
          <w:numId w:val="1"/>
        </w:numPr>
        <w:spacing w:after="240"/>
        <w:outlineLvl w:val="0"/>
        <w:rPr>
          <w:rFonts w:eastAsia="SimSun"/>
        </w:rPr>
      </w:pPr>
      <w:r w:rsidRPr="00F20F1C">
        <w:rPr>
          <w:rFonts w:eastAsia="SimSun"/>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286A17D0" w14:textId="77777777" w:rsidR="003059EF" w:rsidRPr="00F20F1C" w:rsidRDefault="003059EF" w:rsidP="003059EF">
      <w:pPr>
        <w:spacing w:before="240" w:after="240"/>
        <w:rPr>
          <w:rFonts w:eastAsia="SimSun"/>
          <w:b/>
          <w:bCs/>
        </w:rPr>
      </w:pPr>
      <w:r w:rsidRPr="00F20F1C">
        <w:rPr>
          <w:rFonts w:eastAsia="SimSun"/>
          <w:b/>
        </w:rPr>
        <w:t>Гибкость в перераспределении финансовых ресурсов</w:t>
      </w:r>
    </w:p>
    <w:p w14:paraId="0920540B" w14:textId="77777777" w:rsidR="003059EF" w:rsidRPr="00F20F1C" w:rsidRDefault="003059EF" w:rsidP="003059EF">
      <w:pPr>
        <w:numPr>
          <w:ilvl w:val="0"/>
          <w:numId w:val="1"/>
        </w:numPr>
        <w:spacing w:after="240"/>
        <w:outlineLvl w:val="0"/>
        <w:rPr>
          <w:rFonts w:eastAsia="SimSun"/>
        </w:rPr>
      </w:pPr>
      <w:r w:rsidRPr="00F20F1C">
        <w:rPr>
          <w:rFonts w:eastAsia="SimSun"/>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3844D66E" w14:textId="2BC205CC" w:rsidR="003059EF" w:rsidRPr="005D1547" w:rsidRDefault="003059EF" w:rsidP="003059EF">
      <w:pPr>
        <w:pStyle w:val="ListParagraph"/>
        <w:widowControl w:val="0"/>
        <w:numPr>
          <w:ilvl w:val="0"/>
          <w:numId w:val="16"/>
        </w:numPr>
        <w:spacing w:after="240"/>
        <w:ind w:left="1440" w:hanging="720"/>
        <w:outlineLvl w:val="1"/>
        <w:rPr>
          <w:rFonts w:eastAsia="SimSun"/>
        </w:rPr>
      </w:pPr>
      <w:r w:rsidRPr="00B11771">
        <w:rPr>
          <w:rFonts w:eastAsia="SimSun"/>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 d) выше, либо в виде поправки к имеющемуся Плану освоения транша, которую необходимо подать на утверждение за 1</w:t>
      </w:r>
      <w:r w:rsidR="00295E4D">
        <w:rPr>
          <w:rFonts w:eastAsia="SimSun"/>
        </w:rPr>
        <w:t>2</w:t>
      </w:r>
      <w:r w:rsidRPr="00B11771">
        <w:rPr>
          <w:rFonts w:eastAsia="SimSun"/>
        </w:rPr>
        <w:t xml:space="preserve"> недель до начала любого совещания Исполнительного комитета. К существенным изменениям относятся:</w:t>
      </w:r>
    </w:p>
    <w:p w14:paraId="43E308C9" w14:textId="77777777" w:rsidR="003059EF" w:rsidRPr="00B11771" w:rsidRDefault="003059EF" w:rsidP="003059EF">
      <w:pPr>
        <w:pStyle w:val="ListParagraph"/>
        <w:widowControl w:val="0"/>
        <w:spacing w:after="240"/>
        <w:ind w:left="1440"/>
        <w:outlineLvl w:val="1"/>
        <w:rPr>
          <w:rFonts w:eastAsia="SimSun"/>
        </w:rPr>
      </w:pPr>
    </w:p>
    <w:p w14:paraId="77D4E427" w14:textId="77777777" w:rsidR="003059EF" w:rsidRPr="005D1547" w:rsidRDefault="003059EF" w:rsidP="003059EF">
      <w:pPr>
        <w:pStyle w:val="ListParagraph"/>
        <w:widowControl w:val="0"/>
        <w:numPr>
          <w:ilvl w:val="0"/>
          <w:numId w:val="17"/>
        </w:numPr>
        <w:spacing w:after="240"/>
        <w:ind w:left="2160" w:hanging="720"/>
        <w:outlineLvl w:val="2"/>
        <w:rPr>
          <w:rFonts w:eastAsia="SimSun"/>
        </w:rPr>
      </w:pPr>
      <w:r w:rsidRPr="00B11771">
        <w:rPr>
          <w:rFonts w:eastAsia="SimSun"/>
        </w:rPr>
        <w:t>вопросы, которые потенциально могут затрагивать правила и политику Многостороннего фонда;</w:t>
      </w:r>
    </w:p>
    <w:p w14:paraId="3D41A3E7" w14:textId="77777777" w:rsidR="003059EF" w:rsidRPr="00B11771" w:rsidRDefault="003059EF" w:rsidP="003059EF">
      <w:pPr>
        <w:pStyle w:val="ListParagraph"/>
        <w:widowControl w:val="0"/>
        <w:spacing w:after="240"/>
        <w:ind w:left="2160"/>
        <w:outlineLvl w:val="2"/>
        <w:rPr>
          <w:rFonts w:eastAsia="SimSun"/>
        </w:rPr>
      </w:pPr>
    </w:p>
    <w:p w14:paraId="1A39B8F3" w14:textId="77777777" w:rsidR="003059EF" w:rsidRPr="005D1547" w:rsidRDefault="003059EF" w:rsidP="003059EF">
      <w:pPr>
        <w:pStyle w:val="ListParagraph"/>
        <w:widowControl w:val="0"/>
        <w:numPr>
          <w:ilvl w:val="0"/>
          <w:numId w:val="17"/>
        </w:numPr>
        <w:spacing w:after="240"/>
        <w:ind w:left="2160" w:hanging="720"/>
        <w:outlineLvl w:val="2"/>
        <w:rPr>
          <w:rFonts w:eastAsia="SimSun"/>
        </w:rPr>
      </w:pPr>
      <w:r w:rsidRPr="00F20F1C">
        <w:rPr>
          <w:rFonts w:eastAsia="SimSun"/>
        </w:rPr>
        <w:t xml:space="preserve">изменения, которые приведут к корректировке какого-либо пункта </w:t>
      </w:r>
      <w:r w:rsidRPr="00F20F1C">
        <w:rPr>
          <w:rFonts w:eastAsia="SimSun"/>
        </w:rPr>
        <w:lastRenderedPageBreak/>
        <w:t>настоящего Соглашения;</w:t>
      </w:r>
    </w:p>
    <w:p w14:paraId="33790890" w14:textId="77777777" w:rsidR="003059EF" w:rsidRPr="005D1547" w:rsidRDefault="003059EF" w:rsidP="003059EF">
      <w:pPr>
        <w:pStyle w:val="ListParagraph"/>
        <w:rPr>
          <w:rFonts w:eastAsia="SimSun"/>
        </w:rPr>
      </w:pPr>
    </w:p>
    <w:p w14:paraId="454A3E53" w14:textId="77777777" w:rsidR="003059EF" w:rsidRPr="005D1547" w:rsidRDefault="003059EF" w:rsidP="003059EF">
      <w:pPr>
        <w:pStyle w:val="ListParagraph"/>
        <w:widowControl w:val="0"/>
        <w:numPr>
          <w:ilvl w:val="0"/>
          <w:numId w:val="17"/>
        </w:numPr>
        <w:spacing w:after="240"/>
        <w:ind w:left="2160" w:hanging="720"/>
        <w:outlineLvl w:val="2"/>
        <w:rPr>
          <w:rFonts w:eastAsia="SimSun"/>
        </w:rPr>
      </w:pPr>
      <w:r w:rsidRPr="00F20F1C">
        <w:rPr>
          <w:rFonts w:eastAsia="SimSun"/>
        </w:rPr>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4C45D0F7" w14:textId="77777777" w:rsidR="003059EF" w:rsidRPr="005D1547" w:rsidRDefault="003059EF" w:rsidP="003059EF">
      <w:pPr>
        <w:pStyle w:val="ListParagraph"/>
        <w:rPr>
          <w:rFonts w:eastAsia="SimSun"/>
        </w:rPr>
      </w:pPr>
    </w:p>
    <w:p w14:paraId="2D6E7344" w14:textId="77777777" w:rsidR="003059EF" w:rsidRPr="005D1547" w:rsidRDefault="003059EF" w:rsidP="003059EF">
      <w:pPr>
        <w:pStyle w:val="ListParagraph"/>
        <w:widowControl w:val="0"/>
        <w:numPr>
          <w:ilvl w:val="0"/>
          <w:numId w:val="17"/>
        </w:numPr>
        <w:spacing w:after="240"/>
        <w:ind w:left="2160" w:hanging="720"/>
        <w:outlineLvl w:val="2"/>
        <w:rPr>
          <w:rFonts w:eastAsia="SimSun"/>
        </w:rPr>
      </w:pPr>
      <w:r w:rsidRPr="00F20F1C">
        <w:rPr>
          <w:rFonts w:eastAsia="SimSun"/>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затрат в рамках последнего утвержденного транша;</w:t>
      </w:r>
    </w:p>
    <w:p w14:paraId="0148C1E3" w14:textId="77777777" w:rsidR="003059EF" w:rsidRPr="005D1547" w:rsidRDefault="003059EF" w:rsidP="003059EF">
      <w:pPr>
        <w:pStyle w:val="ListParagraph"/>
        <w:rPr>
          <w:rFonts w:eastAsia="SimSun"/>
        </w:rPr>
      </w:pPr>
    </w:p>
    <w:p w14:paraId="5F42CE32" w14:textId="77777777" w:rsidR="003059EF" w:rsidRPr="005D1547" w:rsidRDefault="003059EF" w:rsidP="003059EF">
      <w:pPr>
        <w:pStyle w:val="ListParagraph"/>
        <w:widowControl w:val="0"/>
        <w:numPr>
          <w:ilvl w:val="0"/>
          <w:numId w:val="17"/>
        </w:numPr>
        <w:spacing w:after="240"/>
        <w:ind w:left="2160" w:hanging="720"/>
        <w:outlineLvl w:val="2"/>
        <w:rPr>
          <w:rFonts w:eastAsia="SimSun"/>
        </w:rPr>
      </w:pPr>
      <w:r w:rsidRPr="00F20F1C">
        <w:rPr>
          <w:rFonts w:eastAsia="SimSun"/>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B11771">
        <w:rPr>
          <w:rFonts w:eastAsia="SimSun"/>
        </w:rPr>
        <w:t>2</w:t>
      </w:r>
      <w:r w:rsidRPr="00F20F1C">
        <w:rPr>
          <w:rFonts w:eastAsia="SimSun"/>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20ED3EDE" w14:textId="77777777" w:rsidR="003059EF" w:rsidRPr="005D1547" w:rsidRDefault="003059EF" w:rsidP="003059EF">
      <w:pPr>
        <w:pStyle w:val="ListParagraph"/>
        <w:rPr>
          <w:rFonts w:eastAsia="SimSun"/>
        </w:rPr>
      </w:pPr>
    </w:p>
    <w:p w14:paraId="63C901C7" w14:textId="3B6D3F1B" w:rsidR="00295E4D" w:rsidRDefault="003059EF" w:rsidP="00295E4D">
      <w:pPr>
        <w:pStyle w:val="ListParagraph"/>
        <w:widowControl w:val="0"/>
        <w:numPr>
          <w:ilvl w:val="0"/>
          <w:numId w:val="16"/>
        </w:numPr>
        <w:spacing w:after="240"/>
        <w:ind w:left="1440" w:hanging="720"/>
        <w:outlineLvl w:val="1"/>
        <w:rPr>
          <w:rFonts w:eastAsia="SimSun"/>
        </w:rPr>
      </w:pPr>
      <w:r w:rsidRPr="00F20F1C">
        <w:rPr>
          <w:rFonts w:eastAsia="SimSun"/>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w:t>
      </w:r>
      <w:r w:rsidR="00905B9C">
        <w:rPr>
          <w:rFonts w:eastAsia="SimSun"/>
        </w:rPr>
        <w:t xml:space="preserve"> </w:t>
      </w:r>
    </w:p>
    <w:p w14:paraId="76AB56AD" w14:textId="77777777" w:rsidR="00905B9C" w:rsidRPr="00295E4D" w:rsidRDefault="00905B9C" w:rsidP="00905B9C">
      <w:pPr>
        <w:pStyle w:val="ListParagraph"/>
        <w:widowControl w:val="0"/>
        <w:spacing w:after="240"/>
        <w:ind w:left="1440"/>
        <w:outlineLvl w:val="1"/>
        <w:rPr>
          <w:rFonts w:eastAsia="SimSun"/>
        </w:rPr>
      </w:pPr>
    </w:p>
    <w:p w14:paraId="5102ED82" w14:textId="405F45D3" w:rsidR="00295E4D" w:rsidRPr="00905B9C" w:rsidRDefault="00905B9C" w:rsidP="00905B9C">
      <w:pPr>
        <w:pStyle w:val="ListParagraph"/>
        <w:widowControl w:val="0"/>
        <w:numPr>
          <w:ilvl w:val="0"/>
          <w:numId w:val="16"/>
        </w:numPr>
        <w:spacing w:after="240"/>
        <w:ind w:left="1440" w:hanging="720"/>
        <w:outlineLvl w:val="1"/>
        <w:rPr>
          <w:rFonts w:eastAsiaTheme="minorEastAsia"/>
          <w:lang w:eastAsia="zh-CN"/>
        </w:rPr>
      </w:pPr>
      <w:r>
        <w:rPr>
          <w:rFonts w:eastAsiaTheme="minorEastAsia"/>
          <w:lang w:eastAsia="zh-CN"/>
        </w:rPr>
        <w:t>л</w:t>
      </w:r>
      <w:r w:rsidRPr="00905B9C">
        <w:rPr>
          <w:rFonts w:eastAsiaTheme="minorEastAsia"/>
          <w:lang w:eastAsia="zh-CN"/>
        </w:rPr>
        <w:t xml:space="preserve">юбое предприятие, включенное в План, которое будет признано несоответствующим критериям в соответствии с политикой Многостороннего фонда (т. е. в связи с иностранной собственностью или созданием после соответствующей даты </w:t>
      </w:r>
      <w:r>
        <w:rPr>
          <w:rFonts w:eastAsiaTheme="minorEastAsia"/>
          <w:lang w:eastAsia="zh-CN"/>
        </w:rPr>
        <w:t>истечения срока</w:t>
      </w:r>
      <w:r w:rsidRPr="00905B9C">
        <w:rPr>
          <w:rFonts w:eastAsiaTheme="minorEastAsia"/>
          <w:lang w:eastAsia="zh-CN"/>
        </w:rPr>
        <w:t xml:space="preserve">), не получит финансовой помощи. Эта информация будет представлена в рамках Плана </w:t>
      </w:r>
      <w:r>
        <w:rPr>
          <w:rFonts w:eastAsiaTheme="minorEastAsia"/>
          <w:lang w:eastAsia="zh-CN"/>
        </w:rPr>
        <w:t>освоения</w:t>
      </w:r>
      <w:r w:rsidRPr="00905B9C">
        <w:rPr>
          <w:rFonts w:eastAsiaTheme="minorEastAsia"/>
          <w:lang w:eastAsia="zh-CN"/>
        </w:rPr>
        <w:t xml:space="preserve"> транша; и</w:t>
      </w:r>
    </w:p>
    <w:p w14:paraId="785E64B2" w14:textId="77777777" w:rsidR="00295E4D" w:rsidRPr="00905B9C" w:rsidRDefault="00295E4D" w:rsidP="00295E4D">
      <w:pPr>
        <w:pStyle w:val="ListParagraph"/>
        <w:rPr>
          <w:rFonts w:eastAsia="SimSun"/>
        </w:rPr>
      </w:pPr>
    </w:p>
    <w:p w14:paraId="0BBAB084" w14:textId="1B2762B8" w:rsidR="003059EF" w:rsidRPr="00F20F1C" w:rsidRDefault="003059EF" w:rsidP="003059EF">
      <w:pPr>
        <w:pStyle w:val="ListParagraph"/>
        <w:widowControl w:val="0"/>
        <w:numPr>
          <w:ilvl w:val="0"/>
          <w:numId w:val="16"/>
        </w:numPr>
        <w:spacing w:after="240"/>
        <w:ind w:left="1440" w:hanging="720"/>
        <w:outlineLvl w:val="1"/>
        <w:rPr>
          <w:rFonts w:eastAsia="SimSun"/>
        </w:rPr>
      </w:pPr>
      <w:r w:rsidRPr="00F20F1C">
        <w:rPr>
          <w:rFonts w:eastAsia="SimSun"/>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14127D91" w14:textId="77777777" w:rsidR="003059EF" w:rsidRPr="00F20F1C" w:rsidRDefault="003059EF" w:rsidP="003059EF">
      <w:pPr>
        <w:numPr>
          <w:ilvl w:val="0"/>
          <w:numId w:val="1"/>
        </w:numPr>
        <w:spacing w:after="240"/>
        <w:outlineLvl w:val="0"/>
        <w:rPr>
          <w:rFonts w:eastAsia="SimSun"/>
        </w:rPr>
      </w:pPr>
      <w:r w:rsidRPr="00F20F1C">
        <w:rPr>
          <w:rFonts w:eastAsia="SimSun"/>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2467CD57" w14:textId="77777777" w:rsidR="003059EF" w:rsidRPr="00F20F1C" w:rsidRDefault="003059EF" w:rsidP="003059EF">
      <w:pPr>
        <w:spacing w:before="240" w:after="240"/>
        <w:rPr>
          <w:rFonts w:eastAsia="SimSun"/>
          <w:b/>
          <w:bCs/>
        </w:rPr>
      </w:pPr>
      <w:r w:rsidRPr="00F20F1C">
        <w:rPr>
          <w:rFonts w:eastAsia="SimSun"/>
          <w:b/>
        </w:rPr>
        <w:t>Двусторонние учреждения и учреждения-исполнители</w:t>
      </w:r>
    </w:p>
    <w:p w14:paraId="3D3D35C8" w14:textId="2FC78C25" w:rsidR="003059EF" w:rsidRPr="00F20F1C" w:rsidRDefault="003059EF" w:rsidP="003059EF">
      <w:pPr>
        <w:numPr>
          <w:ilvl w:val="0"/>
          <w:numId w:val="1"/>
        </w:numPr>
        <w:spacing w:after="240"/>
        <w:outlineLvl w:val="0"/>
        <w:rPr>
          <w:rFonts w:eastAsia="SimSun"/>
        </w:rPr>
      </w:pPr>
      <w:r w:rsidRPr="00F20F1C">
        <w:rPr>
          <w:rFonts w:eastAsia="SimSun"/>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sidR="00905B9C">
        <w:rPr>
          <w:rFonts w:eastAsia="SimSun"/>
        </w:rPr>
        <w:t>ЮНИДО</w:t>
      </w:r>
      <w:r w:rsidRPr="00F20F1C">
        <w:rPr>
          <w:rFonts w:eastAsia="SimSun"/>
        </w:rPr>
        <w:t xml:space="preserve"> дала согласие выступать в качестве ведущего учреждения-исполнителя ("Ведущее УИ") и </w:t>
      </w:r>
      <w:r w:rsidRPr="00F20F1C">
        <w:t xml:space="preserve">ПРООН </w:t>
      </w:r>
      <w:r w:rsidR="007D6E93">
        <w:t xml:space="preserve">и ЮНЕП </w:t>
      </w:r>
      <w:r w:rsidRPr="00F20F1C">
        <w:rPr>
          <w:rFonts w:eastAsia="SimSun"/>
        </w:rPr>
        <w:t>согласил</w:t>
      </w:r>
      <w:r w:rsidR="007D6E93">
        <w:rPr>
          <w:rFonts w:eastAsia="SimSun"/>
        </w:rPr>
        <w:t>и</w:t>
      </w:r>
      <w:r w:rsidRPr="00F20F1C">
        <w:rPr>
          <w:rFonts w:eastAsia="SimSun"/>
        </w:rPr>
        <w:t>сь выступать в качестве сотрудничающ</w:t>
      </w:r>
      <w:r w:rsidR="007D6E93">
        <w:rPr>
          <w:rFonts w:eastAsia="SimSun"/>
        </w:rPr>
        <w:t>их</w:t>
      </w:r>
      <w:r w:rsidRPr="00F20F1C">
        <w:rPr>
          <w:rFonts w:eastAsia="SimSun"/>
        </w:rPr>
        <w:t xml:space="preserve"> учреждени</w:t>
      </w:r>
      <w:r w:rsidR="007D6E93">
        <w:rPr>
          <w:rFonts w:eastAsia="SimSun"/>
        </w:rPr>
        <w:t>й</w:t>
      </w:r>
      <w:r w:rsidRPr="00F20F1C">
        <w:rPr>
          <w:rFonts w:eastAsia="SimSun"/>
        </w:rPr>
        <w:t>-исполнител</w:t>
      </w:r>
      <w:r w:rsidR="007D6E93">
        <w:rPr>
          <w:rFonts w:eastAsia="SimSun"/>
        </w:rPr>
        <w:t>ей</w:t>
      </w:r>
      <w:r w:rsidRPr="00F20F1C">
        <w:rPr>
          <w:rFonts w:eastAsia="SimSun"/>
        </w:rPr>
        <w:t xml:space="preserve"> ("Сотрудничающ</w:t>
      </w:r>
      <w:r w:rsidR="007D6E93">
        <w:rPr>
          <w:rFonts w:eastAsia="SimSun"/>
        </w:rPr>
        <w:t>и</w:t>
      </w:r>
      <w:r w:rsidRPr="00F20F1C">
        <w:rPr>
          <w:rFonts w:eastAsia="SimSun"/>
        </w:rPr>
        <w:t xml:space="preserve">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w:t>
      </w:r>
      <w:r w:rsidRPr="00F20F1C">
        <w:rPr>
          <w:rFonts w:eastAsia="SimSun"/>
        </w:rPr>
        <w:lastRenderedPageBreak/>
        <w:t>оценки, реализуемой Ведущим УИ и/или Сотрудничающим</w:t>
      </w:r>
      <w:r w:rsidR="007D6E93">
        <w:rPr>
          <w:rFonts w:eastAsia="SimSun"/>
        </w:rPr>
        <w:t>и</w:t>
      </w:r>
      <w:r w:rsidRPr="00F20F1C">
        <w:rPr>
          <w:rFonts w:eastAsia="SimSun"/>
        </w:rPr>
        <w:t xml:space="preserve"> УИ, принимающим</w:t>
      </w:r>
      <w:r w:rsidR="007D6E93">
        <w:rPr>
          <w:rFonts w:eastAsia="SimSun"/>
        </w:rPr>
        <w:t>и</w:t>
      </w:r>
      <w:r w:rsidRPr="00F20F1C">
        <w:rPr>
          <w:rFonts w:eastAsia="SimSun"/>
        </w:rPr>
        <w:t xml:space="preserve"> участие в настоящем Соглашении.</w:t>
      </w:r>
    </w:p>
    <w:p w14:paraId="704515D1" w14:textId="24318CDD" w:rsidR="003059EF" w:rsidRPr="00F20F1C" w:rsidRDefault="003059EF" w:rsidP="003059EF">
      <w:pPr>
        <w:numPr>
          <w:ilvl w:val="0"/>
          <w:numId w:val="1"/>
        </w:numPr>
        <w:spacing w:after="240"/>
        <w:outlineLvl w:val="0"/>
        <w:rPr>
          <w:rFonts w:eastAsia="SimSun"/>
        </w:rPr>
      </w:pPr>
      <w:r w:rsidRPr="00F20F1C">
        <w:rPr>
          <w:rFonts w:eastAsia="SimSun"/>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w:t>
      </w:r>
      <w:r w:rsidR="007D6E93">
        <w:rPr>
          <w:rFonts w:eastAsia="SimSun"/>
        </w:rPr>
        <w:t>и</w:t>
      </w:r>
      <w:r w:rsidRPr="00F20F1C">
        <w:rPr>
          <w:rFonts w:eastAsia="SimSun"/>
        </w:rPr>
        <w:t>е УИ оказыва</w:t>
      </w:r>
      <w:r w:rsidR="007D6E93">
        <w:rPr>
          <w:rFonts w:eastAsia="SimSun"/>
        </w:rPr>
        <w:t>ю</w:t>
      </w:r>
      <w:r w:rsidRPr="00F20F1C">
        <w:rPr>
          <w:rFonts w:eastAsia="SimSun"/>
        </w:rPr>
        <w:t>т содействие Ведущему УИ, осуществляя План при общей координации деятельности Ведущим УИ. Функции Ведущего УИ и Сотрудничающ</w:t>
      </w:r>
      <w:r w:rsidR="007D6E93">
        <w:rPr>
          <w:rFonts w:eastAsia="SimSun"/>
        </w:rPr>
        <w:t>их</w:t>
      </w:r>
      <w:r w:rsidRPr="00F20F1C">
        <w:rPr>
          <w:rFonts w:eastAsia="SimSun"/>
        </w:rPr>
        <w:t xml:space="preserve"> УИ описываются в дополнении 6-A и дополнении 6-B, соответственно. Исполнительный комитет в принципе согласен с оплатой услуг Ведущего УИ и Сотрудничающ</w:t>
      </w:r>
      <w:r w:rsidR="007D6E93">
        <w:rPr>
          <w:rFonts w:eastAsia="SimSun"/>
        </w:rPr>
        <w:t>их</w:t>
      </w:r>
      <w:r w:rsidRPr="00F20F1C">
        <w:rPr>
          <w:rFonts w:eastAsia="SimSun"/>
        </w:rPr>
        <w:t> УИ в размерах, указанных в строках 2.2</w:t>
      </w:r>
      <w:r w:rsidR="007D6E93">
        <w:rPr>
          <w:rFonts w:eastAsia="SimSun"/>
        </w:rPr>
        <w:t>,</w:t>
      </w:r>
      <w:r w:rsidRPr="00F20F1C">
        <w:rPr>
          <w:rFonts w:eastAsia="SimSun"/>
        </w:rPr>
        <w:t xml:space="preserve"> 2.4 </w:t>
      </w:r>
      <w:r w:rsidR="007D6E93">
        <w:rPr>
          <w:rFonts w:eastAsia="SimSun"/>
        </w:rPr>
        <w:t xml:space="preserve">и 2.6 </w:t>
      </w:r>
      <w:r w:rsidRPr="00F20F1C">
        <w:rPr>
          <w:rFonts w:eastAsia="SimSun"/>
        </w:rPr>
        <w:t>дополнения 2</w:t>
      </w:r>
      <w:r w:rsidRPr="00F20F1C">
        <w:rPr>
          <w:rFonts w:eastAsia="SimSun"/>
        </w:rPr>
        <w:noBreakHyphen/>
        <w:t>A.</w:t>
      </w:r>
    </w:p>
    <w:p w14:paraId="2562DCCD" w14:textId="77777777" w:rsidR="003059EF" w:rsidRPr="00F20F1C" w:rsidRDefault="003059EF" w:rsidP="003059EF">
      <w:pPr>
        <w:spacing w:before="240" w:after="240"/>
        <w:rPr>
          <w:rFonts w:eastAsia="SimSun"/>
          <w:b/>
          <w:bCs/>
        </w:rPr>
      </w:pPr>
      <w:r w:rsidRPr="00F20F1C">
        <w:rPr>
          <w:rFonts w:eastAsia="SimSun"/>
          <w:b/>
        </w:rPr>
        <w:t xml:space="preserve">Невыполнение обязательств, предусмотренных в Соглашении </w:t>
      </w:r>
    </w:p>
    <w:p w14:paraId="5CBD7146" w14:textId="77777777" w:rsidR="003059EF" w:rsidRPr="00F20F1C" w:rsidRDefault="003059EF" w:rsidP="003059EF">
      <w:pPr>
        <w:numPr>
          <w:ilvl w:val="0"/>
          <w:numId w:val="1"/>
        </w:numPr>
        <w:spacing w:after="240"/>
        <w:outlineLvl w:val="0"/>
        <w:rPr>
          <w:rFonts w:eastAsia="SimSun"/>
        </w:rPr>
      </w:pPr>
      <w:r w:rsidRPr="00F20F1C">
        <w:rPr>
          <w:rFonts w:eastAsia="SimSun"/>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F20F1C">
        <w:rPr>
          <w:rFonts w:eastAsia="SimSun"/>
          <w:vertAlign w:val="superscript"/>
        </w:rPr>
        <w:t>2</w:t>
      </w:r>
      <w:r w:rsidRPr="00F20F1C">
        <w:rPr>
          <w:rFonts w:eastAsia="SimSun"/>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6AAF6B3C" w14:textId="77777777" w:rsidR="003059EF" w:rsidRPr="00F20F1C" w:rsidRDefault="003059EF" w:rsidP="003059EF">
      <w:pPr>
        <w:numPr>
          <w:ilvl w:val="0"/>
          <w:numId w:val="1"/>
        </w:numPr>
        <w:spacing w:after="240"/>
        <w:outlineLvl w:val="0"/>
        <w:rPr>
          <w:rFonts w:eastAsia="SimSun"/>
        </w:rPr>
      </w:pPr>
      <w:r w:rsidRPr="00F20F1C">
        <w:rPr>
          <w:rFonts w:eastAsia="SimSun"/>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66B1D0B5" w14:textId="76B9A8DF" w:rsidR="003059EF" w:rsidRPr="00F20F1C" w:rsidRDefault="003059EF" w:rsidP="003059EF">
      <w:pPr>
        <w:widowControl w:val="0"/>
        <w:numPr>
          <w:ilvl w:val="0"/>
          <w:numId w:val="1"/>
        </w:numPr>
        <w:spacing w:after="240"/>
        <w:outlineLvl w:val="0"/>
        <w:rPr>
          <w:rFonts w:eastAsia="SimSun"/>
        </w:rPr>
      </w:pPr>
      <w:r w:rsidRPr="00F20F1C">
        <w:rPr>
          <w:rFonts w:eastAsia="SimSun"/>
        </w:rPr>
        <w:t>Страна будет выполнять любые разумные требования Исполнительного комитета, Ведущего УИ и Сотрудничающ</w:t>
      </w:r>
      <w:r w:rsidR="002131DE">
        <w:rPr>
          <w:rFonts w:eastAsia="SimSun"/>
        </w:rPr>
        <w:t>их</w:t>
      </w:r>
      <w:r w:rsidRPr="00F20F1C">
        <w:rPr>
          <w:rFonts w:eastAsia="SimSun"/>
        </w:rPr>
        <w:t> УИ в целях содействия реализации настоящего Соглашения. В частности, она обеспечит Ведущему УИ и Сотрудничающ</w:t>
      </w:r>
      <w:r w:rsidR="002131DE">
        <w:rPr>
          <w:rFonts w:eastAsia="SimSun"/>
        </w:rPr>
        <w:t>им</w:t>
      </w:r>
      <w:r w:rsidRPr="00F20F1C">
        <w:rPr>
          <w:rFonts w:eastAsia="SimSun"/>
        </w:rPr>
        <w:t> УИ доступ к информации, необходимой для проверки выполнения настоящего Соглашения.</w:t>
      </w:r>
    </w:p>
    <w:p w14:paraId="4EA0AFE1" w14:textId="77777777" w:rsidR="003059EF" w:rsidRPr="00F20F1C" w:rsidRDefault="003059EF" w:rsidP="003059EF">
      <w:pPr>
        <w:widowControl w:val="0"/>
        <w:spacing w:before="240" w:after="240"/>
        <w:rPr>
          <w:rFonts w:eastAsia="SimSun"/>
          <w:b/>
          <w:bCs/>
        </w:rPr>
      </w:pPr>
      <w:r w:rsidRPr="00F20F1C">
        <w:rPr>
          <w:rFonts w:eastAsia="SimSun"/>
          <w:b/>
          <w:bCs/>
        </w:rPr>
        <w:t>Дата завершения</w:t>
      </w:r>
    </w:p>
    <w:p w14:paraId="05883BCF" w14:textId="77777777" w:rsidR="003059EF" w:rsidRPr="00F20F1C" w:rsidRDefault="003059EF" w:rsidP="003059EF">
      <w:pPr>
        <w:widowControl w:val="0"/>
        <w:numPr>
          <w:ilvl w:val="0"/>
          <w:numId w:val="1"/>
        </w:numPr>
        <w:spacing w:after="240"/>
        <w:outlineLvl w:val="0"/>
        <w:rPr>
          <w:rFonts w:eastAsia="SimSun"/>
        </w:rPr>
      </w:pPr>
      <w:r w:rsidRPr="00F20F1C">
        <w:rPr>
          <w:rFonts w:eastAsia="SimSun"/>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566B2B58" w14:textId="77777777" w:rsidR="003059EF" w:rsidRPr="00F20F1C" w:rsidRDefault="003059EF" w:rsidP="003059EF">
      <w:pPr>
        <w:spacing w:before="240" w:after="240"/>
        <w:rPr>
          <w:rFonts w:eastAsia="SimSun"/>
          <w:b/>
          <w:bCs/>
        </w:rPr>
      </w:pPr>
      <w:r w:rsidRPr="00F20F1C">
        <w:rPr>
          <w:rFonts w:eastAsia="SimSun"/>
          <w:b/>
          <w:bCs/>
        </w:rPr>
        <w:lastRenderedPageBreak/>
        <w:t xml:space="preserve">Действительность </w:t>
      </w:r>
    </w:p>
    <w:p w14:paraId="686AC32E" w14:textId="77777777" w:rsidR="003059EF" w:rsidRPr="00F20F1C" w:rsidRDefault="003059EF" w:rsidP="003059EF">
      <w:pPr>
        <w:numPr>
          <w:ilvl w:val="0"/>
          <w:numId w:val="1"/>
        </w:numPr>
        <w:spacing w:after="240"/>
        <w:outlineLvl w:val="0"/>
        <w:rPr>
          <w:rFonts w:eastAsia="SimSun"/>
        </w:rPr>
      </w:pPr>
      <w:r w:rsidRPr="00F20F1C">
        <w:rPr>
          <w:rFonts w:eastAsia="SimSun"/>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62CEB159" w14:textId="77777777" w:rsidR="003059EF" w:rsidRPr="00F20F1C" w:rsidRDefault="003059EF" w:rsidP="003059EF">
      <w:pPr>
        <w:numPr>
          <w:ilvl w:val="0"/>
          <w:numId w:val="1"/>
        </w:numPr>
        <w:spacing w:after="240"/>
        <w:outlineLvl w:val="0"/>
        <w:rPr>
          <w:rFonts w:eastAsia="SimSun"/>
        </w:rPr>
      </w:pPr>
      <w:r w:rsidRPr="00F20F1C">
        <w:rPr>
          <w:rFonts w:eastAsia="SimSun"/>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2E7683EA" w14:textId="77777777" w:rsidR="003059EF" w:rsidRPr="00F20F1C" w:rsidRDefault="003059EF" w:rsidP="003059EF">
      <w:pPr>
        <w:keepNext/>
        <w:spacing w:after="240"/>
        <w:outlineLvl w:val="0"/>
        <w:rPr>
          <w:rFonts w:eastAsia="SimSun"/>
          <w:b/>
        </w:rPr>
      </w:pPr>
      <w:r w:rsidRPr="00F20F1C">
        <w:rPr>
          <w:rFonts w:eastAsia="SimSun"/>
          <w:b/>
        </w:rPr>
        <w:t xml:space="preserve">ДОПОЛНЕНИЯ </w:t>
      </w:r>
    </w:p>
    <w:p w14:paraId="13AF8705" w14:textId="77777777" w:rsidR="003059EF" w:rsidRPr="00F20F1C" w:rsidRDefault="003059EF" w:rsidP="003059EF">
      <w:pPr>
        <w:keepNext/>
        <w:spacing w:before="360" w:after="240"/>
        <w:rPr>
          <w:rFonts w:eastAsia="SimSun"/>
          <w:b/>
          <w:bCs/>
        </w:rPr>
      </w:pPr>
      <w:r w:rsidRPr="00F20F1C">
        <w:rPr>
          <w:rFonts w:eastAsia="SimSun"/>
          <w:b/>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2874"/>
        <w:gridCol w:w="6476"/>
      </w:tblGrid>
      <w:tr w:rsidR="003059EF" w:rsidRPr="00F20F1C" w14:paraId="18D5AC52" w14:textId="77777777" w:rsidTr="008B6CB4">
        <w:trPr>
          <w:trHeight w:val="413"/>
        </w:trPr>
        <w:tc>
          <w:tcPr>
            <w:tcW w:w="1537" w:type="pct"/>
            <w:vAlign w:val="center"/>
          </w:tcPr>
          <w:p w14:paraId="4FDB8A94" w14:textId="77777777" w:rsidR="003059EF" w:rsidRPr="00F20F1C" w:rsidRDefault="003059EF" w:rsidP="008B6CB4">
            <w:pPr>
              <w:widowControl w:val="0"/>
              <w:jc w:val="center"/>
              <w:rPr>
                <w:rFonts w:eastAsia="SimSun"/>
                <w:sz w:val="20"/>
                <w:szCs w:val="20"/>
              </w:rPr>
            </w:pPr>
            <w:bookmarkStart w:id="4" w:name="_Hlk131268561"/>
            <w:r w:rsidRPr="00F20F1C">
              <w:rPr>
                <w:rFonts w:eastAsia="SimSun"/>
                <w:sz w:val="20"/>
                <w:szCs w:val="20"/>
              </w:rPr>
              <w:t xml:space="preserve">Вещества </w:t>
            </w:r>
          </w:p>
        </w:tc>
        <w:tc>
          <w:tcPr>
            <w:tcW w:w="3463" w:type="pct"/>
            <w:vAlign w:val="center"/>
          </w:tcPr>
          <w:p w14:paraId="6B78EAD4" w14:textId="7F533A24" w:rsidR="003059EF" w:rsidRPr="00F20F1C" w:rsidRDefault="003059EF" w:rsidP="002131DE">
            <w:pPr>
              <w:widowControl w:val="0"/>
              <w:jc w:val="center"/>
              <w:rPr>
                <w:rFonts w:eastAsia="SimSun"/>
                <w:sz w:val="20"/>
                <w:szCs w:val="20"/>
              </w:rPr>
            </w:pPr>
            <w:r w:rsidRPr="00F20F1C">
              <w:rPr>
                <w:rFonts w:eastAsia="SimSun"/>
                <w:sz w:val="20"/>
                <w:szCs w:val="20"/>
              </w:rPr>
              <w:t>Начальный уровень совокупных сокращений потребления</w:t>
            </w:r>
          </w:p>
        </w:tc>
      </w:tr>
      <w:bookmarkEnd w:id="4"/>
      <w:tr w:rsidR="003059EF" w:rsidRPr="00F20F1C" w14:paraId="092166E8" w14:textId="77777777" w:rsidTr="008B6CB4">
        <w:trPr>
          <w:trHeight w:val="206"/>
        </w:trPr>
        <w:tc>
          <w:tcPr>
            <w:tcW w:w="1537" w:type="pct"/>
          </w:tcPr>
          <w:p w14:paraId="58408F71" w14:textId="77777777" w:rsidR="003059EF" w:rsidRPr="00F20F1C" w:rsidRDefault="003059EF" w:rsidP="008B6CB4">
            <w:pPr>
              <w:widowControl w:val="0"/>
              <w:jc w:val="center"/>
              <w:rPr>
                <w:rFonts w:eastAsia="SimSun"/>
                <w:sz w:val="20"/>
                <w:szCs w:val="20"/>
              </w:rPr>
            </w:pPr>
            <w:r w:rsidRPr="00F20F1C">
              <w:rPr>
                <w:sz w:val="20"/>
                <w:szCs w:val="20"/>
              </w:rPr>
              <w:t>ГФУ</w:t>
            </w:r>
          </w:p>
        </w:tc>
        <w:tc>
          <w:tcPr>
            <w:tcW w:w="3463" w:type="pct"/>
          </w:tcPr>
          <w:p w14:paraId="3FCBD118" w14:textId="7B1D716B" w:rsidR="003059EF" w:rsidRPr="00F20F1C" w:rsidRDefault="002131DE" w:rsidP="008B6CB4">
            <w:pPr>
              <w:widowControl w:val="0"/>
              <w:jc w:val="center"/>
              <w:rPr>
                <w:rFonts w:eastAsia="SimSun"/>
                <w:sz w:val="20"/>
                <w:szCs w:val="20"/>
              </w:rPr>
            </w:pPr>
            <w:r>
              <w:rPr>
                <w:rFonts w:eastAsia="SimSun"/>
                <w:sz w:val="20"/>
                <w:szCs w:val="20"/>
              </w:rPr>
              <w:t>Подлежит уточнению</w:t>
            </w:r>
          </w:p>
        </w:tc>
      </w:tr>
    </w:tbl>
    <w:p w14:paraId="617575F2" w14:textId="77777777" w:rsidR="003059EF" w:rsidRDefault="003059EF" w:rsidP="003059EF">
      <w:pPr>
        <w:spacing w:before="360" w:after="240"/>
        <w:rPr>
          <w:rFonts w:eastAsia="SimSun"/>
          <w:b/>
          <w:bCs/>
        </w:rPr>
      </w:pPr>
    </w:p>
    <w:p w14:paraId="723AB06F" w14:textId="77777777" w:rsidR="003059EF" w:rsidRDefault="003059EF" w:rsidP="003059EF">
      <w:pPr>
        <w:jc w:val="left"/>
        <w:rPr>
          <w:rFonts w:eastAsia="SimSun"/>
          <w:b/>
          <w:bCs/>
        </w:rPr>
      </w:pPr>
      <w:r>
        <w:rPr>
          <w:rFonts w:eastAsia="SimSun"/>
          <w:b/>
          <w:bCs/>
        </w:rPr>
        <w:br w:type="page"/>
      </w:r>
    </w:p>
    <w:p w14:paraId="508F8543" w14:textId="77777777" w:rsidR="003059EF" w:rsidRDefault="003059EF" w:rsidP="003059EF">
      <w:pPr>
        <w:spacing w:before="360" w:after="240"/>
        <w:rPr>
          <w:rFonts w:eastAsia="SimSun"/>
          <w:b/>
          <w:bCs/>
        </w:rPr>
        <w:sectPr w:rsidR="003059EF" w:rsidSect="003059EF">
          <w:headerReference w:type="even" r:id="rId24"/>
          <w:headerReference w:type="default" r:id="rId25"/>
          <w:footerReference w:type="even" r:id="rId26"/>
          <w:footerReference w:type="default" r:id="rId27"/>
          <w:pgSz w:w="12240" w:h="15840" w:code="1"/>
          <w:pgMar w:top="720" w:right="1440" w:bottom="864" w:left="1440" w:header="720" w:footer="475" w:gutter="0"/>
          <w:pgNumType w:start="1"/>
          <w:cols w:space="720"/>
          <w:docGrid w:linePitch="299"/>
        </w:sectPr>
      </w:pPr>
    </w:p>
    <w:p w14:paraId="2CF84DC2" w14:textId="505A3E9C" w:rsidR="003059EF" w:rsidRPr="00F20F1C" w:rsidRDefault="003059EF" w:rsidP="003059EF">
      <w:pPr>
        <w:spacing w:before="360" w:after="240"/>
        <w:rPr>
          <w:rFonts w:eastAsia="SimSun"/>
          <w:b/>
          <w:bCs/>
        </w:rPr>
      </w:pPr>
      <w:r w:rsidRPr="00F20F1C">
        <w:rPr>
          <w:rFonts w:eastAsia="SimSun"/>
          <w:b/>
          <w:bCs/>
        </w:rPr>
        <w:lastRenderedPageBreak/>
        <w:t xml:space="preserve">ДОПОЛНЕНИЕ 2-A: </w:t>
      </w:r>
      <w:r w:rsidRPr="00F20F1C">
        <w:rPr>
          <w:rFonts w:eastAsia="SimSun"/>
          <w:b/>
        </w:rPr>
        <w:t>ЦЕЛЕВЫЕ ПОКАЗАТЕЛИ И ФИНАНСИРОВАНИЕ</w:t>
      </w:r>
      <w:r w:rsidR="00322113" w:rsidRPr="007F4E83">
        <w:rPr>
          <w:rFonts w:eastAsiaTheme="minorEastAsia"/>
          <w:b/>
          <w:lang w:eastAsia="zh-CN"/>
        </w:rPr>
        <w:t>*</w:t>
      </w:r>
    </w:p>
    <w:tbl>
      <w:tblPr>
        <w:tblW w:w="53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717"/>
        <w:gridCol w:w="3243"/>
        <w:gridCol w:w="2076"/>
        <w:gridCol w:w="1076"/>
        <w:gridCol w:w="1170"/>
        <w:gridCol w:w="1170"/>
        <w:gridCol w:w="1167"/>
        <w:gridCol w:w="1170"/>
        <w:gridCol w:w="1222"/>
        <w:gridCol w:w="1116"/>
        <w:gridCol w:w="1113"/>
      </w:tblGrid>
      <w:tr w:rsidR="000706D5" w:rsidRPr="00F20F1C" w14:paraId="31D83D10" w14:textId="77777777" w:rsidTr="00B2106A">
        <w:trPr>
          <w:trHeight w:val="50"/>
          <w:tblHeader/>
          <w:jc w:val="center"/>
        </w:trPr>
        <w:tc>
          <w:tcPr>
            <w:tcW w:w="235" w:type="pct"/>
            <w:vAlign w:val="center"/>
          </w:tcPr>
          <w:p w14:paraId="4CCBCCF7" w14:textId="77777777" w:rsidR="00B35CE3" w:rsidRPr="00F20F1C" w:rsidRDefault="00B35CE3" w:rsidP="00B35CE3">
            <w:pPr>
              <w:keepNext/>
              <w:keepLines/>
              <w:ind w:left="-85" w:right="-86"/>
              <w:jc w:val="center"/>
              <w:rPr>
                <w:rFonts w:eastAsia="SimSun"/>
                <w:b/>
                <w:color w:val="000000"/>
                <w:sz w:val="18"/>
                <w:szCs w:val="18"/>
              </w:rPr>
            </w:pPr>
            <w:r w:rsidRPr="00F20F1C">
              <w:rPr>
                <w:rFonts w:eastAsia="SimSun"/>
                <w:b/>
                <w:color w:val="000000"/>
                <w:sz w:val="18"/>
                <w:szCs w:val="18"/>
              </w:rPr>
              <w:t xml:space="preserve">Строка </w:t>
            </w:r>
          </w:p>
        </w:tc>
        <w:tc>
          <w:tcPr>
            <w:tcW w:w="1745" w:type="pct"/>
            <w:gridSpan w:val="2"/>
            <w:vAlign w:val="center"/>
          </w:tcPr>
          <w:p w14:paraId="4182F021" w14:textId="77777777" w:rsidR="00B35CE3" w:rsidRPr="00F20F1C" w:rsidRDefault="00B35CE3" w:rsidP="00B35CE3">
            <w:pPr>
              <w:keepNext/>
              <w:keepLines/>
              <w:jc w:val="center"/>
              <w:rPr>
                <w:rFonts w:eastAsia="SimSun"/>
                <w:b/>
                <w:color w:val="000000"/>
                <w:sz w:val="18"/>
                <w:szCs w:val="18"/>
              </w:rPr>
            </w:pPr>
            <w:r w:rsidRPr="00F20F1C">
              <w:rPr>
                <w:rFonts w:eastAsia="SimSun"/>
                <w:b/>
                <w:color w:val="000000"/>
                <w:sz w:val="18"/>
                <w:szCs w:val="18"/>
              </w:rPr>
              <w:t xml:space="preserve">Описание </w:t>
            </w:r>
          </w:p>
        </w:tc>
        <w:tc>
          <w:tcPr>
            <w:tcW w:w="353" w:type="pct"/>
            <w:vAlign w:val="center"/>
          </w:tcPr>
          <w:p w14:paraId="5742F801" w14:textId="0E2A70A8" w:rsidR="00B35CE3" w:rsidRPr="00F20F1C" w:rsidRDefault="00B35CE3" w:rsidP="00B35CE3">
            <w:pPr>
              <w:keepNext/>
              <w:keepLines/>
              <w:jc w:val="center"/>
              <w:rPr>
                <w:rFonts w:eastAsia="SimSun"/>
                <w:b/>
                <w:color w:val="000000"/>
                <w:sz w:val="18"/>
                <w:szCs w:val="18"/>
              </w:rPr>
            </w:pPr>
            <w:r w:rsidRPr="00AC1E73">
              <w:rPr>
                <w:b/>
                <w:bCs/>
                <w:color w:val="000000"/>
                <w:sz w:val="19"/>
                <w:szCs w:val="19"/>
                <w:lang w:val="en-GB" w:eastAsia="en-CA"/>
              </w:rPr>
              <w:t>2023</w:t>
            </w:r>
          </w:p>
        </w:tc>
        <w:tc>
          <w:tcPr>
            <w:tcW w:w="384" w:type="pct"/>
            <w:vAlign w:val="center"/>
          </w:tcPr>
          <w:p w14:paraId="3F312C49" w14:textId="0D308891" w:rsidR="00B35CE3" w:rsidRPr="00F20F1C" w:rsidRDefault="00B35CE3" w:rsidP="00B35CE3">
            <w:pPr>
              <w:keepNext/>
              <w:keepLines/>
              <w:jc w:val="center"/>
              <w:rPr>
                <w:rFonts w:eastAsia="SimSun"/>
                <w:b/>
                <w:color w:val="000000"/>
                <w:sz w:val="18"/>
                <w:szCs w:val="18"/>
              </w:rPr>
            </w:pPr>
            <w:r w:rsidRPr="00AC1E73">
              <w:rPr>
                <w:b/>
                <w:bCs/>
                <w:color w:val="000000"/>
                <w:sz w:val="19"/>
                <w:szCs w:val="19"/>
                <w:lang w:val="en-GB" w:eastAsia="en-CA"/>
              </w:rPr>
              <w:t>2024</w:t>
            </w:r>
          </w:p>
        </w:tc>
        <w:tc>
          <w:tcPr>
            <w:tcW w:w="384" w:type="pct"/>
            <w:vAlign w:val="center"/>
          </w:tcPr>
          <w:p w14:paraId="5C7CB1E7" w14:textId="3D7C2489" w:rsidR="00B35CE3" w:rsidRPr="00F20F1C" w:rsidRDefault="00B35CE3" w:rsidP="00B35CE3">
            <w:pPr>
              <w:keepNext/>
              <w:keepLines/>
              <w:jc w:val="center"/>
              <w:rPr>
                <w:rFonts w:eastAsia="SimSun"/>
                <w:b/>
                <w:color w:val="000000"/>
                <w:sz w:val="18"/>
                <w:szCs w:val="18"/>
              </w:rPr>
            </w:pPr>
            <w:r w:rsidRPr="00291627">
              <w:rPr>
                <w:b/>
                <w:color w:val="000000"/>
                <w:sz w:val="19"/>
                <w:lang w:val="en-GB"/>
              </w:rPr>
              <w:t>2025</w:t>
            </w:r>
          </w:p>
        </w:tc>
        <w:tc>
          <w:tcPr>
            <w:tcW w:w="383" w:type="pct"/>
            <w:vAlign w:val="center"/>
          </w:tcPr>
          <w:p w14:paraId="36C1CC67" w14:textId="31C569B8" w:rsidR="00B35CE3" w:rsidRPr="00F20F1C" w:rsidRDefault="00B35CE3" w:rsidP="00B35CE3">
            <w:pPr>
              <w:keepNext/>
              <w:keepLines/>
              <w:jc w:val="center"/>
              <w:rPr>
                <w:rFonts w:eastAsia="SimSun"/>
                <w:b/>
                <w:color w:val="000000"/>
                <w:sz w:val="18"/>
                <w:szCs w:val="18"/>
              </w:rPr>
            </w:pPr>
            <w:r w:rsidRPr="00291627">
              <w:rPr>
                <w:b/>
                <w:color w:val="000000"/>
                <w:sz w:val="19"/>
                <w:lang w:val="en-GB"/>
              </w:rPr>
              <w:t>2026</w:t>
            </w:r>
          </w:p>
        </w:tc>
        <w:tc>
          <w:tcPr>
            <w:tcW w:w="384" w:type="pct"/>
            <w:vAlign w:val="center"/>
          </w:tcPr>
          <w:p w14:paraId="43CB4AF5" w14:textId="1FED3492" w:rsidR="00B35CE3" w:rsidRPr="00F20F1C" w:rsidRDefault="00B35CE3" w:rsidP="00B35CE3">
            <w:pPr>
              <w:keepNext/>
              <w:keepLines/>
              <w:jc w:val="center"/>
              <w:rPr>
                <w:rFonts w:eastAsia="SimSun"/>
                <w:b/>
                <w:color w:val="000000"/>
                <w:sz w:val="18"/>
                <w:szCs w:val="18"/>
              </w:rPr>
            </w:pPr>
            <w:r w:rsidRPr="00291627">
              <w:rPr>
                <w:b/>
                <w:color w:val="000000"/>
                <w:sz w:val="19"/>
                <w:lang w:val="en-GB"/>
              </w:rPr>
              <w:t>2027</w:t>
            </w:r>
          </w:p>
        </w:tc>
        <w:tc>
          <w:tcPr>
            <w:tcW w:w="401" w:type="pct"/>
            <w:vAlign w:val="center"/>
          </w:tcPr>
          <w:p w14:paraId="6907740A" w14:textId="18410F7C" w:rsidR="00B35CE3" w:rsidRPr="00F20F1C" w:rsidRDefault="00B35CE3" w:rsidP="00B35CE3">
            <w:pPr>
              <w:keepNext/>
              <w:keepLines/>
              <w:jc w:val="center"/>
              <w:rPr>
                <w:rFonts w:eastAsia="SimSun"/>
                <w:b/>
                <w:color w:val="000000"/>
                <w:sz w:val="18"/>
                <w:szCs w:val="18"/>
              </w:rPr>
            </w:pPr>
            <w:r w:rsidRPr="00291627">
              <w:rPr>
                <w:b/>
                <w:color w:val="000000"/>
                <w:sz w:val="19"/>
                <w:lang w:val="en-GB"/>
              </w:rPr>
              <w:t>2028</w:t>
            </w:r>
          </w:p>
        </w:tc>
        <w:tc>
          <w:tcPr>
            <w:tcW w:w="366" w:type="pct"/>
            <w:vAlign w:val="center"/>
          </w:tcPr>
          <w:p w14:paraId="5DFB9812" w14:textId="61F36BB5" w:rsidR="00B35CE3" w:rsidRPr="00F20F1C" w:rsidRDefault="00B35CE3" w:rsidP="00B35CE3">
            <w:pPr>
              <w:keepNext/>
              <w:keepLines/>
              <w:jc w:val="center"/>
              <w:rPr>
                <w:rFonts w:eastAsia="SimSun"/>
                <w:b/>
                <w:color w:val="000000"/>
                <w:sz w:val="18"/>
                <w:szCs w:val="18"/>
              </w:rPr>
            </w:pPr>
            <w:r w:rsidRPr="00291627">
              <w:rPr>
                <w:b/>
                <w:color w:val="000000"/>
                <w:sz w:val="19"/>
                <w:lang w:val="en-GB"/>
              </w:rPr>
              <w:t>2029</w:t>
            </w:r>
          </w:p>
        </w:tc>
        <w:tc>
          <w:tcPr>
            <w:tcW w:w="365" w:type="pct"/>
            <w:vAlign w:val="center"/>
          </w:tcPr>
          <w:p w14:paraId="1805CEB9" w14:textId="06B0B95C" w:rsidR="00B35CE3" w:rsidRPr="00B35CE3" w:rsidRDefault="00B35CE3" w:rsidP="00B35CE3">
            <w:pPr>
              <w:keepNext/>
              <w:keepLines/>
              <w:jc w:val="center"/>
              <w:rPr>
                <w:rFonts w:eastAsia="SimSun"/>
                <w:b/>
                <w:color w:val="000000"/>
                <w:sz w:val="18"/>
                <w:szCs w:val="18"/>
              </w:rPr>
            </w:pPr>
            <w:r>
              <w:rPr>
                <w:b/>
                <w:color w:val="000000"/>
                <w:sz w:val="19"/>
              </w:rPr>
              <w:t>Итого</w:t>
            </w:r>
          </w:p>
        </w:tc>
      </w:tr>
      <w:tr w:rsidR="000706D5" w:rsidRPr="00F20F1C" w14:paraId="1C60A41C" w14:textId="77777777" w:rsidTr="00B2106A">
        <w:trPr>
          <w:trHeight w:val="305"/>
          <w:jc w:val="center"/>
        </w:trPr>
        <w:tc>
          <w:tcPr>
            <w:tcW w:w="235" w:type="pct"/>
            <w:vMerge w:val="restart"/>
            <w:vAlign w:val="center"/>
          </w:tcPr>
          <w:p w14:paraId="4FAB6EF2" w14:textId="77777777" w:rsidR="00B35CE3" w:rsidRPr="00F20F1C" w:rsidRDefault="00B35CE3" w:rsidP="00B35CE3">
            <w:pPr>
              <w:keepNext/>
              <w:keepLines/>
              <w:jc w:val="left"/>
              <w:rPr>
                <w:rFonts w:eastAsia="SimSun"/>
                <w:color w:val="000000"/>
                <w:sz w:val="18"/>
                <w:szCs w:val="18"/>
                <w:lang w:eastAsia="en-CA"/>
              </w:rPr>
            </w:pPr>
            <w:r w:rsidRPr="00F20F1C">
              <w:rPr>
                <w:rFonts w:eastAsia="SimSun"/>
                <w:color w:val="000000"/>
                <w:sz w:val="18"/>
                <w:szCs w:val="18"/>
                <w:lang w:eastAsia="en-CA"/>
              </w:rPr>
              <w:t>1.1</w:t>
            </w:r>
          </w:p>
        </w:tc>
        <w:tc>
          <w:tcPr>
            <w:tcW w:w="1064" w:type="pct"/>
            <w:vMerge w:val="restart"/>
            <w:vAlign w:val="center"/>
          </w:tcPr>
          <w:p w14:paraId="7ECC1579" w14:textId="77777777" w:rsidR="00B35CE3" w:rsidRPr="00E738F7" w:rsidRDefault="00B35CE3" w:rsidP="00B35CE3">
            <w:pPr>
              <w:keepNext/>
              <w:keepLines/>
              <w:ind w:right="-86"/>
              <w:jc w:val="left"/>
              <w:rPr>
                <w:rFonts w:eastAsia="SimSun"/>
                <w:color w:val="000000"/>
                <w:sz w:val="18"/>
                <w:szCs w:val="18"/>
                <w:lang w:eastAsia="en-CA"/>
              </w:rPr>
            </w:pPr>
            <w:r w:rsidRPr="00E738F7">
              <w:rPr>
                <w:rFonts w:eastAsia="SimSun"/>
                <w:color w:val="000000"/>
                <w:sz w:val="18"/>
                <w:szCs w:val="18"/>
              </w:rPr>
              <w:t>График сокращения потребления веществ Приложения </w:t>
            </w:r>
            <w:r w:rsidRPr="00E738F7">
              <w:rPr>
                <w:rFonts w:eastAsia="SimSun"/>
                <w:color w:val="000000"/>
                <w:sz w:val="18"/>
                <w:szCs w:val="18"/>
                <w:lang w:eastAsia="en-CA"/>
              </w:rPr>
              <w:t>F</w:t>
            </w:r>
            <w:r w:rsidRPr="00E738F7">
              <w:rPr>
                <w:rFonts w:eastAsia="SimSun"/>
                <w:color w:val="000000"/>
                <w:sz w:val="18"/>
                <w:szCs w:val="18"/>
              </w:rPr>
              <w:t xml:space="preserve"> к Монреальскому протоколу</w:t>
            </w:r>
          </w:p>
        </w:tc>
        <w:tc>
          <w:tcPr>
            <w:tcW w:w="681" w:type="pct"/>
            <w:tcMar>
              <w:right w:w="57" w:type="dxa"/>
            </w:tcMar>
            <w:vAlign w:val="center"/>
          </w:tcPr>
          <w:p w14:paraId="7660C1CF" w14:textId="0DF3271E" w:rsidR="00B35CE3" w:rsidRPr="00E738F7" w:rsidRDefault="00B35CE3" w:rsidP="00B35CE3">
            <w:pPr>
              <w:keepNext/>
              <w:keepLines/>
              <w:ind w:right="-197"/>
              <w:jc w:val="left"/>
              <w:rPr>
                <w:rFonts w:eastAsia="SimSun"/>
                <w:color w:val="000000"/>
                <w:sz w:val="18"/>
                <w:szCs w:val="18"/>
                <w:lang w:eastAsia="en-CA"/>
              </w:rPr>
            </w:pPr>
            <w:r w:rsidRPr="00E738F7">
              <w:rPr>
                <w:color w:val="000000"/>
                <w:sz w:val="18"/>
                <w:szCs w:val="18"/>
                <w:lang w:eastAsia="en-CA"/>
              </w:rPr>
              <w:t>%</w:t>
            </w:r>
          </w:p>
        </w:tc>
        <w:tc>
          <w:tcPr>
            <w:tcW w:w="353" w:type="pct"/>
            <w:vAlign w:val="center"/>
          </w:tcPr>
          <w:p w14:paraId="78F80FF7" w14:textId="1021283E" w:rsidR="00B35CE3" w:rsidRPr="00E738F7" w:rsidRDefault="000706D5" w:rsidP="00B35CE3">
            <w:pPr>
              <w:keepNext/>
              <w:keepLines/>
              <w:jc w:val="center"/>
              <w:rPr>
                <w:rFonts w:eastAsia="SimSun"/>
                <w:color w:val="000000"/>
                <w:sz w:val="18"/>
                <w:szCs w:val="18"/>
                <w:lang w:eastAsia="en-CA"/>
              </w:rPr>
            </w:pPr>
            <w:r w:rsidRPr="00E738F7">
              <w:rPr>
                <w:rFonts w:eastAsia="SimSun"/>
                <w:color w:val="000000"/>
                <w:sz w:val="18"/>
                <w:szCs w:val="18"/>
              </w:rPr>
              <w:t>н/п</w:t>
            </w:r>
          </w:p>
        </w:tc>
        <w:tc>
          <w:tcPr>
            <w:tcW w:w="384" w:type="pct"/>
            <w:vAlign w:val="center"/>
          </w:tcPr>
          <w:p w14:paraId="5F897AFA" w14:textId="2144E4F9" w:rsidR="00B35CE3" w:rsidRPr="00E738F7" w:rsidRDefault="00B35CE3" w:rsidP="00B35CE3">
            <w:pPr>
              <w:keepNext/>
              <w:keepLines/>
              <w:jc w:val="center"/>
              <w:rPr>
                <w:rFonts w:eastAsia="SimSun"/>
                <w:color w:val="000000"/>
                <w:sz w:val="18"/>
                <w:szCs w:val="18"/>
                <w:lang w:eastAsia="en-CA"/>
              </w:rPr>
            </w:pPr>
            <w:r w:rsidRPr="00E738F7">
              <w:rPr>
                <w:color w:val="000000"/>
                <w:sz w:val="18"/>
                <w:szCs w:val="18"/>
                <w:lang w:eastAsia="en-CA"/>
              </w:rPr>
              <w:t>заморож.</w:t>
            </w:r>
          </w:p>
        </w:tc>
        <w:tc>
          <w:tcPr>
            <w:tcW w:w="384" w:type="pct"/>
            <w:vAlign w:val="center"/>
          </w:tcPr>
          <w:p w14:paraId="383FB997" w14:textId="35DC7EE4" w:rsidR="00B35CE3" w:rsidRPr="00E738F7" w:rsidRDefault="00B35CE3" w:rsidP="00B35CE3">
            <w:pPr>
              <w:keepNext/>
              <w:keepLines/>
              <w:jc w:val="center"/>
              <w:rPr>
                <w:rFonts w:eastAsia="SimSun"/>
                <w:color w:val="000000"/>
                <w:sz w:val="18"/>
                <w:szCs w:val="18"/>
                <w:lang w:eastAsia="en-CA"/>
              </w:rPr>
            </w:pPr>
            <w:r w:rsidRPr="00E738F7">
              <w:rPr>
                <w:color w:val="000000"/>
                <w:sz w:val="18"/>
                <w:szCs w:val="18"/>
                <w:lang w:eastAsia="en-CA"/>
              </w:rPr>
              <w:t>заморож.</w:t>
            </w:r>
          </w:p>
        </w:tc>
        <w:tc>
          <w:tcPr>
            <w:tcW w:w="383" w:type="pct"/>
            <w:vAlign w:val="center"/>
          </w:tcPr>
          <w:p w14:paraId="7FBF977D" w14:textId="3A521479" w:rsidR="00B35CE3" w:rsidRPr="00E738F7" w:rsidRDefault="00B35CE3" w:rsidP="00B35CE3">
            <w:pPr>
              <w:keepNext/>
              <w:keepLines/>
              <w:jc w:val="center"/>
              <w:rPr>
                <w:rFonts w:eastAsia="SimSun"/>
                <w:color w:val="000000"/>
                <w:sz w:val="18"/>
                <w:szCs w:val="18"/>
                <w:lang w:eastAsia="en-CA"/>
              </w:rPr>
            </w:pPr>
            <w:r w:rsidRPr="00E738F7">
              <w:rPr>
                <w:color w:val="000000"/>
                <w:sz w:val="18"/>
                <w:szCs w:val="18"/>
                <w:lang w:eastAsia="en-CA"/>
              </w:rPr>
              <w:t>заморож.</w:t>
            </w:r>
          </w:p>
        </w:tc>
        <w:tc>
          <w:tcPr>
            <w:tcW w:w="384" w:type="pct"/>
            <w:vAlign w:val="center"/>
          </w:tcPr>
          <w:p w14:paraId="74239B1B" w14:textId="1253760D" w:rsidR="00B35CE3" w:rsidRPr="00E738F7" w:rsidRDefault="00B35CE3" w:rsidP="00B35CE3">
            <w:pPr>
              <w:keepNext/>
              <w:keepLines/>
              <w:jc w:val="center"/>
              <w:rPr>
                <w:rFonts w:eastAsia="SimSun"/>
                <w:color w:val="000000"/>
                <w:sz w:val="18"/>
                <w:szCs w:val="18"/>
                <w:lang w:eastAsia="en-CA"/>
              </w:rPr>
            </w:pPr>
            <w:r w:rsidRPr="00E738F7">
              <w:rPr>
                <w:color w:val="000000"/>
                <w:sz w:val="18"/>
                <w:szCs w:val="18"/>
                <w:lang w:eastAsia="en-CA"/>
              </w:rPr>
              <w:t>заморож.</w:t>
            </w:r>
          </w:p>
        </w:tc>
        <w:tc>
          <w:tcPr>
            <w:tcW w:w="401" w:type="pct"/>
            <w:vAlign w:val="center"/>
          </w:tcPr>
          <w:p w14:paraId="15024F06" w14:textId="5B6AB891" w:rsidR="00B35CE3" w:rsidRPr="00E738F7" w:rsidRDefault="00B35CE3" w:rsidP="00B35CE3">
            <w:pPr>
              <w:keepNext/>
              <w:keepLines/>
              <w:jc w:val="center"/>
              <w:rPr>
                <w:rFonts w:eastAsia="SimSun"/>
                <w:color w:val="000000"/>
                <w:sz w:val="18"/>
                <w:szCs w:val="18"/>
                <w:lang w:eastAsia="en-CA"/>
              </w:rPr>
            </w:pPr>
            <w:r w:rsidRPr="00E738F7">
              <w:rPr>
                <w:color w:val="000000"/>
                <w:sz w:val="18"/>
                <w:szCs w:val="18"/>
                <w:lang w:eastAsia="en-CA"/>
              </w:rPr>
              <w:t>заморож.</w:t>
            </w:r>
          </w:p>
        </w:tc>
        <w:tc>
          <w:tcPr>
            <w:tcW w:w="366" w:type="pct"/>
            <w:vAlign w:val="center"/>
          </w:tcPr>
          <w:p w14:paraId="149E6888" w14:textId="0195CC83" w:rsidR="00B35CE3" w:rsidRPr="00E738F7" w:rsidRDefault="00B35CE3" w:rsidP="00B35CE3">
            <w:pPr>
              <w:keepNext/>
              <w:keepLines/>
              <w:jc w:val="center"/>
              <w:rPr>
                <w:rFonts w:eastAsia="SimSun"/>
                <w:color w:val="000000"/>
                <w:sz w:val="18"/>
                <w:szCs w:val="18"/>
                <w:lang w:eastAsia="en-CA"/>
              </w:rPr>
            </w:pPr>
            <w:r w:rsidRPr="00E738F7">
              <w:rPr>
                <w:color w:val="000000"/>
                <w:sz w:val="18"/>
                <w:szCs w:val="18"/>
              </w:rPr>
              <w:t>10</w:t>
            </w:r>
          </w:p>
        </w:tc>
        <w:tc>
          <w:tcPr>
            <w:tcW w:w="365" w:type="pct"/>
            <w:vAlign w:val="center"/>
          </w:tcPr>
          <w:p w14:paraId="1C1CEA99" w14:textId="77777777" w:rsidR="00B35CE3" w:rsidRPr="00E738F7" w:rsidRDefault="00B35CE3" w:rsidP="00B35CE3">
            <w:pPr>
              <w:keepNext/>
              <w:keepLines/>
              <w:jc w:val="center"/>
              <w:rPr>
                <w:rFonts w:eastAsia="SimSun"/>
                <w:color w:val="000000"/>
                <w:sz w:val="18"/>
                <w:szCs w:val="18"/>
                <w:lang w:eastAsia="en-CA"/>
              </w:rPr>
            </w:pPr>
            <w:r w:rsidRPr="00E738F7">
              <w:rPr>
                <w:rFonts w:eastAsia="SimSun"/>
                <w:color w:val="000000"/>
                <w:sz w:val="18"/>
                <w:szCs w:val="18"/>
                <w:lang w:eastAsia="en-CA"/>
              </w:rPr>
              <w:t>н/п</w:t>
            </w:r>
          </w:p>
        </w:tc>
      </w:tr>
      <w:tr w:rsidR="000706D5" w:rsidRPr="00F20F1C" w14:paraId="6278148E" w14:textId="77777777" w:rsidTr="00B2106A">
        <w:trPr>
          <w:trHeight w:val="306"/>
          <w:jc w:val="center"/>
        </w:trPr>
        <w:tc>
          <w:tcPr>
            <w:tcW w:w="235" w:type="pct"/>
            <w:vMerge/>
            <w:vAlign w:val="center"/>
          </w:tcPr>
          <w:p w14:paraId="42848650" w14:textId="77777777" w:rsidR="00B35CE3" w:rsidRPr="00F20F1C" w:rsidRDefault="00B35CE3" w:rsidP="00B35CE3">
            <w:pPr>
              <w:keepNext/>
              <w:keepLines/>
              <w:jc w:val="left"/>
              <w:rPr>
                <w:rFonts w:eastAsia="SimSun"/>
                <w:color w:val="000000"/>
                <w:sz w:val="18"/>
                <w:szCs w:val="18"/>
              </w:rPr>
            </w:pPr>
          </w:p>
        </w:tc>
        <w:tc>
          <w:tcPr>
            <w:tcW w:w="1064" w:type="pct"/>
            <w:vMerge/>
            <w:shd w:val="clear" w:color="auto" w:fill="FFFFFF"/>
            <w:vAlign w:val="center"/>
          </w:tcPr>
          <w:p w14:paraId="7121711E" w14:textId="77777777" w:rsidR="00B35CE3" w:rsidRPr="00E738F7" w:rsidRDefault="00B35CE3" w:rsidP="00B35CE3">
            <w:pPr>
              <w:keepNext/>
              <w:keepLines/>
              <w:jc w:val="left"/>
              <w:rPr>
                <w:rFonts w:eastAsia="SimSun"/>
                <w:color w:val="000000"/>
                <w:sz w:val="18"/>
                <w:szCs w:val="18"/>
                <w:lang w:eastAsia="en-CA"/>
              </w:rPr>
            </w:pPr>
          </w:p>
        </w:tc>
        <w:tc>
          <w:tcPr>
            <w:tcW w:w="681" w:type="pct"/>
            <w:shd w:val="clear" w:color="auto" w:fill="FFFFFF"/>
            <w:tcMar>
              <w:right w:w="57" w:type="dxa"/>
            </w:tcMar>
            <w:vAlign w:val="center"/>
          </w:tcPr>
          <w:p w14:paraId="2AFD85BC" w14:textId="0FB1C7E3" w:rsidR="00B35CE3" w:rsidRPr="00E738F7" w:rsidRDefault="00B35CE3" w:rsidP="00B35CE3">
            <w:pPr>
              <w:jc w:val="left"/>
              <w:rPr>
                <w:rFonts w:eastAsia="SimSun"/>
                <w:sz w:val="18"/>
                <w:szCs w:val="18"/>
              </w:rPr>
            </w:pPr>
            <w:r w:rsidRPr="00E738F7">
              <w:rPr>
                <w:color w:val="000000"/>
                <w:sz w:val="18"/>
                <w:szCs w:val="18"/>
                <w:lang w:eastAsia="en-CA"/>
              </w:rPr>
              <w:t>Тонны СО</w:t>
            </w:r>
            <w:r w:rsidRPr="00E738F7">
              <w:rPr>
                <w:color w:val="000000"/>
                <w:sz w:val="18"/>
                <w:szCs w:val="18"/>
                <w:vertAlign w:val="subscript"/>
                <w:lang w:eastAsia="en-CA"/>
              </w:rPr>
              <w:t>2</w:t>
            </w:r>
            <w:r w:rsidRPr="00E738F7">
              <w:rPr>
                <w:color w:val="000000"/>
                <w:sz w:val="18"/>
                <w:szCs w:val="18"/>
                <w:lang w:eastAsia="en-CA"/>
              </w:rPr>
              <w:t>-экв</w:t>
            </w:r>
          </w:p>
        </w:tc>
        <w:tc>
          <w:tcPr>
            <w:tcW w:w="353" w:type="pct"/>
            <w:vAlign w:val="center"/>
          </w:tcPr>
          <w:p w14:paraId="5B003E42" w14:textId="1BF22A47" w:rsidR="00B35CE3" w:rsidRPr="00E738F7" w:rsidRDefault="000706D5" w:rsidP="000706D5">
            <w:pPr>
              <w:keepNext/>
              <w:keepLines/>
              <w:jc w:val="center"/>
              <w:rPr>
                <w:sz w:val="18"/>
                <w:szCs w:val="18"/>
              </w:rPr>
            </w:pPr>
            <w:r w:rsidRPr="00E738F7">
              <w:rPr>
                <w:rFonts w:eastAsia="SimSun"/>
                <w:color w:val="000000"/>
                <w:sz w:val="18"/>
                <w:szCs w:val="18"/>
              </w:rPr>
              <w:t>н/п</w:t>
            </w:r>
          </w:p>
        </w:tc>
        <w:tc>
          <w:tcPr>
            <w:tcW w:w="384" w:type="pct"/>
            <w:vAlign w:val="center"/>
          </w:tcPr>
          <w:p w14:paraId="33615653" w14:textId="0FECAED1" w:rsidR="00B35CE3" w:rsidRPr="00E738F7" w:rsidRDefault="00B35CE3" w:rsidP="00B35CE3">
            <w:pPr>
              <w:keepNext/>
              <w:keepLines/>
              <w:jc w:val="right"/>
              <w:rPr>
                <w:sz w:val="18"/>
                <w:szCs w:val="18"/>
              </w:rPr>
            </w:pPr>
            <w:r w:rsidRPr="00E738F7">
              <w:rPr>
                <w:color w:val="000000"/>
                <w:sz w:val="18"/>
                <w:szCs w:val="18"/>
                <w:lang w:val="en-GB" w:eastAsia="es-MX"/>
              </w:rPr>
              <w:t>76</w:t>
            </w:r>
            <w:r w:rsidR="000706D5" w:rsidRPr="00E738F7">
              <w:rPr>
                <w:color w:val="000000"/>
                <w:sz w:val="18"/>
                <w:szCs w:val="18"/>
                <w:lang w:eastAsia="es-MX"/>
              </w:rPr>
              <w:t xml:space="preserve"> </w:t>
            </w:r>
            <w:r w:rsidRPr="00E738F7">
              <w:rPr>
                <w:color w:val="000000"/>
                <w:sz w:val="18"/>
                <w:szCs w:val="18"/>
                <w:lang w:val="en-GB" w:eastAsia="es-MX"/>
              </w:rPr>
              <w:t>982</w:t>
            </w:r>
            <w:r w:rsidR="000706D5" w:rsidRPr="00E738F7">
              <w:rPr>
                <w:color w:val="000000"/>
                <w:sz w:val="18"/>
                <w:szCs w:val="18"/>
                <w:lang w:eastAsia="es-MX"/>
              </w:rPr>
              <w:t xml:space="preserve"> </w:t>
            </w:r>
            <w:r w:rsidRPr="00E738F7">
              <w:rPr>
                <w:color w:val="000000"/>
                <w:sz w:val="18"/>
                <w:szCs w:val="18"/>
                <w:lang w:val="en-GB" w:eastAsia="es-MX"/>
              </w:rPr>
              <w:t>664</w:t>
            </w:r>
          </w:p>
        </w:tc>
        <w:tc>
          <w:tcPr>
            <w:tcW w:w="384" w:type="pct"/>
            <w:shd w:val="clear" w:color="auto" w:fill="FFFFFF"/>
            <w:vAlign w:val="center"/>
          </w:tcPr>
          <w:p w14:paraId="38397AA8" w14:textId="76899E8E" w:rsidR="00B35CE3" w:rsidRPr="00E738F7" w:rsidRDefault="00B35CE3" w:rsidP="00B35CE3">
            <w:pPr>
              <w:keepNext/>
              <w:keepLines/>
              <w:jc w:val="right"/>
              <w:rPr>
                <w:rFonts w:eastAsia="SimSun"/>
                <w:sz w:val="18"/>
                <w:szCs w:val="18"/>
              </w:rPr>
            </w:pPr>
            <w:r w:rsidRPr="00E738F7">
              <w:rPr>
                <w:color w:val="000000"/>
                <w:sz w:val="18"/>
                <w:szCs w:val="18"/>
                <w:lang w:val="en-GB" w:eastAsia="es-MX"/>
              </w:rPr>
              <w:t>76</w:t>
            </w:r>
            <w:r w:rsidR="000706D5" w:rsidRPr="00E738F7">
              <w:rPr>
                <w:color w:val="000000"/>
                <w:sz w:val="18"/>
                <w:szCs w:val="18"/>
                <w:lang w:eastAsia="es-MX"/>
              </w:rPr>
              <w:t xml:space="preserve"> </w:t>
            </w:r>
            <w:r w:rsidRPr="00E738F7">
              <w:rPr>
                <w:color w:val="000000"/>
                <w:sz w:val="18"/>
                <w:szCs w:val="18"/>
                <w:lang w:val="en-GB" w:eastAsia="es-MX"/>
              </w:rPr>
              <w:t>982</w:t>
            </w:r>
            <w:r w:rsidR="000706D5" w:rsidRPr="00E738F7">
              <w:rPr>
                <w:color w:val="000000"/>
                <w:sz w:val="18"/>
                <w:szCs w:val="18"/>
                <w:lang w:eastAsia="es-MX"/>
              </w:rPr>
              <w:t xml:space="preserve"> </w:t>
            </w:r>
            <w:r w:rsidRPr="00E738F7">
              <w:rPr>
                <w:color w:val="000000"/>
                <w:sz w:val="18"/>
                <w:szCs w:val="18"/>
                <w:lang w:val="en-GB" w:eastAsia="es-MX"/>
              </w:rPr>
              <w:t>664</w:t>
            </w:r>
          </w:p>
        </w:tc>
        <w:tc>
          <w:tcPr>
            <w:tcW w:w="383" w:type="pct"/>
            <w:shd w:val="clear" w:color="auto" w:fill="FFFFFF"/>
            <w:vAlign w:val="center"/>
          </w:tcPr>
          <w:p w14:paraId="102343F8" w14:textId="1635DD6B" w:rsidR="00B35CE3" w:rsidRPr="00E738F7" w:rsidRDefault="00B35CE3" w:rsidP="00B35CE3">
            <w:pPr>
              <w:keepNext/>
              <w:keepLines/>
              <w:jc w:val="right"/>
              <w:rPr>
                <w:rFonts w:eastAsia="SimSun"/>
                <w:sz w:val="18"/>
                <w:szCs w:val="18"/>
              </w:rPr>
            </w:pPr>
            <w:r w:rsidRPr="00E738F7">
              <w:rPr>
                <w:color w:val="000000"/>
                <w:sz w:val="18"/>
                <w:szCs w:val="18"/>
                <w:lang w:val="en-GB" w:eastAsia="es-MX"/>
              </w:rPr>
              <w:t>76</w:t>
            </w:r>
            <w:r w:rsidR="000706D5" w:rsidRPr="00E738F7">
              <w:rPr>
                <w:color w:val="000000"/>
                <w:sz w:val="18"/>
                <w:szCs w:val="18"/>
                <w:lang w:eastAsia="es-MX"/>
              </w:rPr>
              <w:t xml:space="preserve"> </w:t>
            </w:r>
            <w:r w:rsidRPr="00E738F7">
              <w:rPr>
                <w:color w:val="000000"/>
                <w:sz w:val="18"/>
                <w:szCs w:val="18"/>
                <w:lang w:val="en-GB" w:eastAsia="es-MX"/>
              </w:rPr>
              <w:t>982</w:t>
            </w:r>
            <w:r w:rsidR="000706D5" w:rsidRPr="00E738F7">
              <w:rPr>
                <w:color w:val="000000"/>
                <w:sz w:val="18"/>
                <w:szCs w:val="18"/>
                <w:lang w:eastAsia="es-MX"/>
              </w:rPr>
              <w:t xml:space="preserve"> </w:t>
            </w:r>
            <w:r w:rsidRPr="00E738F7">
              <w:rPr>
                <w:color w:val="000000"/>
                <w:sz w:val="18"/>
                <w:szCs w:val="18"/>
                <w:lang w:val="en-GB" w:eastAsia="es-MX"/>
              </w:rPr>
              <w:t>664</w:t>
            </w:r>
          </w:p>
        </w:tc>
        <w:tc>
          <w:tcPr>
            <w:tcW w:w="384" w:type="pct"/>
            <w:shd w:val="clear" w:color="auto" w:fill="FFFFFF"/>
            <w:vAlign w:val="center"/>
          </w:tcPr>
          <w:p w14:paraId="33F338C4" w14:textId="39D25B5E" w:rsidR="00B35CE3" w:rsidRPr="00E738F7" w:rsidRDefault="00B35CE3" w:rsidP="00B35CE3">
            <w:pPr>
              <w:keepNext/>
              <w:keepLines/>
              <w:jc w:val="right"/>
              <w:rPr>
                <w:rFonts w:eastAsia="SimSun"/>
                <w:sz w:val="18"/>
                <w:szCs w:val="18"/>
              </w:rPr>
            </w:pPr>
            <w:r w:rsidRPr="00E738F7">
              <w:rPr>
                <w:color w:val="000000"/>
                <w:sz w:val="18"/>
                <w:szCs w:val="18"/>
                <w:lang w:val="en-GB" w:eastAsia="es-MX"/>
              </w:rPr>
              <w:t>76</w:t>
            </w:r>
            <w:r w:rsidR="000706D5" w:rsidRPr="00E738F7">
              <w:rPr>
                <w:color w:val="000000"/>
                <w:sz w:val="18"/>
                <w:szCs w:val="18"/>
                <w:lang w:eastAsia="es-MX"/>
              </w:rPr>
              <w:t xml:space="preserve"> </w:t>
            </w:r>
            <w:r w:rsidRPr="00E738F7">
              <w:rPr>
                <w:color w:val="000000"/>
                <w:sz w:val="18"/>
                <w:szCs w:val="18"/>
                <w:lang w:val="en-GB" w:eastAsia="es-MX"/>
              </w:rPr>
              <w:t>982</w:t>
            </w:r>
            <w:r w:rsidR="000706D5" w:rsidRPr="00E738F7">
              <w:rPr>
                <w:color w:val="000000"/>
                <w:sz w:val="18"/>
                <w:szCs w:val="18"/>
                <w:lang w:eastAsia="es-MX"/>
              </w:rPr>
              <w:t xml:space="preserve"> </w:t>
            </w:r>
            <w:r w:rsidRPr="00E738F7">
              <w:rPr>
                <w:color w:val="000000"/>
                <w:sz w:val="18"/>
                <w:szCs w:val="18"/>
                <w:lang w:val="en-GB" w:eastAsia="es-MX"/>
              </w:rPr>
              <w:t>664</w:t>
            </w:r>
          </w:p>
        </w:tc>
        <w:tc>
          <w:tcPr>
            <w:tcW w:w="401" w:type="pct"/>
            <w:shd w:val="clear" w:color="auto" w:fill="FFFFFF"/>
            <w:vAlign w:val="center"/>
          </w:tcPr>
          <w:p w14:paraId="14D58F79" w14:textId="10EFD6B6" w:rsidR="00B35CE3" w:rsidRPr="00E738F7" w:rsidRDefault="000706D5" w:rsidP="00B35CE3">
            <w:pPr>
              <w:keepNext/>
              <w:keepLines/>
              <w:jc w:val="right"/>
              <w:rPr>
                <w:rFonts w:eastAsia="SimSun"/>
                <w:sz w:val="18"/>
                <w:szCs w:val="18"/>
              </w:rPr>
            </w:pPr>
            <w:r w:rsidRPr="00E738F7">
              <w:rPr>
                <w:color w:val="000000"/>
                <w:sz w:val="18"/>
                <w:szCs w:val="18"/>
                <w:lang w:val="en-GB" w:eastAsia="es-MX"/>
              </w:rPr>
              <w:t>76</w:t>
            </w:r>
            <w:r w:rsidRPr="00E738F7">
              <w:rPr>
                <w:color w:val="000000"/>
                <w:sz w:val="18"/>
                <w:szCs w:val="18"/>
                <w:lang w:eastAsia="es-MX"/>
              </w:rPr>
              <w:t xml:space="preserve"> </w:t>
            </w:r>
            <w:r w:rsidRPr="00E738F7">
              <w:rPr>
                <w:color w:val="000000"/>
                <w:sz w:val="18"/>
                <w:szCs w:val="18"/>
                <w:lang w:val="en-GB" w:eastAsia="es-MX"/>
              </w:rPr>
              <w:t>982</w:t>
            </w:r>
            <w:r w:rsidRPr="00E738F7">
              <w:rPr>
                <w:color w:val="000000"/>
                <w:sz w:val="18"/>
                <w:szCs w:val="18"/>
                <w:lang w:eastAsia="es-MX"/>
              </w:rPr>
              <w:t xml:space="preserve"> </w:t>
            </w:r>
            <w:r w:rsidRPr="00E738F7">
              <w:rPr>
                <w:color w:val="000000"/>
                <w:sz w:val="18"/>
                <w:szCs w:val="18"/>
                <w:lang w:val="en-GB" w:eastAsia="es-MX"/>
              </w:rPr>
              <w:t>664</w:t>
            </w:r>
          </w:p>
        </w:tc>
        <w:tc>
          <w:tcPr>
            <w:tcW w:w="366" w:type="pct"/>
            <w:shd w:val="clear" w:color="auto" w:fill="FFFFFF"/>
            <w:vAlign w:val="center"/>
          </w:tcPr>
          <w:p w14:paraId="5FEDC762" w14:textId="209D7463" w:rsidR="00B35CE3" w:rsidRPr="00E738F7" w:rsidRDefault="000706D5" w:rsidP="00B35CE3">
            <w:pPr>
              <w:keepNext/>
              <w:keepLines/>
              <w:jc w:val="right"/>
              <w:rPr>
                <w:rFonts w:eastAsia="SimSun"/>
                <w:sz w:val="18"/>
                <w:szCs w:val="18"/>
              </w:rPr>
            </w:pPr>
            <w:r w:rsidRPr="00E738F7">
              <w:rPr>
                <w:sz w:val="18"/>
                <w:szCs w:val="18"/>
                <w:lang w:val="en-GB"/>
              </w:rPr>
              <w:t>69</w:t>
            </w:r>
            <w:r w:rsidRPr="00E738F7">
              <w:rPr>
                <w:sz w:val="18"/>
                <w:szCs w:val="18"/>
              </w:rPr>
              <w:t xml:space="preserve"> </w:t>
            </w:r>
            <w:r w:rsidRPr="00E738F7">
              <w:rPr>
                <w:sz w:val="18"/>
                <w:szCs w:val="18"/>
                <w:lang w:val="en-GB"/>
              </w:rPr>
              <w:t>284</w:t>
            </w:r>
            <w:r w:rsidRPr="00E738F7">
              <w:rPr>
                <w:sz w:val="18"/>
                <w:szCs w:val="18"/>
              </w:rPr>
              <w:t xml:space="preserve"> </w:t>
            </w:r>
            <w:r w:rsidRPr="00E738F7">
              <w:rPr>
                <w:sz w:val="18"/>
                <w:szCs w:val="18"/>
                <w:lang w:val="en-GB"/>
              </w:rPr>
              <w:t>397</w:t>
            </w:r>
          </w:p>
        </w:tc>
        <w:tc>
          <w:tcPr>
            <w:tcW w:w="365" w:type="pct"/>
            <w:shd w:val="clear" w:color="auto" w:fill="FFFFFF"/>
            <w:vAlign w:val="center"/>
          </w:tcPr>
          <w:p w14:paraId="68F466E4" w14:textId="77777777" w:rsidR="00BD6E0D" w:rsidRDefault="00BD6E0D" w:rsidP="00B35CE3">
            <w:pPr>
              <w:keepNext/>
              <w:keepLines/>
              <w:jc w:val="center"/>
              <w:rPr>
                <w:rFonts w:eastAsia="SimSun"/>
                <w:color w:val="000000"/>
                <w:sz w:val="18"/>
                <w:szCs w:val="18"/>
                <w:lang w:val="en-US"/>
              </w:rPr>
            </w:pPr>
          </w:p>
          <w:p w14:paraId="4006DDCF" w14:textId="2DD1E96B" w:rsidR="00B35CE3" w:rsidRPr="00E738F7" w:rsidRDefault="00B35CE3" w:rsidP="00B35CE3">
            <w:pPr>
              <w:keepNext/>
              <w:keepLines/>
              <w:jc w:val="center"/>
              <w:rPr>
                <w:rFonts w:eastAsia="SimSun"/>
                <w:color w:val="000000"/>
                <w:sz w:val="18"/>
                <w:szCs w:val="18"/>
              </w:rPr>
            </w:pPr>
            <w:r w:rsidRPr="00E738F7">
              <w:rPr>
                <w:rFonts w:eastAsia="SimSun"/>
                <w:color w:val="000000"/>
                <w:sz w:val="18"/>
                <w:szCs w:val="18"/>
              </w:rPr>
              <w:t>н/п</w:t>
            </w:r>
          </w:p>
        </w:tc>
      </w:tr>
      <w:tr w:rsidR="000706D5" w:rsidRPr="00F20F1C" w14:paraId="7E0CF023" w14:textId="77777777" w:rsidTr="00B2106A">
        <w:trPr>
          <w:trHeight w:val="305"/>
          <w:jc w:val="center"/>
        </w:trPr>
        <w:tc>
          <w:tcPr>
            <w:tcW w:w="235" w:type="pct"/>
            <w:vMerge w:val="restart"/>
            <w:vAlign w:val="center"/>
          </w:tcPr>
          <w:p w14:paraId="33B97AEE" w14:textId="77777777" w:rsidR="00B35CE3" w:rsidRPr="00F20F1C" w:rsidRDefault="00B35CE3" w:rsidP="00B35CE3">
            <w:pPr>
              <w:jc w:val="left"/>
              <w:rPr>
                <w:rFonts w:eastAsia="SimSun"/>
                <w:color w:val="000000"/>
                <w:sz w:val="18"/>
                <w:szCs w:val="18"/>
                <w:lang w:eastAsia="en-CA"/>
              </w:rPr>
            </w:pPr>
            <w:r w:rsidRPr="00F20F1C">
              <w:rPr>
                <w:rFonts w:eastAsia="SimSun"/>
                <w:color w:val="000000"/>
                <w:sz w:val="18"/>
                <w:szCs w:val="18"/>
                <w:lang w:eastAsia="en-CA"/>
              </w:rPr>
              <w:t>1.2</w:t>
            </w:r>
          </w:p>
        </w:tc>
        <w:tc>
          <w:tcPr>
            <w:tcW w:w="1064" w:type="pct"/>
            <w:vMerge w:val="restart"/>
            <w:shd w:val="clear" w:color="auto" w:fill="FFFFFF"/>
            <w:vAlign w:val="center"/>
          </w:tcPr>
          <w:p w14:paraId="6DADD327" w14:textId="77777777" w:rsidR="00B35CE3" w:rsidRPr="00E738F7" w:rsidRDefault="00B35CE3" w:rsidP="00B35CE3">
            <w:pPr>
              <w:jc w:val="left"/>
              <w:rPr>
                <w:rFonts w:eastAsia="SimSun"/>
                <w:color w:val="000000"/>
                <w:sz w:val="18"/>
                <w:szCs w:val="18"/>
                <w:lang w:eastAsia="en-CA"/>
              </w:rPr>
            </w:pPr>
            <w:r w:rsidRPr="00E738F7">
              <w:rPr>
                <w:rFonts w:eastAsia="SimSun"/>
                <w:color w:val="000000"/>
                <w:sz w:val="18"/>
                <w:szCs w:val="18"/>
              </w:rPr>
              <w:t>Максимальный допустимый общий объем потребления веществ приложения</w:t>
            </w:r>
            <w:r w:rsidRPr="00E738F7">
              <w:rPr>
                <w:rFonts w:eastAsia="SimSun"/>
                <w:color w:val="000000"/>
                <w:sz w:val="18"/>
                <w:szCs w:val="18"/>
                <w:lang w:eastAsia="en-CA"/>
              </w:rPr>
              <w:t> F</w:t>
            </w:r>
          </w:p>
        </w:tc>
        <w:tc>
          <w:tcPr>
            <w:tcW w:w="681" w:type="pct"/>
            <w:shd w:val="clear" w:color="auto" w:fill="FFFFFF"/>
            <w:tcMar>
              <w:right w:w="57" w:type="dxa"/>
            </w:tcMar>
            <w:vAlign w:val="center"/>
          </w:tcPr>
          <w:p w14:paraId="408A5F14" w14:textId="119459DB" w:rsidR="00B35CE3" w:rsidRPr="00E738F7" w:rsidRDefault="00B35CE3" w:rsidP="00B35CE3">
            <w:pPr>
              <w:ind w:right="-60"/>
              <w:jc w:val="left"/>
              <w:rPr>
                <w:rFonts w:eastAsia="SimSun"/>
                <w:sz w:val="18"/>
                <w:szCs w:val="18"/>
              </w:rPr>
            </w:pPr>
            <w:r w:rsidRPr="00E738F7">
              <w:rPr>
                <w:color w:val="000000"/>
                <w:sz w:val="18"/>
                <w:szCs w:val="18"/>
                <w:lang w:eastAsia="en-CA"/>
              </w:rPr>
              <w:t>%</w:t>
            </w:r>
          </w:p>
        </w:tc>
        <w:tc>
          <w:tcPr>
            <w:tcW w:w="353" w:type="pct"/>
            <w:vAlign w:val="center"/>
          </w:tcPr>
          <w:p w14:paraId="176E48ED" w14:textId="37E37A38" w:rsidR="00B35CE3" w:rsidRPr="00E738F7" w:rsidRDefault="000706D5" w:rsidP="00B35CE3">
            <w:pPr>
              <w:jc w:val="center"/>
              <w:rPr>
                <w:sz w:val="18"/>
                <w:szCs w:val="18"/>
                <w:lang w:eastAsia="en-CA"/>
              </w:rPr>
            </w:pPr>
            <w:r w:rsidRPr="00E738F7">
              <w:rPr>
                <w:rFonts w:eastAsia="SimSun"/>
                <w:color w:val="000000"/>
                <w:sz w:val="18"/>
                <w:szCs w:val="18"/>
              </w:rPr>
              <w:t>н/п</w:t>
            </w:r>
          </w:p>
        </w:tc>
        <w:tc>
          <w:tcPr>
            <w:tcW w:w="384" w:type="pct"/>
            <w:vAlign w:val="center"/>
          </w:tcPr>
          <w:p w14:paraId="7CF06A96" w14:textId="4D1623FC" w:rsidR="00B35CE3" w:rsidRPr="00E738F7" w:rsidRDefault="00B35CE3" w:rsidP="00B35CE3">
            <w:pPr>
              <w:jc w:val="center"/>
              <w:rPr>
                <w:sz w:val="18"/>
                <w:szCs w:val="18"/>
                <w:lang w:eastAsia="en-CA"/>
              </w:rPr>
            </w:pPr>
            <w:r w:rsidRPr="00E738F7">
              <w:rPr>
                <w:color w:val="000000"/>
                <w:sz w:val="18"/>
                <w:szCs w:val="18"/>
                <w:lang w:val="en-GB" w:eastAsia="en-CA"/>
              </w:rPr>
              <w:t>[</w:t>
            </w:r>
            <w:r w:rsidRPr="00E738F7">
              <w:rPr>
                <w:color w:val="000000"/>
                <w:sz w:val="18"/>
                <w:szCs w:val="18"/>
                <w:lang w:eastAsia="en-CA"/>
              </w:rPr>
              <w:t>заморож.</w:t>
            </w:r>
            <w:r w:rsidRPr="00E738F7">
              <w:rPr>
                <w:color w:val="000000"/>
                <w:sz w:val="18"/>
                <w:szCs w:val="18"/>
                <w:lang w:val="en-GB" w:eastAsia="en-CA"/>
              </w:rPr>
              <w:t>]</w:t>
            </w:r>
          </w:p>
        </w:tc>
        <w:tc>
          <w:tcPr>
            <w:tcW w:w="384" w:type="pct"/>
            <w:vAlign w:val="center"/>
          </w:tcPr>
          <w:p w14:paraId="2E35E911" w14:textId="4EC71F55" w:rsidR="00B35CE3" w:rsidRPr="00E738F7" w:rsidRDefault="00B35CE3" w:rsidP="00B35CE3">
            <w:pPr>
              <w:jc w:val="center"/>
              <w:rPr>
                <w:rFonts w:eastAsia="SimSun"/>
                <w:sz w:val="18"/>
                <w:szCs w:val="18"/>
                <w:lang w:eastAsia="en-CA"/>
              </w:rPr>
            </w:pPr>
            <w:r w:rsidRPr="00E738F7">
              <w:rPr>
                <w:color w:val="000000"/>
                <w:sz w:val="18"/>
                <w:szCs w:val="18"/>
                <w:lang w:val="en-GB" w:eastAsia="en-CA"/>
              </w:rPr>
              <w:t>[</w:t>
            </w:r>
            <w:r w:rsidRPr="00E738F7">
              <w:rPr>
                <w:color w:val="000000"/>
                <w:sz w:val="18"/>
                <w:szCs w:val="18"/>
                <w:lang w:eastAsia="en-CA"/>
              </w:rPr>
              <w:t>заморож.</w:t>
            </w:r>
            <w:r w:rsidRPr="00E738F7">
              <w:rPr>
                <w:color w:val="000000"/>
                <w:sz w:val="18"/>
                <w:szCs w:val="18"/>
                <w:lang w:val="en-GB" w:eastAsia="en-CA"/>
              </w:rPr>
              <w:t>]</w:t>
            </w:r>
          </w:p>
        </w:tc>
        <w:tc>
          <w:tcPr>
            <w:tcW w:w="383" w:type="pct"/>
            <w:vAlign w:val="center"/>
          </w:tcPr>
          <w:p w14:paraId="653AEC4B" w14:textId="53C3EA74" w:rsidR="00B35CE3" w:rsidRPr="00E738F7" w:rsidRDefault="00B35CE3" w:rsidP="00B35CE3">
            <w:pPr>
              <w:jc w:val="center"/>
              <w:rPr>
                <w:rFonts w:eastAsia="SimSun"/>
                <w:sz w:val="18"/>
                <w:szCs w:val="18"/>
                <w:lang w:eastAsia="en-CA"/>
              </w:rPr>
            </w:pPr>
            <w:r w:rsidRPr="00E738F7">
              <w:rPr>
                <w:color w:val="000000"/>
                <w:sz w:val="18"/>
                <w:szCs w:val="18"/>
                <w:lang w:val="en-GB" w:eastAsia="en-CA"/>
              </w:rPr>
              <w:t>[</w:t>
            </w:r>
            <w:r w:rsidRPr="00E738F7">
              <w:rPr>
                <w:color w:val="000000"/>
                <w:sz w:val="18"/>
                <w:szCs w:val="18"/>
                <w:lang w:eastAsia="en-CA"/>
              </w:rPr>
              <w:t>заморож.</w:t>
            </w:r>
            <w:r w:rsidRPr="00E738F7">
              <w:rPr>
                <w:color w:val="000000"/>
                <w:sz w:val="18"/>
                <w:szCs w:val="18"/>
                <w:lang w:val="en-GB" w:eastAsia="en-CA"/>
              </w:rPr>
              <w:t>]</w:t>
            </w:r>
          </w:p>
        </w:tc>
        <w:tc>
          <w:tcPr>
            <w:tcW w:w="384" w:type="pct"/>
            <w:vAlign w:val="center"/>
          </w:tcPr>
          <w:p w14:paraId="2087DF27" w14:textId="348AE70E" w:rsidR="00B35CE3" w:rsidRPr="00E738F7" w:rsidRDefault="00B35CE3" w:rsidP="00B35CE3">
            <w:pPr>
              <w:jc w:val="center"/>
              <w:rPr>
                <w:rFonts w:eastAsia="SimSun"/>
                <w:sz w:val="18"/>
                <w:szCs w:val="18"/>
                <w:lang w:eastAsia="en-CA"/>
              </w:rPr>
            </w:pPr>
            <w:r w:rsidRPr="00E738F7">
              <w:rPr>
                <w:color w:val="000000"/>
                <w:sz w:val="18"/>
                <w:szCs w:val="18"/>
                <w:lang w:val="en-GB" w:eastAsia="en-CA"/>
              </w:rPr>
              <w:t>[</w:t>
            </w:r>
            <w:r w:rsidRPr="00E738F7">
              <w:rPr>
                <w:color w:val="000000"/>
                <w:sz w:val="18"/>
                <w:szCs w:val="18"/>
                <w:lang w:eastAsia="en-CA"/>
              </w:rPr>
              <w:t>заморож.</w:t>
            </w:r>
            <w:r w:rsidRPr="00E738F7">
              <w:rPr>
                <w:color w:val="000000"/>
                <w:sz w:val="18"/>
                <w:szCs w:val="18"/>
                <w:lang w:val="en-GB" w:eastAsia="en-CA"/>
              </w:rPr>
              <w:t>]</w:t>
            </w:r>
          </w:p>
        </w:tc>
        <w:tc>
          <w:tcPr>
            <w:tcW w:w="401" w:type="pct"/>
            <w:vAlign w:val="center"/>
          </w:tcPr>
          <w:p w14:paraId="17888FD8" w14:textId="20C7D54A" w:rsidR="00B35CE3" w:rsidRPr="00E738F7" w:rsidRDefault="00B35CE3" w:rsidP="00B35CE3">
            <w:pPr>
              <w:jc w:val="center"/>
              <w:rPr>
                <w:rFonts w:eastAsia="SimSun"/>
                <w:sz w:val="18"/>
                <w:szCs w:val="18"/>
                <w:lang w:eastAsia="en-CA"/>
              </w:rPr>
            </w:pPr>
            <w:r w:rsidRPr="00E738F7">
              <w:rPr>
                <w:color w:val="000000"/>
                <w:sz w:val="18"/>
                <w:szCs w:val="18"/>
                <w:lang w:val="en-GB" w:eastAsia="en-CA"/>
              </w:rPr>
              <w:t>[</w:t>
            </w:r>
            <w:r w:rsidRPr="00E738F7">
              <w:rPr>
                <w:color w:val="000000"/>
                <w:sz w:val="18"/>
                <w:szCs w:val="18"/>
                <w:lang w:eastAsia="en-CA"/>
              </w:rPr>
              <w:t>заморож.</w:t>
            </w:r>
            <w:r w:rsidRPr="00E738F7">
              <w:rPr>
                <w:color w:val="000000"/>
                <w:sz w:val="18"/>
                <w:szCs w:val="18"/>
                <w:lang w:val="en-GB" w:eastAsia="en-CA"/>
              </w:rPr>
              <w:t>]</w:t>
            </w:r>
          </w:p>
        </w:tc>
        <w:tc>
          <w:tcPr>
            <w:tcW w:w="366" w:type="pct"/>
            <w:vAlign w:val="center"/>
          </w:tcPr>
          <w:p w14:paraId="6D031F8B" w14:textId="4264E2CE" w:rsidR="00B35CE3" w:rsidRPr="00E738F7" w:rsidRDefault="00B35CE3" w:rsidP="00B35CE3">
            <w:pPr>
              <w:jc w:val="center"/>
              <w:rPr>
                <w:rFonts w:eastAsia="SimSun"/>
                <w:sz w:val="18"/>
                <w:szCs w:val="18"/>
                <w:lang w:eastAsia="en-CA"/>
              </w:rPr>
            </w:pPr>
            <w:r w:rsidRPr="00E738F7">
              <w:rPr>
                <w:color w:val="000000"/>
                <w:sz w:val="18"/>
                <w:szCs w:val="18"/>
                <w:lang w:val="en-GB" w:eastAsia="en-CA"/>
              </w:rPr>
              <w:t>[90]</w:t>
            </w:r>
          </w:p>
        </w:tc>
        <w:tc>
          <w:tcPr>
            <w:tcW w:w="365" w:type="pct"/>
            <w:shd w:val="clear" w:color="auto" w:fill="FFFFFF"/>
            <w:vAlign w:val="center"/>
          </w:tcPr>
          <w:p w14:paraId="2BDDFBAD" w14:textId="77777777" w:rsidR="00B35CE3" w:rsidRPr="00E738F7" w:rsidRDefault="00B35CE3" w:rsidP="00B35CE3">
            <w:pPr>
              <w:jc w:val="center"/>
              <w:rPr>
                <w:rFonts w:eastAsia="SimSun"/>
                <w:color w:val="000000"/>
                <w:sz w:val="18"/>
                <w:szCs w:val="18"/>
                <w:lang w:eastAsia="en-CA"/>
              </w:rPr>
            </w:pPr>
            <w:r w:rsidRPr="00E738F7">
              <w:rPr>
                <w:rFonts w:eastAsia="SimSun"/>
                <w:color w:val="000000"/>
                <w:sz w:val="18"/>
                <w:szCs w:val="18"/>
                <w:lang w:eastAsia="en-CA"/>
              </w:rPr>
              <w:t>н/п</w:t>
            </w:r>
          </w:p>
        </w:tc>
      </w:tr>
      <w:tr w:rsidR="000706D5" w:rsidRPr="00F20F1C" w14:paraId="6A081578" w14:textId="77777777" w:rsidTr="00B2106A">
        <w:trPr>
          <w:trHeight w:val="306"/>
          <w:jc w:val="center"/>
        </w:trPr>
        <w:tc>
          <w:tcPr>
            <w:tcW w:w="235" w:type="pct"/>
            <w:vMerge/>
            <w:vAlign w:val="center"/>
          </w:tcPr>
          <w:p w14:paraId="51657C2E" w14:textId="77777777" w:rsidR="00B35CE3" w:rsidRPr="00F20F1C" w:rsidRDefault="00B35CE3" w:rsidP="00B35CE3">
            <w:pPr>
              <w:jc w:val="left"/>
              <w:rPr>
                <w:rFonts w:eastAsia="SimSun"/>
                <w:color w:val="000000"/>
                <w:sz w:val="18"/>
                <w:szCs w:val="18"/>
              </w:rPr>
            </w:pPr>
          </w:p>
        </w:tc>
        <w:tc>
          <w:tcPr>
            <w:tcW w:w="1064" w:type="pct"/>
            <w:vMerge/>
            <w:shd w:val="clear" w:color="auto" w:fill="FFFFFF"/>
            <w:vAlign w:val="center"/>
          </w:tcPr>
          <w:p w14:paraId="3D59C827" w14:textId="77777777" w:rsidR="00B35CE3" w:rsidRPr="00E738F7" w:rsidRDefault="00B35CE3" w:rsidP="00B35CE3">
            <w:pPr>
              <w:jc w:val="left"/>
              <w:rPr>
                <w:rFonts w:eastAsia="SimSun"/>
                <w:color w:val="000000"/>
                <w:sz w:val="18"/>
                <w:szCs w:val="18"/>
                <w:lang w:eastAsia="en-CA"/>
              </w:rPr>
            </w:pPr>
          </w:p>
        </w:tc>
        <w:tc>
          <w:tcPr>
            <w:tcW w:w="681" w:type="pct"/>
            <w:shd w:val="clear" w:color="auto" w:fill="FFFFFF"/>
            <w:tcMar>
              <w:right w:w="57" w:type="dxa"/>
            </w:tcMar>
            <w:vAlign w:val="center"/>
          </w:tcPr>
          <w:p w14:paraId="38605909" w14:textId="026A7102" w:rsidR="00B35CE3" w:rsidRPr="00E738F7" w:rsidRDefault="00B35CE3" w:rsidP="00B35CE3">
            <w:pPr>
              <w:jc w:val="left"/>
              <w:rPr>
                <w:rFonts w:eastAsia="SimSun"/>
                <w:color w:val="000000"/>
                <w:sz w:val="18"/>
                <w:szCs w:val="18"/>
              </w:rPr>
            </w:pPr>
            <w:r w:rsidRPr="00E738F7">
              <w:rPr>
                <w:color w:val="000000"/>
                <w:sz w:val="18"/>
                <w:szCs w:val="18"/>
                <w:lang w:eastAsia="en-CA"/>
              </w:rPr>
              <w:t xml:space="preserve">Тонны </w:t>
            </w:r>
            <w:r w:rsidR="00E738F7" w:rsidRPr="00E738F7">
              <w:rPr>
                <w:color w:val="000000"/>
                <w:sz w:val="18"/>
                <w:szCs w:val="18"/>
                <w:lang w:eastAsia="en-CA"/>
              </w:rPr>
              <w:t>СО</w:t>
            </w:r>
            <w:r w:rsidR="00E738F7" w:rsidRPr="00E738F7">
              <w:rPr>
                <w:color w:val="000000"/>
                <w:sz w:val="18"/>
                <w:szCs w:val="18"/>
                <w:vertAlign w:val="subscript"/>
                <w:lang w:eastAsia="en-CA"/>
              </w:rPr>
              <w:t>2</w:t>
            </w:r>
            <w:r w:rsidRPr="00E738F7">
              <w:rPr>
                <w:color w:val="000000"/>
                <w:sz w:val="18"/>
                <w:szCs w:val="18"/>
                <w:lang w:eastAsia="en-CA"/>
              </w:rPr>
              <w:t>-экв</w:t>
            </w:r>
          </w:p>
        </w:tc>
        <w:tc>
          <w:tcPr>
            <w:tcW w:w="353" w:type="pct"/>
            <w:vAlign w:val="center"/>
          </w:tcPr>
          <w:p w14:paraId="63447214" w14:textId="4152B902" w:rsidR="00B35CE3" w:rsidRPr="00E738F7" w:rsidRDefault="000706D5" w:rsidP="000706D5">
            <w:pPr>
              <w:jc w:val="center"/>
              <w:rPr>
                <w:sz w:val="18"/>
                <w:szCs w:val="18"/>
              </w:rPr>
            </w:pPr>
            <w:r w:rsidRPr="00E738F7">
              <w:rPr>
                <w:rFonts w:eastAsia="SimSun"/>
                <w:color w:val="000000"/>
                <w:sz w:val="18"/>
                <w:szCs w:val="18"/>
              </w:rPr>
              <w:t>н/п</w:t>
            </w:r>
          </w:p>
        </w:tc>
        <w:tc>
          <w:tcPr>
            <w:tcW w:w="384" w:type="pct"/>
            <w:vAlign w:val="center"/>
          </w:tcPr>
          <w:p w14:paraId="53D951DD" w14:textId="2528EC58" w:rsidR="00B35CE3" w:rsidRPr="00E738F7" w:rsidRDefault="00B35CE3" w:rsidP="00B35CE3">
            <w:pPr>
              <w:jc w:val="right"/>
              <w:rPr>
                <w:sz w:val="18"/>
                <w:szCs w:val="18"/>
              </w:rPr>
            </w:pPr>
            <w:r w:rsidRPr="00E738F7">
              <w:rPr>
                <w:color w:val="000000"/>
                <w:sz w:val="18"/>
                <w:szCs w:val="18"/>
                <w:lang w:val="en-GB" w:eastAsia="es-MX"/>
              </w:rPr>
              <w:t>[76</w:t>
            </w:r>
            <w:r w:rsidR="000706D5" w:rsidRPr="00E738F7">
              <w:rPr>
                <w:color w:val="000000"/>
                <w:sz w:val="18"/>
                <w:szCs w:val="18"/>
                <w:lang w:eastAsia="es-MX"/>
              </w:rPr>
              <w:t xml:space="preserve"> </w:t>
            </w:r>
            <w:r w:rsidRPr="00E738F7">
              <w:rPr>
                <w:color w:val="000000"/>
                <w:sz w:val="18"/>
                <w:szCs w:val="18"/>
                <w:lang w:val="en-GB" w:eastAsia="es-MX"/>
              </w:rPr>
              <w:t>982</w:t>
            </w:r>
            <w:r w:rsidR="000706D5" w:rsidRPr="00E738F7">
              <w:rPr>
                <w:color w:val="000000"/>
                <w:sz w:val="18"/>
                <w:szCs w:val="18"/>
                <w:lang w:eastAsia="es-MX"/>
              </w:rPr>
              <w:t xml:space="preserve"> </w:t>
            </w:r>
            <w:r w:rsidRPr="00E738F7">
              <w:rPr>
                <w:color w:val="000000"/>
                <w:sz w:val="18"/>
                <w:szCs w:val="18"/>
                <w:lang w:val="en-GB" w:eastAsia="es-MX"/>
              </w:rPr>
              <w:t>664]</w:t>
            </w:r>
          </w:p>
        </w:tc>
        <w:tc>
          <w:tcPr>
            <w:tcW w:w="384" w:type="pct"/>
            <w:shd w:val="clear" w:color="auto" w:fill="FFFFFF"/>
            <w:vAlign w:val="center"/>
          </w:tcPr>
          <w:p w14:paraId="53267B01" w14:textId="18696CBD" w:rsidR="00B35CE3" w:rsidRPr="00E738F7" w:rsidRDefault="00B35CE3" w:rsidP="00B35CE3">
            <w:pPr>
              <w:jc w:val="right"/>
              <w:rPr>
                <w:rFonts w:eastAsia="SimSun"/>
                <w:sz w:val="18"/>
                <w:szCs w:val="18"/>
              </w:rPr>
            </w:pPr>
            <w:r w:rsidRPr="00E738F7">
              <w:rPr>
                <w:color w:val="000000"/>
                <w:sz w:val="18"/>
                <w:szCs w:val="18"/>
                <w:lang w:val="en-GB" w:eastAsia="es-MX"/>
              </w:rPr>
              <w:t>[76</w:t>
            </w:r>
            <w:r w:rsidR="000706D5" w:rsidRPr="00E738F7">
              <w:rPr>
                <w:color w:val="000000"/>
                <w:sz w:val="18"/>
                <w:szCs w:val="18"/>
                <w:lang w:eastAsia="es-MX"/>
              </w:rPr>
              <w:t xml:space="preserve"> </w:t>
            </w:r>
            <w:r w:rsidRPr="00E738F7">
              <w:rPr>
                <w:color w:val="000000"/>
                <w:sz w:val="18"/>
                <w:szCs w:val="18"/>
                <w:lang w:val="en-GB" w:eastAsia="es-MX"/>
              </w:rPr>
              <w:t>982</w:t>
            </w:r>
            <w:r w:rsidR="000706D5" w:rsidRPr="00E738F7">
              <w:rPr>
                <w:color w:val="000000"/>
                <w:sz w:val="18"/>
                <w:szCs w:val="18"/>
                <w:lang w:eastAsia="es-MX"/>
              </w:rPr>
              <w:t xml:space="preserve"> </w:t>
            </w:r>
            <w:r w:rsidRPr="00E738F7">
              <w:rPr>
                <w:color w:val="000000"/>
                <w:sz w:val="18"/>
                <w:szCs w:val="18"/>
                <w:lang w:val="en-GB" w:eastAsia="es-MX"/>
              </w:rPr>
              <w:t>664]</w:t>
            </w:r>
          </w:p>
        </w:tc>
        <w:tc>
          <w:tcPr>
            <w:tcW w:w="383" w:type="pct"/>
            <w:shd w:val="clear" w:color="auto" w:fill="FFFFFF"/>
            <w:vAlign w:val="center"/>
          </w:tcPr>
          <w:p w14:paraId="0649A88A" w14:textId="047935AE" w:rsidR="00B35CE3" w:rsidRPr="00E738F7" w:rsidRDefault="00B35CE3" w:rsidP="00B35CE3">
            <w:pPr>
              <w:jc w:val="right"/>
              <w:rPr>
                <w:rFonts w:eastAsia="SimSun"/>
                <w:sz w:val="18"/>
                <w:szCs w:val="18"/>
              </w:rPr>
            </w:pPr>
            <w:r w:rsidRPr="00E738F7">
              <w:rPr>
                <w:color w:val="000000"/>
                <w:sz w:val="18"/>
                <w:szCs w:val="18"/>
                <w:lang w:val="en-GB" w:eastAsia="es-MX"/>
              </w:rPr>
              <w:t>[76</w:t>
            </w:r>
            <w:r w:rsidR="000706D5" w:rsidRPr="00E738F7">
              <w:rPr>
                <w:color w:val="000000"/>
                <w:sz w:val="18"/>
                <w:szCs w:val="18"/>
                <w:lang w:eastAsia="es-MX"/>
              </w:rPr>
              <w:t xml:space="preserve"> </w:t>
            </w:r>
            <w:r w:rsidRPr="00E738F7">
              <w:rPr>
                <w:color w:val="000000"/>
                <w:sz w:val="18"/>
                <w:szCs w:val="18"/>
                <w:lang w:val="en-GB" w:eastAsia="es-MX"/>
              </w:rPr>
              <w:t>982</w:t>
            </w:r>
            <w:r w:rsidR="000706D5" w:rsidRPr="00E738F7">
              <w:rPr>
                <w:color w:val="000000"/>
                <w:sz w:val="18"/>
                <w:szCs w:val="18"/>
                <w:lang w:eastAsia="es-MX"/>
              </w:rPr>
              <w:t xml:space="preserve"> </w:t>
            </w:r>
            <w:r w:rsidRPr="00E738F7">
              <w:rPr>
                <w:color w:val="000000"/>
                <w:sz w:val="18"/>
                <w:szCs w:val="18"/>
                <w:lang w:val="en-GB" w:eastAsia="es-MX"/>
              </w:rPr>
              <w:t>664]</w:t>
            </w:r>
          </w:p>
        </w:tc>
        <w:tc>
          <w:tcPr>
            <w:tcW w:w="384" w:type="pct"/>
            <w:shd w:val="clear" w:color="auto" w:fill="FFFFFF"/>
            <w:vAlign w:val="center"/>
          </w:tcPr>
          <w:p w14:paraId="52D35B12" w14:textId="186567BD" w:rsidR="00B35CE3" w:rsidRPr="00E738F7" w:rsidRDefault="00B35CE3" w:rsidP="00B35CE3">
            <w:pPr>
              <w:jc w:val="right"/>
              <w:rPr>
                <w:rFonts w:eastAsia="SimSun"/>
                <w:sz w:val="18"/>
                <w:szCs w:val="18"/>
              </w:rPr>
            </w:pPr>
            <w:r w:rsidRPr="00E738F7">
              <w:rPr>
                <w:color w:val="000000"/>
                <w:sz w:val="18"/>
                <w:szCs w:val="18"/>
                <w:lang w:val="en-GB" w:eastAsia="es-MX"/>
              </w:rPr>
              <w:t>[76</w:t>
            </w:r>
            <w:r w:rsidR="000706D5" w:rsidRPr="00E738F7">
              <w:rPr>
                <w:color w:val="000000"/>
                <w:sz w:val="18"/>
                <w:szCs w:val="18"/>
                <w:lang w:eastAsia="es-MX"/>
              </w:rPr>
              <w:t xml:space="preserve"> </w:t>
            </w:r>
            <w:r w:rsidRPr="00E738F7">
              <w:rPr>
                <w:color w:val="000000"/>
                <w:sz w:val="18"/>
                <w:szCs w:val="18"/>
                <w:lang w:val="en-GB" w:eastAsia="es-MX"/>
              </w:rPr>
              <w:t>982</w:t>
            </w:r>
            <w:r w:rsidR="000706D5" w:rsidRPr="00E738F7">
              <w:rPr>
                <w:color w:val="000000"/>
                <w:sz w:val="18"/>
                <w:szCs w:val="18"/>
                <w:lang w:eastAsia="es-MX"/>
              </w:rPr>
              <w:t xml:space="preserve"> </w:t>
            </w:r>
            <w:r w:rsidRPr="00E738F7">
              <w:rPr>
                <w:color w:val="000000"/>
                <w:sz w:val="18"/>
                <w:szCs w:val="18"/>
                <w:lang w:val="en-GB" w:eastAsia="es-MX"/>
              </w:rPr>
              <w:t>664]</w:t>
            </w:r>
          </w:p>
        </w:tc>
        <w:tc>
          <w:tcPr>
            <w:tcW w:w="401" w:type="pct"/>
            <w:shd w:val="clear" w:color="auto" w:fill="FFFFFF"/>
            <w:vAlign w:val="center"/>
          </w:tcPr>
          <w:p w14:paraId="1159B070" w14:textId="219A057E" w:rsidR="00B35CE3" w:rsidRPr="00E738F7" w:rsidRDefault="00B35CE3" w:rsidP="00B35CE3">
            <w:pPr>
              <w:jc w:val="right"/>
              <w:rPr>
                <w:rFonts w:eastAsia="SimSun"/>
                <w:sz w:val="18"/>
                <w:szCs w:val="18"/>
              </w:rPr>
            </w:pPr>
            <w:r w:rsidRPr="00E738F7">
              <w:rPr>
                <w:sz w:val="18"/>
                <w:szCs w:val="18"/>
                <w:lang w:val="en-GB"/>
              </w:rPr>
              <w:t>[</w:t>
            </w:r>
            <w:r w:rsidR="000706D5" w:rsidRPr="00E738F7">
              <w:rPr>
                <w:color w:val="000000"/>
                <w:sz w:val="18"/>
                <w:szCs w:val="18"/>
                <w:lang w:val="en-GB" w:eastAsia="es-MX"/>
              </w:rPr>
              <w:t>76</w:t>
            </w:r>
            <w:r w:rsidR="000706D5" w:rsidRPr="00E738F7">
              <w:rPr>
                <w:color w:val="000000"/>
                <w:sz w:val="18"/>
                <w:szCs w:val="18"/>
                <w:lang w:eastAsia="es-MX"/>
              </w:rPr>
              <w:t xml:space="preserve"> </w:t>
            </w:r>
            <w:r w:rsidR="000706D5" w:rsidRPr="00E738F7">
              <w:rPr>
                <w:color w:val="000000"/>
                <w:sz w:val="18"/>
                <w:szCs w:val="18"/>
                <w:lang w:val="en-GB" w:eastAsia="es-MX"/>
              </w:rPr>
              <w:t>982</w:t>
            </w:r>
            <w:r w:rsidR="000706D5" w:rsidRPr="00E738F7">
              <w:rPr>
                <w:color w:val="000000"/>
                <w:sz w:val="18"/>
                <w:szCs w:val="18"/>
                <w:lang w:eastAsia="es-MX"/>
              </w:rPr>
              <w:t xml:space="preserve"> </w:t>
            </w:r>
            <w:r w:rsidR="000706D5" w:rsidRPr="00E738F7">
              <w:rPr>
                <w:color w:val="000000"/>
                <w:sz w:val="18"/>
                <w:szCs w:val="18"/>
                <w:lang w:val="en-GB" w:eastAsia="es-MX"/>
              </w:rPr>
              <w:t>664</w:t>
            </w:r>
            <w:r w:rsidRPr="00E738F7">
              <w:rPr>
                <w:sz w:val="18"/>
                <w:szCs w:val="18"/>
                <w:lang w:val="en-GB"/>
              </w:rPr>
              <w:t>]</w:t>
            </w:r>
          </w:p>
        </w:tc>
        <w:tc>
          <w:tcPr>
            <w:tcW w:w="366" w:type="pct"/>
            <w:vAlign w:val="center"/>
          </w:tcPr>
          <w:p w14:paraId="38D26592" w14:textId="6ADD27C7" w:rsidR="00B35CE3" w:rsidRPr="00E738F7" w:rsidRDefault="000706D5" w:rsidP="00B35CE3">
            <w:pPr>
              <w:jc w:val="right"/>
              <w:rPr>
                <w:rFonts w:eastAsia="SimSun"/>
                <w:sz w:val="18"/>
                <w:szCs w:val="18"/>
              </w:rPr>
            </w:pPr>
            <w:r w:rsidRPr="00E738F7">
              <w:rPr>
                <w:sz w:val="18"/>
                <w:szCs w:val="18"/>
                <w:lang w:val="en-GB"/>
              </w:rPr>
              <w:t>69</w:t>
            </w:r>
            <w:r w:rsidRPr="00E738F7">
              <w:rPr>
                <w:sz w:val="18"/>
                <w:szCs w:val="18"/>
              </w:rPr>
              <w:t xml:space="preserve"> </w:t>
            </w:r>
            <w:r w:rsidRPr="00E738F7">
              <w:rPr>
                <w:sz w:val="18"/>
                <w:szCs w:val="18"/>
                <w:lang w:val="en-GB"/>
              </w:rPr>
              <w:t>284</w:t>
            </w:r>
            <w:r w:rsidRPr="00E738F7">
              <w:rPr>
                <w:sz w:val="18"/>
                <w:szCs w:val="18"/>
              </w:rPr>
              <w:t xml:space="preserve"> </w:t>
            </w:r>
            <w:r w:rsidRPr="00E738F7">
              <w:rPr>
                <w:sz w:val="18"/>
                <w:szCs w:val="18"/>
                <w:lang w:val="en-GB"/>
              </w:rPr>
              <w:t>397</w:t>
            </w:r>
          </w:p>
        </w:tc>
        <w:tc>
          <w:tcPr>
            <w:tcW w:w="365" w:type="pct"/>
            <w:shd w:val="clear" w:color="auto" w:fill="FFFFFF"/>
            <w:vAlign w:val="center"/>
          </w:tcPr>
          <w:p w14:paraId="7A8F644F" w14:textId="06ACF318" w:rsidR="00B35CE3" w:rsidRPr="00E738F7" w:rsidRDefault="000706D5" w:rsidP="00B35CE3">
            <w:pPr>
              <w:jc w:val="center"/>
              <w:rPr>
                <w:rFonts w:eastAsia="SimSun"/>
                <w:color w:val="000000"/>
                <w:sz w:val="18"/>
                <w:szCs w:val="18"/>
              </w:rPr>
            </w:pPr>
            <w:r w:rsidRPr="00E738F7">
              <w:rPr>
                <w:rFonts w:eastAsia="SimSun"/>
                <w:color w:val="000000"/>
                <w:sz w:val="18"/>
                <w:szCs w:val="18"/>
              </w:rPr>
              <w:t>н/п</w:t>
            </w:r>
          </w:p>
        </w:tc>
      </w:tr>
      <w:tr w:rsidR="000706D5" w:rsidRPr="00F20F1C" w14:paraId="0326202C" w14:textId="77777777" w:rsidTr="00B2106A">
        <w:trPr>
          <w:trHeight w:val="116"/>
          <w:jc w:val="center"/>
        </w:trPr>
        <w:tc>
          <w:tcPr>
            <w:tcW w:w="235" w:type="pct"/>
            <w:vAlign w:val="center"/>
          </w:tcPr>
          <w:p w14:paraId="532C96A7" w14:textId="77777777" w:rsidR="00B35CE3" w:rsidRPr="00F20F1C" w:rsidRDefault="00B35CE3" w:rsidP="00B35CE3">
            <w:pPr>
              <w:jc w:val="left"/>
              <w:rPr>
                <w:rFonts w:eastAsia="SimSun"/>
                <w:color w:val="000000"/>
                <w:sz w:val="18"/>
                <w:szCs w:val="18"/>
              </w:rPr>
            </w:pPr>
            <w:r w:rsidRPr="00F20F1C">
              <w:rPr>
                <w:rFonts w:eastAsia="SimSun"/>
                <w:color w:val="000000"/>
                <w:sz w:val="18"/>
                <w:szCs w:val="18"/>
              </w:rPr>
              <w:t>2.1</w:t>
            </w:r>
          </w:p>
        </w:tc>
        <w:tc>
          <w:tcPr>
            <w:tcW w:w="1745" w:type="pct"/>
            <w:gridSpan w:val="2"/>
            <w:vAlign w:val="center"/>
          </w:tcPr>
          <w:p w14:paraId="79E8B9CA" w14:textId="77777777" w:rsidR="0067754F" w:rsidRPr="00EA2265" w:rsidRDefault="00B35CE3" w:rsidP="00B35CE3">
            <w:pPr>
              <w:ind w:right="-176"/>
              <w:jc w:val="left"/>
              <w:rPr>
                <w:rFonts w:eastAsia="SimSun"/>
                <w:color w:val="000000"/>
                <w:sz w:val="18"/>
                <w:szCs w:val="18"/>
              </w:rPr>
            </w:pPr>
            <w:r w:rsidRPr="00E738F7">
              <w:rPr>
                <w:rFonts w:eastAsia="SimSun"/>
                <w:color w:val="000000"/>
                <w:sz w:val="18"/>
                <w:szCs w:val="18"/>
              </w:rPr>
              <w:t>Согласованное финансирование по линии Ведущего </w:t>
            </w:r>
          </w:p>
          <w:p w14:paraId="709C5A62" w14:textId="2A938F2F" w:rsidR="00B35CE3" w:rsidRPr="00E738F7" w:rsidRDefault="00B35CE3" w:rsidP="00B35CE3">
            <w:pPr>
              <w:ind w:right="-176"/>
              <w:jc w:val="left"/>
              <w:rPr>
                <w:rFonts w:eastAsia="SimSun"/>
                <w:color w:val="000000"/>
                <w:sz w:val="18"/>
                <w:szCs w:val="18"/>
              </w:rPr>
            </w:pPr>
            <w:r w:rsidRPr="00E738F7">
              <w:rPr>
                <w:rFonts w:eastAsia="SimSun"/>
                <w:color w:val="000000"/>
                <w:sz w:val="18"/>
                <w:szCs w:val="18"/>
              </w:rPr>
              <w:t>УИ (ЮНИДО) (долл. США)</w:t>
            </w:r>
          </w:p>
        </w:tc>
        <w:tc>
          <w:tcPr>
            <w:tcW w:w="353" w:type="pct"/>
            <w:vAlign w:val="center"/>
          </w:tcPr>
          <w:p w14:paraId="39445A03" w14:textId="19F01F1D" w:rsidR="00B35CE3" w:rsidRPr="00E738F7" w:rsidRDefault="00B35CE3" w:rsidP="00B35CE3">
            <w:pPr>
              <w:jc w:val="right"/>
              <w:rPr>
                <w:sz w:val="18"/>
                <w:szCs w:val="18"/>
              </w:rPr>
            </w:pPr>
            <w:r w:rsidRPr="00E738F7">
              <w:rPr>
                <w:color w:val="000000"/>
                <w:sz w:val="18"/>
                <w:szCs w:val="18"/>
                <w:lang w:val="en-GB" w:eastAsia="es-MX"/>
              </w:rPr>
              <w:t>5</w:t>
            </w:r>
            <w:r w:rsidR="000706D5" w:rsidRPr="00E738F7">
              <w:rPr>
                <w:color w:val="000000"/>
                <w:sz w:val="18"/>
                <w:szCs w:val="18"/>
                <w:lang w:eastAsia="es-MX"/>
              </w:rPr>
              <w:t xml:space="preserve"> </w:t>
            </w:r>
            <w:r w:rsidRPr="00E738F7">
              <w:rPr>
                <w:color w:val="000000"/>
                <w:sz w:val="18"/>
                <w:szCs w:val="18"/>
                <w:lang w:val="en-GB" w:eastAsia="es-MX"/>
              </w:rPr>
              <w:t>085</w:t>
            </w:r>
            <w:r w:rsidR="000706D5" w:rsidRPr="00E738F7">
              <w:rPr>
                <w:color w:val="000000"/>
                <w:sz w:val="18"/>
                <w:szCs w:val="18"/>
                <w:lang w:eastAsia="es-MX"/>
              </w:rPr>
              <w:t xml:space="preserve"> </w:t>
            </w:r>
            <w:r w:rsidRPr="00E738F7">
              <w:rPr>
                <w:color w:val="000000"/>
                <w:sz w:val="18"/>
                <w:szCs w:val="18"/>
                <w:lang w:val="en-GB" w:eastAsia="es-MX"/>
              </w:rPr>
              <w:t>390</w:t>
            </w:r>
          </w:p>
        </w:tc>
        <w:tc>
          <w:tcPr>
            <w:tcW w:w="384" w:type="pct"/>
            <w:vAlign w:val="center"/>
          </w:tcPr>
          <w:p w14:paraId="0E3DFB09" w14:textId="6514B7A3" w:rsidR="00B35CE3" w:rsidRPr="00E738F7" w:rsidRDefault="00B35CE3" w:rsidP="00B35CE3">
            <w:pPr>
              <w:jc w:val="right"/>
              <w:rPr>
                <w:sz w:val="18"/>
                <w:szCs w:val="18"/>
              </w:rPr>
            </w:pPr>
            <w:r w:rsidRPr="00E738F7">
              <w:rPr>
                <w:color w:val="000000"/>
                <w:sz w:val="18"/>
                <w:szCs w:val="18"/>
                <w:lang w:val="en-GB" w:eastAsia="en-CA"/>
              </w:rPr>
              <w:t>0</w:t>
            </w:r>
          </w:p>
        </w:tc>
        <w:tc>
          <w:tcPr>
            <w:tcW w:w="384" w:type="pct"/>
            <w:shd w:val="clear" w:color="auto" w:fill="FFFFFF"/>
            <w:vAlign w:val="center"/>
          </w:tcPr>
          <w:p w14:paraId="7AD448DB" w14:textId="3F2D263B" w:rsidR="00B35CE3" w:rsidRPr="00E738F7" w:rsidRDefault="00B35CE3" w:rsidP="00B35CE3">
            <w:pPr>
              <w:jc w:val="right"/>
              <w:rPr>
                <w:rFonts w:eastAsia="SimSun"/>
                <w:color w:val="000000"/>
                <w:sz w:val="18"/>
                <w:szCs w:val="18"/>
              </w:rPr>
            </w:pPr>
            <w:r w:rsidRPr="00E738F7">
              <w:rPr>
                <w:color w:val="000000"/>
                <w:sz w:val="18"/>
                <w:szCs w:val="18"/>
                <w:lang w:val="es-MX" w:eastAsia="es-MX"/>
              </w:rPr>
              <w:t>3</w:t>
            </w:r>
            <w:r w:rsidR="000706D5" w:rsidRPr="00E738F7">
              <w:rPr>
                <w:color w:val="000000"/>
                <w:sz w:val="18"/>
                <w:szCs w:val="18"/>
                <w:lang w:eastAsia="es-MX"/>
              </w:rPr>
              <w:t xml:space="preserve"> </w:t>
            </w:r>
            <w:r w:rsidRPr="00E738F7">
              <w:rPr>
                <w:color w:val="000000"/>
                <w:sz w:val="18"/>
                <w:szCs w:val="18"/>
                <w:lang w:val="es-MX" w:eastAsia="es-MX"/>
              </w:rPr>
              <w:t>789</w:t>
            </w:r>
            <w:r w:rsidR="000706D5" w:rsidRPr="00E738F7">
              <w:rPr>
                <w:color w:val="000000"/>
                <w:sz w:val="18"/>
                <w:szCs w:val="18"/>
                <w:lang w:eastAsia="es-MX"/>
              </w:rPr>
              <w:t xml:space="preserve"> </w:t>
            </w:r>
            <w:r w:rsidRPr="00E738F7">
              <w:rPr>
                <w:color w:val="000000"/>
                <w:sz w:val="18"/>
                <w:szCs w:val="18"/>
                <w:lang w:val="es-MX" w:eastAsia="es-MX"/>
              </w:rPr>
              <w:t>551</w:t>
            </w:r>
          </w:p>
        </w:tc>
        <w:tc>
          <w:tcPr>
            <w:tcW w:w="383" w:type="pct"/>
            <w:shd w:val="clear" w:color="auto" w:fill="FFFFFF"/>
            <w:vAlign w:val="center"/>
          </w:tcPr>
          <w:p w14:paraId="3CFBE96D" w14:textId="5F3F4B0D"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84" w:type="pct"/>
            <w:shd w:val="clear" w:color="auto" w:fill="FFFFFF"/>
            <w:vAlign w:val="center"/>
          </w:tcPr>
          <w:p w14:paraId="2736DBC8" w14:textId="64E24283" w:rsidR="00B35CE3" w:rsidRPr="00E738F7" w:rsidRDefault="00B35CE3" w:rsidP="00B35CE3">
            <w:pPr>
              <w:jc w:val="right"/>
              <w:rPr>
                <w:rFonts w:eastAsia="SimSun"/>
                <w:color w:val="000000"/>
                <w:sz w:val="18"/>
                <w:szCs w:val="18"/>
              </w:rPr>
            </w:pPr>
            <w:r w:rsidRPr="00E738F7">
              <w:rPr>
                <w:color w:val="000000"/>
                <w:sz w:val="18"/>
                <w:szCs w:val="18"/>
                <w:lang w:val="es-MX" w:eastAsia="es-MX"/>
              </w:rPr>
              <w:t>3</w:t>
            </w:r>
            <w:r w:rsidR="000706D5" w:rsidRPr="00E738F7">
              <w:rPr>
                <w:color w:val="000000"/>
                <w:sz w:val="18"/>
                <w:szCs w:val="18"/>
                <w:lang w:eastAsia="es-MX"/>
              </w:rPr>
              <w:t xml:space="preserve"> </w:t>
            </w:r>
            <w:r w:rsidRPr="00E738F7">
              <w:rPr>
                <w:color w:val="000000"/>
                <w:sz w:val="18"/>
                <w:szCs w:val="18"/>
                <w:lang w:val="es-MX" w:eastAsia="es-MX"/>
              </w:rPr>
              <w:t>692</w:t>
            </w:r>
            <w:r w:rsidR="000706D5" w:rsidRPr="00E738F7">
              <w:rPr>
                <w:color w:val="000000"/>
                <w:sz w:val="18"/>
                <w:szCs w:val="18"/>
                <w:lang w:eastAsia="es-MX"/>
              </w:rPr>
              <w:t xml:space="preserve"> </w:t>
            </w:r>
            <w:r w:rsidRPr="00E738F7">
              <w:rPr>
                <w:color w:val="000000"/>
                <w:sz w:val="18"/>
                <w:szCs w:val="18"/>
                <w:lang w:val="es-MX" w:eastAsia="es-MX"/>
              </w:rPr>
              <w:t>764</w:t>
            </w:r>
          </w:p>
        </w:tc>
        <w:tc>
          <w:tcPr>
            <w:tcW w:w="401" w:type="pct"/>
            <w:shd w:val="clear" w:color="auto" w:fill="FFFFFF"/>
            <w:vAlign w:val="center"/>
          </w:tcPr>
          <w:p w14:paraId="7E9A51AF" w14:textId="54E97B2F"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66" w:type="pct"/>
            <w:shd w:val="clear" w:color="auto" w:fill="FFFFFF"/>
            <w:vAlign w:val="center"/>
          </w:tcPr>
          <w:p w14:paraId="013C921A" w14:textId="0AFF7064" w:rsidR="00B35CE3" w:rsidRPr="00E738F7" w:rsidRDefault="00B35CE3" w:rsidP="00B35CE3">
            <w:pPr>
              <w:jc w:val="right"/>
              <w:rPr>
                <w:rFonts w:eastAsia="SimSun"/>
                <w:color w:val="000000"/>
                <w:sz w:val="18"/>
                <w:szCs w:val="18"/>
              </w:rPr>
            </w:pPr>
            <w:r w:rsidRPr="00E738F7">
              <w:rPr>
                <w:color w:val="000000"/>
                <w:sz w:val="18"/>
                <w:szCs w:val="18"/>
                <w:lang w:val="es-MX" w:eastAsia="es-MX"/>
              </w:rPr>
              <w:t>1</w:t>
            </w:r>
            <w:r w:rsidR="000706D5" w:rsidRPr="00E738F7">
              <w:rPr>
                <w:color w:val="000000"/>
                <w:sz w:val="18"/>
                <w:szCs w:val="18"/>
                <w:lang w:eastAsia="es-MX"/>
              </w:rPr>
              <w:t xml:space="preserve"> </w:t>
            </w:r>
            <w:r w:rsidRPr="00E738F7">
              <w:rPr>
                <w:color w:val="000000"/>
                <w:sz w:val="18"/>
                <w:szCs w:val="18"/>
                <w:lang w:val="es-MX" w:eastAsia="es-MX"/>
              </w:rPr>
              <w:t>593</w:t>
            </w:r>
            <w:r w:rsidR="000706D5" w:rsidRPr="00E738F7">
              <w:rPr>
                <w:color w:val="000000"/>
                <w:sz w:val="18"/>
                <w:szCs w:val="18"/>
                <w:lang w:eastAsia="es-MX"/>
              </w:rPr>
              <w:t xml:space="preserve"> </w:t>
            </w:r>
            <w:r w:rsidRPr="00E738F7">
              <w:rPr>
                <w:color w:val="000000"/>
                <w:sz w:val="18"/>
                <w:szCs w:val="18"/>
                <w:lang w:val="es-MX" w:eastAsia="es-MX"/>
              </w:rPr>
              <w:t>351</w:t>
            </w:r>
          </w:p>
        </w:tc>
        <w:tc>
          <w:tcPr>
            <w:tcW w:w="365" w:type="pct"/>
            <w:shd w:val="clear" w:color="auto" w:fill="FFFFFF"/>
            <w:vAlign w:val="center"/>
          </w:tcPr>
          <w:p w14:paraId="0BBD95BD" w14:textId="4A5D49D9" w:rsidR="00B35CE3" w:rsidRPr="00E738F7" w:rsidRDefault="00B35CE3" w:rsidP="00B35CE3">
            <w:pPr>
              <w:jc w:val="right"/>
              <w:rPr>
                <w:rFonts w:eastAsia="SimSun"/>
                <w:color w:val="000000"/>
                <w:sz w:val="18"/>
                <w:szCs w:val="18"/>
              </w:rPr>
            </w:pPr>
            <w:r w:rsidRPr="00E738F7">
              <w:rPr>
                <w:color w:val="0D0D0D"/>
                <w:sz w:val="18"/>
                <w:szCs w:val="18"/>
                <w:lang w:val="es-MX" w:eastAsia="es-MX"/>
              </w:rPr>
              <w:t>14</w:t>
            </w:r>
            <w:r w:rsidR="000706D5" w:rsidRPr="00E738F7">
              <w:rPr>
                <w:color w:val="0D0D0D"/>
                <w:sz w:val="18"/>
                <w:szCs w:val="18"/>
                <w:lang w:eastAsia="es-MX"/>
              </w:rPr>
              <w:t xml:space="preserve"> </w:t>
            </w:r>
            <w:r w:rsidRPr="00E738F7">
              <w:rPr>
                <w:color w:val="0D0D0D"/>
                <w:sz w:val="18"/>
                <w:szCs w:val="18"/>
                <w:lang w:val="es-MX" w:eastAsia="es-MX"/>
              </w:rPr>
              <w:t>161</w:t>
            </w:r>
            <w:r w:rsidR="000706D5" w:rsidRPr="00E738F7">
              <w:rPr>
                <w:color w:val="0D0D0D"/>
                <w:sz w:val="18"/>
                <w:szCs w:val="18"/>
                <w:lang w:eastAsia="es-MX"/>
              </w:rPr>
              <w:t xml:space="preserve"> </w:t>
            </w:r>
            <w:r w:rsidRPr="00E738F7">
              <w:rPr>
                <w:color w:val="0D0D0D"/>
                <w:sz w:val="18"/>
                <w:szCs w:val="18"/>
                <w:lang w:val="es-MX" w:eastAsia="es-MX"/>
              </w:rPr>
              <w:t>056</w:t>
            </w:r>
          </w:p>
        </w:tc>
      </w:tr>
      <w:tr w:rsidR="000706D5" w:rsidRPr="00F20F1C" w14:paraId="7ECF1961" w14:textId="77777777" w:rsidTr="00B2106A">
        <w:trPr>
          <w:trHeight w:val="56"/>
          <w:jc w:val="center"/>
        </w:trPr>
        <w:tc>
          <w:tcPr>
            <w:tcW w:w="235" w:type="pct"/>
            <w:vAlign w:val="center"/>
          </w:tcPr>
          <w:p w14:paraId="68ACF2EA" w14:textId="77777777" w:rsidR="00B35CE3" w:rsidRPr="00F20F1C" w:rsidRDefault="00B35CE3" w:rsidP="00B35CE3">
            <w:pPr>
              <w:jc w:val="left"/>
              <w:rPr>
                <w:rFonts w:eastAsia="SimSun"/>
                <w:color w:val="000000"/>
                <w:sz w:val="18"/>
                <w:szCs w:val="18"/>
              </w:rPr>
            </w:pPr>
            <w:r w:rsidRPr="00F20F1C">
              <w:rPr>
                <w:rFonts w:eastAsia="SimSun"/>
                <w:color w:val="000000"/>
                <w:sz w:val="18"/>
                <w:szCs w:val="18"/>
              </w:rPr>
              <w:t>2.2</w:t>
            </w:r>
          </w:p>
        </w:tc>
        <w:tc>
          <w:tcPr>
            <w:tcW w:w="1745" w:type="pct"/>
            <w:gridSpan w:val="2"/>
            <w:vAlign w:val="center"/>
          </w:tcPr>
          <w:p w14:paraId="4DEFE2AC" w14:textId="77777777" w:rsidR="00B35CE3" w:rsidRPr="00E738F7" w:rsidRDefault="00B35CE3" w:rsidP="00B35CE3">
            <w:pPr>
              <w:ind w:right="-88"/>
              <w:jc w:val="left"/>
              <w:rPr>
                <w:rFonts w:eastAsia="SimSun"/>
                <w:color w:val="000000"/>
                <w:sz w:val="18"/>
                <w:szCs w:val="18"/>
              </w:rPr>
            </w:pPr>
            <w:r w:rsidRPr="00E738F7">
              <w:rPr>
                <w:rFonts w:eastAsia="SimSun"/>
                <w:color w:val="000000"/>
                <w:sz w:val="18"/>
                <w:szCs w:val="18"/>
              </w:rPr>
              <w:t>Вспомогательные расходы по линии Ведущего УИ (долл. США)</w:t>
            </w:r>
          </w:p>
        </w:tc>
        <w:tc>
          <w:tcPr>
            <w:tcW w:w="353" w:type="pct"/>
            <w:vAlign w:val="center"/>
          </w:tcPr>
          <w:p w14:paraId="06D7C99D" w14:textId="21425428" w:rsidR="00B35CE3" w:rsidRPr="00E738F7" w:rsidRDefault="00B35CE3" w:rsidP="00B35CE3">
            <w:pPr>
              <w:jc w:val="right"/>
              <w:rPr>
                <w:sz w:val="18"/>
                <w:szCs w:val="18"/>
              </w:rPr>
            </w:pPr>
            <w:r w:rsidRPr="00E738F7">
              <w:rPr>
                <w:color w:val="000000"/>
                <w:sz w:val="18"/>
                <w:szCs w:val="18"/>
                <w:lang w:val="en-GB" w:eastAsia="en-CA"/>
              </w:rPr>
              <w:t>355</w:t>
            </w:r>
            <w:r w:rsidR="000706D5" w:rsidRPr="00E738F7">
              <w:rPr>
                <w:color w:val="000000"/>
                <w:sz w:val="18"/>
                <w:szCs w:val="18"/>
                <w:lang w:eastAsia="en-CA"/>
              </w:rPr>
              <w:t xml:space="preserve"> </w:t>
            </w:r>
            <w:r w:rsidRPr="00E738F7">
              <w:rPr>
                <w:color w:val="000000"/>
                <w:sz w:val="18"/>
                <w:szCs w:val="18"/>
                <w:lang w:val="en-GB" w:eastAsia="en-CA"/>
              </w:rPr>
              <w:t>977</w:t>
            </w:r>
          </w:p>
        </w:tc>
        <w:tc>
          <w:tcPr>
            <w:tcW w:w="384" w:type="pct"/>
            <w:vAlign w:val="center"/>
          </w:tcPr>
          <w:p w14:paraId="1F5E3972" w14:textId="61535716" w:rsidR="00B35CE3" w:rsidRPr="00E738F7" w:rsidRDefault="00B35CE3" w:rsidP="00B35CE3">
            <w:pPr>
              <w:jc w:val="right"/>
              <w:rPr>
                <w:sz w:val="18"/>
                <w:szCs w:val="18"/>
              </w:rPr>
            </w:pPr>
            <w:r w:rsidRPr="00E738F7">
              <w:rPr>
                <w:color w:val="000000"/>
                <w:sz w:val="18"/>
                <w:szCs w:val="18"/>
                <w:lang w:val="en-GB" w:eastAsia="en-CA"/>
              </w:rPr>
              <w:t>0</w:t>
            </w:r>
          </w:p>
        </w:tc>
        <w:tc>
          <w:tcPr>
            <w:tcW w:w="384" w:type="pct"/>
            <w:shd w:val="clear" w:color="auto" w:fill="FFFFFF"/>
            <w:vAlign w:val="center"/>
          </w:tcPr>
          <w:p w14:paraId="7CCE80BC" w14:textId="72834053" w:rsidR="00B35CE3" w:rsidRPr="00E738F7" w:rsidRDefault="00B35CE3" w:rsidP="00B35CE3">
            <w:pPr>
              <w:jc w:val="right"/>
              <w:rPr>
                <w:rFonts w:eastAsia="SimSun"/>
                <w:color w:val="000000"/>
                <w:sz w:val="18"/>
                <w:szCs w:val="18"/>
              </w:rPr>
            </w:pPr>
            <w:r w:rsidRPr="00E738F7">
              <w:rPr>
                <w:color w:val="000000"/>
                <w:sz w:val="18"/>
                <w:szCs w:val="18"/>
                <w:lang w:val="es-MX" w:eastAsia="es-MX"/>
              </w:rPr>
              <w:t>265</w:t>
            </w:r>
            <w:r w:rsidR="000706D5" w:rsidRPr="00E738F7">
              <w:rPr>
                <w:color w:val="000000"/>
                <w:sz w:val="18"/>
                <w:szCs w:val="18"/>
                <w:lang w:eastAsia="es-MX"/>
              </w:rPr>
              <w:t xml:space="preserve"> </w:t>
            </w:r>
            <w:r w:rsidRPr="00E738F7">
              <w:rPr>
                <w:color w:val="000000"/>
                <w:sz w:val="18"/>
                <w:szCs w:val="18"/>
                <w:lang w:val="es-MX" w:eastAsia="es-MX"/>
              </w:rPr>
              <w:t>269</w:t>
            </w:r>
          </w:p>
        </w:tc>
        <w:tc>
          <w:tcPr>
            <w:tcW w:w="383" w:type="pct"/>
            <w:shd w:val="clear" w:color="auto" w:fill="FFFFFF"/>
            <w:vAlign w:val="center"/>
          </w:tcPr>
          <w:p w14:paraId="192DA097" w14:textId="2C1AD1EB"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84" w:type="pct"/>
            <w:shd w:val="clear" w:color="auto" w:fill="FFFFFF"/>
            <w:vAlign w:val="center"/>
          </w:tcPr>
          <w:p w14:paraId="067670BD" w14:textId="46B12CF4" w:rsidR="00B35CE3" w:rsidRPr="00E738F7" w:rsidRDefault="00B35CE3" w:rsidP="00B35CE3">
            <w:pPr>
              <w:jc w:val="right"/>
              <w:rPr>
                <w:rFonts w:eastAsia="SimSun"/>
                <w:color w:val="000000"/>
                <w:sz w:val="18"/>
                <w:szCs w:val="18"/>
              </w:rPr>
            </w:pPr>
            <w:r w:rsidRPr="00E738F7">
              <w:rPr>
                <w:color w:val="000000"/>
                <w:sz w:val="18"/>
                <w:szCs w:val="18"/>
                <w:lang w:val="es-MX" w:eastAsia="es-MX"/>
              </w:rPr>
              <w:t>258</w:t>
            </w:r>
            <w:r w:rsidR="000706D5" w:rsidRPr="00E738F7">
              <w:rPr>
                <w:color w:val="000000"/>
                <w:sz w:val="18"/>
                <w:szCs w:val="18"/>
                <w:lang w:eastAsia="es-MX"/>
              </w:rPr>
              <w:t xml:space="preserve"> </w:t>
            </w:r>
            <w:r w:rsidRPr="00E738F7">
              <w:rPr>
                <w:color w:val="000000"/>
                <w:sz w:val="18"/>
                <w:szCs w:val="18"/>
                <w:lang w:val="es-MX" w:eastAsia="es-MX"/>
              </w:rPr>
              <w:t>493</w:t>
            </w:r>
          </w:p>
        </w:tc>
        <w:tc>
          <w:tcPr>
            <w:tcW w:w="401" w:type="pct"/>
            <w:shd w:val="clear" w:color="auto" w:fill="FFFFFF"/>
            <w:vAlign w:val="center"/>
          </w:tcPr>
          <w:p w14:paraId="08CFB8C3" w14:textId="2E27DD1C"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66" w:type="pct"/>
            <w:shd w:val="clear" w:color="auto" w:fill="FFFFFF"/>
            <w:vAlign w:val="center"/>
          </w:tcPr>
          <w:p w14:paraId="23EFC9DD" w14:textId="337355FA" w:rsidR="00B35CE3" w:rsidRPr="00E738F7" w:rsidRDefault="00B35CE3" w:rsidP="00B35CE3">
            <w:pPr>
              <w:jc w:val="right"/>
              <w:rPr>
                <w:rFonts w:eastAsia="SimSun"/>
                <w:color w:val="000000"/>
                <w:sz w:val="18"/>
                <w:szCs w:val="18"/>
              </w:rPr>
            </w:pPr>
            <w:r w:rsidRPr="00E738F7">
              <w:rPr>
                <w:color w:val="000000"/>
                <w:sz w:val="18"/>
                <w:szCs w:val="18"/>
                <w:lang w:val="es-MX" w:eastAsia="es-MX"/>
              </w:rPr>
              <w:t>111</w:t>
            </w:r>
            <w:r w:rsidR="00E738F7" w:rsidRPr="00E738F7">
              <w:rPr>
                <w:color w:val="000000"/>
                <w:sz w:val="18"/>
                <w:szCs w:val="18"/>
                <w:lang w:eastAsia="es-MX"/>
              </w:rPr>
              <w:t xml:space="preserve"> </w:t>
            </w:r>
            <w:r w:rsidRPr="00E738F7">
              <w:rPr>
                <w:color w:val="000000"/>
                <w:sz w:val="18"/>
                <w:szCs w:val="18"/>
                <w:lang w:val="es-MX" w:eastAsia="es-MX"/>
              </w:rPr>
              <w:t>535</w:t>
            </w:r>
          </w:p>
        </w:tc>
        <w:tc>
          <w:tcPr>
            <w:tcW w:w="365" w:type="pct"/>
            <w:shd w:val="clear" w:color="auto" w:fill="FFFFFF"/>
            <w:vAlign w:val="center"/>
          </w:tcPr>
          <w:p w14:paraId="411FDF87" w14:textId="79C958D5" w:rsidR="00B35CE3" w:rsidRPr="00E738F7" w:rsidRDefault="00B35CE3" w:rsidP="00B35CE3">
            <w:pPr>
              <w:jc w:val="right"/>
              <w:rPr>
                <w:rFonts w:eastAsia="SimSun"/>
                <w:color w:val="000000"/>
                <w:sz w:val="18"/>
                <w:szCs w:val="18"/>
              </w:rPr>
            </w:pPr>
            <w:r w:rsidRPr="00E738F7">
              <w:rPr>
                <w:color w:val="0D0D0D"/>
                <w:sz w:val="18"/>
                <w:szCs w:val="18"/>
                <w:lang w:val="en-GB" w:eastAsia="en-CA"/>
              </w:rPr>
              <w:t>991</w:t>
            </w:r>
            <w:r w:rsidR="00E738F7" w:rsidRPr="00E738F7">
              <w:rPr>
                <w:color w:val="0D0D0D"/>
                <w:sz w:val="18"/>
                <w:szCs w:val="18"/>
                <w:lang w:eastAsia="en-CA"/>
              </w:rPr>
              <w:t xml:space="preserve"> </w:t>
            </w:r>
            <w:r w:rsidRPr="00E738F7">
              <w:rPr>
                <w:color w:val="0D0D0D"/>
                <w:sz w:val="18"/>
                <w:szCs w:val="18"/>
                <w:lang w:val="en-GB" w:eastAsia="en-CA"/>
              </w:rPr>
              <w:t>274</w:t>
            </w:r>
          </w:p>
        </w:tc>
      </w:tr>
      <w:tr w:rsidR="000706D5" w:rsidRPr="00F20F1C" w14:paraId="777A4074" w14:textId="77777777" w:rsidTr="00B2106A">
        <w:trPr>
          <w:trHeight w:val="161"/>
          <w:jc w:val="center"/>
        </w:trPr>
        <w:tc>
          <w:tcPr>
            <w:tcW w:w="235" w:type="pct"/>
            <w:vAlign w:val="center"/>
          </w:tcPr>
          <w:p w14:paraId="6A0D882F" w14:textId="77777777" w:rsidR="00B35CE3" w:rsidRPr="00F20F1C" w:rsidRDefault="00B35CE3" w:rsidP="00B35CE3">
            <w:pPr>
              <w:jc w:val="left"/>
              <w:rPr>
                <w:rFonts w:eastAsia="SimSun"/>
                <w:color w:val="000000"/>
                <w:sz w:val="18"/>
                <w:szCs w:val="18"/>
              </w:rPr>
            </w:pPr>
            <w:r w:rsidRPr="00F20F1C">
              <w:rPr>
                <w:rFonts w:eastAsia="SimSun"/>
                <w:color w:val="000000"/>
                <w:sz w:val="18"/>
                <w:szCs w:val="18"/>
              </w:rPr>
              <w:t>2.3</w:t>
            </w:r>
          </w:p>
        </w:tc>
        <w:tc>
          <w:tcPr>
            <w:tcW w:w="1745" w:type="pct"/>
            <w:gridSpan w:val="2"/>
            <w:vAlign w:val="center"/>
          </w:tcPr>
          <w:p w14:paraId="242E6D49" w14:textId="77777777" w:rsidR="00B35CE3" w:rsidRPr="00E738F7" w:rsidRDefault="00B35CE3" w:rsidP="00B35CE3">
            <w:pPr>
              <w:jc w:val="left"/>
              <w:rPr>
                <w:rFonts w:eastAsia="SimSun"/>
                <w:color w:val="000000"/>
                <w:sz w:val="18"/>
                <w:szCs w:val="18"/>
              </w:rPr>
            </w:pPr>
            <w:r w:rsidRPr="00E738F7">
              <w:rPr>
                <w:rFonts w:eastAsia="SimSun"/>
                <w:color w:val="000000"/>
                <w:sz w:val="18"/>
                <w:szCs w:val="18"/>
              </w:rPr>
              <w:t>Согласованное финансирование по линии Сотрудничающего УИ (</w:t>
            </w:r>
            <w:r w:rsidRPr="00E738F7">
              <w:rPr>
                <w:sz w:val="18"/>
                <w:szCs w:val="18"/>
              </w:rPr>
              <w:t>ПРООН</w:t>
            </w:r>
            <w:r w:rsidRPr="00E738F7">
              <w:rPr>
                <w:rFonts w:eastAsia="SimSun"/>
                <w:color w:val="000000"/>
                <w:sz w:val="18"/>
                <w:szCs w:val="18"/>
              </w:rPr>
              <w:t xml:space="preserve">) (долл. США) </w:t>
            </w:r>
          </w:p>
        </w:tc>
        <w:tc>
          <w:tcPr>
            <w:tcW w:w="353" w:type="pct"/>
            <w:vAlign w:val="center"/>
          </w:tcPr>
          <w:p w14:paraId="242346D0" w14:textId="38CBEAB1" w:rsidR="00B35CE3" w:rsidRPr="00E738F7" w:rsidRDefault="00B35CE3" w:rsidP="00B35CE3">
            <w:pPr>
              <w:jc w:val="right"/>
              <w:rPr>
                <w:sz w:val="18"/>
                <w:szCs w:val="18"/>
              </w:rPr>
            </w:pPr>
            <w:r w:rsidRPr="00E738F7">
              <w:rPr>
                <w:color w:val="0D0D0D"/>
                <w:sz w:val="18"/>
                <w:szCs w:val="18"/>
                <w:lang w:val="en-GB" w:eastAsia="es-MX"/>
              </w:rPr>
              <w:t>1</w:t>
            </w:r>
            <w:r w:rsidR="000706D5" w:rsidRPr="00E738F7">
              <w:rPr>
                <w:color w:val="0D0D0D"/>
                <w:sz w:val="18"/>
                <w:szCs w:val="18"/>
                <w:lang w:eastAsia="es-MX"/>
              </w:rPr>
              <w:t xml:space="preserve"> </w:t>
            </w:r>
            <w:r w:rsidRPr="00E738F7">
              <w:rPr>
                <w:color w:val="0D0D0D"/>
                <w:sz w:val="18"/>
                <w:szCs w:val="18"/>
                <w:lang w:val="en-GB" w:eastAsia="es-MX"/>
              </w:rPr>
              <w:t>433</w:t>
            </w:r>
            <w:r w:rsidR="000706D5" w:rsidRPr="00E738F7">
              <w:rPr>
                <w:color w:val="0D0D0D"/>
                <w:sz w:val="18"/>
                <w:szCs w:val="18"/>
                <w:lang w:eastAsia="es-MX"/>
              </w:rPr>
              <w:t xml:space="preserve"> </w:t>
            </w:r>
            <w:r w:rsidRPr="00E738F7">
              <w:rPr>
                <w:color w:val="0D0D0D"/>
                <w:sz w:val="18"/>
                <w:szCs w:val="18"/>
                <w:lang w:val="en-GB" w:eastAsia="es-MX"/>
              </w:rPr>
              <w:t>738</w:t>
            </w:r>
          </w:p>
        </w:tc>
        <w:tc>
          <w:tcPr>
            <w:tcW w:w="384" w:type="pct"/>
            <w:vAlign w:val="center"/>
          </w:tcPr>
          <w:p w14:paraId="7860635D" w14:textId="474E8E7C" w:rsidR="00B35CE3" w:rsidRPr="00E738F7" w:rsidRDefault="00B35CE3" w:rsidP="00B35CE3">
            <w:pPr>
              <w:jc w:val="right"/>
              <w:rPr>
                <w:sz w:val="18"/>
                <w:szCs w:val="18"/>
              </w:rPr>
            </w:pPr>
            <w:r w:rsidRPr="00E738F7">
              <w:rPr>
                <w:color w:val="000000"/>
                <w:sz w:val="18"/>
                <w:szCs w:val="18"/>
                <w:lang w:val="en-GB" w:eastAsia="en-CA"/>
              </w:rPr>
              <w:t>0</w:t>
            </w:r>
          </w:p>
        </w:tc>
        <w:tc>
          <w:tcPr>
            <w:tcW w:w="384" w:type="pct"/>
            <w:shd w:val="clear" w:color="auto" w:fill="FFFFFF"/>
            <w:vAlign w:val="center"/>
          </w:tcPr>
          <w:p w14:paraId="24D0E3C4" w14:textId="0CD2DAFF" w:rsidR="00B35CE3" w:rsidRPr="00E738F7" w:rsidRDefault="00B35CE3" w:rsidP="00B35CE3">
            <w:pPr>
              <w:jc w:val="right"/>
              <w:rPr>
                <w:rFonts w:eastAsia="SimSun"/>
                <w:color w:val="000000"/>
                <w:sz w:val="18"/>
                <w:szCs w:val="18"/>
              </w:rPr>
            </w:pPr>
            <w:r w:rsidRPr="00E738F7">
              <w:rPr>
                <w:color w:val="0D0D0D"/>
                <w:sz w:val="18"/>
                <w:szCs w:val="18"/>
                <w:lang w:val="es-MX" w:eastAsia="es-MX"/>
              </w:rPr>
              <w:t>2</w:t>
            </w:r>
            <w:r w:rsidR="000706D5" w:rsidRPr="00E738F7">
              <w:rPr>
                <w:color w:val="0D0D0D"/>
                <w:sz w:val="18"/>
                <w:szCs w:val="18"/>
                <w:lang w:eastAsia="es-MX"/>
              </w:rPr>
              <w:t xml:space="preserve"> </w:t>
            </w:r>
            <w:r w:rsidRPr="00E738F7">
              <w:rPr>
                <w:color w:val="0D0D0D"/>
                <w:sz w:val="18"/>
                <w:szCs w:val="18"/>
                <w:lang w:val="es-MX" w:eastAsia="es-MX"/>
              </w:rPr>
              <w:t>053</w:t>
            </w:r>
            <w:r w:rsidR="000706D5" w:rsidRPr="00E738F7">
              <w:rPr>
                <w:color w:val="0D0D0D"/>
                <w:sz w:val="18"/>
                <w:szCs w:val="18"/>
                <w:lang w:eastAsia="es-MX"/>
              </w:rPr>
              <w:t xml:space="preserve"> </w:t>
            </w:r>
            <w:r w:rsidRPr="00E738F7">
              <w:rPr>
                <w:color w:val="0D0D0D"/>
                <w:sz w:val="18"/>
                <w:szCs w:val="18"/>
                <w:lang w:val="es-MX" w:eastAsia="es-MX"/>
              </w:rPr>
              <w:t>265</w:t>
            </w:r>
          </w:p>
        </w:tc>
        <w:tc>
          <w:tcPr>
            <w:tcW w:w="383" w:type="pct"/>
            <w:shd w:val="clear" w:color="auto" w:fill="FFFFFF"/>
            <w:vAlign w:val="center"/>
          </w:tcPr>
          <w:p w14:paraId="7CBEAF24" w14:textId="2C3B56EE"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84" w:type="pct"/>
            <w:shd w:val="clear" w:color="auto" w:fill="FFFFFF"/>
            <w:vAlign w:val="center"/>
          </w:tcPr>
          <w:p w14:paraId="3A51E938" w14:textId="4EC0D9A0" w:rsidR="00B35CE3" w:rsidRPr="00E738F7" w:rsidRDefault="00B35CE3" w:rsidP="00B35CE3">
            <w:pPr>
              <w:jc w:val="right"/>
              <w:rPr>
                <w:rFonts w:eastAsia="SimSun"/>
                <w:color w:val="000000"/>
                <w:sz w:val="18"/>
                <w:szCs w:val="18"/>
              </w:rPr>
            </w:pPr>
            <w:r w:rsidRPr="00E738F7">
              <w:rPr>
                <w:color w:val="0D0D0D"/>
                <w:sz w:val="18"/>
                <w:szCs w:val="18"/>
                <w:lang w:val="es-MX" w:eastAsia="es-MX"/>
              </w:rPr>
              <w:t>1</w:t>
            </w:r>
            <w:r w:rsidR="000706D5" w:rsidRPr="00E738F7">
              <w:rPr>
                <w:color w:val="0D0D0D"/>
                <w:sz w:val="18"/>
                <w:szCs w:val="18"/>
                <w:lang w:eastAsia="es-MX"/>
              </w:rPr>
              <w:t xml:space="preserve"> </w:t>
            </w:r>
            <w:r w:rsidRPr="00E738F7">
              <w:rPr>
                <w:color w:val="0D0D0D"/>
                <w:sz w:val="18"/>
                <w:szCs w:val="18"/>
                <w:lang w:val="es-MX" w:eastAsia="es-MX"/>
              </w:rPr>
              <w:t>206</w:t>
            </w:r>
            <w:r w:rsidR="000706D5" w:rsidRPr="00E738F7">
              <w:rPr>
                <w:color w:val="0D0D0D"/>
                <w:sz w:val="18"/>
                <w:szCs w:val="18"/>
                <w:lang w:eastAsia="es-MX"/>
              </w:rPr>
              <w:t xml:space="preserve"> </w:t>
            </w:r>
            <w:r w:rsidRPr="00E738F7">
              <w:rPr>
                <w:color w:val="0D0D0D"/>
                <w:sz w:val="18"/>
                <w:szCs w:val="18"/>
                <w:lang w:val="es-MX" w:eastAsia="es-MX"/>
              </w:rPr>
              <w:t>050</w:t>
            </w:r>
          </w:p>
        </w:tc>
        <w:tc>
          <w:tcPr>
            <w:tcW w:w="401" w:type="pct"/>
            <w:shd w:val="clear" w:color="auto" w:fill="FFFFFF"/>
            <w:vAlign w:val="center"/>
          </w:tcPr>
          <w:p w14:paraId="736CEDF8" w14:textId="6C8B544D"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66" w:type="pct"/>
            <w:shd w:val="clear" w:color="auto" w:fill="FFFFFF"/>
            <w:vAlign w:val="center"/>
          </w:tcPr>
          <w:p w14:paraId="34F24120" w14:textId="6A655485" w:rsidR="00B35CE3" w:rsidRPr="00E738F7" w:rsidRDefault="00B35CE3" w:rsidP="00B35CE3">
            <w:pPr>
              <w:jc w:val="right"/>
              <w:rPr>
                <w:rFonts w:eastAsia="SimSun"/>
                <w:color w:val="000000"/>
                <w:sz w:val="18"/>
                <w:szCs w:val="18"/>
              </w:rPr>
            </w:pPr>
            <w:r w:rsidRPr="00E738F7">
              <w:rPr>
                <w:color w:val="0D0D0D"/>
                <w:sz w:val="18"/>
                <w:szCs w:val="18"/>
                <w:lang w:val="es-MX" w:eastAsia="es-MX"/>
              </w:rPr>
              <w:t>63</w:t>
            </w:r>
            <w:r w:rsidR="00E738F7" w:rsidRPr="00E738F7">
              <w:rPr>
                <w:color w:val="0D0D0D"/>
                <w:sz w:val="18"/>
                <w:szCs w:val="18"/>
                <w:lang w:eastAsia="es-MX"/>
              </w:rPr>
              <w:t xml:space="preserve"> </w:t>
            </w:r>
            <w:r w:rsidRPr="00E738F7">
              <w:rPr>
                <w:color w:val="0D0D0D"/>
                <w:sz w:val="18"/>
                <w:szCs w:val="18"/>
                <w:lang w:val="es-MX" w:eastAsia="es-MX"/>
              </w:rPr>
              <w:t>541</w:t>
            </w:r>
          </w:p>
        </w:tc>
        <w:tc>
          <w:tcPr>
            <w:tcW w:w="365" w:type="pct"/>
            <w:shd w:val="clear" w:color="auto" w:fill="FFFFFF"/>
            <w:vAlign w:val="center"/>
          </w:tcPr>
          <w:p w14:paraId="4CB9302E" w14:textId="62FD3B89" w:rsidR="00B35CE3" w:rsidRPr="00E738F7" w:rsidRDefault="00B35CE3" w:rsidP="00B35CE3">
            <w:pPr>
              <w:jc w:val="right"/>
              <w:rPr>
                <w:rFonts w:eastAsia="SimSun"/>
                <w:color w:val="000000"/>
                <w:sz w:val="18"/>
                <w:szCs w:val="18"/>
              </w:rPr>
            </w:pPr>
            <w:r w:rsidRPr="00E738F7">
              <w:rPr>
                <w:color w:val="0D0D0D"/>
                <w:sz w:val="18"/>
                <w:szCs w:val="18"/>
                <w:lang w:val="es-MX" w:eastAsia="es-MX"/>
              </w:rPr>
              <w:t>4</w:t>
            </w:r>
            <w:r w:rsidR="00E738F7" w:rsidRPr="00E738F7">
              <w:rPr>
                <w:color w:val="0D0D0D"/>
                <w:sz w:val="18"/>
                <w:szCs w:val="18"/>
                <w:lang w:eastAsia="es-MX"/>
              </w:rPr>
              <w:t xml:space="preserve"> </w:t>
            </w:r>
            <w:r w:rsidRPr="00E738F7">
              <w:rPr>
                <w:color w:val="0D0D0D"/>
                <w:sz w:val="18"/>
                <w:szCs w:val="18"/>
                <w:lang w:val="es-MX" w:eastAsia="es-MX"/>
              </w:rPr>
              <w:t>756</w:t>
            </w:r>
            <w:r w:rsidR="00E738F7" w:rsidRPr="00E738F7">
              <w:rPr>
                <w:color w:val="0D0D0D"/>
                <w:sz w:val="18"/>
                <w:szCs w:val="18"/>
                <w:lang w:eastAsia="es-MX"/>
              </w:rPr>
              <w:t xml:space="preserve"> </w:t>
            </w:r>
            <w:r w:rsidRPr="00E738F7">
              <w:rPr>
                <w:color w:val="0D0D0D"/>
                <w:sz w:val="18"/>
                <w:szCs w:val="18"/>
                <w:lang w:val="es-MX" w:eastAsia="es-MX"/>
              </w:rPr>
              <w:t>594</w:t>
            </w:r>
          </w:p>
        </w:tc>
      </w:tr>
      <w:tr w:rsidR="000706D5" w:rsidRPr="00F20F1C" w14:paraId="156FAC09" w14:textId="77777777" w:rsidTr="00B2106A">
        <w:trPr>
          <w:trHeight w:val="60"/>
          <w:jc w:val="center"/>
        </w:trPr>
        <w:tc>
          <w:tcPr>
            <w:tcW w:w="235" w:type="pct"/>
            <w:vAlign w:val="center"/>
          </w:tcPr>
          <w:p w14:paraId="2807A9FD" w14:textId="77777777" w:rsidR="00B35CE3" w:rsidRPr="00F20F1C" w:rsidRDefault="00B35CE3" w:rsidP="00B35CE3">
            <w:pPr>
              <w:jc w:val="left"/>
              <w:rPr>
                <w:rFonts w:eastAsia="SimSun"/>
                <w:color w:val="000000"/>
                <w:sz w:val="18"/>
                <w:szCs w:val="18"/>
              </w:rPr>
            </w:pPr>
            <w:r w:rsidRPr="00F20F1C">
              <w:rPr>
                <w:rFonts w:eastAsia="SimSun"/>
                <w:color w:val="000000"/>
                <w:sz w:val="18"/>
                <w:szCs w:val="18"/>
              </w:rPr>
              <w:t>2.4</w:t>
            </w:r>
          </w:p>
        </w:tc>
        <w:tc>
          <w:tcPr>
            <w:tcW w:w="1745" w:type="pct"/>
            <w:gridSpan w:val="2"/>
            <w:shd w:val="clear" w:color="auto" w:fill="FFFFFF"/>
            <w:vAlign w:val="center"/>
          </w:tcPr>
          <w:p w14:paraId="49110E86" w14:textId="77777777" w:rsidR="00B35CE3" w:rsidRPr="00E738F7" w:rsidRDefault="00B35CE3" w:rsidP="00B35CE3">
            <w:pPr>
              <w:jc w:val="left"/>
              <w:rPr>
                <w:rFonts w:eastAsia="SimSun"/>
                <w:color w:val="000000"/>
                <w:sz w:val="18"/>
                <w:szCs w:val="18"/>
                <w:lang w:eastAsia="en-CA"/>
              </w:rPr>
            </w:pPr>
            <w:r w:rsidRPr="00E738F7">
              <w:rPr>
                <w:rFonts w:eastAsia="SimSun"/>
                <w:color w:val="000000"/>
                <w:sz w:val="18"/>
                <w:szCs w:val="18"/>
              </w:rPr>
              <w:t>Вспомогательные расходы по линии Сотрудничающего УИ (долл. США)</w:t>
            </w:r>
          </w:p>
        </w:tc>
        <w:tc>
          <w:tcPr>
            <w:tcW w:w="353" w:type="pct"/>
            <w:vAlign w:val="center"/>
          </w:tcPr>
          <w:p w14:paraId="2E670CB0" w14:textId="0897069C" w:rsidR="00B35CE3" w:rsidRPr="00E738F7" w:rsidRDefault="00B35CE3" w:rsidP="00B35CE3">
            <w:pPr>
              <w:jc w:val="right"/>
              <w:rPr>
                <w:sz w:val="18"/>
                <w:szCs w:val="18"/>
              </w:rPr>
            </w:pPr>
            <w:r w:rsidRPr="00E738F7">
              <w:rPr>
                <w:color w:val="0D0D0D"/>
                <w:sz w:val="18"/>
                <w:szCs w:val="18"/>
                <w:lang w:val="en-GB" w:eastAsia="en-CA"/>
              </w:rPr>
              <w:t>100</w:t>
            </w:r>
            <w:r w:rsidR="000706D5" w:rsidRPr="00E738F7">
              <w:rPr>
                <w:color w:val="0D0D0D"/>
                <w:sz w:val="18"/>
                <w:szCs w:val="18"/>
                <w:lang w:eastAsia="en-CA"/>
              </w:rPr>
              <w:t xml:space="preserve"> </w:t>
            </w:r>
            <w:r w:rsidRPr="00E738F7">
              <w:rPr>
                <w:color w:val="0D0D0D"/>
                <w:sz w:val="18"/>
                <w:szCs w:val="18"/>
                <w:lang w:val="en-GB" w:eastAsia="en-CA"/>
              </w:rPr>
              <w:t>362</w:t>
            </w:r>
          </w:p>
        </w:tc>
        <w:tc>
          <w:tcPr>
            <w:tcW w:w="384" w:type="pct"/>
            <w:vAlign w:val="center"/>
          </w:tcPr>
          <w:p w14:paraId="425E85E4" w14:textId="400721C6" w:rsidR="00B35CE3" w:rsidRPr="00E738F7" w:rsidRDefault="00B35CE3" w:rsidP="00B35CE3">
            <w:pPr>
              <w:jc w:val="right"/>
              <w:rPr>
                <w:sz w:val="18"/>
                <w:szCs w:val="18"/>
              </w:rPr>
            </w:pPr>
            <w:r w:rsidRPr="00E738F7">
              <w:rPr>
                <w:color w:val="000000"/>
                <w:sz w:val="18"/>
                <w:szCs w:val="18"/>
                <w:lang w:val="en-GB" w:eastAsia="en-CA"/>
              </w:rPr>
              <w:t>0</w:t>
            </w:r>
          </w:p>
        </w:tc>
        <w:tc>
          <w:tcPr>
            <w:tcW w:w="384" w:type="pct"/>
            <w:shd w:val="clear" w:color="auto" w:fill="FFFFFF"/>
            <w:vAlign w:val="center"/>
          </w:tcPr>
          <w:p w14:paraId="3F436062" w14:textId="6CC8A1D8" w:rsidR="00B35CE3" w:rsidRPr="00E738F7" w:rsidRDefault="00B35CE3" w:rsidP="00B35CE3">
            <w:pPr>
              <w:jc w:val="right"/>
              <w:rPr>
                <w:rFonts w:eastAsia="SimSun"/>
                <w:color w:val="000000"/>
                <w:sz w:val="18"/>
                <w:szCs w:val="18"/>
              </w:rPr>
            </w:pPr>
            <w:r w:rsidRPr="00E738F7">
              <w:rPr>
                <w:color w:val="0D0D0D"/>
                <w:sz w:val="18"/>
                <w:szCs w:val="18"/>
                <w:lang w:val="es-MX" w:eastAsia="es-MX"/>
              </w:rPr>
              <w:t>143</w:t>
            </w:r>
            <w:r w:rsidR="000706D5" w:rsidRPr="00E738F7">
              <w:rPr>
                <w:color w:val="0D0D0D"/>
                <w:sz w:val="18"/>
                <w:szCs w:val="18"/>
                <w:lang w:eastAsia="es-MX"/>
              </w:rPr>
              <w:t xml:space="preserve"> </w:t>
            </w:r>
            <w:r w:rsidRPr="00E738F7">
              <w:rPr>
                <w:color w:val="0D0D0D"/>
                <w:sz w:val="18"/>
                <w:szCs w:val="18"/>
                <w:lang w:val="es-MX" w:eastAsia="es-MX"/>
              </w:rPr>
              <w:t>729</w:t>
            </w:r>
          </w:p>
        </w:tc>
        <w:tc>
          <w:tcPr>
            <w:tcW w:w="383" w:type="pct"/>
            <w:shd w:val="clear" w:color="auto" w:fill="FFFFFF"/>
            <w:vAlign w:val="center"/>
          </w:tcPr>
          <w:p w14:paraId="16D5604D" w14:textId="4E19A0C9"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84" w:type="pct"/>
            <w:shd w:val="clear" w:color="auto" w:fill="FFFFFF"/>
            <w:vAlign w:val="center"/>
          </w:tcPr>
          <w:p w14:paraId="12DC3581" w14:textId="0A78896F" w:rsidR="00B35CE3" w:rsidRPr="00E738F7" w:rsidRDefault="00B35CE3" w:rsidP="00B35CE3">
            <w:pPr>
              <w:jc w:val="right"/>
              <w:rPr>
                <w:rFonts w:eastAsia="SimSun"/>
                <w:color w:val="000000"/>
                <w:sz w:val="18"/>
                <w:szCs w:val="18"/>
              </w:rPr>
            </w:pPr>
            <w:r w:rsidRPr="00E738F7">
              <w:rPr>
                <w:color w:val="0D0D0D"/>
                <w:sz w:val="18"/>
                <w:szCs w:val="18"/>
                <w:lang w:val="es-MX" w:eastAsia="es-MX"/>
              </w:rPr>
              <w:t>84</w:t>
            </w:r>
            <w:r w:rsidR="000706D5" w:rsidRPr="00E738F7">
              <w:rPr>
                <w:color w:val="0D0D0D"/>
                <w:sz w:val="18"/>
                <w:szCs w:val="18"/>
                <w:lang w:eastAsia="es-MX"/>
              </w:rPr>
              <w:t xml:space="preserve"> </w:t>
            </w:r>
            <w:r w:rsidRPr="00E738F7">
              <w:rPr>
                <w:color w:val="0D0D0D"/>
                <w:sz w:val="18"/>
                <w:szCs w:val="18"/>
                <w:lang w:val="es-MX" w:eastAsia="es-MX"/>
              </w:rPr>
              <w:t>424</w:t>
            </w:r>
          </w:p>
        </w:tc>
        <w:tc>
          <w:tcPr>
            <w:tcW w:w="401" w:type="pct"/>
            <w:shd w:val="clear" w:color="auto" w:fill="FFFFFF"/>
            <w:vAlign w:val="center"/>
          </w:tcPr>
          <w:p w14:paraId="24FD4CF0" w14:textId="55AD1659"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66" w:type="pct"/>
            <w:shd w:val="clear" w:color="auto" w:fill="FFFFFF"/>
            <w:vAlign w:val="center"/>
          </w:tcPr>
          <w:p w14:paraId="247D5A12" w14:textId="5E29480C" w:rsidR="00B35CE3" w:rsidRPr="00E738F7" w:rsidRDefault="00B35CE3" w:rsidP="00B35CE3">
            <w:pPr>
              <w:jc w:val="right"/>
              <w:rPr>
                <w:rFonts w:eastAsia="SimSun"/>
                <w:color w:val="000000"/>
                <w:sz w:val="18"/>
                <w:szCs w:val="18"/>
              </w:rPr>
            </w:pPr>
            <w:r w:rsidRPr="00E738F7">
              <w:rPr>
                <w:color w:val="0D0D0D"/>
                <w:sz w:val="18"/>
                <w:szCs w:val="18"/>
                <w:lang w:val="es-MX" w:eastAsia="es-MX"/>
              </w:rPr>
              <w:t>4</w:t>
            </w:r>
            <w:r w:rsidR="00E738F7" w:rsidRPr="00E738F7">
              <w:rPr>
                <w:color w:val="0D0D0D"/>
                <w:sz w:val="18"/>
                <w:szCs w:val="18"/>
                <w:lang w:eastAsia="es-MX"/>
              </w:rPr>
              <w:t xml:space="preserve"> </w:t>
            </w:r>
            <w:r w:rsidRPr="00E738F7">
              <w:rPr>
                <w:color w:val="0D0D0D"/>
                <w:sz w:val="18"/>
                <w:szCs w:val="18"/>
                <w:lang w:val="es-MX" w:eastAsia="es-MX"/>
              </w:rPr>
              <w:t>448</w:t>
            </w:r>
          </w:p>
        </w:tc>
        <w:tc>
          <w:tcPr>
            <w:tcW w:w="365" w:type="pct"/>
            <w:shd w:val="clear" w:color="auto" w:fill="FFFFFF"/>
            <w:vAlign w:val="center"/>
          </w:tcPr>
          <w:p w14:paraId="77F537EE" w14:textId="20B2F851" w:rsidR="00B35CE3" w:rsidRPr="00E738F7" w:rsidRDefault="00B35CE3" w:rsidP="00B35CE3">
            <w:pPr>
              <w:jc w:val="right"/>
              <w:rPr>
                <w:rFonts w:eastAsia="SimSun"/>
                <w:color w:val="000000"/>
                <w:sz w:val="18"/>
                <w:szCs w:val="18"/>
              </w:rPr>
            </w:pPr>
            <w:r w:rsidRPr="00E738F7">
              <w:rPr>
                <w:color w:val="0D0D0D"/>
                <w:sz w:val="18"/>
                <w:szCs w:val="18"/>
                <w:lang w:val="en-GB" w:eastAsia="en-CA"/>
              </w:rPr>
              <w:t>332</w:t>
            </w:r>
            <w:r w:rsidR="00E738F7" w:rsidRPr="00E738F7">
              <w:rPr>
                <w:color w:val="0D0D0D"/>
                <w:sz w:val="18"/>
                <w:szCs w:val="18"/>
                <w:lang w:eastAsia="en-CA"/>
              </w:rPr>
              <w:t xml:space="preserve"> </w:t>
            </w:r>
            <w:r w:rsidRPr="00E738F7">
              <w:rPr>
                <w:color w:val="0D0D0D"/>
                <w:sz w:val="18"/>
                <w:szCs w:val="18"/>
                <w:lang w:val="en-GB" w:eastAsia="en-CA"/>
              </w:rPr>
              <w:t>962</w:t>
            </w:r>
          </w:p>
        </w:tc>
      </w:tr>
      <w:tr w:rsidR="000706D5" w:rsidRPr="00F20F1C" w14:paraId="5A10AE5B" w14:textId="77777777" w:rsidTr="00B2106A">
        <w:trPr>
          <w:trHeight w:val="60"/>
          <w:jc w:val="center"/>
        </w:trPr>
        <w:tc>
          <w:tcPr>
            <w:tcW w:w="235" w:type="pct"/>
            <w:vAlign w:val="center"/>
          </w:tcPr>
          <w:p w14:paraId="7827916F" w14:textId="77777777" w:rsidR="00B35CE3" w:rsidRPr="000C43EF" w:rsidRDefault="00B35CE3" w:rsidP="00B35CE3">
            <w:pPr>
              <w:jc w:val="left"/>
              <w:rPr>
                <w:rFonts w:eastAsia="SimSun"/>
                <w:color w:val="000000"/>
                <w:sz w:val="18"/>
                <w:szCs w:val="18"/>
                <w:lang w:val="en-US"/>
              </w:rPr>
            </w:pPr>
            <w:r>
              <w:rPr>
                <w:rFonts w:eastAsia="SimSun"/>
                <w:color w:val="000000"/>
                <w:sz w:val="18"/>
                <w:szCs w:val="18"/>
                <w:lang w:val="en-US"/>
              </w:rPr>
              <w:t>2.5</w:t>
            </w:r>
          </w:p>
        </w:tc>
        <w:tc>
          <w:tcPr>
            <w:tcW w:w="1745" w:type="pct"/>
            <w:gridSpan w:val="2"/>
            <w:shd w:val="clear" w:color="auto" w:fill="FFFFFF"/>
            <w:vAlign w:val="center"/>
          </w:tcPr>
          <w:p w14:paraId="21034A0F" w14:textId="2B5C761A" w:rsidR="00B35CE3" w:rsidRPr="00E738F7" w:rsidRDefault="00B35CE3" w:rsidP="00B35CE3">
            <w:pPr>
              <w:jc w:val="left"/>
              <w:rPr>
                <w:rFonts w:eastAsia="SimSun"/>
                <w:color w:val="000000"/>
                <w:sz w:val="18"/>
                <w:szCs w:val="18"/>
              </w:rPr>
            </w:pPr>
            <w:r w:rsidRPr="00E738F7">
              <w:rPr>
                <w:rFonts w:eastAsia="SimSun"/>
                <w:color w:val="000000"/>
                <w:sz w:val="18"/>
                <w:szCs w:val="18"/>
              </w:rPr>
              <w:t>Согласованное финансирование по линии Сотрудничающего УИ (</w:t>
            </w:r>
            <w:r w:rsidRPr="00E738F7">
              <w:rPr>
                <w:sz w:val="18"/>
                <w:szCs w:val="18"/>
              </w:rPr>
              <w:t>ЮНЕП</w:t>
            </w:r>
            <w:r w:rsidRPr="00E738F7">
              <w:rPr>
                <w:rFonts w:eastAsia="SimSun"/>
                <w:color w:val="000000"/>
                <w:sz w:val="18"/>
                <w:szCs w:val="18"/>
              </w:rPr>
              <w:t>) (долл. США)</w:t>
            </w:r>
          </w:p>
        </w:tc>
        <w:tc>
          <w:tcPr>
            <w:tcW w:w="353" w:type="pct"/>
            <w:vAlign w:val="center"/>
          </w:tcPr>
          <w:p w14:paraId="163CE94F" w14:textId="0AF96B08" w:rsidR="00B35CE3" w:rsidRPr="00E738F7" w:rsidRDefault="00B35CE3" w:rsidP="00B35CE3">
            <w:pPr>
              <w:jc w:val="right"/>
              <w:rPr>
                <w:sz w:val="18"/>
                <w:szCs w:val="18"/>
              </w:rPr>
            </w:pPr>
            <w:r w:rsidRPr="00E738F7">
              <w:rPr>
                <w:color w:val="0D0D0D"/>
                <w:sz w:val="18"/>
                <w:szCs w:val="18"/>
                <w:lang w:val="en-GB" w:eastAsia="es-MX"/>
              </w:rPr>
              <w:t>227</w:t>
            </w:r>
            <w:r w:rsidR="000706D5" w:rsidRPr="00E738F7">
              <w:rPr>
                <w:color w:val="0D0D0D"/>
                <w:sz w:val="18"/>
                <w:szCs w:val="18"/>
                <w:lang w:eastAsia="es-MX"/>
              </w:rPr>
              <w:t xml:space="preserve"> </w:t>
            </w:r>
            <w:r w:rsidRPr="00E738F7">
              <w:rPr>
                <w:color w:val="0D0D0D"/>
                <w:sz w:val="18"/>
                <w:szCs w:val="18"/>
                <w:lang w:val="en-GB" w:eastAsia="es-MX"/>
              </w:rPr>
              <w:t>795</w:t>
            </w:r>
          </w:p>
        </w:tc>
        <w:tc>
          <w:tcPr>
            <w:tcW w:w="384" w:type="pct"/>
            <w:vAlign w:val="center"/>
          </w:tcPr>
          <w:p w14:paraId="39CF3698" w14:textId="0335C4A8" w:rsidR="00B35CE3" w:rsidRPr="00E738F7" w:rsidRDefault="00B35CE3" w:rsidP="00B35CE3">
            <w:pPr>
              <w:jc w:val="right"/>
              <w:rPr>
                <w:sz w:val="18"/>
                <w:szCs w:val="18"/>
              </w:rPr>
            </w:pPr>
            <w:r w:rsidRPr="00E738F7">
              <w:rPr>
                <w:color w:val="000000"/>
                <w:sz w:val="18"/>
                <w:szCs w:val="18"/>
                <w:lang w:val="en-GB" w:eastAsia="en-CA"/>
              </w:rPr>
              <w:t>0</w:t>
            </w:r>
          </w:p>
        </w:tc>
        <w:tc>
          <w:tcPr>
            <w:tcW w:w="384" w:type="pct"/>
            <w:shd w:val="clear" w:color="auto" w:fill="FFFFFF"/>
            <w:vAlign w:val="center"/>
          </w:tcPr>
          <w:p w14:paraId="5D6E3637" w14:textId="5BFF3DFE" w:rsidR="00B35CE3" w:rsidRPr="00E738F7" w:rsidRDefault="00B35CE3" w:rsidP="00B35CE3">
            <w:pPr>
              <w:jc w:val="right"/>
              <w:rPr>
                <w:sz w:val="18"/>
                <w:szCs w:val="18"/>
              </w:rPr>
            </w:pPr>
            <w:r w:rsidRPr="00E738F7">
              <w:rPr>
                <w:color w:val="0D0D0D"/>
                <w:sz w:val="18"/>
                <w:szCs w:val="18"/>
                <w:lang w:val="es-MX" w:eastAsia="es-MX"/>
              </w:rPr>
              <w:t>227</w:t>
            </w:r>
            <w:r w:rsidR="000706D5" w:rsidRPr="00E738F7">
              <w:rPr>
                <w:color w:val="0D0D0D"/>
                <w:sz w:val="18"/>
                <w:szCs w:val="18"/>
                <w:lang w:eastAsia="es-MX"/>
              </w:rPr>
              <w:t xml:space="preserve"> </w:t>
            </w:r>
            <w:r w:rsidRPr="00E738F7">
              <w:rPr>
                <w:color w:val="0D0D0D"/>
                <w:sz w:val="18"/>
                <w:szCs w:val="18"/>
                <w:lang w:val="es-MX" w:eastAsia="es-MX"/>
              </w:rPr>
              <w:t>795</w:t>
            </w:r>
          </w:p>
        </w:tc>
        <w:tc>
          <w:tcPr>
            <w:tcW w:w="383" w:type="pct"/>
            <w:shd w:val="clear" w:color="auto" w:fill="FFFFFF"/>
            <w:vAlign w:val="center"/>
          </w:tcPr>
          <w:p w14:paraId="6822C361" w14:textId="08F99D52" w:rsidR="00B35CE3" w:rsidRPr="00E738F7" w:rsidRDefault="00B35CE3" w:rsidP="00B35CE3">
            <w:pPr>
              <w:jc w:val="right"/>
              <w:rPr>
                <w:sz w:val="18"/>
                <w:szCs w:val="18"/>
              </w:rPr>
            </w:pPr>
            <w:r w:rsidRPr="00E738F7">
              <w:rPr>
                <w:color w:val="000000"/>
                <w:sz w:val="18"/>
                <w:szCs w:val="18"/>
                <w:lang w:val="en-GB" w:eastAsia="en-CA"/>
              </w:rPr>
              <w:t>0</w:t>
            </w:r>
          </w:p>
        </w:tc>
        <w:tc>
          <w:tcPr>
            <w:tcW w:w="384" w:type="pct"/>
            <w:shd w:val="clear" w:color="auto" w:fill="FFFFFF"/>
            <w:vAlign w:val="center"/>
          </w:tcPr>
          <w:p w14:paraId="18AE538E" w14:textId="3C1A5D91" w:rsidR="00B35CE3" w:rsidRPr="00E738F7" w:rsidRDefault="00B35CE3" w:rsidP="00B35CE3">
            <w:pPr>
              <w:jc w:val="right"/>
              <w:rPr>
                <w:sz w:val="18"/>
                <w:szCs w:val="18"/>
              </w:rPr>
            </w:pPr>
            <w:r w:rsidRPr="00E738F7">
              <w:rPr>
                <w:color w:val="0D0D0D"/>
                <w:sz w:val="18"/>
                <w:szCs w:val="18"/>
                <w:lang w:val="es-MX" w:eastAsia="es-MX"/>
              </w:rPr>
              <w:t>233</w:t>
            </w:r>
            <w:r w:rsidR="000706D5" w:rsidRPr="00E738F7">
              <w:rPr>
                <w:color w:val="0D0D0D"/>
                <w:sz w:val="18"/>
                <w:szCs w:val="18"/>
                <w:lang w:eastAsia="es-MX"/>
              </w:rPr>
              <w:t xml:space="preserve"> </w:t>
            </w:r>
            <w:r w:rsidRPr="00E738F7">
              <w:rPr>
                <w:color w:val="0D0D0D"/>
                <w:sz w:val="18"/>
                <w:szCs w:val="18"/>
                <w:lang w:val="es-MX" w:eastAsia="es-MX"/>
              </w:rPr>
              <w:t>091</w:t>
            </w:r>
          </w:p>
        </w:tc>
        <w:tc>
          <w:tcPr>
            <w:tcW w:w="401" w:type="pct"/>
            <w:shd w:val="clear" w:color="auto" w:fill="FFFFFF"/>
            <w:vAlign w:val="center"/>
          </w:tcPr>
          <w:p w14:paraId="72C836F7" w14:textId="200B96F9" w:rsidR="00B35CE3" w:rsidRPr="00E738F7" w:rsidRDefault="00B35CE3" w:rsidP="00B35CE3">
            <w:pPr>
              <w:jc w:val="right"/>
              <w:rPr>
                <w:sz w:val="18"/>
                <w:szCs w:val="18"/>
              </w:rPr>
            </w:pPr>
            <w:r w:rsidRPr="00E738F7">
              <w:rPr>
                <w:color w:val="000000"/>
                <w:sz w:val="18"/>
                <w:szCs w:val="18"/>
                <w:lang w:val="en-GB" w:eastAsia="en-CA"/>
              </w:rPr>
              <w:t>0</w:t>
            </w:r>
          </w:p>
        </w:tc>
        <w:tc>
          <w:tcPr>
            <w:tcW w:w="366" w:type="pct"/>
            <w:shd w:val="clear" w:color="auto" w:fill="FFFFFF"/>
            <w:vAlign w:val="center"/>
          </w:tcPr>
          <w:p w14:paraId="05F18D68" w14:textId="3EC7133D" w:rsidR="00B35CE3" w:rsidRPr="00E738F7" w:rsidRDefault="00B35CE3" w:rsidP="00B35CE3">
            <w:pPr>
              <w:jc w:val="right"/>
              <w:rPr>
                <w:sz w:val="18"/>
                <w:szCs w:val="18"/>
              </w:rPr>
            </w:pPr>
            <w:r w:rsidRPr="00E738F7">
              <w:rPr>
                <w:color w:val="0D0D0D"/>
                <w:sz w:val="18"/>
                <w:szCs w:val="18"/>
                <w:lang w:val="es-MX" w:eastAsia="es-MX"/>
              </w:rPr>
              <w:t>26</w:t>
            </w:r>
            <w:r w:rsidR="00E738F7" w:rsidRPr="00E738F7">
              <w:rPr>
                <w:color w:val="0D0D0D"/>
                <w:sz w:val="18"/>
                <w:szCs w:val="18"/>
                <w:lang w:eastAsia="es-MX"/>
              </w:rPr>
              <w:t xml:space="preserve"> </w:t>
            </w:r>
            <w:r w:rsidRPr="00E738F7">
              <w:rPr>
                <w:color w:val="0D0D0D"/>
                <w:sz w:val="18"/>
                <w:szCs w:val="18"/>
                <w:lang w:val="es-MX" w:eastAsia="es-MX"/>
              </w:rPr>
              <w:t>476</w:t>
            </w:r>
          </w:p>
        </w:tc>
        <w:tc>
          <w:tcPr>
            <w:tcW w:w="365" w:type="pct"/>
            <w:shd w:val="clear" w:color="auto" w:fill="FFFFFF"/>
            <w:vAlign w:val="center"/>
          </w:tcPr>
          <w:p w14:paraId="1ECA8302" w14:textId="7906008B" w:rsidR="00B35CE3" w:rsidRPr="00E738F7" w:rsidRDefault="00B35CE3" w:rsidP="00B35CE3">
            <w:pPr>
              <w:jc w:val="right"/>
              <w:rPr>
                <w:sz w:val="18"/>
                <w:szCs w:val="18"/>
              </w:rPr>
            </w:pPr>
            <w:r w:rsidRPr="00E738F7">
              <w:rPr>
                <w:color w:val="0D0D0D"/>
                <w:sz w:val="18"/>
                <w:szCs w:val="18"/>
                <w:lang w:val="es-MX" w:eastAsia="es-MX"/>
              </w:rPr>
              <w:t>715</w:t>
            </w:r>
            <w:r w:rsidR="00E738F7" w:rsidRPr="00E738F7">
              <w:rPr>
                <w:color w:val="0D0D0D"/>
                <w:sz w:val="18"/>
                <w:szCs w:val="18"/>
                <w:lang w:eastAsia="es-MX"/>
              </w:rPr>
              <w:t xml:space="preserve"> </w:t>
            </w:r>
            <w:r w:rsidRPr="00E738F7">
              <w:rPr>
                <w:color w:val="0D0D0D"/>
                <w:sz w:val="18"/>
                <w:szCs w:val="18"/>
                <w:lang w:val="es-MX" w:eastAsia="es-MX"/>
              </w:rPr>
              <w:t>157</w:t>
            </w:r>
          </w:p>
        </w:tc>
      </w:tr>
      <w:tr w:rsidR="000706D5" w:rsidRPr="00F20F1C" w14:paraId="5C0E1BE8" w14:textId="77777777" w:rsidTr="00B2106A">
        <w:trPr>
          <w:trHeight w:val="60"/>
          <w:jc w:val="center"/>
        </w:trPr>
        <w:tc>
          <w:tcPr>
            <w:tcW w:w="235" w:type="pct"/>
            <w:vAlign w:val="center"/>
          </w:tcPr>
          <w:p w14:paraId="4CFDAF9A" w14:textId="77777777" w:rsidR="00B35CE3" w:rsidRPr="000C43EF" w:rsidRDefault="00B35CE3" w:rsidP="00B35CE3">
            <w:pPr>
              <w:jc w:val="left"/>
              <w:rPr>
                <w:rFonts w:eastAsia="SimSun"/>
                <w:color w:val="000000"/>
                <w:sz w:val="18"/>
                <w:szCs w:val="18"/>
                <w:lang w:val="en-US"/>
              </w:rPr>
            </w:pPr>
            <w:r>
              <w:rPr>
                <w:rFonts w:eastAsia="SimSun"/>
                <w:color w:val="000000"/>
                <w:sz w:val="18"/>
                <w:szCs w:val="18"/>
                <w:lang w:val="en-US"/>
              </w:rPr>
              <w:t>2.6</w:t>
            </w:r>
          </w:p>
        </w:tc>
        <w:tc>
          <w:tcPr>
            <w:tcW w:w="1745" w:type="pct"/>
            <w:gridSpan w:val="2"/>
            <w:shd w:val="clear" w:color="auto" w:fill="FFFFFF"/>
            <w:vAlign w:val="center"/>
          </w:tcPr>
          <w:p w14:paraId="3B4678EB" w14:textId="6DD24337" w:rsidR="00B35CE3" w:rsidRPr="00E738F7" w:rsidRDefault="00B35CE3" w:rsidP="00B35CE3">
            <w:pPr>
              <w:jc w:val="left"/>
              <w:rPr>
                <w:rFonts w:eastAsia="SimSun"/>
                <w:color w:val="000000"/>
                <w:sz w:val="18"/>
                <w:szCs w:val="18"/>
              </w:rPr>
            </w:pPr>
            <w:r w:rsidRPr="00E738F7">
              <w:rPr>
                <w:rFonts w:eastAsia="SimSun"/>
                <w:color w:val="000000"/>
                <w:sz w:val="18"/>
                <w:szCs w:val="18"/>
              </w:rPr>
              <w:t>Вспомогательные расходы по линии Сотрудничающего УИ (долл. США)</w:t>
            </w:r>
          </w:p>
        </w:tc>
        <w:tc>
          <w:tcPr>
            <w:tcW w:w="353" w:type="pct"/>
            <w:vAlign w:val="center"/>
          </w:tcPr>
          <w:p w14:paraId="19999E46" w14:textId="1912A054" w:rsidR="00B35CE3" w:rsidRPr="00E738F7" w:rsidRDefault="00B35CE3" w:rsidP="00B35CE3">
            <w:pPr>
              <w:jc w:val="right"/>
              <w:rPr>
                <w:sz w:val="18"/>
                <w:szCs w:val="18"/>
              </w:rPr>
            </w:pPr>
            <w:r w:rsidRPr="00E738F7">
              <w:rPr>
                <w:color w:val="0D0D0D"/>
                <w:sz w:val="18"/>
                <w:szCs w:val="18"/>
                <w:lang w:val="en-GB" w:eastAsia="en-CA"/>
              </w:rPr>
              <w:t>2824</w:t>
            </w:r>
            <w:r w:rsidR="000706D5" w:rsidRPr="00E738F7">
              <w:rPr>
                <w:color w:val="0D0D0D"/>
                <w:sz w:val="18"/>
                <w:szCs w:val="18"/>
                <w:lang w:eastAsia="en-CA"/>
              </w:rPr>
              <w:t xml:space="preserve"> </w:t>
            </w:r>
            <w:r w:rsidRPr="00E738F7">
              <w:rPr>
                <w:color w:val="0D0D0D"/>
                <w:sz w:val="18"/>
                <w:szCs w:val="18"/>
                <w:lang w:val="en-GB" w:eastAsia="en-CA"/>
              </w:rPr>
              <w:t>3</w:t>
            </w:r>
          </w:p>
        </w:tc>
        <w:tc>
          <w:tcPr>
            <w:tcW w:w="384" w:type="pct"/>
            <w:vAlign w:val="center"/>
          </w:tcPr>
          <w:p w14:paraId="3559A12C" w14:textId="0D976DAD" w:rsidR="00B35CE3" w:rsidRPr="00E738F7" w:rsidRDefault="00B35CE3" w:rsidP="00B35CE3">
            <w:pPr>
              <w:jc w:val="right"/>
              <w:rPr>
                <w:sz w:val="18"/>
                <w:szCs w:val="18"/>
              </w:rPr>
            </w:pPr>
            <w:r w:rsidRPr="00E738F7">
              <w:rPr>
                <w:color w:val="000000"/>
                <w:sz w:val="18"/>
                <w:szCs w:val="18"/>
                <w:lang w:val="en-GB" w:eastAsia="en-CA"/>
              </w:rPr>
              <w:t>0</w:t>
            </w:r>
          </w:p>
        </w:tc>
        <w:tc>
          <w:tcPr>
            <w:tcW w:w="384" w:type="pct"/>
            <w:shd w:val="clear" w:color="auto" w:fill="FFFFFF"/>
            <w:vAlign w:val="center"/>
          </w:tcPr>
          <w:p w14:paraId="4A88E23C" w14:textId="3A2C2C2A" w:rsidR="00B35CE3" w:rsidRPr="00E738F7" w:rsidRDefault="00B35CE3" w:rsidP="00B35CE3">
            <w:pPr>
              <w:jc w:val="right"/>
              <w:rPr>
                <w:sz w:val="18"/>
                <w:szCs w:val="18"/>
              </w:rPr>
            </w:pPr>
            <w:r w:rsidRPr="00E738F7">
              <w:rPr>
                <w:color w:val="0D0D0D"/>
                <w:sz w:val="18"/>
                <w:szCs w:val="18"/>
                <w:lang w:val="es-MX" w:eastAsia="es-MX"/>
              </w:rPr>
              <w:t>28</w:t>
            </w:r>
            <w:r w:rsidR="000706D5" w:rsidRPr="00E738F7">
              <w:rPr>
                <w:color w:val="0D0D0D"/>
                <w:sz w:val="18"/>
                <w:szCs w:val="18"/>
                <w:lang w:eastAsia="es-MX"/>
              </w:rPr>
              <w:t xml:space="preserve"> </w:t>
            </w:r>
            <w:r w:rsidRPr="00E738F7">
              <w:rPr>
                <w:color w:val="0D0D0D"/>
                <w:sz w:val="18"/>
                <w:szCs w:val="18"/>
                <w:lang w:val="es-MX" w:eastAsia="es-MX"/>
              </w:rPr>
              <w:t>242</w:t>
            </w:r>
          </w:p>
        </w:tc>
        <w:tc>
          <w:tcPr>
            <w:tcW w:w="383" w:type="pct"/>
            <w:shd w:val="clear" w:color="auto" w:fill="FFFFFF"/>
            <w:vAlign w:val="center"/>
          </w:tcPr>
          <w:p w14:paraId="005BFC0E" w14:textId="00781D39" w:rsidR="00B35CE3" w:rsidRPr="00E738F7" w:rsidRDefault="00B35CE3" w:rsidP="00B35CE3">
            <w:pPr>
              <w:jc w:val="right"/>
              <w:rPr>
                <w:sz w:val="18"/>
                <w:szCs w:val="18"/>
              </w:rPr>
            </w:pPr>
            <w:r w:rsidRPr="00E738F7">
              <w:rPr>
                <w:color w:val="000000"/>
                <w:sz w:val="18"/>
                <w:szCs w:val="18"/>
                <w:lang w:val="en-GB" w:eastAsia="en-CA"/>
              </w:rPr>
              <w:t>0</w:t>
            </w:r>
          </w:p>
        </w:tc>
        <w:tc>
          <w:tcPr>
            <w:tcW w:w="384" w:type="pct"/>
            <w:shd w:val="clear" w:color="auto" w:fill="FFFFFF"/>
            <w:vAlign w:val="center"/>
          </w:tcPr>
          <w:p w14:paraId="63E159E9" w14:textId="23FE7760" w:rsidR="00B35CE3" w:rsidRPr="00E738F7" w:rsidRDefault="00B35CE3" w:rsidP="00B35CE3">
            <w:pPr>
              <w:jc w:val="right"/>
              <w:rPr>
                <w:sz w:val="18"/>
                <w:szCs w:val="18"/>
              </w:rPr>
            </w:pPr>
            <w:r w:rsidRPr="00E738F7">
              <w:rPr>
                <w:color w:val="0D0D0D"/>
                <w:sz w:val="18"/>
                <w:szCs w:val="18"/>
                <w:lang w:val="es-MX" w:eastAsia="es-MX"/>
              </w:rPr>
              <w:t>28</w:t>
            </w:r>
            <w:r w:rsidR="000706D5" w:rsidRPr="00E738F7">
              <w:rPr>
                <w:color w:val="0D0D0D"/>
                <w:sz w:val="18"/>
                <w:szCs w:val="18"/>
                <w:lang w:eastAsia="es-MX"/>
              </w:rPr>
              <w:t xml:space="preserve"> </w:t>
            </w:r>
            <w:r w:rsidRPr="00E738F7">
              <w:rPr>
                <w:color w:val="0D0D0D"/>
                <w:sz w:val="18"/>
                <w:szCs w:val="18"/>
                <w:lang w:val="es-MX" w:eastAsia="es-MX"/>
              </w:rPr>
              <w:t>899</w:t>
            </w:r>
          </w:p>
        </w:tc>
        <w:tc>
          <w:tcPr>
            <w:tcW w:w="401" w:type="pct"/>
            <w:shd w:val="clear" w:color="auto" w:fill="FFFFFF"/>
            <w:vAlign w:val="center"/>
          </w:tcPr>
          <w:p w14:paraId="57431BA8" w14:textId="46193A5F" w:rsidR="00B35CE3" w:rsidRPr="00E738F7" w:rsidRDefault="00B35CE3" w:rsidP="00B35CE3">
            <w:pPr>
              <w:jc w:val="right"/>
              <w:rPr>
                <w:sz w:val="18"/>
                <w:szCs w:val="18"/>
              </w:rPr>
            </w:pPr>
            <w:r w:rsidRPr="00E738F7">
              <w:rPr>
                <w:color w:val="000000"/>
                <w:sz w:val="18"/>
                <w:szCs w:val="18"/>
                <w:lang w:val="en-GB" w:eastAsia="en-CA"/>
              </w:rPr>
              <w:t>0</w:t>
            </w:r>
          </w:p>
        </w:tc>
        <w:tc>
          <w:tcPr>
            <w:tcW w:w="366" w:type="pct"/>
            <w:shd w:val="clear" w:color="auto" w:fill="FFFFFF"/>
            <w:vAlign w:val="center"/>
          </w:tcPr>
          <w:p w14:paraId="4488E65B" w14:textId="278E719A" w:rsidR="00B35CE3" w:rsidRPr="00E738F7" w:rsidRDefault="00B35CE3" w:rsidP="00B35CE3">
            <w:pPr>
              <w:jc w:val="right"/>
              <w:rPr>
                <w:sz w:val="18"/>
                <w:szCs w:val="18"/>
              </w:rPr>
            </w:pPr>
            <w:r w:rsidRPr="00E738F7">
              <w:rPr>
                <w:color w:val="0D0D0D"/>
                <w:sz w:val="18"/>
                <w:szCs w:val="18"/>
                <w:lang w:val="es-MX" w:eastAsia="es-MX"/>
              </w:rPr>
              <w:t>3</w:t>
            </w:r>
            <w:r w:rsidR="00E738F7" w:rsidRPr="00E738F7">
              <w:rPr>
                <w:color w:val="0D0D0D"/>
                <w:sz w:val="18"/>
                <w:szCs w:val="18"/>
                <w:lang w:eastAsia="es-MX"/>
              </w:rPr>
              <w:t xml:space="preserve"> </w:t>
            </w:r>
            <w:r w:rsidRPr="00E738F7">
              <w:rPr>
                <w:color w:val="0D0D0D"/>
                <w:sz w:val="18"/>
                <w:szCs w:val="18"/>
                <w:lang w:val="es-MX" w:eastAsia="es-MX"/>
              </w:rPr>
              <w:t>283</w:t>
            </w:r>
          </w:p>
        </w:tc>
        <w:tc>
          <w:tcPr>
            <w:tcW w:w="365" w:type="pct"/>
            <w:shd w:val="clear" w:color="auto" w:fill="FFFFFF"/>
            <w:vAlign w:val="center"/>
          </w:tcPr>
          <w:p w14:paraId="52FA013B" w14:textId="6E779604" w:rsidR="00B35CE3" w:rsidRPr="00E738F7" w:rsidRDefault="00B35CE3" w:rsidP="00B35CE3">
            <w:pPr>
              <w:jc w:val="right"/>
              <w:rPr>
                <w:sz w:val="18"/>
                <w:szCs w:val="18"/>
              </w:rPr>
            </w:pPr>
            <w:r w:rsidRPr="00E738F7">
              <w:rPr>
                <w:color w:val="0D0D0D"/>
                <w:sz w:val="18"/>
                <w:szCs w:val="18"/>
                <w:lang w:val="en-GB" w:eastAsia="en-CA"/>
              </w:rPr>
              <w:t>88</w:t>
            </w:r>
            <w:r w:rsidR="00E738F7" w:rsidRPr="00E738F7">
              <w:rPr>
                <w:color w:val="0D0D0D"/>
                <w:sz w:val="18"/>
                <w:szCs w:val="18"/>
                <w:lang w:eastAsia="en-CA"/>
              </w:rPr>
              <w:t xml:space="preserve"> </w:t>
            </w:r>
            <w:r w:rsidRPr="00E738F7">
              <w:rPr>
                <w:color w:val="0D0D0D"/>
                <w:sz w:val="18"/>
                <w:szCs w:val="18"/>
                <w:lang w:val="en-GB" w:eastAsia="en-CA"/>
              </w:rPr>
              <w:t>667</w:t>
            </w:r>
          </w:p>
        </w:tc>
      </w:tr>
      <w:tr w:rsidR="000706D5" w:rsidRPr="00F20F1C" w14:paraId="28C6F8ED" w14:textId="77777777" w:rsidTr="00B2106A">
        <w:trPr>
          <w:trHeight w:val="62"/>
          <w:jc w:val="center"/>
        </w:trPr>
        <w:tc>
          <w:tcPr>
            <w:tcW w:w="235" w:type="pct"/>
            <w:shd w:val="clear" w:color="auto" w:fill="FFFFFF"/>
            <w:vAlign w:val="center"/>
          </w:tcPr>
          <w:p w14:paraId="24518D91" w14:textId="77777777" w:rsidR="00B35CE3" w:rsidRPr="00F20F1C" w:rsidRDefault="00B35CE3" w:rsidP="00B35CE3">
            <w:pPr>
              <w:jc w:val="left"/>
              <w:rPr>
                <w:rFonts w:eastAsia="SimSun"/>
                <w:color w:val="000000"/>
                <w:sz w:val="18"/>
                <w:szCs w:val="18"/>
              </w:rPr>
            </w:pPr>
            <w:r w:rsidRPr="00F20F1C">
              <w:rPr>
                <w:rFonts w:eastAsia="SimSun"/>
                <w:color w:val="000000"/>
                <w:sz w:val="18"/>
                <w:szCs w:val="18"/>
              </w:rPr>
              <w:t>3.1</w:t>
            </w:r>
          </w:p>
        </w:tc>
        <w:tc>
          <w:tcPr>
            <w:tcW w:w="1745" w:type="pct"/>
            <w:gridSpan w:val="2"/>
            <w:shd w:val="clear" w:color="auto" w:fill="FFFFFF"/>
            <w:vAlign w:val="center"/>
          </w:tcPr>
          <w:p w14:paraId="67B0B7EF" w14:textId="77777777" w:rsidR="00B35CE3" w:rsidRPr="00E738F7" w:rsidRDefault="00B35CE3" w:rsidP="00B35CE3">
            <w:pPr>
              <w:jc w:val="left"/>
              <w:rPr>
                <w:rFonts w:eastAsia="SimSun"/>
                <w:color w:val="000000"/>
                <w:sz w:val="18"/>
                <w:szCs w:val="18"/>
                <w:lang w:eastAsia="en-CA"/>
              </w:rPr>
            </w:pPr>
            <w:r w:rsidRPr="00E738F7">
              <w:rPr>
                <w:rFonts w:eastAsia="SimSun"/>
                <w:color w:val="000000"/>
                <w:sz w:val="18"/>
                <w:szCs w:val="18"/>
              </w:rPr>
              <w:t>Общий объем согласованного финансирования (долл. США)</w:t>
            </w:r>
          </w:p>
        </w:tc>
        <w:tc>
          <w:tcPr>
            <w:tcW w:w="353" w:type="pct"/>
            <w:vAlign w:val="center"/>
          </w:tcPr>
          <w:p w14:paraId="018D37E0" w14:textId="2431937B" w:rsidR="00B35CE3" w:rsidRPr="00E738F7" w:rsidRDefault="00B35CE3" w:rsidP="00B35CE3">
            <w:pPr>
              <w:jc w:val="right"/>
              <w:rPr>
                <w:sz w:val="18"/>
                <w:szCs w:val="18"/>
              </w:rPr>
            </w:pPr>
            <w:r w:rsidRPr="00E738F7">
              <w:rPr>
                <w:color w:val="0D0D0D"/>
                <w:sz w:val="18"/>
                <w:szCs w:val="18"/>
                <w:lang w:val="es-MX" w:eastAsia="es-MX"/>
              </w:rPr>
              <w:t>6</w:t>
            </w:r>
            <w:r w:rsidR="000706D5" w:rsidRPr="00E738F7">
              <w:rPr>
                <w:color w:val="0D0D0D"/>
                <w:sz w:val="18"/>
                <w:szCs w:val="18"/>
                <w:lang w:eastAsia="es-MX"/>
              </w:rPr>
              <w:t xml:space="preserve"> </w:t>
            </w:r>
            <w:r w:rsidRPr="00E738F7">
              <w:rPr>
                <w:color w:val="0D0D0D"/>
                <w:sz w:val="18"/>
                <w:szCs w:val="18"/>
                <w:lang w:val="es-MX" w:eastAsia="es-MX"/>
              </w:rPr>
              <w:t>746</w:t>
            </w:r>
            <w:r w:rsidR="000706D5" w:rsidRPr="00E738F7">
              <w:rPr>
                <w:color w:val="0D0D0D"/>
                <w:sz w:val="18"/>
                <w:szCs w:val="18"/>
                <w:lang w:eastAsia="es-MX"/>
              </w:rPr>
              <w:t xml:space="preserve"> </w:t>
            </w:r>
            <w:r w:rsidRPr="00E738F7">
              <w:rPr>
                <w:color w:val="0D0D0D"/>
                <w:sz w:val="18"/>
                <w:szCs w:val="18"/>
                <w:lang w:val="es-MX" w:eastAsia="es-MX"/>
              </w:rPr>
              <w:t>923</w:t>
            </w:r>
          </w:p>
        </w:tc>
        <w:tc>
          <w:tcPr>
            <w:tcW w:w="384" w:type="pct"/>
            <w:vAlign w:val="center"/>
          </w:tcPr>
          <w:p w14:paraId="21A53D01" w14:textId="28CD8910" w:rsidR="00B35CE3" w:rsidRPr="00E738F7" w:rsidRDefault="00B35CE3" w:rsidP="00B35CE3">
            <w:pPr>
              <w:jc w:val="right"/>
              <w:rPr>
                <w:sz w:val="18"/>
                <w:szCs w:val="18"/>
              </w:rPr>
            </w:pPr>
            <w:r w:rsidRPr="00E738F7">
              <w:rPr>
                <w:color w:val="000000"/>
                <w:sz w:val="18"/>
                <w:szCs w:val="18"/>
                <w:lang w:val="en-GB" w:eastAsia="en-CA"/>
              </w:rPr>
              <w:t>0</w:t>
            </w:r>
          </w:p>
        </w:tc>
        <w:tc>
          <w:tcPr>
            <w:tcW w:w="384" w:type="pct"/>
            <w:shd w:val="clear" w:color="auto" w:fill="FFFFFF"/>
            <w:vAlign w:val="center"/>
          </w:tcPr>
          <w:p w14:paraId="5B2224C8" w14:textId="02332435" w:rsidR="00B35CE3" w:rsidRPr="00E738F7" w:rsidRDefault="00B35CE3" w:rsidP="00B35CE3">
            <w:pPr>
              <w:jc w:val="right"/>
              <w:rPr>
                <w:rFonts w:eastAsia="SimSun"/>
                <w:color w:val="000000"/>
                <w:sz w:val="18"/>
                <w:szCs w:val="18"/>
              </w:rPr>
            </w:pPr>
            <w:r w:rsidRPr="00E738F7">
              <w:rPr>
                <w:color w:val="0D0D0D"/>
                <w:sz w:val="18"/>
                <w:szCs w:val="18"/>
                <w:lang w:val="es-MX" w:eastAsia="es-MX"/>
              </w:rPr>
              <w:t>6</w:t>
            </w:r>
            <w:r w:rsidR="000706D5" w:rsidRPr="00E738F7">
              <w:rPr>
                <w:color w:val="0D0D0D"/>
                <w:sz w:val="18"/>
                <w:szCs w:val="18"/>
                <w:lang w:eastAsia="es-MX"/>
              </w:rPr>
              <w:t xml:space="preserve"> </w:t>
            </w:r>
            <w:r w:rsidRPr="00E738F7">
              <w:rPr>
                <w:color w:val="0D0D0D"/>
                <w:sz w:val="18"/>
                <w:szCs w:val="18"/>
                <w:lang w:val="es-MX" w:eastAsia="es-MX"/>
              </w:rPr>
              <w:t>070</w:t>
            </w:r>
            <w:r w:rsidR="000706D5" w:rsidRPr="00E738F7">
              <w:rPr>
                <w:color w:val="0D0D0D"/>
                <w:sz w:val="18"/>
                <w:szCs w:val="18"/>
                <w:lang w:eastAsia="es-MX"/>
              </w:rPr>
              <w:t xml:space="preserve"> </w:t>
            </w:r>
            <w:r w:rsidRPr="00E738F7">
              <w:rPr>
                <w:color w:val="0D0D0D"/>
                <w:sz w:val="18"/>
                <w:szCs w:val="18"/>
                <w:lang w:val="es-MX" w:eastAsia="es-MX"/>
              </w:rPr>
              <w:t>611</w:t>
            </w:r>
          </w:p>
        </w:tc>
        <w:tc>
          <w:tcPr>
            <w:tcW w:w="383" w:type="pct"/>
            <w:shd w:val="clear" w:color="auto" w:fill="FFFFFF"/>
            <w:vAlign w:val="center"/>
          </w:tcPr>
          <w:p w14:paraId="47E9F4B2" w14:textId="0B4709F1"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84" w:type="pct"/>
            <w:shd w:val="clear" w:color="auto" w:fill="FFFFFF"/>
            <w:vAlign w:val="center"/>
          </w:tcPr>
          <w:p w14:paraId="755D1F56" w14:textId="0D0F14F1" w:rsidR="00B35CE3" w:rsidRPr="00E738F7" w:rsidRDefault="00B35CE3" w:rsidP="00B35CE3">
            <w:pPr>
              <w:jc w:val="right"/>
              <w:rPr>
                <w:rFonts w:eastAsia="SimSun"/>
                <w:color w:val="000000"/>
                <w:sz w:val="18"/>
                <w:szCs w:val="18"/>
              </w:rPr>
            </w:pPr>
            <w:r w:rsidRPr="00E738F7">
              <w:rPr>
                <w:color w:val="0D0D0D"/>
                <w:sz w:val="18"/>
                <w:szCs w:val="18"/>
                <w:lang w:val="es-MX" w:eastAsia="es-MX"/>
              </w:rPr>
              <w:t>5</w:t>
            </w:r>
            <w:r w:rsidR="000706D5" w:rsidRPr="00E738F7">
              <w:rPr>
                <w:color w:val="0D0D0D"/>
                <w:sz w:val="18"/>
                <w:szCs w:val="18"/>
                <w:lang w:eastAsia="es-MX"/>
              </w:rPr>
              <w:t xml:space="preserve"> </w:t>
            </w:r>
            <w:r w:rsidRPr="00E738F7">
              <w:rPr>
                <w:color w:val="0D0D0D"/>
                <w:sz w:val="18"/>
                <w:szCs w:val="18"/>
                <w:lang w:val="es-MX" w:eastAsia="es-MX"/>
              </w:rPr>
              <w:t>131</w:t>
            </w:r>
            <w:r w:rsidR="000706D5" w:rsidRPr="00E738F7">
              <w:rPr>
                <w:color w:val="0D0D0D"/>
                <w:sz w:val="18"/>
                <w:szCs w:val="18"/>
                <w:lang w:eastAsia="es-MX"/>
              </w:rPr>
              <w:t xml:space="preserve"> </w:t>
            </w:r>
            <w:r w:rsidRPr="00E738F7">
              <w:rPr>
                <w:color w:val="0D0D0D"/>
                <w:sz w:val="18"/>
                <w:szCs w:val="18"/>
                <w:lang w:val="es-MX" w:eastAsia="es-MX"/>
              </w:rPr>
              <w:t>905</w:t>
            </w:r>
          </w:p>
        </w:tc>
        <w:tc>
          <w:tcPr>
            <w:tcW w:w="401" w:type="pct"/>
            <w:shd w:val="clear" w:color="auto" w:fill="FFFFFF"/>
            <w:vAlign w:val="center"/>
          </w:tcPr>
          <w:p w14:paraId="10881BCF" w14:textId="6E83D744"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66" w:type="pct"/>
            <w:shd w:val="clear" w:color="auto" w:fill="FFFFFF"/>
            <w:vAlign w:val="center"/>
          </w:tcPr>
          <w:p w14:paraId="509F8786" w14:textId="5674160F" w:rsidR="00B35CE3" w:rsidRPr="00E738F7" w:rsidRDefault="00B35CE3" w:rsidP="00B35CE3">
            <w:pPr>
              <w:jc w:val="right"/>
              <w:rPr>
                <w:rFonts w:eastAsia="SimSun"/>
                <w:color w:val="000000"/>
                <w:sz w:val="18"/>
                <w:szCs w:val="18"/>
              </w:rPr>
            </w:pPr>
            <w:r w:rsidRPr="00E738F7">
              <w:rPr>
                <w:color w:val="0D0D0D"/>
                <w:sz w:val="18"/>
                <w:szCs w:val="18"/>
                <w:lang w:val="es-MX" w:eastAsia="es-MX"/>
              </w:rPr>
              <w:t>1</w:t>
            </w:r>
            <w:r w:rsidR="00E738F7" w:rsidRPr="00E738F7">
              <w:rPr>
                <w:color w:val="0D0D0D"/>
                <w:sz w:val="18"/>
                <w:szCs w:val="18"/>
                <w:lang w:eastAsia="es-MX"/>
              </w:rPr>
              <w:t xml:space="preserve"> </w:t>
            </w:r>
            <w:r w:rsidRPr="00E738F7">
              <w:rPr>
                <w:color w:val="0D0D0D"/>
                <w:sz w:val="18"/>
                <w:szCs w:val="18"/>
                <w:lang w:val="es-MX" w:eastAsia="es-MX"/>
              </w:rPr>
              <w:t>683</w:t>
            </w:r>
            <w:r w:rsidR="00E738F7" w:rsidRPr="00E738F7">
              <w:rPr>
                <w:color w:val="0D0D0D"/>
                <w:sz w:val="18"/>
                <w:szCs w:val="18"/>
                <w:lang w:eastAsia="es-MX"/>
              </w:rPr>
              <w:t xml:space="preserve"> </w:t>
            </w:r>
            <w:r w:rsidRPr="00E738F7">
              <w:rPr>
                <w:color w:val="0D0D0D"/>
                <w:sz w:val="18"/>
                <w:szCs w:val="18"/>
                <w:lang w:val="es-MX" w:eastAsia="es-MX"/>
              </w:rPr>
              <w:t>368</w:t>
            </w:r>
          </w:p>
        </w:tc>
        <w:tc>
          <w:tcPr>
            <w:tcW w:w="365" w:type="pct"/>
            <w:shd w:val="clear" w:color="auto" w:fill="FFFFFF"/>
            <w:vAlign w:val="center"/>
          </w:tcPr>
          <w:p w14:paraId="131F09C8" w14:textId="5A920152" w:rsidR="00B35CE3" w:rsidRPr="00E738F7" w:rsidRDefault="00B35CE3" w:rsidP="00B35CE3">
            <w:pPr>
              <w:jc w:val="right"/>
              <w:rPr>
                <w:rFonts w:eastAsia="SimSun"/>
                <w:color w:val="000000"/>
                <w:sz w:val="18"/>
                <w:szCs w:val="18"/>
              </w:rPr>
            </w:pPr>
            <w:r w:rsidRPr="00E738F7">
              <w:rPr>
                <w:color w:val="0D0D0D"/>
                <w:sz w:val="18"/>
                <w:szCs w:val="18"/>
                <w:lang w:val="es-MX" w:eastAsia="es-MX"/>
              </w:rPr>
              <w:t>19</w:t>
            </w:r>
            <w:r w:rsidR="00E738F7" w:rsidRPr="00E738F7">
              <w:rPr>
                <w:color w:val="0D0D0D"/>
                <w:sz w:val="18"/>
                <w:szCs w:val="18"/>
                <w:lang w:eastAsia="es-MX"/>
              </w:rPr>
              <w:t xml:space="preserve"> </w:t>
            </w:r>
            <w:r w:rsidRPr="00E738F7">
              <w:rPr>
                <w:color w:val="0D0D0D"/>
                <w:sz w:val="18"/>
                <w:szCs w:val="18"/>
                <w:lang w:val="es-MX" w:eastAsia="es-MX"/>
              </w:rPr>
              <w:t>632</w:t>
            </w:r>
            <w:r w:rsidR="00E738F7" w:rsidRPr="00E738F7">
              <w:rPr>
                <w:color w:val="0D0D0D"/>
                <w:sz w:val="18"/>
                <w:szCs w:val="18"/>
                <w:lang w:eastAsia="es-MX"/>
              </w:rPr>
              <w:t xml:space="preserve"> </w:t>
            </w:r>
            <w:r w:rsidRPr="00E738F7">
              <w:rPr>
                <w:color w:val="0D0D0D"/>
                <w:sz w:val="18"/>
                <w:szCs w:val="18"/>
                <w:lang w:val="es-MX" w:eastAsia="es-MX"/>
              </w:rPr>
              <w:t>807</w:t>
            </w:r>
          </w:p>
        </w:tc>
      </w:tr>
      <w:tr w:rsidR="000706D5" w:rsidRPr="00F20F1C" w14:paraId="4113020F" w14:textId="77777777" w:rsidTr="00B2106A">
        <w:trPr>
          <w:trHeight w:val="62"/>
          <w:jc w:val="center"/>
        </w:trPr>
        <w:tc>
          <w:tcPr>
            <w:tcW w:w="235" w:type="pct"/>
            <w:shd w:val="clear" w:color="auto" w:fill="FFFFFF"/>
            <w:vAlign w:val="center"/>
          </w:tcPr>
          <w:p w14:paraId="74486992" w14:textId="77777777" w:rsidR="00B35CE3" w:rsidRPr="00F20F1C" w:rsidRDefault="00B35CE3" w:rsidP="00B35CE3">
            <w:pPr>
              <w:jc w:val="left"/>
              <w:rPr>
                <w:rFonts w:eastAsia="SimSun"/>
                <w:color w:val="000000"/>
                <w:sz w:val="18"/>
                <w:szCs w:val="18"/>
              </w:rPr>
            </w:pPr>
            <w:r w:rsidRPr="00F20F1C">
              <w:rPr>
                <w:rFonts w:eastAsia="SimSun"/>
                <w:color w:val="000000"/>
                <w:sz w:val="18"/>
                <w:szCs w:val="18"/>
              </w:rPr>
              <w:t>3.2</w:t>
            </w:r>
          </w:p>
        </w:tc>
        <w:tc>
          <w:tcPr>
            <w:tcW w:w="1745" w:type="pct"/>
            <w:gridSpan w:val="2"/>
            <w:shd w:val="clear" w:color="auto" w:fill="FFFFFF"/>
            <w:vAlign w:val="center"/>
          </w:tcPr>
          <w:p w14:paraId="1906FF33" w14:textId="77777777" w:rsidR="00B35CE3" w:rsidRPr="00E738F7" w:rsidRDefault="00B35CE3" w:rsidP="00B35CE3">
            <w:pPr>
              <w:jc w:val="left"/>
              <w:rPr>
                <w:rFonts w:eastAsia="SimSun"/>
                <w:color w:val="000000"/>
                <w:sz w:val="18"/>
                <w:szCs w:val="18"/>
                <w:lang w:eastAsia="en-CA"/>
              </w:rPr>
            </w:pPr>
            <w:r w:rsidRPr="00E738F7">
              <w:rPr>
                <w:rFonts w:eastAsia="SimSun"/>
                <w:color w:val="000000"/>
                <w:sz w:val="18"/>
                <w:szCs w:val="18"/>
              </w:rPr>
              <w:t>Совокупные вспомогательные расходы (долл. США)</w:t>
            </w:r>
          </w:p>
        </w:tc>
        <w:tc>
          <w:tcPr>
            <w:tcW w:w="353" w:type="pct"/>
            <w:vAlign w:val="center"/>
          </w:tcPr>
          <w:p w14:paraId="3C79166D" w14:textId="47D5E510" w:rsidR="00B35CE3" w:rsidRPr="00E738F7" w:rsidRDefault="00B35CE3" w:rsidP="00B35CE3">
            <w:pPr>
              <w:jc w:val="right"/>
              <w:rPr>
                <w:sz w:val="18"/>
                <w:szCs w:val="18"/>
              </w:rPr>
            </w:pPr>
            <w:r w:rsidRPr="00E738F7">
              <w:rPr>
                <w:color w:val="0D0D0D"/>
                <w:sz w:val="18"/>
                <w:szCs w:val="18"/>
                <w:lang w:val="en-GB" w:eastAsia="en-CA"/>
              </w:rPr>
              <w:t>484</w:t>
            </w:r>
            <w:r w:rsidR="000706D5" w:rsidRPr="00E738F7">
              <w:rPr>
                <w:color w:val="0D0D0D"/>
                <w:sz w:val="18"/>
                <w:szCs w:val="18"/>
                <w:lang w:eastAsia="en-CA"/>
              </w:rPr>
              <w:t xml:space="preserve"> </w:t>
            </w:r>
            <w:r w:rsidRPr="00E738F7">
              <w:rPr>
                <w:color w:val="0D0D0D"/>
                <w:sz w:val="18"/>
                <w:szCs w:val="18"/>
                <w:lang w:val="en-GB" w:eastAsia="en-CA"/>
              </w:rPr>
              <w:t>582</w:t>
            </w:r>
          </w:p>
        </w:tc>
        <w:tc>
          <w:tcPr>
            <w:tcW w:w="384" w:type="pct"/>
            <w:vAlign w:val="center"/>
          </w:tcPr>
          <w:p w14:paraId="0C5E37B5" w14:textId="2799D2D8" w:rsidR="00B35CE3" w:rsidRPr="00E738F7" w:rsidRDefault="00B35CE3" w:rsidP="00B35CE3">
            <w:pPr>
              <w:jc w:val="right"/>
              <w:rPr>
                <w:sz w:val="18"/>
                <w:szCs w:val="18"/>
              </w:rPr>
            </w:pPr>
            <w:r w:rsidRPr="00E738F7">
              <w:rPr>
                <w:color w:val="000000"/>
                <w:sz w:val="18"/>
                <w:szCs w:val="18"/>
                <w:lang w:val="en-GB" w:eastAsia="en-CA"/>
              </w:rPr>
              <w:t>0</w:t>
            </w:r>
          </w:p>
        </w:tc>
        <w:tc>
          <w:tcPr>
            <w:tcW w:w="384" w:type="pct"/>
            <w:shd w:val="clear" w:color="auto" w:fill="FFFFFF"/>
            <w:vAlign w:val="center"/>
          </w:tcPr>
          <w:p w14:paraId="158BC1A5" w14:textId="5A3FE9A8" w:rsidR="00B35CE3" w:rsidRPr="00E738F7" w:rsidRDefault="00B35CE3" w:rsidP="00B35CE3">
            <w:pPr>
              <w:jc w:val="right"/>
              <w:rPr>
                <w:rFonts w:eastAsia="SimSun"/>
                <w:color w:val="000000"/>
                <w:sz w:val="18"/>
                <w:szCs w:val="18"/>
              </w:rPr>
            </w:pPr>
            <w:r w:rsidRPr="00E738F7">
              <w:rPr>
                <w:color w:val="0D0D0D"/>
                <w:sz w:val="18"/>
                <w:szCs w:val="18"/>
                <w:lang w:val="en-GB" w:eastAsia="en-CA"/>
              </w:rPr>
              <w:t>437</w:t>
            </w:r>
            <w:r w:rsidR="000706D5" w:rsidRPr="00E738F7">
              <w:rPr>
                <w:color w:val="0D0D0D"/>
                <w:sz w:val="18"/>
                <w:szCs w:val="18"/>
                <w:lang w:eastAsia="en-CA"/>
              </w:rPr>
              <w:t xml:space="preserve"> </w:t>
            </w:r>
            <w:r w:rsidRPr="00E738F7">
              <w:rPr>
                <w:color w:val="0D0D0D"/>
                <w:sz w:val="18"/>
                <w:szCs w:val="18"/>
                <w:lang w:val="en-GB" w:eastAsia="en-CA"/>
              </w:rPr>
              <w:t>240</w:t>
            </w:r>
          </w:p>
        </w:tc>
        <w:tc>
          <w:tcPr>
            <w:tcW w:w="383" w:type="pct"/>
            <w:shd w:val="clear" w:color="auto" w:fill="FFFFFF"/>
            <w:vAlign w:val="center"/>
          </w:tcPr>
          <w:p w14:paraId="2D9094D5" w14:textId="7AEC4B3B"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84" w:type="pct"/>
            <w:shd w:val="clear" w:color="auto" w:fill="FFFFFF"/>
            <w:vAlign w:val="center"/>
          </w:tcPr>
          <w:p w14:paraId="1EAA8A92" w14:textId="0B47A9C0" w:rsidR="00B35CE3" w:rsidRPr="00E738F7" w:rsidRDefault="00B35CE3" w:rsidP="00B35CE3">
            <w:pPr>
              <w:jc w:val="right"/>
              <w:rPr>
                <w:rFonts w:eastAsia="SimSun"/>
                <w:color w:val="000000"/>
                <w:sz w:val="18"/>
                <w:szCs w:val="18"/>
              </w:rPr>
            </w:pPr>
            <w:r w:rsidRPr="00E738F7">
              <w:rPr>
                <w:color w:val="0D0D0D"/>
                <w:sz w:val="18"/>
                <w:szCs w:val="18"/>
                <w:lang w:val="en-GB" w:eastAsia="en-CA"/>
              </w:rPr>
              <w:t>371</w:t>
            </w:r>
            <w:r w:rsidR="000706D5" w:rsidRPr="00E738F7">
              <w:rPr>
                <w:color w:val="0D0D0D"/>
                <w:sz w:val="18"/>
                <w:szCs w:val="18"/>
                <w:lang w:eastAsia="en-CA"/>
              </w:rPr>
              <w:t xml:space="preserve"> </w:t>
            </w:r>
            <w:r w:rsidRPr="00E738F7">
              <w:rPr>
                <w:color w:val="0D0D0D"/>
                <w:sz w:val="18"/>
                <w:szCs w:val="18"/>
                <w:lang w:val="en-GB" w:eastAsia="en-CA"/>
              </w:rPr>
              <w:t>816</w:t>
            </w:r>
          </w:p>
        </w:tc>
        <w:tc>
          <w:tcPr>
            <w:tcW w:w="401" w:type="pct"/>
            <w:shd w:val="clear" w:color="auto" w:fill="FFFFFF"/>
            <w:vAlign w:val="center"/>
          </w:tcPr>
          <w:p w14:paraId="0F92B8B1" w14:textId="690CBC76"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66" w:type="pct"/>
            <w:shd w:val="clear" w:color="auto" w:fill="FFFFFF"/>
            <w:vAlign w:val="center"/>
          </w:tcPr>
          <w:p w14:paraId="0AC413E1" w14:textId="2F3CA612" w:rsidR="00B35CE3" w:rsidRPr="00E738F7" w:rsidRDefault="00B35CE3" w:rsidP="00B35CE3">
            <w:pPr>
              <w:jc w:val="right"/>
              <w:rPr>
                <w:rFonts w:eastAsia="SimSun"/>
                <w:color w:val="000000"/>
                <w:sz w:val="18"/>
                <w:szCs w:val="18"/>
              </w:rPr>
            </w:pPr>
            <w:r w:rsidRPr="00E738F7">
              <w:rPr>
                <w:color w:val="0D0D0D"/>
                <w:sz w:val="18"/>
                <w:szCs w:val="18"/>
                <w:lang w:val="en-GB" w:eastAsia="en-CA"/>
              </w:rPr>
              <w:t>119</w:t>
            </w:r>
            <w:r w:rsidR="00E738F7" w:rsidRPr="00E738F7">
              <w:rPr>
                <w:color w:val="0D0D0D"/>
                <w:sz w:val="18"/>
                <w:szCs w:val="18"/>
                <w:lang w:eastAsia="en-CA"/>
              </w:rPr>
              <w:t xml:space="preserve"> </w:t>
            </w:r>
            <w:r w:rsidRPr="00E738F7">
              <w:rPr>
                <w:color w:val="0D0D0D"/>
                <w:sz w:val="18"/>
                <w:szCs w:val="18"/>
                <w:lang w:val="en-GB" w:eastAsia="en-CA"/>
              </w:rPr>
              <w:t>265</w:t>
            </w:r>
          </w:p>
        </w:tc>
        <w:tc>
          <w:tcPr>
            <w:tcW w:w="365" w:type="pct"/>
            <w:shd w:val="clear" w:color="auto" w:fill="FFFFFF"/>
            <w:vAlign w:val="center"/>
          </w:tcPr>
          <w:p w14:paraId="1F3B4D59" w14:textId="7F6FE317" w:rsidR="00B35CE3" w:rsidRPr="00E738F7" w:rsidRDefault="00B35CE3" w:rsidP="00B35CE3">
            <w:pPr>
              <w:jc w:val="right"/>
              <w:rPr>
                <w:rFonts w:eastAsia="SimSun"/>
                <w:color w:val="000000"/>
                <w:sz w:val="18"/>
                <w:szCs w:val="18"/>
              </w:rPr>
            </w:pPr>
            <w:r w:rsidRPr="00E738F7">
              <w:rPr>
                <w:color w:val="0D0D0D"/>
                <w:sz w:val="18"/>
                <w:szCs w:val="18"/>
                <w:lang w:val="en-GB" w:eastAsia="en-CA"/>
              </w:rPr>
              <w:t>1</w:t>
            </w:r>
            <w:r w:rsidR="00E738F7" w:rsidRPr="00E738F7">
              <w:rPr>
                <w:color w:val="0D0D0D"/>
                <w:sz w:val="18"/>
                <w:szCs w:val="18"/>
                <w:lang w:eastAsia="en-CA"/>
              </w:rPr>
              <w:t xml:space="preserve"> </w:t>
            </w:r>
            <w:r w:rsidRPr="00E738F7">
              <w:rPr>
                <w:color w:val="0D0D0D"/>
                <w:sz w:val="18"/>
                <w:szCs w:val="18"/>
                <w:lang w:val="en-GB" w:eastAsia="en-CA"/>
              </w:rPr>
              <w:t>412</w:t>
            </w:r>
            <w:r w:rsidR="00E738F7" w:rsidRPr="00E738F7">
              <w:rPr>
                <w:color w:val="0D0D0D"/>
                <w:sz w:val="18"/>
                <w:szCs w:val="18"/>
                <w:lang w:eastAsia="en-CA"/>
              </w:rPr>
              <w:t xml:space="preserve"> </w:t>
            </w:r>
            <w:r w:rsidRPr="00E738F7">
              <w:rPr>
                <w:color w:val="0D0D0D"/>
                <w:sz w:val="18"/>
                <w:szCs w:val="18"/>
                <w:lang w:val="en-GB" w:eastAsia="en-CA"/>
              </w:rPr>
              <w:t>903</w:t>
            </w:r>
          </w:p>
        </w:tc>
      </w:tr>
      <w:tr w:rsidR="000706D5" w:rsidRPr="00F20F1C" w14:paraId="6D88FB18" w14:textId="77777777" w:rsidTr="00B2106A">
        <w:trPr>
          <w:trHeight w:val="53"/>
          <w:jc w:val="center"/>
        </w:trPr>
        <w:tc>
          <w:tcPr>
            <w:tcW w:w="235" w:type="pct"/>
            <w:shd w:val="clear" w:color="auto" w:fill="FFFFFF"/>
            <w:vAlign w:val="center"/>
          </w:tcPr>
          <w:p w14:paraId="1142D22B" w14:textId="77777777" w:rsidR="00B35CE3" w:rsidRPr="00F20F1C" w:rsidRDefault="00B35CE3" w:rsidP="00B35CE3">
            <w:pPr>
              <w:jc w:val="left"/>
              <w:rPr>
                <w:rFonts w:eastAsia="SimSun"/>
                <w:color w:val="000000"/>
                <w:sz w:val="18"/>
                <w:szCs w:val="18"/>
              </w:rPr>
            </w:pPr>
            <w:r w:rsidRPr="00F20F1C">
              <w:rPr>
                <w:rFonts w:eastAsia="SimSun"/>
                <w:color w:val="000000"/>
                <w:sz w:val="18"/>
                <w:szCs w:val="18"/>
              </w:rPr>
              <w:t>3.3</w:t>
            </w:r>
          </w:p>
        </w:tc>
        <w:tc>
          <w:tcPr>
            <w:tcW w:w="1745" w:type="pct"/>
            <w:gridSpan w:val="2"/>
            <w:shd w:val="clear" w:color="auto" w:fill="FFFFFF"/>
            <w:vAlign w:val="center"/>
          </w:tcPr>
          <w:p w14:paraId="4B85717F" w14:textId="77777777" w:rsidR="00B35CE3" w:rsidRPr="00E738F7" w:rsidRDefault="00B35CE3" w:rsidP="00B35CE3">
            <w:pPr>
              <w:jc w:val="left"/>
              <w:rPr>
                <w:rFonts w:eastAsia="SimSun"/>
                <w:color w:val="000000"/>
                <w:sz w:val="18"/>
                <w:szCs w:val="18"/>
                <w:lang w:eastAsia="en-CA"/>
              </w:rPr>
            </w:pPr>
            <w:r w:rsidRPr="00E738F7">
              <w:rPr>
                <w:rFonts w:eastAsia="SimSun"/>
                <w:color w:val="000000"/>
                <w:sz w:val="18"/>
                <w:szCs w:val="18"/>
              </w:rPr>
              <w:t>Согласованный общий объем расходов (долл. США)</w:t>
            </w:r>
          </w:p>
        </w:tc>
        <w:tc>
          <w:tcPr>
            <w:tcW w:w="353" w:type="pct"/>
            <w:vAlign w:val="center"/>
          </w:tcPr>
          <w:p w14:paraId="595FDF9D" w14:textId="5BF1456C" w:rsidR="00B35CE3" w:rsidRPr="00E738F7" w:rsidRDefault="00B35CE3" w:rsidP="00B35CE3">
            <w:pPr>
              <w:jc w:val="right"/>
              <w:rPr>
                <w:sz w:val="18"/>
                <w:szCs w:val="18"/>
              </w:rPr>
            </w:pPr>
            <w:r w:rsidRPr="00E738F7">
              <w:rPr>
                <w:color w:val="0D0D0D"/>
                <w:sz w:val="18"/>
                <w:szCs w:val="18"/>
                <w:lang w:val="es-MX" w:eastAsia="es-MX"/>
              </w:rPr>
              <w:t>7</w:t>
            </w:r>
            <w:r w:rsidR="000706D5" w:rsidRPr="00E738F7">
              <w:rPr>
                <w:color w:val="0D0D0D"/>
                <w:sz w:val="18"/>
                <w:szCs w:val="18"/>
                <w:lang w:eastAsia="es-MX"/>
              </w:rPr>
              <w:t xml:space="preserve"> </w:t>
            </w:r>
            <w:r w:rsidRPr="00E738F7">
              <w:rPr>
                <w:color w:val="0D0D0D"/>
                <w:sz w:val="18"/>
                <w:szCs w:val="18"/>
                <w:lang w:val="es-MX" w:eastAsia="es-MX"/>
              </w:rPr>
              <w:t>231</w:t>
            </w:r>
            <w:r w:rsidR="000706D5" w:rsidRPr="00E738F7">
              <w:rPr>
                <w:color w:val="0D0D0D"/>
                <w:sz w:val="18"/>
                <w:szCs w:val="18"/>
                <w:lang w:eastAsia="es-MX"/>
              </w:rPr>
              <w:t xml:space="preserve"> </w:t>
            </w:r>
            <w:r w:rsidRPr="00E738F7">
              <w:rPr>
                <w:color w:val="0D0D0D"/>
                <w:sz w:val="18"/>
                <w:szCs w:val="18"/>
                <w:lang w:val="es-MX" w:eastAsia="es-MX"/>
              </w:rPr>
              <w:t>505</w:t>
            </w:r>
          </w:p>
        </w:tc>
        <w:tc>
          <w:tcPr>
            <w:tcW w:w="384" w:type="pct"/>
            <w:vAlign w:val="center"/>
          </w:tcPr>
          <w:p w14:paraId="4E127901" w14:textId="05F04044" w:rsidR="00B35CE3" w:rsidRPr="00E738F7" w:rsidRDefault="00B35CE3" w:rsidP="00B35CE3">
            <w:pPr>
              <w:jc w:val="right"/>
              <w:rPr>
                <w:sz w:val="18"/>
                <w:szCs w:val="18"/>
              </w:rPr>
            </w:pPr>
            <w:r w:rsidRPr="00E738F7">
              <w:rPr>
                <w:color w:val="000000"/>
                <w:sz w:val="18"/>
                <w:szCs w:val="18"/>
                <w:lang w:val="en-GB" w:eastAsia="en-CA"/>
              </w:rPr>
              <w:t>0</w:t>
            </w:r>
          </w:p>
        </w:tc>
        <w:tc>
          <w:tcPr>
            <w:tcW w:w="384" w:type="pct"/>
            <w:shd w:val="clear" w:color="auto" w:fill="FFFFFF"/>
            <w:vAlign w:val="center"/>
          </w:tcPr>
          <w:p w14:paraId="35B8F594" w14:textId="7CFAD246" w:rsidR="00B35CE3" w:rsidRPr="00E738F7" w:rsidRDefault="00B35CE3" w:rsidP="00B35CE3">
            <w:pPr>
              <w:jc w:val="right"/>
              <w:rPr>
                <w:rFonts w:eastAsia="SimSun"/>
                <w:color w:val="000000"/>
                <w:sz w:val="18"/>
                <w:szCs w:val="18"/>
              </w:rPr>
            </w:pPr>
            <w:r w:rsidRPr="00E738F7">
              <w:rPr>
                <w:color w:val="0D0D0D"/>
                <w:sz w:val="18"/>
                <w:szCs w:val="18"/>
                <w:lang w:val="es-MX" w:eastAsia="es-MX"/>
              </w:rPr>
              <w:t>6</w:t>
            </w:r>
            <w:r w:rsidR="000706D5" w:rsidRPr="00E738F7">
              <w:rPr>
                <w:color w:val="0D0D0D"/>
                <w:sz w:val="18"/>
                <w:szCs w:val="18"/>
                <w:lang w:eastAsia="es-MX"/>
              </w:rPr>
              <w:t xml:space="preserve"> </w:t>
            </w:r>
            <w:r w:rsidRPr="00E738F7">
              <w:rPr>
                <w:color w:val="0D0D0D"/>
                <w:sz w:val="18"/>
                <w:szCs w:val="18"/>
                <w:lang w:val="es-MX" w:eastAsia="es-MX"/>
              </w:rPr>
              <w:t>507</w:t>
            </w:r>
            <w:r w:rsidR="000706D5" w:rsidRPr="00E738F7">
              <w:rPr>
                <w:color w:val="0D0D0D"/>
                <w:sz w:val="18"/>
                <w:szCs w:val="18"/>
                <w:lang w:eastAsia="es-MX"/>
              </w:rPr>
              <w:t xml:space="preserve"> </w:t>
            </w:r>
            <w:r w:rsidRPr="00E738F7">
              <w:rPr>
                <w:color w:val="0D0D0D"/>
                <w:sz w:val="18"/>
                <w:szCs w:val="18"/>
                <w:lang w:val="es-MX" w:eastAsia="es-MX"/>
              </w:rPr>
              <w:t>851</w:t>
            </w:r>
          </w:p>
        </w:tc>
        <w:tc>
          <w:tcPr>
            <w:tcW w:w="383" w:type="pct"/>
            <w:shd w:val="clear" w:color="auto" w:fill="FFFFFF"/>
            <w:vAlign w:val="center"/>
          </w:tcPr>
          <w:p w14:paraId="13B1FCEB" w14:textId="0DD5692A"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84" w:type="pct"/>
            <w:shd w:val="clear" w:color="auto" w:fill="FFFFFF"/>
            <w:vAlign w:val="center"/>
          </w:tcPr>
          <w:p w14:paraId="2E408828" w14:textId="19D8F308" w:rsidR="00B35CE3" w:rsidRPr="00E738F7" w:rsidRDefault="00B35CE3" w:rsidP="00B35CE3">
            <w:pPr>
              <w:jc w:val="right"/>
              <w:rPr>
                <w:rFonts w:eastAsia="SimSun"/>
                <w:color w:val="000000"/>
                <w:sz w:val="18"/>
                <w:szCs w:val="18"/>
              </w:rPr>
            </w:pPr>
            <w:r w:rsidRPr="00E738F7">
              <w:rPr>
                <w:color w:val="0D0D0D"/>
                <w:sz w:val="18"/>
                <w:szCs w:val="18"/>
                <w:lang w:val="es-MX" w:eastAsia="es-MX"/>
              </w:rPr>
              <w:t>5</w:t>
            </w:r>
            <w:r w:rsidR="000706D5" w:rsidRPr="00E738F7">
              <w:rPr>
                <w:color w:val="0D0D0D"/>
                <w:sz w:val="18"/>
                <w:szCs w:val="18"/>
                <w:lang w:eastAsia="es-MX"/>
              </w:rPr>
              <w:t xml:space="preserve"> </w:t>
            </w:r>
            <w:r w:rsidRPr="00E738F7">
              <w:rPr>
                <w:color w:val="0D0D0D"/>
                <w:sz w:val="18"/>
                <w:szCs w:val="18"/>
                <w:lang w:val="es-MX" w:eastAsia="es-MX"/>
              </w:rPr>
              <w:t>503</w:t>
            </w:r>
            <w:r w:rsidR="000706D5" w:rsidRPr="00E738F7">
              <w:rPr>
                <w:color w:val="0D0D0D"/>
                <w:sz w:val="18"/>
                <w:szCs w:val="18"/>
                <w:lang w:eastAsia="es-MX"/>
              </w:rPr>
              <w:t xml:space="preserve"> </w:t>
            </w:r>
            <w:r w:rsidRPr="00E738F7">
              <w:rPr>
                <w:color w:val="0D0D0D"/>
                <w:sz w:val="18"/>
                <w:szCs w:val="18"/>
                <w:lang w:val="es-MX" w:eastAsia="es-MX"/>
              </w:rPr>
              <w:t>721</w:t>
            </w:r>
          </w:p>
        </w:tc>
        <w:tc>
          <w:tcPr>
            <w:tcW w:w="401" w:type="pct"/>
            <w:shd w:val="clear" w:color="auto" w:fill="FFFFFF"/>
            <w:vAlign w:val="center"/>
          </w:tcPr>
          <w:p w14:paraId="7CB436A0" w14:textId="41D1959C" w:rsidR="00B35CE3" w:rsidRPr="00E738F7" w:rsidRDefault="00B35CE3" w:rsidP="00B35CE3">
            <w:pPr>
              <w:jc w:val="right"/>
              <w:rPr>
                <w:rFonts w:eastAsia="SimSun"/>
                <w:color w:val="000000"/>
                <w:sz w:val="18"/>
                <w:szCs w:val="18"/>
              </w:rPr>
            </w:pPr>
            <w:r w:rsidRPr="00E738F7">
              <w:rPr>
                <w:color w:val="000000"/>
                <w:sz w:val="18"/>
                <w:szCs w:val="18"/>
                <w:lang w:val="en-GB"/>
              </w:rPr>
              <w:t>0</w:t>
            </w:r>
          </w:p>
        </w:tc>
        <w:tc>
          <w:tcPr>
            <w:tcW w:w="366" w:type="pct"/>
            <w:shd w:val="clear" w:color="auto" w:fill="FFFFFF"/>
            <w:vAlign w:val="center"/>
          </w:tcPr>
          <w:p w14:paraId="28A09EFF" w14:textId="277E7342" w:rsidR="00B35CE3" w:rsidRPr="00E738F7" w:rsidRDefault="00B35CE3" w:rsidP="00B35CE3">
            <w:pPr>
              <w:jc w:val="right"/>
              <w:rPr>
                <w:rFonts w:eastAsia="SimSun"/>
                <w:color w:val="000000"/>
                <w:sz w:val="18"/>
                <w:szCs w:val="18"/>
              </w:rPr>
            </w:pPr>
            <w:r w:rsidRPr="00E738F7">
              <w:rPr>
                <w:color w:val="0D0D0D"/>
                <w:sz w:val="18"/>
                <w:szCs w:val="18"/>
                <w:lang w:val="es-MX" w:eastAsia="es-MX"/>
              </w:rPr>
              <w:t>1</w:t>
            </w:r>
            <w:r w:rsidR="00E738F7" w:rsidRPr="00E738F7">
              <w:rPr>
                <w:color w:val="0D0D0D"/>
                <w:sz w:val="18"/>
                <w:szCs w:val="18"/>
                <w:lang w:eastAsia="es-MX"/>
              </w:rPr>
              <w:t xml:space="preserve"> </w:t>
            </w:r>
            <w:r w:rsidRPr="00E738F7">
              <w:rPr>
                <w:color w:val="0D0D0D"/>
                <w:sz w:val="18"/>
                <w:szCs w:val="18"/>
                <w:lang w:val="es-MX" w:eastAsia="es-MX"/>
              </w:rPr>
              <w:t>802</w:t>
            </w:r>
            <w:r w:rsidR="00E738F7" w:rsidRPr="00E738F7">
              <w:rPr>
                <w:color w:val="0D0D0D"/>
                <w:sz w:val="18"/>
                <w:szCs w:val="18"/>
                <w:lang w:eastAsia="es-MX"/>
              </w:rPr>
              <w:t xml:space="preserve"> </w:t>
            </w:r>
            <w:r w:rsidRPr="00E738F7">
              <w:rPr>
                <w:color w:val="0D0D0D"/>
                <w:sz w:val="18"/>
                <w:szCs w:val="18"/>
                <w:lang w:val="es-MX" w:eastAsia="es-MX"/>
              </w:rPr>
              <w:t>633</w:t>
            </w:r>
          </w:p>
        </w:tc>
        <w:tc>
          <w:tcPr>
            <w:tcW w:w="365" w:type="pct"/>
            <w:shd w:val="clear" w:color="auto" w:fill="FFFFFF"/>
            <w:vAlign w:val="center"/>
          </w:tcPr>
          <w:p w14:paraId="350074AE" w14:textId="0C09A18A" w:rsidR="00B35CE3" w:rsidRPr="00E738F7" w:rsidRDefault="00B35CE3" w:rsidP="00B35CE3">
            <w:pPr>
              <w:jc w:val="right"/>
              <w:rPr>
                <w:rFonts w:eastAsia="SimSun"/>
                <w:color w:val="000000"/>
                <w:sz w:val="18"/>
                <w:szCs w:val="18"/>
              </w:rPr>
            </w:pPr>
            <w:r w:rsidRPr="00E738F7">
              <w:rPr>
                <w:color w:val="0D0D0D"/>
                <w:sz w:val="18"/>
                <w:szCs w:val="18"/>
                <w:lang w:val="es-MX" w:eastAsia="es-MX"/>
              </w:rPr>
              <w:t>21</w:t>
            </w:r>
            <w:r w:rsidR="000706D5" w:rsidRPr="00E738F7">
              <w:rPr>
                <w:color w:val="0D0D0D"/>
                <w:sz w:val="18"/>
                <w:szCs w:val="18"/>
                <w:lang w:eastAsia="es-MX"/>
              </w:rPr>
              <w:t xml:space="preserve"> </w:t>
            </w:r>
            <w:r w:rsidRPr="00E738F7">
              <w:rPr>
                <w:color w:val="0D0D0D"/>
                <w:sz w:val="18"/>
                <w:szCs w:val="18"/>
                <w:lang w:val="es-MX" w:eastAsia="es-MX"/>
              </w:rPr>
              <w:t>045</w:t>
            </w:r>
            <w:r w:rsidR="000706D5" w:rsidRPr="00E738F7">
              <w:rPr>
                <w:color w:val="0D0D0D"/>
                <w:sz w:val="18"/>
                <w:szCs w:val="18"/>
                <w:lang w:eastAsia="es-MX"/>
              </w:rPr>
              <w:t xml:space="preserve"> </w:t>
            </w:r>
            <w:r w:rsidRPr="00E738F7">
              <w:rPr>
                <w:color w:val="0D0D0D"/>
                <w:sz w:val="18"/>
                <w:szCs w:val="18"/>
                <w:lang w:val="es-MX" w:eastAsia="es-MX"/>
              </w:rPr>
              <w:t>710</w:t>
            </w:r>
          </w:p>
        </w:tc>
      </w:tr>
      <w:tr w:rsidR="00E738F7" w:rsidRPr="00F20F1C" w14:paraId="6B676015" w14:textId="77777777" w:rsidTr="00B2106A">
        <w:trPr>
          <w:trHeight w:val="53"/>
          <w:jc w:val="center"/>
        </w:trPr>
        <w:tc>
          <w:tcPr>
            <w:tcW w:w="235" w:type="pct"/>
            <w:tcBorders>
              <w:bottom w:val="single" w:sz="4" w:space="0" w:color="auto"/>
            </w:tcBorders>
            <w:shd w:val="clear" w:color="auto" w:fill="FFFFFF"/>
            <w:vAlign w:val="center"/>
          </w:tcPr>
          <w:p w14:paraId="3B15B74A" w14:textId="77777777" w:rsidR="00E738F7" w:rsidRPr="000C43EF" w:rsidRDefault="00E738F7" w:rsidP="00E738F7">
            <w:pPr>
              <w:jc w:val="left"/>
              <w:rPr>
                <w:rFonts w:eastAsia="SimSun"/>
                <w:color w:val="000000"/>
                <w:sz w:val="18"/>
                <w:szCs w:val="18"/>
                <w:lang w:val="en-US"/>
              </w:rPr>
            </w:pPr>
            <w:r>
              <w:rPr>
                <w:rFonts w:eastAsia="SimSun"/>
                <w:color w:val="000000"/>
                <w:sz w:val="18"/>
                <w:szCs w:val="18"/>
                <w:lang w:val="en-US"/>
              </w:rPr>
              <w:t>4.1.1</w:t>
            </w:r>
          </w:p>
        </w:tc>
        <w:tc>
          <w:tcPr>
            <w:tcW w:w="4033" w:type="pct"/>
            <w:gridSpan w:val="8"/>
            <w:tcBorders>
              <w:bottom w:val="single" w:sz="4" w:space="0" w:color="auto"/>
            </w:tcBorders>
            <w:shd w:val="clear" w:color="auto" w:fill="FFFFFF"/>
            <w:vAlign w:val="center"/>
          </w:tcPr>
          <w:p w14:paraId="4B255731" w14:textId="4EE020CF" w:rsidR="00E738F7" w:rsidRPr="00E738F7" w:rsidRDefault="00E738F7" w:rsidP="00E738F7">
            <w:pPr>
              <w:jc w:val="left"/>
              <w:rPr>
                <w:sz w:val="18"/>
                <w:szCs w:val="18"/>
              </w:rPr>
            </w:pPr>
            <w:r>
              <w:rPr>
                <w:sz w:val="18"/>
                <w:szCs w:val="18"/>
              </w:rPr>
              <w:t>Сокращени</w:t>
            </w:r>
            <w:r w:rsidR="00C80FD8">
              <w:rPr>
                <w:sz w:val="18"/>
                <w:szCs w:val="18"/>
              </w:rPr>
              <w:t>е</w:t>
            </w:r>
            <w:r w:rsidRPr="00E738F7">
              <w:rPr>
                <w:sz w:val="18"/>
                <w:szCs w:val="18"/>
              </w:rPr>
              <w:t xml:space="preserve"> ГФУ в соответствии с настоящим Соглашением (тонн</w:t>
            </w:r>
            <w:r>
              <w:rPr>
                <w:sz w:val="18"/>
                <w:szCs w:val="18"/>
              </w:rPr>
              <w:t>ы</w:t>
            </w:r>
            <w:r w:rsidRPr="00E738F7">
              <w:rPr>
                <w:sz w:val="18"/>
                <w:szCs w:val="18"/>
              </w:rPr>
              <w:t xml:space="preserve"> </w:t>
            </w:r>
            <w:r w:rsidRPr="00E738F7">
              <w:rPr>
                <w:sz w:val="18"/>
                <w:szCs w:val="18"/>
                <w:lang w:val="en-CA"/>
              </w:rPr>
              <w:t>CO</w:t>
            </w:r>
            <w:r w:rsidRPr="00E738F7">
              <w:rPr>
                <w:sz w:val="18"/>
                <w:szCs w:val="18"/>
                <w:vertAlign w:val="subscript"/>
              </w:rPr>
              <w:t>2</w:t>
            </w:r>
            <w:r w:rsidRPr="00E738F7">
              <w:rPr>
                <w:sz w:val="18"/>
                <w:szCs w:val="18"/>
              </w:rPr>
              <w:t>-экв)</w:t>
            </w:r>
          </w:p>
        </w:tc>
        <w:tc>
          <w:tcPr>
            <w:tcW w:w="731" w:type="pct"/>
            <w:gridSpan w:val="2"/>
            <w:tcBorders>
              <w:bottom w:val="single" w:sz="4" w:space="0" w:color="auto"/>
            </w:tcBorders>
            <w:shd w:val="clear" w:color="auto" w:fill="FFFFFF"/>
            <w:vAlign w:val="center"/>
          </w:tcPr>
          <w:p w14:paraId="728ECD50" w14:textId="43C2825C" w:rsidR="00E738F7" w:rsidRPr="00E738F7" w:rsidRDefault="00E738F7" w:rsidP="00E738F7">
            <w:pPr>
              <w:jc w:val="right"/>
              <w:rPr>
                <w:sz w:val="18"/>
                <w:szCs w:val="18"/>
              </w:rPr>
            </w:pPr>
            <w:r w:rsidRPr="00E738F7">
              <w:rPr>
                <w:color w:val="0D0D0D"/>
                <w:sz w:val="18"/>
                <w:szCs w:val="18"/>
                <w:lang w:val="es-MX" w:eastAsia="es-MX"/>
              </w:rPr>
              <w:t>7</w:t>
            </w:r>
            <w:r w:rsidRPr="00E738F7">
              <w:rPr>
                <w:color w:val="0D0D0D"/>
                <w:sz w:val="18"/>
                <w:szCs w:val="18"/>
                <w:lang w:eastAsia="es-MX"/>
              </w:rPr>
              <w:t xml:space="preserve"> </w:t>
            </w:r>
            <w:r w:rsidRPr="00E738F7">
              <w:rPr>
                <w:color w:val="0D0D0D"/>
                <w:sz w:val="18"/>
                <w:szCs w:val="18"/>
                <w:lang w:val="es-MX" w:eastAsia="es-MX"/>
              </w:rPr>
              <w:t>283</w:t>
            </w:r>
            <w:r w:rsidRPr="00E738F7">
              <w:rPr>
                <w:color w:val="0D0D0D"/>
                <w:sz w:val="18"/>
                <w:szCs w:val="18"/>
                <w:lang w:eastAsia="es-MX"/>
              </w:rPr>
              <w:t xml:space="preserve"> </w:t>
            </w:r>
            <w:r w:rsidRPr="00E738F7">
              <w:rPr>
                <w:color w:val="0D0D0D"/>
                <w:sz w:val="18"/>
                <w:szCs w:val="18"/>
                <w:lang w:val="es-MX" w:eastAsia="es-MX"/>
              </w:rPr>
              <w:t>062</w:t>
            </w:r>
          </w:p>
        </w:tc>
      </w:tr>
      <w:tr w:rsidR="00E738F7" w:rsidRPr="00F20F1C" w14:paraId="027DCCF5" w14:textId="77777777" w:rsidTr="00B2106A">
        <w:trPr>
          <w:trHeight w:val="53"/>
          <w:jc w:val="center"/>
        </w:trPr>
        <w:tc>
          <w:tcPr>
            <w:tcW w:w="235" w:type="pct"/>
            <w:shd w:val="clear" w:color="auto" w:fill="FFFFFF"/>
            <w:vAlign w:val="center"/>
          </w:tcPr>
          <w:p w14:paraId="77DE06BA" w14:textId="77777777" w:rsidR="00E738F7" w:rsidRPr="000C43EF" w:rsidRDefault="00E738F7" w:rsidP="00E738F7">
            <w:pPr>
              <w:jc w:val="left"/>
              <w:rPr>
                <w:rFonts w:eastAsia="SimSun"/>
                <w:color w:val="000000"/>
                <w:sz w:val="18"/>
                <w:szCs w:val="18"/>
                <w:lang w:val="en-US"/>
              </w:rPr>
            </w:pPr>
            <w:r>
              <w:rPr>
                <w:rFonts w:eastAsia="SimSun"/>
                <w:color w:val="000000"/>
                <w:sz w:val="18"/>
                <w:szCs w:val="18"/>
                <w:lang w:val="en-US"/>
              </w:rPr>
              <w:t>4.1.2</w:t>
            </w:r>
          </w:p>
        </w:tc>
        <w:tc>
          <w:tcPr>
            <w:tcW w:w="4033" w:type="pct"/>
            <w:gridSpan w:val="8"/>
            <w:shd w:val="clear" w:color="auto" w:fill="FFFFFF"/>
            <w:vAlign w:val="center"/>
          </w:tcPr>
          <w:p w14:paraId="1BB50C94" w14:textId="40B78B11" w:rsidR="00E738F7" w:rsidRPr="00E738F7" w:rsidRDefault="00E738F7" w:rsidP="00E738F7">
            <w:pPr>
              <w:rPr>
                <w:sz w:val="18"/>
                <w:szCs w:val="18"/>
              </w:rPr>
            </w:pPr>
            <w:r>
              <w:rPr>
                <w:sz w:val="18"/>
                <w:szCs w:val="18"/>
              </w:rPr>
              <w:t>Сокращени</w:t>
            </w:r>
            <w:r w:rsidR="00C80FD8">
              <w:rPr>
                <w:sz w:val="18"/>
                <w:szCs w:val="18"/>
              </w:rPr>
              <w:t>е</w:t>
            </w:r>
            <w:r w:rsidRPr="00E738F7">
              <w:rPr>
                <w:sz w:val="18"/>
                <w:szCs w:val="18"/>
              </w:rPr>
              <w:t xml:space="preserve"> ГФУ в соответствии</w:t>
            </w:r>
            <w:r>
              <w:rPr>
                <w:sz w:val="18"/>
                <w:szCs w:val="18"/>
              </w:rPr>
              <w:t xml:space="preserve"> с</w:t>
            </w:r>
            <w:r w:rsidRPr="00E738F7">
              <w:rPr>
                <w:sz w:val="18"/>
                <w:szCs w:val="18"/>
              </w:rPr>
              <w:t xml:space="preserve"> ранее утвержденн</w:t>
            </w:r>
            <w:r>
              <w:rPr>
                <w:sz w:val="18"/>
                <w:szCs w:val="18"/>
              </w:rPr>
              <w:t>ыми</w:t>
            </w:r>
            <w:r w:rsidRPr="00E738F7">
              <w:rPr>
                <w:sz w:val="18"/>
                <w:szCs w:val="18"/>
              </w:rPr>
              <w:t xml:space="preserve"> проект</w:t>
            </w:r>
            <w:r>
              <w:rPr>
                <w:sz w:val="18"/>
                <w:szCs w:val="18"/>
              </w:rPr>
              <w:t xml:space="preserve">ами </w:t>
            </w:r>
            <w:r w:rsidRPr="00E738F7">
              <w:rPr>
                <w:sz w:val="18"/>
                <w:szCs w:val="18"/>
              </w:rPr>
              <w:t>(тонн</w:t>
            </w:r>
            <w:r>
              <w:rPr>
                <w:sz w:val="18"/>
                <w:szCs w:val="18"/>
              </w:rPr>
              <w:t>ы</w:t>
            </w:r>
            <w:r w:rsidRPr="00E738F7">
              <w:rPr>
                <w:sz w:val="18"/>
                <w:szCs w:val="18"/>
              </w:rPr>
              <w:t xml:space="preserve"> </w:t>
            </w:r>
            <w:r w:rsidRPr="00E738F7">
              <w:rPr>
                <w:sz w:val="18"/>
                <w:szCs w:val="18"/>
                <w:lang w:val="en-CA"/>
              </w:rPr>
              <w:t>CO</w:t>
            </w:r>
            <w:r w:rsidRPr="00E738F7">
              <w:rPr>
                <w:sz w:val="18"/>
                <w:szCs w:val="18"/>
                <w:vertAlign w:val="subscript"/>
              </w:rPr>
              <w:t>2</w:t>
            </w:r>
            <w:r w:rsidRPr="00E738F7">
              <w:rPr>
                <w:sz w:val="18"/>
                <w:szCs w:val="18"/>
              </w:rPr>
              <w:t>-экв)</w:t>
            </w:r>
          </w:p>
        </w:tc>
        <w:tc>
          <w:tcPr>
            <w:tcW w:w="731" w:type="pct"/>
            <w:gridSpan w:val="2"/>
            <w:shd w:val="clear" w:color="auto" w:fill="FFFFFF"/>
            <w:vAlign w:val="center"/>
          </w:tcPr>
          <w:p w14:paraId="0BB038C0" w14:textId="3396E5CA" w:rsidR="00E738F7" w:rsidRPr="00E738F7" w:rsidRDefault="00E738F7" w:rsidP="00E738F7">
            <w:pPr>
              <w:jc w:val="right"/>
              <w:rPr>
                <w:sz w:val="18"/>
                <w:szCs w:val="18"/>
              </w:rPr>
            </w:pPr>
            <w:r w:rsidRPr="00E738F7">
              <w:rPr>
                <w:color w:val="0D0D0D"/>
                <w:sz w:val="18"/>
                <w:szCs w:val="18"/>
                <w:lang w:eastAsia="es-MX"/>
              </w:rPr>
              <w:t>*415 204</w:t>
            </w:r>
          </w:p>
        </w:tc>
      </w:tr>
      <w:tr w:rsidR="00E738F7" w:rsidRPr="00F20F1C" w14:paraId="061CF951" w14:textId="77777777" w:rsidTr="00B2106A">
        <w:trPr>
          <w:trHeight w:val="53"/>
          <w:jc w:val="center"/>
        </w:trPr>
        <w:tc>
          <w:tcPr>
            <w:tcW w:w="235" w:type="pct"/>
            <w:tcBorders>
              <w:bottom w:val="single" w:sz="4" w:space="0" w:color="auto"/>
            </w:tcBorders>
            <w:shd w:val="clear" w:color="auto" w:fill="FFFFFF"/>
            <w:vAlign w:val="center"/>
          </w:tcPr>
          <w:p w14:paraId="2F2C971D" w14:textId="77777777" w:rsidR="00E738F7" w:rsidRPr="000C43EF" w:rsidRDefault="00E738F7" w:rsidP="00E738F7">
            <w:pPr>
              <w:jc w:val="left"/>
              <w:rPr>
                <w:rFonts w:eastAsia="SimSun"/>
                <w:color w:val="000000"/>
                <w:sz w:val="18"/>
                <w:szCs w:val="18"/>
                <w:lang w:val="en-US"/>
              </w:rPr>
            </w:pPr>
            <w:r>
              <w:rPr>
                <w:rFonts w:eastAsia="SimSun"/>
                <w:color w:val="000000"/>
                <w:sz w:val="18"/>
                <w:szCs w:val="18"/>
                <w:lang w:val="en-US"/>
              </w:rPr>
              <w:t>4.1.3</w:t>
            </w:r>
          </w:p>
        </w:tc>
        <w:tc>
          <w:tcPr>
            <w:tcW w:w="4033" w:type="pct"/>
            <w:gridSpan w:val="8"/>
            <w:tcBorders>
              <w:bottom w:val="single" w:sz="4" w:space="0" w:color="auto"/>
            </w:tcBorders>
            <w:shd w:val="clear" w:color="auto" w:fill="FFFFFF"/>
            <w:vAlign w:val="center"/>
          </w:tcPr>
          <w:p w14:paraId="5CAE11A5" w14:textId="2767010B" w:rsidR="00E738F7" w:rsidRPr="00BC1DBD" w:rsidRDefault="00BC1DBD" w:rsidP="00BC1DBD">
            <w:pPr>
              <w:jc w:val="left"/>
              <w:rPr>
                <w:sz w:val="18"/>
                <w:szCs w:val="18"/>
              </w:rPr>
            </w:pPr>
            <w:r>
              <w:rPr>
                <w:sz w:val="18"/>
                <w:szCs w:val="18"/>
              </w:rPr>
              <w:t>Остаточный объем</w:t>
            </w:r>
            <w:r w:rsidRPr="00BC1DBD">
              <w:rPr>
                <w:sz w:val="18"/>
                <w:szCs w:val="18"/>
              </w:rPr>
              <w:t xml:space="preserve"> потреблени</w:t>
            </w:r>
            <w:r>
              <w:rPr>
                <w:sz w:val="18"/>
                <w:szCs w:val="18"/>
              </w:rPr>
              <w:t>я</w:t>
            </w:r>
            <w:r w:rsidRPr="00BC1DBD">
              <w:rPr>
                <w:sz w:val="18"/>
                <w:szCs w:val="18"/>
              </w:rPr>
              <w:t xml:space="preserve"> ГФУ</w:t>
            </w:r>
            <w:r>
              <w:rPr>
                <w:sz w:val="18"/>
                <w:szCs w:val="18"/>
              </w:rPr>
              <w:t xml:space="preserve">, отвечающий критериям </w:t>
            </w:r>
            <w:r w:rsidRPr="00E738F7">
              <w:rPr>
                <w:sz w:val="18"/>
                <w:szCs w:val="18"/>
              </w:rPr>
              <w:t>(тонн</w:t>
            </w:r>
            <w:r>
              <w:rPr>
                <w:sz w:val="18"/>
                <w:szCs w:val="18"/>
              </w:rPr>
              <w:t>ы</w:t>
            </w:r>
            <w:r w:rsidRPr="00E738F7">
              <w:rPr>
                <w:sz w:val="18"/>
                <w:szCs w:val="18"/>
              </w:rPr>
              <w:t xml:space="preserve"> </w:t>
            </w:r>
            <w:r w:rsidRPr="00E738F7">
              <w:rPr>
                <w:sz w:val="18"/>
                <w:szCs w:val="18"/>
                <w:lang w:val="en-CA"/>
              </w:rPr>
              <w:t>CO</w:t>
            </w:r>
            <w:r w:rsidRPr="00E738F7">
              <w:rPr>
                <w:sz w:val="18"/>
                <w:szCs w:val="18"/>
                <w:vertAlign w:val="subscript"/>
              </w:rPr>
              <w:t>2</w:t>
            </w:r>
            <w:r w:rsidRPr="00E738F7">
              <w:rPr>
                <w:sz w:val="18"/>
                <w:szCs w:val="18"/>
              </w:rPr>
              <w:t>-экв)</w:t>
            </w:r>
          </w:p>
        </w:tc>
        <w:tc>
          <w:tcPr>
            <w:tcW w:w="731" w:type="pct"/>
            <w:gridSpan w:val="2"/>
            <w:tcBorders>
              <w:bottom w:val="single" w:sz="4" w:space="0" w:color="auto"/>
            </w:tcBorders>
            <w:shd w:val="clear" w:color="auto" w:fill="FFFFFF"/>
            <w:vAlign w:val="center"/>
          </w:tcPr>
          <w:p w14:paraId="1CE7DD2E" w14:textId="69BA43FC" w:rsidR="00E738F7" w:rsidRPr="00E738F7" w:rsidRDefault="00E738F7" w:rsidP="00E738F7">
            <w:pPr>
              <w:jc w:val="right"/>
              <w:rPr>
                <w:sz w:val="18"/>
                <w:szCs w:val="18"/>
              </w:rPr>
            </w:pPr>
            <w:r w:rsidRPr="00E738F7">
              <w:rPr>
                <w:color w:val="0D0D0D"/>
                <w:sz w:val="18"/>
                <w:szCs w:val="18"/>
                <w:lang w:eastAsia="es-MX"/>
              </w:rPr>
              <w:t>Подлежит уточнению</w:t>
            </w:r>
          </w:p>
        </w:tc>
      </w:tr>
    </w:tbl>
    <w:p w14:paraId="3370A6E4" w14:textId="785C001D" w:rsidR="00C80FD8" w:rsidRPr="00C80FD8" w:rsidRDefault="00135DD8" w:rsidP="003228F3">
      <w:pPr>
        <w:keepNext/>
        <w:keepLines/>
        <w:widowControl w:val="0"/>
        <w:shd w:val="clear" w:color="auto" w:fill="FFFFFF" w:themeFill="background1"/>
        <w:tabs>
          <w:tab w:val="left" w:pos="2880"/>
        </w:tabs>
        <w:spacing w:before="40" w:after="360"/>
        <w:ind w:left="-450" w:right="-414"/>
        <w:outlineLvl w:val="3"/>
        <w:rPr>
          <w:rFonts w:eastAsiaTheme="minorEastAsia"/>
          <w:sz w:val="18"/>
          <w:szCs w:val="18"/>
          <w:lang w:eastAsia="zh-CN"/>
        </w:rPr>
      </w:pPr>
      <w:r w:rsidRPr="00C80FD8">
        <w:rPr>
          <w:rFonts w:eastAsiaTheme="minorEastAsia"/>
          <w:b/>
          <w:bCs/>
          <w:sz w:val="18"/>
          <w:szCs w:val="18"/>
          <w:lang w:eastAsia="en-CA"/>
        </w:rPr>
        <w:t xml:space="preserve">* </w:t>
      </w:r>
      <w:r w:rsidR="00C80FD8" w:rsidRPr="00C80FD8">
        <w:rPr>
          <w:rFonts w:eastAsiaTheme="minorEastAsia"/>
          <w:sz w:val="18"/>
          <w:szCs w:val="18"/>
          <w:lang w:eastAsia="zh-CN"/>
        </w:rPr>
        <w:t xml:space="preserve">В том числе сокращение </w:t>
      </w:r>
      <w:r w:rsidR="00E1427A">
        <w:rPr>
          <w:rFonts w:eastAsiaTheme="minorEastAsia"/>
          <w:sz w:val="18"/>
          <w:szCs w:val="18"/>
          <w:lang w:eastAsia="zh-CN"/>
        </w:rPr>
        <w:t>оборота</w:t>
      </w:r>
      <w:r w:rsidR="00C80FD8" w:rsidRPr="00C80FD8">
        <w:rPr>
          <w:rFonts w:eastAsiaTheme="minorEastAsia"/>
          <w:sz w:val="18"/>
          <w:szCs w:val="18"/>
          <w:lang w:eastAsia="zh-CN"/>
        </w:rPr>
        <w:t xml:space="preserve"> 70,96 т (101 470 </w:t>
      </w:r>
      <w:r w:rsidR="00C80FD8" w:rsidRPr="00E738F7">
        <w:rPr>
          <w:sz w:val="18"/>
          <w:szCs w:val="18"/>
        </w:rPr>
        <w:t xml:space="preserve">тонн </w:t>
      </w:r>
      <w:r w:rsidR="00C80FD8" w:rsidRPr="00E738F7">
        <w:rPr>
          <w:sz w:val="18"/>
          <w:szCs w:val="18"/>
          <w:lang w:val="en-CA"/>
        </w:rPr>
        <w:t>CO</w:t>
      </w:r>
      <w:r w:rsidR="00C80FD8" w:rsidRPr="00E738F7">
        <w:rPr>
          <w:sz w:val="18"/>
          <w:szCs w:val="18"/>
          <w:vertAlign w:val="subscript"/>
        </w:rPr>
        <w:t>2</w:t>
      </w:r>
      <w:r w:rsidR="00C80FD8" w:rsidRPr="00E738F7">
        <w:rPr>
          <w:sz w:val="18"/>
          <w:szCs w:val="18"/>
        </w:rPr>
        <w:t>-экв</w:t>
      </w:r>
      <w:r w:rsidR="00C80FD8" w:rsidRPr="00C80FD8">
        <w:rPr>
          <w:rFonts w:eastAsiaTheme="minorEastAsia"/>
          <w:sz w:val="18"/>
          <w:szCs w:val="18"/>
          <w:lang w:eastAsia="zh-CN"/>
        </w:rPr>
        <w:t xml:space="preserve">) </w:t>
      </w:r>
      <w:r w:rsidR="00E1427A">
        <w:rPr>
          <w:rFonts w:eastAsiaTheme="minorEastAsia"/>
          <w:sz w:val="18"/>
          <w:szCs w:val="18"/>
          <w:lang w:eastAsia="zh-CN"/>
        </w:rPr>
        <w:t>ГФУ</w:t>
      </w:r>
      <w:r w:rsidR="00E1427A" w:rsidRPr="00C80FD8">
        <w:rPr>
          <w:rFonts w:eastAsiaTheme="minorEastAsia"/>
          <w:sz w:val="18"/>
          <w:szCs w:val="18"/>
          <w:lang w:eastAsia="zh-CN"/>
        </w:rPr>
        <w:t>-134</w:t>
      </w:r>
      <w:r w:rsidR="00E1427A" w:rsidRPr="00C80FD8">
        <w:rPr>
          <w:rFonts w:eastAsiaTheme="minorEastAsia"/>
          <w:sz w:val="18"/>
          <w:szCs w:val="18"/>
          <w:lang w:val="en-CA" w:eastAsia="zh-CN"/>
        </w:rPr>
        <w:t>a</w:t>
      </w:r>
      <w:r w:rsidR="00E1427A" w:rsidRPr="00C80FD8">
        <w:rPr>
          <w:rFonts w:eastAsiaTheme="minorEastAsia"/>
          <w:sz w:val="18"/>
          <w:szCs w:val="18"/>
          <w:lang w:eastAsia="zh-CN"/>
        </w:rPr>
        <w:t xml:space="preserve"> </w:t>
      </w:r>
      <w:r w:rsidR="00C80FD8" w:rsidRPr="00C80FD8">
        <w:rPr>
          <w:rFonts w:eastAsiaTheme="minorEastAsia"/>
          <w:sz w:val="18"/>
          <w:szCs w:val="18"/>
          <w:lang w:eastAsia="zh-CN"/>
        </w:rPr>
        <w:t xml:space="preserve">и 5,91 т (23 187 </w:t>
      </w:r>
      <w:r w:rsidR="00C80FD8" w:rsidRPr="00E738F7">
        <w:rPr>
          <w:sz w:val="18"/>
          <w:szCs w:val="18"/>
        </w:rPr>
        <w:t xml:space="preserve">тонн </w:t>
      </w:r>
      <w:r w:rsidR="00C80FD8" w:rsidRPr="00E738F7">
        <w:rPr>
          <w:sz w:val="18"/>
          <w:szCs w:val="18"/>
          <w:lang w:val="en-CA"/>
        </w:rPr>
        <w:t>CO</w:t>
      </w:r>
      <w:r w:rsidR="00C80FD8" w:rsidRPr="00E738F7">
        <w:rPr>
          <w:sz w:val="18"/>
          <w:szCs w:val="18"/>
          <w:vertAlign w:val="subscript"/>
        </w:rPr>
        <w:t>2</w:t>
      </w:r>
      <w:r w:rsidR="00C80FD8" w:rsidRPr="00E738F7">
        <w:rPr>
          <w:sz w:val="18"/>
          <w:szCs w:val="18"/>
        </w:rPr>
        <w:t>-экв</w:t>
      </w:r>
      <w:r w:rsidR="00C80FD8" w:rsidRPr="00C80FD8">
        <w:rPr>
          <w:rFonts w:eastAsiaTheme="minorEastAsia"/>
          <w:sz w:val="18"/>
          <w:szCs w:val="18"/>
          <w:lang w:eastAsia="zh-CN"/>
        </w:rPr>
        <w:t xml:space="preserve">) </w:t>
      </w:r>
      <w:r w:rsidR="00E1427A" w:rsidRPr="00C80FD8">
        <w:rPr>
          <w:rFonts w:eastAsiaTheme="minorEastAsia"/>
          <w:sz w:val="18"/>
          <w:szCs w:val="18"/>
          <w:lang w:val="en-CA" w:eastAsia="zh-CN"/>
        </w:rPr>
        <w:t>R</w:t>
      </w:r>
      <w:r w:rsidR="00E1427A" w:rsidRPr="00C80FD8">
        <w:rPr>
          <w:rFonts w:eastAsiaTheme="minorEastAsia"/>
          <w:sz w:val="18"/>
          <w:szCs w:val="18"/>
          <w:lang w:eastAsia="zh-CN"/>
        </w:rPr>
        <w:t>-404</w:t>
      </w:r>
      <w:r w:rsidR="00E1427A" w:rsidRPr="00C80FD8">
        <w:rPr>
          <w:rFonts w:eastAsiaTheme="minorEastAsia"/>
          <w:sz w:val="18"/>
          <w:szCs w:val="18"/>
          <w:lang w:val="en-CA" w:eastAsia="zh-CN"/>
        </w:rPr>
        <w:t>A</w:t>
      </w:r>
      <w:r w:rsidR="00E1427A" w:rsidRPr="00C80FD8">
        <w:rPr>
          <w:rFonts w:eastAsiaTheme="minorEastAsia"/>
          <w:sz w:val="18"/>
          <w:szCs w:val="18"/>
          <w:lang w:eastAsia="zh-CN"/>
        </w:rPr>
        <w:t xml:space="preserve"> </w:t>
      </w:r>
      <w:r w:rsidR="00C80FD8" w:rsidRPr="00C80FD8">
        <w:rPr>
          <w:rFonts w:eastAsiaTheme="minorEastAsia"/>
          <w:sz w:val="18"/>
          <w:szCs w:val="18"/>
          <w:lang w:eastAsia="zh-CN"/>
        </w:rPr>
        <w:t>в результате перехода на использование других хладагентов в производстве коммерческого холодильного оборудования на двух предприятиях компании «</w:t>
      </w:r>
      <w:r w:rsidR="00E1427A" w:rsidRPr="00E1427A">
        <w:rPr>
          <w:rFonts w:eastAsiaTheme="minorEastAsia"/>
          <w:sz w:val="18"/>
          <w:szCs w:val="18"/>
          <w:lang w:eastAsia="zh-CN"/>
        </w:rPr>
        <w:t>Imbera</w:t>
      </w:r>
      <w:r w:rsidR="00C80FD8" w:rsidRPr="00C80FD8">
        <w:rPr>
          <w:rFonts w:eastAsiaTheme="minorEastAsia"/>
          <w:sz w:val="18"/>
          <w:szCs w:val="18"/>
          <w:lang w:eastAsia="zh-CN"/>
        </w:rPr>
        <w:t xml:space="preserve">» (1 018 123 долл. США, плюс </w:t>
      </w:r>
      <w:r w:rsidR="00C80FD8">
        <w:rPr>
          <w:rFonts w:eastAsiaTheme="minorEastAsia"/>
          <w:sz w:val="18"/>
          <w:szCs w:val="18"/>
          <w:lang w:eastAsia="zh-CN"/>
        </w:rPr>
        <w:t>вспомогательные расходы учреждения</w:t>
      </w:r>
      <w:r w:rsidR="00C80FD8" w:rsidRPr="00C80FD8">
        <w:rPr>
          <w:rFonts w:eastAsiaTheme="minorEastAsia"/>
          <w:sz w:val="18"/>
          <w:szCs w:val="18"/>
          <w:lang w:eastAsia="zh-CN"/>
        </w:rPr>
        <w:t xml:space="preserve"> в размере 71 268 долл. США</w:t>
      </w:r>
      <w:r w:rsidR="00E1427A">
        <w:rPr>
          <w:rFonts w:eastAsiaTheme="minorEastAsia"/>
          <w:sz w:val="18"/>
          <w:szCs w:val="18"/>
          <w:lang w:eastAsia="zh-CN"/>
        </w:rPr>
        <w:t>,</w:t>
      </w:r>
      <w:r w:rsidR="00C80FD8" w:rsidRPr="00C80FD8">
        <w:rPr>
          <w:rFonts w:eastAsiaTheme="minorEastAsia"/>
          <w:sz w:val="18"/>
          <w:szCs w:val="18"/>
          <w:lang w:eastAsia="zh-CN"/>
        </w:rPr>
        <w:t xml:space="preserve"> для ЮНИДО, в соответствии с решением 81/64); 198 т (283 140 </w:t>
      </w:r>
      <w:r w:rsidR="00C80FD8" w:rsidRPr="00E738F7">
        <w:rPr>
          <w:sz w:val="18"/>
          <w:szCs w:val="18"/>
        </w:rPr>
        <w:t xml:space="preserve">тонн </w:t>
      </w:r>
      <w:r w:rsidR="00C80FD8" w:rsidRPr="00E738F7">
        <w:rPr>
          <w:sz w:val="18"/>
          <w:szCs w:val="18"/>
          <w:lang w:val="en-CA"/>
        </w:rPr>
        <w:t>CO</w:t>
      </w:r>
      <w:r w:rsidR="00C80FD8" w:rsidRPr="00E738F7">
        <w:rPr>
          <w:sz w:val="18"/>
          <w:szCs w:val="18"/>
          <w:vertAlign w:val="subscript"/>
        </w:rPr>
        <w:t>2</w:t>
      </w:r>
      <w:r w:rsidR="00C80FD8" w:rsidRPr="00E738F7">
        <w:rPr>
          <w:sz w:val="18"/>
          <w:szCs w:val="18"/>
        </w:rPr>
        <w:t>-экв</w:t>
      </w:r>
      <w:r w:rsidR="00C80FD8" w:rsidRPr="00C80FD8">
        <w:rPr>
          <w:rFonts w:eastAsiaTheme="minorEastAsia"/>
          <w:sz w:val="18"/>
          <w:szCs w:val="18"/>
          <w:lang w:eastAsia="zh-CN"/>
        </w:rPr>
        <w:t>) ГФУ-134</w:t>
      </w:r>
      <w:r w:rsidR="00C80FD8" w:rsidRPr="00C80FD8">
        <w:rPr>
          <w:rFonts w:eastAsiaTheme="minorEastAsia"/>
          <w:sz w:val="18"/>
          <w:szCs w:val="18"/>
          <w:lang w:val="en-CA" w:eastAsia="zh-CN"/>
        </w:rPr>
        <w:t>a</w:t>
      </w:r>
      <w:r w:rsidR="00C80FD8" w:rsidRPr="00C80FD8">
        <w:rPr>
          <w:rFonts w:eastAsiaTheme="minorEastAsia"/>
          <w:sz w:val="18"/>
          <w:szCs w:val="18"/>
          <w:lang w:eastAsia="zh-CN"/>
        </w:rPr>
        <w:t xml:space="preserve"> в результате перехода на другие виды хладагентов на предприятии по производству бытов</w:t>
      </w:r>
      <w:r w:rsidR="00E1427A">
        <w:rPr>
          <w:rFonts w:eastAsiaTheme="minorEastAsia"/>
          <w:sz w:val="18"/>
          <w:szCs w:val="18"/>
          <w:lang w:eastAsia="zh-CN"/>
        </w:rPr>
        <w:t>ого</w:t>
      </w:r>
      <w:r w:rsidR="00C80FD8" w:rsidRPr="00C80FD8">
        <w:rPr>
          <w:rFonts w:eastAsiaTheme="minorEastAsia"/>
          <w:sz w:val="18"/>
          <w:szCs w:val="18"/>
          <w:lang w:eastAsia="zh-CN"/>
        </w:rPr>
        <w:t xml:space="preserve"> холодильн</w:t>
      </w:r>
      <w:r w:rsidR="00E1427A">
        <w:rPr>
          <w:rFonts w:eastAsiaTheme="minorEastAsia"/>
          <w:sz w:val="18"/>
          <w:szCs w:val="18"/>
          <w:lang w:eastAsia="zh-CN"/>
        </w:rPr>
        <w:t>ого оборудования</w:t>
      </w:r>
      <w:r w:rsidR="00C80FD8" w:rsidRPr="00C80FD8">
        <w:rPr>
          <w:rFonts w:eastAsiaTheme="minorEastAsia"/>
          <w:sz w:val="18"/>
          <w:szCs w:val="18"/>
          <w:lang w:eastAsia="zh-CN"/>
        </w:rPr>
        <w:t xml:space="preserve"> и компрессоров </w:t>
      </w:r>
      <w:r w:rsidR="00E1427A">
        <w:rPr>
          <w:rFonts w:eastAsiaTheme="minorEastAsia"/>
          <w:sz w:val="18"/>
          <w:szCs w:val="18"/>
          <w:lang w:eastAsia="zh-CN"/>
        </w:rPr>
        <w:t>«</w:t>
      </w:r>
      <w:r w:rsidR="00C80FD8" w:rsidRPr="00C80FD8">
        <w:rPr>
          <w:rFonts w:eastAsiaTheme="minorEastAsia"/>
          <w:sz w:val="18"/>
          <w:szCs w:val="18"/>
          <w:lang w:val="en-CA" w:eastAsia="zh-CN"/>
        </w:rPr>
        <w:t>Mabe</w:t>
      </w:r>
      <w:r w:rsidR="00E1427A">
        <w:rPr>
          <w:rFonts w:eastAsiaTheme="minorEastAsia"/>
          <w:sz w:val="18"/>
          <w:szCs w:val="18"/>
          <w:lang w:eastAsia="zh-CN"/>
        </w:rPr>
        <w:t>»</w:t>
      </w:r>
      <w:r w:rsidR="00C80FD8" w:rsidRPr="00C80FD8">
        <w:rPr>
          <w:rFonts w:eastAsiaTheme="minorEastAsia"/>
          <w:sz w:val="18"/>
          <w:szCs w:val="18"/>
          <w:lang w:eastAsia="zh-CN"/>
        </w:rPr>
        <w:t xml:space="preserve"> (2 992 400 долл. США, включая 2 115 012 долл. США</w:t>
      </w:r>
      <w:r w:rsidR="00E1427A">
        <w:rPr>
          <w:rFonts w:eastAsiaTheme="minorEastAsia"/>
          <w:sz w:val="18"/>
          <w:szCs w:val="18"/>
          <w:lang w:eastAsia="zh-CN"/>
        </w:rPr>
        <w:t>,</w:t>
      </w:r>
      <w:r w:rsidR="00C80FD8" w:rsidRPr="00C80FD8">
        <w:rPr>
          <w:rFonts w:eastAsiaTheme="minorEastAsia"/>
          <w:sz w:val="18"/>
          <w:szCs w:val="18"/>
          <w:lang w:eastAsia="zh-CN"/>
        </w:rPr>
        <w:t xml:space="preserve"> плюс </w:t>
      </w:r>
      <w:r w:rsidR="00C80FD8">
        <w:rPr>
          <w:rFonts w:eastAsiaTheme="minorEastAsia"/>
          <w:sz w:val="18"/>
          <w:szCs w:val="18"/>
          <w:lang w:eastAsia="zh-CN"/>
        </w:rPr>
        <w:t>вспомогательные расходы учреждения</w:t>
      </w:r>
      <w:r w:rsidR="00C80FD8" w:rsidRPr="00C80FD8">
        <w:rPr>
          <w:rFonts w:eastAsiaTheme="minorEastAsia"/>
          <w:sz w:val="18"/>
          <w:szCs w:val="18"/>
          <w:lang w:eastAsia="zh-CN"/>
        </w:rPr>
        <w:t xml:space="preserve"> в размере 148 051 долл. США</w:t>
      </w:r>
      <w:r w:rsidR="00E1427A">
        <w:rPr>
          <w:rFonts w:eastAsiaTheme="minorEastAsia"/>
          <w:sz w:val="18"/>
          <w:szCs w:val="18"/>
          <w:lang w:eastAsia="zh-CN"/>
        </w:rPr>
        <w:t>,</w:t>
      </w:r>
      <w:r w:rsidR="00C80FD8" w:rsidRPr="00C80FD8">
        <w:rPr>
          <w:rFonts w:eastAsiaTheme="minorEastAsia"/>
          <w:sz w:val="18"/>
          <w:szCs w:val="18"/>
          <w:lang w:eastAsia="zh-CN"/>
        </w:rPr>
        <w:t xml:space="preserve"> для ПРООН и 584 988 долл. США</w:t>
      </w:r>
      <w:r w:rsidR="00E1427A">
        <w:rPr>
          <w:rFonts w:eastAsiaTheme="minorEastAsia"/>
          <w:sz w:val="18"/>
          <w:szCs w:val="18"/>
          <w:lang w:eastAsia="zh-CN"/>
        </w:rPr>
        <w:t>,</w:t>
      </w:r>
      <w:r w:rsidR="00C80FD8" w:rsidRPr="00C80FD8">
        <w:rPr>
          <w:rFonts w:eastAsiaTheme="minorEastAsia"/>
          <w:sz w:val="18"/>
          <w:szCs w:val="18"/>
          <w:lang w:eastAsia="zh-CN"/>
        </w:rPr>
        <w:t xml:space="preserve"> плюс </w:t>
      </w:r>
      <w:r w:rsidR="00C80FD8">
        <w:rPr>
          <w:rFonts w:eastAsiaTheme="minorEastAsia"/>
          <w:sz w:val="18"/>
          <w:szCs w:val="18"/>
          <w:lang w:eastAsia="zh-CN"/>
        </w:rPr>
        <w:t>вспомогательные расходы учреждения</w:t>
      </w:r>
      <w:r w:rsidR="00C80FD8" w:rsidRPr="00C80FD8">
        <w:rPr>
          <w:rFonts w:eastAsiaTheme="minorEastAsia"/>
          <w:sz w:val="18"/>
          <w:szCs w:val="18"/>
          <w:lang w:eastAsia="zh-CN"/>
        </w:rPr>
        <w:t xml:space="preserve"> в размере 74 349 долл. США</w:t>
      </w:r>
      <w:r w:rsidR="00E1427A">
        <w:rPr>
          <w:rFonts w:eastAsiaTheme="minorEastAsia"/>
          <w:sz w:val="18"/>
          <w:szCs w:val="18"/>
          <w:lang w:eastAsia="zh-CN"/>
        </w:rPr>
        <w:t>,</w:t>
      </w:r>
      <w:r w:rsidR="00C80FD8" w:rsidRPr="00C80FD8">
        <w:rPr>
          <w:rFonts w:eastAsiaTheme="minorEastAsia"/>
          <w:sz w:val="18"/>
          <w:szCs w:val="18"/>
          <w:lang w:eastAsia="zh-CN"/>
        </w:rPr>
        <w:t xml:space="preserve"> для правительства Канады, в соответствии с решением 81/65); и 5,18 т (7 407 </w:t>
      </w:r>
      <w:r w:rsidR="00C80FD8" w:rsidRPr="00E738F7">
        <w:rPr>
          <w:sz w:val="18"/>
          <w:szCs w:val="18"/>
        </w:rPr>
        <w:t xml:space="preserve">тонн </w:t>
      </w:r>
      <w:r w:rsidR="00C80FD8" w:rsidRPr="00E738F7">
        <w:rPr>
          <w:sz w:val="18"/>
          <w:szCs w:val="18"/>
          <w:lang w:val="en-CA"/>
        </w:rPr>
        <w:t>CO</w:t>
      </w:r>
      <w:r w:rsidR="00C80FD8" w:rsidRPr="00E738F7">
        <w:rPr>
          <w:sz w:val="18"/>
          <w:szCs w:val="18"/>
          <w:vertAlign w:val="subscript"/>
        </w:rPr>
        <w:t>2</w:t>
      </w:r>
      <w:r w:rsidR="00C80FD8" w:rsidRPr="00E738F7">
        <w:rPr>
          <w:sz w:val="18"/>
          <w:szCs w:val="18"/>
        </w:rPr>
        <w:t>-экв</w:t>
      </w:r>
      <w:r w:rsidR="00C80FD8" w:rsidRPr="00C80FD8">
        <w:rPr>
          <w:rFonts w:eastAsiaTheme="minorEastAsia"/>
          <w:sz w:val="18"/>
          <w:szCs w:val="18"/>
          <w:lang w:eastAsia="zh-CN"/>
        </w:rPr>
        <w:t xml:space="preserve">) </w:t>
      </w:r>
      <w:r w:rsidR="00C80FD8">
        <w:rPr>
          <w:rFonts w:eastAsiaTheme="minorEastAsia"/>
          <w:sz w:val="18"/>
          <w:szCs w:val="18"/>
          <w:lang w:eastAsia="zh-CN"/>
        </w:rPr>
        <w:t>ГФУ</w:t>
      </w:r>
      <w:r w:rsidR="00C80FD8" w:rsidRPr="00C80FD8">
        <w:rPr>
          <w:rFonts w:eastAsiaTheme="minorEastAsia"/>
          <w:sz w:val="18"/>
          <w:szCs w:val="18"/>
          <w:lang w:eastAsia="zh-CN"/>
        </w:rPr>
        <w:t xml:space="preserve"> -134</w:t>
      </w:r>
      <w:r w:rsidR="00C80FD8" w:rsidRPr="00C80FD8">
        <w:rPr>
          <w:rFonts w:eastAsiaTheme="minorEastAsia"/>
          <w:sz w:val="18"/>
          <w:szCs w:val="18"/>
          <w:lang w:val="en-CA" w:eastAsia="zh-CN"/>
        </w:rPr>
        <w:t>a</w:t>
      </w:r>
      <w:r w:rsidR="00C80FD8" w:rsidRPr="00C80FD8">
        <w:rPr>
          <w:rFonts w:eastAsiaTheme="minorEastAsia"/>
          <w:sz w:val="18"/>
          <w:szCs w:val="18"/>
          <w:lang w:eastAsia="zh-CN"/>
        </w:rPr>
        <w:t xml:space="preserve"> </w:t>
      </w:r>
      <w:r w:rsidR="00E1427A">
        <w:rPr>
          <w:rFonts w:eastAsiaTheme="minorEastAsia"/>
          <w:sz w:val="18"/>
          <w:szCs w:val="18"/>
          <w:lang w:eastAsia="zh-CN"/>
        </w:rPr>
        <w:t>в результате</w:t>
      </w:r>
      <w:r w:rsidR="00C80FD8" w:rsidRPr="00C80FD8">
        <w:rPr>
          <w:rFonts w:eastAsiaTheme="minorEastAsia"/>
          <w:sz w:val="18"/>
          <w:szCs w:val="18"/>
          <w:lang w:eastAsia="zh-CN"/>
        </w:rPr>
        <w:t xml:space="preserve"> перехода </w:t>
      </w:r>
      <w:r w:rsidR="00E1427A" w:rsidRPr="00C80FD8">
        <w:rPr>
          <w:rFonts w:eastAsiaTheme="minorEastAsia"/>
          <w:sz w:val="18"/>
          <w:szCs w:val="18"/>
          <w:lang w:eastAsia="zh-CN"/>
        </w:rPr>
        <w:t>на использование других хладагентов в</w:t>
      </w:r>
      <w:r w:rsidR="00C80FD8" w:rsidRPr="00C80FD8">
        <w:rPr>
          <w:rFonts w:eastAsiaTheme="minorEastAsia"/>
          <w:sz w:val="18"/>
          <w:szCs w:val="18"/>
          <w:lang w:eastAsia="zh-CN"/>
        </w:rPr>
        <w:t xml:space="preserve"> производств</w:t>
      </w:r>
      <w:r w:rsidR="00E1427A">
        <w:rPr>
          <w:rFonts w:eastAsiaTheme="minorEastAsia"/>
          <w:sz w:val="18"/>
          <w:szCs w:val="18"/>
          <w:lang w:eastAsia="zh-CN"/>
        </w:rPr>
        <w:t>е</w:t>
      </w:r>
      <w:r w:rsidR="00C80FD8" w:rsidRPr="00C80FD8">
        <w:rPr>
          <w:rFonts w:eastAsiaTheme="minorEastAsia"/>
          <w:sz w:val="18"/>
          <w:szCs w:val="18"/>
          <w:lang w:eastAsia="zh-CN"/>
        </w:rPr>
        <w:t xml:space="preserve"> коммерческих холодильников на предприятии </w:t>
      </w:r>
      <w:r w:rsidR="00E1427A">
        <w:rPr>
          <w:rFonts w:eastAsiaTheme="minorEastAsia"/>
          <w:sz w:val="18"/>
          <w:szCs w:val="18"/>
          <w:lang w:eastAsia="zh-CN"/>
        </w:rPr>
        <w:t>«</w:t>
      </w:r>
      <w:r w:rsidR="00C80FD8" w:rsidRPr="00C80FD8">
        <w:rPr>
          <w:rFonts w:eastAsiaTheme="minorEastAsia"/>
          <w:sz w:val="18"/>
          <w:szCs w:val="18"/>
          <w:lang w:val="en-CA" w:eastAsia="zh-CN"/>
        </w:rPr>
        <w:t>Friocima</w:t>
      </w:r>
      <w:r w:rsidR="00E1427A">
        <w:rPr>
          <w:rFonts w:eastAsiaTheme="minorEastAsia"/>
          <w:sz w:val="18"/>
          <w:szCs w:val="18"/>
          <w:lang w:eastAsia="zh-CN"/>
        </w:rPr>
        <w:t>»</w:t>
      </w:r>
      <w:r w:rsidR="00C80FD8" w:rsidRPr="00C80FD8">
        <w:rPr>
          <w:rFonts w:eastAsiaTheme="minorEastAsia"/>
          <w:sz w:val="18"/>
          <w:szCs w:val="18"/>
          <w:lang w:eastAsia="zh-CN"/>
        </w:rPr>
        <w:t xml:space="preserve"> (136 500 долл. США</w:t>
      </w:r>
      <w:r w:rsidR="00E1427A">
        <w:rPr>
          <w:rFonts w:eastAsiaTheme="minorEastAsia"/>
          <w:sz w:val="18"/>
          <w:szCs w:val="18"/>
          <w:lang w:eastAsia="zh-CN"/>
        </w:rPr>
        <w:t>,</w:t>
      </w:r>
      <w:r w:rsidR="00C80FD8" w:rsidRPr="00C80FD8">
        <w:rPr>
          <w:rFonts w:eastAsiaTheme="minorEastAsia"/>
          <w:sz w:val="18"/>
          <w:szCs w:val="18"/>
          <w:lang w:eastAsia="zh-CN"/>
        </w:rPr>
        <w:t xml:space="preserve"> плюс </w:t>
      </w:r>
      <w:r w:rsidR="00C80FD8">
        <w:rPr>
          <w:rFonts w:eastAsiaTheme="minorEastAsia"/>
          <w:sz w:val="18"/>
          <w:szCs w:val="18"/>
          <w:lang w:eastAsia="zh-CN"/>
        </w:rPr>
        <w:t>вспомогательные расходы учреждения</w:t>
      </w:r>
      <w:r w:rsidR="00C80FD8" w:rsidRPr="00C80FD8">
        <w:rPr>
          <w:rFonts w:eastAsiaTheme="minorEastAsia"/>
          <w:sz w:val="18"/>
          <w:szCs w:val="18"/>
          <w:lang w:eastAsia="zh-CN"/>
        </w:rPr>
        <w:t xml:space="preserve"> в размере 12 285 долл. США</w:t>
      </w:r>
      <w:r w:rsidR="00E1427A">
        <w:rPr>
          <w:rFonts w:eastAsiaTheme="minorEastAsia"/>
          <w:sz w:val="18"/>
          <w:szCs w:val="18"/>
          <w:lang w:eastAsia="zh-CN"/>
        </w:rPr>
        <w:t>,</w:t>
      </w:r>
      <w:r w:rsidR="00C80FD8" w:rsidRPr="00C80FD8">
        <w:rPr>
          <w:rFonts w:eastAsiaTheme="minorEastAsia"/>
          <w:sz w:val="18"/>
          <w:szCs w:val="18"/>
          <w:lang w:eastAsia="zh-CN"/>
        </w:rPr>
        <w:t xml:space="preserve"> для ПРООН, в соответствии с решением 92/35).</w:t>
      </w:r>
      <w:r w:rsidR="00C80FD8">
        <w:rPr>
          <w:rFonts w:eastAsiaTheme="minorEastAsia"/>
          <w:sz w:val="18"/>
          <w:szCs w:val="18"/>
          <w:lang w:eastAsia="zh-CN"/>
        </w:rPr>
        <w:t xml:space="preserve"> </w:t>
      </w:r>
    </w:p>
    <w:p w14:paraId="393873D6" w14:textId="03BF3F7D" w:rsidR="00135DD8" w:rsidRPr="005E1F28" w:rsidRDefault="00135DD8" w:rsidP="00135DD8">
      <w:pPr>
        <w:keepNext/>
        <w:keepLines/>
        <w:widowControl w:val="0"/>
        <w:shd w:val="clear" w:color="auto" w:fill="FFFFFF" w:themeFill="background1"/>
        <w:tabs>
          <w:tab w:val="left" w:pos="2880"/>
        </w:tabs>
        <w:spacing w:before="40" w:after="360"/>
        <w:outlineLvl w:val="3"/>
        <w:rPr>
          <w:rFonts w:eastAsiaTheme="minorEastAsia"/>
          <w:sz w:val="18"/>
          <w:szCs w:val="18"/>
          <w:lang w:eastAsia="zh-CN"/>
        </w:rPr>
      </w:pPr>
      <w:r w:rsidRPr="005E1F28">
        <w:rPr>
          <w:rFonts w:eastAsiaTheme="minorEastAsia"/>
          <w:sz w:val="18"/>
          <w:szCs w:val="18"/>
          <w:lang w:eastAsia="zh-CN"/>
        </w:rPr>
        <w:t>.</w:t>
      </w:r>
    </w:p>
    <w:p w14:paraId="45C09FB3" w14:textId="77777777" w:rsidR="00135DD8" w:rsidRPr="005E1F28" w:rsidRDefault="00135DD8" w:rsidP="00135DD8">
      <w:pPr>
        <w:jc w:val="left"/>
        <w:rPr>
          <w:b/>
        </w:rPr>
        <w:sectPr w:rsidR="00135DD8" w:rsidRPr="005E1F28" w:rsidSect="00135DD8">
          <w:headerReference w:type="default" r:id="rId28"/>
          <w:footerReference w:type="default" r:id="rId29"/>
          <w:pgSz w:w="15840" w:h="12240" w:orient="landscape" w:code="1"/>
          <w:pgMar w:top="1440" w:right="720" w:bottom="1350" w:left="864" w:header="720" w:footer="475" w:gutter="0"/>
          <w:cols w:space="720"/>
          <w:docGrid w:linePitch="326"/>
        </w:sectPr>
      </w:pPr>
    </w:p>
    <w:p w14:paraId="1C22FC5B" w14:textId="0466587A" w:rsidR="003059EF" w:rsidRPr="00F20F1C" w:rsidRDefault="003059EF" w:rsidP="003059EF">
      <w:pPr>
        <w:keepNext/>
        <w:spacing w:before="360" w:after="240"/>
        <w:rPr>
          <w:rFonts w:eastAsia="SimSun"/>
          <w:b/>
          <w:bCs/>
        </w:rPr>
      </w:pPr>
      <w:r w:rsidRPr="00F20F1C">
        <w:rPr>
          <w:rFonts w:eastAsia="SimSun"/>
          <w:b/>
          <w:bCs/>
        </w:rPr>
        <w:lastRenderedPageBreak/>
        <w:t xml:space="preserve">ДОПОЛНЕНИЕ 3-A: </w:t>
      </w:r>
      <w:r w:rsidRPr="00F20F1C">
        <w:rPr>
          <w:rFonts w:eastAsia="SimSun"/>
          <w:b/>
        </w:rPr>
        <w:t>ГРАФИК УТВЕРЖДЕНИЯ ФИНАНСИРОВАНИЯ</w:t>
      </w:r>
    </w:p>
    <w:p w14:paraId="053802D5" w14:textId="444DB4A6" w:rsidR="003059EF" w:rsidRPr="00135DD8" w:rsidRDefault="003059EF" w:rsidP="005E1CAD">
      <w:pPr>
        <w:pStyle w:val="Heading1"/>
        <w:numPr>
          <w:ilvl w:val="0"/>
          <w:numId w:val="21"/>
        </w:numPr>
        <w:tabs>
          <w:tab w:val="clear" w:pos="0"/>
          <w:tab w:val="num" w:pos="720"/>
        </w:tabs>
        <w:rPr>
          <w:rFonts w:eastAsia="SimSun"/>
        </w:rPr>
      </w:pPr>
      <w:r w:rsidRPr="00135DD8">
        <w:rPr>
          <w:rFonts w:eastAsia="SimSun"/>
        </w:rPr>
        <w:t>Вопрос об утверждении финансирования будущих траншей будет рассматриваться на втором совещании в том году, который указан в дополнении 2</w:t>
      </w:r>
      <w:r w:rsidRPr="00135DD8">
        <w:rPr>
          <w:rFonts w:eastAsia="SimSun"/>
        </w:rPr>
        <w:noBreakHyphen/>
        <w:t xml:space="preserve">А. </w:t>
      </w:r>
    </w:p>
    <w:p w14:paraId="50D15BB4" w14:textId="77777777" w:rsidR="003059EF" w:rsidRPr="00F20F1C" w:rsidRDefault="003059EF" w:rsidP="003059EF">
      <w:pPr>
        <w:keepNext/>
        <w:spacing w:before="360" w:after="240"/>
        <w:rPr>
          <w:rFonts w:eastAsia="SimSun"/>
          <w:b/>
          <w:bCs/>
        </w:rPr>
      </w:pPr>
      <w:r w:rsidRPr="00F20F1C">
        <w:rPr>
          <w:rFonts w:eastAsia="SimSun"/>
          <w:b/>
          <w:bCs/>
        </w:rPr>
        <w:t xml:space="preserve">ДОПОЛНЕНИЕ 4-A: </w:t>
      </w:r>
      <w:r w:rsidRPr="00F20F1C">
        <w:rPr>
          <w:rFonts w:eastAsia="SimSun"/>
          <w:b/>
        </w:rPr>
        <w:t>ФОРМАТ ДОКЛАДОВ О ХОДЕ РЕАЛИЗАЦИИ И ПЛАНОВ РЕАЛИЗАЦИИ ТРАНШЕЙ</w:t>
      </w:r>
    </w:p>
    <w:p w14:paraId="0AB7D652" w14:textId="77777777" w:rsidR="003059EF" w:rsidRPr="00135DD8" w:rsidRDefault="003059EF" w:rsidP="0079428D">
      <w:pPr>
        <w:pStyle w:val="Heading1"/>
        <w:numPr>
          <w:ilvl w:val="0"/>
          <w:numId w:val="22"/>
        </w:numPr>
        <w:tabs>
          <w:tab w:val="clear" w:pos="0"/>
        </w:tabs>
        <w:rPr>
          <w:rFonts w:eastAsia="SimSun"/>
        </w:rPr>
      </w:pPr>
      <w:r w:rsidRPr="00135DD8">
        <w:rPr>
          <w:rFonts w:eastAsia="SimSun"/>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49A5B7AB" w14:textId="77777777" w:rsidR="003059EF" w:rsidRPr="005D1547" w:rsidRDefault="003059EF" w:rsidP="003059EF">
      <w:pPr>
        <w:pStyle w:val="ListParagraph"/>
        <w:numPr>
          <w:ilvl w:val="0"/>
          <w:numId w:val="18"/>
        </w:numPr>
        <w:spacing w:after="240"/>
        <w:ind w:left="1440" w:hanging="720"/>
        <w:outlineLvl w:val="1"/>
        <w:rPr>
          <w:rFonts w:eastAsia="SimSun"/>
        </w:rPr>
      </w:pPr>
      <w:r w:rsidRPr="00B11771">
        <w:rPr>
          <w:rFonts w:eastAsia="SimSun"/>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7583F794" w14:textId="77777777" w:rsidR="003059EF" w:rsidRPr="00B11771" w:rsidRDefault="003059EF" w:rsidP="003059EF">
      <w:pPr>
        <w:pStyle w:val="ListParagraph"/>
        <w:spacing w:after="240"/>
        <w:ind w:left="1440"/>
        <w:outlineLvl w:val="1"/>
        <w:rPr>
          <w:rFonts w:eastAsia="SimSun"/>
        </w:rPr>
      </w:pPr>
    </w:p>
    <w:p w14:paraId="62BDEE83" w14:textId="77777777" w:rsidR="003059EF" w:rsidRPr="00B11771" w:rsidRDefault="003059EF" w:rsidP="003059EF">
      <w:pPr>
        <w:pStyle w:val="ListParagraph"/>
        <w:numPr>
          <w:ilvl w:val="0"/>
          <w:numId w:val="18"/>
        </w:numPr>
        <w:spacing w:after="240"/>
        <w:ind w:left="1440" w:hanging="720"/>
        <w:outlineLvl w:val="1"/>
        <w:rPr>
          <w:rFonts w:eastAsia="SimSun"/>
        </w:rPr>
      </w:pPr>
      <w:r w:rsidRPr="00F20F1C">
        <w:rPr>
          <w:rFonts w:eastAsia="SimSun"/>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2B73FA46" w14:textId="77777777" w:rsidR="003059EF" w:rsidRPr="00F20F1C" w:rsidRDefault="003059EF" w:rsidP="003059EF">
      <w:pPr>
        <w:pStyle w:val="ListParagraph"/>
        <w:spacing w:after="240"/>
        <w:ind w:left="1440"/>
        <w:outlineLvl w:val="1"/>
        <w:rPr>
          <w:rFonts w:eastAsia="SimSun"/>
        </w:rPr>
      </w:pPr>
    </w:p>
    <w:p w14:paraId="1B550B60" w14:textId="77777777" w:rsidR="003059EF" w:rsidRPr="00B11771" w:rsidRDefault="003059EF" w:rsidP="003059EF">
      <w:pPr>
        <w:pStyle w:val="ListParagraph"/>
        <w:numPr>
          <w:ilvl w:val="0"/>
          <w:numId w:val="18"/>
        </w:numPr>
        <w:spacing w:after="240"/>
        <w:ind w:left="1440" w:hanging="720"/>
        <w:outlineLvl w:val="1"/>
        <w:rPr>
          <w:rFonts w:eastAsia="SimSun"/>
        </w:rPr>
      </w:pPr>
      <w:r w:rsidRPr="00F20F1C">
        <w:rPr>
          <w:rFonts w:eastAsia="SimSun"/>
        </w:rPr>
        <w:t xml:space="preserve">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w:t>
      </w:r>
      <w:r w:rsidRPr="00F20F1C">
        <w:rPr>
          <w:rFonts w:eastAsia="SimSun"/>
        </w:rPr>
        <w:lastRenderedPageBreak/>
        <w:t>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28A22157" w14:textId="77777777" w:rsidR="003059EF" w:rsidRPr="00B11771" w:rsidRDefault="003059EF" w:rsidP="003059EF">
      <w:pPr>
        <w:pStyle w:val="ListParagraph"/>
        <w:rPr>
          <w:rFonts w:eastAsia="SimSun"/>
        </w:rPr>
      </w:pPr>
    </w:p>
    <w:p w14:paraId="6EE5DAAC" w14:textId="77777777" w:rsidR="003059EF" w:rsidRPr="00F20F1C" w:rsidRDefault="003059EF" w:rsidP="003059EF">
      <w:pPr>
        <w:pStyle w:val="ListParagraph"/>
        <w:numPr>
          <w:ilvl w:val="0"/>
          <w:numId w:val="18"/>
        </w:numPr>
        <w:spacing w:after="240"/>
        <w:ind w:left="1440" w:hanging="720"/>
        <w:outlineLvl w:val="1"/>
        <w:rPr>
          <w:rFonts w:eastAsia="SimSun"/>
        </w:rPr>
      </w:pPr>
      <w:r w:rsidRPr="00F20F1C">
        <w:rPr>
          <w:rFonts w:eastAsia="SimSun"/>
        </w:rPr>
        <w:t xml:space="preserve">исполнительное резюме объемом около пяти абзацев с кратким изложением информации, приведенной выше, в подпунктах 1 a) – 1с). </w:t>
      </w:r>
    </w:p>
    <w:p w14:paraId="0302F10C" w14:textId="77777777" w:rsidR="003059EF" w:rsidRDefault="003059EF" w:rsidP="003059EF">
      <w:pPr>
        <w:keepNext/>
        <w:spacing w:before="360" w:after="240"/>
        <w:rPr>
          <w:rFonts w:eastAsia="SimSun"/>
          <w:b/>
        </w:rPr>
      </w:pPr>
      <w:r w:rsidRPr="00F20F1C">
        <w:rPr>
          <w:rFonts w:eastAsia="SimSun"/>
          <w:b/>
        </w:rPr>
        <w:t>ДОПОЛНЕНИЕ 5-A: УЧРЕЖДЕНИЯ, ОСУЩЕСТВЛЯЮЩИЕ МОНИТОРИНГ, И ИХ РОЛЬ</w:t>
      </w:r>
    </w:p>
    <w:p w14:paraId="34B24F0F" w14:textId="06566005" w:rsidR="0079428D" w:rsidRPr="00963F3E" w:rsidRDefault="0079428D" w:rsidP="00963F3E">
      <w:pPr>
        <w:pStyle w:val="Heading1"/>
        <w:numPr>
          <w:ilvl w:val="0"/>
          <w:numId w:val="24"/>
        </w:numPr>
        <w:tabs>
          <w:tab w:val="clear" w:pos="0"/>
          <w:tab w:val="num" w:pos="630"/>
        </w:tabs>
        <w:rPr>
          <w:rFonts w:eastAsiaTheme="minorEastAsia"/>
          <w:lang w:eastAsia="zh-CN"/>
        </w:rPr>
      </w:pPr>
      <w:r w:rsidRPr="00963F3E">
        <w:rPr>
          <w:rFonts w:eastAsiaTheme="minorEastAsia"/>
          <w:lang w:eastAsia="zh-CN"/>
        </w:rPr>
        <w:t>Группа управлени</w:t>
      </w:r>
      <w:r w:rsidR="00563F05">
        <w:rPr>
          <w:rFonts w:eastAsiaTheme="minorEastAsia"/>
          <w:lang w:eastAsia="zh-CN"/>
        </w:rPr>
        <w:t>я</w:t>
      </w:r>
      <w:r w:rsidRPr="00963F3E">
        <w:rPr>
          <w:rFonts w:eastAsiaTheme="minorEastAsia"/>
          <w:lang w:eastAsia="zh-CN"/>
        </w:rPr>
        <w:t xml:space="preserve"> проект</w:t>
      </w:r>
      <w:r w:rsidR="00563F05">
        <w:rPr>
          <w:rFonts w:eastAsiaTheme="minorEastAsia"/>
          <w:lang w:eastAsia="zh-CN"/>
        </w:rPr>
        <w:t>ами</w:t>
      </w:r>
      <w:r w:rsidRPr="00963F3E">
        <w:rPr>
          <w:rFonts w:eastAsiaTheme="minorEastAsia"/>
          <w:lang w:eastAsia="zh-CN"/>
        </w:rPr>
        <w:t xml:space="preserve"> находится в составе Министерства окружающей среды и природных ресурсов (</w:t>
      </w:r>
      <w:r w:rsidRPr="00963F3E">
        <w:rPr>
          <w:rFonts w:eastAsiaTheme="minorEastAsia"/>
          <w:lang w:val="en-CA" w:eastAsia="zh-CN"/>
        </w:rPr>
        <w:t>SEMARNAT</w:t>
      </w:r>
      <w:r w:rsidRPr="00963F3E">
        <w:rPr>
          <w:rFonts w:eastAsiaTheme="minorEastAsia"/>
          <w:lang w:eastAsia="zh-CN"/>
        </w:rPr>
        <w:t xml:space="preserve">) – Главного управления по промышленности, чистой энергии и управлению качеством воздуха. Эта группа будет </w:t>
      </w:r>
      <w:r w:rsidR="00563F05">
        <w:rPr>
          <w:rFonts w:eastAsiaTheme="minorEastAsia"/>
          <w:lang w:eastAsia="zh-CN"/>
        </w:rPr>
        <w:t>осуществлять мониторинг</w:t>
      </w:r>
      <w:r w:rsidRPr="00963F3E">
        <w:rPr>
          <w:rFonts w:eastAsiaTheme="minorEastAsia"/>
          <w:lang w:eastAsia="zh-CN"/>
        </w:rPr>
        <w:t xml:space="preserve"> и </w:t>
      </w:r>
      <w:r w:rsidR="00563F05">
        <w:rPr>
          <w:rFonts w:eastAsiaTheme="minorEastAsia"/>
          <w:lang w:eastAsia="zh-CN"/>
        </w:rPr>
        <w:t>проводить оценку</w:t>
      </w:r>
      <w:r w:rsidRPr="00963F3E">
        <w:rPr>
          <w:rFonts w:eastAsiaTheme="minorEastAsia"/>
          <w:lang w:eastAsia="zh-CN"/>
        </w:rPr>
        <w:t xml:space="preserve"> ход</w:t>
      </w:r>
      <w:r w:rsidR="00563F05">
        <w:rPr>
          <w:rFonts w:eastAsiaTheme="minorEastAsia"/>
          <w:lang w:eastAsia="zh-CN"/>
        </w:rPr>
        <w:t>а</w:t>
      </w:r>
      <w:r w:rsidRPr="00963F3E">
        <w:rPr>
          <w:rFonts w:eastAsiaTheme="minorEastAsia"/>
          <w:lang w:eastAsia="zh-CN"/>
        </w:rPr>
        <w:t xml:space="preserve"> выполнения Соглашения и отвечать за выполнение следующих ключевых функций:</w:t>
      </w:r>
    </w:p>
    <w:p w14:paraId="378FD25C" w14:textId="2800DDCA" w:rsidR="0079428D" w:rsidRPr="00323A57" w:rsidRDefault="00323A57" w:rsidP="00963F3E">
      <w:pPr>
        <w:pStyle w:val="Heading2"/>
        <w:rPr>
          <w:rFonts w:eastAsiaTheme="minorEastAsia"/>
          <w:lang w:eastAsia="zh-CN"/>
        </w:rPr>
      </w:pPr>
      <w:r>
        <w:rPr>
          <w:rFonts w:eastAsiaTheme="minorEastAsia"/>
          <w:lang w:eastAsia="zh-CN"/>
        </w:rPr>
        <w:t>к</w:t>
      </w:r>
      <w:r w:rsidRPr="00323A57">
        <w:rPr>
          <w:rFonts w:eastAsiaTheme="minorEastAsia"/>
          <w:lang w:eastAsia="zh-CN"/>
        </w:rPr>
        <w:t xml:space="preserve">оординация </w:t>
      </w:r>
      <w:r w:rsidR="00563F05">
        <w:rPr>
          <w:rFonts w:eastAsiaTheme="minorEastAsia"/>
          <w:lang w:eastAsia="zh-CN"/>
        </w:rPr>
        <w:t>субъектов деятельности</w:t>
      </w:r>
      <w:r w:rsidRPr="00323A57">
        <w:rPr>
          <w:rFonts w:eastAsiaTheme="minorEastAsia"/>
          <w:lang w:eastAsia="zh-CN"/>
        </w:rPr>
        <w:t>: эффективная координация с партнерами как в государственном, так и в частном секторах</w:t>
      </w:r>
      <w:r w:rsidR="0079428D" w:rsidRPr="00323A57">
        <w:rPr>
          <w:rFonts w:eastAsiaTheme="minorEastAsia"/>
          <w:lang w:eastAsia="zh-CN"/>
        </w:rPr>
        <w:t>;</w:t>
      </w:r>
    </w:p>
    <w:p w14:paraId="2385DA15" w14:textId="56C07139" w:rsidR="0079428D" w:rsidRPr="00323A57" w:rsidRDefault="00323A57" w:rsidP="00963F3E">
      <w:pPr>
        <w:pStyle w:val="Heading2"/>
        <w:rPr>
          <w:rFonts w:eastAsiaTheme="minorEastAsia"/>
          <w:lang w:eastAsia="zh-CN"/>
        </w:rPr>
      </w:pPr>
      <w:r>
        <w:rPr>
          <w:rFonts w:eastAsiaTheme="minorEastAsia"/>
          <w:lang w:eastAsia="zh-CN"/>
        </w:rPr>
        <w:t>к</w:t>
      </w:r>
      <w:r w:rsidRPr="00323A57">
        <w:rPr>
          <w:rFonts w:eastAsiaTheme="minorEastAsia"/>
          <w:lang w:eastAsia="zh-CN"/>
        </w:rPr>
        <w:t>онсультационный надзор: подготовка или пересмотр технического задания на необходимые консультационные услуги и надзор за всеми мероприятиями по сокращению использования ГФУ</w:t>
      </w:r>
      <w:r w:rsidR="0079428D" w:rsidRPr="00323A57">
        <w:rPr>
          <w:rFonts w:eastAsiaTheme="minorEastAsia"/>
          <w:lang w:eastAsia="zh-CN"/>
        </w:rPr>
        <w:t>;</w:t>
      </w:r>
    </w:p>
    <w:p w14:paraId="610C161E" w14:textId="0354C65A" w:rsidR="0079428D" w:rsidRPr="00323A57" w:rsidRDefault="00323A57" w:rsidP="00963F3E">
      <w:pPr>
        <w:pStyle w:val="Heading2"/>
        <w:rPr>
          <w:rFonts w:eastAsiaTheme="minorEastAsia"/>
          <w:lang w:eastAsia="zh-CN"/>
        </w:rPr>
      </w:pPr>
      <w:r>
        <w:rPr>
          <w:rFonts w:eastAsiaTheme="minorEastAsia"/>
          <w:lang w:eastAsia="zh-CN"/>
        </w:rPr>
        <w:t>о</w:t>
      </w:r>
      <w:r w:rsidRPr="00323A57">
        <w:rPr>
          <w:rFonts w:eastAsiaTheme="minorEastAsia"/>
          <w:lang w:eastAsia="zh-CN"/>
        </w:rPr>
        <w:t xml:space="preserve">тчетность: подготовка </w:t>
      </w:r>
      <w:r w:rsidR="00563F05">
        <w:rPr>
          <w:rFonts w:eastAsiaTheme="minorEastAsia"/>
          <w:lang w:eastAsia="zh-CN"/>
        </w:rPr>
        <w:t>докладов</w:t>
      </w:r>
      <w:r w:rsidRPr="00323A57">
        <w:rPr>
          <w:rFonts w:eastAsiaTheme="minorEastAsia"/>
          <w:lang w:eastAsia="zh-CN"/>
        </w:rPr>
        <w:t xml:space="preserve"> о мониторинге (включая </w:t>
      </w:r>
      <w:r w:rsidR="00563F05" w:rsidRPr="00F20F1C">
        <w:rPr>
          <w:rFonts w:eastAsia="SimSun"/>
        </w:rPr>
        <w:t>доклады о ходе реализации траншей</w:t>
      </w:r>
      <w:r w:rsidRPr="00323A57">
        <w:rPr>
          <w:rFonts w:eastAsiaTheme="minorEastAsia"/>
          <w:lang w:eastAsia="zh-CN"/>
        </w:rPr>
        <w:t xml:space="preserve">) в сотрудничестве с </w:t>
      </w:r>
      <w:r w:rsidR="00162822">
        <w:rPr>
          <w:rFonts w:eastAsiaTheme="minorEastAsia"/>
          <w:lang w:eastAsia="zh-CN"/>
        </w:rPr>
        <w:t>В</w:t>
      </w:r>
      <w:r w:rsidRPr="00323A57">
        <w:rPr>
          <w:rFonts w:eastAsiaTheme="minorEastAsia"/>
          <w:lang w:eastAsia="zh-CN"/>
        </w:rPr>
        <w:t>едущ</w:t>
      </w:r>
      <w:r w:rsidR="00162822">
        <w:rPr>
          <w:rFonts w:eastAsiaTheme="minorEastAsia"/>
          <w:lang w:eastAsia="zh-CN"/>
        </w:rPr>
        <w:t>им</w:t>
      </w:r>
      <w:r w:rsidRPr="00323A57">
        <w:rPr>
          <w:rFonts w:eastAsiaTheme="minorEastAsia"/>
          <w:lang w:eastAsia="zh-CN"/>
        </w:rPr>
        <w:t xml:space="preserve"> </w:t>
      </w:r>
      <w:r w:rsidR="00162822">
        <w:rPr>
          <w:rFonts w:eastAsiaTheme="minorEastAsia"/>
          <w:lang w:eastAsia="zh-CN"/>
        </w:rPr>
        <w:t>УИ</w:t>
      </w:r>
      <w:r w:rsidRPr="00323A57">
        <w:rPr>
          <w:rFonts w:eastAsiaTheme="minorEastAsia"/>
          <w:lang w:eastAsia="zh-CN"/>
        </w:rPr>
        <w:t xml:space="preserve"> и в соответствии с требованиями Исполнительного комитета</w:t>
      </w:r>
      <w:r w:rsidR="0079428D" w:rsidRPr="00323A57">
        <w:rPr>
          <w:rFonts w:eastAsiaTheme="minorEastAsia"/>
          <w:lang w:eastAsia="zh-CN"/>
        </w:rPr>
        <w:t>;</w:t>
      </w:r>
    </w:p>
    <w:p w14:paraId="27B96979" w14:textId="305E0E58" w:rsidR="0079428D" w:rsidRPr="00323A57" w:rsidRDefault="00323A57" w:rsidP="00963F3E">
      <w:pPr>
        <w:pStyle w:val="Heading2"/>
        <w:rPr>
          <w:rFonts w:eastAsiaTheme="minorEastAsia"/>
          <w:lang w:eastAsia="zh-CN"/>
        </w:rPr>
      </w:pPr>
      <w:r>
        <w:rPr>
          <w:rFonts w:eastAsiaTheme="minorEastAsia"/>
          <w:lang w:eastAsia="zh-CN"/>
        </w:rPr>
        <w:t>з</w:t>
      </w:r>
      <w:r w:rsidRPr="00323A57">
        <w:rPr>
          <w:rFonts w:eastAsiaTheme="minorEastAsia"/>
          <w:lang w:eastAsia="zh-CN"/>
        </w:rPr>
        <w:t>акупки: управление закупками всех товаров и услуг, техническая помощь и мониторинг/надзор за работой консультантов</w:t>
      </w:r>
      <w:r w:rsidR="0079428D" w:rsidRPr="00323A57">
        <w:rPr>
          <w:rFonts w:eastAsiaTheme="minorEastAsia"/>
          <w:lang w:eastAsia="zh-CN"/>
        </w:rPr>
        <w:t>;</w:t>
      </w:r>
    </w:p>
    <w:p w14:paraId="0F100201" w14:textId="15A5FFBA" w:rsidR="0079428D" w:rsidRPr="00323A57" w:rsidRDefault="00323A57" w:rsidP="00963F3E">
      <w:pPr>
        <w:pStyle w:val="Heading2"/>
        <w:rPr>
          <w:rFonts w:eastAsiaTheme="minorEastAsia"/>
          <w:lang w:eastAsia="zh-CN"/>
        </w:rPr>
      </w:pPr>
      <w:r>
        <w:rPr>
          <w:rFonts w:eastAsiaTheme="minorEastAsia"/>
          <w:lang w:eastAsia="zh-CN"/>
        </w:rPr>
        <w:t>ф</w:t>
      </w:r>
      <w:r w:rsidRPr="00323A57">
        <w:rPr>
          <w:rFonts w:eastAsiaTheme="minorEastAsia"/>
          <w:lang w:eastAsia="zh-CN"/>
        </w:rPr>
        <w:t>инансовое управление: обеспечение эффективного использования ресурсов Многостороннего фонда</w:t>
      </w:r>
      <w:r w:rsidR="0079428D" w:rsidRPr="00323A57">
        <w:rPr>
          <w:rFonts w:eastAsiaTheme="minorEastAsia"/>
          <w:lang w:eastAsia="zh-CN"/>
        </w:rPr>
        <w:t>;</w:t>
      </w:r>
    </w:p>
    <w:p w14:paraId="742998EE" w14:textId="6E2F6D97" w:rsidR="0079428D" w:rsidRPr="00323A57" w:rsidRDefault="00323A57" w:rsidP="00963F3E">
      <w:pPr>
        <w:pStyle w:val="Heading2"/>
        <w:rPr>
          <w:rFonts w:eastAsiaTheme="minorEastAsia"/>
          <w:lang w:eastAsia="zh-CN"/>
        </w:rPr>
      </w:pPr>
      <w:r>
        <w:rPr>
          <w:rFonts w:eastAsiaTheme="minorEastAsia"/>
          <w:lang w:eastAsia="zh-CN"/>
        </w:rPr>
        <w:t>у</w:t>
      </w:r>
      <w:r w:rsidRPr="00323A57">
        <w:rPr>
          <w:rFonts w:eastAsiaTheme="minorEastAsia"/>
          <w:lang w:eastAsia="zh-CN"/>
        </w:rPr>
        <w:t>правление информацией: обновление и обслуживание информационной системы управления проектами</w:t>
      </w:r>
      <w:r w:rsidR="0079428D" w:rsidRPr="00323A57">
        <w:rPr>
          <w:rFonts w:eastAsiaTheme="minorEastAsia"/>
          <w:lang w:eastAsia="zh-CN"/>
        </w:rPr>
        <w:t>;</w:t>
      </w:r>
    </w:p>
    <w:p w14:paraId="7ADCE7FB" w14:textId="34A974BB" w:rsidR="0079428D" w:rsidRPr="00963F3E" w:rsidRDefault="00963F3E" w:rsidP="00963F3E">
      <w:pPr>
        <w:pStyle w:val="Heading2"/>
        <w:rPr>
          <w:rFonts w:eastAsiaTheme="minorEastAsia"/>
          <w:lang w:eastAsia="zh-CN"/>
        </w:rPr>
      </w:pPr>
      <w:r>
        <w:rPr>
          <w:rFonts w:eastAsiaTheme="minorEastAsia"/>
          <w:lang w:eastAsia="zh-CN"/>
        </w:rPr>
        <w:t>а</w:t>
      </w:r>
      <w:r w:rsidRPr="00963F3E">
        <w:rPr>
          <w:rFonts w:eastAsiaTheme="minorEastAsia"/>
          <w:lang w:eastAsia="zh-CN"/>
        </w:rPr>
        <w:t>удит: содействие проведению аудита эффективности и финансового аудита при необходимости</w:t>
      </w:r>
      <w:r w:rsidR="0079428D" w:rsidRPr="00963F3E">
        <w:rPr>
          <w:rFonts w:eastAsiaTheme="minorEastAsia"/>
          <w:lang w:eastAsia="zh-CN"/>
        </w:rPr>
        <w:t>;</w:t>
      </w:r>
    </w:p>
    <w:p w14:paraId="07BC7C67" w14:textId="2DF677EF" w:rsidR="0079428D" w:rsidRPr="00963F3E" w:rsidRDefault="00963F3E" w:rsidP="00963F3E">
      <w:pPr>
        <w:pStyle w:val="Heading2"/>
        <w:rPr>
          <w:rFonts w:eastAsiaTheme="minorEastAsia"/>
          <w:lang w:eastAsia="zh-CN"/>
        </w:rPr>
      </w:pPr>
      <w:r>
        <w:rPr>
          <w:rFonts w:eastAsiaTheme="minorEastAsia"/>
          <w:lang w:eastAsia="zh-CN"/>
        </w:rPr>
        <w:t>создание</w:t>
      </w:r>
      <w:r w:rsidRPr="00963F3E">
        <w:rPr>
          <w:rFonts w:eastAsiaTheme="minorEastAsia"/>
          <w:lang w:eastAsia="zh-CN"/>
        </w:rPr>
        <w:t xml:space="preserve"> потенциала: организация совещаний и семинаров </w:t>
      </w:r>
      <w:r w:rsidR="009B36E5">
        <w:rPr>
          <w:rFonts w:eastAsiaTheme="minorEastAsia"/>
          <w:lang w:eastAsia="zh-CN"/>
        </w:rPr>
        <w:t>Главным управлением</w:t>
      </w:r>
      <w:r w:rsidRPr="00963F3E">
        <w:rPr>
          <w:rFonts w:eastAsiaTheme="minorEastAsia"/>
          <w:lang w:eastAsia="zh-CN"/>
        </w:rPr>
        <w:t xml:space="preserve"> по </w:t>
      </w:r>
      <w:r w:rsidR="009B36E5" w:rsidRPr="00963F3E">
        <w:rPr>
          <w:rFonts w:eastAsiaTheme="minorEastAsia"/>
          <w:lang w:eastAsia="zh-CN"/>
        </w:rPr>
        <w:t>промышленности, чистой энергии и управлению качеством воздуха</w:t>
      </w:r>
      <w:r w:rsidRPr="00963F3E">
        <w:rPr>
          <w:rFonts w:eastAsiaTheme="minorEastAsia"/>
          <w:lang w:eastAsia="zh-CN"/>
        </w:rPr>
        <w:t xml:space="preserve"> и другими соответствующими сотрудниками </w:t>
      </w:r>
      <w:r w:rsidR="009B36E5">
        <w:rPr>
          <w:rFonts w:eastAsiaTheme="minorEastAsia"/>
          <w:lang w:eastAsia="zh-CN"/>
        </w:rPr>
        <w:t>учреждения</w:t>
      </w:r>
      <w:r w:rsidRPr="00963F3E">
        <w:rPr>
          <w:rFonts w:eastAsiaTheme="minorEastAsia"/>
          <w:lang w:eastAsia="zh-CN"/>
        </w:rPr>
        <w:t xml:space="preserve"> для обеспечения полного сотрудничества </w:t>
      </w:r>
      <w:r w:rsidR="009B36E5">
        <w:rPr>
          <w:rFonts w:eastAsiaTheme="minorEastAsia"/>
          <w:lang w:eastAsia="zh-CN"/>
        </w:rPr>
        <w:t>субъектов деятельности</w:t>
      </w:r>
      <w:r w:rsidRPr="00963F3E">
        <w:rPr>
          <w:rFonts w:eastAsiaTheme="minorEastAsia"/>
          <w:lang w:eastAsia="zh-CN"/>
        </w:rPr>
        <w:t xml:space="preserve"> в усилиях по сокращению использования ГФУ</w:t>
      </w:r>
      <w:r w:rsidR="0079428D" w:rsidRPr="00963F3E">
        <w:rPr>
          <w:rFonts w:eastAsiaTheme="minorEastAsia"/>
          <w:lang w:eastAsia="zh-CN"/>
        </w:rPr>
        <w:t>;</w:t>
      </w:r>
    </w:p>
    <w:p w14:paraId="64FD2467" w14:textId="7725A4F0" w:rsidR="0079428D" w:rsidRPr="00963F3E" w:rsidRDefault="00963F3E" w:rsidP="00963F3E">
      <w:pPr>
        <w:pStyle w:val="Heading2"/>
        <w:rPr>
          <w:rFonts w:eastAsiaTheme="minorEastAsia"/>
          <w:lang w:eastAsia="zh-CN"/>
        </w:rPr>
      </w:pPr>
      <w:r>
        <w:rPr>
          <w:rFonts w:eastAsiaTheme="minorEastAsia"/>
          <w:lang w:eastAsia="zh-CN"/>
        </w:rPr>
        <w:t>т</w:t>
      </w:r>
      <w:r w:rsidRPr="00963F3E">
        <w:rPr>
          <w:rFonts w:eastAsiaTheme="minorEastAsia"/>
          <w:lang w:eastAsia="zh-CN"/>
        </w:rPr>
        <w:t>ехническая помощь: организация обучения и технической помощи для бенефициаров проекта</w:t>
      </w:r>
      <w:r w:rsidR="0079428D" w:rsidRPr="00963F3E">
        <w:rPr>
          <w:rFonts w:eastAsiaTheme="minorEastAsia"/>
          <w:lang w:eastAsia="zh-CN"/>
        </w:rPr>
        <w:t>;</w:t>
      </w:r>
    </w:p>
    <w:p w14:paraId="5E6A6AF8" w14:textId="20618C71" w:rsidR="0079428D" w:rsidRPr="00963F3E" w:rsidRDefault="00963F3E" w:rsidP="00963F3E">
      <w:pPr>
        <w:pStyle w:val="Heading2"/>
        <w:rPr>
          <w:rFonts w:eastAsiaTheme="minorEastAsia"/>
          <w:lang w:eastAsia="zh-CN"/>
        </w:rPr>
      </w:pPr>
      <w:r>
        <w:rPr>
          <w:rFonts w:eastAsiaTheme="minorEastAsia"/>
          <w:lang w:eastAsia="zh-CN"/>
        </w:rPr>
        <w:t>н</w:t>
      </w:r>
      <w:r w:rsidRPr="00963F3E">
        <w:rPr>
          <w:rFonts w:eastAsiaTheme="minorEastAsia"/>
          <w:lang w:eastAsia="zh-CN"/>
        </w:rPr>
        <w:t>адзор за проектом: надзор и оценка подпроектов при содействии технических экспертов, привлеченных в рамках компонента технической помощи; и</w:t>
      </w:r>
    </w:p>
    <w:p w14:paraId="339686FC" w14:textId="43DEF128" w:rsidR="0079428D" w:rsidRPr="00963F3E" w:rsidRDefault="00963F3E" w:rsidP="00963F3E">
      <w:pPr>
        <w:pStyle w:val="Heading2"/>
        <w:rPr>
          <w:rFonts w:eastAsiaTheme="minorEastAsia"/>
          <w:lang w:eastAsia="zh-CN"/>
        </w:rPr>
      </w:pPr>
      <w:r>
        <w:rPr>
          <w:rFonts w:eastAsiaTheme="minorEastAsia"/>
          <w:lang w:eastAsia="zh-CN"/>
        </w:rPr>
        <w:t>м</w:t>
      </w:r>
      <w:r w:rsidRPr="00963F3E">
        <w:rPr>
          <w:rFonts w:eastAsiaTheme="minorEastAsia"/>
          <w:lang w:eastAsia="zh-CN"/>
        </w:rPr>
        <w:t>ониторинг спроса: непосредственный надзор за реализацией подпроектов с целью мониторинга прогресса в сокращении использования ГФУ со стороны спроса</w:t>
      </w:r>
      <w:r w:rsidR="0079428D" w:rsidRPr="00963F3E">
        <w:rPr>
          <w:rFonts w:eastAsiaTheme="minorEastAsia"/>
          <w:lang w:eastAsia="zh-CN"/>
        </w:rPr>
        <w:t xml:space="preserve">. </w:t>
      </w:r>
    </w:p>
    <w:p w14:paraId="28E357F6" w14:textId="7D5A7CAD" w:rsidR="0079428D" w:rsidRPr="00963F3E" w:rsidRDefault="00963F3E" w:rsidP="00963F3E">
      <w:pPr>
        <w:pStyle w:val="Heading1"/>
        <w:rPr>
          <w:rFonts w:eastAsiaTheme="minorEastAsia"/>
          <w:lang w:eastAsia="zh-CN"/>
        </w:rPr>
      </w:pPr>
      <w:r w:rsidRPr="00963F3E">
        <w:rPr>
          <w:rFonts w:eastAsiaTheme="minorEastAsia"/>
          <w:lang w:eastAsia="zh-CN"/>
        </w:rPr>
        <w:lastRenderedPageBreak/>
        <w:t xml:space="preserve">Государственным органом, ответственным за обеспечение устойчивости </w:t>
      </w:r>
      <w:r w:rsidR="00EE4483">
        <w:rPr>
          <w:rFonts w:eastAsiaTheme="minorEastAsia"/>
          <w:lang w:eastAsia="zh-CN"/>
        </w:rPr>
        <w:t>целевых показателей</w:t>
      </w:r>
      <w:r w:rsidRPr="00963F3E">
        <w:rPr>
          <w:rFonts w:eastAsiaTheme="minorEastAsia"/>
          <w:lang w:eastAsia="zh-CN"/>
        </w:rPr>
        <w:t xml:space="preserve"> сокращени</w:t>
      </w:r>
      <w:r w:rsidR="00EE4483">
        <w:rPr>
          <w:rFonts w:eastAsiaTheme="minorEastAsia"/>
          <w:lang w:eastAsia="zh-CN"/>
        </w:rPr>
        <w:t>я</w:t>
      </w:r>
      <w:r w:rsidRPr="00963F3E">
        <w:rPr>
          <w:rFonts w:eastAsiaTheme="minorEastAsia"/>
          <w:lang w:eastAsia="zh-CN"/>
        </w:rPr>
        <w:t xml:space="preserve"> потребления, достигнутых в рамках Соглашения, будет </w:t>
      </w:r>
      <w:r w:rsidR="00EE4483" w:rsidRPr="00963F3E">
        <w:rPr>
          <w:rFonts w:eastAsiaTheme="minorEastAsia"/>
          <w:lang w:eastAsia="zh-CN"/>
        </w:rPr>
        <w:t>Главно</w:t>
      </w:r>
      <w:r w:rsidR="00EE4483">
        <w:rPr>
          <w:rFonts w:eastAsiaTheme="minorEastAsia"/>
          <w:lang w:eastAsia="zh-CN"/>
        </w:rPr>
        <w:t>е</w:t>
      </w:r>
      <w:r w:rsidR="00EE4483" w:rsidRPr="00963F3E">
        <w:rPr>
          <w:rFonts w:eastAsiaTheme="minorEastAsia"/>
          <w:lang w:eastAsia="zh-CN"/>
        </w:rPr>
        <w:t xml:space="preserve"> управлени</w:t>
      </w:r>
      <w:r w:rsidR="00EE4483">
        <w:rPr>
          <w:rFonts w:eastAsiaTheme="minorEastAsia"/>
          <w:lang w:eastAsia="zh-CN"/>
        </w:rPr>
        <w:t>е</w:t>
      </w:r>
      <w:r w:rsidR="00EE4483" w:rsidRPr="00963F3E">
        <w:rPr>
          <w:rFonts w:eastAsiaTheme="minorEastAsia"/>
          <w:lang w:eastAsia="zh-CN"/>
        </w:rPr>
        <w:t xml:space="preserve"> по промышленности, чистой энергии и управлению качеством воздуха</w:t>
      </w:r>
      <w:r w:rsidRPr="00963F3E">
        <w:rPr>
          <w:rFonts w:eastAsiaTheme="minorEastAsia"/>
          <w:lang w:eastAsia="zh-CN"/>
        </w:rPr>
        <w:t xml:space="preserve"> </w:t>
      </w:r>
      <w:r>
        <w:rPr>
          <w:rFonts w:eastAsiaTheme="minorEastAsia"/>
          <w:lang w:eastAsia="zh-CN"/>
        </w:rPr>
        <w:t xml:space="preserve">Министерства </w:t>
      </w:r>
      <w:r w:rsidRPr="00963F3E">
        <w:rPr>
          <w:rFonts w:eastAsiaTheme="minorEastAsia"/>
          <w:lang w:val="en-CA" w:eastAsia="zh-CN"/>
        </w:rPr>
        <w:t>SEMARNAT</w:t>
      </w:r>
      <w:r w:rsidR="0079428D" w:rsidRPr="00963F3E">
        <w:rPr>
          <w:rFonts w:eastAsiaTheme="minorEastAsia"/>
          <w:lang w:eastAsia="zh-CN"/>
        </w:rPr>
        <w:t>.</w:t>
      </w:r>
    </w:p>
    <w:p w14:paraId="22E616E1" w14:textId="77777777" w:rsidR="003059EF" w:rsidRPr="00F20F1C" w:rsidRDefault="003059EF" w:rsidP="003059EF">
      <w:pPr>
        <w:keepNext/>
        <w:spacing w:before="360" w:after="240"/>
        <w:rPr>
          <w:rFonts w:eastAsia="SimSun"/>
          <w:b/>
          <w:bCs/>
        </w:rPr>
      </w:pPr>
      <w:r w:rsidRPr="00F20F1C">
        <w:rPr>
          <w:rFonts w:eastAsia="SimSun"/>
          <w:b/>
        </w:rPr>
        <w:t>ДОПОЛНЕНИЕ 6-A. РОЛЬ ВЕДУЩЕГО УЧРЕЖДЕНИЯ-ИСПОЛНИТЕЛЯ</w:t>
      </w:r>
    </w:p>
    <w:p w14:paraId="70086E16" w14:textId="77777777" w:rsidR="003059EF" w:rsidRPr="00963F3E" w:rsidRDefault="003059EF" w:rsidP="00963F3E">
      <w:pPr>
        <w:pStyle w:val="Heading1"/>
        <w:numPr>
          <w:ilvl w:val="0"/>
          <w:numId w:val="23"/>
        </w:numPr>
        <w:tabs>
          <w:tab w:val="clear" w:pos="0"/>
        </w:tabs>
        <w:rPr>
          <w:rFonts w:eastAsia="SimSun"/>
        </w:rPr>
      </w:pPr>
      <w:r w:rsidRPr="00963F3E">
        <w:rPr>
          <w:rFonts w:eastAsia="SimSun"/>
        </w:rPr>
        <w:t>Ведущее УИ отвечает за ряд видов деятельности, включающий, как минимум, указанные ниже мероприятия:</w:t>
      </w:r>
    </w:p>
    <w:p w14:paraId="0E742341" w14:textId="77777777" w:rsidR="003059EF" w:rsidRPr="00B11771" w:rsidRDefault="003059EF" w:rsidP="003059EF">
      <w:pPr>
        <w:pStyle w:val="ListParagraph"/>
        <w:numPr>
          <w:ilvl w:val="0"/>
          <w:numId w:val="19"/>
        </w:numPr>
        <w:spacing w:after="240"/>
        <w:ind w:left="1440" w:hanging="720"/>
        <w:outlineLvl w:val="1"/>
        <w:rPr>
          <w:rFonts w:eastAsia="SimSun"/>
        </w:rPr>
      </w:pPr>
      <w:r w:rsidRPr="00B11771">
        <w:rPr>
          <w:rFonts w:eastAsia="SimSun"/>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18791F66" w14:textId="77777777" w:rsidR="003059EF" w:rsidRPr="00B11771" w:rsidRDefault="003059EF" w:rsidP="003059EF">
      <w:pPr>
        <w:pStyle w:val="ListParagraph"/>
        <w:spacing w:after="240"/>
        <w:ind w:left="1440"/>
        <w:outlineLvl w:val="1"/>
        <w:rPr>
          <w:rFonts w:eastAsia="SimSun"/>
        </w:rPr>
      </w:pPr>
    </w:p>
    <w:p w14:paraId="79B65B07" w14:textId="77777777"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оказание Стране помощи в подготовке Докладов о ходе реализации и Планов реализации траншей в соответствии с дополнением 4</w:t>
      </w:r>
      <w:r w:rsidRPr="00F20F1C">
        <w:rPr>
          <w:rFonts w:eastAsia="SimSun"/>
        </w:rPr>
        <w:noBreakHyphen/>
        <w:t>А;</w:t>
      </w:r>
    </w:p>
    <w:p w14:paraId="63CF069D" w14:textId="77777777" w:rsidR="003059EF" w:rsidRPr="00B11771" w:rsidRDefault="003059EF" w:rsidP="003059EF">
      <w:pPr>
        <w:pStyle w:val="ListParagraph"/>
        <w:rPr>
          <w:rFonts w:eastAsia="SimSun"/>
        </w:rPr>
      </w:pPr>
    </w:p>
    <w:p w14:paraId="183DA49B" w14:textId="77777777"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 4-А;</w:t>
      </w:r>
    </w:p>
    <w:p w14:paraId="0FE0938C" w14:textId="77777777" w:rsidR="003059EF" w:rsidRPr="00B11771" w:rsidRDefault="003059EF" w:rsidP="003059EF">
      <w:pPr>
        <w:pStyle w:val="ListParagraph"/>
        <w:rPr>
          <w:rFonts w:eastAsia="SimSun"/>
        </w:rPr>
      </w:pPr>
    </w:p>
    <w:p w14:paraId="35890F0B" w14:textId="77777777"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6612E0C7" w14:textId="77777777" w:rsidR="003059EF" w:rsidRPr="00B11771" w:rsidRDefault="003059EF" w:rsidP="003059EF">
      <w:pPr>
        <w:pStyle w:val="ListParagraph"/>
        <w:rPr>
          <w:rFonts w:eastAsia="SimSun"/>
        </w:rPr>
      </w:pPr>
    </w:p>
    <w:p w14:paraId="7D460C94" w14:textId="44C39FEC"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w:t>
      </w:r>
      <w:r w:rsidR="003C62ED">
        <w:rPr>
          <w:rFonts w:eastAsia="SimSun"/>
        </w:rPr>
        <w:t>и</w:t>
      </w:r>
      <w:r w:rsidRPr="00F20F1C">
        <w:rPr>
          <w:rFonts w:eastAsia="SimSun"/>
        </w:rPr>
        <w:t xml:space="preserve"> УИ; </w:t>
      </w:r>
    </w:p>
    <w:p w14:paraId="035D8540" w14:textId="77777777" w:rsidR="003059EF" w:rsidRPr="00B11771" w:rsidRDefault="003059EF" w:rsidP="003059EF">
      <w:pPr>
        <w:pStyle w:val="ListParagraph"/>
        <w:rPr>
          <w:rFonts w:eastAsia="SimSun"/>
        </w:rPr>
      </w:pPr>
    </w:p>
    <w:p w14:paraId="35CDA8EA" w14:textId="77777777"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2DD5E97B" w14:textId="77777777" w:rsidR="003059EF" w:rsidRPr="00B11771" w:rsidRDefault="003059EF" w:rsidP="003059EF">
      <w:pPr>
        <w:pStyle w:val="ListParagraph"/>
        <w:rPr>
          <w:rFonts w:eastAsia="SimSun"/>
        </w:rPr>
      </w:pPr>
    </w:p>
    <w:p w14:paraId="026AF0AC" w14:textId="77777777"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обеспечение технических обзоров силами соответствующих независимых технических экспертов;</w:t>
      </w:r>
    </w:p>
    <w:p w14:paraId="5B9FB9EB" w14:textId="77777777" w:rsidR="003059EF" w:rsidRPr="00B11771" w:rsidRDefault="003059EF" w:rsidP="003059EF">
      <w:pPr>
        <w:pStyle w:val="ListParagraph"/>
        <w:rPr>
          <w:rFonts w:eastAsia="SimSun"/>
        </w:rPr>
      </w:pPr>
    </w:p>
    <w:p w14:paraId="19AC587F" w14:textId="77777777"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организация необходимых инспекционных поездок;</w:t>
      </w:r>
    </w:p>
    <w:p w14:paraId="03CBCEBE" w14:textId="77777777" w:rsidR="003059EF" w:rsidRPr="00B11771" w:rsidRDefault="003059EF" w:rsidP="003059EF">
      <w:pPr>
        <w:pStyle w:val="ListParagraph"/>
        <w:rPr>
          <w:rFonts w:eastAsia="SimSun"/>
        </w:rPr>
      </w:pPr>
    </w:p>
    <w:p w14:paraId="3CC6F0E4" w14:textId="77777777"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37143890" w14:textId="77777777" w:rsidR="003059EF" w:rsidRPr="00B11771" w:rsidRDefault="003059EF" w:rsidP="003059EF">
      <w:pPr>
        <w:pStyle w:val="ListParagraph"/>
        <w:rPr>
          <w:rFonts w:eastAsia="SimSun"/>
        </w:rPr>
      </w:pPr>
    </w:p>
    <w:p w14:paraId="1DCACF12" w14:textId="789BA78C"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координация деятельности с Сотрудничающим</w:t>
      </w:r>
      <w:r w:rsidR="003C62ED">
        <w:rPr>
          <w:rFonts w:eastAsia="SimSun"/>
        </w:rPr>
        <w:t>и</w:t>
      </w:r>
      <w:r w:rsidRPr="00F20F1C">
        <w:rPr>
          <w:rFonts w:eastAsia="SimSun"/>
        </w:rPr>
        <w:t> УИ и обеспечение соответствующей очередности проведения мероприятий;</w:t>
      </w:r>
    </w:p>
    <w:p w14:paraId="0876A874" w14:textId="77777777" w:rsidR="003059EF" w:rsidRPr="00B11771" w:rsidRDefault="003059EF" w:rsidP="003059EF">
      <w:pPr>
        <w:pStyle w:val="ListParagraph"/>
        <w:rPr>
          <w:rFonts w:eastAsia="SimSun"/>
        </w:rPr>
      </w:pPr>
    </w:p>
    <w:p w14:paraId="4B29257C" w14:textId="0677B114"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 xml:space="preserve">в случае сокращения финансирования из-за невыполнения обязательств в соответствии с пунктом 11 Соглашения – проведение, после консультаций со </w:t>
      </w:r>
      <w:r w:rsidRPr="00F20F1C">
        <w:rPr>
          <w:rFonts w:eastAsia="SimSun"/>
        </w:rPr>
        <w:lastRenderedPageBreak/>
        <w:t>Страной и Сотрудничающим</w:t>
      </w:r>
      <w:r w:rsidR="003C62ED">
        <w:rPr>
          <w:rFonts w:eastAsia="SimSun"/>
        </w:rPr>
        <w:t>и</w:t>
      </w:r>
      <w:r w:rsidRPr="00F20F1C">
        <w:rPr>
          <w:rFonts w:eastAsia="SimSun"/>
        </w:rPr>
        <w:t> УИ, распределения сокращаемых сумм по различным статьям бюджета и объемам финансирования Ведущего УИ и каждого Сотрудничающего УИ;</w:t>
      </w:r>
    </w:p>
    <w:p w14:paraId="048FDA7F" w14:textId="77777777" w:rsidR="003059EF" w:rsidRPr="00B11771" w:rsidRDefault="003059EF" w:rsidP="003059EF">
      <w:pPr>
        <w:pStyle w:val="ListParagraph"/>
        <w:rPr>
          <w:rFonts w:eastAsia="SimSun"/>
        </w:rPr>
      </w:pPr>
    </w:p>
    <w:p w14:paraId="1DBDE273" w14:textId="77777777"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обеспечение выделения средств Стране в соответствии с используемыми показателями;</w:t>
      </w:r>
    </w:p>
    <w:p w14:paraId="18A524FB" w14:textId="77777777" w:rsidR="003059EF" w:rsidRPr="00B11771" w:rsidRDefault="003059EF" w:rsidP="003059EF">
      <w:pPr>
        <w:pStyle w:val="ListParagraph"/>
        <w:rPr>
          <w:rFonts w:eastAsia="SimSun"/>
        </w:rPr>
      </w:pPr>
    </w:p>
    <w:p w14:paraId="12886470" w14:textId="77777777"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оказание необходимой помощи в решении стратегических, административных и технических вопросов;</w:t>
      </w:r>
    </w:p>
    <w:p w14:paraId="1581D975" w14:textId="77777777" w:rsidR="003059EF" w:rsidRPr="00B11771" w:rsidRDefault="003059EF" w:rsidP="003059EF">
      <w:pPr>
        <w:pStyle w:val="ListParagraph"/>
        <w:rPr>
          <w:rFonts w:eastAsia="SimSun"/>
        </w:rPr>
      </w:pPr>
    </w:p>
    <w:p w14:paraId="31801CE5" w14:textId="38D112A0" w:rsidR="003059EF" w:rsidRPr="00B11771" w:rsidRDefault="003059EF" w:rsidP="003059EF">
      <w:pPr>
        <w:pStyle w:val="ListParagraph"/>
        <w:numPr>
          <w:ilvl w:val="0"/>
          <w:numId w:val="19"/>
        </w:numPr>
        <w:spacing w:after="240"/>
        <w:ind w:left="1440" w:hanging="720"/>
        <w:outlineLvl w:val="1"/>
        <w:rPr>
          <w:rFonts w:eastAsia="SimSun"/>
        </w:rPr>
      </w:pPr>
      <w:r w:rsidRPr="00F20F1C">
        <w:rPr>
          <w:rFonts w:eastAsia="SimSun"/>
        </w:rPr>
        <w:t>достижение консенсуса с Сотрудничающим</w:t>
      </w:r>
      <w:r w:rsidR="003C62ED">
        <w:rPr>
          <w:rFonts w:eastAsia="SimSun"/>
        </w:rPr>
        <w:t>и</w:t>
      </w:r>
      <w:r w:rsidRPr="00F20F1C">
        <w:rPr>
          <w:rFonts w:eastAsia="SimSun"/>
        </w:rPr>
        <w:t xml:space="preserve"> УИ в отношении механизмов планирования, координации и представления отчетности, необходимых для содействия реализации Плана; и</w:t>
      </w:r>
    </w:p>
    <w:p w14:paraId="1AE14A4C" w14:textId="77777777" w:rsidR="003059EF" w:rsidRPr="00B11771" w:rsidRDefault="003059EF" w:rsidP="003059EF">
      <w:pPr>
        <w:pStyle w:val="ListParagraph"/>
        <w:rPr>
          <w:rFonts w:eastAsia="SimSun"/>
        </w:rPr>
      </w:pPr>
    </w:p>
    <w:p w14:paraId="4FEBF590" w14:textId="77777777" w:rsidR="003059EF" w:rsidRPr="00F20F1C" w:rsidRDefault="003059EF" w:rsidP="003059EF">
      <w:pPr>
        <w:pStyle w:val="ListParagraph"/>
        <w:numPr>
          <w:ilvl w:val="0"/>
          <w:numId w:val="19"/>
        </w:numPr>
        <w:spacing w:after="240"/>
        <w:ind w:left="1440" w:hanging="720"/>
        <w:outlineLvl w:val="1"/>
        <w:rPr>
          <w:rFonts w:eastAsia="SimSun"/>
        </w:rPr>
      </w:pPr>
      <w:r w:rsidRPr="00F20F1C">
        <w:rPr>
          <w:rFonts w:eastAsia="SimSun"/>
        </w:rPr>
        <w:t>своевременное выделение денежных средств Стране/участвующим предприятиям для завершения мероприятий, связанных с проектом.</w:t>
      </w:r>
    </w:p>
    <w:p w14:paraId="2A3878BE" w14:textId="77777777" w:rsidR="003059EF" w:rsidRPr="00F20F1C" w:rsidRDefault="003059EF" w:rsidP="00963F3E">
      <w:pPr>
        <w:pStyle w:val="Heading1"/>
        <w:rPr>
          <w:rFonts w:eastAsia="SimSun"/>
        </w:rPr>
      </w:pPr>
      <w:r w:rsidRPr="00F20F1C">
        <w:rPr>
          <w:rFonts w:eastAsia="SimSun"/>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F20F1C">
        <w:rPr>
          <w:rFonts w:eastAsia="SimSun"/>
        </w:rPr>
        <w:noBreakHyphen/>
        <w:t>A.</w:t>
      </w:r>
    </w:p>
    <w:p w14:paraId="537CEC49" w14:textId="77777777" w:rsidR="003059EF" w:rsidRPr="00F20F1C" w:rsidRDefault="003059EF" w:rsidP="003059EF">
      <w:pPr>
        <w:spacing w:before="360" w:after="240"/>
        <w:rPr>
          <w:rFonts w:eastAsia="SimSun"/>
        </w:rPr>
      </w:pPr>
      <w:r w:rsidRPr="00F20F1C">
        <w:rPr>
          <w:rFonts w:eastAsia="SimSun"/>
          <w:b/>
        </w:rPr>
        <w:t>ДОПОЛНЕНИЕ 6-B. РОЛЬ СОТРУДНИЧАЮЩИХ УЧРЕЖДЕНИЙ-ИСПОЛНИТЕЛЕЙ</w:t>
      </w:r>
    </w:p>
    <w:p w14:paraId="7A818F7F" w14:textId="46EE8BCD" w:rsidR="003059EF" w:rsidRPr="003C62ED" w:rsidRDefault="003059EF" w:rsidP="003C62ED">
      <w:pPr>
        <w:pStyle w:val="Heading1"/>
        <w:numPr>
          <w:ilvl w:val="0"/>
          <w:numId w:val="25"/>
        </w:numPr>
        <w:tabs>
          <w:tab w:val="clear" w:pos="0"/>
        </w:tabs>
        <w:rPr>
          <w:rFonts w:eastAsia="SimSun"/>
        </w:rPr>
      </w:pPr>
      <w:r w:rsidRPr="003C62ED">
        <w:rPr>
          <w:rFonts w:eastAsia="SimSun"/>
        </w:rPr>
        <w:t>Сотрудничающ</w:t>
      </w:r>
      <w:r w:rsidR="003C62ED" w:rsidRPr="003C62ED">
        <w:rPr>
          <w:rFonts w:eastAsia="SimSun"/>
        </w:rPr>
        <w:t>и</w:t>
      </w:r>
      <w:r w:rsidRPr="003C62ED">
        <w:rPr>
          <w:rFonts w:eastAsia="SimSun"/>
        </w:rPr>
        <w:t>е УИ отвеча</w:t>
      </w:r>
      <w:r w:rsidR="003C62ED" w:rsidRPr="003C62ED">
        <w:rPr>
          <w:rFonts w:eastAsia="SimSun"/>
        </w:rPr>
        <w:t>ю</w:t>
      </w:r>
      <w:r w:rsidRPr="003C62ED">
        <w:rPr>
          <w:rFonts w:eastAsia="SimSun"/>
        </w:rPr>
        <w:t>т за осуществление нескольких видов деятельности. Эти мероприятия указаны в Плане, включая, как минимум, следующие направления деятельности:</w:t>
      </w:r>
    </w:p>
    <w:p w14:paraId="576AF951" w14:textId="77777777" w:rsidR="003059EF" w:rsidRPr="00B11771" w:rsidRDefault="003059EF" w:rsidP="003059EF">
      <w:pPr>
        <w:pStyle w:val="ListParagraph"/>
        <w:widowControl w:val="0"/>
        <w:numPr>
          <w:ilvl w:val="0"/>
          <w:numId w:val="20"/>
        </w:numPr>
        <w:spacing w:after="240"/>
        <w:ind w:left="1440" w:hanging="720"/>
        <w:outlineLvl w:val="1"/>
        <w:rPr>
          <w:rFonts w:eastAsia="SimSun"/>
        </w:rPr>
      </w:pPr>
      <w:r w:rsidRPr="00B11771">
        <w:rPr>
          <w:rFonts w:eastAsia="SimSun"/>
        </w:rPr>
        <w:t>оказание в необходимых случаях помощи в выработке политики;</w:t>
      </w:r>
    </w:p>
    <w:p w14:paraId="3DEB6DC5" w14:textId="77777777" w:rsidR="003059EF" w:rsidRPr="00B11771" w:rsidRDefault="003059EF" w:rsidP="003059EF">
      <w:pPr>
        <w:pStyle w:val="ListParagraph"/>
        <w:widowControl w:val="0"/>
        <w:spacing w:after="240"/>
        <w:ind w:left="1440"/>
        <w:outlineLvl w:val="1"/>
        <w:rPr>
          <w:rFonts w:eastAsia="SimSun"/>
        </w:rPr>
      </w:pPr>
    </w:p>
    <w:p w14:paraId="0BDEF423" w14:textId="402242E6" w:rsidR="003059EF" w:rsidRPr="00B11771" w:rsidRDefault="003059EF" w:rsidP="003059EF">
      <w:pPr>
        <w:pStyle w:val="ListParagraph"/>
        <w:widowControl w:val="0"/>
        <w:numPr>
          <w:ilvl w:val="0"/>
          <w:numId w:val="20"/>
        </w:numPr>
        <w:spacing w:after="240"/>
        <w:ind w:left="1440" w:hanging="720"/>
        <w:outlineLvl w:val="1"/>
        <w:rPr>
          <w:rFonts w:eastAsia="SimSun"/>
        </w:rPr>
      </w:pPr>
      <w:r w:rsidRPr="00F20F1C">
        <w:rPr>
          <w:rFonts w:eastAsia="SimSun"/>
        </w:rPr>
        <w:t>оказание Стране помощи в проведении и оценке мероприятий, финансируемых Сотрудничающим</w:t>
      </w:r>
      <w:r w:rsidR="003C62ED">
        <w:rPr>
          <w:rFonts w:eastAsia="SimSun"/>
        </w:rPr>
        <w:t>и</w:t>
      </w:r>
      <w:r w:rsidRPr="00F20F1C">
        <w:rPr>
          <w:rFonts w:eastAsia="SimSun"/>
        </w:rPr>
        <w:t xml:space="preserve"> УИ, и поддержание связи с Ведущим УИ для обеспечения согласованной очередности проведения мероприятий;</w:t>
      </w:r>
    </w:p>
    <w:p w14:paraId="0348A6D4" w14:textId="77777777" w:rsidR="003059EF" w:rsidRPr="00B11771" w:rsidRDefault="003059EF" w:rsidP="003059EF">
      <w:pPr>
        <w:pStyle w:val="ListParagraph"/>
        <w:rPr>
          <w:rFonts w:eastAsia="SimSun"/>
        </w:rPr>
      </w:pPr>
    </w:p>
    <w:p w14:paraId="1534CAC4" w14:textId="77777777" w:rsidR="003059EF" w:rsidRPr="00B11771" w:rsidRDefault="003059EF" w:rsidP="003059EF">
      <w:pPr>
        <w:pStyle w:val="ListParagraph"/>
        <w:widowControl w:val="0"/>
        <w:numPr>
          <w:ilvl w:val="0"/>
          <w:numId w:val="20"/>
        </w:numPr>
        <w:spacing w:after="240"/>
        <w:ind w:left="1440" w:hanging="720"/>
        <w:outlineLvl w:val="1"/>
        <w:rPr>
          <w:rFonts w:eastAsia="SimSun"/>
        </w:rPr>
      </w:pPr>
      <w:r w:rsidRPr="00F20F1C">
        <w:rPr>
          <w:rFonts w:eastAsia="SimSun"/>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25537A14" w14:textId="77777777" w:rsidR="003059EF" w:rsidRPr="00B11771" w:rsidRDefault="003059EF" w:rsidP="003059EF">
      <w:pPr>
        <w:pStyle w:val="ListParagraph"/>
        <w:rPr>
          <w:rFonts w:eastAsia="SimSun"/>
        </w:rPr>
      </w:pPr>
    </w:p>
    <w:p w14:paraId="0E7F1694" w14:textId="77777777" w:rsidR="003059EF" w:rsidRPr="00F20F1C" w:rsidRDefault="003059EF" w:rsidP="003059EF">
      <w:pPr>
        <w:pStyle w:val="ListParagraph"/>
        <w:widowControl w:val="0"/>
        <w:numPr>
          <w:ilvl w:val="0"/>
          <w:numId w:val="20"/>
        </w:numPr>
        <w:spacing w:after="240"/>
        <w:ind w:left="1440" w:hanging="720"/>
        <w:outlineLvl w:val="1"/>
        <w:rPr>
          <w:rFonts w:eastAsia="SimSun"/>
        </w:rPr>
      </w:pPr>
      <w:r w:rsidRPr="00F20F1C">
        <w:rPr>
          <w:rFonts w:eastAsia="SimSun"/>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3C91DFEB" w14:textId="77777777" w:rsidR="003059EF" w:rsidRPr="00F20F1C" w:rsidRDefault="003059EF" w:rsidP="003059EF">
      <w:pPr>
        <w:spacing w:before="360" w:after="240"/>
        <w:rPr>
          <w:rFonts w:eastAsia="SimSun"/>
          <w:b/>
          <w:bCs/>
        </w:rPr>
      </w:pPr>
      <w:r w:rsidRPr="00F20F1C">
        <w:rPr>
          <w:rFonts w:eastAsia="SimSun"/>
          <w:b/>
        </w:rPr>
        <w:t xml:space="preserve">ДОПОЛНЕНИЕ 7-A. СОКРАЩЕНИЕ ФИНАНСИРОВАНИЯ ПРИ НЕВЫПОЛНЕНИИ ЦЕЛЕЙ СОГЛАШЕНИЯ </w:t>
      </w:r>
    </w:p>
    <w:p w14:paraId="4347FE08" w14:textId="447A435C" w:rsidR="003059EF" w:rsidRPr="00F20F1C" w:rsidRDefault="003059EF" w:rsidP="003C62ED">
      <w:pPr>
        <w:pStyle w:val="Heading1"/>
        <w:numPr>
          <w:ilvl w:val="0"/>
          <w:numId w:val="26"/>
        </w:numPr>
        <w:tabs>
          <w:tab w:val="clear" w:pos="0"/>
          <w:tab w:val="num" w:pos="360"/>
        </w:tabs>
      </w:pPr>
      <w:r w:rsidRPr="003C62ED">
        <w:rPr>
          <w:rFonts w:eastAsia="SimSun"/>
        </w:rPr>
        <w:t xml:space="preserve">В соответствии с пунктом 11 настоящего Соглашения объем предоставленного финансирования может быть уменьшен на </w:t>
      </w:r>
      <w:r w:rsidR="003C62ED">
        <w:rPr>
          <w:rFonts w:eastAsiaTheme="minorEastAsia"/>
          <w:lang w:eastAsia="zh-CN"/>
        </w:rPr>
        <w:t>5,39</w:t>
      </w:r>
      <w:r w:rsidRPr="00F20F1C">
        <w:t xml:space="preserve"> </w:t>
      </w:r>
      <w:r w:rsidRPr="003C62ED">
        <w:rPr>
          <w:rFonts w:eastAsia="SimSun"/>
        </w:rPr>
        <w:t>долл. США за тонну СО</w:t>
      </w:r>
      <w:r w:rsidRPr="003C62ED">
        <w:rPr>
          <w:rFonts w:eastAsia="SimSun"/>
          <w:vertAlign w:val="subscript"/>
        </w:rPr>
        <w:t>2</w:t>
      </w:r>
      <w:r w:rsidRPr="003C62ED">
        <w:rPr>
          <w:rFonts w:eastAsia="SimSun"/>
        </w:rPr>
        <w:t xml:space="preserve">-экв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w:t>
      </w:r>
      <w:r w:rsidRPr="003C62ED">
        <w:rPr>
          <w:rFonts w:eastAsia="SimSun"/>
        </w:rPr>
        <w:lastRenderedPageBreak/>
        <w:t>проданные регулируемые вещества будут изъяты и впоследствии конфискованы, уничтожены, экспортированы или возвращены в страну происхождения.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059EF" w14:paraId="510BB171" w14:textId="77777777" w:rsidTr="00B42A72">
        <w:tc>
          <w:tcPr>
            <w:tcW w:w="1871" w:type="dxa"/>
          </w:tcPr>
          <w:p w14:paraId="51DBB438" w14:textId="77777777" w:rsidR="00E85409" w:rsidRDefault="00E85409" w:rsidP="005109C4"/>
          <w:p w14:paraId="4D44E9BD" w14:textId="77777777" w:rsidR="003059EF" w:rsidRPr="003059EF" w:rsidRDefault="003059EF" w:rsidP="005109C4"/>
        </w:tc>
        <w:tc>
          <w:tcPr>
            <w:tcW w:w="1872" w:type="dxa"/>
          </w:tcPr>
          <w:p w14:paraId="67C7D7CB" w14:textId="77777777" w:rsidR="00E85409" w:rsidRPr="003059EF" w:rsidRDefault="00E85409" w:rsidP="005109C4"/>
        </w:tc>
        <w:tc>
          <w:tcPr>
            <w:tcW w:w="1872" w:type="dxa"/>
            <w:tcBorders>
              <w:bottom w:val="single" w:sz="4" w:space="0" w:color="auto"/>
            </w:tcBorders>
          </w:tcPr>
          <w:p w14:paraId="78AE794F" w14:textId="77777777" w:rsidR="00E85409" w:rsidRPr="003059EF" w:rsidRDefault="00E85409" w:rsidP="005109C4"/>
        </w:tc>
        <w:tc>
          <w:tcPr>
            <w:tcW w:w="1872" w:type="dxa"/>
          </w:tcPr>
          <w:p w14:paraId="5870C17C" w14:textId="77777777" w:rsidR="00E85409" w:rsidRPr="003059EF" w:rsidRDefault="00E85409" w:rsidP="005109C4"/>
        </w:tc>
        <w:tc>
          <w:tcPr>
            <w:tcW w:w="1873" w:type="dxa"/>
          </w:tcPr>
          <w:p w14:paraId="78BBA090" w14:textId="77777777" w:rsidR="00E85409" w:rsidRPr="003059EF" w:rsidRDefault="00E85409" w:rsidP="005109C4"/>
        </w:tc>
      </w:tr>
    </w:tbl>
    <w:p w14:paraId="48A32314" w14:textId="77777777" w:rsidR="00E85409" w:rsidRPr="003059EF" w:rsidRDefault="00E85409" w:rsidP="005109C4">
      <w:pPr>
        <w:jc w:val="center"/>
      </w:pPr>
    </w:p>
    <w:sectPr w:rsidR="00E85409" w:rsidRPr="003059EF" w:rsidSect="001B35CC">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B7C1F" w14:textId="77777777" w:rsidR="00797027" w:rsidRDefault="00797027" w:rsidP="004A504B">
      <w:r>
        <w:separator/>
      </w:r>
    </w:p>
  </w:endnote>
  <w:endnote w:type="continuationSeparator" w:id="0">
    <w:p w14:paraId="132F89EC" w14:textId="77777777" w:rsidR="00797027" w:rsidRDefault="00797027" w:rsidP="004A504B">
      <w:r>
        <w:continuationSeparator/>
      </w:r>
    </w:p>
  </w:endnote>
  <w:endnote w:type="continuationNotice" w:id="1">
    <w:p w14:paraId="00F83FB8" w14:textId="77777777" w:rsidR="00797027" w:rsidRDefault="007970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D29A"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313D"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FB96" w14:textId="148543CF"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371005">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E7B7" w14:textId="77777777" w:rsidR="003622A4" w:rsidRPr="0033525D" w:rsidRDefault="003622A4">
    <w:pPr>
      <w:jc w:val="center"/>
    </w:pPr>
    <w:r>
      <w:fldChar w:fldCharType="begin"/>
    </w:r>
    <w:r>
      <w:instrText xml:space="preserve"> PAGE </w:instrText>
    </w:r>
    <w:r>
      <w:fldChar w:fldCharType="separate"/>
    </w:r>
    <w:r>
      <w:t>13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4713" w14:textId="77777777" w:rsidR="003622A4" w:rsidRPr="0033525D" w:rsidRDefault="003622A4">
    <w:pPr>
      <w:jc w:val="center"/>
    </w:pPr>
    <w:r>
      <w:fldChar w:fldCharType="begin"/>
    </w:r>
    <w:r>
      <w:instrText xml:space="preserve"> PAGE </w:instrText>
    </w:r>
    <w:r>
      <w:fldChar w:fldCharType="separate"/>
    </w:r>
    <w:r>
      <w:t>14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788841"/>
      <w:docPartObj>
        <w:docPartGallery w:val="Page Numbers (Bottom of Page)"/>
        <w:docPartUnique/>
      </w:docPartObj>
    </w:sdtPr>
    <w:sdtEndPr>
      <w:rPr>
        <w:noProof/>
      </w:rPr>
    </w:sdtEndPr>
    <w:sdtContent>
      <w:p w14:paraId="51E812BF" w14:textId="77777777" w:rsidR="003059EF" w:rsidRDefault="003059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531023"/>
      <w:docPartObj>
        <w:docPartGallery w:val="Page Numbers (Bottom of Page)"/>
        <w:docPartUnique/>
      </w:docPartObj>
    </w:sdtPr>
    <w:sdtEndPr>
      <w:rPr>
        <w:noProof/>
      </w:rPr>
    </w:sdtEndPr>
    <w:sdtContent>
      <w:p w14:paraId="344911FC" w14:textId="77777777" w:rsidR="003059EF" w:rsidRDefault="003059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961DF" w14:textId="3CDF38BC" w:rsidR="00135DD8" w:rsidRPr="002061AD" w:rsidRDefault="00135DD8">
    <w:pPr>
      <w:jc w:val="center"/>
    </w:pPr>
    <w:r w:rsidRPr="002061AD">
      <w:fldChar w:fldCharType="begin"/>
    </w:r>
    <w:r w:rsidRPr="002061AD">
      <w:instrText xml:space="preserve"> PAGE </w:instrText>
    </w:r>
    <w:r w:rsidRPr="002061AD">
      <w:fldChar w:fldCharType="separate"/>
    </w:r>
    <w:r w:rsidRPr="002061AD">
      <w:rPr>
        <w:noProof/>
      </w:rPr>
      <w:t>3</w:t>
    </w:r>
    <w:r w:rsidRPr="002061AD">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3898"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F7DC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EFE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6561A1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A6BC3" w14:textId="77777777" w:rsidR="00797027" w:rsidRDefault="00797027" w:rsidP="004A504B">
      <w:r>
        <w:separator/>
      </w:r>
    </w:p>
  </w:footnote>
  <w:footnote w:type="continuationSeparator" w:id="0">
    <w:p w14:paraId="7A3DEB28" w14:textId="77777777" w:rsidR="00797027" w:rsidRDefault="00797027" w:rsidP="004A504B">
      <w:r>
        <w:continuationSeparator/>
      </w:r>
    </w:p>
  </w:footnote>
  <w:footnote w:type="continuationNotice" w:id="1">
    <w:p w14:paraId="45702E9E" w14:textId="77777777" w:rsidR="00797027" w:rsidRDefault="00797027"/>
  </w:footnote>
  <w:footnote w:id="2">
    <w:p w14:paraId="5C41D5D4" w14:textId="77777777" w:rsidR="0079781A" w:rsidRPr="001E1147" w:rsidRDefault="0079781A" w:rsidP="008E1B08">
      <w:pPr>
        <w:pStyle w:val="FootnoteText"/>
        <w:spacing w:after="120"/>
      </w:pPr>
      <w:r>
        <w:rPr>
          <w:rStyle w:val="FootnoteReference"/>
        </w:rPr>
        <w:footnoteRef/>
      </w:r>
      <w:r>
        <w:t xml:space="preserve"> UNEP/OzL.Pro/ExCom/97/1</w:t>
      </w:r>
    </w:p>
  </w:footnote>
  <w:footnote w:id="3">
    <w:p w14:paraId="3FDE3990" w14:textId="6C7B5E21" w:rsidR="009C19B5" w:rsidRPr="00FE3307" w:rsidRDefault="009C19B5" w:rsidP="009C19B5">
      <w:pPr>
        <w:pStyle w:val="FootnoteText"/>
      </w:pPr>
      <w:r>
        <w:rPr>
          <w:rStyle w:val="FootnoteReference"/>
        </w:rPr>
        <w:footnoteRef/>
      </w:r>
      <w:r>
        <w:t xml:space="preserve"> Согласно письму, направленному 2 сентября 2025 года Министерством окружающей среды и природных ресурсов Мексики в ЮНИДО.</w:t>
      </w:r>
    </w:p>
  </w:footnote>
  <w:footnote w:id="4">
    <w:p w14:paraId="4AA47D2A" w14:textId="73D7FB08" w:rsidR="00746EE1" w:rsidRDefault="00746EE1" w:rsidP="00746EE1">
      <w:pPr>
        <w:pStyle w:val="FootnoteText"/>
      </w:pPr>
      <w:r>
        <w:rPr>
          <w:rStyle w:val="FootnoteReference"/>
        </w:rPr>
        <w:footnoteRef/>
      </w:r>
      <w:r>
        <w:t xml:space="preserve"> В том числе, среди прочего, цилиндры для отбора проб из нержавеющей стали и игольчатые клапаны, латунные переходники, бронзовые соединители, конические заглушки, вакуумные насосы, коллекторы для ГФУ-134a, R-404A, R-407 и R-410A с шлангами и центральным окном, гаечные ключи, течеискатели, средства защиты, анализаторы хладагентов, манометры для проверки давления хладагента с определенными секторами испытаний и цифровые ротационные вискозиметры для идентификации полиолов, предварительно смешанных с ГХФУ или ГФУ.</w:t>
      </w:r>
    </w:p>
  </w:footnote>
  <w:footnote w:id="5">
    <w:p w14:paraId="7D115C2A" w14:textId="789654BE" w:rsidR="00CF6FBC" w:rsidRPr="00CF6FBC" w:rsidRDefault="00CF6FBC">
      <w:pPr>
        <w:pStyle w:val="FootnoteText"/>
      </w:pPr>
      <w:r>
        <w:rPr>
          <w:rStyle w:val="FootnoteReference"/>
        </w:rPr>
        <w:footnoteRef/>
      </w:r>
      <w:r>
        <w:t xml:space="preserve"> Включая, среди прочего, установку для извлечения и баллоны, вакуумный насос, течеискатели, коллекторы, весы, вентилятор ATEX, сварочное оборудование, термометр, набор трубок и мультиметр.</w:t>
      </w:r>
    </w:p>
  </w:footnote>
  <w:footnote w:id="6">
    <w:p w14:paraId="4C690F9F" w14:textId="64EDD4CF" w:rsidR="009420AF" w:rsidRPr="009420AF" w:rsidRDefault="009420AF">
      <w:pPr>
        <w:pStyle w:val="FootnoteText"/>
      </w:pPr>
      <w:r>
        <w:rPr>
          <w:rStyle w:val="FootnoteReference"/>
        </w:rPr>
        <w:footnoteRef/>
      </w:r>
      <w:r>
        <w:t xml:space="preserve"> Включая, среди прочего, установку для извлечения и переработки, баллоны, вакуумный насос, течеискатели, коллектор, весы, сварочное оборудование, термометр, набор трубок и мультиметр.</w:t>
      </w:r>
    </w:p>
  </w:footnote>
  <w:footnote w:id="7">
    <w:p w14:paraId="09ED1AF0" w14:textId="0B3C1D6F" w:rsidR="00F13A0E" w:rsidRPr="00F13A0E" w:rsidRDefault="00F13A0E">
      <w:pPr>
        <w:pStyle w:val="FootnoteText"/>
      </w:pPr>
      <w:r>
        <w:rPr>
          <w:rStyle w:val="FootnoteReference"/>
        </w:rPr>
        <w:footnoteRef/>
      </w:r>
      <w:r>
        <w:t xml:space="preserve"> Decision 93/68(c)(vi)</w:t>
      </w:r>
    </w:p>
  </w:footnote>
  <w:footnote w:id="8">
    <w:p w14:paraId="0372F007" w14:textId="7A922C7D" w:rsidR="0042413B" w:rsidRPr="00E37D4A" w:rsidRDefault="0042413B" w:rsidP="0042413B">
      <w:pPr>
        <w:pStyle w:val="FootnoteText"/>
      </w:pPr>
      <w:r>
        <w:rPr>
          <w:rStyle w:val="FootnoteReference"/>
        </w:rPr>
        <w:footnoteRef/>
      </w:r>
      <w:r>
        <w:t xml:space="preserve"> В 2022 и 2023 годах рынок ГФУ испытал значительные искажения, в первую очередь из-за переизбытка продукции, что привело к неустойчивому снижению цен. Это привело к потере конкурентоспособности среди постоянных импортеров, многие из которых были вынуждены перестроить свои стратегии продаж или переориентироваться на другие каналы сбыта.</w:t>
      </w:r>
    </w:p>
  </w:footnote>
  <w:footnote w:id="9">
    <w:p w14:paraId="4CF4CFA9" w14:textId="3C2DCA41" w:rsidR="00404C48" w:rsidRPr="00404C48" w:rsidRDefault="00404C48">
      <w:pPr>
        <w:pStyle w:val="FootnoteText"/>
      </w:pPr>
      <w:r>
        <w:rPr>
          <w:rStyle w:val="FootnoteReference"/>
        </w:rPr>
        <w:footnoteRef/>
      </w:r>
      <w:r>
        <w:t xml:space="preserve"> Было разработано математическое уравнение для распределения оставшихся национальных квот с учетом среднего потребления ГФУ предприятиями в период с 2019 по 2021 год, дополнительных 65 процентов от базового уровня ГХФУ (только в случае импортеров ГХФУ в прошлом) и компонента, основанного на потреблении ГФУ предприятием в 2022 году. Кроме того, был установлен резервный запас квот в виде фиксированного процента от базового уровня ГФУ в Мексике.</w:t>
      </w:r>
    </w:p>
  </w:footnote>
  <w:footnote w:id="10">
    <w:p w14:paraId="0C1FF91A" w14:textId="5730861F" w:rsidR="00816F32" w:rsidRPr="00816F32" w:rsidRDefault="00816F32">
      <w:pPr>
        <w:pStyle w:val="FootnoteText"/>
      </w:pPr>
      <w:r>
        <w:rPr>
          <w:rStyle w:val="FootnoteReference"/>
        </w:rPr>
        <w:footnoteRef/>
      </w:r>
      <w:r>
        <w:t xml:space="preserve"> PROFEPA является основным органом по обеспечению соблюдения законодательства Министерства SEMARNAT, ответственным за обеспечение соблюдения экологических законов и правил посредством проверок, мониторинга и принятия мер в отношении нарушителей.</w:t>
      </w:r>
    </w:p>
  </w:footnote>
  <w:footnote w:id="11">
    <w:p w14:paraId="6615C8B1" w14:textId="77777777" w:rsidR="000361D5" w:rsidRPr="00412361" w:rsidRDefault="000361D5" w:rsidP="000361D5">
      <w:pPr>
        <w:pStyle w:val="FootnoteText"/>
      </w:pPr>
      <w:r>
        <w:rPr>
          <w:rStyle w:val="FootnoteReference"/>
        </w:rPr>
        <w:footnoteRef/>
      </w:r>
      <w:r>
        <w:t xml:space="preserve"> Точный перечень оборудования для укрепления 13 центров сбора оборудования и трех центров по утилизации хладагентов, а также для потенциального создания новых центров ИПУ в регионах, еще не охваченных сетью, будет определен на основе результатов исследования.</w:t>
      </w:r>
    </w:p>
  </w:footnote>
  <w:footnote w:id="12">
    <w:p w14:paraId="528910CD" w14:textId="084F1205" w:rsidR="005C3453" w:rsidRPr="000B42BF" w:rsidRDefault="005C3453" w:rsidP="005C3453">
      <w:pPr>
        <w:pStyle w:val="FootnoteText"/>
      </w:pPr>
      <w:r>
        <w:rPr>
          <w:rStyle w:val="FootnoteReference"/>
        </w:rPr>
        <w:footnoteRef/>
      </w:r>
      <w:r>
        <w:t xml:space="preserve"> Решение 93/68</w:t>
      </w:r>
    </w:p>
  </w:footnote>
  <w:footnote w:id="13">
    <w:p w14:paraId="6F566023" w14:textId="77777777" w:rsidR="005C3453" w:rsidRPr="000B42BF" w:rsidRDefault="005C3453" w:rsidP="005C3453">
      <w:pPr>
        <w:pStyle w:val="FootnoteText"/>
      </w:pPr>
      <w:r>
        <w:rPr>
          <w:rStyle w:val="FootnoteReference"/>
        </w:rPr>
        <w:footnoteRef/>
      </w:r>
      <w:r>
        <w:t xml:space="preserve"> Решение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1016E" w14:textId="126FA50D" w:rsidR="00711BE6" w:rsidRPr="009B0D30" w:rsidRDefault="000C39B0" w:rsidP="00F6678B">
    <w:pPr>
      <w:jc w:val="left"/>
    </w:pPr>
    <w:fldSimple w:instr=" DOCPROPERTY &quot;Document number&quot;  \* MERGEFORMAT ">
      <w:r>
        <w:t>UNEP/OzL.Pro/ExCom/97/60</w:t>
      </w:r>
    </w:fldSimple>
  </w:p>
  <w:p w14:paraId="4370AD8E" w14:textId="77777777" w:rsidR="00711BE6" w:rsidRDefault="00711BE6" w:rsidP="00F6678B">
    <w:pPr>
      <w:jc w:val="left"/>
    </w:pPr>
  </w:p>
  <w:p w14:paraId="54BEFD32" w14:textId="77777777" w:rsidR="00711BE6" w:rsidRPr="0033525D" w:rsidRDefault="00711BE6" w:rsidP="00F6678B">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F369" w14:textId="1FCBD6F3" w:rsidR="00711BE6" w:rsidRPr="009B0D30" w:rsidRDefault="000C39B0" w:rsidP="00A15FEA">
    <w:pPr>
      <w:jc w:val="right"/>
    </w:pPr>
    <w:fldSimple w:instr=" DOCPROPERTY &quot;Document number&quot;  \* MERGEFORMAT ">
      <w:r>
        <w:t>UNEP/OzL.Pro/ExCom/97/60</w:t>
      </w:r>
    </w:fldSimple>
  </w:p>
  <w:p w14:paraId="2F6BDF3C" w14:textId="77777777" w:rsidR="00711BE6" w:rsidRPr="0033525D" w:rsidRDefault="00711BE6" w:rsidP="009774CB">
    <w:pPr>
      <w:jc w:val="right"/>
    </w:pPr>
  </w:p>
  <w:p w14:paraId="585FBD56"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32A63" w14:textId="6563A0C1" w:rsidR="003622A4" w:rsidRPr="009B0D30" w:rsidRDefault="000C39B0" w:rsidP="00A15FEA">
    <w:pPr>
      <w:jc w:val="right"/>
    </w:pPr>
    <w:fldSimple w:instr=" DOCPROPERTY &quot;Document number&quot;  \* MERGEFORMAT ">
      <w:r>
        <w:t>UNEP/OzL.Pro/ExCom/97/60</w:t>
      </w:r>
    </w:fldSimple>
  </w:p>
  <w:p w14:paraId="700E1B3D" w14:textId="77777777" w:rsidR="003622A4" w:rsidRPr="0033525D" w:rsidRDefault="003622A4" w:rsidP="009774CB">
    <w:pPr>
      <w:jc w:val="right"/>
    </w:pPr>
  </w:p>
  <w:p w14:paraId="6837D5FD" w14:textId="77777777" w:rsidR="003622A4" w:rsidRPr="0033525D" w:rsidRDefault="003622A4" w:rsidP="009774C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23F6B" w14:textId="77777777" w:rsidR="003622A4" w:rsidRDefault="003622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514A3" w14:textId="2C08448E" w:rsidR="003059EF" w:rsidRDefault="003059EF" w:rsidP="00A15FEA">
    <w:r w:rsidRPr="000B444F">
      <w:t>UNEP/OzL.Pro/ExCom/9</w:t>
    </w:r>
    <w:r>
      <w:t>7/60</w:t>
    </w:r>
  </w:p>
  <w:p w14:paraId="16158391" w14:textId="77777777" w:rsidR="003059EF" w:rsidRPr="0033525D" w:rsidRDefault="003059EF" w:rsidP="004D6680">
    <w:pPr>
      <w:jc w:val="left"/>
    </w:pPr>
    <w:r>
      <w:t>Приложение I</w:t>
    </w:r>
  </w:p>
  <w:p w14:paraId="52650227" w14:textId="77777777" w:rsidR="003059EF" w:rsidRPr="0033525D" w:rsidRDefault="003059E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BD7DD" w14:textId="564591EC" w:rsidR="003059EF" w:rsidRPr="0033525D" w:rsidRDefault="003059EF" w:rsidP="00ED4C65">
    <w:pPr>
      <w:jc w:val="right"/>
    </w:pPr>
    <w:r w:rsidRPr="000B444F">
      <w:t>UNEP/OzL.Pro/ExCom/9</w:t>
    </w:r>
    <w:r>
      <w:t>7/60</w:t>
    </w:r>
  </w:p>
  <w:p w14:paraId="6D654540" w14:textId="77777777" w:rsidR="003059EF" w:rsidRPr="0033525D" w:rsidRDefault="003059EF" w:rsidP="00ED4C65">
    <w:pPr>
      <w:jc w:val="right"/>
    </w:pPr>
    <w:r>
      <w:t>Приложение I</w:t>
    </w:r>
  </w:p>
  <w:p w14:paraId="611E8DC7" w14:textId="77777777" w:rsidR="003059EF" w:rsidRPr="0033525D" w:rsidRDefault="003059EF" w:rsidP="00ED4C65">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38869" w14:textId="4FAEF3E6" w:rsidR="00135DD8" w:rsidRPr="00135DD8" w:rsidRDefault="00135DD8" w:rsidP="00B715E6">
    <w:pPr>
      <w:jc w:val="right"/>
      <w:rPr>
        <w:lang w:val="en-CA"/>
      </w:rPr>
    </w:pPr>
    <w:r w:rsidRPr="00135DD8">
      <w:rPr>
        <w:lang w:val="en-CA"/>
      </w:rPr>
      <w:t>UNEP/OzL.Pro/ExCom/97/60</w:t>
    </w:r>
  </w:p>
  <w:p w14:paraId="2C252D6A" w14:textId="77777777" w:rsidR="00135DD8" w:rsidRPr="00135DD8" w:rsidRDefault="00135DD8" w:rsidP="00B715E6">
    <w:pPr>
      <w:jc w:val="right"/>
      <w:rPr>
        <w:lang w:val="en-CA"/>
      </w:rPr>
    </w:pPr>
    <w:r w:rsidRPr="00135DD8">
      <w:rPr>
        <w:lang w:val="en-CA"/>
      </w:rPr>
      <w:t>Annex I</w:t>
    </w:r>
  </w:p>
  <w:p w14:paraId="294C0C5B" w14:textId="77777777" w:rsidR="00135DD8" w:rsidRPr="00291627" w:rsidRDefault="00135DD8" w:rsidP="00B715E6">
    <w:pPr>
      <w:pStyle w:val="Header"/>
      <w:jc w:val="right"/>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FD1A" w14:textId="3AB1713A" w:rsidR="00DC6A10" w:rsidRPr="000C39B0" w:rsidRDefault="00FA07B7" w:rsidP="00FA07B7">
    <w:pPr>
      <w:jc w:val="left"/>
      <w:rPr>
        <w:lang w:val="en-CA"/>
      </w:rPr>
    </w:pPr>
    <w:r>
      <w:fldChar w:fldCharType="begin"/>
    </w:r>
    <w:r w:rsidRPr="000C39B0">
      <w:rPr>
        <w:lang w:val="en-CA"/>
      </w:rPr>
      <w:instrText xml:space="preserve"> DOCPROPERTY "Document number"  \* MERGEFORMAT </w:instrText>
    </w:r>
    <w:r>
      <w:fldChar w:fldCharType="separate"/>
    </w:r>
    <w:r w:rsidR="000C39B0" w:rsidRPr="000C39B0">
      <w:rPr>
        <w:lang w:val="en-CA"/>
      </w:rPr>
      <w:t>UNEP/OzL.Pro/ExCom/97/60</w:t>
    </w:r>
    <w:r>
      <w:fldChar w:fldCharType="end"/>
    </w:r>
  </w:p>
  <w:p w14:paraId="49DBA7FC" w14:textId="4F26E4D0" w:rsidR="00DC6A10" w:rsidRPr="000C39B0" w:rsidRDefault="003059EF" w:rsidP="00FA07B7">
    <w:pPr>
      <w:jc w:val="left"/>
      <w:rPr>
        <w:lang w:val="en-CA"/>
      </w:rPr>
    </w:pPr>
    <w:r>
      <w:t>Приложение</w:t>
    </w:r>
    <w:r w:rsidR="00ED4C65" w:rsidRPr="000C39B0">
      <w:rPr>
        <w:lang w:val="en-CA"/>
      </w:rPr>
      <w:t xml:space="preserve"> I</w:t>
    </w:r>
  </w:p>
  <w:p w14:paraId="0AC84AB6" w14:textId="77777777" w:rsidR="00DC6A10" w:rsidRPr="000C39B0" w:rsidRDefault="00DC6A10" w:rsidP="00FA07B7">
    <w:pPr>
      <w:jc w:val="lef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4C36" w14:textId="09CA70FC" w:rsidR="00DC6A10" w:rsidRPr="000C39B0" w:rsidRDefault="001B35CC" w:rsidP="00FA07B7">
    <w:pPr>
      <w:jc w:val="right"/>
      <w:rPr>
        <w:lang w:val="en-CA"/>
      </w:rPr>
    </w:pPr>
    <w:r>
      <w:fldChar w:fldCharType="begin"/>
    </w:r>
    <w:r w:rsidRPr="000C39B0">
      <w:rPr>
        <w:lang w:val="en-CA"/>
      </w:rPr>
      <w:instrText xml:space="preserve"> DOCPROPERTY "Document number"  \* MERGEFORMAT </w:instrText>
    </w:r>
    <w:r>
      <w:fldChar w:fldCharType="separate"/>
    </w:r>
    <w:r w:rsidR="000C39B0" w:rsidRPr="000C39B0">
      <w:rPr>
        <w:lang w:val="en-CA"/>
      </w:rPr>
      <w:t>UNEP/OzL.Pro/ExCom/97/60</w:t>
    </w:r>
    <w:r>
      <w:fldChar w:fldCharType="end"/>
    </w:r>
  </w:p>
  <w:p w14:paraId="387AB3D2" w14:textId="76836712" w:rsidR="00DC6A10" w:rsidRPr="000C39B0" w:rsidRDefault="003059EF" w:rsidP="00FA07B7">
    <w:pPr>
      <w:jc w:val="right"/>
      <w:rPr>
        <w:lang w:val="en-CA"/>
      </w:rPr>
    </w:pPr>
    <w:r>
      <w:t>Приложение</w:t>
    </w:r>
    <w:r w:rsidR="00ED4C65" w:rsidRPr="000C39B0">
      <w:rPr>
        <w:lang w:val="en-CA"/>
      </w:rPr>
      <w:t xml:space="preserve"> I</w:t>
    </w:r>
  </w:p>
  <w:p w14:paraId="56515109" w14:textId="77777777" w:rsidR="00DC6A10" w:rsidRPr="000C39B0" w:rsidRDefault="00DC6A10" w:rsidP="00FA07B7">
    <w:pPr>
      <w:pStyle w:val="Header"/>
      <w:jc w:val="right"/>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7BC9" w14:textId="2D199517" w:rsidR="00A14784" w:rsidRPr="000C39B0" w:rsidRDefault="00EE48D1" w:rsidP="00C72170">
    <w:pPr>
      <w:jc w:val="right"/>
      <w:rPr>
        <w:lang w:val="en-CA"/>
      </w:rPr>
    </w:pPr>
    <w:r>
      <w:fldChar w:fldCharType="begin"/>
    </w:r>
    <w:r w:rsidRPr="000C39B0">
      <w:rPr>
        <w:lang w:val="en-CA"/>
      </w:rPr>
      <w:instrText xml:space="preserve"> DOCPROPERTY "Document number"  \* MERGEFORMAT </w:instrText>
    </w:r>
    <w:r>
      <w:fldChar w:fldCharType="separate"/>
    </w:r>
    <w:r w:rsidR="000C39B0" w:rsidRPr="000C39B0">
      <w:rPr>
        <w:lang w:val="en-CA"/>
      </w:rPr>
      <w:t>UNEP/OzL.Pro/ExCom/97/60</w:t>
    </w:r>
    <w:r>
      <w:fldChar w:fldCharType="end"/>
    </w:r>
  </w:p>
  <w:p w14:paraId="3800B87E" w14:textId="77777777" w:rsidR="00A14784" w:rsidRPr="000C39B0" w:rsidRDefault="00A14784" w:rsidP="00C72170">
    <w:pPr>
      <w:jc w:val="right"/>
      <w:rPr>
        <w:lang w:val="en-CA"/>
      </w:rPr>
    </w:pPr>
    <w:r w:rsidRPr="000C39B0">
      <w:rPr>
        <w:lang w:val="en-CA"/>
      </w:rPr>
      <w:t xml:space="preserve">Annex </w:t>
    </w:r>
    <w:r w:rsidRPr="000C39B0">
      <w:rPr>
        <w:highlight w:val="cyan"/>
        <w:lang w:val="en-CA"/>
      </w:rPr>
      <w:t>III</w:t>
    </w:r>
  </w:p>
  <w:p w14:paraId="0EB297E3" w14:textId="77777777" w:rsidR="00A14784" w:rsidRPr="000C39B0" w:rsidRDefault="00A14784">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2248150"/>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b w:val="0"/>
        <w:bCs/>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16D1944"/>
    <w:multiLevelType w:val="hybridMultilevel"/>
    <w:tmpl w:val="072C6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B9082F"/>
    <w:multiLevelType w:val="hybridMultilevel"/>
    <w:tmpl w:val="655E1C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F67CEB"/>
    <w:multiLevelType w:val="hybridMultilevel"/>
    <w:tmpl w:val="3AC4D5A2"/>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48642FE"/>
    <w:multiLevelType w:val="hybridMultilevel"/>
    <w:tmpl w:val="8ACE6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4C2DA6"/>
    <w:multiLevelType w:val="hybridMultilevel"/>
    <w:tmpl w:val="D0AE3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5"/>
  </w:num>
  <w:num w:numId="3" w16cid:durableId="299306927">
    <w:abstractNumId w:val="9"/>
  </w:num>
  <w:num w:numId="4" w16cid:durableId="559828470">
    <w:abstractNumId w:val="10"/>
  </w:num>
  <w:num w:numId="5" w16cid:durableId="1488010068">
    <w:abstractNumId w:val="12"/>
  </w:num>
  <w:num w:numId="6" w16cid:durableId="444007775">
    <w:abstractNumId w:val="6"/>
  </w:num>
  <w:num w:numId="7" w16cid:durableId="2043942065">
    <w:abstractNumId w:val="11"/>
  </w:num>
  <w:num w:numId="8"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3741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1140214">
    <w:abstractNumId w:val="0"/>
  </w:num>
  <w:num w:numId="11" w16cid:durableId="603616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5772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6345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46359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49784525">
    <w:abstractNumId w:val="7"/>
  </w:num>
  <w:num w:numId="16" w16cid:durableId="1780249444">
    <w:abstractNumId w:val="3"/>
  </w:num>
  <w:num w:numId="17" w16cid:durableId="623776095">
    <w:abstractNumId w:val="4"/>
  </w:num>
  <w:num w:numId="18" w16cid:durableId="1928341493">
    <w:abstractNumId w:val="2"/>
  </w:num>
  <w:num w:numId="19" w16cid:durableId="801309902">
    <w:abstractNumId w:val="1"/>
  </w:num>
  <w:num w:numId="20" w16cid:durableId="205066378">
    <w:abstractNumId w:val="8"/>
  </w:num>
  <w:num w:numId="21" w16cid:durableId="2653576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091212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78413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902914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415453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07628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E48D1"/>
    <w:rsid w:val="00000FED"/>
    <w:rsid w:val="00001524"/>
    <w:rsid w:val="0000249D"/>
    <w:rsid w:val="000027B6"/>
    <w:rsid w:val="0000434E"/>
    <w:rsid w:val="0000479C"/>
    <w:rsid w:val="00005064"/>
    <w:rsid w:val="00006C0D"/>
    <w:rsid w:val="00007A57"/>
    <w:rsid w:val="00010826"/>
    <w:rsid w:val="0001247D"/>
    <w:rsid w:val="0001272D"/>
    <w:rsid w:val="000129FE"/>
    <w:rsid w:val="00013AEA"/>
    <w:rsid w:val="00014018"/>
    <w:rsid w:val="0001419A"/>
    <w:rsid w:val="00014EE2"/>
    <w:rsid w:val="00017581"/>
    <w:rsid w:val="000175A6"/>
    <w:rsid w:val="00017666"/>
    <w:rsid w:val="000201FF"/>
    <w:rsid w:val="0002029F"/>
    <w:rsid w:val="00020D87"/>
    <w:rsid w:val="00021028"/>
    <w:rsid w:val="000211A9"/>
    <w:rsid w:val="00021238"/>
    <w:rsid w:val="00022071"/>
    <w:rsid w:val="00022B68"/>
    <w:rsid w:val="00022DE1"/>
    <w:rsid w:val="00023AAD"/>
    <w:rsid w:val="00031096"/>
    <w:rsid w:val="00031260"/>
    <w:rsid w:val="000326CB"/>
    <w:rsid w:val="00033BB5"/>
    <w:rsid w:val="00033BB7"/>
    <w:rsid w:val="0003411E"/>
    <w:rsid w:val="00035D1C"/>
    <w:rsid w:val="000361D5"/>
    <w:rsid w:val="0003681A"/>
    <w:rsid w:val="0003712B"/>
    <w:rsid w:val="000372B7"/>
    <w:rsid w:val="0004007E"/>
    <w:rsid w:val="00043BD1"/>
    <w:rsid w:val="000456DF"/>
    <w:rsid w:val="000469A1"/>
    <w:rsid w:val="00050094"/>
    <w:rsid w:val="00050182"/>
    <w:rsid w:val="00050D07"/>
    <w:rsid w:val="00050F6E"/>
    <w:rsid w:val="000530EE"/>
    <w:rsid w:val="00053361"/>
    <w:rsid w:val="00055D38"/>
    <w:rsid w:val="00055D49"/>
    <w:rsid w:val="00057FB6"/>
    <w:rsid w:val="00060317"/>
    <w:rsid w:val="00061EC2"/>
    <w:rsid w:val="0006408F"/>
    <w:rsid w:val="000648D0"/>
    <w:rsid w:val="00064B69"/>
    <w:rsid w:val="0006548B"/>
    <w:rsid w:val="00065999"/>
    <w:rsid w:val="00065E17"/>
    <w:rsid w:val="00066564"/>
    <w:rsid w:val="00066CE8"/>
    <w:rsid w:val="00067C97"/>
    <w:rsid w:val="00067DEF"/>
    <w:rsid w:val="000706D5"/>
    <w:rsid w:val="00070FA4"/>
    <w:rsid w:val="00071092"/>
    <w:rsid w:val="00071FF4"/>
    <w:rsid w:val="0007248D"/>
    <w:rsid w:val="00072A7C"/>
    <w:rsid w:val="00076D5E"/>
    <w:rsid w:val="00080ED0"/>
    <w:rsid w:val="0008126A"/>
    <w:rsid w:val="00081D64"/>
    <w:rsid w:val="00082867"/>
    <w:rsid w:val="00082E4E"/>
    <w:rsid w:val="0008305D"/>
    <w:rsid w:val="00083849"/>
    <w:rsid w:val="00083FD3"/>
    <w:rsid w:val="00084542"/>
    <w:rsid w:val="000845F2"/>
    <w:rsid w:val="0008591A"/>
    <w:rsid w:val="00085B79"/>
    <w:rsid w:val="00085B8F"/>
    <w:rsid w:val="00086547"/>
    <w:rsid w:val="000871ED"/>
    <w:rsid w:val="00090481"/>
    <w:rsid w:val="00091ACB"/>
    <w:rsid w:val="00091FEF"/>
    <w:rsid w:val="000932F9"/>
    <w:rsid w:val="000938B1"/>
    <w:rsid w:val="000948A2"/>
    <w:rsid w:val="0009556D"/>
    <w:rsid w:val="0009565B"/>
    <w:rsid w:val="00095701"/>
    <w:rsid w:val="0009655B"/>
    <w:rsid w:val="0009766A"/>
    <w:rsid w:val="00097817"/>
    <w:rsid w:val="000A033E"/>
    <w:rsid w:val="000A088B"/>
    <w:rsid w:val="000A1002"/>
    <w:rsid w:val="000A1D85"/>
    <w:rsid w:val="000A366B"/>
    <w:rsid w:val="000A3826"/>
    <w:rsid w:val="000A3A4D"/>
    <w:rsid w:val="000A3BA5"/>
    <w:rsid w:val="000A43C8"/>
    <w:rsid w:val="000A46C5"/>
    <w:rsid w:val="000A6280"/>
    <w:rsid w:val="000A6AB2"/>
    <w:rsid w:val="000A6C26"/>
    <w:rsid w:val="000A6FCA"/>
    <w:rsid w:val="000B366C"/>
    <w:rsid w:val="000B36C8"/>
    <w:rsid w:val="000B3FA5"/>
    <w:rsid w:val="000B609C"/>
    <w:rsid w:val="000C079D"/>
    <w:rsid w:val="000C0857"/>
    <w:rsid w:val="000C0D24"/>
    <w:rsid w:val="000C1901"/>
    <w:rsid w:val="000C1C92"/>
    <w:rsid w:val="000C39B0"/>
    <w:rsid w:val="000C45CE"/>
    <w:rsid w:val="000C4BDF"/>
    <w:rsid w:val="000C616B"/>
    <w:rsid w:val="000D014F"/>
    <w:rsid w:val="000D0BC1"/>
    <w:rsid w:val="000D0F57"/>
    <w:rsid w:val="000D1875"/>
    <w:rsid w:val="000D2572"/>
    <w:rsid w:val="000D26F3"/>
    <w:rsid w:val="000D52A4"/>
    <w:rsid w:val="000E0666"/>
    <w:rsid w:val="000E07BC"/>
    <w:rsid w:val="000E0BC9"/>
    <w:rsid w:val="000E1652"/>
    <w:rsid w:val="000E2883"/>
    <w:rsid w:val="000E2E21"/>
    <w:rsid w:val="000E36E6"/>
    <w:rsid w:val="000E43C1"/>
    <w:rsid w:val="000E657B"/>
    <w:rsid w:val="000E6DCE"/>
    <w:rsid w:val="000F099B"/>
    <w:rsid w:val="000F1793"/>
    <w:rsid w:val="000F1CD4"/>
    <w:rsid w:val="000F1E33"/>
    <w:rsid w:val="000F2271"/>
    <w:rsid w:val="000F28D6"/>
    <w:rsid w:val="000F2A93"/>
    <w:rsid w:val="000F3FD0"/>
    <w:rsid w:val="000F4103"/>
    <w:rsid w:val="000F69FB"/>
    <w:rsid w:val="000F70A7"/>
    <w:rsid w:val="000F7970"/>
    <w:rsid w:val="00101374"/>
    <w:rsid w:val="00102CB0"/>
    <w:rsid w:val="001038E2"/>
    <w:rsid w:val="00107721"/>
    <w:rsid w:val="0010781C"/>
    <w:rsid w:val="00107B5E"/>
    <w:rsid w:val="001104F6"/>
    <w:rsid w:val="001107BB"/>
    <w:rsid w:val="00110D62"/>
    <w:rsid w:val="00112725"/>
    <w:rsid w:val="00113267"/>
    <w:rsid w:val="001135BD"/>
    <w:rsid w:val="00113CCA"/>
    <w:rsid w:val="00114D4D"/>
    <w:rsid w:val="001152A9"/>
    <w:rsid w:val="001157AE"/>
    <w:rsid w:val="00115B0B"/>
    <w:rsid w:val="001160E1"/>
    <w:rsid w:val="00116729"/>
    <w:rsid w:val="00117F07"/>
    <w:rsid w:val="001204C6"/>
    <w:rsid w:val="0012079A"/>
    <w:rsid w:val="00122F25"/>
    <w:rsid w:val="00123548"/>
    <w:rsid w:val="00126E48"/>
    <w:rsid w:val="00127665"/>
    <w:rsid w:val="00127C44"/>
    <w:rsid w:val="00127C92"/>
    <w:rsid w:val="0013022D"/>
    <w:rsid w:val="00130B2E"/>
    <w:rsid w:val="00130DD5"/>
    <w:rsid w:val="00131059"/>
    <w:rsid w:val="00131503"/>
    <w:rsid w:val="001315DA"/>
    <w:rsid w:val="00131C24"/>
    <w:rsid w:val="00132B4B"/>
    <w:rsid w:val="00132D9A"/>
    <w:rsid w:val="00132E2F"/>
    <w:rsid w:val="00133078"/>
    <w:rsid w:val="001349B6"/>
    <w:rsid w:val="00135980"/>
    <w:rsid w:val="00135DD8"/>
    <w:rsid w:val="00136E4E"/>
    <w:rsid w:val="001375B3"/>
    <w:rsid w:val="0013786F"/>
    <w:rsid w:val="00137D99"/>
    <w:rsid w:val="00140A20"/>
    <w:rsid w:val="0014229F"/>
    <w:rsid w:val="0014234B"/>
    <w:rsid w:val="00142CF8"/>
    <w:rsid w:val="00142FE1"/>
    <w:rsid w:val="001437C7"/>
    <w:rsid w:val="001445E1"/>
    <w:rsid w:val="001446FB"/>
    <w:rsid w:val="00150037"/>
    <w:rsid w:val="00150CA0"/>
    <w:rsid w:val="00150D95"/>
    <w:rsid w:val="001518D3"/>
    <w:rsid w:val="00152312"/>
    <w:rsid w:val="00154237"/>
    <w:rsid w:val="00154301"/>
    <w:rsid w:val="00154FEC"/>
    <w:rsid w:val="00155096"/>
    <w:rsid w:val="00155B9F"/>
    <w:rsid w:val="00155D23"/>
    <w:rsid w:val="0015763A"/>
    <w:rsid w:val="00161F2D"/>
    <w:rsid w:val="00162007"/>
    <w:rsid w:val="00162623"/>
    <w:rsid w:val="00162822"/>
    <w:rsid w:val="001642A0"/>
    <w:rsid w:val="00164676"/>
    <w:rsid w:val="00164719"/>
    <w:rsid w:val="00165F7A"/>
    <w:rsid w:val="00166BC1"/>
    <w:rsid w:val="00166FC4"/>
    <w:rsid w:val="00166FEE"/>
    <w:rsid w:val="001672BD"/>
    <w:rsid w:val="001674BC"/>
    <w:rsid w:val="001677AC"/>
    <w:rsid w:val="00170730"/>
    <w:rsid w:val="001709B7"/>
    <w:rsid w:val="00171390"/>
    <w:rsid w:val="00171C19"/>
    <w:rsid w:val="00172088"/>
    <w:rsid w:val="001732DE"/>
    <w:rsid w:val="00173BD9"/>
    <w:rsid w:val="0017472A"/>
    <w:rsid w:val="00176124"/>
    <w:rsid w:val="00176B46"/>
    <w:rsid w:val="0018040A"/>
    <w:rsid w:val="001804EA"/>
    <w:rsid w:val="0018070F"/>
    <w:rsid w:val="00181902"/>
    <w:rsid w:val="00181915"/>
    <w:rsid w:val="00181B40"/>
    <w:rsid w:val="00182511"/>
    <w:rsid w:val="0018255C"/>
    <w:rsid w:val="001835BA"/>
    <w:rsid w:val="001836A0"/>
    <w:rsid w:val="0018486C"/>
    <w:rsid w:val="001858AD"/>
    <w:rsid w:val="00186C49"/>
    <w:rsid w:val="00187A0B"/>
    <w:rsid w:val="001908F7"/>
    <w:rsid w:val="00190A61"/>
    <w:rsid w:val="00191538"/>
    <w:rsid w:val="0019239A"/>
    <w:rsid w:val="00193C44"/>
    <w:rsid w:val="00195994"/>
    <w:rsid w:val="0019708D"/>
    <w:rsid w:val="00197179"/>
    <w:rsid w:val="001971DE"/>
    <w:rsid w:val="001A2215"/>
    <w:rsid w:val="001A28A1"/>
    <w:rsid w:val="001A2C43"/>
    <w:rsid w:val="001A3342"/>
    <w:rsid w:val="001A3413"/>
    <w:rsid w:val="001A3E3D"/>
    <w:rsid w:val="001A40D1"/>
    <w:rsid w:val="001A5698"/>
    <w:rsid w:val="001A5EE6"/>
    <w:rsid w:val="001A63A6"/>
    <w:rsid w:val="001A6AEA"/>
    <w:rsid w:val="001A7049"/>
    <w:rsid w:val="001A7687"/>
    <w:rsid w:val="001B03F1"/>
    <w:rsid w:val="001B1A7F"/>
    <w:rsid w:val="001B1E40"/>
    <w:rsid w:val="001B2126"/>
    <w:rsid w:val="001B2BC7"/>
    <w:rsid w:val="001B35CC"/>
    <w:rsid w:val="001B3B25"/>
    <w:rsid w:val="001B403A"/>
    <w:rsid w:val="001B4CC7"/>
    <w:rsid w:val="001B5396"/>
    <w:rsid w:val="001B68DC"/>
    <w:rsid w:val="001B7367"/>
    <w:rsid w:val="001B766C"/>
    <w:rsid w:val="001C29B7"/>
    <w:rsid w:val="001C31B2"/>
    <w:rsid w:val="001C4FA6"/>
    <w:rsid w:val="001C6520"/>
    <w:rsid w:val="001C764E"/>
    <w:rsid w:val="001D1B1D"/>
    <w:rsid w:val="001D21C4"/>
    <w:rsid w:val="001D28BE"/>
    <w:rsid w:val="001D2DDB"/>
    <w:rsid w:val="001D5B23"/>
    <w:rsid w:val="001D5F56"/>
    <w:rsid w:val="001D7AEF"/>
    <w:rsid w:val="001E035A"/>
    <w:rsid w:val="001E1052"/>
    <w:rsid w:val="001E132D"/>
    <w:rsid w:val="001E1B16"/>
    <w:rsid w:val="001E20C8"/>
    <w:rsid w:val="001E21B1"/>
    <w:rsid w:val="001E2F93"/>
    <w:rsid w:val="001E2FE1"/>
    <w:rsid w:val="001E4554"/>
    <w:rsid w:val="001E61E5"/>
    <w:rsid w:val="001E6812"/>
    <w:rsid w:val="001F0819"/>
    <w:rsid w:val="001F0DC7"/>
    <w:rsid w:val="001F2159"/>
    <w:rsid w:val="001F4647"/>
    <w:rsid w:val="001F4837"/>
    <w:rsid w:val="001F4EA3"/>
    <w:rsid w:val="001F4FA5"/>
    <w:rsid w:val="001F5351"/>
    <w:rsid w:val="001F53FD"/>
    <w:rsid w:val="001F5ECD"/>
    <w:rsid w:val="00201284"/>
    <w:rsid w:val="00202C23"/>
    <w:rsid w:val="00204420"/>
    <w:rsid w:val="00205042"/>
    <w:rsid w:val="00206436"/>
    <w:rsid w:val="00206937"/>
    <w:rsid w:val="00206ADB"/>
    <w:rsid w:val="00207A3A"/>
    <w:rsid w:val="00207E58"/>
    <w:rsid w:val="00210240"/>
    <w:rsid w:val="00210B8B"/>
    <w:rsid w:val="0021186C"/>
    <w:rsid w:val="00211B4D"/>
    <w:rsid w:val="0021274D"/>
    <w:rsid w:val="002131DE"/>
    <w:rsid w:val="0021379C"/>
    <w:rsid w:val="00213B51"/>
    <w:rsid w:val="00213E0C"/>
    <w:rsid w:val="0021435C"/>
    <w:rsid w:val="00214863"/>
    <w:rsid w:val="002156B4"/>
    <w:rsid w:val="002161B3"/>
    <w:rsid w:val="002163F8"/>
    <w:rsid w:val="00217455"/>
    <w:rsid w:val="0022084C"/>
    <w:rsid w:val="0022298B"/>
    <w:rsid w:val="00224E6E"/>
    <w:rsid w:val="00224FCD"/>
    <w:rsid w:val="00225785"/>
    <w:rsid w:val="00225D7D"/>
    <w:rsid w:val="002262BC"/>
    <w:rsid w:val="00226B2D"/>
    <w:rsid w:val="002276A4"/>
    <w:rsid w:val="002304E6"/>
    <w:rsid w:val="0023121D"/>
    <w:rsid w:val="0023196D"/>
    <w:rsid w:val="00232D88"/>
    <w:rsid w:val="002347ED"/>
    <w:rsid w:val="00235FBE"/>
    <w:rsid w:val="002374A6"/>
    <w:rsid w:val="0024019D"/>
    <w:rsid w:val="00243560"/>
    <w:rsid w:val="00245D6B"/>
    <w:rsid w:val="002461F1"/>
    <w:rsid w:val="0024621D"/>
    <w:rsid w:val="00246CF7"/>
    <w:rsid w:val="00252431"/>
    <w:rsid w:val="0025288F"/>
    <w:rsid w:val="00253222"/>
    <w:rsid w:val="00253286"/>
    <w:rsid w:val="002547A2"/>
    <w:rsid w:val="002547F8"/>
    <w:rsid w:val="00257B18"/>
    <w:rsid w:val="00257B95"/>
    <w:rsid w:val="00257DB4"/>
    <w:rsid w:val="00261C13"/>
    <w:rsid w:val="00262847"/>
    <w:rsid w:val="00263E86"/>
    <w:rsid w:val="00265C35"/>
    <w:rsid w:val="002660E4"/>
    <w:rsid w:val="00267949"/>
    <w:rsid w:val="0027057B"/>
    <w:rsid w:val="00270768"/>
    <w:rsid w:val="00271B82"/>
    <w:rsid w:val="00273CC0"/>
    <w:rsid w:val="002748C9"/>
    <w:rsid w:val="00274DE7"/>
    <w:rsid w:val="00275A02"/>
    <w:rsid w:val="002775F5"/>
    <w:rsid w:val="00280777"/>
    <w:rsid w:val="00281BB2"/>
    <w:rsid w:val="002828AA"/>
    <w:rsid w:val="00282CA7"/>
    <w:rsid w:val="00284C01"/>
    <w:rsid w:val="0028536A"/>
    <w:rsid w:val="002869DA"/>
    <w:rsid w:val="00287726"/>
    <w:rsid w:val="002913C3"/>
    <w:rsid w:val="00291EDD"/>
    <w:rsid w:val="002926A8"/>
    <w:rsid w:val="00293D50"/>
    <w:rsid w:val="00295E4D"/>
    <w:rsid w:val="002A03C3"/>
    <w:rsid w:val="002A0F46"/>
    <w:rsid w:val="002A4A84"/>
    <w:rsid w:val="002A5C9C"/>
    <w:rsid w:val="002A7F9C"/>
    <w:rsid w:val="002B0019"/>
    <w:rsid w:val="002B007F"/>
    <w:rsid w:val="002B022E"/>
    <w:rsid w:val="002B0ACE"/>
    <w:rsid w:val="002B17B3"/>
    <w:rsid w:val="002B2149"/>
    <w:rsid w:val="002B254E"/>
    <w:rsid w:val="002B29AA"/>
    <w:rsid w:val="002B3A00"/>
    <w:rsid w:val="002B4503"/>
    <w:rsid w:val="002B4CE8"/>
    <w:rsid w:val="002B69DB"/>
    <w:rsid w:val="002B6B08"/>
    <w:rsid w:val="002B72E9"/>
    <w:rsid w:val="002B7618"/>
    <w:rsid w:val="002C0138"/>
    <w:rsid w:val="002C08BD"/>
    <w:rsid w:val="002C2422"/>
    <w:rsid w:val="002C2571"/>
    <w:rsid w:val="002C2C32"/>
    <w:rsid w:val="002C32FC"/>
    <w:rsid w:val="002C3C97"/>
    <w:rsid w:val="002C4402"/>
    <w:rsid w:val="002C5D74"/>
    <w:rsid w:val="002C6E4C"/>
    <w:rsid w:val="002C7998"/>
    <w:rsid w:val="002D011C"/>
    <w:rsid w:val="002D12F1"/>
    <w:rsid w:val="002D1F43"/>
    <w:rsid w:val="002D326E"/>
    <w:rsid w:val="002D374B"/>
    <w:rsid w:val="002D3DB5"/>
    <w:rsid w:val="002D4E40"/>
    <w:rsid w:val="002D7919"/>
    <w:rsid w:val="002E13B0"/>
    <w:rsid w:val="002E2814"/>
    <w:rsid w:val="002E307F"/>
    <w:rsid w:val="002E4AC6"/>
    <w:rsid w:val="002E4B65"/>
    <w:rsid w:val="002E4F88"/>
    <w:rsid w:val="002E5494"/>
    <w:rsid w:val="002E7004"/>
    <w:rsid w:val="002F0F62"/>
    <w:rsid w:val="002F0F63"/>
    <w:rsid w:val="002F1075"/>
    <w:rsid w:val="002F1621"/>
    <w:rsid w:val="002F1E53"/>
    <w:rsid w:val="002F2CAA"/>
    <w:rsid w:val="002F492B"/>
    <w:rsid w:val="002F4F3B"/>
    <w:rsid w:val="002F7FCA"/>
    <w:rsid w:val="0030052C"/>
    <w:rsid w:val="00301002"/>
    <w:rsid w:val="00303604"/>
    <w:rsid w:val="00304851"/>
    <w:rsid w:val="003059EF"/>
    <w:rsid w:val="0030665A"/>
    <w:rsid w:val="00307336"/>
    <w:rsid w:val="003078ED"/>
    <w:rsid w:val="00311E25"/>
    <w:rsid w:val="003129B5"/>
    <w:rsid w:val="0031348B"/>
    <w:rsid w:val="003143D5"/>
    <w:rsid w:val="00314FE3"/>
    <w:rsid w:val="00315D5E"/>
    <w:rsid w:val="003171BF"/>
    <w:rsid w:val="00317A6F"/>
    <w:rsid w:val="00321B27"/>
    <w:rsid w:val="00321EB6"/>
    <w:rsid w:val="00322113"/>
    <w:rsid w:val="003228F3"/>
    <w:rsid w:val="00323A57"/>
    <w:rsid w:val="0032548A"/>
    <w:rsid w:val="003256CE"/>
    <w:rsid w:val="00326657"/>
    <w:rsid w:val="003270D1"/>
    <w:rsid w:val="00327895"/>
    <w:rsid w:val="00327DF6"/>
    <w:rsid w:val="0033013D"/>
    <w:rsid w:val="0033014C"/>
    <w:rsid w:val="003306E1"/>
    <w:rsid w:val="0033193A"/>
    <w:rsid w:val="003320E4"/>
    <w:rsid w:val="00332692"/>
    <w:rsid w:val="0033277C"/>
    <w:rsid w:val="00333F55"/>
    <w:rsid w:val="00334FA0"/>
    <w:rsid w:val="0033519C"/>
    <w:rsid w:val="0033525D"/>
    <w:rsid w:val="00336655"/>
    <w:rsid w:val="00337460"/>
    <w:rsid w:val="00337EAC"/>
    <w:rsid w:val="00340B96"/>
    <w:rsid w:val="003414F3"/>
    <w:rsid w:val="00341AC2"/>
    <w:rsid w:val="00343530"/>
    <w:rsid w:val="00344E60"/>
    <w:rsid w:val="00345047"/>
    <w:rsid w:val="00347499"/>
    <w:rsid w:val="00347D61"/>
    <w:rsid w:val="0035613E"/>
    <w:rsid w:val="00356364"/>
    <w:rsid w:val="00357490"/>
    <w:rsid w:val="00357588"/>
    <w:rsid w:val="00357CC1"/>
    <w:rsid w:val="00361421"/>
    <w:rsid w:val="00362026"/>
    <w:rsid w:val="00362262"/>
    <w:rsid w:val="003622A4"/>
    <w:rsid w:val="003625A0"/>
    <w:rsid w:val="00362D5D"/>
    <w:rsid w:val="00363EE9"/>
    <w:rsid w:val="00365299"/>
    <w:rsid w:val="00366DC8"/>
    <w:rsid w:val="00370C02"/>
    <w:rsid w:val="00371005"/>
    <w:rsid w:val="00371252"/>
    <w:rsid w:val="00372571"/>
    <w:rsid w:val="0037287F"/>
    <w:rsid w:val="003728B7"/>
    <w:rsid w:val="00372E09"/>
    <w:rsid w:val="00375E95"/>
    <w:rsid w:val="00375EFC"/>
    <w:rsid w:val="00376128"/>
    <w:rsid w:val="00376B88"/>
    <w:rsid w:val="0037742E"/>
    <w:rsid w:val="00377D56"/>
    <w:rsid w:val="00380265"/>
    <w:rsid w:val="0038035F"/>
    <w:rsid w:val="003803CC"/>
    <w:rsid w:val="00381CF8"/>
    <w:rsid w:val="0038245A"/>
    <w:rsid w:val="003828CC"/>
    <w:rsid w:val="003840E6"/>
    <w:rsid w:val="00385CFC"/>
    <w:rsid w:val="00385D10"/>
    <w:rsid w:val="00391F31"/>
    <w:rsid w:val="00392795"/>
    <w:rsid w:val="00392933"/>
    <w:rsid w:val="0039337A"/>
    <w:rsid w:val="00393A88"/>
    <w:rsid w:val="00394780"/>
    <w:rsid w:val="003957DC"/>
    <w:rsid w:val="00396155"/>
    <w:rsid w:val="00397120"/>
    <w:rsid w:val="00397279"/>
    <w:rsid w:val="0039764E"/>
    <w:rsid w:val="003A0BA9"/>
    <w:rsid w:val="003A3189"/>
    <w:rsid w:val="003A3CA7"/>
    <w:rsid w:val="003A497B"/>
    <w:rsid w:val="003A5C1B"/>
    <w:rsid w:val="003A654C"/>
    <w:rsid w:val="003A6DE6"/>
    <w:rsid w:val="003A749B"/>
    <w:rsid w:val="003B02FB"/>
    <w:rsid w:val="003B0BCF"/>
    <w:rsid w:val="003B21FC"/>
    <w:rsid w:val="003B232B"/>
    <w:rsid w:val="003B2C38"/>
    <w:rsid w:val="003B33BD"/>
    <w:rsid w:val="003B369B"/>
    <w:rsid w:val="003B569D"/>
    <w:rsid w:val="003B6484"/>
    <w:rsid w:val="003B6C84"/>
    <w:rsid w:val="003B6F58"/>
    <w:rsid w:val="003C1106"/>
    <w:rsid w:val="003C2ADC"/>
    <w:rsid w:val="003C2AFA"/>
    <w:rsid w:val="003C3A51"/>
    <w:rsid w:val="003C3BC8"/>
    <w:rsid w:val="003C3C0E"/>
    <w:rsid w:val="003C3CD3"/>
    <w:rsid w:val="003C430A"/>
    <w:rsid w:val="003C49AD"/>
    <w:rsid w:val="003C62ED"/>
    <w:rsid w:val="003C6447"/>
    <w:rsid w:val="003C6977"/>
    <w:rsid w:val="003C6A7F"/>
    <w:rsid w:val="003C77AC"/>
    <w:rsid w:val="003D0712"/>
    <w:rsid w:val="003D10EB"/>
    <w:rsid w:val="003D2D8E"/>
    <w:rsid w:val="003D41F5"/>
    <w:rsid w:val="003D4210"/>
    <w:rsid w:val="003D42A6"/>
    <w:rsid w:val="003D47A1"/>
    <w:rsid w:val="003D4C12"/>
    <w:rsid w:val="003D4F21"/>
    <w:rsid w:val="003D4FAC"/>
    <w:rsid w:val="003D5042"/>
    <w:rsid w:val="003E036D"/>
    <w:rsid w:val="003E142D"/>
    <w:rsid w:val="003E1885"/>
    <w:rsid w:val="003E1F1C"/>
    <w:rsid w:val="003E25AD"/>
    <w:rsid w:val="003E2A6B"/>
    <w:rsid w:val="003E35BA"/>
    <w:rsid w:val="003E374D"/>
    <w:rsid w:val="003E4319"/>
    <w:rsid w:val="003E6ACB"/>
    <w:rsid w:val="003E7078"/>
    <w:rsid w:val="003E7751"/>
    <w:rsid w:val="003E7906"/>
    <w:rsid w:val="003F000F"/>
    <w:rsid w:val="003F0AEC"/>
    <w:rsid w:val="003F1C0C"/>
    <w:rsid w:val="003F3965"/>
    <w:rsid w:val="003F3C50"/>
    <w:rsid w:val="003F4F73"/>
    <w:rsid w:val="003F56CF"/>
    <w:rsid w:val="003F617D"/>
    <w:rsid w:val="003F759A"/>
    <w:rsid w:val="00400259"/>
    <w:rsid w:val="00400654"/>
    <w:rsid w:val="004009EB"/>
    <w:rsid w:val="004014CA"/>
    <w:rsid w:val="0040175B"/>
    <w:rsid w:val="00401A49"/>
    <w:rsid w:val="00402C95"/>
    <w:rsid w:val="00404233"/>
    <w:rsid w:val="0040441C"/>
    <w:rsid w:val="00404C48"/>
    <w:rsid w:val="0040566A"/>
    <w:rsid w:val="004060AD"/>
    <w:rsid w:val="00406202"/>
    <w:rsid w:val="00406A6A"/>
    <w:rsid w:val="00406B22"/>
    <w:rsid w:val="00407147"/>
    <w:rsid w:val="00407298"/>
    <w:rsid w:val="0040757A"/>
    <w:rsid w:val="004078FA"/>
    <w:rsid w:val="00407D60"/>
    <w:rsid w:val="00412361"/>
    <w:rsid w:val="0041417F"/>
    <w:rsid w:val="00416B81"/>
    <w:rsid w:val="004175AD"/>
    <w:rsid w:val="00420B95"/>
    <w:rsid w:val="004224DA"/>
    <w:rsid w:val="0042413B"/>
    <w:rsid w:val="00424E86"/>
    <w:rsid w:val="0042749F"/>
    <w:rsid w:val="00427BF4"/>
    <w:rsid w:val="0043091C"/>
    <w:rsid w:val="00431110"/>
    <w:rsid w:val="00431998"/>
    <w:rsid w:val="00431E08"/>
    <w:rsid w:val="004328A7"/>
    <w:rsid w:val="00433F63"/>
    <w:rsid w:val="00434C74"/>
    <w:rsid w:val="00435998"/>
    <w:rsid w:val="00437FDD"/>
    <w:rsid w:val="00440638"/>
    <w:rsid w:val="00441418"/>
    <w:rsid w:val="004416D1"/>
    <w:rsid w:val="0044262B"/>
    <w:rsid w:val="00443EC6"/>
    <w:rsid w:val="00444B1A"/>
    <w:rsid w:val="00445120"/>
    <w:rsid w:val="00445DF8"/>
    <w:rsid w:val="00446E69"/>
    <w:rsid w:val="004505E8"/>
    <w:rsid w:val="00450C06"/>
    <w:rsid w:val="0045260F"/>
    <w:rsid w:val="00453161"/>
    <w:rsid w:val="00453730"/>
    <w:rsid w:val="0045578E"/>
    <w:rsid w:val="00455E2C"/>
    <w:rsid w:val="0045639A"/>
    <w:rsid w:val="00456D6F"/>
    <w:rsid w:val="00456EB4"/>
    <w:rsid w:val="0045757E"/>
    <w:rsid w:val="00457827"/>
    <w:rsid w:val="00457C3E"/>
    <w:rsid w:val="00460861"/>
    <w:rsid w:val="00461877"/>
    <w:rsid w:val="00461DA8"/>
    <w:rsid w:val="0046201A"/>
    <w:rsid w:val="00463010"/>
    <w:rsid w:val="00463C94"/>
    <w:rsid w:val="004648DD"/>
    <w:rsid w:val="00465EFF"/>
    <w:rsid w:val="0047095A"/>
    <w:rsid w:val="00470D36"/>
    <w:rsid w:val="004718F3"/>
    <w:rsid w:val="004725D2"/>
    <w:rsid w:val="004733EF"/>
    <w:rsid w:val="0047373F"/>
    <w:rsid w:val="00473B8E"/>
    <w:rsid w:val="0047464B"/>
    <w:rsid w:val="00475040"/>
    <w:rsid w:val="004750E2"/>
    <w:rsid w:val="004769E9"/>
    <w:rsid w:val="00476DA7"/>
    <w:rsid w:val="00477434"/>
    <w:rsid w:val="00477E19"/>
    <w:rsid w:val="004800DE"/>
    <w:rsid w:val="00482FDF"/>
    <w:rsid w:val="00486351"/>
    <w:rsid w:val="00486528"/>
    <w:rsid w:val="004905F6"/>
    <w:rsid w:val="00490C06"/>
    <w:rsid w:val="00490ECF"/>
    <w:rsid w:val="0049205D"/>
    <w:rsid w:val="0049234B"/>
    <w:rsid w:val="00493CD3"/>
    <w:rsid w:val="00493D40"/>
    <w:rsid w:val="00493EE3"/>
    <w:rsid w:val="004952CC"/>
    <w:rsid w:val="004955F3"/>
    <w:rsid w:val="004967B6"/>
    <w:rsid w:val="004A249A"/>
    <w:rsid w:val="004A4E17"/>
    <w:rsid w:val="004A504B"/>
    <w:rsid w:val="004A6911"/>
    <w:rsid w:val="004A6EDF"/>
    <w:rsid w:val="004B052A"/>
    <w:rsid w:val="004B07E3"/>
    <w:rsid w:val="004B2398"/>
    <w:rsid w:val="004B327E"/>
    <w:rsid w:val="004B3652"/>
    <w:rsid w:val="004B3F90"/>
    <w:rsid w:val="004B47C3"/>
    <w:rsid w:val="004B54E0"/>
    <w:rsid w:val="004B5C74"/>
    <w:rsid w:val="004B624C"/>
    <w:rsid w:val="004B6881"/>
    <w:rsid w:val="004B7384"/>
    <w:rsid w:val="004C2686"/>
    <w:rsid w:val="004C4269"/>
    <w:rsid w:val="004C5069"/>
    <w:rsid w:val="004C5D31"/>
    <w:rsid w:val="004C716D"/>
    <w:rsid w:val="004D00E8"/>
    <w:rsid w:val="004D2BF8"/>
    <w:rsid w:val="004D4214"/>
    <w:rsid w:val="004D6236"/>
    <w:rsid w:val="004D6F3D"/>
    <w:rsid w:val="004D7C71"/>
    <w:rsid w:val="004D7F90"/>
    <w:rsid w:val="004E0853"/>
    <w:rsid w:val="004E08EE"/>
    <w:rsid w:val="004E2448"/>
    <w:rsid w:val="004E24A3"/>
    <w:rsid w:val="004E445B"/>
    <w:rsid w:val="004E4DBB"/>
    <w:rsid w:val="004E4E41"/>
    <w:rsid w:val="004E50EA"/>
    <w:rsid w:val="004E59DF"/>
    <w:rsid w:val="004E60BC"/>
    <w:rsid w:val="004E73DB"/>
    <w:rsid w:val="004E7F9C"/>
    <w:rsid w:val="004F1466"/>
    <w:rsid w:val="004F160C"/>
    <w:rsid w:val="004F202A"/>
    <w:rsid w:val="004F3493"/>
    <w:rsid w:val="004F367F"/>
    <w:rsid w:val="004F36B6"/>
    <w:rsid w:val="004F4A64"/>
    <w:rsid w:val="004F4B41"/>
    <w:rsid w:val="004F5143"/>
    <w:rsid w:val="004F547D"/>
    <w:rsid w:val="004F58C0"/>
    <w:rsid w:val="004F5D10"/>
    <w:rsid w:val="004F71E4"/>
    <w:rsid w:val="004F7D9E"/>
    <w:rsid w:val="00500211"/>
    <w:rsid w:val="00500967"/>
    <w:rsid w:val="00503CE1"/>
    <w:rsid w:val="00504548"/>
    <w:rsid w:val="005047FC"/>
    <w:rsid w:val="00504F77"/>
    <w:rsid w:val="005104DB"/>
    <w:rsid w:val="005109C4"/>
    <w:rsid w:val="00510E3D"/>
    <w:rsid w:val="00510E5F"/>
    <w:rsid w:val="005119EF"/>
    <w:rsid w:val="00512318"/>
    <w:rsid w:val="005124C8"/>
    <w:rsid w:val="00512B09"/>
    <w:rsid w:val="00517796"/>
    <w:rsid w:val="005205DE"/>
    <w:rsid w:val="0052082D"/>
    <w:rsid w:val="005220ED"/>
    <w:rsid w:val="005225D6"/>
    <w:rsid w:val="00522C9C"/>
    <w:rsid w:val="00524C7D"/>
    <w:rsid w:val="0052516A"/>
    <w:rsid w:val="005267C6"/>
    <w:rsid w:val="00526BA4"/>
    <w:rsid w:val="005273AA"/>
    <w:rsid w:val="005273B5"/>
    <w:rsid w:val="00530D9A"/>
    <w:rsid w:val="00531055"/>
    <w:rsid w:val="00532147"/>
    <w:rsid w:val="00533796"/>
    <w:rsid w:val="005354A7"/>
    <w:rsid w:val="00535DF5"/>
    <w:rsid w:val="005364F4"/>
    <w:rsid w:val="005366AE"/>
    <w:rsid w:val="0053699A"/>
    <w:rsid w:val="00536A53"/>
    <w:rsid w:val="00536AD5"/>
    <w:rsid w:val="00537343"/>
    <w:rsid w:val="00537423"/>
    <w:rsid w:val="00537FAB"/>
    <w:rsid w:val="00541EF1"/>
    <w:rsid w:val="00544102"/>
    <w:rsid w:val="00544E1A"/>
    <w:rsid w:val="0054535A"/>
    <w:rsid w:val="00545F78"/>
    <w:rsid w:val="00547E2F"/>
    <w:rsid w:val="00551689"/>
    <w:rsid w:val="005516F3"/>
    <w:rsid w:val="005517FD"/>
    <w:rsid w:val="00552003"/>
    <w:rsid w:val="005527FD"/>
    <w:rsid w:val="00553360"/>
    <w:rsid w:val="00555D75"/>
    <w:rsid w:val="00556BBC"/>
    <w:rsid w:val="005576F3"/>
    <w:rsid w:val="00557721"/>
    <w:rsid w:val="00560DF0"/>
    <w:rsid w:val="00562727"/>
    <w:rsid w:val="00562F73"/>
    <w:rsid w:val="00563BED"/>
    <w:rsid w:val="00563F05"/>
    <w:rsid w:val="00564D18"/>
    <w:rsid w:val="00565097"/>
    <w:rsid w:val="00565137"/>
    <w:rsid w:val="00565C18"/>
    <w:rsid w:val="00566547"/>
    <w:rsid w:val="00566B61"/>
    <w:rsid w:val="0056759C"/>
    <w:rsid w:val="00567AE9"/>
    <w:rsid w:val="0057179C"/>
    <w:rsid w:val="00572A44"/>
    <w:rsid w:val="00574098"/>
    <w:rsid w:val="00582841"/>
    <w:rsid w:val="00583CEB"/>
    <w:rsid w:val="00583FF3"/>
    <w:rsid w:val="00584AAA"/>
    <w:rsid w:val="00584EF8"/>
    <w:rsid w:val="00585B63"/>
    <w:rsid w:val="0058718F"/>
    <w:rsid w:val="00587F98"/>
    <w:rsid w:val="00590BAF"/>
    <w:rsid w:val="00591867"/>
    <w:rsid w:val="00592A28"/>
    <w:rsid w:val="0059513E"/>
    <w:rsid w:val="0059549E"/>
    <w:rsid w:val="00597DC4"/>
    <w:rsid w:val="005A3D86"/>
    <w:rsid w:val="005A419B"/>
    <w:rsid w:val="005A5624"/>
    <w:rsid w:val="005A6224"/>
    <w:rsid w:val="005A6AA4"/>
    <w:rsid w:val="005A6D9F"/>
    <w:rsid w:val="005A7765"/>
    <w:rsid w:val="005A7B69"/>
    <w:rsid w:val="005A7D5B"/>
    <w:rsid w:val="005A7F6F"/>
    <w:rsid w:val="005B091F"/>
    <w:rsid w:val="005B15CC"/>
    <w:rsid w:val="005B322D"/>
    <w:rsid w:val="005B3CAC"/>
    <w:rsid w:val="005B40F1"/>
    <w:rsid w:val="005B451F"/>
    <w:rsid w:val="005B48FF"/>
    <w:rsid w:val="005B5EB2"/>
    <w:rsid w:val="005B653E"/>
    <w:rsid w:val="005B6B53"/>
    <w:rsid w:val="005C055B"/>
    <w:rsid w:val="005C1E32"/>
    <w:rsid w:val="005C2349"/>
    <w:rsid w:val="005C3453"/>
    <w:rsid w:val="005C4100"/>
    <w:rsid w:val="005C53DD"/>
    <w:rsid w:val="005C637B"/>
    <w:rsid w:val="005C670D"/>
    <w:rsid w:val="005C6C7D"/>
    <w:rsid w:val="005C6FE2"/>
    <w:rsid w:val="005D178C"/>
    <w:rsid w:val="005D1F68"/>
    <w:rsid w:val="005D2634"/>
    <w:rsid w:val="005D2739"/>
    <w:rsid w:val="005D363F"/>
    <w:rsid w:val="005D44FE"/>
    <w:rsid w:val="005D4AC7"/>
    <w:rsid w:val="005D69E9"/>
    <w:rsid w:val="005D6D33"/>
    <w:rsid w:val="005D70EE"/>
    <w:rsid w:val="005E0F39"/>
    <w:rsid w:val="005E10EC"/>
    <w:rsid w:val="005E1380"/>
    <w:rsid w:val="005E1772"/>
    <w:rsid w:val="005E1CAD"/>
    <w:rsid w:val="005E1E9A"/>
    <w:rsid w:val="005E1F28"/>
    <w:rsid w:val="005E3E14"/>
    <w:rsid w:val="005E48A0"/>
    <w:rsid w:val="005E4B81"/>
    <w:rsid w:val="005E6454"/>
    <w:rsid w:val="005E69EC"/>
    <w:rsid w:val="005E783C"/>
    <w:rsid w:val="005F0DBE"/>
    <w:rsid w:val="005F0E29"/>
    <w:rsid w:val="005F328E"/>
    <w:rsid w:val="005F4FA7"/>
    <w:rsid w:val="005F6596"/>
    <w:rsid w:val="005F6D21"/>
    <w:rsid w:val="006035FA"/>
    <w:rsid w:val="00603E99"/>
    <w:rsid w:val="00604C15"/>
    <w:rsid w:val="0060671F"/>
    <w:rsid w:val="0060760E"/>
    <w:rsid w:val="00610A0A"/>
    <w:rsid w:val="00612FD8"/>
    <w:rsid w:val="006132A7"/>
    <w:rsid w:val="006141BE"/>
    <w:rsid w:val="00614AF2"/>
    <w:rsid w:val="006157A9"/>
    <w:rsid w:val="006158D5"/>
    <w:rsid w:val="00615D4D"/>
    <w:rsid w:val="00616573"/>
    <w:rsid w:val="00616CEC"/>
    <w:rsid w:val="00620C34"/>
    <w:rsid w:val="00621E5D"/>
    <w:rsid w:val="006238B0"/>
    <w:rsid w:val="006241EF"/>
    <w:rsid w:val="00624A89"/>
    <w:rsid w:val="00624C66"/>
    <w:rsid w:val="006256A5"/>
    <w:rsid w:val="00625D83"/>
    <w:rsid w:val="00626739"/>
    <w:rsid w:val="00626768"/>
    <w:rsid w:val="00626C6D"/>
    <w:rsid w:val="006277A3"/>
    <w:rsid w:val="00627E37"/>
    <w:rsid w:val="006329CD"/>
    <w:rsid w:val="00632F9B"/>
    <w:rsid w:val="00633318"/>
    <w:rsid w:val="006362E0"/>
    <w:rsid w:val="00636535"/>
    <w:rsid w:val="0063799D"/>
    <w:rsid w:val="0064042B"/>
    <w:rsid w:val="00640783"/>
    <w:rsid w:val="006414A9"/>
    <w:rsid w:val="00641B18"/>
    <w:rsid w:val="00641FD1"/>
    <w:rsid w:val="00642C82"/>
    <w:rsid w:val="006435CE"/>
    <w:rsid w:val="00643915"/>
    <w:rsid w:val="00643CEE"/>
    <w:rsid w:val="0064479C"/>
    <w:rsid w:val="006449A3"/>
    <w:rsid w:val="00644E5D"/>
    <w:rsid w:val="00645AB4"/>
    <w:rsid w:val="00646A40"/>
    <w:rsid w:val="00647CBC"/>
    <w:rsid w:val="00651697"/>
    <w:rsid w:val="00651984"/>
    <w:rsid w:val="00652630"/>
    <w:rsid w:val="006538C5"/>
    <w:rsid w:val="00653A7C"/>
    <w:rsid w:val="00654B2C"/>
    <w:rsid w:val="00655586"/>
    <w:rsid w:val="00655E43"/>
    <w:rsid w:val="00657CB6"/>
    <w:rsid w:val="006603F9"/>
    <w:rsid w:val="0066129F"/>
    <w:rsid w:val="006623E7"/>
    <w:rsid w:val="00662B80"/>
    <w:rsid w:val="0066316C"/>
    <w:rsid w:val="0066359E"/>
    <w:rsid w:val="006653CA"/>
    <w:rsid w:val="00665778"/>
    <w:rsid w:val="006657CE"/>
    <w:rsid w:val="00665F95"/>
    <w:rsid w:val="006664AB"/>
    <w:rsid w:val="00666F14"/>
    <w:rsid w:val="0066768F"/>
    <w:rsid w:val="00667E41"/>
    <w:rsid w:val="00670F6C"/>
    <w:rsid w:val="0067121E"/>
    <w:rsid w:val="00671CBC"/>
    <w:rsid w:val="0067259C"/>
    <w:rsid w:val="00672DA1"/>
    <w:rsid w:val="006735FD"/>
    <w:rsid w:val="00674B13"/>
    <w:rsid w:val="006769C8"/>
    <w:rsid w:val="00676B81"/>
    <w:rsid w:val="00676B94"/>
    <w:rsid w:val="00676E58"/>
    <w:rsid w:val="0067754F"/>
    <w:rsid w:val="00677A2B"/>
    <w:rsid w:val="0068004A"/>
    <w:rsid w:val="00681030"/>
    <w:rsid w:val="006811A5"/>
    <w:rsid w:val="006819F0"/>
    <w:rsid w:val="00682D5E"/>
    <w:rsid w:val="006852C7"/>
    <w:rsid w:val="006852CE"/>
    <w:rsid w:val="006869F7"/>
    <w:rsid w:val="006903D1"/>
    <w:rsid w:val="0069042C"/>
    <w:rsid w:val="00690B4D"/>
    <w:rsid w:val="00691028"/>
    <w:rsid w:val="00691860"/>
    <w:rsid w:val="00692D14"/>
    <w:rsid w:val="00692FA7"/>
    <w:rsid w:val="0069305F"/>
    <w:rsid w:val="00696009"/>
    <w:rsid w:val="00697268"/>
    <w:rsid w:val="006972C2"/>
    <w:rsid w:val="006A0385"/>
    <w:rsid w:val="006A12CD"/>
    <w:rsid w:val="006A2303"/>
    <w:rsid w:val="006A2FC4"/>
    <w:rsid w:val="006A32AE"/>
    <w:rsid w:val="006A3364"/>
    <w:rsid w:val="006A3D07"/>
    <w:rsid w:val="006A5396"/>
    <w:rsid w:val="006A598B"/>
    <w:rsid w:val="006A7496"/>
    <w:rsid w:val="006A7A3B"/>
    <w:rsid w:val="006A7D21"/>
    <w:rsid w:val="006B018E"/>
    <w:rsid w:val="006B0F84"/>
    <w:rsid w:val="006B0FA6"/>
    <w:rsid w:val="006B23E3"/>
    <w:rsid w:val="006B2B95"/>
    <w:rsid w:val="006B3288"/>
    <w:rsid w:val="006B438E"/>
    <w:rsid w:val="006B457A"/>
    <w:rsid w:val="006B558B"/>
    <w:rsid w:val="006B65C7"/>
    <w:rsid w:val="006B7A23"/>
    <w:rsid w:val="006C0016"/>
    <w:rsid w:val="006C06C6"/>
    <w:rsid w:val="006C09D1"/>
    <w:rsid w:val="006C0F38"/>
    <w:rsid w:val="006C1169"/>
    <w:rsid w:val="006C148F"/>
    <w:rsid w:val="006C1727"/>
    <w:rsid w:val="006C2697"/>
    <w:rsid w:val="006C32FD"/>
    <w:rsid w:val="006C3721"/>
    <w:rsid w:val="006C39CE"/>
    <w:rsid w:val="006C4482"/>
    <w:rsid w:val="006C5DE1"/>
    <w:rsid w:val="006C6C36"/>
    <w:rsid w:val="006C7650"/>
    <w:rsid w:val="006D064C"/>
    <w:rsid w:val="006D0FCC"/>
    <w:rsid w:val="006D1234"/>
    <w:rsid w:val="006D14F4"/>
    <w:rsid w:val="006D1595"/>
    <w:rsid w:val="006D21F5"/>
    <w:rsid w:val="006D3089"/>
    <w:rsid w:val="006D35E3"/>
    <w:rsid w:val="006D4E08"/>
    <w:rsid w:val="006D6145"/>
    <w:rsid w:val="006D7676"/>
    <w:rsid w:val="006E01F9"/>
    <w:rsid w:val="006E126D"/>
    <w:rsid w:val="006E1290"/>
    <w:rsid w:val="006E140B"/>
    <w:rsid w:val="006E1583"/>
    <w:rsid w:val="006E1CDF"/>
    <w:rsid w:val="006E1FC3"/>
    <w:rsid w:val="006E4411"/>
    <w:rsid w:val="006E49B1"/>
    <w:rsid w:val="006E681B"/>
    <w:rsid w:val="006F0D55"/>
    <w:rsid w:val="006F1E71"/>
    <w:rsid w:val="006F48CA"/>
    <w:rsid w:val="006F57F8"/>
    <w:rsid w:val="006F67BB"/>
    <w:rsid w:val="006F6CE1"/>
    <w:rsid w:val="006F6F81"/>
    <w:rsid w:val="0070038F"/>
    <w:rsid w:val="007006DA"/>
    <w:rsid w:val="0070075A"/>
    <w:rsid w:val="00700DF4"/>
    <w:rsid w:val="00701430"/>
    <w:rsid w:val="007032E1"/>
    <w:rsid w:val="0070372C"/>
    <w:rsid w:val="00703FD8"/>
    <w:rsid w:val="00704257"/>
    <w:rsid w:val="007042D2"/>
    <w:rsid w:val="00704CE9"/>
    <w:rsid w:val="007058B7"/>
    <w:rsid w:val="007058F5"/>
    <w:rsid w:val="00705EBD"/>
    <w:rsid w:val="0070616B"/>
    <w:rsid w:val="00706295"/>
    <w:rsid w:val="00706468"/>
    <w:rsid w:val="00706676"/>
    <w:rsid w:val="00706A64"/>
    <w:rsid w:val="00706FDA"/>
    <w:rsid w:val="007074C8"/>
    <w:rsid w:val="00710CBF"/>
    <w:rsid w:val="00710F10"/>
    <w:rsid w:val="007110D2"/>
    <w:rsid w:val="007112A2"/>
    <w:rsid w:val="00711361"/>
    <w:rsid w:val="00711B8B"/>
    <w:rsid w:val="00711BE6"/>
    <w:rsid w:val="00711F9A"/>
    <w:rsid w:val="00712E41"/>
    <w:rsid w:val="00713342"/>
    <w:rsid w:val="00713810"/>
    <w:rsid w:val="00713D40"/>
    <w:rsid w:val="00714020"/>
    <w:rsid w:val="00717C63"/>
    <w:rsid w:val="00721EEC"/>
    <w:rsid w:val="00722239"/>
    <w:rsid w:val="00723DE9"/>
    <w:rsid w:val="00723E38"/>
    <w:rsid w:val="00724904"/>
    <w:rsid w:val="007303A5"/>
    <w:rsid w:val="007305C8"/>
    <w:rsid w:val="00730B3E"/>
    <w:rsid w:val="007325FB"/>
    <w:rsid w:val="007336F3"/>
    <w:rsid w:val="0073420B"/>
    <w:rsid w:val="0073430B"/>
    <w:rsid w:val="00734CFF"/>
    <w:rsid w:val="00735A2E"/>
    <w:rsid w:val="00736367"/>
    <w:rsid w:val="007373E7"/>
    <w:rsid w:val="00737585"/>
    <w:rsid w:val="007405FB"/>
    <w:rsid w:val="00740BDE"/>
    <w:rsid w:val="00741343"/>
    <w:rsid w:val="007423C1"/>
    <w:rsid w:val="00743090"/>
    <w:rsid w:val="007446D2"/>
    <w:rsid w:val="00745834"/>
    <w:rsid w:val="00746EE1"/>
    <w:rsid w:val="0074760E"/>
    <w:rsid w:val="007478C9"/>
    <w:rsid w:val="0075009F"/>
    <w:rsid w:val="0075188D"/>
    <w:rsid w:val="007548C4"/>
    <w:rsid w:val="00754ABA"/>
    <w:rsid w:val="00755133"/>
    <w:rsid w:val="007570E5"/>
    <w:rsid w:val="007577BE"/>
    <w:rsid w:val="00760281"/>
    <w:rsid w:val="00760D8D"/>
    <w:rsid w:val="007624A2"/>
    <w:rsid w:val="00762525"/>
    <w:rsid w:val="00762536"/>
    <w:rsid w:val="00764E69"/>
    <w:rsid w:val="00765A39"/>
    <w:rsid w:val="00765E76"/>
    <w:rsid w:val="00766666"/>
    <w:rsid w:val="0076731B"/>
    <w:rsid w:val="00767C1A"/>
    <w:rsid w:val="00770958"/>
    <w:rsid w:val="007718C4"/>
    <w:rsid w:val="00771C34"/>
    <w:rsid w:val="00771EFC"/>
    <w:rsid w:val="007721EE"/>
    <w:rsid w:val="00775AB5"/>
    <w:rsid w:val="0077682A"/>
    <w:rsid w:val="00780792"/>
    <w:rsid w:val="00781E57"/>
    <w:rsid w:val="0078224A"/>
    <w:rsid w:val="00782B0D"/>
    <w:rsid w:val="00783028"/>
    <w:rsid w:val="0078425D"/>
    <w:rsid w:val="00785BF2"/>
    <w:rsid w:val="00786B53"/>
    <w:rsid w:val="00787F14"/>
    <w:rsid w:val="0079428D"/>
    <w:rsid w:val="007948E9"/>
    <w:rsid w:val="007949B0"/>
    <w:rsid w:val="00794F1F"/>
    <w:rsid w:val="00795DE6"/>
    <w:rsid w:val="00797027"/>
    <w:rsid w:val="0079759D"/>
    <w:rsid w:val="0079781A"/>
    <w:rsid w:val="007A1029"/>
    <w:rsid w:val="007A1546"/>
    <w:rsid w:val="007A228C"/>
    <w:rsid w:val="007A352E"/>
    <w:rsid w:val="007A368E"/>
    <w:rsid w:val="007A4CA5"/>
    <w:rsid w:val="007A5868"/>
    <w:rsid w:val="007A5BA6"/>
    <w:rsid w:val="007A6FA2"/>
    <w:rsid w:val="007B04CE"/>
    <w:rsid w:val="007B09CE"/>
    <w:rsid w:val="007B2497"/>
    <w:rsid w:val="007B28AF"/>
    <w:rsid w:val="007B34A4"/>
    <w:rsid w:val="007B40BD"/>
    <w:rsid w:val="007B4B0B"/>
    <w:rsid w:val="007B5F02"/>
    <w:rsid w:val="007B677E"/>
    <w:rsid w:val="007B6871"/>
    <w:rsid w:val="007B79BD"/>
    <w:rsid w:val="007B7A2F"/>
    <w:rsid w:val="007B7A8F"/>
    <w:rsid w:val="007C04F1"/>
    <w:rsid w:val="007C0E41"/>
    <w:rsid w:val="007C1C10"/>
    <w:rsid w:val="007C2B69"/>
    <w:rsid w:val="007C32EE"/>
    <w:rsid w:val="007C3572"/>
    <w:rsid w:val="007C3D33"/>
    <w:rsid w:val="007C5155"/>
    <w:rsid w:val="007C57C9"/>
    <w:rsid w:val="007C5BBC"/>
    <w:rsid w:val="007C70E9"/>
    <w:rsid w:val="007C734F"/>
    <w:rsid w:val="007D0C5C"/>
    <w:rsid w:val="007D11FA"/>
    <w:rsid w:val="007D124F"/>
    <w:rsid w:val="007D2745"/>
    <w:rsid w:val="007D294A"/>
    <w:rsid w:val="007D2CDD"/>
    <w:rsid w:val="007D3093"/>
    <w:rsid w:val="007D370D"/>
    <w:rsid w:val="007D40AA"/>
    <w:rsid w:val="007D47D2"/>
    <w:rsid w:val="007D4981"/>
    <w:rsid w:val="007D5283"/>
    <w:rsid w:val="007D5528"/>
    <w:rsid w:val="007D5DCF"/>
    <w:rsid w:val="007D6E93"/>
    <w:rsid w:val="007D6EC0"/>
    <w:rsid w:val="007D7E1D"/>
    <w:rsid w:val="007E05CF"/>
    <w:rsid w:val="007E1C57"/>
    <w:rsid w:val="007E230D"/>
    <w:rsid w:val="007E2A1B"/>
    <w:rsid w:val="007E2BEB"/>
    <w:rsid w:val="007E30C8"/>
    <w:rsid w:val="007E4FC9"/>
    <w:rsid w:val="007E503C"/>
    <w:rsid w:val="007E6573"/>
    <w:rsid w:val="007E6585"/>
    <w:rsid w:val="007E747F"/>
    <w:rsid w:val="007F06E0"/>
    <w:rsid w:val="007F10B9"/>
    <w:rsid w:val="007F281F"/>
    <w:rsid w:val="007F380C"/>
    <w:rsid w:val="007F38B6"/>
    <w:rsid w:val="007F4E83"/>
    <w:rsid w:val="007F6438"/>
    <w:rsid w:val="007F69B3"/>
    <w:rsid w:val="007F7FBD"/>
    <w:rsid w:val="00802C4C"/>
    <w:rsid w:val="00802C74"/>
    <w:rsid w:val="0080345C"/>
    <w:rsid w:val="008035CB"/>
    <w:rsid w:val="008042B1"/>
    <w:rsid w:val="008059BB"/>
    <w:rsid w:val="00805FDC"/>
    <w:rsid w:val="008066C9"/>
    <w:rsid w:val="00807C4C"/>
    <w:rsid w:val="008105A1"/>
    <w:rsid w:val="00814647"/>
    <w:rsid w:val="00814C4C"/>
    <w:rsid w:val="00815F9A"/>
    <w:rsid w:val="00816A33"/>
    <w:rsid w:val="00816BB7"/>
    <w:rsid w:val="00816D19"/>
    <w:rsid w:val="00816F32"/>
    <w:rsid w:val="008203EE"/>
    <w:rsid w:val="00820D88"/>
    <w:rsid w:val="00821A7D"/>
    <w:rsid w:val="008229B6"/>
    <w:rsid w:val="0082328F"/>
    <w:rsid w:val="00823688"/>
    <w:rsid w:val="00823D62"/>
    <w:rsid w:val="00824890"/>
    <w:rsid w:val="00825029"/>
    <w:rsid w:val="0082522F"/>
    <w:rsid w:val="0082552D"/>
    <w:rsid w:val="00826CD4"/>
    <w:rsid w:val="008279CA"/>
    <w:rsid w:val="008306E8"/>
    <w:rsid w:val="00831395"/>
    <w:rsid w:val="00831979"/>
    <w:rsid w:val="0083349C"/>
    <w:rsid w:val="0083386C"/>
    <w:rsid w:val="00835C44"/>
    <w:rsid w:val="00836C02"/>
    <w:rsid w:val="00840290"/>
    <w:rsid w:val="0084072D"/>
    <w:rsid w:val="00841F21"/>
    <w:rsid w:val="0084205C"/>
    <w:rsid w:val="008430D7"/>
    <w:rsid w:val="008435E4"/>
    <w:rsid w:val="00843B63"/>
    <w:rsid w:val="00844A2E"/>
    <w:rsid w:val="00845B0A"/>
    <w:rsid w:val="00850154"/>
    <w:rsid w:val="00850DEE"/>
    <w:rsid w:val="00851352"/>
    <w:rsid w:val="008517C0"/>
    <w:rsid w:val="00851F63"/>
    <w:rsid w:val="0085249C"/>
    <w:rsid w:val="008533EA"/>
    <w:rsid w:val="00853FCC"/>
    <w:rsid w:val="008547BD"/>
    <w:rsid w:val="008548DA"/>
    <w:rsid w:val="00854E36"/>
    <w:rsid w:val="008569EC"/>
    <w:rsid w:val="00857077"/>
    <w:rsid w:val="0085767C"/>
    <w:rsid w:val="00857A22"/>
    <w:rsid w:val="00860565"/>
    <w:rsid w:val="00861CDD"/>
    <w:rsid w:val="0086233E"/>
    <w:rsid w:val="00863230"/>
    <w:rsid w:val="00863A14"/>
    <w:rsid w:val="00863B43"/>
    <w:rsid w:val="0086455D"/>
    <w:rsid w:val="0086466E"/>
    <w:rsid w:val="00864B0D"/>
    <w:rsid w:val="00864F72"/>
    <w:rsid w:val="00865026"/>
    <w:rsid w:val="00865BD0"/>
    <w:rsid w:val="00865C31"/>
    <w:rsid w:val="00866925"/>
    <w:rsid w:val="0086773D"/>
    <w:rsid w:val="0086786F"/>
    <w:rsid w:val="00867C23"/>
    <w:rsid w:val="008717D8"/>
    <w:rsid w:val="00872120"/>
    <w:rsid w:val="0087215C"/>
    <w:rsid w:val="00873952"/>
    <w:rsid w:val="00873E39"/>
    <w:rsid w:val="00874A0C"/>
    <w:rsid w:val="00874FE5"/>
    <w:rsid w:val="00875D25"/>
    <w:rsid w:val="008768F7"/>
    <w:rsid w:val="008770EB"/>
    <w:rsid w:val="00880E35"/>
    <w:rsid w:val="00882299"/>
    <w:rsid w:val="008822BC"/>
    <w:rsid w:val="00882C36"/>
    <w:rsid w:val="00885265"/>
    <w:rsid w:val="008875FE"/>
    <w:rsid w:val="00887F8E"/>
    <w:rsid w:val="00891BB0"/>
    <w:rsid w:val="0089219E"/>
    <w:rsid w:val="00892A78"/>
    <w:rsid w:val="00894034"/>
    <w:rsid w:val="00894163"/>
    <w:rsid w:val="00894D58"/>
    <w:rsid w:val="00896234"/>
    <w:rsid w:val="00896D75"/>
    <w:rsid w:val="0089721F"/>
    <w:rsid w:val="00897C5E"/>
    <w:rsid w:val="00897E43"/>
    <w:rsid w:val="008A0E4E"/>
    <w:rsid w:val="008A0FF9"/>
    <w:rsid w:val="008A26D0"/>
    <w:rsid w:val="008A39AA"/>
    <w:rsid w:val="008A3A7F"/>
    <w:rsid w:val="008A45F0"/>
    <w:rsid w:val="008A5F93"/>
    <w:rsid w:val="008A63E6"/>
    <w:rsid w:val="008A64B0"/>
    <w:rsid w:val="008B0607"/>
    <w:rsid w:val="008B0970"/>
    <w:rsid w:val="008B3221"/>
    <w:rsid w:val="008B3878"/>
    <w:rsid w:val="008B5631"/>
    <w:rsid w:val="008C0292"/>
    <w:rsid w:val="008C0499"/>
    <w:rsid w:val="008C0CA2"/>
    <w:rsid w:val="008C222B"/>
    <w:rsid w:val="008C34A5"/>
    <w:rsid w:val="008C5738"/>
    <w:rsid w:val="008C5E52"/>
    <w:rsid w:val="008C7EAD"/>
    <w:rsid w:val="008D0CFE"/>
    <w:rsid w:val="008D1B30"/>
    <w:rsid w:val="008D1F9A"/>
    <w:rsid w:val="008D28D5"/>
    <w:rsid w:val="008D31B9"/>
    <w:rsid w:val="008D3D5D"/>
    <w:rsid w:val="008D519D"/>
    <w:rsid w:val="008D6152"/>
    <w:rsid w:val="008D7BA4"/>
    <w:rsid w:val="008E096E"/>
    <w:rsid w:val="008E10CC"/>
    <w:rsid w:val="008E1B08"/>
    <w:rsid w:val="008E4905"/>
    <w:rsid w:val="008E63D3"/>
    <w:rsid w:val="008E7BA9"/>
    <w:rsid w:val="008F0F81"/>
    <w:rsid w:val="008F1236"/>
    <w:rsid w:val="008F1567"/>
    <w:rsid w:val="008F27BF"/>
    <w:rsid w:val="008F28A7"/>
    <w:rsid w:val="008F2E64"/>
    <w:rsid w:val="008F381D"/>
    <w:rsid w:val="008F40B0"/>
    <w:rsid w:val="008F41C8"/>
    <w:rsid w:val="008F4B33"/>
    <w:rsid w:val="008F4F2D"/>
    <w:rsid w:val="008F55AD"/>
    <w:rsid w:val="008F58C3"/>
    <w:rsid w:val="008F5C62"/>
    <w:rsid w:val="00900A0E"/>
    <w:rsid w:val="00900E24"/>
    <w:rsid w:val="0090388A"/>
    <w:rsid w:val="00903C57"/>
    <w:rsid w:val="00903D19"/>
    <w:rsid w:val="0090459E"/>
    <w:rsid w:val="00904ED9"/>
    <w:rsid w:val="00905B9C"/>
    <w:rsid w:val="0090640F"/>
    <w:rsid w:val="00907F8B"/>
    <w:rsid w:val="0091032A"/>
    <w:rsid w:val="00910EBE"/>
    <w:rsid w:val="0091227F"/>
    <w:rsid w:val="0091399A"/>
    <w:rsid w:val="00913DFB"/>
    <w:rsid w:val="009142EC"/>
    <w:rsid w:val="009145E4"/>
    <w:rsid w:val="009154C3"/>
    <w:rsid w:val="00915EA7"/>
    <w:rsid w:val="009172E6"/>
    <w:rsid w:val="00922133"/>
    <w:rsid w:val="00922B66"/>
    <w:rsid w:val="00923540"/>
    <w:rsid w:val="00923FFA"/>
    <w:rsid w:val="00924BAE"/>
    <w:rsid w:val="00925B30"/>
    <w:rsid w:val="00925B70"/>
    <w:rsid w:val="00926767"/>
    <w:rsid w:val="0092796F"/>
    <w:rsid w:val="009301E4"/>
    <w:rsid w:val="00935447"/>
    <w:rsid w:val="0093547E"/>
    <w:rsid w:val="00935A8A"/>
    <w:rsid w:val="00935D90"/>
    <w:rsid w:val="00935D9D"/>
    <w:rsid w:val="009361D5"/>
    <w:rsid w:val="00936587"/>
    <w:rsid w:val="00936D6F"/>
    <w:rsid w:val="00936E51"/>
    <w:rsid w:val="0093725F"/>
    <w:rsid w:val="009405C2"/>
    <w:rsid w:val="00940DDA"/>
    <w:rsid w:val="009420AF"/>
    <w:rsid w:val="009428A4"/>
    <w:rsid w:val="009440FA"/>
    <w:rsid w:val="009444B3"/>
    <w:rsid w:val="00944593"/>
    <w:rsid w:val="009456C4"/>
    <w:rsid w:val="0094596D"/>
    <w:rsid w:val="009460BB"/>
    <w:rsid w:val="00950890"/>
    <w:rsid w:val="00950924"/>
    <w:rsid w:val="00951030"/>
    <w:rsid w:val="00951143"/>
    <w:rsid w:val="0095160F"/>
    <w:rsid w:val="00951B31"/>
    <w:rsid w:val="009551D9"/>
    <w:rsid w:val="009559A2"/>
    <w:rsid w:val="00956CB1"/>
    <w:rsid w:val="0096031C"/>
    <w:rsid w:val="0096091F"/>
    <w:rsid w:val="00961288"/>
    <w:rsid w:val="00963505"/>
    <w:rsid w:val="00963F3E"/>
    <w:rsid w:val="00964010"/>
    <w:rsid w:val="00964697"/>
    <w:rsid w:val="00964828"/>
    <w:rsid w:val="0096514F"/>
    <w:rsid w:val="009659F4"/>
    <w:rsid w:val="009664EE"/>
    <w:rsid w:val="009668B9"/>
    <w:rsid w:val="00967125"/>
    <w:rsid w:val="009676B6"/>
    <w:rsid w:val="00970266"/>
    <w:rsid w:val="00970867"/>
    <w:rsid w:val="00970D60"/>
    <w:rsid w:val="00971583"/>
    <w:rsid w:val="0097295C"/>
    <w:rsid w:val="0097322A"/>
    <w:rsid w:val="009745F1"/>
    <w:rsid w:val="00974FBB"/>
    <w:rsid w:val="00975C31"/>
    <w:rsid w:val="009774CB"/>
    <w:rsid w:val="0097751C"/>
    <w:rsid w:val="00981B8C"/>
    <w:rsid w:val="0098217C"/>
    <w:rsid w:val="00982E9D"/>
    <w:rsid w:val="009838A8"/>
    <w:rsid w:val="0098426A"/>
    <w:rsid w:val="00985AED"/>
    <w:rsid w:val="00985C2F"/>
    <w:rsid w:val="009874D0"/>
    <w:rsid w:val="00990C0E"/>
    <w:rsid w:val="00990C55"/>
    <w:rsid w:val="009923F4"/>
    <w:rsid w:val="0099390E"/>
    <w:rsid w:val="00993FF3"/>
    <w:rsid w:val="00994674"/>
    <w:rsid w:val="00994EDF"/>
    <w:rsid w:val="009960E5"/>
    <w:rsid w:val="009A0736"/>
    <w:rsid w:val="009A3C54"/>
    <w:rsid w:val="009A41EE"/>
    <w:rsid w:val="009A423C"/>
    <w:rsid w:val="009A4F2A"/>
    <w:rsid w:val="009A7ADC"/>
    <w:rsid w:val="009B0933"/>
    <w:rsid w:val="009B0D30"/>
    <w:rsid w:val="009B1044"/>
    <w:rsid w:val="009B1694"/>
    <w:rsid w:val="009B28AA"/>
    <w:rsid w:val="009B3243"/>
    <w:rsid w:val="009B3393"/>
    <w:rsid w:val="009B36E5"/>
    <w:rsid w:val="009B501D"/>
    <w:rsid w:val="009B5D29"/>
    <w:rsid w:val="009B6C18"/>
    <w:rsid w:val="009C10BA"/>
    <w:rsid w:val="009C12EA"/>
    <w:rsid w:val="009C19B5"/>
    <w:rsid w:val="009C19B7"/>
    <w:rsid w:val="009C429E"/>
    <w:rsid w:val="009C48FA"/>
    <w:rsid w:val="009C5497"/>
    <w:rsid w:val="009C5546"/>
    <w:rsid w:val="009C5ABB"/>
    <w:rsid w:val="009C5AE8"/>
    <w:rsid w:val="009D01AB"/>
    <w:rsid w:val="009D01DD"/>
    <w:rsid w:val="009D11D1"/>
    <w:rsid w:val="009D1D7B"/>
    <w:rsid w:val="009D3882"/>
    <w:rsid w:val="009D7C51"/>
    <w:rsid w:val="009E156A"/>
    <w:rsid w:val="009E164E"/>
    <w:rsid w:val="009E196C"/>
    <w:rsid w:val="009E1BCC"/>
    <w:rsid w:val="009E2EB0"/>
    <w:rsid w:val="009E305F"/>
    <w:rsid w:val="009E3D6F"/>
    <w:rsid w:val="009E3F4A"/>
    <w:rsid w:val="009E41FA"/>
    <w:rsid w:val="009E4845"/>
    <w:rsid w:val="009E6A0A"/>
    <w:rsid w:val="009E74E0"/>
    <w:rsid w:val="009E76B5"/>
    <w:rsid w:val="009E7835"/>
    <w:rsid w:val="009F14BA"/>
    <w:rsid w:val="009F1774"/>
    <w:rsid w:val="009F195B"/>
    <w:rsid w:val="009F1C62"/>
    <w:rsid w:val="009F1C97"/>
    <w:rsid w:val="009F2959"/>
    <w:rsid w:val="009F2DF7"/>
    <w:rsid w:val="009F36BF"/>
    <w:rsid w:val="009F46E1"/>
    <w:rsid w:val="009F4E9D"/>
    <w:rsid w:val="009F4FDF"/>
    <w:rsid w:val="009F5FAF"/>
    <w:rsid w:val="009F623A"/>
    <w:rsid w:val="009F7075"/>
    <w:rsid w:val="009F7DF6"/>
    <w:rsid w:val="009F7E8E"/>
    <w:rsid w:val="00A00EE8"/>
    <w:rsid w:val="00A038ED"/>
    <w:rsid w:val="00A052F8"/>
    <w:rsid w:val="00A05681"/>
    <w:rsid w:val="00A06353"/>
    <w:rsid w:val="00A06CDB"/>
    <w:rsid w:val="00A111B6"/>
    <w:rsid w:val="00A13110"/>
    <w:rsid w:val="00A13B56"/>
    <w:rsid w:val="00A13E56"/>
    <w:rsid w:val="00A142A3"/>
    <w:rsid w:val="00A14784"/>
    <w:rsid w:val="00A15FEA"/>
    <w:rsid w:val="00A1791B"/>
    <w:rsid w:val="00A17D7B"/>
    <w:rsid w:val="00A20FC3"/>
    <w:rsid w:val="00A21C7E"/>
    <w:rsid w:val="00A23A28"/>
    <w:rsid w:val="00A25683"/>
    <w:rsid w:val="00A26D27"/>
    <w:rsid w:val="00A31232"/>
    <w:rsid w:val="00A3248F"/>
    <w:rsid w:val="00A360E4"/>
    <w:rsid w:val="00A365DB"/>
    <w:rsid w:val="00A376EE"/>
    <w:rsid w:val="00A4159A"/>
    <w:rsid w:val="00A41633"/>
    <w:rsid w:val="00A41F30"/>
    <w:rsid w:val="00A42A99"/>
    <w:rsid w:val="00A43551"/>
    <w:rsid w:val="00A4652D"/>
    <w:rsid w:val="00A478B6"/>
    <w:rsid w:val="00A47916"/>
    <w:rsid w:val="00A51297"/>
    <w:rsid w:val="00A512DE"/>
    <w:rsid w:val="00A5151A"/>
    <w:rsid w:val="00A54094"/>
    <w:rsid w:val="00A54555"/>
    <w:rsid w:val="00A564B8"/>
    <w:rsid w:val="00A57DE7"/>
    <w:rsid w:val="00A57E0A"/>
    <w:rsid w:val="00A60B9D"/>
    <w:rsid w:val="00A60CB7"/>
    <w:rsid w:val="00A60D2B"/>
    <w:rsid w:val="00A6120D"/>
    <w:rsid w:val="00A61364"/>
    <w:rsid w:val="00A62329"/>
    <w:rsid w:val="00A63196"/>
    <w:rsid w:val="00A63396"/>
    <w:rsid w:val="00A640D5"/>
    <w:rsid w:val="00A65C2B"/>
    <w:rsid w:val="00A66BA7"/>
    <w:rsid w:val="00A7019B"/>
    <w:rsid w:val="00A702CA"/>
    <w:rsid w:val="00A708C1"/>
    <w:rsid w:val="00A71F77"/>
    <w:rsid w:val="00A73363"/>
    <w:rsid w:val="00A7365A"/>
    <w:rsid w:val="00A73683"/>
    <w:rsid w:val="00A73D1D"/>
    <w:rsid w:val="00A73FB4"/>
    <w:rsid w:val="00A7518E"/>
    <w:rsid w:val="00A75494"/>
    <w:rsid w:val="00A77919"/>
    <w:rsid w:val="00A77DFF"/>
    <w:rsid w:val="00A80808"/>
    <w:rsid w:val="00A80BA5"/>
    <w:rsid w:val="00A823F6"/>
    <w:rsid w:val="00A828A5"/>
    <w:rsid w:val="00A8531F"/>
    <w:rsid w:val="00A85D82"/>
    <w:rsid w:val="00A8719E"/>
    <w:rsid w:val="00A87428"/>
    <w:rsid w:val="00A90DEE"/>
    <w:rsid w:val="00A9128A"/>
    <w:rsid w:val="00A931A8"/>
    <w:rsid w:val="00A93366"/>
    <w:rsid w:val="00A934E2"/>
    <w:rsid w:val="00A9452B"/>
    <w:rsid w:val="00A94744"/>
    <w:rsid w:val="00A95B9F"/>
    <w:rsid w:val="00A970A4"/>
    <w:rsid w:val="00AA0A89"/>
    <w:rsid w:val="00AA120D"/>
    <w:rsid w:val="00AA1E82"/>
    <w:rsid w:val="00AA1FFA"/>
    <w:rsid w:val="00AA2F65"/>
    <w:rsid w:val="00AA383F"/>
    <w:rsid w:val="00AA3978"/>
    <w:rsid w:val="00AA45DB"/>
    <w:rsid w:val="00AA4770"/>
    <w:rsid w:val="00AA5368"/>
    <w:rsid w:val="00AA6429"/>
    <w:rsid w:val="00AA6C34"/>
    <w:rsid w:val="00AA73B1"/>
    <w:rsid w:val="00AB0147"/>
    <w:rsid w:val="00AB24A5"/>
    <w:rsid w:val="00AB25DD"/>
    <w:rsid w:val="00AB55C5"/>
    <w:rsid w:val="00AB68BF"/>
    <w:rsid w:val="00AB7157"/>
    <w:rsid w:val="00AB7854"/>
    <w:rsid w:val="00AC01AA"/>
    <w:rsid w:val="00AC1032"/>
    <w:rsid w:val="00AC1628"/>
    <w:rsid w:val="00AC1D1C"/>
    <w:rsid w:val="00AC1E73"/>
    <w:rsid w:val="00AC3EE9"/>
    <w:rsid w:val="00AC4BF7"/>
    <w:rsid w:val="00AC4F72"/>
    <w:rsid w:val="00AC5041"/>
    <w:rsid w:val="00AC7672"/>
    <w:rsid w:val="00AC7B32"/>
    <w:rsid w:val="00AC7D16"/>
    <w:rsid w:val="00AD02CD"/>
    <w:rsid w:val="00AD04FC"/>
    <w:rsid w:val="00AD153A"/>
    <w:rsid w:val="00AD24E1"/>
    <w:rsid w:val="00AD2A28"/>
    <w:rsid w:val="00AD36D5"/>
    <w:rsid w:val="00AD6C3C"/>
    <w:rsid w:val="00AD781A"/>
    <w:rsid w:val="00AE1127"/>
    <w:rsid w:val="00AE2A17"/>
    <w:rsid w:val="00AE3456"/>
    <w:rsid w:val="00AE38C7"/>
    <w:rsid w:val="00AE3A0B"/>
    <w:rsid w:val="00AE42D8"/>
    <w:rsid w:val="00AE482E"/>
    <w:rsid w:val="00AF0A21"/>
    <w:rsid w:val="00AF0BDE"/>
    <w:rsid w:val="00AF1B39"/>
    <w:rsid w:val="00AF1EE4"/>
    <w:rsid w:val="00AF5303"/>
    <w:rsid w:val="00AF741A"/>
    <w:rsid w:val="00AF7A93"/>
    <w:rsid w:val="00B00E23"/>
    <w:rsid w:val="00B01ADB"/>
    <w:rsid w:val="00B02BE4"/>
    <w:rsid w:val="00B033D1"/>
    <w:rsid w:val="00B04161"/>
    <w:rsid w:val="00B0460F"/>
    <w:rsid w:val="00B0468C"/>
    <w:rsid w:val="00B055B4"/>
    <w:rsid w:val="00B056F9"/>
    <w:rsid w:val="00B06E48"/>
    <w:rsid w:val="00B0762A"/>
    <w:rsid w:val="00B11E3D"/>
    <w:rsid w:val="00B11F6B"/>
    <w:rsid w:val="00B126F2"/>
    <w:rsid w:val="00B129E1"/>
    <w:rsid w:val="00B13E50"/>
    <w:rsid w:val="00B13FAE"/>
    <w:rsid w:val="00B14D2C"/>
    <w:rsid w:val="00B15119"/>
    <w:rsid w:val="00B159C8"/>
    <w:rsid w:val="00B16227"/>
    <w:rsid w:val="00B162D6"/>
    <w:rsid w:val="00B16BAE"/>
    <w:rsid w:val="00B17051"/>
    <w:rsid w:val="00B17300"/>
    <w:rsid w:val="00B17E82"/>
    <w:rsid w:val="00B20404"/>
    <w:rsid w:val="00B2052E"/>
    <w:rsid w:val="00B20732"/>
    <w:rsid w:val="00B2106A"/>
    <w:rsid w:val="00B2331D"/>
    <w:rsid w:val="00B23791"/>
    <w:rsid w:val="00B26EAA"/>
    <w:rsid w:val="00B309E5"/>
    <w:rsid w:val="00B3139C"/>
    <w:rsid w:val="00B346CC"/>
    <w:rsid w:val="00B34991"/>
    <w:rsid w:val="00B35CE3"/>
    <w:rsid w:val="00B35FCB"/>
    <w:rsid w:val="00B407A0"/>
    <w:rsid w:val="00B40A23"/>
    <w:rsid w:val="00B42A72"/>
    <w:rsid w:val="00B43022"/>
    <w:rsid w:val="00B4444F"/>
    <w:rsid w:val="00B4575A"/>
    <w:rsid w:val="00B45C97"/>
    <w:rsid w:val="00B463E3"/>
    <w:rsid w:val="00B47443"/>
    <w:rsid w:val="00B51D38"/>
    <w:rsid w:val="00B5384B"/>
    <w:rsid w:val="00B540D5"/>
    <w:rsid w:val="00B54D98"/>
    <w:rsid w:val="00B558EB"/>
    <w:rsid w:val="00B55E08"/>
    <w:rsid w:val="00B575BA"/>
    <w:rsid w:val="00B57664"/>
    <w:rsid w:val="00B57D0E"/>
    <w:rsid w:val="00B610C3"/>
    <w:rsid w:val="00B645EC"/>
    <w:rsid w:val="00B66DE3"/>
    <w:rsid w:val="00B67890"/>
    <w:rsid w:val="00B67D86"/>
    <w:rsid w:val="00B67F46"/>
    <w:rsid w:val="00B71305"/>
    <w:rsid w:val="00B71608"/>
    <w:rsid w:val="00B7164D"/>
    <w:rsid w:val="00B71EC7"/>
    <w:rsid w:val="00B72173"/>
    <w:rsid w:val="00B733F2"/>
    <w:rsid w:val="00B73ACD"/>
    <w:rsid w:val="00B7474E"/>
    <w:rsid w:val="00B75602"/>
    <w:rsid w:val="00B75A41"/>
    <w:rsid w:val="00B75B2B"/>
    <w:rsid w:val="00B76429"/>
    <w:rsid w:val="00B769C7"/>
    <w:rsid w:val="00B76E93"/>
    <w:rsid w:val="00B7719F"/>
    <w:rsid w:val="00B773E2"/>
    <w:rsid w:val="00B77D35"/>
    <w:rsid w:val="00B80246"/>
    <w:rsid w:val="00B80430"/>
    <w:rsid w:val="00B8246E"/>
    <w:rsid w:val="00B82AE3"/>
    <w:rsid w:val="00B835CF"/>
    <w:rsid w:val="00B83D16"/>
    <w:rsid w:val="00B842D3"/>
    <w:rsid w:val="00B859A2"/>
    <w:rsid w:val="00B86471"/>
    <w:rsid w:val="00B867A7"/>
    <w:rsid w:val="00B86EB1"/>
    <w:rsid w:val="00B87842"/>
    <w:rsid w:val="00B9016A"/>
    <w:rsid w:val="00B93AE3"/>
    <w:rsid w:val="00B94328"/>
    <w:rsid w:val="00B956D4"/>
    <w:rsid w:val="00B95AB1"/>
    <w:rsid w:val="00B95B3D"/>
    <w:rsid w:val="00B95E47"/>
    <w:rsid w:val="00B96A74"/>
    <w:rsid w:val="00B970F8"/>
    <w:rsid w:val="00B97446"/>
    <w:rsid w:val="00B97A51"/>
    <w:rsid w:val="00BA0214"/>
    <w:rsid w:val="00BA0826"/>
    <w:rsid w:val="00BA153A"/>
    <w:rsid w:val="00BA1E6F"/>
    <w:rsid w:val="00BA3396"/>
    <w:rsid w:val="00BA39AC"/>
    <w:rsid w:val="00BA5E91"/>
    <w:rsid w:val="00BA6A4C"/>
    <w:rsid w:val="00BA704F"/>
    <w:rsid w:val="00BA7432"/>
    <w:rsid w:val="00BB2764"/>
    <w:rsid w:val="00BB2FE4"/>
    <w:rsid w:val="00BB2FED"/>
    <w:rsid w:val="00BB5012"/>
    <w:rsid w:val="00BB51D4"/>
    <w:rsid w:val="00BB6B55"/>
    <w:rsid w:val="00BB6BB0"/>
    <w:rsid w:val="00BB7ED8"/>
    <w:rsid w:val="00BC0102"/>
    <w:rsid w:val="00BC1481"/>
    <w:rsid w:val="00BC1AA0"/>
    <w:rsid w:val="00BC1DBD"/>
    <w:rsid w:val="00BC2495"/>
    <w:rsid w:val="00BC2CF7"/>
    <w:rsid w:val="00BC314A"/>
    <w:rsid w:val="00BC3A51"/>
    <w:rsid w:val="00BC3D8D"/>
    <w:rsid w:val="00BC4F7C"/>
    <w:rsid w:val="00BC50D8"/>
    <w:rsid w:val="00BC708B"/>
    <w:rsid w:val="00BC7483"/>
    <w:rsid w:val="00BC7505"/>
    <w:rsid w:val="00BC7EB9"/>
    <w:rsid w:val="00BD12B2"/>
    <w:rsid w:val="00BD1348"/>
    <w:rsid w:val="00BD2643"/>
    <w:rsid w:val="00BD3F7F"/>
    <w:rsid w:val="00BD56B1"/>
    <w:rsid w:val="00BD63A5"/>
    <w:rsid w:val="00BD6558"/>
    <w:rsid w:val="00BD66D5"/>
    <w:rsid w:val="00BD6777"/>
    <w:rsid w:val="00BD6E0D"/>
    <w:rsid w:val="00BE00FC"/>
    <w:rsid w:val="00BE0A11"/>
    <w:rsid w:val="00BE0B7E"/>
    <w:rsid w:val="00BE0BD5"/>
    <w:rsid w:val="00BE2952"/>
    <w:rsid w:val="00BE43BA"/>
    <w:rsid w:val="00BE4764"/>
    <w:rsid w:val="00BE54E1"/>
    <w:rsid w:val="00BE7116"/>
    <w:rsid w:val="00BE7639"/>
    <w:rsid w:val="00BE79CE"/>
    <w:rsid w:val="00BF13D8"/>
    <w:rsid w:val="00BF2AD7"/>
    <w:rsid w:val="00BF2DDF"/>
    <w:rsid w:val="00BF2F76"/>
    <w:rsid w:val="00BF3022"/>
    <w:rsid w:val="00BF3214"/>
    <w:rsid w:val="00BF32CD"/>
    <w:rsid w:val="00BF4FC1"/>
    <w:rsid w:val="00BF51E9"/>
    <w:rsid w:val="00BF5573"/>
    <w:rsid w:val="00C04199"/>
    <w:rsid w:val="00C0443E"/>
    <w:rsid w:val="00C04AF7"/>
    <w:rsid w:val="00C07A28"/>
    <w:rsid w:val="00C07E92"/>
    <w:rsid w:val="00C1133A"/>
    <w:rsid w:val="00C11C7A"/>
    <w:rsid w:val="00C123F6"/>
    <w:rsid w:val="00C1333B"/>
    <w:rsid w:val="00C13C36"/>
    <w:rsid w:val="00C15867"/>
    <w:rsid w:val="00C1607E"/>
    <w:rsid w:val="00C162F7"/>
    <w:rsid w:val="00C179B9"/>
    <w:rsid w:val="00C17A77"/>
    <w:rsid w:val="00C17ABF"/>
    <w:rsid w:val="00C17EA3"/>
    <w:rsid w:val="00C21C23"/>
    <w:rsid w:val="00C22398"/>
    <w:rsid w:val="00C2296D"/>
    <w:rsid w:val="00C23155"/>
    <w:rsid w:val="00C2424A"/>
    <w:rsid w:val="00C2445E"/>
    <w:rsid w:val="00C31B1A"/>
    <w:rsid w:val="00C32196"/>
    <w:rsid w:val="00C324BA"/>
    <w:rsid w:val="00C32B79"/>
    <w:rsid w:val="00C33167"/>
    <w:rsid w:val="00C33245"/>
    <w:rsid w:val="00C337D9"/>
    <w:rsid w:val="00C34BE5"/>
    <w:rsid w:val="00C35092"/>
    <w:rsid w:val="00C353A6"/>
    <w:rsid w:val="00C3662B"/>
    <w:rsid w:val="00C37A0A"/>
    <w:rsid w:val="00C37DF6"/>
    <w:rsid w:val="00C40C41"/>
    <w:rsid w:val="00C4144C"/>
    <w:rsid w:val="00C42BA5"/>
    <w:rsid w:val="00C43111"/>
    <w:rsid w:val="00C44230"/>
    <w:rsid w:val="00C45885"/>
    <w:rsid w:val="00C458DB"/>
    <w:rsid w:val="00C50F22"/>
    <w:rsid w:val="00C51111"/>
    <w:rsid w:val="00C5173C"/>
    <w:rsid w:val="00C523D0"/>
    <w:rsid w:val="00C53B27"/>
    <w:rsid w:val="00C55D34"/>
    <w:rsid w:val="00C57749"/>
    <w:rsid w:val="00C57971"/>
    <w:rsid w:val="00C57F77"/>
    <w:rsid w:val="00C6035A"/>
    <w:rsid w:val="00C60712"/>
    <w:rsid w:val="00C60945"/>
    <w:rsid w:val="00C6497A"/>
    <w:rsid w:val="00C65388"/>
    <w:rsid w:val="00C65BD7"/>
    <w:rsid w:val="00C66C66"/>
    <w:rsid w:val="00C671EE"/>
    <w:rsid w:val="00C6798D"/>
    <w:rsid w:val="00C67BF9"/>
    <w:rsid w:val="00C70013"/>
    <w:rsid w:val="00C70533"/>
    <w:rsid w:val="00C7075F"/>
    <w:rsid w:val="00C70EA1"/>
    <w:rsid w:val="00C7117A"/>
    <w:rsid w:val="00C71580"/>
    <w:rsid w:val="00C71F81"/>
    <w:rsid w:val="00C72170"/>
    <w:rsid w:val="00C736F6"/>
    <w:rsid w:val="00C754A2"/>
    <w:rsid w:val="00C7573C"/>
    <w:rsid w:val="00C76BA4"/>
    <w:rsid w:val="00C76F9C"/>
    <w:rsid w:val="00C77075"/>
    <w:rsid w:val="00C779C9"/>
    <w:rsid w:val="00C80FD8"/>
    <w:rsid w:val="00C814EE"/>
    <w:rsid w:val="00C81CBB"/>
    <w:rsid w:val="00C82928"/>
    <w:rsid w:val="00C83A48"/>
    <w:rsid w:val="00C85865"/>
    <w:rsid w:val="00C85E85"/>
    <w:rsid w:val="00C90306"/>
    <w:rsid w:val="00C926C8"/>
    <w:rsid w:val="00C930B6"/>
    <w:rsid w:val="00C93A77"/>
    <w:rsid w:val="00C9464A"/>
    <w:rsid w:val="00C94CAD"/>
    <w:rsid w:val="00C953BF"/>
    <w:rsid w:val="00C9688D"/>
    <w:rsid w:val="00C96D54"/>
    <w:rsid w:val="00C973B7"/>
    <w:rsid w:val="00C97E0C"/>
    <w:rsid w:val="00CA0658"/>
    <w:rsid w:val="00CA1256"/>
    <w:rsid w:val="00CA167F"/>
    <w:rsid w:val="00CA1E58"/>
    <w:rsid w:val="00CA2EAE"/>
    <w:rsid w:val="00CA431A"/>
    <w:rsid w:val="00CA4AC1"/>
    <w:rsid w:val="00CA5459"/>
    <w:rsid w:val="00CA59FB"/>
    <w:rsid w:val="00CB0316"/>
    <w:rsid w:val="00CB048C"/>
    <w:rsid w:val="00CB0B11"/>
    <w:rsid w:val="00CB1DBA"/>
    <w:rsid w:val="00CB2A77"/>
    <w:rsid w:val="00CB313D"/>
    <w:rsid w:val="00CB426A"/>
    <w:rsid w:val="00CB5354"/>
    <w:rsid w:val="00CB567E"/>
    <w:rsid w:val="00CB6E18"/>
    <w:rsid w:val="00CC0C9C"/>
    <w:rsid w:val="00CC3A0D"/>
    <w:rsid w:val="00CC3C9E"/>
    <w:rsid w:val="00CC5F0C"/>
    <w:rsid w:val="00CC6A14"/>
    <w:rsid w:val="00CC70A3"/>
    <w:rsid w:val="00CC793C"/>
    <w:rsid w:val="00CC79CD"/>
    <w:rsid w:val="00CD0700"/>
    <w:rsid w:val="00CD1BF2"/>
    <w:rsid w:val="00CD219C"/>
    <w:rsid w:val="00CD2FC7"/>
    <w:rsid w:val="00CD3CAB"/>
    <w:rsid w:val="00CD4442"/>
    <w:rsid w:val="00CD53C3"/>
    <w:rsid w:val="00CD574E"/>
    <w:rsid w:val="00CD65FA"/>
    <w:rsid w:val="00CD6946"/>
    <w:rsid w:val="00CE019A"/>
    <w:rsid w:val="00CE1EFC"/>
    <w:rsid w:val="00CE3618"/>
    <w:rsid w:val="00CE36ED"/>
    <w:rsid w:val="00CE4C22"/>
    <w:rsid w:val="00CE76E5"/>
    <w:rsid w:val="00CF295F"/>
    <w:rsid w:val="00CF41EC"/>
    <w:rsid w:val="00CF5B92"/>
    <w:rsid w:val="00CF5D04"/>
    <w:rsid w:val="00CF6F7A"/>
    <w:rsid w:val="00CF6FBC"/>
    <w:rsid w:val="00CF75FB"/>
    <w:rsid w:val="00CF7FC0"/>
    <w:rsid w:val="00D01957"/>
    <w:rsid w:val="00D01AC5"/>
    <w:rsid w:val="00D03F4B"/>
    <w:rsid w:val="00D0410A"/>
    <w:rsid w:val="00D04DE4"/>
    <w:rsid w:val="00D05519"/>
    <w:rsid w:val="00D05600"/>
    <w:rsid w:val="00D05617"/>
    <w:rsid w:val="00D056A5"/>
    <w:rsid w:val="00D05737"/>
    <w:rsid w:val="00D063F1"/>
    <w:rsid w:val="00D06A86"/>
    <w:rsid w:val="00D07323"/>
    <w:rsid w:val="00D11735"/>
    <w:rsid w:val="00D12787"/>
    <w:rsid w:val="00D13036"/>
    <w:rsid w:val="00D13814"/>
    <w:rsid w:val="00D13A16"/>
    <w:rsid w:val="00D13D41"/>
    <w:rsid w:val="00D14991"/>
    <w:rsid w:val="00D14B93"/>
    <w:rsid w:val="00D14F22"/>
    <w:rsid w:val="00D16105"/>
    <w:rsid w:val="00D17030"/>
    <w:rsid w:val="00D17701"/>
    <w:rsid w:val="00D200E1"/>
    <w:rsid w:val="00D2088C"/>
    <w:rsid w:val="00D20F73"/>
    <w:rsid w:val="00D21A41"/>
    <w:rsid w:val="00D22B4E"/>
    <w:rsid w:val="00D230F1"/>
    <w:rsid w:val="00D23CCD"/>
    <w:rsid w:val="00D25CB9"/>
    <w:rsid w:val="00D26D68"/>
    <w:rsid w:val="00D27261"/>
    <w:rsid w:val="00D30A1D"/>
    <w:rsid w:val="00D321BA"/>
    <w:rsid w:val="00D338E3"/>
    <w:rsid w:val="00D33C9A"/>
    <w:rsid w:val="00D346B4"/>
    <w:rsid w:val="00D34C7F"/>
    <w:rsid w:val="00D36B8B"/>
    <w:rsid w:val="00D36DBF"/>
    <w:rsid w:val="00D372FC"/>
    <w:rsid w:val="00D37B4F"/>
    <w:rsid w:val="00D40644"/>
    <w:rsid w:val="00D42550"/>
    <w:rsid w:val="00D454B5"/>
    <w:rsid w:val="00D46FE9"/>
    <w:rsid w:val="00D4741C"/>
    <w:rsid w:val="00D47A99"/>
    <w:rsid w:val="00D47C0D"/>
    <w:rsid w:val="00D505F2"/>
    <w:rsid w:val="00D536FD"/>
    <w:rsid w:val="00D56392"/>
    <w:rsid w:val="00D568EF"/>
    <w:rsid w:val="00D56FB6"/>
    <w:rsid w:val="00D57918"/>
    <w:rsid w:val="00D61168"/>
    <w:rsid w:val="00D617E8"/>
    <w:rsid w:val="00D624DB"/>
    <w:rsid w:val="00D66BC9"/>
    <w:rsid w:val="00D671C6"/>
    <w:rsid w:val="00D67270"/>
    <w:rsid w:val="00D67C09"/>
    <w:rsid w:val="00D67EBE"/>
    <w:rsid w:val="00D70F32"/>
    <w:rsid w:val="00D71800"/>
    <w:rsid w:val="00D72A6C"/>
    <w:rsid w:val="00D739DE"/>
    <w:rsid w:val="00D73DC6"/>
    <w:rsid w:val="00D74C1A"/>
    <w:rsid w:val="00D754C1"/>
    <w:rsid w:val="00D75E9A"/>
    <w:rsid w:val="00D77393"/>
    <w:rsid w:val="00D77A35"/>
    <w:rsid w:val="00D80200"/>
    <w:rsid w:val="00D8022E"/>
    <w:rsid w:val="00D80D05"/>
    <w:rsid w:val="00D80E60"/>
    <w:rsid w:val="00D81B3E"/>
    <w:rsid w:val="00D82003"/>
    <w:rsid w:val="00D83BB3"/>
    <w:rsid w:val="00D84692"/>
    <w:rsid w:val="00D85041"/>
    <w:rsid w:val="00D86436"/>
    <w:rsid w:val="00D86A6E"/>
    <w:rsid w:val="00D86B2E"/>
    <w:rsid w:val="00D87DEA"/>
    <w:rsid w:val="00D9076D"/>
    <w:rsid w:val="00D90AA1"/>
    <w:rsid w:val="00D90C70"/>
    <w:rsid w:val="00D90E49"/>
    <w:rsid w:val="00D91333"/>
    <w:rsid w:val="00D915EC"/>
    <w:rsid w:val="00D947A1"/>
    <w:rsid w:val="00D95B8B"/>
    <w:rsid w:val="00D96ADE"/>
    <w:rsid w:val="00DA0CE2"/>
    <w:rsid w:val="00DA1FE0"/>
    <w:rsid w:val="00DA215B"/>
    <w:rsid w:val="00DA2387"/>
    <w:rsid w:val="00DA2941"/>
    <w:rsid w:val="00DA4264"/>
    <w:rsid w:val="00DA6BDF"/>
    <w:rsid w:val="00DA7CEE"/>
    <w:rsid w:val="00DA7EE1"/>
    <w:rsid w:val="00DB152E"/>
    <w:rsid w:val="00DB160F"/>
    <w:rsid w:val="00DB4F77"/>
    <w:rsid w:val="00DB5E21"/>
    <w:rsid w:val="00DB796B"/>
    <w:rsid w:val="00DC0245"/>
    <w:rsid w:val="00DC02B9"/>
    <w:rsid w:val="00DC0451"/>
    <w:rsid w:val="00DC06DE"/>
    <w:rsid w:val="00DC0A0A"/>
    <w:rsid w:val="00DC3238"/>
    <w:rsid w:val="00DC41F1"/>
    <w:rsid w:val="00DC6310"/>
    <w:rsid w:val="00DC668D"/>
    <w:rsid w:val="00DC66E4"/>
    <w:rsid w:val="00DC6A10"/>
    <w:rsid w:val="00DC6AC4"/>
    <w:rsid w:val="00DC6CAC"/>
    <w:rsid w:val="00DC7E38"/>
    <w:rsid w:val="00DD1C20"/>
    <w:rsid w:val="00DD2537"/>
    <w:rsid w:val="00DD285C"/>
    <w:rsid w:val="00DD5DB7"/>
    <w:rsid w:val="00DD6AD3"/>
    <w:rsid w:val="00DE0B80"/>
    <w:rsid w:val="00DE278D"/>
    <w:rsid w:val="00DE2B32"/>
    <w:rsid w:val="00DE3D05"/>
    <w:rsid w:val="00DE460E"/>
    <w:rsid w:val="00DE5976"/>
    <w:rsid w:val="00DE5FAC"/>
    <w:rsid w:val="00DE657E"/>
    <w:rsid w:val="00DE6BCF"/>
    <w:rsid w:val="00DF0CE5"/>
    <w:rsid w:val="00DF14DA"/>
    <w:rsid w:val="00DF18F4"/>
    <w:rsid w:val="00DF1D2F"/>
    <w:rsid w:val="00DF228A"/>
    <w:rsid w:val="00DF38BB"/>
    <w:rsid w:val="00DF4704"/>
    <w:rsid w:val="00DF4BE6"/>
    <w:rsid w:val="00DF7736"/>
    <w:rsid w:val="00E013B1"/>
    <w:rsid w:val="00E024AA"/>
    <w:rsid w:val="00E02579"/>
    <w:rsid w:val="00E0310E"/>
    <w:rsid w:val="00E054BC"/>
    <w:rsid w:val="00E05C7A"/>
    <w:rsid w:val="00E0679E"/>
    <w:rsid w:val="00E07A1B"/>
    <w:rsid w:val="00E103B0"/>
    <w:rsid w:val="00E10671"/>
    <w:rsid w:val="00E1126F"/>
    <w:rsid w:val="00E1427A"/>
    <w:rsid w:val="00E148A5"/>
    <w:rsid w:val="00E14A1C"/>
    <w:rsid w:val="00E15C77"/>
    <w:rsid w:val="00E1693E"/>
    <w:rsid w:val="00E20802"/>
    <w:rsid w:val="00E20EA0"/>
    <w:rsid w:val="00E21324"/>
    <w:rsid w:val="00E21625"/>
    <w:rsid w:val="00E21B71"/>
    <w:rsid w:val="00E231AC"/>
    <w:rsid w:val="00E248D8"/>
    <w:rsid w:val="00E24907"/>
    <w:rsid w:val="00E24DD7"/>
    <w:rsid w:val="00E250F1"/>
    <w:rsid w:val="00E25A8D"/>
    <w:rsid w:val="00E26D37"/>
    <w:rsid w:val="00E3002B"/>
    <w:rsid w:val="00E30EF8"/>
    <w:rsid w:val="00E33848"/>
    <w:rsid w:val="00E346E3"/>
    <w:rsid w:val="00E354DF"/>
    <w:rsid w:val="00E3550D"/>
    <w:rsid w:val="00E3778D"/>
    <w:rsid w:val="00E37D4A"/>
    <w:rsid w:val="00E4158D"/>
    <w:rsid w:val="00E435D8"/>
    <w:rsid w:val="00E43DCC"/>
    <w:rsid w:val="00E448BF"/>
    <w:rsid w:val="00E44D37"/>
    <w:rsid w:val="00E47C6A"/>
    <w:rsid w:val="00E507AF"/>
    <w:rsid w:val="00E52838"/>
    <w:rsid w:val="00E53B83"/>
    <w:rsid w:val="00E56FCD"/>
    <w:rsid w:val="00E60D2F"/>
    <w:rsid w:val="00E614E0"/>
    <w:rsid w:val="00E6423D"/>
    <w:rsid w:val="00E6540B"/>
    <w:rsid w:val="00E66F04"/>
    <w:rsid w:val="00E70DDD"/>
    <w:rsid w:val="00E73517"/>
    <w:rsid w:val="00E738F7"/>
    <w:rsid w:val="00E73F7F"/>
    <w:rsid w:val="00E753E8"/>
    <w:rsid w:val="00E77898"/>
    <w:rsid w:val="00E77CD6"/>
    <w:rsid w:val="00E80DBA"/>
    <w:rsid w:val="00E81A31"/>
    <w:rsid w:val="00E8480B"/>
    <w:rsid w:val="00E85409"/>
    <w:rsid w:val="00E8589B"/>
    <w:rsid w:val="00E85A64"/>
    <w:rsid w:val="00E8756D"/>
    <w:rsid w:val="00E9031C"/>
    <w:rsid w:val="00E9318A"/>
    <w:rsid w:val="00E9339B"/>
    <w:rsid w:val="00E96B76"/>
    <w:rsid w:val="00EA00AB"/>
    <w:rsid w:val="00EA0951"/>
    <w:rsid w:val="00EA2152"/>
    <w:rsid w:val="00EA2265"/>
    <w:rsid w:val="00EA344C"/>
    <w:rsid w:val="00EA3DC4"/>
    <w:rsid w:val="00EA429F"/>
    <w:rsid w:val="00EA4F9E"/>
    <w:rsid w:val="00EA5530"/>
    <w:rsid w:val="00EA633D"/>
    <w:rsid w:val="00EA63CA"/>
    <w:rsid w:val="00EA6D3B"/>
    <w:rsid w:val="00EA7E47"/>
    <w:rsid w:val="00EB00AD"/>
    <w:rsid w:val="00EB1252"/>
    <w:rsid w:val="00EB136C"/>
    <w:rsid w:val="00EB39C3"/>
    <w:rsid w:val="00EB480E"/>
    <w:rsid w:val="00EB528E"/>
    <w:rsid w:val="00EB5687"/>
    <w:rsid w:val="00EB5EC6"/>
    <w:rsid w:val="00EB668F"/>
    <w:rsid w:val="00EB6B27"/>
    <w:rsid w:val="00EB741C"/>
    <w:rsid w:val="00EB7F2D"/>
    <w:rsid w:val="00EB7FC9"/>
    <w:rsid w:val="00EC107C"/>
    <w:rsid w:val="00EC1215"/>
    <w:rsid w:val="00EC2D13"/>
    <w:rsid w:val="00EC36C2"/>
    <w:rsid w:val="00EC37F7"/>
    <w:rsid w:val="00EC4DAC"/>
    <w:rsid w:val="00EC700C"/>
    <w:rsid w:val="00ED034E"/>
    <w:rsid w:val="00ED2607"/>
    <w:rsid w:val="00ED27E8"/>
    <w:rsid w:val="00ED31E9"/>
    <w:rsid w:val="00ED3923"/>
    <w:rsid w:val="00ED494A"/>
    <w:rsid w:val="00ED4C65"/>
    <w:rsid w:val="00ED5A71"/>
    <w:rsid w:val="00ED64B9"/>
    <w:rsid w:val="00ED7137"/>
    <w:rsid w:val="00EE09FC"/>
    <w:rsid w:val="00EE134F"/>
    <w:rsid w:val="00EE1987"/>
    <w:rsid w:val="00EE2023"/>
    <w:rsid w:val="00EE2FA2"/>
    <w:rsid w:val="00EE3467"/>
    <w:rsid w:val="00EE4267"/>
    <w:rsid w:val="00EE4375"/>
    <w:rsid w:val="00EE4483"/>
    <w:rsid w:val="00EE48D1"/>
    <w:rsid w:val="00EE4F6D"/>
    <w:rsid w:val="00EF06EA"/>
    <w:rsid w:val="00EF224C"/>
    <w:rsid w:val="00EF24E9"/>
    <w:rsid w:val="00EF40E1"/>
    <w:rsid w:val="00EF6E28"/>
    <w:rsid w:val="00EF789F"/>
    <w:rsid w:val="00F00030"/>
    <w:rsid w:val="00F045D6"/>
    <w:rsid w:val="00F04BF0"/>
    <w:rsid w:val="00F06A1F"/>
    <w:rsid w:val="00F06A7C"/>
    <w:rsid w:val="00F06E67"/>
    <w:rsid w:val="00F06EA4"/>
    <w:rsid w:val="00F0728C"/>
    <w:rsid w:val="00F07604"/>
    <w:rsid w:val="00F101EA"/>
    <w:rsid w:val="00F10452"/>
    <w:rsid w:val="00F10AE7"/>
    <w:rsid w:val="00F125C1"/>
    <w:rsid w:val="00F12E0A"/>
    <w:rsid w:val="00F13A0E"/>
    <w:rsid w:val="00F13EEE"/>
    <w:rsid w:val="00F201AC"/>
    <w:rsid w:val="00F20273"/>
    <w:rsid w:val="00F206DC"/>
    <w:rsid w:val="00F20A78"/>
    <w:rsid w:val="00F21088"/>
    <w:rsid w:val="00F23539"/>
    <w:rsid w:val="00F24301"/>
    <w:rsid w:val="00F2447F"/>
    <w:rsid w:val="00F246D9"/>
    <w:rsid w:val="00F24D06"/>
    <w:rsid w:val="00F25A99"/>
    <w:rsid w:val="00F26B07"/>
    <w:rsid w:val="00F31830"/>
    <w:rsid w:val="00F31F12"/>
    <w:rsid w:val="00F326BF"/>
    <w:rsid w:val="00F327E7"/>
    <w:rsid w:val="00F3318A"/>
    <w:rsid w:val="00F33629"/>
    <w:rsid w:val="00F3374C"/>
    <w:rsid w:val="00F33ACA"/>
    <w:rsid w:val="00F34996"/>
    <w:rsid w:val="00F35746"/>
    <w:rsid w:val="00F363E3"/>
    <w:rsid w:val="00F36C6A"/>
    <w:rsid w:val="00F37A2E"/>
    <w:rsid w:val="00F4094A"/>
    <w:rsid w:val="00F41743"/>
    <w:rsid w:val="00F41D38"/>
    <w:rsid w:val="00F4406E"/>
    <w:rsid w:val="00F447C7"/>
    <w:rsid w:val="00F459B4"/>
    <w:rsid w:val="00F463EB"/>
    <w:rsid w:val="00F4724F"/>
    <w:rsid w:val="00F50329"/>
    <w:rsid w:val="00F50939"/>
    <w:rsid w:val="00F50F4C"/>
    <w:rsid w:val="00F514D3"/>
    <w:rsid w:val="00F51A8C"/>
    <w:rsid w:val="00F5211B"/>
    <w:rsid w:val="00F528F0"/>
    <w:rsid w:val="00F52D8F"/>
    <w:rsid w:val="00F540F4"/>
    <w:rsid w:val="00F54B2E"/>
    <w:rsid w:val="00F55038"/>
    <w:rsid w:val="00F554A9"/>
    <w:rsid w:val="00F55797"/>
    <w:rsid w:val="00F569DD"/>
    <w:rsid w:val="00F60A5C"/>
    <w:rsid w:val="00F61129"/>
    <w:rsid w:val="00F64616"/>
    <w:rsid w:val="00F6555D"/>
    <w:rsid w:val="00F6658B"/>
    <w:rsid w:val="00F6678B"/>
    <w:rsid w:val="00F66E38"/>
    <w:rsid w:val="00F67712"/>
    <w:rsid w:val="00F71440"/>
    <w:rsid w:val="00F716FD"/>
    <w:rsid w:val="00F71F85"/>
    <w:rsid w:val="00F721C3"/>
    <w:rsid w:val="00F72BDD"/>
    <w:rsid w:val="00F732D9"/>
    <w:rsid w:val="00F733D3"/>
    <w:rsid w:val="00F73CC0"/>
    <w:rsid w:val="00F73D17"/>
    <w:rsid w:val="00F7509C"/>
    <w:rsid w:val="00F76A98"/>
    <w:rsid w:val="00F77886"/>
    <w:rsid w:val="00F80355"/>
    <w:rsid w:val="00F80CA9"/>
    <w:rsid w:val="00F812EC"/>
    <w:rsid w:val="00F8254D"/>
    <w:rsid w:val="00F82F14"/>
    <w:rsid w:val="00F830DD"/>
    <w:rsid w:val="00F83BF7"/>
    <w:rsid w:val="00F856D4"/>
    <w:rsid w:val="00F86BE1"/>
    <w:rsid w:val="00F86EBF"/>
    <w:rsid w:val="00F87C07"/>
    <w:rsid w:val="00F87C43"/>
    <w:rsid w:val="00F90215"/>
    <w:rsid w:val="00F9082A"/>
    <w:rsid w:val="00F932A3"/>
    <w:rsid w:val="00F94835"/>
    <w:rsid w:val="00F95534"/>
    <w:rsid w:val="00F9616D"/>
    <w:rsid w:val="00F96CA2"/>
    <w:rsid w:val="00F97326"/>
    <w:rsid w:val="00FA07B7"/>
    <w:rsid w:val="00FA08D8"/>
    <w:rsid w:val="00FA09AC"/>
    <w:rsid w:val="00FA0A4F"/>
    <w:rsid w:val="00FA1151"/>
    <w:rsid w:val="00FA2896"/>
    <w:rsid w:val="00FA3139"/>
    <w:rsid w:val="00FA4B49"/>
    <w:rsid w:val="00FA51F6"/>
    <w:rsid w:val="00FA5422"/>
    <w:rsid w:val="00FA5722"/>
    <w:rsid w:val="00FA673A"/>
    <w:rsid w:val="00FA6F3C"/>
    <w:rsid w:val="00FB004A"/>
    <w:rsid w:val="00FB0C81"/>
    <w:rsid w:val="00FB1E53"/>
    <w:rsid w:val="00FB25C8"/>
    <w:rsid w:val="00FB735C"/>
    <w:rsid w:val="00FB783D"/>
    <w:rsid w:val="00FB7C56"/>
    <w:rsid w:val="00FC03AB"/>
    <w:rsid w:val="00FC091E"/>
    <w:rsid w:val="00FC0B3E"/>
    <w:rsid w:val="00FC0D8E"/>
    <w:rsid w:val="00FC1FA5"/>
    <w:rsid w:val="00FC2200"/>
    <w:rsid w:val="00FC2540"/>
    <w:rsid w:val="00FC397D"/>
    <w:rsid w:val="00FC3CF8"/>
    <w:rsid w:val="00FC4C4B"/>
    <w:rsid w:val="00FC5A07"/>
    <w:rsid w:val="00FC69D0"/>
    <w:rsid w:val="00FC736F"/>
    <w:rsid w:val="00FC7A5D"/>
    <w:rsid w:val="00FD4714"/>
    <w:rsid w:val="00FD6476"/>
    <w:rsid w:val="00FD74D2"/>
    <w:rsid w:val="00FD79B3"/>
    <w:rsid w:val="00FD7F40"/>
    <w:rsid w:val="00FE0CC5"/>
    <w:rsid w:val="00FE0F45"/>
    <w:rsid w:val="00FE2534"/>
    <w:rsid w:val="00FE411B"/>
    <w:rsid w:val="00FE4B9F"/>
    <w:rsid w:val="00FE5438"/>
    <w:rsid w:val="00FE5D7A"/>
    <w:rsid w:val="00FE62D1"/>
    <w:rsid w:val="00FE6799"/>
    <w:rsid w:val="00FE6BDA"/>
    <w:rsid w:val="00FF0204"/>
    <w:rsid w:val="00FF0893"/>
    <w:rsid w:val="00FF1CCB"/>
    <w:rsid w:val="00FF3AED"/>
    <w:rsid w:val="00FF3CBD"/>
    <w:rsid w:val="00FF5187"/>
    <w:rsid w:val="00FF70D5"/>
    <w:rsid w:val="00FF74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C03EC1"/>
  <w15:docId w15:val="{49BE7C0A-BF87-4FC2-A947-74BC4076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C2F"/>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0"/>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0"/>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6"/>
      </w:numPr>
      <w:tabs>
        <w:tab w:val="num" w:pos="0"/>
      </w:tabs>
      <w:spacing w:after="240"/>
      <w:ind w:left="3600" w:hanging="720"/>
      <w:outlineLvl w:val="4"/>
    </w:pPr>
  </w:style>
  <w:style w:type="paragraph" w:styleId="Heading6">
    <w:name w:val="heading 6"/>
    <w:basedOn w:val="Normal"/>
    <w:next w:val="Normal"/>
    <w:qFormat/>
    <w:rsid w:val="00A5151A"/>
    <w:pPr>
      <w:numPr>
        <w:ilvl w:val="5"/>
        <w:numId w:val="10"/>
      </w:numPr>
      <w:spacing w:before="240" w:after="60"/>
      <w:outlineLvl w:val="5"/>
    </w:pPr>
    <w:rPr>
      <w:rFonts w:ascii="Arial" w:hAnsi="Arial"/>
      <w:i/>
    </w:rPr>
  </w:style>
  <w:style w:type="paragraph" w:styleId="Heading7">
    <w:name w:val="heading 7"/>
    <w:basedOn w:val="Normal"/>
    <w:next w:val="Normal"/>
    <w:qFormat/>
    <w:rsid w:val="00A5151A"/>
    <w:pPr>
      <w:numPr>
        <w:ilvl w:val="6"/>
        <w:numId w:val="1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ru-RU"/>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ru-RU"/>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ru-RU"/>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rPr>
  </w:style>
  <w:style w:type="paragraph" w:styleId="NormalWeb">
    <w:name w:val="Normal (Web)"/>
    <w:basedOn w:val="Normal"/>
    <w:uiPriority w:val="99"/>
    <w:semiHidden/>
    <w:unhideWhenUsed/>
    <w:rsid w:val="00711BE6"/>
    <w:pPr>
      <w:jc w:val="left"/>
    </w:pPr>
    <w:rPr>
      <w:rFonts w:eastAsiaTheme="minorHAnsi"/>
      <w:sz w:val="24"/>
      <w:szCs w:val="24"/>
    </w:rPr>
  </w:style>
  <w:style w:type="paragraph" w:styleId="EndnoteText">
    <w:name w:val="endnote text"/>
    <w:basedOn w:val="Normal"/>
    <w:link w:val="EndnoteTextChar"/>
    <w:uiPriority w:val="99"/>
    <w:semiHidden/>
    <w:unhideWhenUsed/>
    <w:rsid w:val="00711BE6"/>
    <w:rPr>
      <w:sz w:val="20"/>
      <w:szCs w:val="20"/>
    </w:rPr>
  </w:style>
  <w:style w:type="character" w:customStyle="1" w:styleId="EndnoteTextChar">
    <w:name w:val="Endnote Text Char"/>
    <w:basedOn w:val="DefaultParagraphFont"/>
    <w:link w:val="EndnoteText"/>
    <w:uiPriority w:val="99"/>
    <w:semiHidden/>
    <w:rsid w:val="00711BE6"/>
    <w:rPr>
      <w:lang w:val="ru-RU"/>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ru-RU"/>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ru-RU"/>
    </w:rPr>
  </w:style>
  <w:style w:type="paragraph" w:styleId="Caption">
    <w:name w:val="caption"/>
    <w:basedOn w:val="Normal"/>
    <w:next w:val="Normal"/>
    <w:qFormat/>
    <w:rsid w:val="00711BE6"/>
    <w:pPr>
      <w:spacing w:after="80"/>
      <w:jc w:val="center"/>
    </w:pPr>
    <w:rPr>
      <w:bCs/>
      <w:color w:val="7F7F7F" w:themeColor="text1" w:themeTint="80"/>
      <w:sz w:val="20"/>
      <w:lang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11BE6"/>
    <w:rPr>
      <w:rFonts w:ascii="Arial" w:hAnsi="Arial" w:cs="Arial"/>
      <w:sz w:val="22"/>
      <w:szCs w:val="22"/>
      <w:lang w:val="ru-RU"/>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C668D"/>
    <w:rPr>
      <w:i/>
      <w:iCs/>
    </w:rPr>
  </w:style>
  <w:style w:type="paragraph" w:styleId="z-TopofForm">
    <w:name w:val="HTML Top of Form"/>
    <w:basedOn w:val="Normal"/>
    <w:next w:val="Normal"/>
    <w:link w:val="z-TopofFormChar"/>
    <w:hidden/>
    <w:uiPriority w:val="99"/>
    <w:semiHidden/>
    <w:unhideWhenUsed/>
    <w:rsid w:val="00DC668D"/>
    <w:pPr>
      <w:pBdr>
        <w:bottom w:val="single" w:sz="6" w:space="1" w:color="auto"/>
      </w:pBdr>
      <w:jc w:val="center"/>
    </w:pPr>
    <w:rPr>
      <w:rFonts w:ascii="Arial" w:hAnsi="Arial" w:cs="Arial"/>
      <w:vanish/>
      <w:sz w:val="16"/>
      <w:szCs w:val="16"/>
      <w:lang w:eastAsia="en-CA"/>
    </w:rPr>
  </w:style>
  <w:style w:type="character" w:customStyle="1" w:styleId="z-TopofFormChar">
    <w:name w:val="z-Top of Form Char"/>
    <w:basedOn w:val="DefaultParagraphFont"/>
    <w:link w:val="z-TopofForm"/>
    <w:uiPriority w:val="99"/>
    <w:semiHidden/>
    <w:rsid w:val="00DC668D"/>
    <w:rPr>
      <w:rFonts w:ascii="Arial" w:hAnsi="Arial" w:cs="Arial"/>
      <w:vanish/>
      <w:sz w:val="16"/>
      <w:szCs w:val="16"/>
      <w:lang w:val="ru-RU" w:eastAsia="en-CA"/>
    </w:rPr>
  </w:style>
  <w:style w:type="paragraph" w:customStyle="1" w:styleId="placeholder">
    <w:name w:val="placeholder"/>
    <w:basedOn w:val="Normal"/>
    <w:rsid w:val="00DC668D"/>
    <w:pPr>
      <w:spacing w:before="100" w:beforeAutospacing="1" w:after="100" w:afterAutospacing="1"/>
      <w:jc w:val="left"/>
    </w:pPr>
    <w:rPr>
      <w:sz w:val="24"/>
      <w:szCs w:val="24"/>
      <w:lang w:eastAsia="en-CA"/>
    </w:rPr>
  </w:style>
  <w:style w:type="character" w:customStyle="1" w:styleId="ps-1">
    <w:name w:val="ps-1"/>
    <w:basedOn w:val="DefaultParagraphFont"/>
    <w:rsid w:val="00DC668D"/>
  </w:style>
  <w:style w:type="paragraph" w:styleId="z-BottomofForm">
    <w:name w:val="HTML Bottom of Form"/>
    <w:basedOn w:val="Normal"/>
    <w:next w:val="Normal"/>
    <w:link w:val="z-BottomofFormChar"/>
    <w:hidden/>
    <w:uiPriority w:val="99"/>
    <w:semiHidden/>
    <w:unhideWhenUsed/>
    <w:rsid w:val="00DC668D"/>
    <w:pPr>
      <w:pBdr>
        <w:top w:val="single" w:sz="6" w:space="1" w:color="auto"/>
      </w:pBdr>
      <w:jc w:val="center"/>
    </w:pPr>
    <w:rPr>
      <w:rFonts w:ascii="Arial" w:hAnsi="Arial" w:cs="Arial"/>
      <w:vanish/>
      <w:sz w:val="16"/>
      <w:szCs w:val="16"/>
      <w:lang w:eastAsia="en-CA"/>
    </w:rPr>
  </w:style>
  <w:style w:type="character" w:customStyle="1" w:styleId="z-BottomofFormChar">
    <w:name w:val="z-Bottom of Form Char"/>
    <w:basedOn w:val="DefaultParagraphFont"/>
    <w:link w:val="z-BottomofForm"/>
    <w:uiPriority w:val="99"/>
    <w:semiHidden/>
    <w:rsid w:val="00DC668D"/>
    <w:rPr>
      <w:rFonts w:ascii="Arial" w:hAnsi="Arial" w:cs="Arial"/>
      <w:vanish/>
      <w:sz w:val="16"/>
      <w:szCs w:val="16"/>
      <w:lang w:val="ru-RU" w:eastAsia="en-CA"/>
    </w:rPr>
  </w:style>
  <w:style w:type="character" w:customStyle="1" w:styleId="HeaderChar">
    <w:name w:val="Header Char"/>
    <w:basedOn w:val="DefaultParagraphFont"/>
    <w:link w:val="Header"/>
    <w:rsid w:val="003059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21" Type="http://schemas.openxmlformats.org/officeDocument/2006/relationships/footer" Target="footer4.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sharepoint/v3"/>
    <ds:schemaRef ds:uri="http://schemas.microsoft.com/office/infopath/2007/PartnerControls"/>
    <ds:schemaRef ds:uri="eb6c2e4c-3f1c-4103-a37b-37c984dbe58f"/>
    <ds:schemaRef ds:uri="http://purl.org/dc/elements/1.1/"/>
    <ds:schemaRef ds:uri="http://www.w3.org/XML/1998/namespace"/>
    <ds:schemaRef ds:uri="http://schemas.microsoft.com/office/2006/documentManagement/types"/>
    <ds:schemaRef ds:uri="http://purl.org/dc/terms/"/>
    <ds:schemaRef ds:uri="http://schemas.microsoft.com/office/2006/metadata/properties"/>
    <ds:schemaRef ds:uri="http://schemas.openxmlformats.org/package/2006/metadata/core-properties"/>
    <ds:schemaRef ds:uri="b93c647f-d63b-431a-95c8-8e00048cff23"/>
    <ds:schemaRef ds:uri="http://purl.org/dc/dcmitype/"/>
  </ds:schemaRefs>
</ds:datastoreItem>
</file>

<file path=customXml/itemProps4.xml><?xml version="1.0" encoding="utf-8"?>
<ds:datastoreItem xmlns:ds="http://schemas.openxmlformats.org/officeDocument/2006/customXml" ds:itemID="{5BE345A2-B382-49B5-B61B-D625945AE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308</TotalTime>
  <Pages>31</Pages>
  <Words>10754</Words>
  <Characters>68075</Characters>
  <Application>Microsoft Office Word</Application>
  <DocSecurity>0</DocSecurity>
  <Lines>2062</Lines>
  <Paragraphs>1212</Paragraphs>
  <ScaleCrop>false</ScaleCrop>
  <HeadingPairs>
    <vt:vector size="2" baseType="variant">
      <vt:variant>
        <vt:lpstr>Title</vt:lpstr>
      </vt:variant>
      <vt:variant>
        <vt:i4>1</vt:i4>
      </vt:variant>
    </vt:vector>
  </HeadingPairs>
  <TitlesOfParts>
    <vt:vector size="1" baseType="lpstr">
      <vt:lpstr>Project proposal: Mexico</vt:lpstr>
    </vt:vector>
  </TitlesOfParts>
  <Company>UNMFS</Company>
  <LinksUpToDate>false</LinksUpToDate>
  <CharactersWithSpaces>77617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Mexico</dc:title>
  <dc:creator>alejandro.ramirez-pabon@un.org;dominika.suwik1@un.org</dc:creator>
  <cp:keywords>97th ExCom</cp:keywords>
  <dc:description>KIP SI 2nd Tr request</dc:description>
  <cp:lastModifiedBy>Angela Xue He Yan</cp:lastModifiedBy>
  <cp:revision>89</cp:revision>
  <cp:lastPrinted>2001-05-26T16:40:00Z</cp:lastPrinted>
  <dcterms:created xsi:type="dcterms:W3CDTF">2025-11-14T00:36:00Z</dcterms:created>
  <dcterms:modified xsi:type="dcterms:W3CDTF">2025-11-21T14:24:00Z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UNEP/OzL.Pro/ExCom/97/60</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