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trPr>
          <w:trHeight w:val="720"/>
        </w:trPr>
        <w:tc>
          <w:tcPr>
            <w:tcW w:w="5490" w:type="dxa"/>
            <w:gridSpan w:val="2"/>
            <w:tcBorders>
              <w:bottom w:val="single" w:sz="18" w:space="0" w:color="auto"/>
            </w:tcBorders>
          </w:tcPr>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3B468A" w:rsidRPr="00575D7C" w:rsidRDefault="00C4722B">
            <w:pPr>
              <w:jc w:val="right"/>
              <w:rPr>
                <w:rFonts w:ascii="Arial" w:hAnsi="Arial" w:cs="Arial"/>
                <w:sz w:val="52"/>
                <w:szCs w:val="52"/>
              </w:rPr>
            </w:pPr>
            <w:r w:rsidRPr="00575D7C">
              <w:rPr>
                <w:rFonts w:ascii="Arial" w:hAnsi="Arial" w:cs="Arial"/>
                <w:b/>
                <w:sz w:val="72"/>
              </w:rPr>
              <w:t>EP</w:t>
            </w:r>
          </w:p>
        </w:tc>
      </w:tr>
      <w:tr w:rsidR="003B46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3B468A" w:rsidRDefault="00430D14">
            <w:pPr>
              <w:spacing w:before="120"/>
            </w:pPr>
            <w:r>
              <w:rPr>
                <w:noProof/>
                <w:lang w:val="en-US"/>
              </w:rPr>
              <w:drawing>
                <wp:anchor distT="0" distB="0" distL="114300" distR="114300" simplePos="0" relativeHeight="251657216" behindDoc="0" locked="0" layoutInCell="1" allowOverlap="1">
                  <wp:simplePos x="0" y="0"/>
                  <wp:positionH relativeFrom="column">
                    <wp:posOffset>15240</wp:posOffset>
                  </wp:positionH>
                  <wp:positionV relativeFrom="paragraph">
                    <wp:posOffset>878205</wp:posOffset>
                  </wp:positionV>
                  <wp:extent cx="800100" cy="705485"/>
                  <wp:effectExtent l="0" t="0" r="0" b="0"/>
                  <wp:wrapNone/>
                  <wp:docPr id="3" name="Picture 2" descr="说明: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说明: UNE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0" behindDoc="1" locked="0" layoutInCell="0" allowOverlap="1">
                  <wp:simplePos x="0" y="0"/>
                  <wp:positionH relativeFrom="column">
                    <wp:posOffset>0</wp:posOffset>
                  </wp:positionH>
                  <wp:positionV relativeFrom="paragraph">
                    <wp:posOffset>114300</wp:posOffset>
                  </wp:positionV>
                  <wp:extent cx="822960" cy="731520"/>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20" w:type="dxa"/>
            <w:tcBorders>
              <w:top w:val="nil"/>
              <w:left w:val="nil"/>
              <w:bottom w:val="single" w:sz="36" w:space="0" w:color="auto"/>
              <w:right w:val="nil"/>
            </w:tcBorders>
            <w:vAlign w:val="center"/>
          </w:tcPr>
          <w:p w:rsidR="003B468A" w:rsidRDefault="003B468A">
            <w:pPr>
              <w:pStyle w:val="Heading3"/>
              <w:numPr>
                <w:ilvl w:val="0"/>
                <w:numId w:val="0"/>
              </w:numPr>
              <w:spacing w:after="0"/>
              <w:jc w:val="left"/>
              <w:rPr>
                <w:b/>
                <w:sz w:val="32"/>
                <w:lang w:val="en-CA"/>
              </w:rPr>
            </w:pPr>
          </w:p>
          <w:p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3B468A" w:rsidRDefault="003B468A">
            <w:pPr>
              <w:rPr>
                <w:color w:val="000000"/>
                <w:szCs w:val="24"/>
                <w:lang w:val="ru-RU"/>
              </w:rPr>
            </w:pPr>
          </w:p>
          <w:p w:rsidR="003B468A" w:rsidRDefault="00C4722B">
            <w:pPr>
              <w:rPr>
                <w:color w:val="000000"/>
                <w:szCs w:val="24"/>
              </w:rPr>
            </w:pPr>
            <w:r>
              <w:rPr>
                <w:color w:val="000000"/>
                <w:szCs w:val="24"/>
              </w:rPr>
              <w:t>Distr.</w:t>
            </w:r>
          </w:p>
          <w:p w:rsidR="003B468A" w:rsidRDefault="00C4722B">
            <w:pPr>
              <w:rPr>
                <w:color w:val="000000"/>
                <w:szCs w:val="24"/>
              </w:rPr>
            </w:pPr>
            <w:r>
              <w:rPr>
                <w:rFonts w:hint="eastAsia"/>
                <w:color w:val="000000"/>
                <w:szCs w:val="24"/>
              </w:rPr>
              <w:t>GENERAL</w:t>
            </w:r>
          </w:p>
          <w:p w:rsidR="003B468A" w:rsidRDefault="003B468A">
            <w:pPr>
              <w:rPr>
                <w:color w:val="000000"/>
                <w:szCs w:val="24"/>
              </w:rPr>
            </w:pPr>
          </w:p>
          <w:p w:rsidR="003B468A" w:rsidRDefault="00C4722B">
            <w:r>
              <w:fldChar w:fldCharType="begin"/>
            </w:r>
            <w:r>
              <w:rPr>
                <w:lang w:val="pt-BR"/>
              </w:rPr>
              <w:instrText xml:space="preserve"> DOCPROPERTY "Document number"  \* MERGEFORMAT </w:instrText>
            </w:r>
            <w:r>
              <w:fldChar w:fldCharType="separate"/>
            </w:r>
            <w:r w:rsidR="00BB12EE">
              <w:rPr>
                <w:lang w:val="pt-BR"/>
              </w:rPr>
              <w:t>UNEP/OzL.Pro/ExCom/87/31</w:t>
            </w:r>
            <w:r>
              <w:fldChar w:fldCharType="end"/>
            </w:r>
          </w:p>
          <w:p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62129D">
              <w:rPr>
                <w:color w:val="000000"/>
                <w:szCs w:val="24"/>
              </w:rPr>
              <w:t>14 June 2021</w:t>
            </w:r>
            <w:r>
              <w:rPr>
                <w:color w:val="000000"/>
                <w:szCs w:val="24"/>
              </w:rPr>
              <w:fldChar w:fldCharType="end"/>
            </w:r>
          </w:p>
          <w:p w:rsidR="003B468A" w:rsidRDefault="003B468A">
            <w:pPr>
              <w:rPr>
                <w:color w:val="000000"/>
                <w:szCs w:val="24"/>
              </w:rPr>
            </w:pPr>
          </w:p>
          <w:p w:rsidR="003B468A" w:rsidRDefault="00C4722B">
            <w:pPr>
              <w:tabs>
                <w:tab w:val="left" w:pos="10080"/>
              </w:tabs>
              <w:rPr>
                <w:color w:val="000000"/>
                <w:szCs w:val="24"/>
              </w:rPr>
            </w:pPr>
            <w:r>
              <w:rPr>
                <w:color w:val="000000"/>
                <w:szCs w:val="24"/>
              </w:rPr>
              <w:t>CHINESE</w:t>
            </w:r>
          </w:p>
          <w:p w:rsidR="003B468A" w:rsidRDefault="00C4722B">
            <w:pPr>
              <w:tabs>
                <w:tab w:val="left" w:pos="10080"/>
              </w:tabs>
              <w:rPr>
                <w:color w:val="000000"/>
                <w:spacing w:val="-10"/>
                <w:szCs w:val="24"/>
              </w:rPr>
            </w:pPr>
            <w:r>
              <w:rPr>
                <w:color w:val="000000"/>
                <w:szCs w:val="24"/>
              </w:rPr>
              <w:t>ORIGINAL: ENGLISH</w:t>
            </w:r>
          </w:p>
          <w:p w:rsidR="003B468A" w:rsidRDefault="003B468A"/>
        </w:tc>
      </w:tr>
    </w:tbl>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943350" w:rsidRPr="000F0F4A" w:rsidRDefault="00943350" w:rsidP="00943350">
      <w:pPr>
        <w:jc w:val="left"/>
        <w:rPr>
          <w:sz w:val="24"/>
          <w:szCs w:val="24"/>
          <w:lang w:val="en-CA" w:eastAsia="zh-CN"/>
        </w:rPr>
      </w:pPr>
      <w:r>
        <w:rPr>
          <w:rFonts w:hAnsi="SimSun" w:hint="eastAsia"/>
          <w:noProof/>
          <w:sz w:val="24"/>
          <w:szCs w:val="24"/>
          <w:lang w:val="en-CA" w:eastAsia="zh-CN"/>
        </w:rPr>
        <w:t>第八十七</w:t>
      </w:r>
      <w:r w:rsidRPr="000F0F4A">
        <w:rPr>
          <w:rFonts w:hAnsi="SimSun"/>
          <w:noProof/>
          <w:sz w:val="24"/>
          <w:szCs w:val="24"/>
          <w:lang w:val="en-CA" w:eastAsia="zh-CN"/>
        </w:rPr>
        <w:t>次会议</w:t>
      </w:r>
    </w:p>
    <w:p w:rsidR="00943350" w:rsidRPr="00766AC5" w:rsidRDefault="00943350" w:rsidP="00943350">
      <w:pPr>
        <w:jc w:val="left"/>
        <w:rPr>
          <w:sz w:val="24"/>
          <w:szCs w:val="24"/>
          <w:lang w:eastAsia="zh-CN"/>
        </w:rPr>
      </w:pPr>
      <w:r>
        <w:rPr>
          <w:noProof/>
          <w:sz w:val="24"/>
          <w:szCs w:val="24"/>
          <w:lang w:val="en-CA" w:eastAsia="zh-CN"/>
        </w:rPr>
        <w:t>2021</w:t>
      </w:r>
      <w:r w:rsidRPr="000F0F4A">
        <w:rPr>
          <w:rFonts w:hAnsi="SimSun"/>
          <w:noProof/>
          <w:sz w:val="24"/>
          <w:szCs w:val="24"/>
          <w:lang w:val="en-CA" w:eastAsia="zh-CN"/>
        </w:rPr>
        <w:t>年</w:t>
      </w:r>
      <w:r>
        <w:rPr>
          <w:rFonts w:hAnsi="SimSun" w:hint="eastAsia"/>
          <w:noProof/>
          <w:sz w:val="24"/>
          <w:szCs w:val="24"/>
          <w:lang w:val="en-CA" w:eastAsia="zh-CN"/>
        </w:rPr>
        <w:t>6</w:t>
      </w:r>
      <w:r w:rsidRPr="000F0F4A">
        <w:rPr>
          <w:rFonts w:hAnsi="SimSun"/>
          <w:noProof/>
          <w:sz w:val="24"/>
          <w:szCs w:val="24"/>
          <w:lang w:val="en-CA" w:eastAsia="zh-CN"/>
        </w:rPr>
        <w:t>月</w:t>
      </w:r>
      <w:r>
        <w:rPr>
          <w:rFonts w:hAnsi="SimSun" w:hint="eastAsia"/>
          <w:noProof/>
          <w:sz w:val="24"/>
          <w:szCs w:val="24"/>
          <w:lang w:val="en-CA" w:eastAsia="zh-CN"/>
        </w:rPr>
        <w:t>2</w:t>
      </w:r>
      <w:r>
        <w:rPr>
          <w:rFonts w:hAnsi="SimSun"/>
          <w:noProof/>
          <w:sz w:val="24"/>
          <w:szCs w:val="24"/>
          <w:lang w:val="en-CA" w:eastAsia="zh-CN"/>
        </w:rPr>
        <w:t>8</w:t>
      </w:r>
      <w:r w:rsidRPr="000F0F4A">
        <w:rPr>
          <w:rFonts w:hAnsi="SimSun"/>
          <w:noProof/>
          <w:sz w:val="24"/>
          <w:szCs w:val="24"/>
          <w:lang w:val="en-CA" w:eastAsia="zh-CN"/>
        </w:rPr>
        <w:t>日至</w:t>
      </w:r>
      <w:r>
        <w:rPr>
          <w:rFonts w:hAnsi="SimSun" w:hint="eastAsia"/>
          <w:noProof/>
          <w:sz w:val="24"/>
          <w:szCs w:val="24"/>
          <w:lang w:val="en-CA" w:eastAsia="zh-CN"/>
        </w:rPr>
        <w:t>7</w:t>
      </w:r>
      <w:r>
        <w:rPr>
          <w:rFonts w:hAnsi="SimSun" w:hint="eastAsia"/>
          <w:noProof/>
          <w:sz w:val="24"/>
          <w:szCs w:val="24"/>
          <w:lang w:val="en-CA" w:eastAsia="zh-CN"/>
        </w:rPr>
        <w:t>月</w:t>
      </w:r>
      <w:r>
        <w:rPr>
          <w:rFonts w:hAnsi="SimSun" w:hint="eastAsia"/>
          <w:noProof/>
          <w:sz w:val="24"/>
          <w:szCs w:val="24"/>
          <w:lang w:val="en-CA" w:eastAsia="zh-CN"/>
        </w:rPr>
        <w:t>2</w:t>
      </w:r>
      <w:r w:rsidRPr="000F0F4A">
        <w:rPr>
          <w:rFonts w:hAnsi="SimSun"/>
          <w:noProof/>
          <w:sz w:val="24"/>
          <w:szCs w:val="24"/>
          <w:lang w:val="en-CA" w:eastAsia="zh-CN"/>
        </w:rPr>
        <w:t>日，蒙特利尔</w:t>
      </w:r>
      <w:r w:rsidRPr="00766AC5">
        <w:rPr>
          <w:rStyle w:val="FootnoteReference"/>
          <w:sz w:val="24"/>
          <w:szCs w:val="24"/>
        </w:rPr>
        <w:footnoteReference w:id="1"/>
      </w:r>
    </w:p>
    <w:p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rsidR="00753B6B" w:rsidRDefault="00753B6B" w:rsidP="00575D7C">
      <w:pPr>
        <w:jc w:val="center"/>
        <w:rPr>
          <w:b/>
          <w:lang w:val="en-CA" w:eastAsia="zh-CN"/>
        </w:rPr>
      </w:pPr>
    </w:p>
    <w:p w:rsidR="00753B6B" w:rsidRDefault="00753B6B" w:rsidP="00575D7C">
      <w:pPr>
        <w:jc w:val="center"/>
        <w:rPr>
          <w:b/>
          <w:lang w:val="en-CA" w:eastAsia="zh-CN"/>
        </w:rPr>
      </w:pPr>
    </w:p>
    <w:p w:rsidR="00575D7C" w:rsidRPr="000F4708" w:rsidRDefault="009D45E3" w:rsidP="00575D7C">
      <w:pPr>
        <w:jc w:val="center"/>
        <w:rPr>
          <w:b/>
          <w:lang w:val="en-CA" w:eastAsia="zh-CN"/>
        </w:rPr>
      </w:pPr>
      <w:r>
        <w:rPr>
          <w:b/>
          <w:lang w:val="en-CA" w:eastAsia="zh-CN"/>
        </w:rPr>
        <w:t>项目提案</w:t>
      </w:r>
      <w:r w:rsidR="00575D7C" w:rsidRPr="000F4708">
        <w:rPr>
          <w:b/>
          <w:lang w:val="en-CA" w:eastAsia="zh-CN"/>
        </w:rPr>
        <w:t xml:space="preserve">: </w:t>
      </w:r>
      <w:r w:rsidRPr="009D45E3">
        <w:rPr>
          <w:rFonts w:hint="eastAsia"/>
          <w:b/>
          <w:lang w:val="en-CA" w:eastAsia="zh-CN"/>
        </w:rPr>
        <w:t>莱索托</w:t>
      </w:r>
    </w:p>
    <w:p w:rsidR="00575D7C" w:rsidRDefault="00575D7C" w:rsidP="00575D7C">
      <w:pPr>
        <w:rPr>
          <w:lang w:val="en-CA" w:eastAsia="zh-CN"/>
        </w:rPr>
      </w:pPr>
    </w:p>
    <w:p w:rsidR="00753B6B" w:rsidRPr="000F4708" w:rsidRDefault="00753B6B" w:rsidP="00575D7C">
      <w:pPr>
        <w:rPr>
          <w:lang w:val="en-CA" w:eastAsia="zh-CN"/>
        </w:rPr>
      </w:pPr>
    </w:p>
    <w:p w:rsidR="00575D7C" w:rsidRPr="000F4708" w:rsidRDefault="00575D7C" w:rsidP="00575D7C">
      <w:pPr>
        <w:rPr>
          <w:lang w:val="en-CA" w:eastAsia="zh-CN"/>
        </w:rPr>
      </w:pPr>
    </w:p>
    <w:p w:rsidR="00B0611E" w:rsidRPr="000F4708" w:rsidRDefault="00B0611E" w:rsidP="00B0611E">
      <w:pPr>
        <w:ind w:firstLine="720"/>
        <w:rPr>
          <w:lang w:eastAsia="zh-CN"/>
        </w:rPr>
      </w:pPr>
      <w:r>
        <w:rPr>
          <w:lang w:eastAsia="zh-CN"/>
        </w:rPr>
        <w:t>本文件包含秘书处对下述项目提案的评论和建议：</w:t>
      </w:r>
      <w:r>
        <w:rPr>
          <w:lang w:eastAsia="zh-CN"/>
        </w:rPr>
        <w:t xml:space="preserve"> </w:t>
      </w:r>
    </w:p>
    <w:p w:rsidR="00B0611E" w:rsidRPr="000F4708" w:rsidRDefault="00B0611E" w:rsidP="00B0611E">
      <w:pPr>
        <w:rPr>
          <w:lang w:eastAsia="zh-CN"/>
        </w:rPr>
      </w:pPr>
    </w:p>
    <w:p w:rsidR="00B0611E" w:rsidRPr="000F4708" w:rsidRDefault="00B0611E" w:rsidP="00B0611E">
      <w:pPr>
        <w:rPr>
          <w:u w:val="single"/>
        </w:rPr>
      </w:pPr>
      <w:proofErr w:type="spellStart"/>
      <w:r>
        <w:rPr>
          <w:u w:val="single"/>
        </w:rPr>
        <w:t>淘汰</w:t>
      </w:r>
      <w:proofErr w:type="spellEnd"/>
    </w:p>
    <w:p w:rsidR="00B0611E" w:rsidRPr="000F4708" w:rsidRDefault="00B0611E" w:rsidP="00B0611E"/>
    <w:tbl>
      <w:tblPr>
        <w:tblW w:w="0" w:type="auto"/>
        <w:tblLook w:val="04A0" w:firstRow="1" w:lastRow="0" w:firstColumn="1" w:lastColumn="0" w:noHBand="0" w:noVBand="1"/>
      </w:tblPr>
      <w:tblGrid>
        <w:gridCol w:w="6941"/>
        <w:gridCol w:w="2409"/>
      </w:tblGrid>
      <w:tr w:rsidR="00B0611E" w:rsidRPr="000F4708" w:rsidTr="00AB4EBD">
        <w:tc>
          <w:tcPr>
            <w:tcW w:w="6941" w:type="dxa"/>
            <w:shd w:val="clear" w:color="auto" w:fill="auto"/>
          </w:tcPr>
          <w:p w:rsidR="00B0611E" w:rsidRPr="000F4708" w:rsidRDefault="00B0611E" w:rsidP="00D64F03">
            <w:pPr>
              <w:pStyle w:val="ListParagraph"/>
              <w:numPr>
                <w:ilvl w:val="0"/>
                <w:numId w:val="27"/>
              </w:numPr>
              <w:ind w:hanging="830"/>
              <w:rPr>
                <w:lang w:eastAsia="zh-CN"/>
              </w:rPr>
            </w:pPr>
            <w:r>
              <w:rPr>
                <w:lang w:eastAsia="zh-CN"/>
              </w:rPr>
              <w:t>氟氯烃淘汰管理计划（第二阶段第一次拨款）</w:t>
            </w:r>
          </w:p>
        </w:tc>
        <w:tc>
          <w:tcPr>
            <w:tcW w:w="2409" w:type="dxa"/>
            <w:shd w:val="clear" w:color="auto" w:fill="auto"/>
          </w:tcPr>
          <w:p w:rsidR="00B0611E" w:rsidRPr="000F4708" w:rsidRDefault="00B0611E" w:rsidP="00AB4EBD">
            <w:pPr>
              <w:jc w:val="right"/>
            </w:pPr>
            <w:proofErr w:type="spellStart"/>
            <w:r>
              <w:t>德国</w:t>
            </w:r>
            <w:proofErr w:type="spellEnd"/>
          </w:p>
        </w:tc>
      </w:tr>
    </w:tbl>
    <w:p w:rsidR="00B0611E" w:rsidRPr="000F4708" w:rsidRDefault="00B0611E" w:rsidP="00B0611E"/>
    <w:p w:rsidR="00B0611E" w:rsidRPr="000F4708" w:rsidRDefault="00B0611E" w:rsidP="00B0611E"/>
    <w:p w:rsidR="00B0611E" w:rsidRPr="000F4708" w:rsidRDefault="00B0611E" w:rsidP="00B0611E"/>
    <w:p w:rsidR="00B0611E" w:rsidRPr="000F4708" w:rsidRDefault="00B0611E" w:rsidP="00B0611E"/>
    <w:p w:rsidR="00B0611E" w:rsidRPr="000F4708" w:rsidRDefault="00B0611E" w:rsidP="00B0611E">
      <w:pPr>
        <w:jc w:val="left"/>
        <w:rPr>
          <w:b/>
        </w:rPr>
      </w:pPr>
      <w:r>
        <w:br w:type="page"/>
      </w:r>
    </w:p>
    <w:p w:rsidR="00B0611E" w:rsidRPr="000F4708" w:rsidRDefault="00B0611E" w:rsidP="00B0611E">
      <w:pPr>
        <w:jc w:val="center"/>
        <w:rPr>
          <w:b/>
          <w:lang w:eastAsia="zh-CN"/>
        </w:rPr>
      </w:pPr>
      <w:r>
        <w:rPr>
          <w:b/>
          <w:lang w:eastAsia="zh-CN"/>
        </w:rPr>
        <w:lastRenderedPageBreak/>
        <w:t>项目评估表</w:t>
      </w:r>
      <w:r>
        <w:rPr>
          <w:b/>
          <w:lang w:eastAsia="zh-CN"/>
        </w:rPr>
        <w:t>——</w:t>
      </w:r>
      <w:r>
        <w:rPr>
          <w:b/>
          <w:lang w:eastAsia="zh-CN"/>
        </w:rPr>
        <w:t>多年期项目</w:t>
      </w:r>
    </w:p>
    <w:p w:rsidR="00B0611E" w:rsidRPr="000F4708" w:rsidRDefault="00B0611E" w:rsidP="00B0611E">
      <w:pPr>
        <w:jc w:val="center"/>
        <w:rPr>
          <w:sz w:val="18"/>
          <w:lang w:eastAsia="zh-CN"/>
        </w:rPr>
      </w:pPr>
    </w:p>
    <w:p w:rsidR="00B0611E" w:rsidRPr="000F4708" w:rsidRDefault="00B0611E" w:rsidP="00B0611E">
      <w:pPr>
        <w:jc w:val="center"/>
        <w:rPr>
          <w:b/>
        </w:rPr>
      </w:pPr>
      <w:proofErr w:type="spellStart"/>
      <w:r>
        <w:rPr>
          <w:b/>
        </w:rPr>
        <w:t>莱索托</w:t>
      </w:r>
      <w:proofErr w:type="spellEnd"/>
    </w:p>
    <w:p w:rsidR="00B0611E" w:rsidRPr="000F4708" w:rsidRDefault="00B0611E" w:rsidP="00B0611E">
      <w:pPr>
        <w:jc w:val="center"/>
        <w:rPr>
          <w:sz w:val="18"/>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250"/>
      </w:tblGrid>
      <w:tr w:rsidR="00B0611E" w:rsidRPr="000F4708" w:rsidTr="00AB4EBD">
        <w:trPr>
          <w:trHeight w:val="240"/>
        </w:trPr>
        <w:tc>
          <w:tcPr>
            <w:tcW w:w="2356" w:type="pct"/>
            <w:shd w:val="clear" w:color="auto" w:fill="auto"/>
          </w:tcPr>
          <w:p w:rsidR="00B0611E" w:rsidRPr="00AB4EBD" w:rsidRDefault="00B0611E" w:rsidP="000604C9">
            <w:pPr>
              <w:rPr>
                <w:b/>
                <w:bCs/>
                <w:sz w:val="20"/>
                <w:szCs w:val="20"/>
              </w:rPr>
            </w:pPr>
            <w:r w:rsidRPr="00AB4EBD">
              <w:rPr>
                <w:b/>
                <w:sz w:val="20"/>
              </w:rPr>
              <w:t>（</w:t>
            </w:r>
            <w:proofErr w:type="spellStart"/>
            <w:r w:rsidRPr="00AB4EBD">
              <w:rPr>
                <w:b/>
                <w:sz w:val="20"/>
              </w:rPr>
              <w:t>一）项目名称</w:t>
            </w:r>
            <w:proofErr w:type="spellEnd"/>
          </w:p>
        </w:tc>
        <w:tc>
          <w:tcPr>
            <w:tcW w:w="2644" w:type="pct"/>
            <w:shd w:val="clear" w:color="auto" w:fill="auto"/>
          </w:tcPr>
          <w:p w:rsidR="00B0611E" w:rsidRPr="00AB4EBD" w:rsidRDefault="00B0611E" w:rsidP="00AB4EBD">
            <w:pPr>
              <w:jc w:val="center"/>
              <w:rPr>
                <w:b/>
                <w:bCs/>
                <w:sz w:val="20"/>
                <w:szCs w:val="20"/>
              </w:rPr>
            </w:pPr>
            <w:proofErr w:type="spellStart"/>
            <w:r w:rsidRPr="00AB4EBD">
              <w:rPr>
                <w:b/>
                <w:sz w:val="20"/>
              </w:rPr>
              <w:t>机构</w:t>
            </w:r>
            <w:proofErr w:type="spellEnd"/>
          </w:p>
        </w:tc>
      </w:tr>
      <w:tr w:rsidR="00B0611E" w:rsidRPr="000F4708" w:rsidTr="00AB4EBD">
        <w:trPr>
          <w:trHeight w:val="103"/>
        </w:trPr>
        <w:tc>
          <w:tcPr>
            <w:tcW w:w="2356" w:type="pct"/>
            <w:shd w:val="clear" w:color="auto" w:fill="auto"/>
          </w:tcPr>
          <w:p w:rsidR="00B0611E" w:rsidRPr="00AB4EBD" w:rsidRDefault="00B0611E" w:rsidP="00AB4EBD">
            <w:pPr>
              <w:spacing w:after="80"/>
              <w:jc w:val="center"/>
              <w:rPr>
                <w:color w:val="000000"/>
                <w:sz w:val="20"/>
                <w:szCs w:val="20"/>
                <w:lang w:eastAsia="zh-CN"/>
              </w:rPr>
            </w:pPr>
            <w:r w:rsidRPr="00AB4EBD">
              <w:rPr>
                <w:color w:val="000000"/>
                <w:sz w:val="20"/>
                <w:lang w:eastAsia="zh-CN"/>
              </w:rPr>
              <w:t>氟氯烃淘汰管理计划（第二阶段）</w:t>
            </w:r>
          </w:p>
        </w:tc>
        <w:tc>
          <w:tcPr>
            <w:tcW w:w="2644" w:type="pct"/>
            <w:shd w:val="clear" w:color="auto" w:fill="auto"/>
          </w:tcPr>
          <w:p w:rsidR="00B0611E" w:rsidRPr="00AB4EBD" w:rsidRDefault="00B0611E" w:rsidP="00AB4EBD">
            <w:pPr>
              <w:spacing w:after="80"/>
              <w:jc w:val="center"/>
              <w:rPr>
                <w:color w:val="000000"/>
                <w:sz w:val="20"/>
                <w:szCs w:val="20"/>
              </w:rPr>
            </w:pPr>
            <w:proofErr w:type="spellStart"/>
            <w:r w:rsidRPr="00AB4EBD">
              <w:rPr>
                <w:color w:val="000000"/>
                <w:sz w:val="20"/>
              </w:rPr>
              <w:t>德国</w:t>
            </w:r>
            <w:proofErr w:type="spellEnd"/>
          </w:p>
        </w:tc>
      </w:tr>
    </w:tbl>
    <w:p w:rsidR="00B0611E" w:rsidRPr="000F4708" w:rsidRDefault="00B0611E" w:rsidP="00B0611E">
      <w:pPr>
        <w:jc w:val="center"/>
        <w:rPr>
          <w:sz w:val="20"/>
          <w:szCs w:val="20"/>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2577"/>
        <w:gridCol w:w="1964"/>
      </w:tblGrid>
      <w:tr w:rsidR="00B0611E" w:rsidRPr="000F4708" w:rsidTr="00AB4EBD">
        <w:trPr>
          <w:trHeight w:val="195"/>
        </w:trPr>
        <w:tc>
          <w:tcPr>
            <w:tcW w:w="2713" w:type="pct"/>
            <w:shd w:val="clear" w:color="auto" w:fill="auto"/>
          </w:tcPr>
          <w:p w:rsidR="00B0611E" w:rsidRPr="00AB4EBD" w:rsidRDefault="00B0611E" w:rsidP="00AB4EBD">
            <w:pPr>
              <w:spacing w:after="60"/>
              <w:jc w:val="left"/>
              <w:rPr>
                <w:b/>
                <w:sz w:val="20"/>
                <w:szCs w:val="20"/>
                <w:lang w:eastAsia="zh-CN"/>
              </w:rPr>
            </w:pPr>
            <w:r w:rsidRPr="00AB4EBD">
              <w:rPr>
                <w:b/>
                <w:sz w:val="20"/>
                <w:lang w:eastAsia="zh-CN"/>
              </w:rPr>
              <w:t>（二）最新的第</w:t>
            </w:r>
            <w:r w:rsidRPr="00AB4EBD">
              <w:rPr>
                <w:b/>
                <w:sz w:val="20"/>
                <w:lang w:eastAsia="zh-CN"/>
              </w:rPr>
              <w:t>7</w:t>
            </w:r>
            <w:r w:rsidRPr="00AB4EBD">
              <w:rPr>
                <w:b/>
                <w:sz w:val="20"/>
                <w:lang w:eastAsia="zh-CN"/>
              </w:rPr>
              <w:t>条数据（附件</w:t>
            </w:r>
            <w:r w:rsidRPr="00AB4EBD">
              <w:rPr>
                <w:b/>
                <w:sz w:val="20"/>
                <w:lang w:eastAsia="zh-CN"/>
              </w:rPr>
              <w:t>C</w:t>
            </w:r>
            <w:r w:rsidRPr="00AB4EBD">
              <w:rPr>
                <w:b/>
                <w:sz w:val="20"/>
                <w:lang w:eastAsia="zh-CN"/>
              </w:rPr>
              <w:t>第</w:t>
            </w:r>
            <w:r w:rsidRPr="00AB4EBD">
              <w:rPr>
                <w:b/>
                <w:sz w:val="20"/>
                <w:lang w:eastAsia="zh-CN"/>
              </w:rPr>
              <w:t>l</w:t>
            </w:r>
            <w:r w:rsidRPr="00AB4EBD">
              <w:rPr>
                <w:b/>
                <w:sz w:val="20"/>
                <w:lang w:eastAsia="zh-CN"/>
              </w:rPr>
              <w:t>类）</w:t>
            </w:r>
          </w:p>
        </w:tc>
        <w:tc>
          <w:tcPr>
            <w:tcW w:w="1298" w:type="pct"/>
            <w:shd w:val="clear" w:color="auto" w:fill="auto"/>
          </w:tcPr>
          <w:p w:rsidR="00B0611E" w:rsidRPr="00AB4EBD" w:rsidRDefault="00B0611E" w:rsidP="00AB4EBD">
            <w:pPr>
              <w:spacing w:after="60"/>
              <w:jc w:val="center"/>
              <w:rPr>
                <w:sz w:val="20"/>
                <w:szCs w:val="20"/>
              </w:rPr>
            </w:pPr>
            <w:proofErr w:type="spellStart"/>
            <w:r w:rsidRPr="00AB4EBD">
              <w:rPr>
                <w:sz w:val="20"/>
              </w:rPr>
              <w:t>年度</w:t>
            </w:r>
            <w:proofErr w:type="spellEnd"/>
            <w:r w:rsidRPr="00AB4EBD">
              <w:rPr>
                <w:sz w:val="20"/>
              </w:rPr>
              <w:t>：</w:t>
            </w:r>
            <w:r w:rsidRPr="00AB4EBD">
              <w:rPr>
                <w:color w:val="000000"/>
                <w:sz w:val="20"/>
              </w:rPr>
              <w:t>2020</w:t>
            </w:r>
            <w:r w:rsidRPr="00AB4EBD">
              <w:rPr>
                <w:color w:val="000000"/>
                <w:sz w:val="20"/>
              </w:rPr>
              <w:t>年</w:t>
            </w:r>
          </w:p>
        </w:tc>
        <w:tc>
          <w:tcPr>
            <w:tcW w:w="989" w:type="pct"/>
            <w:shd w:val="clear" w:color="auto" w:fill="auto"/>
          </w:tcPr>
          <w:p w:rsidR="00B0611E" w:rsidRPr="00AB4EBD" w:rsidRDefault="00B0611E" w:rsidP="00AB4EBD">
            <w:pPr>
              <w:spacing w:after="60"/>
              <w:jc w:val="right"/>
              <w:rPr>
                <w:sz w:val="20"/>
                <w:szCs w:val="20"/>
              </w:rPr>
            </w:pPr>
            <w:r w:rsidRPr="00AB4EBD">
              <w:rPr>
                <w:sz w:val="20"/>
              </w:rPr>
              <w:t>0.46</w:t>
            </w:r>
            <w:r w:rsidRPr="00AB4EBD">
              <w:rPr>
                <w:sz w:val="20"/>
              </w:rPr>
              <w:t>（</w:t>
            </w:r>
            <w:r w:rsidRPr="00AB4EBD">
              <w:rPr>
                <w:sz w:val="20"/>
              </w:rPr>
              <w:t>ODP</w:t>
            </w:r>
            <w:r w:rsidRPr="00AB4EBD">
              <w:rPr>
                <w:sz w:val="20"/>
              </w:rPr>
              <w:t>吨）</w:t>
            </w:r>
          </w:p>
        </w:tc>
      </w:tr>
    </w:tbl>
    <w:p w:rsidR="00B0611E" w:rsidRPr="000F4708" w:rsidRDefault="00B0611E" w:rsidP="00B0611E">
      <w:pPr>
        <w:jc w:val="left"/>
        <w:rPr>
          <w:sz w:val="20"/>
          <w:szCs w:val="20"/>
        </w:rPr>
      </w:pPr>
    </w:p>
    <w:tbl>
      <w:tblPr>
        <w:tblW w:w="5279"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7"/>
        <w:gridCol w:w="851"/>
        <w:gridCol w:w="673"/>
        <w:gridCol w:w="855"/>
        <w:gridCol w:w="1406"/>
        <w:gridCol w:w="983"/>
        <w:gridCol w:w="827"/>
        <w:gridCol w:w="829"/>
        <w:gridCol w:w="527"/>
        <w:gridCol w:w="166"/>
        <w:gridCol w:w="1368"/>
      </w:tblGrid>
      <w:tr w:rsidR="00B0611E" w:rsidRPr="000F4708" w:rsidTr="00AB4EBD">
        <w:trPr>
          <w:trHeight w:val="240"/>
        </w:trPr>
        <w:tc>
          <w:tcPr>
            <w:tcW w:w="3956" w:type="pct"/>
            <w:gridSpan w:val="8"/>
            <w:shd w:val="clear" w:color="auto" w:fill="auto"/>
          </w:tcPr>
          <w:p w:rsidR="00B0611E" w:rsidRPr="00AB4EBD" w:rsidRDefault="00B0611E" w:rsidP="00AB4EBD">
            <w:pPr>
              <w:pStyle w:val="StyleHeader4Para4Left0Firstline0"/>
              <w:widowControl/>
              <w:numPr>
                <w:ilvl w:val="0"/>
                <w:numId w:val="0"/>
              </w:numPr>
              <w:spacing w:after="60"/>
              <w:jc w:val="left"/>
              <w:rPr>
                <w:b/>
                <w:szCs w:val="20"/>
                <w:lang w:eastAsia="zh-CN"/>
              </w:rPr>
            </w:pPr>
            <w:r w:rsidRPr="00AB4EBD">
              <w:rPr>
                <w:b/>
                <w:lang w:eastAsia="zh-CN"/>
              </w:rPr>
              <w:t>（三）最新的国家方案行业数据（</w:t>
            </w:r>
            <w:r w:rsidRPr="00AB4EBD">
              <w:rPr>
                <w:b/>
                <w:lang w:eastAsia="zh-CN"/>
              </w:rPr>
              <w:t>ODP</w:t>
            </w:r>
            <w:r w:rsidRPr="00AB4EBD">
              <w:rPr>
                <w:b/>
                <w:lang w:eastAsia="zh-CN"/>
              </w:rPr>
              <w:t>吨）</w:t>
            </w:r>
          </w:p>
        </w:tc>
        <w:tc>
          <w:tcPr>
            <w:tcW w:w="1044" w:type="pct"/>
            <w:gridSpan w:val="3"/>
            <w:shd w:val="clear" w:color="auto" w:fill="auto"/>
          </w:tcPr>
          <w:p w:rsidR="00B0611E" w:rsidRPr="00AB4EBD" w:rsidRDefault="00B0611E" w:rsidP="00AB4EBD">
            <w:pPr>
              <w:pStyle w:val="StyleHeader4Para4Left0Firstline0"/>
              <w:widowControl/>
              <w:numPr>
                <w:ilvl w:val="0"/>
                <w:numId w:val="0"/>
              </w:numPr>
              <w:spacing w:after="60"/>
              <w:jc w:val="right"/>
              <w:rPr>
                <w:b/>
                <w:szCs w:val="20"/>
              </w:rPr>
            </w:pPr>
            <w:proofErr w:type="spellStart"/>
            <w:r w:rsidRPr="00AB4EBD">
              <w:rPr>
                <w:b/>
              </w:rPr>
              <w:t>年度</w:t>
            </w:r>
            <w:proofErr w:type="spellEnd"/>
            <w:r w:rsidRPr="00AB4EBD">
              <w:rPr>
                <w:b/>
              </w:rPr>
              <w:t>：</w:t>
            </w:r>
            <w:r w:rsidRPr="00AB4EBD">
              <w:rPr>
                <w:b/>
              </w:rPr>
              <w:t>2020</w:t>
            </w:r>
            <w:r w:rsidRPr="00AB4EBD">
              <w:rPr>
                <w:b/>
              </w:rPr>
              <w:t>年</w:t>
            </w:r>
          </w:p>
        </w:tc>
      </w:tr>
      <w:tr w:rsidR="00B0611E" w:rsidRPr="000F4708" w:rsidTr="00AB4EBD">
        <w:trPr>
          <w:trHeight w:val="240"/>
        </w:trPr>
        <w:tc>
          <w:tcPr>
            <w:tcW w:w="702" w:type="pct"/>
            <w:shd w:val="clear" w:color="auto" w:fill="auto"/>
          </w:tcPr>
          <w:p w:rsidR="00B0611E" w:rsidRPr="00AB4EBD" w:rsidRDefault="00B0611E" w:rsidP="00AB4EBD">
            <w:pPr>
              <w:pStyle w:val="StyleHeader4Para4Left0Firstline0"/>
              <w:widowControl/>
              <w:numPr>
                <w:ilvl w:val="0"/>
                <w:numId w:val="0"/>
              </w:numPr>
              <w:spacing w:after="60"/>
              <w:jc w:val="center"/>
              <w:rPr>
                <w:szCs w:val="20"/>
              </w:rPr>
            </w:pPr>
            <w:proofErr w:type="spellStart"/>
            <w:r>
              <w:t>化学品</w:t>
            </w:r>
            <w:proofErr w:type="spellEnd"/>
          </w:p>
        </w:tc>
        <w:tc>
          <w:tcPr>
            <w:tcW w:w="431" w:type="pct"/>
            <w:shd w:val="clear" w:color="auto" w:fill="auto"/>
          </w:tcPr>
          <w:p w:rsidR="00B0611E" w:rsidRPr="00AB4EBD" w:rsidRDefault="00B0611E" w:rsidP="00AB4EBD">
            <w:pPr>
              <w:pStyle w:val="StyleHeader4Para4Left0Firstline0"/>
              <w:widowControl/>
              <w:numPr>
                <w:ilvl w:val="0"/>
                <w:numId w:val="0"/>
              </w:numPr>
              <w:spacing w:after="60"/>
              <w:jc w:val="center"/>
              <w:rPr>
                <w:szCs w:val="20"/>
              </w:rPr>
            </w:pPr>
            <w:proofErr w:type="spellStart"/>
            <w:r>
              <w:t>气雾剂</w:t>
            </w:r>
            <w:proofErr w:type="spellEnd"/>
          </w:p>
        </w:tc>
        <w:tc>
          <w:tcPr>
            <w:tcW w:w="341" w:type="pct"/>
            <w:shd w:val="clear" w:color="auto" w:fill="auto"/>
          </w:tcPr>
          <w:p w:rsidR="00B0611E" w:rsidRPr="00AB4EBD" w:rsidRDefault="00B0611E" w:rsidP="00AB4EBD">
            <w:pPr>
              <w:pStyle w:val="StyleHeader4Para4Left0Firstline0"/>
              <w:widowControl/>
              <w:numPr>
                <w:ilvl w:val="0"/>
                <w:numId w:val="0"/>
              </w:numPr>
              <w:spacing w:after="60"/>
              <w:jc w:val="center"/>
              <w:rPr>
                <w:szCs w:val="20"/>
              </w:rPr>
            </w:pPr>
            <w:proofErr w:type="spellStart"/>
            <w:r>
              <w:t>泡沫塑料</w:t>
            </w:r>
            <w:proofErr w:type="spellEnd"/>
          </w:p>
        </w:tc>
        <w:tc>
          <w:tcPr>
            <w:tcW w:w="433" w:type="pct"/>
            <w:shd w:val="clear" w:color="auto" w:fill="auto"/>
          </w:tcPr>
          <w:p w:rsidR="00B0611E" w:rsidRPr="00AB4EBD" w:rsidRDefault="00B0611E" w:rsidP="00AB4EBD">
            <w:pPr>
              <w:pStyle w:val="StyleHeader4Para4Left0Firstline0"/>
              <w:widowControl/>
              <w:numPr>
                <w:ilvl w:val="0"/>
                <w:numId w:val="0"/>
              </w:numPr>
              <w:spacing w:after="60"/>
              <w:jc w:val="center"/>
              <w:rPr>
                <w:szCs w:val="20"/>
              </w:rPr>
            </w:pPr>
            <w:proofErr w:type="spellStart"/>
            <w:r>
              <w:t>消防</w:t>
            </w:r>
            <w:proofErr w:type="spellEnd"/>
          </w:p>
        </w:tc>
        <w:tc>
          <w:tcPr>
            <w:tcW w:w="1210" w:type="pct"/>
            <w:gridSpan w:val="2"/>
            <w:shd w:val="clear" w:color="auto" w:fill="auto"/>
          </w:tcPr>
          <w:p w:rsidR="00B0611E" w:rsidRPr="00AB4EBD" w:rsidRDefault="00B0611E" w:rsidP="00AB4EBD">
            <w:pPr>
              <w:pStyle w:val="StyleHeader4Para4Left0Firstline0"/>
              <w:widowControl/>
              <w:numPr>
                <w:ilvl w:val="0"/>
                <w:numId w:val="0"/>
              </w:numPr>
              <w:spacing w:after="60"/>
              <w:jc w:val="center"/>
              <w:rPr>
                <w:szCs w:val="20"/>
              </w:rPr>
            </w:pPr>
            <w:proofErr w:type="spellStart"/>
            <w:r>
              <w:t>制冷</w:t>
            </w:r>
            <w:proofErr w:type="spellEnd"/>
          </w:p>
        </w:tc>
        <w:tc>
          <w:tcPr>
            <w:tcW w:w="419" w:type="pct"/>
            <w:shd w:val="clear" w:color="auto" w:fill="auto"/>
          </w:tcPr>
          <w:p w:rsidR="00B0611E" w:rsidRPr="00AB4EBD" w:rsidRDefault="00B0611E" w:rsidP="00AB4EBD">
            <w:pPr>
              <w:pStyle w:val="StyleHeader4Para4Left0Firstline0"/>
              <w:widowControl/>
              <w:numPr>
                <w:ilvl w:val="0"/>
                <w:numId w:val="0"/>
              </w:numPr>
              <w:spacing w:after="60"/>
              <w:jc w:val="center"/>
              <w:rPr>
                <w:szCs w:val="20"/>
              </w:rPr>
            </w:pPr>
            <w:proofErr w:type="spellStart"/>
            <w:r>
              <w:t>溶剂</w:t>
            </w:r>
            <w:proofErr w:type="spellEnd"/>
          </w:p>
        </w:tc>
        <w:tc>
          <w:tcPr>
            <w:tcW w:w="420" w:type="pct"/>
            <w:shd w:val="clear" w:color="auto" w:fill="auto"/>
          </w:tcPr>
          <w:p w:rsidR="00B0611E" w:rsidRPr="00AB4EBD" w:rsidRDefault="00B0611E" w:rsidP="00AB4EBD">
            <w:pPr>
              <w:pStyle w:val="StyleHeader4Para4Left0Firstline0"/>
              <w:widowControl/>
              <w:numPr>
                <w:ilvl w:val="0"/>
                <w:numId w:val="0"/>
              </w:numPr>
              <w:spacing w:after="60"/>
              <w:jc w:val="center"/>
              <w:rPr>
                <w:szCs w:val="20"/>
              </w:rPr>
            </w:pPr>
            <w:proofErr w:type="spellStart"/>
            <w:r>
              <w:t>加工剂</w:t>
            </w:r>
            <w:proofErr w:type="spellEnd"/>
          </w:p>
        </w:tc>
        <w:tc>
          <w:tcPr>
            <w:tcW w:w="351" w:type="pct"/>
            <w:gridSpan w:val="2"/>
            <w:shd w:val="clear" w:color="auto" w:fill="auto"/>
          </w:tcPr>
          <w:p w:rsidR="00B0611E" w:rsidRPr="00AB4EBD" w:rsidRDefault="00B0611E" w:rsidP="00AB4EBD">
            <w:pPr>
              <w:pStyle w:val="StyleHeader4Para4Left0Firstline0"/>
              <w:widowControl/>
              <w:numPr>
                <w:ilvl w:val="0"/>
                <w:numId w:val="0"/>
              </w:numPr>
              <w:spacing w:after="60"/>
              <w:jc w:val="center"/>
              <w:rPr>
                <w:szCs w:val="20"/>
              </w:rPr>
            </w:pPr>
            <w:proofErr w:type="spellStart"/>
            <w:r>
              <w:t>实验室用途</w:t>
            </w:r>
            <w:proofErr w:type="spellEnd"/>
          </w:p>
        </w:tc>
        <w:tc>
          <w:tcPr>
            <w:tcW w:w="693" w:type="pct"/>
            <w:shd w:val="clear" w:color="auto" w:fill="auto"/>
          </w:tcPr>
          <w:p w:rsidR="00B0611E" w:rsidRPr="00AB4EBD" w:rsidRDefault="00B0611E" w:rsidP="00AB4EBD">
            <w:pPr>
              <w:pStyle w:val="StyleHeader4Para4Left0Firstline0"/>
              <w:widowControl/>
              <w:numPr>
                <w:ilvl w:val="0"/>
                <w:numId w:val="0"/>
              </w:numPr>
              <w:spacing w:after="60"/>
              <w:jc w:val="center"/>
              <w:rPr>
                <w:szCs w:val="20"/>
              </w:rPr>
            </w:pPr>
            <w:proofErr w:type="spellStart"/>
            <w:r>
              <w:t>行业总消费量</w:t>
            </w:r>
            <w:proofErr w:type="spellEnd"/>
          </w:p>
        </w:tc>
      </w:tr>
      <w:tr w:rsidR="00B0611E" w:rsidRPr="000F4708" w:rsidTr="00AB4EBD">
        <w:trPr>
          <w:trHeight w:val="240"/>
        </w:trPr>
        <w:tc>
          <w:tcPr>
            <w:tcW w:w="1907" w:type="pct"/>
            <w:gridSpan w:val="4"/>
            <w:shd w:val="clear" w:color="auto" w:fill="auto"/>
          </w:tcPr>
          <w:p w:rsidR="00B0611E" w:rsidRPr="00AB4EBD" w:rsidRDefault="00B0611E" w:rsidP="00AB4EBD">
            <w:pPr>
              <w:pStyle w:val="StyleHeader4Para4Left0Firstline0"/>
              <w:widowControl/>
              <w:numPr>
                <w:ilvl w:val="0"/>
                <w:numId w:val="0"/>
              </w:numPr>
              <w:spacing w:after="60"/>
              <w:jc w:val="center"/>
              <w:rPr>
                <w:szCs w:val="20"/>
              </w:rPr>
            </w:pPr>
            <w:r>
              <w:t xml:space="preserve"> </w:t>
            </w:r>
          </w:p>
        </w:tc>
        <w:tc>
          <w:tcPr>
            <w:tcW w:w="712" w:type="pct"/>
            <w:shd w:val="clear" w:color="auto" w:fill="auto"/>
          </w:tcPr>
          <w:p w:rsidR="00B0611E" w:rsidRPr="00AB4EBD" w:rsidRDefault="00B0611E" w:rsidP="00AB4EBD">
            <w:pPr>
              <w:pStyle w:val="StyleHeader4Para4Left0Firstline0"/>
              <w:widowControl/>
              <w:numPr>
                <w:ilvl w:val="0"/>
                <w:numId w:val="0"/>
              </w:numPr>
              <w:spacing w:after="60"/>
              <w:jc w:val="center"/>
              <w:rPr>
                <w:szCs w:val="20"/>
              </w:rPr>
            </w:pPr>
            <w:proofErr w:type="spellStart"/>
            <w:r>
              <w:t>制造业</w:t>
            </w:r>
            <w:proofErr w:type="spellEnd"/>
          </w:p>
        </w:tc>
        <w:tc>
          <w:tcPr>
            <w:tcW w:w="498" w:type="pct"/>
            <w:shd w:val="clear" w:color="auto" w:fill="auto"/>
          </w:tcPr>
          <w:p w:rsidR="00B0611E" w:rsidRPr="00AB4EBD" w:rsidRDefault="00B0611E" w:rsidP="00AB4EBD">
            <w:pPr>
              <w:pStyle w:val="StyleHeader4Para4Left0Firstline0"/>
              <w:widowControl/>
              <w:numPr>
                <w:ilvl w:val="0"/>
                <w:numId w:val="0"/>
              </w:numPr>
              <w:spacing w:after="60"/>
              <w:jc w:val="center"/>
              <w:rPr>
                <w:szCs w:val="20"/>
              </w:rPr>
            </w:pPr>
            <w:proofErr w:type="spellStart"/>
            <w:r>
              <w:t>维修业</w:t>
            </w:r>
            <w:proofErr w:type="spellEnd"/>
          </w:p>
        </w:tc>
        <w:tc>
          <w:tcPr>
            <w:tcW w:w="1883" w:type="pct"/>
            <w:gridSpan w:val="5"/>
            <w:shd w:val="clear" w:color="auto" w:fill="auto"/>
          </w:tcPr>
          <w:p w:rsidR="00B0611E" w:rsidRPr="00AB4EBD" w:rsidRDefault="00B0611E" w:rsidP="00AB4EBD">
            <w:pPr>
              <w:pStyle w:val="StyleHeader4Para4Left0Firstline0"/>
              <w:widowControl/>
              <w:numPr>
                <w:ilvl w:val="0"/>
                <w:numId w:val="0"/>
              </w:numPr>
              <w:spacing w:after="60"/>
              <w:jc w:val="center"/>
              <w:rPr>
                <w:szCs w:val="20"/>
              </w:rPr>
            </w:pPr>
          </w:p>
        </w:tc>
      </w:tr>
      <w:tr w:rsidR="00B0611E" w:rsidRPr="000F4708" w:rsidTr="00AB4EBD">
        <w:trPr>
          <w:trHeight w:val="240"/>
        </w:trPr>
        <w:tc>
          <w:tcPr>
            <w:tcW w:w="702" w:type="pct"/>
            <w:shd w:val="clear" w:color="auto" w:fill="auto"/>
          </w:tcPr>
          <w:p w:rsidR="00B0611E" w:rsidRPr="00AB4EBD" w:rsidRDefault="00B0611E" w:rsidP="00AB4EBD">
            <w:pPr>
              <w:pStyle w:val="StyleHeader4Para4Left0Firstline0"/>
              <w:widowControl/>
              <w:numPr>
                <w:ilvl w:val="0"/>
                <w:numId w:val="0"/>
              </w:numPr>
              <w:spacing w:after="60"/>
              <w:jc w:val="left"/>
              <w:rPr>
                <w:szCs w:val="20"/>
              </w:rPr>
            </w:pPr>
            <w:r>
              <w:t>HCFC-22</w:t>
            </w:r>
          </w:p>
        </w:tc>
        <w:tc>
          <w:tcPr>
            <w:tcW w:w="431" w:type="pct"/>
            <w:shd w:val="clear" w:color="auto" w:fill="auto"/>
          </w:tcPr>
          <w:p w:rsidR="00B0611E" w:rsidRPr="00AB4EBD" w:rsidRDefault="00B0611E" w:rsidP="00AB4EBD">
            <w:pPr>
              <w:pStyle w:val="StyleHeader4Para4Left0Firstline0"/>
              <w:widowControl/>
              <w:numPr>
                <w:ilvl w:val="0"/>
                <w:numId w:val="0"/>
              </w:numPr>
              <w:spacing w:after="60"/>
              <w:jc w:val="right"/>
              <w:rPr>
                <w:szCs w:val="20"/>
              </w:rPr>
            </w:pPr>
          </w:p>
        </w:tc>
        <w:tc>
          <w:tcPr>
            <w:tcW w:w="341" w:type="pct"/>
            <w:shd w:val="clear" w:color="auto" w:fill="auto"/>
          </w:tcPr>
          <w:p w:rsidR="00B0611E" w:rsidRPr="00AB4EBD" w:rsidRDefault="00B0611E" w:rsidP="00AB4EBD">
            <w:pPr>
              <w:pStyle w:val="StyleHeader4Para4Left0Firstline0"/>
              <w:widowControl/>
              <w:numPr>
                <w:ilvl w:val="0"/>
                <w:numId w:val="0"/>
              </w:numPr>
              <w:spacing w:after="60"/>
              <w:jc w:val="right"/>
              <w:rPr>
                <w:szCs w:val="20"/>
              </w:rPr>
            </w:pPr>
          </w:p>
        </w:tc>
        <w:tc>
          <w:tcPr>
            <w:tcW w:w="433" w:type="pct"/>
            <w:shd w:val="clear" w:color="auto" w:fill="auto"/>
          </w:tcPr>
          <w:p w:rsidR="00B0611E" w:rsidRPr="00AB4EBD" w:rsidRDefault="00B0611E" w:rsidP="00AB4EBD">
            <w:pPr>
              <w:pStyle w:val="StyleHeader4Para4Left0Firstline0"/>
              <w:widowControl/>
              <w:numPr>
                <w:ilvl w:val="0"/>
                <w:numId w:val="0"/>
              </w:numPr>
              <w:spacing w:after="60"/>
              <w:jc w:val="right"/>
              <w:rPr>
                <w:szCs w:val="20"/>
              </w:rPr>
            </w:pPr>
          </w:p>
        </w:tc>
        <w:tc>
          <w:tcPr>
            <w:tcW w:w="712" w:type="pct"/>
            <w:shd w:val="clear" w:color="auto" w:fill="auto"/>
          </w:tcPr>
          <w:p w:rsidR="00B0611E" w:rsidRPr="00AB4EBD" w:rsidRDefault="00B0611E" w:rsidP="00AB4EBD">
            <w:pPr>
              <w:pStyle w:val="StyleHeader4Para4Left0Firstline0"/>
              <w:widowControl/>
              <w:numPr>
                <w:ilvl w:val="0"/>
                <w:numId w:val="0"/>
              </w:numPr>
              <w:spacing w:after="60"/>
              <w:jc w:val="right"/>
              <w:rPr>
                <w:szCs w:val="20"/>
              </w:rPr>
            </w:pPr>
          </w:p>
        </w:tc>
        <w:tc>
          <w:tcPr>
            <w:tcW w:w="498" w:type="pct"/>
            <w:shd w:val="clear" w:color="auto" w:fill="auto"/>
          </w:tcPr>
          <w:p w:rsidR="00B0611E" w:rsidRPr="00AB4EBD" w:rsidRDefault="00B0611E" w:rsidP="00AB4EBD">
            <w:pPr>
              <w:pStyle w:val="StyleHeader4Para4Left0Firstline0"/>
              <w:widowControl/>
              <w:numPr>
                <w:ilvl w:val="0"/>
                <w:numId w:val="0"/>
              </w:numPr>
              <w:spacing w:after="60"/>
              <w:jc w:val="right"/>
              <w:rPr>
                <w:szCs w:val="20"/>
              </w:rPr>
            </w:pPr>
            <w:r>
              <w:t>0.46</w:t>
            </w:r>
          </w:p>
        </w:tc>
        <w:tc>
          <w:tcPr>
            <w:tcW w:w="419" w:type="pct"/>
            <w:shd w:val="clear" w:color="auto" w:fill="auto"/>
          </w:tcPr>
          <w:p w:rsidR="00B0611E" w:rsidRPr="00AB4EBD" w:rsidRDefault="00B0611E" w:rsidP="00AB4EBD">
            <w:pPr>
              <w:pStyle w:val="StyleHeader4Para4Left0Firstline0"/>
              <w:widowControl/>
              <w:numPr>
                <w:ilvl w:val="0"/>
                <w:numId w:val="0"/>
              </w:numPr>
              <w:spacing w:after="60"/>
              <w:jc w:val="right"/>
              <w:rPr>
                <w:szCs w:val="20"/>
              </w:rPr>
            </w:pPr>
          </w:p>
        </w:tc>
        <w:tc>
          <w:tcPr>
            <w:tcW w:w="420" w:type="pct"/>
            <w:shd w:val="clear" w:color="auto" w:fill="auto"/>
          </w:tcPr>
          <w:p w:rsidR="00B0611E" w:rsidRPr="00AB4EBD" w:rsidRDefault="00B0611E" w:rsidP="00AB4EBD">
            <w:pPr>
              <w:pStyle w:val="StyleHeader4Para4Left0Firstline0"/>
              <w:widowControl/>
              <w:numPr>
                <w:ilvl w:val="0"/>
                <w:numId w:val="0"/>
              </w:numPr>
              <w:spacing w:after="60"/>
              <w:jc w:val="right"/>
              <w:rPr>
                <w:szCs w:val="20"/>
              </w:rPr>
            </w:pPr>
          </w:p>
        </w:tc>
        <w:tc>
          <w:tcPr>
            <w:tcW w:w="267" w:type="pct"/>
            <w:shd w:val="clear" w:color="auto" w:fill="auto"/>
          </w:tcPr>
          <w:p w:rsidR="00B0611E" w:rsidRPr="00AB4EBD" w:rsidRDefault="00B0611E" w:rsidP="00AB4EBD">
            <w:pPr>
              <w:pStyle w:val="StyleHeader4Para4Left0Firstline0"/>
              <w:widowControl/>
              <w:numPr>
                <w:ilvl w:val="0"/>
                <w:numId w:val="0"/>
              </w:numPr>
              <w:spacing w:after="60"/>
              <w:jc w:val="right"/>
              <w:rPr>
                <w:szCs w:val="20"/>
              </w:rPr>
            </w:pPr>
          </w:p>
        </w:tc>
        <w:tc>
          <w:tcPr>
            <w:tcW w:w="777" w:type="pct"/>
            <w:gridSpan w:val="2"/>
            <w:shd w:val="clear" w:color="auto" w:fill="auto"/>
          </w:tcPr>
          <w:p w:rsidR="00B0611E" w:rsidRPr="00AB4EBD" w:rsidRDefault="00B0611E" w:rsidP="00AB4EBD">
            <w:pPr>
              <w:pStyle w:val="StyleHeader4Para4Left0Firstline0"/>
              <w:widowControl/>
              <w:numPr>
                <w:ilvl w:val="0"/>
                <w:numId w:val="0"/>
              </w:numPr>
              <w:spacing w:after="60"/>
              <w:jc w:val="right"/>
              <w:rPr>
                <w:szCs w:val="20"/>
              </w:rPr>
            </w:pPr>
            <w:r>
              <w:t>0.46</w:t>
            </w:r>
          </w:p>
        </w:tc>
      </w:tr>
    </w:tbl>
    <w:p w:rsidR="00B0611E" w:rsidRPr="000F4708" w:rsidRDefault="00B0611E" w:rsidP="00B0611E">
      <w:pPr>
        <w:rPr>
          <w:sz w:val="18"/>
        </w:rPr>
      </w:pPr>
    </w:p>
    <w:tbl>
      <w:tblPr>
        <w:tblW w:w="5279"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7"/>
        <w:gridCol w:w="644"/>
        <w:gridCol w:w="5483"/>
        <w:gridCol w:w="1068"/>
      </w:tblGrid>
      <w:tr w:rsidR="00B0611E" w:rsidRPr="000F4708" w:rsidTr="00AB4EBD">
        <w:trPr>
          <w:trHeight w:val="240"/>
        </w:trPr>
        <w:tc>
          <w:tcPr>
            <w:tcW w:w="5000" w:type="pct"/>
            <w:gridSpan w:val="4"/>
            <w:shd w:val="clear" w:color="auto" w:fill="auto"/>
          </w:tcPr>
          <w:p w:rsidR="00B0611E" w:rsidRPr="00AB4EBD" w:rsidRDefault="00B0611E" w:rsidP="00AB4EBD">
            <w:pPr>
              <w:pStyle w:val="StyleHeader4Para4Left0Firstline0"/>
              <w:widowControl/>
              <w:numPr>
                <w:ilvl w:val="0"/>
                <w:numId w:val="0"/>
              </w:numPr>
              <w:spacing w:after="60"/>
              <w:jc w:val="left"/>
              <w:rPr>
                <w:b/>
                <w:lang w:eastAsia="zh-CN"/>
              </w:rPr>
            </w:pPr>
            <w:r w:rsidRPr="00AB4EBD">
              <w:rPr>
                <w:b/>
                <w:lang w:eastAsia="zh-CN"/>
              </w:rPr>
              <w:t>（四）消费数据（</w:t>
            </w:r>
            <w:r w:rsidRPr="00AB4EBD">
              <w:rPr>
                <w:b/>
                <w:lang w:eastAsia="zh-CN"/>
              </w:rPr>
              <w:t>ODP</w:t>
            </w:r>
            <w:r w:rsidRPr="00AB4EBD">
              <w:rPr>
                <w:b/>
                <w:lang w:eastAsia="zh-CN"/>
              </w:rPr>
              <w:t>吨）</w:t>
            </w:r>
          </w:p>
        </w:tc>
      </w:tr>
      <w:tr w:rsidR="00B0611E" w:rsidRPr="000F4708" w:rsidTr="00AB4EBD">
        <w:trPr>
          <w:trHeight w:val="240"/>
        </w:trPr>
        <w:tc>
          <w:tcPr>
            <w:tcW w:w="1356" w:type="pct"/>
            <w:shd w:val="clear" w:color="auto" w:fill="auto"/>
          </w:tcPr>
          <w:p w:rsidR="00B0611E" w:rsidRPr="000F4708" w:rsidRDefault="00B0611E" w:rsidP="00AB4EBD">
            <w:pPr>
              <w:pStyle w:val="StyleHeader4Para4Left0Firstline0"/>
              <w:widowControl/>
              <w:numPr>
                <w:ilvl w:val="0"/>
                <w:numId w:val="0"/>
              </w:numPr>
              <w:spacing w:after="60"/>
              <w:jc w:val="center"/>
            </w:pPr>
            <w:r>
              <w:t>2009</w:t>
            </w:r>
            <w:r>
              <w:t>年</w:t>
            </w:r>
            <w:r>
              <w:t>-2010</w:t>
            </w:r>
            <w:proofErr w:type="spellStart"/>
            <w:r w:rsidR="009C01AE">
              <w:t>年基准</w:t>
            </w:r>
            <w:r>
              <w:t>量</w:t>
            </w:r>
            <w:proofErr w:type="spellEnd"/>
            <w:r>
              <w:t>：</w:t>
            </w:r>
          </w:p>
        </w:tc>
        <w:tc>
          <w:tcPr>
            <w:tcW w:w="326" w:type="pct"/>
            <w:shd w:val="clear" w:color="auto" w:fill="auto"/>
          </w:tcPr>
          <w:p w:rsidR="00B0611E" w:rsidRPr="000F4708" w:rsidRDefault="00B0611E" w:rsidP="00AB4EBD">
            <w:pPr>
              <w:pStyle w:val="StyleHeader4Para4Left0Firstline0"/>
              <w:widowControl/>
              <w:numPr>
                <w:ilvl w:val="0"/>
                <w:numId w:val="0"/>
              </w:numPr>
              <w:spacing w:after="60"/>
              <w:jc w:val="right"/>
            </w:pPr>
            <w:r>
              <w:t>3.50</w:t>
            </w:r>
          </w:p>
        </w:tc>
        <w:tc>
          <w:tcPr>
            <w:tcW w:w="2777" w:type="pct"/>
            <w:shd w:val="clear" w:color="auto" w:fill="auto"/>
          </w:tcPr>
          <w:p w:rsidR="00B0611E" w:rsidRPr="000F4708" w:rsidRDefault="00B0611E" w:rsidP="00AB4EBD">
            <w:pPr>
              <w:pStyle w:val="StyleHeader4Para4Left0Firstline0"/>
              <w:widowControl/>
              <w:numPr>
                <w:ilvl w:val="0"/>
                <w:numId w:val="0"/>
              </w:numPr>
              <w:spacing w:after="60"/>
              <w:jc w:val="center"/>
              <w:rPr>
                <w:lang w:eastAsia="zh-CN"/>
              </w:rPr>
            </w:pPr>
            <w:r>
              <w:rPr>
                <w:lang w:eastAsia="zh-CN"/>
              </w:rPr>
              <w:t>持续削减总消费量的起点：</w:t>
            </w:r>
          </w:p>
        </w:tc>
        <w:tc>
          <w:tcPr>
            <w:tcW w:w="541" w:type="pct"/>
            <w:shd w:val="clear" w:color="auto" w:fill="auto"/>
          </w:tcPr>
          <w:p w:rsidR="00B0611E" w:rsidRPr="000F4708" w:rsidRDefault="00B0611E" w:rsidP="00AB4EBD">
            <w:pPr>
              <w:pStyle w:val="StyleHeader4Para4Left0Firstline0"/>
              <w:widowControl/>
              <w:numPr>
                <w:ilvl w:val="0"/>
                <w:numId w:val="0"/>
              </w:numPr>
              <w:spacing w:after="60"/>
              <w:jc w:val="right"/>
            </w:pPr>
            <w:r>
              <w:t>1.54</w:t>
            </w:r>
          </w:p>
        </w:tc>
      </w:tr>
      <w:tr w:rsidR="00B0611E" w:rsidRPr="000F4708" w:rsidTr="00AB4EBD">
        <w:trPr>
          <w:trHeight w:val="240"/>
        </w:trPr>
        <w:tc>
          <w:tcPr>
            <w:tcW w:w="5000" w:type="pct"/>
            <w:gridSpan w:val="4"/>
            <w:shd w:val="clear" w:color="auto" w:fill="auto"/>
          </w:tcPr>
          <w:p w:rsidR="00B0611E" w:rsidRPr="00AB4EBD" w:rsidRDefault="008B2979" w:rsidP="008B2979">
            <w:pPr>
              <w:pStyle w:val="StyleHeader4Para4Left0Firstline0"/>
              <w:widowControl/>
              <w:numPr>
                <w:ilvl w:val="0"/>
                <w:numId w:val="0"/>
              </w:numPr>
              <w:spacing w:after="60"/>
              <w:jc w:val="center"/>
              <w:rPr>
                <w:b/>
                <w:lang w:eastAsia="zh-CN"/>
              </w:rPr>
            </w:pPr>
            <w:r>
              <w:rPr>
                <w:rFonts w:hint="eastAsia"/>
                <w:b/>
                <w:lang w:eastAsia="zh-CN"/>
              </w:rPr>
              <w:t>符合</w:t>
            </w:r>
            <w:r w:rsidR="00B0611E" w:rsidRPr="00AB4EBD">
              <w:rPr>
                <w:b/>
                <w:lang w:eastAsia="zh-CN"/>
              </w:rPr>
              <w:t>供资</w:t>
            </w:r>
            <w:r>
              <w:rPr>
                <w:rFonts w:hint="eastAsia"/>
                <w:b/>
                <w:lang w:eastAsia="zh-CN"/>
              </w:rPr>
              <w:t>条件</w:t>
            </w:r>
            <w:r w:rsidR="00B0611E" w:rsidRPr="00AB4EBD">
              <w:rPr>
                <w:b/>
                <w:lang w:eastAsia="zh-CN"/>
              </w:rPr>
              <w:t>的消费量（</w:t>
            </w:r>
            <w:r w:rsidR="00B0611E" w:rsidRPr="00AB4EBD">
              <w:rPr>
                <w:b/>
                <w:lang w:eastAsia="zh-CN"/>
              </w:rPr>
              <w:t>ODP</w:t>
            </w:r>
            <w:r w:rsidR="00B0611E" w:rsidRPr="00AB4EBD">
              <w:rPr>
                <w:b/>
                <w:lang w:eastAsia="zh-CN"/>
              </w:rPr>
              <w:t>吨）</w:t>
            </w:r>
          </w:p>
        </w:tc>
      </w:tr>
      <w:tr w:rsidR="00B0611E" w:rsidRPr="000F4708" w:rsidTr="00AB4EBD">
        <w:trPr>
          <w:trHeight w:val="240"/>
        </w:trPr>
        <w:tc>
          <w:tcPr>
            <w:tcW w:w="1356" w:type="pct"/>
            <w:shd w:val="clear" w:color="auto" w:fill="auto"/>
          </w:tcPr>
          <w:p w:rsidR="00B0611E" w:rsidRPr="000F4708" w:rsidRDefault="00B0611E" w:rsidP="00AB4EBD">
            <w:pPr>
              <w:pStyle w:val="StyleHeader4Para4Left0Firstline0"/>
              <w:widowControl/>
              <w:numPr>
                <w:ilvl w:val="0"/>
                <w:numId w:val="0"/>
              </w:numPr>
              <w:spacing w:after="60"/>
              <w:jc w:val="center"/>
            </w:pPr>
            <w:proofErr w:type="spellStart"/>
            <w:r>
              <w:t>已批准数量</w:t>
            </w:r>
            <w:proofErr w:type="spellEnd"/>
            <w:r>
              <w:t>：</w:t>
            </w:r>
          </w:p>
        </w:tc>
        <w:tc>
          <w:tcPr>
            <w:tcW w:w="326" w:type="pct"/>
            <w:shd w:val="clear" w:color="auto" w:fill="auto"/>
          </w:tcPr>
          <w:p w:rsidR="00B0611E" w:rsidRPr="000F4708" w:rsidRDefault="00B0611E" w:rsidP="00AB4EBD">
            <w:pPr>
              <w:pStyle w:val="StyleHeader4Para4Left0Firstline0"/>
              <w:widowControl/>
              <w:numPr>
                <w:ilvl w:val="0"/>
                <w:numId w:val="0"/>
              </w:numPr>
              <w:spacing w:after="60"/>
              <w:jc w:val="right"/>
            </w:pPr>
            <w:r>
              <w:t>0.54</w:t>
            </w:r>
          </w:p>
        </w:tc>
        <w:tc>
          <w:tcPr>
            <w:tcW w:w="2777" w:type="pct"/>
            <w:shd w:val="clear" w:color="auto" w:fill="auto"/>
          </w:tcPr>
          <w:p w:rsidR="00B0611E" w:rsidRPr="000F4708" w:rsidRDefault="00B0611E" w:rsidP="00AB4EBD">
            <w:pPr>
              <w:pStyle w:val="StyleHeader4Para4Left0Firstline0"/>
              <w:widowControl/>
              <w:numPr>
                <w:ilvl w:val="0"/>
                <w:numId w:val="0"/>
              </w:numPr>
              <w:spacing w:after="60"/>
              <w:jc w:val="center"/>
            </w:pPr>
            <w:proofErr w:type="spellStart"/>
            <w:r>
              <w:t>剩余数量</w:t>
            </w:r>
            <w:proofErr w:type="spellEnd"/>
            <w:r>
              <w:t>：</w:t>
            </w:r>
          </w:p>
        </w:tc>
        <w:tc>
          <w:tcPr>
            <w:tcW w:w="541" w:type="pct"/>
            <w:shd w:val="clear" w:color="auto" w:fill="auto"/>
          </w:tcPr>
          <w:p w:rsidR="00B0611E" w:rsidRPr="000F4708" w:rsidRDefault="00B0611E" w:rsidP="00AB4EBD">
            <w:pPr>
              <w:pStyle w:val="StyleHeader4Para4Left0Firstline0"/>
              <w:widowControl/>
              <w:numPr>
                <w:ilvl w:val="0"/>
                <w:numId w:val="0"/>
              </w:numPr>
              <w:spacing w:after="60"/>
              <w:jc w:val="right"/>
            </w:pPr>
            <w:r>
              <w:t>1.00</w:t>
            </w:r>
          </w:p>
        </w:tc>
      </w:tr>
    </w:tbl>
    <w:p w:rsidR="00B0611E" w:rsidRPr="000F4708" w:rsidRDefault="00B0611E" w:rsidP="00B0611E">
      <w:pPr>
        <w:jc w:val="center"/>
        <w:rPr>
          <w:sz w:val="20"/>
          <w:szCs w:val="20"/>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1"/>
        <w:gridCol w:w="2683"/>
        <w:gridCol w:w="1489"/>
        <w:gridCol w:w="1489"/>
        <w:gridCol w:w="1489"/>
        <w:gridCol w:w="1487"/>
      </w:tblGrid>
      <w:tr w:rsidR="00B0611E" w:rsidRPr="000F4708" w:rsidTr="00AB4EBD">
        <w:trPr>
          <w:trHeight w:val="258"/>
        </w:trPr>
        <w:tc>
          <w:tcPr>
            <w:tcW w:w="2001" w:type="pct"/>
            <w:gridSpan w:val="2"/>
            <w:shd w:val="clear" w:color="auto" w:fill="auto"/>
          </w:tcPr>
          <w:p w:rsidR="00B0611E" w:rsidRPr="00AB4EBD" w:rsidRDefault="00B0611E" w:rsidP="00AB4EBD">
            <w:pPr>
              <w:spacing w:after="60"/>
              <w:jc w:val="left"/>
              <w:rPr>
                <w:b/>
                <w:sz w:val="20"/>
                <w:szCs w:val="20"/>
              </w:rPr>
            </w:pPr>
            <w:r w:rsidRPr="00AB4EBD">
              <w:rPr>
                <w:b/>
                <w:sz w:val="20"/>
              </w:rPr>
              <w:t>（</w:t>
            </w:r>
            <w:proofErr w:type="spellStart"/>
            <w:r w:rsidRPr="00AB4EBD">
              <w:rPr>
                <w:b/>
                <w:sz w:val="20"/>
              </w:rPr>
              <w:t>五）业务计划</w:t>
            </w:r>
            <w:proofErr w:type="spellEnd"/>
          </w:p>
        </w:tc>
        <w:tc>
          <w:tcPr>
            <w:tcW w:w="750" w:type="pct"/>
            <w:shd w:val="clear" w:color="auto" w:fill="auto"/>
          </w:tcPr>
          <w:p w:rsidR="00B0611E" w:rsidRPr="00AB4EBD" w:rsidRDefault="00B0611E" w:rsidP="00AB4EBD">
            <w:pPr>
              <w:spacing w:after="60"/>
              <w:jc w:val="center"/>
              <w:rPr>
                <w:b/>
                <w:sz w:val="20"/>
                <w:szCs w:val="20"/>
              </w:rPr>
            </w:pPr>
            <w:r w:rsidRPr="00AB4EBD">
              <w:rPr>
                <w:b/>
                <w:sz w:val="20"/>
              </w:rPr>
              <w:t>2021</w:t>
            </w:r>
          </w:p>
        </w:tc>
        <w:tc>
          <w:tcPr>
            <w:tcW w:w="750" w:type="pct"/>
            <w:shd w:val="clear" w:color="auto" w:fill="auto"/>
          </w:tcPr>
          <w:p w:rsidR="00B0611E" w:rsidRPr="00AB4EBD" w:rsidRDefault="00B0611E" w:rsidP="00AB4EBD">
            <w:pPr>
              <w:spacing w:after="60"/>
              <w:jc w:val="center"/>
              <w:rPr>
                <w:b/>
                <w:sz w:val="20"/>
                <w:szCs w:val="20"/>
              </w:rPr>
            </w:pPr>
            <w:r w:rsidRPr="00AB4EBD">
              <w:rPr>
                <w:b/>
                <w:sz w:val="20"/>
              </w:rPr>
              <w:t>2022</w:t>
            </w:r>
          </w:p>
        </w:tc>
        <w:tc>
          <w:tcPr>
            <w:tcW w:w="750" w:type="pct"/>
            <w:shd w:val="clear" w:color="auto" w:fill="auto"/>
          </w:tcPr>
          <w:p w:rsidR="00B0611E" w:rsidRPr="00AB4EBD" w:rsidRDefault="00B0611E" w:rsidP="00AB4EBD">
            <w:pPr>
              <w:spacing w:after="60"/>
              <w:jc w:val="center"/>
              <w:rPr>
                <w:b/>
                <w:sz w:val="20"/>
                <w:szCs w:val="20"/>
              </w:rPr>
            </w:pPr>
            <w:r w:rsidRPr="00AB4EBD">
              <w:rPr>
                <w:b/>
                <w:sz w:val="20"/>
              </w:rPr>
              <w:t>2023</w:t>
            </w:r>
          </w:p>
        </w:tc>
        <w:tc>
          <w:tcPr>
            <w:tcW w:w="749" w:type="pct"/>
            <w:shd w:val="clear" w:color="auto" w:fill="auto"/>
          </w:tcPr>
          <w:p w:rsidR="00B0611E" w:rsidRPr="00AB4EBD" w:rsidRDefault="00B0611E" w:rsidP="00AB4EBD">
            <w:pPr>
              <w:spacing w:after="60"/>
              <w:jc w:val="center"/>
              <w:rPr>
                <w:b/>
                <w:sz w:val="20"/>
                <w:szCs w:val="20"/>
              </w:rPr>
            </w:pPr>
            <w:proofErr w:type="spellStart"/>
            <w:r w:rsidRPr="00AB4EBD">
              <w:rPr>
                <w:b/>
                <w:sz w:val="20"/>
              </w:rPr>
              <w:t>总计</w:t>
            </w:r>
            <w:proofErr w:type="spellEnd"/>
          </w:p>
        </w:tc>
      </w:tr>
      <w:tr w:rsidR="00B0611E" w:rsidRPr="000F4708" w:rsidTr="00AB4EBD">
        <w:trPr>
          <w:trHeight w:val="258"/>
        </w:trPr>
        <w:tc>
          <w:tcPr>
            <w:tcW w:w="650" w:type="pct"/>
            <w:vMerge w:val="restart"/>
            <w:shd w:val="clear" w:color="auto" w:fill="auto"/>
          </w:tcPr>
          <w:p w:rsidR="00B0611E" w:rsidRPr="00AB4EBD" w:rsidRDefault="00B0611E" w:rsidP="00AB4EBD">
            <w:pPr>
              <w:spacing w:after="60"/>
              <w:jc w:val="center"/>
              <w:rPr>
                <w:sz w:val="20"/>
                <w:szCs w:val="20"/>
              </w:rPr>
            </w:pPr>
            <w:proofErr w:type="spellStart"/>
            <w:r w:rsidRPr="00AB4EBD">
              <w:rPr>
                <w:color w:val="000000"/>
                <w:sz w:val="20"/>
              </w:rPr>
              <w:t>德国</w:t>
            </w:r>
            <w:proofErr w:type="spellEnd"/>
          </w:p>
        </w:tc>
        <w:tc>
          <w:tcPr>
            <w:tcW w:w="1351" w:type="pct"/>
            <w:shd w:val="clear" w:color="auto" w:fill="auto"/>
          </w:tcPr>
          <w:p w:rsidR="00B0611E" w:rsidRPr="00AB4EBD" w:rsidRDefault="00B0611E" w:rsidP="00AB4EBD">
            <w:pPr>
              <w:spacing w:after="60"/>
              <w:jc w:val="left"/>
              <w:rPr>
                <w:sz w:val="20"/>
                <w:szCs w:val="20"/>
                <w:lang w:eastAsia="zh-CN"/>
              </w:rPr>
            </w:pPr>
            <w:r w:rsidRPr="00AB4EBD">
              <w:rPr>
                <w:sz w:val="20"/>
                <w:lang w:eastAsia="zh-CN"/>
              </w:rPr>
              <w:t>消耗臭氧层物质淘汰（</w:t>
            </w:r>
            <w:r w:rsidRPr="00AB4EBD">
              <w:rPr>
                <w:sz w:val="20"/>
                <w:lang w:eastAsia="zh-CN"/>
              </w:rPr>
              <w:t>ODP</w:t>
            </w:r>
            <w:r w:rsidRPr="00AB4EBD">
              <w:rPr>
                <w:sz w:val="20"/>
                <w:lang w:eastAsia="zh-CN"/>
              </w:rPr>
              <w:t>吨）</w:t>
            </w:r>
          </w:p>
        </w:tc>
        <w:tc>
          <w:tcPr>
            <w:tcW w:w="750" w:type="pct"/>
            <w:shd w:val="clear" w:color="auto" w:fill="auto"/>
          </w:tcPr>
          <w:p w:rsidR="00B0611E" w:rsidRPr="00AB4EBD" w:rsidRDefault="00B0611E" w:rsidP="00AB4EBD">
            <w:pPr>
              <w:spacing w:after="60"/>
              <w:jc w:val="right"/>
              <w:rPr>
                <w:sz w:val="20"/>
                <w:szCs w:val="20"/>
              </w:rPr>
            </w:pPr>
            <w:r w:rsidRPr="00AB4EBD">
              <w:rPr>
                <w:sz w:val="20"/>
              </w:rPr>
              <w:t>0</w:t>
            </w:r>
          </w:p>
        </w:tc>
        <w:tc>
          <w:tcPr>
            <w:tcW w:w="750" w:type="pct"/>
            <w:shd w:val="clear" w:color="auto" w:fill="auto"/>
          </w:tcPr>
          <w:p w:rsidR="00B0611E" w:rsidRPr="00AB4EBD" w:rsidRDefault="00B0611E" w:rsidP="00AB4EBD">
            <w:pPr>
              <w:spacing w:after="60"/>
              <w:jc w:val="right"/>
              <w:rPr>
                <w:sz w:val="20"/>
                <w:szCs w:val="20"/>
              </w:rPr>
            </w:pPr>
            <w:r w:rsidRPr="00AB4EBD">
              <w:rPr>
                <w:sz w:val="20"/>
              </w:rPr>
              <w:t>0</w:t>
            </w:r>
          </w:p>
        </w:tc>
        <w:tc>
          <w:tcPr>
            <w:tcW w:w="750" w:type="pct"/>
            <w:shd w:val="clear" w:color="auto" w:fill="auto"/>
          </w:tcPr>
          <w:p w:rsidR="00B0611E" w:rsidRPr="00AB4EBD" w:rsidRDefault="00B0611E" w:rsidP="00AB4EBD">
            <w:pPr>
              <w:spacing w:after="60"/>
              <w:jc w:val="right"/>
              <w:rPr>
                <w:sz w:val="20"/>
                <w:szCs w:val="20"/>
              </w:rPr>
            </w:pPr>
            <w:r w:rsidRPr="00AB4EBD">
              <w:rPr>
                <w:sz w:val="20"/>
              </w:rPr>
              <w:t>0</w:t>
            </w:r>
          </w:p>
        </w:tc>
        <w:tc>
          <w:tcPr>
            <w:tcW w:w="749" w:type="pct"/>
            <w:shd w:val="clear" w:color="auto" w:fill="auto"/>
          </w:tcPr>
          <w:p w:rsidR="00B0611E" w:rsidRPr="00AB4EBD" w:rsidRDefault="00B0611E" w:rsidP="00AB4EBD">
            <w:pPr>
              <w:spacing w:after="60"/>
              <w:jc w:val="right"/>
              <w:rPr>
                <w:sz w:val="20"/>
                <w:szCs w:val="20"/>
              </w:rPr>
            </w:pPr>
            <w:r w:rsidRPr="00AB4EBD">
              <w:rPr>
                <w:sz w:val="20"/>
              </w:rPr>
              <w:t>0</w:t>
            </w:r>
          </w:p>
        </w:tc>
      </w:tr>
      <w:tr w:rsidR="00B0611E" w:rsidRPr="000F4708" w:rsidTr="00AB4EBD">
        <w:trPr>
          <w:trHeight w:val="258"/>
        </w:trPr>
        <w:tc>
          <w:tcPr>
            <w:tcW w:w="650" w:type="pct"/>
            <w:vMerge/>
            <w:shd w:val="clear" w:color="auto" w:fill="auto"/>
          </w:tcPr>
          <w:p w:rsidR="00B0611E" w:rsidRPr="00AB4EBD" w:rsidRDefault="00B0611E" w:rsidP="00AB4EBD">
            <w:pPr>
              <w:spacing w:after="60"/>
              <w:jc w:val="center"/>
              <w:rPr>
                <w:sz w:val="20"/>
                <w:szCs w:val="20"/>
              </w:rPr>
            </w:pPr>
          </w:p>
        </w:tc>
        <w:tc>
          <w:tcPr>
            <w:tcW w:w="1351" w:type="pct"/>
            <w:shd w:val="clear" w:color="auto" w:fill="auto"/>
          </w:tcPr>
          <w:p w:rsidR="00B0611E" w:rsidRPr="00AB4EBD" w:rsidRDefault="00B0611E" w:rsidP="00AB4EBD">
            <w:pPr>
              <w:spacing w:after="60"/>
              <w:jc w:val="left"/>
              <w:rPr>
                <w:sz w:val="20"/>
                <w:szCs w:val="20"/>
              </w:rPr>
            </w:pPr>
            <w:proofErr w:type="spellStart"/>
            <w:r w:rsidRPr="00AB4EBD">
              <w:rPr>
                <w:sz w:val="20"/>
              </w:rPr>
              <w:t>供资金额（美元</w:t>
            </w:r>
            <w:proofErr w:type="spellEnd"/>
            <w:r w:rsidRPr="00AB4EBD">
              <w:rPr>
                <w:sz w:val="20"/>
              </w:rPr>
              <w:t>）</w:t>
            </w:r>
          </w:p>
        </w:tc>
        <w:tc>
          <w:tcPr>
            <w:tcW w:w="750" w:type="pct"/>
            <w:shd w:val="clear" w:color="auto" w:fill="auto"/>
          </w:tcPr>
          <w:p w:rsidR="00B0611E" w:rsidRPr="00AB4EBD" w:rsidRDefault="00B0611E" w:rsidP="00AB4EBD">
            <w:pPr>
              <w:spacing w:after="60"/>
              <w:jc w:val="right"/>
              <w:rPr>
                <w:sz w:val="20"/>
                <w:szCs w:val="20"/>
              </w:rPr>
            </w:pPr>
            <w:r w:rsidRPr="00AB4EBD">
              <w:rPr>
                <w:sz w:val="20"/>
              </w:rPr>
              <w:t>193,230</w:t>
            </w:r>
          </w:p>
        </w:tc>
        <w:tc>
          <w:tcPr>
            <w:tcW w:w="750" w:type="pct"/>
            <w:shd w:val="clear" w:color="auto" w:fill="auto"/>
          </w:tcPr>
          <w:p w:rsidR="00B0611E" w:rsidRPr="00AB4EBD" w:rsidRDefault="00B0611E" w:rsidP="00AB4EBD">
            <w:pPr>
              <w:spacing w:after="60"/>
              <w:jc w:val="right"/>
              <w:rPr>
                <w:sz w:val="20"/>
                <w:szCs w:val="20"/>
              </w:rPr>
            </w:pPr>
            <w:r w:rsidRPr="00AB4EBD">
              <w:rPr>
                <w:sz w:val="20"/>
              </w:rPr>
              <w:t>0</w:t>
            </w:r>
          </w:p>
        </w:tc>
        <w:tc>
          <w:tcPr>
            <w:tcW w:w="750" w:type="pct"/>
            <w:shd w:val="clear" w:color="auto" w:fill="auto"/>
          </w:tcPr>
          <w:p w:rsidR="00B0611E" w:rsidRPr="00AB4EBD" w:rsidRDefault="00B0611E" w:rsidP="00AB4EBD">
            <w:pPr>
              <w:spacing w:after="60"/>
              <w:jc w:val="right"/>
              <w:rPr>
                <w:sz w:val="20"/>
                <w:szCs w:val="20"/>
              </w:rPr>
            </w:pPr>
            <w:r w:rsidRPr="00AB4EBD">
              <w:rPr>
                <w:sz w:val="20"/>
              </w:rPr>
              <w:t>0</w:t>
            </w:r>
          </w:p>
        </w:tc>
        <w:tc>
          <w:tcPr>
            <w:tcW w:w="749" w:type="pct"/>
            <w:shd w:val="clear" w:color="auto" w:fill="auto"/>
          </w:tcPr>
          <w:p w:rsidR="00B0611E" w:rsidRPr="00AB4EBD" w:rsidRDefault="00B0611E" w:rsidP="00AB4EBD">
            <w:pPr>
              <w:spacing w:after="60"/>
              <w:jc w:val="right"/>
              <w:rPr>
                <w:sz w:val="20"/>
                <w:szCs w:val="20"/>
              </w:rPr>
            </w:pPr>
            <w:r w:rsidRPr="00AB4EBD">
              <w:rPr>
                <w:sz w:val="20"/>
              </w:rPr>
              <w:t>193,230</w:t>
            </w:r>
          </w:p>
        </w:tc>
      </w:tr>
    </w:tbl>
    <w:p w:rsidR="00B0611E" w:rsidRPr="000F4708" w:rsidRDefault="00B0611E" w:rsidP="00B0611E">
      <w:pPr>
        <w:jc w:val="left"/>
        <w:rPr>
          <w:sz w:val="20"/>
          <w:szCs w:val="20"/>
        </w:rPr>
      </w:pPr>
    </w:p>
    <w:tbl>
      <w:tblPr>
        <w:tblW w:w="5305" w:type="pct"/>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2"/>
        <w:gridCol w:w="957"/>
        <w:gridCol w:w="1063"/>
        <w:gridCol w:w="784"/>
        <w:gridCol w:w="786"/>
        <w:gridCol w:w="786"/>
        <w:gridCol w:w="786"/>
        <w:gridCol w:w="786"/>
        <w:gridCol w:w="786"/>
        <w:gridCol w:w="786"/>
        <w:gridCol w:w="778"/>
      </w:tblGrid>
      <w:tr w:rsidR="00B0611E" w:rsidRPr="000F4708" w:rsidTr="00AB4EBD">
        <w:trPr>
          <w:trHeight w:val="216"/>
        </w:trPr>
        <w:tc>
          <w:tcPr>
            <w:tcW w:w="1836" w:type="pct"/>
            <w:gridSpan w:val="3"/>
            <w:shd w:val="clear" w:color="auto" w:fill="auto"/>
          </w:tcPr>
          <w:p w:rsidR="00B0611E" w:rsidRPr="00AB4EBD" w:rsidRDefault="00B0611E" w:rsidP="00AB4EBD">
            <w:pPr>
              <w:jc w:val="left"/>
              <w:rPr>
                <w:b/>
                <w:sz w:val="20"/>
                <w:szCs w:val="20"/>
              </w:rPr>
            </w:pPr>
            <w:r w:rsidRPr="00AB4EBD">
              <w:rPr>
                <w:b/>
                <w:sz w:val="20"/>
              </w:rPr>
              <w:t>（</w:t>
            </w:r>
            <w:proofErr w:type="spellStart"/>
            <w:r w:rsidRPr="00AB4EBD">
              <w:rPr>
                <w:b/>
                <w:sz w:val="20"/>
              </w:rPr>
              <w:t>六）项目数据</w:t>
            </w:r>
            <w:proofErr w:type="spellEnd"/>
          </w:p>
        </w:tc>
        <w:tc>
          <w:tcPr>
            <w:tcW w:w="395" w:type="pct"/>
            <w:shd w:val="clear" w:color="auto" w:fill="auto"/>
            <w:tcMar>
              <w:left w:w="0" w:type="dxa"/>
              <w:right w:w="0" w:type="dxa"/>
            </w:tcMar>
          </w:tcPr>
          <w:p w:rsidR="00B0611E" w:rsidRPr="00AB4EBD" w:rsidRDefault="00B0611E" w:rsidP="00AB4EBD">
            <w:pPr>
              <w:jc w:val="center"/>
              <w:rPr>
                <w:b/>
                <w:sz w:val="20"/>
                <w:szCs w:val="20"/>
              </w:rPr>
            </w:pPr>
            <w:r w:rsidRPr="00AB4EBD">
              <w:rPr>
                <w:b/>
                <w:sz w:val="20"/>
              </w:rPr>
              <w:t>2021</w:t>
            </w:r>
          </w:p>
        </w:tc>
        <w:tc>
          <w:tcPr>
            <w:tcW w:w="396" w:type="pct"/>
            <w:shd w:val="clear" w:color="auto" w:fill="auto"/>
            <w:tcMar>
              <w:left w:w="0" w:type="dxa"/>
              <w:right w:w="0" w:type="dxa"/>
            </w:tcMar>
          </w:tcPr>
          <w:p w:rsidR="00B0611E" w:rsidRPr="00AB4EBD" w:rsidRDefault="00B0611E" w:rsidP="00AB4EBD">
            <w:pPr>
              <w:jc w:val="center"/>
              <w:rPr>
                <w:b/>
                <w:sz w:val="20"/>
                <w:szCs w:val="20"/>
              </w:rPr>
            </w:pPr>
            <w:r w:rsidRPr="00AB4EBD">
              <w:rPr>
                <w:b/>
                <w:sz w:val="20"/>
              </w:rPr>
              <w:t>2022-2023</w:t>
            </w:r>
          </w:p>
        </w:tc>
        <w:tc>
          <w:tcPr>
            <w:tcW w:w="396" w:type="pct"/>
            <w:shd w:val="clear" w:color="auto" w:fill="auto"/>
            <w:tcMar>
              <w:left w:w="0" w:type="dxa"/>
              <w:right w:w="0" w:type="dxa"/>
            </w:tcMar>
          </w:tcPr>
          <w:p w:rsidR="00B0611E" w:rsidRPr="00AB4EBD" w:rsidRDefault="00B0611E" w:rsidP="00AB4EBD">
            <w:pPr>
              <w:jc w:val="center"/>
              <w:rPr>
                <w:b/>
                <w:sz w:val="20"/>
                <w:szCs w:val="20"/>
              </w:rPr>
            </w:pPr>
            <w:r w:rsidRPr="00AB4EBD">
              <w:rPr>
                <w:b/>
                <w:sz w:val="20"/>
              </w:rPr>
              <w:t>2024</w:t>
            </w:r>
          </w:p>
        </w:tc>
        <w:tc>
          <w:tcPr>
            <w:tcW w:w="396" w:type="pct"/>
            <w:shd w:val="clear" w:color="auto" w:fill="auto"/>
            <w:tcMar>
              <w:left w:w="0" w:type="dxa"/>
              <w:right w:w="0" w:type="dxa"/>
            </w:tcMar>
          </w:tcPr>
          <w:p w:rsidR="00B0611E" w:rsidRPr="00AB4EBD" w:rsidRDefault="00B0611E" w:rsidP="00AB4EBD">
            <w:pPr>
              <w:jc w:val="center"/>
              <w:rPr>
                <w:b/>
                <w:sz w:val="20"/>
                <w:szCs w:val="20"/>
              </w:rPr>
            </w:pPr>
            <w:r w:rsidRPr="00AB4EBD">
              <w:rPr>
                <w:b/>
                <w:sz w:val="20"/>
              </w:rPr>
              <w:t>2025-2026</w:t>
            </w:r>
          </w:p>
        </w:tc>
        <w:tc>
          <w:tcPr>
            <w:tcW w:w="396" w:type="pct"/>
            <w:shd w:val="clear" w:color="auto" w:fill="auto"/>
            <w:tcMar>
              <w:left w:w="0" w:type="dxa"/>
              <w:right w:w="0" w:type="dxa"/>
            </w:tcMar>
          </w:tcPr>
          <w:p w:rsidR="00B0611E" w:rsidRPr="00AB4EBD" w:rsidRDefault="00B0611E" w:rsidP="00AB4EBD">
            <w:pPr>
              <w:jc w:val="center"/>
              <w:rPr>
                <w:b/>
                <w:sz w:val="20"/>
                <w:szCs w:val="20"/>
              </w:rPr>
            </w:pPr>
            <w:r w:rsidRPr="00AB4EBD">
              <w:rPr>
                <w:b/>
                <w:sz w:val="20"/>
              </w:rPr>
              <w:t>2027</w:t>
            </w:r>
          </w:p>
        </w:tc>
        <w:tc>
          <w:tcPr>
            <w:tcW w:w="396" w:type="pct"/>
            <w:shd w:val="clear" w:color="auto" w:fill="auto"/>
            <w:tcMar>
              <w:left w:w="0" w:type="dxa"/>
              <w:right w:w="0" w:type="dxa"/>
            </w:tcMar>
          </w:tcPr>
          <w:p w:rsidR="00B0611E" w:rsidRPr="00AB4EBD" w:rsidRDefault="00B0611E" w:rsidP="00AB4EBD">
            <w:pPr>
              <w:jc w:val="center"/>
              <w:rPr>
                <w:b/>
                <w:sz w:val="20"/>
                <w:szCs w:val="20"/>
              </w:rPr>
            </w:pPr>
            <w:r w:rsidRPr="00AB4EBD">
              <w:rPr>
                <w:b/>
                <w:sz w:val="20"/>
              </w:rPr>
              <w:t>2028-2029</w:t>
            </w:r>
          </w:p>
        </w:tc>
        <w:tc>
          <w:tcPr>
            <w:tcW w:w="396" w:type="pct"/>
            <w:shd w:val="clear" w:color="auto" w:fill="auto"/>
            <w:tcMar>
              <w:left w:w="0" w:type="dxa"/>
              <w:right w:w="0" w:type="dxa"/>
            </w:tcMar>
          </w:tcPr>
          <w:p w:rsidR="00B0611E" w:rsidRPr="00AB4EBD" w:rsidRDefault="00B0611E" w:rsidP="00AB4EBD">
            <w:pPr>
              <w:jc w:val="center"/>
              <w:rPr>
                <w:b/>
                <w:sz w:val="20"/>
                <w:szCs w:val="20"/>
              </w:rPr>
            </w:pPr>
            <w:r w:rsidRPr="00AB4EBD">
              <w:rPr>
                <w:b/>
                <w:sz w:val="20"/>
              </w:rPr>
              <w:t>2030</w:t>
            </w:r>
          </w:p>
        </w:tc>
        <w:tc>
          <w:tcPr>
            <w:tcW w:w="393" w:type="pct"/>
            <w:shd w:val="clear" w:color="auto" w:fill="auto"/>
            <w:tcMar>
              <w:left w:w="0" w:type="dxa"/>
              <w:right w:w="0" w:type="dxa"/>
            </w:tcMar>
          </w:tcPr>
          <w:p w:rsidR="00B0611E" w:rsidRPr="00AB4EBD" w:rsidRDefault="00B0611E" w:rsidP="00AB4EBD">
            <w:pPr>
              <w:jc w:val="center"/>
              <w:rPr>
                <w:b/>
                <w:sz w:val="20"/>
                <w:szCs w:val="20"/>
              </w:rPr>
            </w:pPr>
            <w:proofErr w:type="spellStart"/>
            <w:r w:rsidRPr="00AB4EBD">
              <w:rPr>
                <w:b/>
                <w:sz w:val="20"/>
              </w:rPr>
              <w:t>总计</w:t>
            </w:r>
            <w:proofErr w:type="spellEnd"/>
          </w:p>
        </w:tc>
      </w:tr>
      <w:tr w:rsidR="00B0611E" w:rsidRPr="000F4708" w:rsidTr="00AB4EBD">
        <w:trPr>
          <w:trHeight w:val="69"/>
        </w:trPr>
        <w:tc>
          <w:tcPr>
            <w:tcW w:w="1836" w:type="pct"/>
            <w:gridSpan w:val="3"/>
            <w:shd w:val="clear" w:color="auto" w:fill="auto"/>
          </w:tcPr>
          <w:p w:rsidR="00B0611E" w:rsidRPr="00AB4EBD" w:rsidRDefault="00B0611E" w:rsidP="00AB4EBD">
            <w:pPr>
              <w:tabs>
                <w:tab w:val="left" w:pos="8280"/>
              </w:tabs>
              <w:spacing w:after="60"/>
              <w:jc w:val="left"/>
              <w:rPr>
                <w:sz w:val="20"/>
                <w:szCs w:val="20"/>
                <w:lang w:eastAsia="zh-CN"/>
              </w:rPr>
            </w:pPr>
            <w:r w:rsidRPr="00AB4EBD">
              <w:rPr>
                <w:sz w:val="20"/>
                <w:lang w:eastAsia="zh-CN"/>
              </w:rPr>
              <w:t>《蒙特利尔议定书》消耗限量</w:t>
            </w:r>
          </w:p>
        </w:tc>
        <w:tc>
          <w:tcPr>
            <w:tcW w:w="395" w:type="pct"/>
            <w:shd w:val="clear" w:color="auto" w:fill="auto"/>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2.28</w:t>
            </w:r>
          </w:p>
        </w:tc>
        <w:tc>
          <w:tcPr>
            <w:tcW w:w="396" w:type="pct"/>
            <w:shd w:val="clear" w:color="auto" w:fill="auto"/>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2.28</w:t>
            </w:r>
          </w:p>
        </w:tc>
        <w:tc>
          <w:tcPr>
            <w:tcW w:w="396" w:type="pct"/>
            <w:shd w:val="clear" w:color="auto" w:fill="auto"/>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2.28</w:t>
            </w:r>
          </w:p>
        </w:tc>
        <w:tc>
          <w:tcPr>
            <w:tcW w:w="396" w:type="pct"/>
            <w:shd w:val="clear" w:color="auto" w:fill="auto"/>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1.14</w:t>
            </w:r>
          </w:p>
        </w:tc>
        <w:tc>
          <w:tcPr>
            <w:tcW w:w="396" w:type="pct"/>
            <w:shd w:val="clear" w:color="auto" w:fill="auto"/>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1.14</w:t>
            </w:r>
          </w:p>
        </w:tc>
        <w:tc>
          <w:tcPr>
            <w:tcW w:w="396" w:type="pct"/>
            <w:shd w:val="clear" w:color="auto" w:fill="auto"/>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1.14</w:t>
            </w:r>
          </w:p>
        </w:tc>
        <w:tc>
          <w:tcPr>
            <w:tcW w:w="396" w:type="pct"/>
            <w:shd w:val="clear" w:color="auto" w:fill="auto"/>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0.00</w:t>
            </w:r>
          </w:p>
        </w:tc>
        <w:tc>
          <w:tcPr>
            <w:tcW w:w="393" w:type="pct"/>
            <w:shd w:val="clear" w:color="auto" w:fill="auto"/>
            <w:tcMar>
              <w:left w:w="0" w:type="dxa"/>
              <w:right w:w="0" w:type="dxa"/>
            </w:tcMar>
          </w:tcPr>
          <w:p w:rsidR="00B0611E" w:rsidRPr="00AB4EBD" w:rsidRDefault="00B0611E" w:rsidP="00AB4EBD">
            <w:pPr>
              <w:tabs>
                <w:tab w:val="left" w:pos="8280"/>
              </w:tabs>
              <w:spacing w:after="60"/>
              <w:jc w:val="right"/>
              <w:rPr>
                <w:sz w:val="20"/>
                <w:szCs w:val="20"/>
              </w:rPr>
            </w:pPr>
            <w:proofErr w:type="spellStart"/>
            <w:r w:rsidRPr="00AB4EBD">
              <w:rPr>
                <w:color w:val="000000"/>
                <w:sz w:val="20"/>
              </w:rPr>
              <w:t>不适用</w:t>
            </w:r>
            <w:proofErr w:type="spellEnd"/>
          </w:p>
        </w:tc>
      </w:tr>
      <w:tr w:rsidR="00B0611E" w:rsidRPr="000F4708" w:rsidTr="00AB4EBD">
        <w:trPr>
          <w:trHeight w:val="69"/>
        </w:trPr>
        <w:tc>
          <w:tcPr>
            <w:tcW w:w="1836" w:type="pct"/>
            <w:gridSpan w:val="3"/>
            <w:shd w:val="clear" w:color="auto" w:fill="auto"/>
          </w:tcPr>
          <w:p w:rsidR="00B0611E" w:rsidRPr="00AB4EBD" w:rsidRDefault="00B0611E" w:rsidP="00AB4EBD">
            <w:pPr>
              <w:tabs>
                <w:tab w:val="left" w:pos="8280"/>
              </w:tabs>
              <w:spacing w:after="60"/>
              <w:jc w:val="left"/>
              <w:rPr>
                <w:sz w:val="20"/>
                <w:szCs w:val="20"/>
                <w:lang w:eastAsia="zh-CN"/>
              </w:rPr>
            </w:pPr>
            <w:r w:rsidRPr="00AB4EBD">
              <w:rPr>
                <w:sz w:val="20"/>
                <w:lang w:eastAsia="zh-CN"/>
              </w:rPr>
              <w:t>最高允许消费量（</w:t>
            </w:r>
            <w:r w:rsidRPr="00AB4EBD">
              <w:rPr>
                <w:sz w:val="20"/>
                <w:lang w:eastAsia="zh-CN"/>
              </w:rPr>
              <w:t>ODP</w:t>
            </w:r>
            <w:r w:rsidRPr="00AB4EBD">
              <w:rPr>
                <w:sz w:val="20"/>
                <w:lang w:eastAsia="zh-CN"/>
              </w:rPr>
              <w:t>吨）</w:t>
            </w:r>
          </w:p>
        </w:tc>
        <w:tc>
          <w:tcPr>
            <w:tcW w:w="395" w:type="pct"/>
            <w:shd w:val="clear" w:color="auto" w:fill="auto"/>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1.00</w:t>
            </w:r>
          </w:p>
        </w:tc>
        <w:tc>
          <w:tcPr>
            <w:tcW w:w="396" w:type="pct"/>
            <w:shd w:val="clear" w:color="auto" w:fill="auto"/>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1.00</w:t>
            </w:r>
          </w:p>
        </w:tc>
        <w:tc>
          <w:tcPr>
            <w:tcW w:w="396" w:type="pct"/>
            <w:shd w:val="clear" w:color="auto" w:fill="auto"/>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1.00</w:t>
            </w:r>
          </w:p>
        </w:tc>
        <w:tc>
          <w:tcPr>
            <w:tcW w:w="396" w:type="pct"/>
            <w:shd w:val="clear" w:color="auto" w:fill="auto"/>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0.50</w:t>
            </w:r>
          </w:p>
        </w:tc>
        <w:tc>
          <w:tcPr>
            <w:tcW w:w="396" w:type="pct"/>
            <w:shd w:val="clear" w:color="auto" w:fill="auto"/>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0.50</w:t>
            </w:r>
          </w:p>
        </w:tc>
        <w:tc>
          <w:tcPr>
            <w:tcW w:w="396" w:type="pct"/>
            <w:shd w:val="clear" w:color="auto" w:fill="auto"/>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0.50</w:t>
            </w:r>
          </w:p>
        </w:tc>
        <w:tc>
          <w:tcPr>
            <w:tcW w:w="396" w:type="pct"/>
            <w:shd w:val="clear" w:color="auto" w:fill="auto"/>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0.00</w:t>
            </w:r>
          </w:p>
        </w:tc>
        <w:tc>
          <w:tcPr>
            <w:tcW w:w="393" w:type="pct"/>
            <w:shd w:val="clear" w:color="auto" w:fill="auto"/>
            <w:tcMar>
              <w:left w:w="0" w:type="dxa"/>
              <w:right w:w="0" w:type="dxa"/>
            </w:tcMar>
          </w:tcPr>
          <w:p w:rsidR="00B0611E" w:rsidRPr="00AB4EBD" w:rsidRDefault="00B0611E" w:rsidP="00AB4EBD">
            <w:pPr>
              <w:tabs>
                <w:tab w:val="left" w:pos="8280"/>
              </w:tabs>
              <w:spacing w:after="60"/>
              <w:jc w:val="right"/>
              <w:rPr>
                <w:sz w:val="20"/>
                <w:szCs w:val="20"/>
              </w:rPr>
            </w:pPr>
            <w:proofErr w:type="spellStart"/>
            <w:r w:rsidRPr="00AB4EBD">
              <w:rPr>
                <w:color w:val="000000"/>
                <w:sz w:val="20"/>
              </w:rPr>
              <w:t>不适用</w:t>
            </w:r>
            <w:proofErr w:type="spellEnd"/>
          </w:p>
        </w:tc>
      </w:tr>
      <w:tr w:rsidR="00B0611E" w:rsidRPr="000F4708" w:rsidTr="00AB4EBD">
        <w:trPr>
          <w:trHeight w:val="212"/>
        </w:trPr>
        <w:tc>
          <w:tcPr>
            <w:tcW w:w="818" w:type="pct"/>
            <w:vMerge w:val="restart"/>
            <w:shd w:val="clear" w:color="auto" w:fill="auto"/>
          </w:tcPr>
          <w:p w:rsidR="00B0611E" w:rsidRPr="00AB4EBD" w:rsidRDefault="00B0611E" w:rsidP="00AB4EBD">
            <w:pPr>
              <w:tabs>
                <w:tab w:val="left" w:pos="8280"/>
              </w:tabs>
              <w:spacing w:after="60"/>
              <w:jc w:val="left"/>
              <w:rPr>
                <w:sz w:val="20"/>
                <w:szCs w:val="20"/>
                <w:lang w:eastAsia="zh-CN"/>
              </w:rPr>
            </w:pPr>
            <w:r w:rsidRPr="00AB4EBD">
              <w:rPr>
                <w:sz w:val="20"/>
                <w:lang w:eastAsia="zh-CN"/>
              </w:rPr>
              <w:t>原则上要求的项目成本（美元）</w:t>
            </w:r>
          </w:p>
        </w:tc>
        <w:tc>
          <w:tcPr>
            <w:tcW w:w="483" w:type="pct"/>
            <w:vMerge w:val="restart"/>
            <w:shd w:val="clear" w:color="auto" w:fill="auto"/>
          </w:tcPr>
          <w:p w:rsidR="00B0611E" w:rsidRPr="00AB4EBD" w:rsidRDefault="00B0611E" w:rsidP="00AB4EBD">
            <w:pPr>
              <w:tabs>
                <w:tab w:val="left" w:pos="8280"/>
              </w:tabs>
              <w:spacing w:after="60"/>
              <w:jc w:val="center"/>
              <w:rPr>
                <w:sz w:val="20"/>
                <w:szCs w:val="20"/>
              </w:rPr>
            </w:pPr>
            <w:proofErr w:type="spellStart"/>
            <w:r w:rsidRPr="00AB4EBD">
              <w:rPr>
                <w:color w:val="000000"/>
                <w:sz w:val="20"/>
              </w:rPr>
              <w:t>德国</w:t>
            </w:r>
            <w:proofErr w:type="spellEnd"/>
          </w:p>
        </w:tc>
        <w:tc>
          <w:tcPr>
            <w:tcW w:w="536" w:type="pct"/>
            <w:shd w:val="clear" w:color="auto" w:fill="auto"/>
          </w:tcPr>
          <w:p w:rsidR="00B0611E" w:rsidRPr="00AB4EBD" w:rsidRDefault="00B0611E" w:rsidP="00AB4EBD">
            <w:pPr>
              <w:tabs>
                <w:tab w:val="left" w:pos="8280"/>
              </w:tabs>
              <w:spacing w:after="60"/>
              <w:jc w:val="left"/>
              <w:rPr>
                <w:sz w:val="20"/>
                <w:szCs w:val="20"/>
              </w:rPr>
            </w:pPr>
            <w:proofErr w:type="spellStart"/>
            <w:r w:rsidRPr="00AB4EBD">
              <w:rPr>
                <w:sz w:val="20"/>
              </w:rPr>
              <w:t>项目成本</w:t>
            </w:r>
            <w:proofErr w:type="spellEnd"/>
          </w:p>
        </w:tc>
        <w:tc>
          <w:tcPr>
            <w:tcW w:w="395"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168,900</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0</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162,400</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0</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 xml:space="preserve"> 91,200</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0</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47,500</w:t>
            </w:r>
          </w:p>
        </w:tc>
        <w:tc>
          <w:tcPr>
            <w:tcW w:w="393"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470,000</w:t>
            </w:r>
          </w:p>
        </w:tc>
      </w:tr>
      <w:tr w:rsidR="00B0611E" w:rsidRPr="000F4708" w:rsidTr="00AB4EBD">
        <w:trPr>
          <w:trHeight w:val="275"/>
        </w:trPr>
        <w:tc>
          <w:tcPr>
            <w:tcW w:w="818" w:type="pct"/>
            <w:vMerge/>
            <w:shd w:val="clear" w:color="auto" w:fill="auto"/>
          </w:tcPr>
          <w:p w:rsidR="00B0611E" w:rsidRPr="00AB4EBD" w:rsidRDefault="00B0611E" w:rsidP="00AB4EBD">
            <w:pPr>
              <w:tabs>
                <w:tab w:val="left" w:pos="8280"/>
              </w:tabs>
              <w:spacing w:after="60"/>
              <w:jc w:val="left"/>
              <w:rPr>
                <w:sz w:val="20"/>
                <w:szCs w:val="20"/>
              </w:rPr>
            </w:pPr>
          </w:p>
        </w:tc>
        <w:tc>
          <w:tcPr>
            <w:tcW w:w="483" w:type="pct"/>
            <w:vMerge/>
            <w:shd w:val="clear" w:color="auto" w:fill="auto"/>
          </w:tcPr>
          <w:p w:rsidR="00B0611E" w:rsidRPr="00AB4EBD" w:rsidRDefault="00B0611E" w:rsidP="00AB4EBD">
            <w:pPr>
              <w:tabs>
                <w:tab w:val="left" w:pos="8280"/>
              </w:tabs>
              <w:spacing w:after="60"/>
              <w:jc w:val="center"/>
              <w:rPr>
                <w:sz w:val="20"/>
                <w:szCs w:val="20"/>
              </w:rPr>
            </w:pPr>
          </w:p>
        </w:tc>
        <w:tc>
          <w:tcPr>
            <w:tcW w:w="536" w:type="pct"/>
            <w:shd w:val="clear" w:color="auto" w:fill="auto"/>
          </w:tcPr>
          <w:p w:rsidR="00B0611E" w:rsidRPr="00AB4EBD" w:rsidRDefault="0019135C" w:rsidP="00D64F03">
            <w:pPr>
              <w:tabs>
                <w:tab w:val="left" w:pos="8280"/>
              </w:tabs>
              <w:spacing w:after="60"/>
              <w:jc w:val="left"/>
              <w:rPr>
                <w:sz w:val="20"/>
                <w:szCs w:val="20"/>
              </w:rPr>
            </w:pPr>
            <w:r>
              <w:rPr>
                <w:rFonts w:hint="eastAsia"/>
                <w:sz w:val="20"/>
                <w:lang w:eastAsia="zh-CN"/>
              </w:rPr>
              <w:t>支持</w:t>
            </w:r>
            <w:r w:rsidR="00D64F03">
              <w:rPr>
                <w:rFonts w:hint="eastAsia"/>
                <w:sz w:val="20"/>
                <w:lang w:eastAsia="zh-CN"/>
              </w:rPr>
              <w:t>费用</w:t>
            </w:r>
          </w:p>
        </w:tc>
        <w:tc>
          <w:tcPr>
            <w:tcW w:w="395"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sz w:val="20"/>
              </w:rPr>
              <w:t>21,957</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sz w:val="20"/>
              </w:rPr>
              <w:t>0</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sz w:val="20"/>
              </w:rPr>
              <w:t>21,112</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sz w:val="20"/>
              </w:rPr>
              <w:t>0</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sz w:val="20"/>
              </w:rPr>
              <w:t>11,856</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sz w:val="20"/>
              </w:rPr>
              <w:t>0</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sz w:val="20"/>
              </w:rPr>
              <w:t>6,175</w:t>
            </w:r>
          </w:p>
        </w:tc>
        <w:tc>
          <w:tcPr>
            <w:tcW w:w="393"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 xml:space="preserve"> 61,100</w:t>
            </w:r>
          </w:p>
        </w:tc>
      </w:tr>
      <w:tr w:rsidR="00B0611E" w:rsidRPr="000F4708" w:rsidTr="00AB4EBD">
        <w:trPr>
          <w:trHeight w:val="158"/>
        </w:trPr>
        <w:tc>
          <w:tcPr>
            <w:tcW w:w="1836" w:type="pct"/>
            <w:gridSpan w:val="3"/>
            <w:shd w:val="clear" w:color="auto" w:fill="auto"/>
          </w:tcPr>
          <w:p w:rsidR="00B0611E" w:rsidRPr="00AB4EBD" w:rsidRDefault="00B0611E" w:rsidP="00261BD5">
            <w:pPr>
              <w:tabs>
                <w:tab w:val="left" w:pos="8280"/>
              </w:tabs>
              <w:spacing w:after="60"/>
              <w:jc w:val="left"/>
              <w:rPr>
                <w:sz w:val="20"/>
                <w:szCs w:val="20"/>
                <w:lang w:eastAsia="zh-CN"/>
              </w:rPr>
            </w:pPr>
            <w:r w:rsidRPr="00AB4EBD">
              <w:rPr>
                <w:sz w:val="20"/>
                <w:lang w:eastAsia="zh-CN"/>
              </w:rPr>
              <w:t>原则上要求的项目总</w:t>
            </w:r>
            <w:r w:rsidR="00261BD5">
              <w:rPr>
                <w:rFonts w:hint="eastAsia"/>
                <w:sz w:val="20"/>
                <w:lang w:eastAsia="zh-CN"/>
              </w:rPr>
              <w:t>费用</w:t>
            </w:r>
            <w:r w:rsidRPr="00AB4EBD">
              <w:rPr>
                <w:sz w:val="20"/>
                <w:lang w:eastAsia="zh-CN"/>
              </w:rPr>
              <w:t>（美元）</w:t>
            </w:r>
          </w:p>
        </w:tc>
        <w:tc>
          <w:tcPr>
            <w:tcW w:w="395"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168,900</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0</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162,400</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0</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 xml:space="preserve"> 91,200</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0</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47,500</w:t>
            </w:r>
          </w:p>
        </w:tc>
        <w:tc>
          <w:tcPr>
            <w:tcW w:w="393"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470,000</w:t>
            </w:r>
          </w:p>
        </w:tc>
      </w:tr>
      <w:tr w:rsidR="00B0611E" w:rsidRPr="000F4708" w:rsidTr="00AB4EBD">
        <w:trPr>
          <w:trHeight w:val="200"/>
        </w:trPr>
        <w:tc>
          <w:tcPr>
            <w:tcW w:w="1836" w:type="pct"/>
            <w:gridSpan w:val="3"/>
            <w:shd w:val="clear" w:color="auto" w:fill="auto"/>
          </w:tcPr>
          <w:p w:rsidR="00B0611E" w:rsidRPr="00AB4EBD" w:rsidRDefault="00B0611E" w:rsidP="00CA0DF5">
            <w:pPr>
              <w:tabs>
                <w:tab w:val="left" w:pos="8280"/>
              </w:tabs>
              <w:spacing w:after="60"/>
              <w:jc w:val="left"/>
              <w:rPr>
                <w:sz w:val="20"/>
                <w:szCs w:val="20"/>
                <w:lang w:eastAsia="zh-CN"/>
              </w:rPr>
            </w:pPr>
            <w:r w:rsidRPr="00AB4EBD">
              <w:rPr>
                <w:sz w:val="20"/>
                <w:lang w:eastAsia="zh-CN"/>
              </w:rPr>
              <w:t>原则上要求的</w:t>
            </w:r>
            <w:r w:rsidR="00CA0DF5">
              <w:rPr>
                <w:rFonts w:hint="eastAsia"/>
                <w:sz w:val="20"/>
                <w:lang w:eastAsia="zh-CN"/>
              </w:rPr>
              <w:t>支持</w:t>
            </w:r>
            <w:r w:rsidR="00D64F03">
              <w:rPr>
                <w:rFonts w:hint="eastAsia"/>
                <w:sz w:val="20"/>
                <w:lang w:eastAsia="zh-CN"/>
              </w:rPr>
              <w:t>费用总额</w:t>
            </w:r>
            <w:r w:rsidRPr="00AB4EBD">
              <w:rPr>
                <w:sz w:val="20"/>
                <w:lang w:eastAsia="zh-CN"/>
              </w:rPr>
              <w:t>（美元）</w:t>
            </w:r>
          </w:p>
        </w:tc>
        <w:tc>
          <w:tcPr>
            <w:tcW w:w="395"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sz w:val="20"/>
              </w:rPr>
              <w:t>21,957</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sz w:val="20"/>
              </w:rPr>
              <w:t>0</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sz w:val="20"/>
              </w:rPr>
              <w:t>21,112</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sz w:val="20"/>
              </w:rPr>
              <w:t>0</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sz w:val="20"/>
              </w:rPr>
              <w:t>11,856</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sz w:val="20"/>
              </w:rPr>
              <w:t>0</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sz w:val="20"/>
              </w:rPr>
              <w:t>6,175</w:t>
            </w:r>
          </w:p>
        </w:tc>
        <w:tc>
          <w:tcPr>
            <w:tcW w:w="393"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color w:val="000000"/>
                <w:sz w:val="20"/>
              </w:rPr>
              <w:t xml:space="preserve"> 61,100</w:t>
            </w:r>
          </w:p>
        </w:tc>
      </w:tr>
      <w:tr w:rsidR="00B0611E" w:rsidRPr="000F4708" w:rsidTr="00AB4EBD">
        <w:trPr>
          <w:trHeight w:val="95"/>
        </w:trPr>
        <w:tc>
          <w:tcPr>
            <w:tcW w:w="1836" w:type="pct"/>
            <w:gridSpan w:val="3"/>
            <w:shd w:val="clear" w:color="auto" w:fill="auto"/>
          </w:tcPr>
          <w:p w:rsidR="00B0611E" w:rsidRPr="00AB4EBD" w:rsidRDefault="00B0611E" w:rsidP="00D64F03">
            <w:pPr>
              <w:tabs>
                <w:tab w:val="left" w:pos="8280"/>
              </w:tabs>
              <w:spacing w:after="60"/>
              <w:jc w:val="left"/>
              <w:rPr>
                <w:sz w:val="20"/>
                <w:szCs w:val="20"/>
                <w:lang w:eastAsia="zh-CN"/>
              </w:rPr>
            </w:pPr>
            <w:r w:rsidRPr="00AB4EBD">
              <w:rPr>
                <w:sz w:val="20"/>
                <w:lang w:eastAsia="zh-CN"/>
              </w:rPr>
              <w:t>原则上要求的资金</w:t>
            </w:r>
            <w:r w:rsidR="00D64F03">
              <w:rPr>
                <w:rFonts w:hint="eastAsia"/>
                <w:sz w:val="20"/>
                <w:lang w:eastAsia="zh-CN"/>
              </w:rPr>
              <w:t>总额</w:t>
            </w:r>
            <w:r w:rsidRPr="00AB4EBD">
              <w:rPr>
                <w:sz w:val="20"/>
                <w:lang w:eastAsia="zh-CN"/>
              </w:rPr>
              <w:t>（美元）</w:t>
            </w:r>
          </w:p>
        </w:tc>
        <w:tc>
          <w:tcPr>
            <w:tcW w:w="395"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sz w:val="20"/>
              </w:rPr>
              <w:t>190,857</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sz w:val="20"/>
              </w:rPr>
              <w:t>0</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sz w:val="20"/>
              </w:rPr>
              <w:t>183,512</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sz w:val="20"/>
              </w:rPr>
              <w:t>0</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sz w:val="20"/>
              </w:rPr>
              <w:t>103,056</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sz w:val="20"/>
              </w:rPr>
              <w:t>0</w:t>
            </w:r>
          </w:p>
        </w:tc>
        <w:tc>
          <w:tcPr>
            <w:tcW w:w="396"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sz w:val="20"/>
              </w:rPr>
              <w:t>53,675</w:t>
            </w:r>
          </w:p>
        </w:tc>
        <w:tc>
          <w:tcPr>
            <w:tcW w:w="393" w:type="pct"/>
            <w:shd w:val="clear" w:color="auto" w:fill="FFFFFF"/>
            <w:tcMar>
              <w:left w:w="0" w:type="dxa"/>
              <w:right w:w="0" w:type="dxa"/>
            </w:tcMar>
          </w:tcPr>
          <w:p w:rsidR="00B0611E" w:rsidRPr="00AB4EBD" w:rsidRDefault="00B0611E" w:rsidP="00AB4EBD">
            <w:pPr>
              <w:tabs>
                <w:tab w:val="left" w:pos="8280"/>
              </w:tabs>
              <w:spacing w:after="60"/>
              <w:jc w:val="right"/>
              <w:rPr>
                <w:sz w:val="20"/>
                <w:szCs w:val="20"/>
              </w:rPr>
            </w:pPr>
            <w:r w:rsidRPr="00AB4EBD">
              <w:rPr>
                <w:sz w:val="20"/>
              </w:rPr>
              <w:t>531,100</w:t>
            </w:r>
          </w:p>
        </w:tc>
      </w:tr>
    </w:tbl>
    <w:p w:rsidR="00B0611E" w:rsidRPr="000F4708" w:rsidRDefault="00B0611E" w:rsidP="00B0611E">
      <w:pPr>
        <w:rPr>
          <w:sz w:val="20"/>
          <w:szCs w:val="20"/>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1"/>
        <w:gridCol w:w="3332"/>
        <w:gridCol w:w="3485"/>
      </w:tblGrid>
      <w:tr w:rsidR="00B0611E" w:rsidRPr="000F4708" w:rsidTr="00AB4EBD">
        <w:trPr>
          <w:trHeight w:hRule="exact" w:val="227"/>
        </w:trPr>
        <w:tc>
          <w:tcPr>
            <w:tcW w:w="5000" w:type="pct"/>
            <w:gridSpan w:val="3"/>
            <w:shd w:val="clear" w:color="auto" w:fill="auto"/>
          </w:tcPr>
          <w:p w:rsidR="00B0611E" w:rsidRPr="00AB4EBD" w:rsidRDefault="00B0611E" w:rsidP="00BE0ECC">
            <w:pPr>
              <w:rPr>
                <w:b/>
                <w:color w:val="000000"/>
                <w:sz w:val="20"/>
                <w:szCs w:val="20"/>
                <w:lang w:eastAsia="zh-CN"/>
              </w:rPr>
            </w:pPr>
            <w:r w:rsidRPr="00AB4EBD">
              <w:rPr>
                <w:b/>
                <w:color w:val="000000"/>
                <w:sz w:val="20"/>
                <w:lang w:eastAsia="zh-CN"/>
              </w:rPr>
              <w:t>（七）第一次拨款审批申请</w:t>
            </w:r>
            <w:r w:rsidR="00BE0ECC">
              <w:rPr>
                <w:rFonts w:hint="eastAsia"/>
                <w:b/>
                <w:color w:val="000000"/>
                <w:sz w:val="20"/>
                <w:lang w:eastAsia="zh-CN"/>
              </w:rPr>
              <w:t>（</w:t>
            </w:r>
            <w:r w:rsidR="00BE0ECC" w:rsidRPr="00AB4EBD">
              <w:rPr>
                <w:b/>
                <w:color w:val="000000"/>
                <w:sz w:val="20"/>
                <w:lang w:eastAsia="zh-CN"/>
              </w:rPr>
              <w:t>2021</w:t>
            </w:r>
            <w:r w:rsidR="00BE0ECC" w:rsidRPr="00AB4EBD">
              <w:rPr>
                <w:b/>
                <w:color w:val="000000"/>
                <w:sz w:val="20"/>
                <w:lang w:eastAsia="zh-CN"/>
              </w:rPr>
              <w:t>年</w:t>
            </w:r>
            <w:r w:rsidR="00BE0ECC">
              <w:rPr>
                <w:b/>
                <w:color w:val="000000"/>
                <w:sz w:val="20"/>
                <w:lang w:eastAsia="zh-CN"/>
              </w:rPr>
              <w:t>）</w:t>
            </w:r>
          </w:p>
        </w:tc>
      </w:tr>
      <w:tr w:rsidR="00B0611E" w:rsidRPr="000F4708" w:rsidTr="00AB4EBD">
        <w:trPr>
          <w:trHeight w:hRule="exact" w:val="227"/>
        </w:trPr>
        <w:tc>
          <w:tcPr>
            <w:tcW w:w="1567" w:type="pct"/>
            <w:shd w:val="clear" w:color="auto" w:fill="auto"/>
          </w:tcPr>
          <w:p w:rsidR="00B0611E" w:rsidRPr="00AB4EBD" w:rsidRDefault="00B0611E" w:rsidP="00AB4EBD">
            <w:pPr>
              <w:jc w:val="center"/>
              <w:rPr>
                <w:b/>
                <w:color w:val="000000"/>
                <w:sz w:val="20"/>
                <w:szCs w:val="20"/>
              </w:rPr>
            </w:pPr>
            <w:proofErr w:type="spellStart"/>
            <w:r w:rsidRPr="00AB4EBD">
              <w:rPr>
                <w:b/>
                <w:color w:val="000000"/>
                <w:sz w:val="20"/>
              </w:rPr>
              <w:t>机构</w:t>
            </w:r>
            <w:proofErr w:type="spellEnd"/>
          </w:p>
        </w:tc>
        <w:tc>
          <w:tcPr>
            <w:tcW w:w="1678" w:type="pct"/>
            <w:shd w:val="clear" w:color="auto" w:fill="auto"/>
          </w:tcPr>
          <w:p w:rsidR="00B0611E" w:rsidRPr="00AB4EBD" w:rsidRDefault="00B0611E" w:rsidP="00AB4EBD">
            <w:pPr>
              <w:jc w:val="center"/>
              <w:rPr>
                <w:b/>
                <w:color w:val="000000"/>
                <w:sz w:val="20"/>
                <w:szCs w:val="20"/>
              </w:rPr>
            </w:pPr>
            <w:proofErr w:type="spellStart"/>
            <w:r w:rsidRPr="00AB4EBD">
              <w:rPr>
                <w:b/>
                <w:color w:val="000000"/>
                <w:sz w:val="20"/>
              </w:rPr>
              <w:t>要求的资金（美元</w:t>
            </w:r>
            <w:proofErr w:type="spellEnd"/>
            <w:r w:rsidRPr="00AB4EBD">
              <w:rPr>
                <w:b/>
                <w:color w:val="000000"/>
                <w:sz w:val="20"/>
              </w:rPr>
              <w:t>）</w:t>
            </w:r>
          </w:p>
        </w:tc>
        <w:tc>
          <w:tcPr>
            <w:tcW w:w="1755" w:type="pct"/>
            <w:shd w:val="clear" w:color="auto" w:fill="auto"/>
          </w:tcPr>
          <w:p w:rsidR="00B0611E" w:rsidRPr="00AB4EBD" w:rsidRDefault="00BE0ECC" w:rsidP="00BE0ECC">
            <w:pPr>
              <w:jc w:val="center"/>
              <w:rPr>
                <w:b/>
                <w:color w:val="000000"/>
                <w:sz w:val="20"/>
                <w:szCs w:val="20"/>
                <w:lang w:eastAsia="zh-CN"/>
              </w:rPr>
            </w:pPr>
            <w:r>
              <w:rPr>
                <w:rFonts w:hint="eastAsia"/>
                <w:b/>
                <w:color w:val="000000"/>
                <w:sz w:val="20"/>
                <w:lang w:eastAsia="zh-CN"/>
              </w:rPr>
              <w:t>辅助费用</w:t>
            </w:r>
            <w:r w:rsidR="00B0611E" w:rsidRPr="00AB4EBD">
              <w:rPr>
                <w:b/>
                <w:color w:val="000000"/>
                <w:sz w:val="20"/>
                <w:lang w:eastAsia="zh-CN"/>
              </w:rPr>
              <w:t>（美元）</w:t>
            </w:r>
          </w:p>
        </w:tc>
      </w:tr>
      <w:tr w:rsidR="00B0611E" w:rsidRPr="000F4708" w:rsidTr="00AB4EBD">
        <w:trPr>
          <w:trHeight w:hRule="exact" w:val="227"/>
        </w:trPr>
        <w:tc>
          <w:tcPr>
            <w:tcW w:w="1567" w:type="pct"/>
            <w:shd w:val="clear" w:color="auto" w:fill="auto"/>
          </w:tcPr>
          <w:p w:rsidR="00B0611E" w:rsidRPr="00AB4EBD" w:rsidRDefault="00B0611E" w:rsidP="000604C9">
            <w:pPr>
              <w:rPr>
                <w:color w:val="000000"/>
                <w:sz w:val="20"/>
                <w:szCs w:val="20"/>
              </w:rPr>
            </w:pPr>
            <w:proofErr w:type="spellStart"/>
            <w:r w:rsidRPr="00AB4EBD">
              <w:rPr>
                <w:color w:val="000000"/>
                <w:sz w:val="20"/>
              </w:rPr>
              <w:t>德国</w:t>
            </w:r>
            <w:proofErr w:type="spellEnd"/>
          </w:p>
        </w:tc>
        <w:tc>
          <w:tcPr>
            <w:tcW w:w="1678" w:type="pct"/>
            <w:shd w:val="clear" w:color="auto" w:fill="auto"/>
          </w:tcPr>
          <w:p w:rsidR="00B0611E" w:rsidRPr="00AB4EBD" w:rsidRDefault="00B0611E" w:rsidP="00AB4EBD">
            <w:pPr>
              <w:jc w:val="right"/>
              <w:rPr>
                <w:color w:val="000000"/>
                <w:sz w:val="20"/>
                <w:szCs w:val="20"/>
              </w:rPr>
            </w:pPr>
            <w:r w:rsidRPr="00AB4EBD">
              <w:rPr>
                <w:color w:val="000000"/>
                <w:sz w:val="20"/>
              </w:rPr>
              <w:t>168,900</w:t>
            </w:r>
          </w:p>
        </w:tc>
        <w:tc>
          <w:tcPr>
            <w:tcW w:w="1755" w:type="pct"/>
            <w:shd w:val="clear" w:color="auto" w:fill="auto"/>
          </w:tcPr>
          <w:p w:rsidR="00B0611E" w:rsidRPr="00AB4EBD" w:rsidRDefault="00B0611E" w:rsidP="00AB4EBD">
            <w:pPr>
              <w:jc w:val="right"/>
              <w:rPr>
                <w:color w:val="000000"/>
                <w:sz w:val="20"/>
                <w:szCs w:val="20"/>
              </w:rPr>
            </w:pPr>
            <w:r w:rsidRPr="00AB4EBD">
              <w:rPr>
                <w:color w:val="000000"/>
                <w:sz w:val="20"/>
              </w:rPr>
              <w:t>21,957</w:t>
            </w:r>
          </w:p>
        </w:tc>
      </w:tr>
    </w:tbl>
    <w:p w:rsidR="00B0611E" w:rsidRPr="000F4708" w:rsidRDefault="00B0611E" w:rsidP="00B0611E">
      <w:pPr>
        <w:ind w:left="-567"/>
        <w:rPr>
          <w:sz w:val="20"/>
          <w:szCs w:val="20"/>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1"/>
        <w:gridCol w:w="6807"/>
      </w:tblGrid>
      <w:tr w:rsidR="00B0611E" w:rsidRPr="000F4708" w:rsidTr="00AB4EBD">
        <w:trPr>
          <w:trHeight w:hRule="exact" w:val="281"/>
        </w:trPr>
        <w:tc>
          <w:tcPr>
            <w:tcW w:w="1572" w:type="pct"/>
            <w:shd w:val="clear" w:color="auto" w:fill="auto"/>
          </w:tcPr>
          <w:p w:rsidR="00B0611E" w:rsidRPr="00AB4EBD" w:rsidRDefault="00B0611E" w:rsidP="00AB4EBD">
            <w:pPr>
              <w:jc w:val="left"/>
              <w:rPr>
                <w:b/>
                <w:color w:val="000000"/>
                <w:sz w:val="20"/>
                <w:szCs w:val="20"/>
              </w:rPr>
            </w:pPr>
            <w:proofErr w:type="spellStart"/>
            <w:r w:rsidRPr="00AB4EBD">
              <w:rPr>
                <w:b/>
                <w:color w:val="000000"/>
                <w:sz w:val="20"/>
              </w:rPr>
              <w:t>秘书处建议</w:t>
            </w:r>
            <w:proofErr w:type="spellEnd"/>
            <w:r w:rsidRPr="00AB4EBD">
              <w:rPr>
                <w:b/>
                <w:color w:val="000000"/>
                <w:sz w:val="20"/>
              </w:rPr>
              <w:t>：</w:t>
            </w:r>
          </w:p>
        </w:tc>
        <w:tc>
          <w:tcPr>
            <w:tcW w:w="3428" w:type="pct"/>
            <w:shd w:val="clear" w:color="auto" w:fill="auto"/>
          </w:tcPr>
          <w:p w:rsidR="00B0611E" w:rsidRPr="00AB4EBD" w:rsidRDefault="00B0611E" w:rsidP="00AB4EBD">
            <w:pPr>
              <w:jc w:val="center"/>
              <w:rPr>
                <w:color w:val="000000"/>
                <w:sz w:val="20"/>
                <w:szCs w:val="20"/>
              </w:rPr>
            </w:pPr>
            <w:proofErr w:type="spellStart"/>
            <w:r w:rsidRPr="00AB4EBD">
              <w:rPr>
                <w:color w:val="000000"/>
                <w:sz w:val="20"/>
              </w:rPr>
              <w:t>个别审议</w:t>
            </w:r>
            <w:proofErr w:type="spellEnd"/>
          </w:p>
        </w:tc>
      </w:tr>
    </w:tbl>
    <w:p w:rsidR="00B0611E" w:rsidRDefault="00B0611E" w:rsidP="00B0611E">
      <w:pPr>
        <w:jc w:val="left"/>
        <w:rPr>
          <w:lang w:eastAsia="zh-CN"/>
        </w:rPr>
      </w:pPr>
    </w:p>
    <w:p w:rsidR="009D45E3" w:rsidRDefault="009D45E3" w:rsidP="00B0611E">
      <w:pPr>
        <w:jc w:val="left"/>
        <w:rPr>
          <w:lang w:eastAsia="zh-CN"/>
        </w:rPr>
      </w:pPr>
    </w:p>
    <w:p w:rsidR="00A51DE5" w:rsidRDefault="00A51DE5" w:rsidP="00B0611E">
      <w:pPr>
        <w:jc w:val="left"/>
        <w:rPr>
          <w:lang w:eastAsia="zh-CN"/>
        </w:rPr>
      </w:pPr>
    </w:p>
    <w:p w:rsidR="009D45E3" w:rsidRPr="000F4708" w:rsidRDefault="009D45E3" w:rsidP="00B0611E">
      <w:pPr>
        <w:jc w:val="left"/>
        <w:rPr>
          <w:lang w:eastAsia="zh-CN"/>
        </w:rPr>
      </w:pPr>
    </w:p>
    <w:p w:rsidR="00B0611E" w:rsidRDefault="00B0611E" w:rsidP="00B0611E">
      <w:pPr>
        <w:jc w:val="left"/>
      </w:pPr>
    </w:p>
    <w:p w:rsidR="00BB12EE" w:rsidRPr="000F4708" w:rsidRDefault="00BB12EE" w:rsidP="00B0611E">
      <w:pPr>
        <w:jc w:val="left"/>
      </w:pPr>
    </w:p>
    <w:p w:rsidR="00B0611E" w:rsidRPr="000F4708" w:rsidRDefault="00B0611E" w:rsidP="00B0611E">
      <w:pPr>
        <w:pStyle w:val="StyleHeader4Para4Left0Firstline0"/>
        <w:widowControl/>
        <w:numPr>
          <w:ilvl w:val="0"/>
          <w:numId w:val="0"/>
        </w:numPr>
        <w:jc w:val="center"/>
        <w:rPr>
          <w:b/>
          <w:sz w:val="22"/>
        </w:rPr>
      </w:pPr>
      <w:proofErr w:type="spellStart"/>
      <w:r>
        <w:rPr>
          <w:b/>
          <w:sz w:val="22"/>
        </w:rPr>
        <w:lastRenderedPageBreak/>
        <w:t>项目说明</w:t>
      </w:r>
      <w:proofErr w:type="spellEnd"/>
    </w:p>
    <w:p w:rsidR="00B0611E" w:rsidRPr="000F4708" w:rsidRDefault="00B0611E" w:rsidP="00B0611E">
      <w:pPr>
        <w:rPr>
          <w:b/>
        </w:rPr>
      </w:pPr>
      <w:proofErr w:type="spellStart"/>
      <w:r>
        <w:rPr>
          <w:b/>
        </w:rPr>
        <w:t>背景</w:t>
      </w:r>
      <w:proofErr w:type="spellEnd"/>
    </w:p>
    <w:p w:rsidR="00B0611E" w:rsidRPr="000F4708" w:rsidRDefault="00B0611E" w:rsidP="00B0611E"/>
    <w:p w:rsidR="00B0611E" w:rsidRPr="000F4708" w:rsidRDefault="000250E3" w:rsidP="00B0611E">
      <w:pPr>
        <w:pStyle w:val="Heading1"/>
        <w:rPr>
          <w:lang w:eastAsia="zh-CN"/>
        </w:rPr>
      </w:pPr>
      <w:r>
        <w:rPr>
          <w:lang w:eastAsia="zh-CN"/>
        </w:rPr>
        <w:t>德国政府</w:t>
      </w:r>
      <w:r w:rsidR="00B0611E">
        <w:rPr>
          <w:lang w:eastAsia="zh-CN"/>
        </w:rPr>
        <w:t>作为指定执行机构代表莱索托政府提交了一份关于氟氯烃淘汰管理计划（</w:t>
      </w:r>
      <w:r w:rsidR="00B0611E">
        <w:rPr>
          <w:lang w:eastAsia="zh-CN"/>
        </w:rPr>
        <w:t>HPMP</w:t>
      </w:r>
      <w:r w:rsidR="00B0611E">
        <w:rPr>
          <w:lang w:eastAsia="zh-CN"/>
        </w:rPr>
        <w:t>）第二阶段的申请，金额为</w:t>
      </w:r>
      <w:r w:rsidR="00B0611E">
        <w:rPr>
          <w:lang w:eastAsia="zh-CN"/>
        </w:rPr>
        <w:t>470,000</w:t>
      </w:r>
      <w:r w:rsidR="00B0611E">
        <w:rPr>
          <w:lang w:eastAsia="zh-CN"/>
        </w:rPr>
        <w:t>美元，外加最初提交的</w:t>
      </w:r>
      <w:r>
        <w:rPr>
          <w:lang w:eastAsia="zh-CN"/>
        </w:rPr>
        <w:t>机构</w:t>
      </w:r>
      <w:r>
        <w:rPr>
          <w:rFonts w:hint="eastAsia"/>
          <w:lang w:eastAsia="zh-CN"/>
        </w:rPr>
        <w:t>支持</w:t>
      </w:r>
      <w:r w:rsidR="00844399">
        <w:rPr>
          <w:rFonts w:hint="eastAsia"/>
          <w:lang w:eastAsia="zh-CN"/>
        </w:rPr>
        <w:t>费用</w:t>
      </w:r>
      <w:r w:rsidR="00B0611E">
        <w:rPr>
          <w:lang w:eastAsia="zh-CN"/>
        </w:rPr>
        <w:t>61,100</w:t>
      </w:r>
      <w:r w:rsidR="00B0611E">
        <w:rPr>
          <w:lang w:eastAsia="zh-CN"/>
        </w:rPr>
        <w:t>美元。</w:t>
      </w:r>
      <w:r w:rsidR="00B0611E">
        <w:rPr>
          <w:rStyle w:val="FootnoteReference"/>
        </w:rPr>
        <w:footnoteReference w:id="2"/>
      </w:r>
      <w:r w:rsidR="00B0611E">
        <w:rPr>
          <w:lang w:eastAsia="zh-CN"/>
        </w:rPr>
        <w:t>通过实施氟氯烃淘汰管理计划第二阶段，</w:t>
      </w:r>
      <w:r>
        <w:rPr>
          <w:lang w:eastAsia="zh-CN"/>
        </w:rPr>
        <w:t>莱索托</w:t>
      </w:r>
      <w:r w:rsidR="00B0611E">
        <w:rPr>
          <w:lang w:eastAsia="zh-CN"/>
        </w:rPr>
        <w:t>将</w:t>
      </w:r>
      <w:r>
        <w:rPr>
          <w:rFonts w:hint="eastAsia"/>
          <w:lang w:eastAsia="zh-CN"/>
        </w:rPr>
        <w:t>于</w:t>
      </w:r>
      <w:r w:rsidR="00B0611E">
        <w:rPr>
          <w:lang w:eastAsia="zh-CN"/>
        </w:rPr>
        <w:t>2030</w:t>
      </w:r>
      <w:r w:rsidR="00B0611E">
        <w:rPr>
          <w:lang w:eastAsia="zh-CN"/>
        </w:rPr>
        <w:t>年之前淘汰剩余的氟氯烃消费量。</w:t>
      </w:r>
      <w:r w:rsidR="00B0611E">
        <w:rPr>
          <w:lang w:eastAsia="zh-CN"/>
        </w:rPr>
        <w:t xml:space="preserve"> </w:t>
      </w:r>
    </w:p>
    <w:p w:rsidR="00B0611E" w:rsidRPr="000F4708" w:rsidRDefault="0019135C" w:rsidP="00B0611E">
      <w:pPr>
        <w:pStyle w:val="Heading1"/>
        <w:rPr>
          <w:lang w:eastAsia="zh-CN"/>
        </w:rPr>
      </w:pPr>
      <w:r>
        <w:rPr>
          <w:rFonts w:hint="eastAsia"/>
          <w:lang w:eastAsia="zh-CN"/>
        </w:rPr>
        <w:t>执行机构向</w:t>
      </w:r>
      <w:r w:rsidR="00B0611E">
        <w:rPr>
          <w:lang w:eastAsia="zh-CN"/>
        </w:rPr>
        <w:t>本次会议申请的氟氯烃淘汰管理计划第二阶段第一次拨款金额为</w:t>
      </w:r>
      <w:r w:rsidR="00B0611E">
        <w:rPr>
          <w:lang w:eastAsia="zh-CN"/>
        </w:rPr>
        <w:t>184,900</w:t>
      </w:r>
      <w:r w:rsidR="00B0611E">
        <w:rPr>
          <w:lang w:eastAsia="zh-CN"/>
        </w:rPr>
        <w:t>美元，外加</w:t>
      </w:r>
      <w:r w:rsidR="000250E3">
        <w:rPr>
          <w:lang w:eastAsia="zh-CN"/>
        </w:rPr>
        <w:t>最初提交的</w:t>
      </w:r>
      <w:r w:rsidR="00B0611E">
        <w:rPr>
          <w:lang w:eastAsia="zh-CN"/>
        </w:rPr>
        <w:t>给德国政府的</w:t>
      </w:r>
      <w:r w:rsidR="000250E3">
        <w:rPr>
          <w:lang w:eastAsia="zh-CN"/>
        </w:rPr>
        <w:t>机构支持成本</w:t>
      </w:r>
      <w:r w:rsidR="00B0611E">
        <w:rPr>
          <w:lang w:eastAsia="zh-CN"/>
        </w:rPr>
        <w:t>24,037</w:t>
      </w:r>
      <w:r w:rsidR="00B0611E">
        <w:rPr>
          <w:lang w:eastAsia="zh-CN"/>
        </w:rPr>
        <w:t>美元。</w:t>
      </w:r>
      <w:r w:rsidR="00B0611E">
        <w:rPr>
          <w:lang w:eastAsia="zh-CN"/>
        </w:rPr>
        <w:t xml:space="preserve"> </w:t>
      </w:r>
    </w:p>
    <w:p w:rsidR="00B0611E" w:rsidRPr="00B0611E" w:rsidRDefault="00B0611E" w:rsidP="00B0611E">
      <w:pPr>
        <w:pStyle w:val="Heading1"/>
        <w:numPr>
          <w:ilvl w:val="0"/>
          <w:numId w:val="0"/>
        </w:numPr>
        <w:rPr>
          <w:b/>
          <w:color w:val="000000"/>
          <w:lang w:eastAsia="zh-CN"/>
        </w:rPr>
      </w:pPr>
      <w:r>
        <w:rPr>
          <w:b/>
          <w:lang w:eastAsia="zh-CN"/>
        </w:rPr>
        <w:t>氟氯烃淘汰管理计划第一阶段的实施情况</w:t>
      </w:r>
    </w:p>
    <w:p w:rsidR="00B0611E" w:rsidRPr="00B0611E" w:rsidRDefault="00B0611E" w:rsidP="00B0611E">
      <w:pPr>
        <w:pStyle w:val="Heading1"/>
        <w:rPr>
          <w:color w:val="000000"/>
          <w:lang w:eastAsia="zh-CN"/>
        </w:rPr>
      </w:pPr>
      <w:r w:rsidRPr="00B0611E">
        <w:rPr>
          <w:color w:val="000000"/>
          <w:lang w:eastAsia="zh-CN"/>
        </w:rPr>
        <w:t>莱索托氟氯烃淘汰管理计划第一阶段最初</w:t>
      </w:r>
      <w:r w:rsidR="0066701B">
        <w:rPr>
          <w:rFonts w:hint="eastAsia"/>
          <w:color w:val="000000"/>
          <w:lang w:eastAsia="zh-CN"/>
        </w:rPr>
        <w:t>由</w:t>
      </w:r>
      <w:r w:rsidRPr="00B0611E">
        <w:rPr>
          <w:color w:val="000000"/>
          <w:lang w:eastAsia="zh-CN"/>
        </w:rPr>
        <w:t>第</w:t>
      </w:r>
      <w:r w:rsidRPr="00B0611E">
        <w:rPr>
          <w:color w:val="000000"/>
          <w:lang w:eastAsia="zh-CN"/>
        </w:rPr>
        <w:t>64</w:t>
      </w:r>
      <w:r w:rsidRPr="00B0611E">
        <w:rPr>
          <w:color w:val="000000"/>
          <w:lang w:eastAsia="zh-CN"/>
        </w:rPr>
        <w:t>次会议获得批准</w:t>
      </w:r>
      <w:r w:rsidRPr="00B0611E">
        <w:rPr>
          <w:rStyle w:val="FootnoteReference"/>
          <w:color w:val="000000"/>
        </w:rPr>
        <w:footnoteReference w:id="3"/>
      </w:r>
      <w:r w:rsidRPr="00B0611E">
        <w:rPr>
          <w:color w:val="000000"/>
          <w:lang w:eastAsia="zh-CN"/>
        </w:rPr>
        <w:t>，第</w:t>
      </w:r>
      <w:r w:rsidRPr="00B0611E">
        <w:rPr>
          <w:color w:val="000000"/>
          <w:lang w:eastAsia="zh-CN"/>
        </w:rPr>
        <w:t>73</w:t>
      </w:r>
      <w:r w:rsidRPr="00B0611E">
        <w:rPr>
          <w:color w:val="000000"/>
          <w:lang w:eastAsia="zh-CN"/>
        </w:rPr>
        <w:t>次会议予以更新</w:t>
      </w:r>
      <w:r w:rsidRPr="00B0611E">
        <w:rPr>
          <w:rStyle w:val="FootnoteReference"/>
          <w:color w:val="000000"/>
        </w:rPr>
        <w:footnoteReference w:id="4"/>
      </w:r>
      <w:r w:rsidRPr="00B0611E">
        <w:rPr>
          <w:color w:val="000000"/>
          <w:lang w:eastAsia="zh-CN"/>
        </w:rPr>
        <w:t>，并于第</w:t>
      </w:r>
      <w:r w:rsidRPr="00B0611E">
        <w:rPr>
          <w:color w:val="000000"/>
          <w:lang w:eastAsia="zh-CN"/>
        </w:rPr>
        <w:t>80</w:t>
      </w:r>
      <w:r w:rsidRPr="00B0611E">
        <w:rPr>
          <w:color w:val="000000"/>
          <w:lang w:eastAsia="zh-CN"/>
        </w:rPr>
        <w:t>次会议进行修订</w:t>
      </w:r>
      <w:r w:rsidRPr="00B0611E">
        <w:rPr>
          <w:rStyle w:val="FootnoteReference"/>
          <w:color w:val="000000"/>
        </w:rPr>
        <w:footnoteReference w:id="5"/>
      </w:r>
      <w:r w:rsidRPr="00B0611E">
        <w:rPr>
          <w:color w:val="000000"/>
          <w:lang w:eastAsia="zh-CN"/>
        </w:rPr>
        <w:t>，以实现到</w:t>
      </w:r>
      <w:r w:rsidRPr="00B0611E">
        <w:rPr>
          <w:color w:val="000000"/>
          <w:lang w:eastAsia="zh-CN"/>
        </w:rPr>
        <w:t>2020</w:t>
      </w:r>
      <w:r w:rsidRPr="00B0611E">
        <w:rPr>
          <w:color w:val="000000"/>
          <w:lang w:eastAsia="zh-CN"/>
        </w:rPr>
        <w:t>年</w:t>
      </w:r>
      <w:r w:rsidR="00844399">
        <w:rPr>
          <w:rFonts w:hint="eastAsia"/>
          <w:color w:val="000000"/>
          <w:lang w:eastAsia="zh-CN"/>
        </w:rPr>
        <w:t>于</w:t>
      </w:r>
      <w:r w:rsidRPr="00B0611E">
        <w:rPr>
          <w:color w:val="000000"/>
          <w:lang w:eastAsia="zh-CN"/>
        </w:rPr>
        <w:t>基准量削减</w:t>
      </w:r>
      <w:r w:rsidRPr="00B0611E">
        <w:rPr>
          <w:color w:val="000000"/>
          <w:lang w:eastAsia="zh-CN"/>
        </w:rPr>
        <w:t>35%</w:t>
      </w:r>
      <w:r w:rsidRPr="00B0611E">
        <w:rPr>
          <w:color w:val="000000"/>
          <w:lang w:eastAsia="zh-CN"/>
        </w:rPr>
        <w:t>的目标，总</w:t>
      </w:r>
      <w:r w:rsidR="00000DF6">
        <w:rPr>
          <w:rFonts w:hint="eastAsia"/>
          <w:color w:val="000000"/>
          <w:lang w:eastAsia="zh-CN"/>
        </w:rPr>
        <w:t>费用</w:t>
      </w:r>
      <w:r w:rsidRPr="00B0611E">
        <w:rPr>
          <w:color w:val="000000"/>
          <w:lang w:eastAsia="zh-CN"/>
        </w:rPr>
        <w:t>为</w:t>
      </w:r>
      <w:r w:rsidRPr="00B0611E">
        <w:rPr>
          <w:color w:val="000000"/>
          <w:lang w:eastAsia="zh-CN"/>
        </w:rPr>
        <w:t>280,000</w:t>
      </w:r>
      <w:r w:rsidRPr="00B0611E">
        <w:rPr>
          <w:color w:val="000000"/>
          <w:lang w:eastAsia="zh-CN"/>
        </w:rPr>
        <w:t>美元，外加机构支持</w:t>
      </w:r>
      <w:r w:rsidR="00844399">
        <w:rPr>
          <w:rFonts w:hint="eastAsia"/>
          <w:color w:val="000000"/>
          <w:lang w:eastAsia="zh-CN"/>
        </w:rPr>
        <w:t>费用</w:t>
      </w:r>
      <w:r w:rsidRPr="00B0611E">
        <w:rPr>
          <w:color w:val="000000"/>
          <w:lang w:eastAsia="zh-CN"/>
        </w:rPr>
        <w:t>，从而淘汰</w:t>
      </w:r>
      <w:r w:rsidR="00844399">
        <w:rPr>
          <w:rFonts w:hint="eastAsia"/>
          <w:color w:val="000000"/>
          <w:lang w:eastAsia="zh-CN"/>
        </w:rPr>
        <w:t>用于</w:t>
      </w:r>
      <w:r w:rsidRPr="00B0611E">
        <w:rPr>
          <w:color w:val="000000"/>
          <w:lang w:eastAsia="zh-CN"/>
        </w:rPr>
        <w:t>制冷和空调（</w:t>
      </w:r>
      <w:r w:rsidRPr="00B0611E">
        <w:rPr>
          <w:color w:val="000000"/>
          <w:lang w:eastAsia="zh-CN"/>
        </w:rPr>
        <w:t>RAC</w:t>
      </w:r>
      <w:r w:rsidRPr="00B0611E">
        <w:rPr>
          <w:color w:val="000000"/>
          <w:lang w:eastAsia="zh-CN"/>
        </w:rPr>
        <w:t>）维修行业的氟氯烃</w:t>
      </w:r>
      <w:r w:rsidR="00000DF6" w:rsidRPr="00B0611E">
        <w:rPr>
          <w:color w:val="000000"/>
          <w:lang w:eastAsia="zh-CN"/>
        </w:rPr>
        <w:t>0.54 ODP</w:t>
      </w:r>
      <w:r w:rsidR="00000DF6" w:rsidRPr="00B0611E">
        <w:rPr>
          <w:color w:val="000000"/>
          <w:lang w:eastAsia="zh-CN"/>
        </w:rPr>
        <w:t>吨</w:t>
      </w:r>
      <w:r w:rsidRPr="00B0611E">
        <w:rPr>
          <w:color w:val="000000"/>
          <w:lang w:eastAsia="zh-CN"/>
        </w:rPr>
        <w:t>。</w:t>
      </w:r>
      <w:r>
        <w:rPr>
          <w:lang w:eastAsia="zh-CN"/>
        </w:rPr>
        <w:t>根据</w:t>
      </w:r>
      <w:r>
        <w:rPr>
          <w:lang w:eastAsia="zh-CN"/>
        </w:rPr>
        <w:t>2020</w:t>
      </w:r>
      <w:r>
        <w:rPr>
          <w:lang w:eastAsia="zh-CN"/>
        </w:rPr>
        <w:t>年</w:t>
      </w:r>
      <w:r>
        <w:rPr>
          <w:lang w:eastAsia="zh-CN"/>
        </w:rPr>
        <w:t>5</w:t>
      </w:r>
      <w:r>
        <w:rPr>
          <w:lang w:eastAsia="zh-CN"/>
        </w:rPr>
        <w:t>月第</w:t>
      </w:r>
      <w:r>
        <w:rPr>
          <w:lang w:eastAsia="zh-CN"/>
        </w:rPr>
        <w:t>85</w:t>
      </w:r>
      <w:r>
        <w:rPr>
          <w:lang w:eastAsia="zh-CN"/>
        </w:rPr>
        <w:t>次会议</w:t>
      </w:r>
      <w:r w:rsidR="00844399">
        <w:rPr>
          <w:rFonts w:hint="eastAsia"/>
          <w:lang w:eastAsia="zh-CN"/>
        </w:rPr>
        <w:t>的</w:t>
      </w:r>
      <w:r>
        <w:rPr>
          <w:lang w:eastAsia="zh-CN"/>
        </w:rPr>
        <w:t>闭会期间批准程序，第一阶段第四次也是最后一次拨款获得批准；并将</w:t>
      </w:r>
      <w:r w:rsidR="00844399">
        <w:rPr>
          <w:rFonts w:hint="eastAsia"/>
          <w:lang w:eastAsia="zh-CN"/>
        </w:rPr>
        <w:t>于</w:t>
      </w:r>
      <w:r>
        <w:rPr>
          <w:lang w:eastAsia="zh-CN"/>
        </w:rPr>
        <w:t>2021</w:t>
      </w:r>
      <w:r>
        <w:rPr>
          <w:lang w:eastAsia="zh-CN"/>
        </w:rPr>
        <w:t>年</w:t>
      </w:r>
      <w:r>
        <w:rPr>
          <w:lang w:eastAsia="zh-CN"/>
        </w:rPr>
        <w:t>12</w:t>
      </w:r>
      <w:r>
        <w:rPr>
          <w:lang w:eastAsia="zh-CN"/>
        </w:rPr>
        <w:t>月之前完成第一阶段工作。</w:t>
      </w:r>
      <w:r w:rsidRPr="00B0611E">
        <w:rPr>
          <w:color w:val="000000"/>
          <w:lang w:eastAsia="zh-CN"/>
        </w:rPr>
        <w:t xml:space="preserve"> </w:t>
      </w:r>
      <w:r w:rsidR="005A0DAD">
        <w:rPr>
          <w:color w:val="000000"/>
          <w:lang w:eastAsia="zh-CN"/>
        </w:rPr>
        <w:t xml:space="preserve"> </w:t>
      </w:r>
    </w:p>
    <w:p w:rsidR="00B0611E" w:rsidRPr="00B0611E" w:rsidRDefault="00B0611E" w:rsidP="00B0611E">
      <w:pPr>
        <w:pStyle w:val="Heading1"/>
        <w:numPr>
          <w:ilvl w:val="0"/>
          <w:numId w:val="0"/>
        </w:numPr>
        <w:rPr>
          <w:color w:val="000000"/>
        </w:rPr>
      </w:pPr>
      <w:proofErr w:type="spellStart"/>
      <w:r w:rsidRPr="00B0611E">
        <w:rPr>
          <w:color w:val="000000"/>
          <w:u w:val="single"/>
        </w:rPr>
        <w:t>氟氯烃消费量</w:t>
      </w:r>
      <w:proofErr w:type="spellEnd"/>
    </w:p>
    <w:p w:rsidR="00B0611E" w:rsidRPr="00B0611E" w:rsidRDefault="00B0611E" w:rsidP="00B0611E">
      <w:pPr>
        <w:pStyle w:val="Heading1"/>
        <w:rPr>
          <w:color w:val="000000"/>
          <w:lang w:eastAsia="zh-CN"/>
        </w:rPr>
      </w:pPr>
      <w:r w:rsidRPr="00B0611E">
        <w:rPr>
          <w:color w:val="000000"/>
          <w:lang w:eastAsia="zh-CN"/>
        </w:rPr>
        <w:t>莱索托政府报告称，</w:t>
      </w:r>
      <w:r w:rsidRPr="00B0611E">
        <w:rPr>
          <w:color w:val="000000"/>
          <w:lang w:eastAsia="zh-CN"/>
        </w:rPr>
        <w:t>2020</w:t>
      </w:r>
      <w:r w:rsidRPr="00B0611E">
        <w:rPr>
          <w:color w:val="000000"/>
          <w:lang w:eastAsia="zh-CN"/>
        </w:rPr>
        <w:t>年的氟氯烃消费量为</w:t>
      </w:r>
      <w:r w:rsidRPr="00B0611E">
        <w:rPr>
          <w:color w:val="000000"/>
          <w:lang w:eastAsia="zh-CN"/>
        </w:rPr>
        <w:t>0.46 ODP</w:t>
      </w:r>
      <w:r w:rsidRPr="00B0611E">
        <w:rPr>
          <w:color w:val="000000"/>
          <w:lang w:eastAsia="zh-CN"/>
        </w:rPr>
        <w:t>吨，低于氟氯烃履约基准量</w:t>
      </w:r>
      <w:r w:rsidRPr="00B0611E">
        <w:rPr>
          <w:color w:val="000000"/>
          <w:lang w:eastAsia="zh-CN"/>
        </w:rPr>
        <w:t>87%</w:t>
      </w:r>
      <w:r w:rsidRPr="00B0611E">
        <w:rPr>
          <w:color w:val="000000"/>
          <w:lang w:eastAsia="zh-CN"/>
        </w:rPr>
        <w:t>。</w:t>
      </w:r>
      <w:r w:rsidRPr="00B0611E">
        <w:rPr>
          <w:color w:val="000000"/>
          <w:lang w:eastAsia="zh-CN"/>
        </w:rPr>
        <w:t>2016-2020</w:t>
      </w:r>
      <w:r w:rsidRPr="00B0611E">
        <w:rPr>
          <w:color w:val="000000"/>
          <w:lang w:eastAsia="zh-CN"/>
        </w:rPr>
        <w:t>年氟氯烃消费量参见表</w:t>
      </w:r>
      <w:r w:rsidRPr="00B0611E">
        <w:rPr>
          <w:color w:val="000000"/>
          <w:lang w:eastAsia="zh-CN"/>
        </w:rPr>
        <w:t>1</w:t>
      </w:r>
      <w:r w:rsidRPr="00B0611E">
        <w:rPr>
          <w:color w:val="000000"/>
          <w:lang w:eastAsia="zh-CN"/>
        </w:rPr>
        <w:t>。</w:t>
      </w:r>
    </w:p>
    <w:p w:rsidR="00B0611E" w:rsidRPr="000F4708" w:rsidRDefault="00B0611E" w:rsidP="00B0611E">
      <w:pPr>
        <w:rPr>
          <w:b/>
          <w:lang w:eastAsia="zh-CN"/>
        </w:rPr>
      </w:pPr>
      <w:r w:rsidRPr="00B0611E">
        <w:rPr>
          <w:b/>
          <w:color w:val="000000"/>
          <w:lang w:eastAsia="zh-CN"/>
        </w:rPr>
        <w:t>表</w:t>
      </w:r>
      <w:r w:rsidRPr="00B0611E">
        <w:rPr>
          <w:b/>
          <w:color w:val="000000"/>
          <w:lang w:eastAsia="zh-CN"/>
        </w:rPr>
        <w:t>1.</w:t>
      </w:r>
      <w:r w:rsidR="009D45E3">
        <w:rPr>
          <w:rFonts w:hint="eastAsia"/>
          <w:b/>
          <w:color w:val="000000"/>
          <w:lang w:eastAsia="zh-CN"/>
        </w:rPr>
        <w:t xml:space="preserve"> </w:t>
      </w:r>
      <w:r w:rsidRPr="00B0611E">
        <w:rPr>
          <w:b/>
          <w:color w:val="000000"/>
          <w:lang w:eastAsia="zh-CN"/>
        </w:rPr>
        <w:t>莱索托的氟氯烃消费量（</w:t>
      </w:r>
      <w:r w:rsidRPr="00B0611E">
        <w:rPr>
          <w:b/>
          <w:color w:val="000000"/>
          <w:lang w:eastAsia="zh-CN"/>
        </w:rPr>
        <w:t>2016-2020</w:t>
      </w:r>
      <w:r w:rsidRPr="00B0611E">
        <w:rPr>
          <w:b/>
          <w:color w:val="000000"/>
          <w:lang w:eastAsia="zh-CN"/>
        </w:rPr>
        <w:t>年第</w:t>
      </w:r>
      <w:r w:rsidRPr="00B0611E">
        <w:rPr>
          <w:b/>
          <w:color w:val="000000"/>
          <w:lang w:eastAsia="zh-CN"/>
        </w:rPr>
        <w:t>7</w:t>
      </w:r>
      <w:r w:rsidRPr="00B0611E">
        <w:rPr>
          <w:b/>
          <w:color w:val="000000"/>
          <w:lang w:eastAsia="zh-CN"/>
        </w:rPr>
        <w:t>条数据）</w:t>
      </w:r>
    </w:p>
    <w:tbl>
      <w:tblPr>
        <w:tblW w:w="5000" w:type="pct"/>
        <w:tblLayout w:type="fixed"/>
        <w:tblLook w:val="04A0" w:firstRow="1" w:lastRow="0" w:firstColumn="1" w:lastColumn="0" w:noHBand="0" w:noVBand="1"/>
      </w:tblPr>
      <w:tblGrid>
        <w:gridCol w:w="2387"/>
        <w:gridCol w:w="1160"/>
        <w:gridCol w:w="1162"/>
        <w:gridCol w:w="1160"/>
        <w:gridCol w:w="1161"/>
        <w:gridCol w:w="1159"/>
        <w:gridCol w:w="1161"/>
      </w:tblGrid>
      <w:tr w:rsidR="00B0611E" w:rsidRPr="000F4708" w:rsidTr="000604C9">
        <w:trPr>
          <w:tblHeader/>
        </w:trPr>
        <w:tc>
          <w:tcPr>
            <w:tcW w:w="12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B0611E" w:rsidRPr="000F4708" w:rsidRDefault="00B0611E" w:rsidP="000604C9">
            <w:pPr>
              <w:jc w:val="left"/>
              <w:rPr>
                <w:b/>
                <w:bCs/>
                <w:color w:val="000000"/>
                <w:sz w:val="20"/>
                <w:szCs w:val="20"/>
              </w:rPr>
            </w:pPr>
            <w:proofErr w:type="spellStart"/>
            <w:r>
              <w:rPr>
                <w:b/>
                <w:color w:val="000000"/>
                <w:sz w:val="20"/>
              </w:rPr>
              <w:t>氟氯烃</w:t>
            </w:r>
            <w:proofErr w:type="spellEnd"/>
          </w:p>
        </w:tc>
        <w:tc>
          <w:tcPr>
            <w:tcW w:w="620" w:type="pct"/>
            <w:tcBorders>
              <w:top w:val="single" w:sz="4" w:space="0" w:color="auto"/>
              <w:left w:val="nil"/>
              <w:bottom w:val="single" w:sz="4" w:space="0" w:color="auto"/>
              <w:right w:val="single" w:sz="4" w:space="0" w:color="auto"/>
            </w:tcBorders>
            <w:shd w:val="clear" w:color="auto" w:fill="auto"/>
            <w:noWrap/>
            <w:vAlign w:val="center"/>
            <w:hideMark/>
          </w:tcPr>
          <w:p w:rsidR="00B0611E" w:rsidRPr="000F4708" w:rsidRDefault="00B0611E" w:rsidP="000604C9">
            <w:pPr>
              <w:jc w:val="center"/>
              <w:rPr>
                <w:b/>
                <w:bCs/>
                <w:color w:val="000000"/>
                <w:sz w:val="20"/>
                <w:szCs w:val="20"/>
              </w:rPr>
            </w:pPr>
            <w:r>
              <w:rPr>
                <w:b/>
                <w:color w:val="000000"/>
                <w:sz w:val="20"/>
              </w:rPr>
              <w:t>2016</w:t>
            </w:r>
          </w:p>
        </w:tc>
        <w:tc>
          <w:tcPr>
            <w:tcW w:w="621" w:type="pct"/>
            <w:tcBorders>
              <w:top w:val="single" w:sz="4" w:space="0" w:color="auto"/>
              <w:left w:val="nil"/>
              <w:bottom w:val="single" w:sz="4" w:space="0" w:color="auto"/>
              <w:right w:val="single" w:sz="4" w:space="0" w:color="auto"/>
            </w:tcBorders>
            <w:shd w:val="clear" w:color="auto" w:fill="auto"/>
            <w:noWrap/>
            <w:vAlign w:val="center"/>
            <w:hideMark/>
          </w:tcPr>
          <w:p w:rsidR="00B0611E" w:rsidRPr="000F4708" w:rsidRDefault="00B0611E" w:rsidP="000604C9">
            <w:pPr>
              <w:jc w:val="center"/>
              <w:rPr>
                <w:b/>
                <w:bCs/>
                <w:color w:val="000000"/>
                <w:sz w:val="20"/>
                <w:szCs w:val="20"/>
              </w:rPr>
            </w:pPr>
            <w:r>
              <w:rPr>
                <w:b/>
                <w:color w:val="000000"/>
                <w:sz w:val="20"/>
              </w:rPr>
              <w:t>2017</w:t>
            </w:r>
          </w:p>
        </w:tc>
        <w:tc>
          <w:tcPr>
            <w:tcW w:w="620" w:type="pct"/>
            <w:tcBorders>
              <w:top w:val="single" w:sz="4" w:space="0" w:color="auto"/>
              <w:left w:val="nil"/>
              <w:bottom w:val="single" w:sz="4" w:space="0" w:color="auto"/>
              <w:right w:val="single" w:sz="4" w:space="0" w:color="auto"/>
            </w:tcBorders>
          </w:tcPr>
          <w:p w:rsidR="00B0611E" w:rsidRPr="000F4708" w:rsidRDefault="00B0611E" w:rsidP="000604C9">
            <w:pPr>
              <w:jc w:val="center"/>
              <w:rPr>
                <w:b/>
                <w:bCs/>
                <w:color w:val="000000"/>
                <w:sz w:val="20"/>
                <w:szCs w:val="20"/>
              </w:rPr>
            </w:pPr>
            <w:r>
              <w:rPr>
                <w:b/>
                <w:color w:val="000000"/>
                <w:sz w:val="20"/>
              </w:rPr>
              <w:t>2018</w:t>
            </w:r>
          </w:p>
        </w:tc>
        <w:tc>
          <w:tcPr>
            <w:tcW w:w="621" w:type="pct"/>
            <w:tcBorders>
              <w:top w:val="single" w:sz="4" w:space="0" w:color="auto"/>
              <w:left w:val="single" w:sz="4" w:space="0" w:color="auto"/>
              <w:bottom w:val="single" w:sz="4" w:space="0" w:color="auto"/>
              <w:right w:val="single" w:sz="4" w:space="0" w:color="auto"/>
            </w:tcBorders>
          </w:tcPr>
          <w:p w:rsidR="00B0611E" w:rsidRPr="000F4708" w:rsidRDefault="00B0611E" w:rsidP="000604C9">
            <w:pPr>
              <w:jc w:val="center"/>
              <w:rPr>
                <w:b/>
                <w:bCs/>
                <w:color w:val="000000"/>
                <w:sz w:val="20"/>
                <w:szCs w:val="20"/>
              </w:rPr>
            </w:pPr>
            <w:r>
              <w:rPr>
                <w:b/>
                <w:color w:val="000000"/>
                <w:sz w:val="20"/>
              </w:rPr>
              <w:t>2019</w:t>
            </w:r>
          </w:p>
        </w:tc>
        <w:tc>
          <w:tcPr>
            <w:tcW w:w="620" w:type="pct"/>
            <w:tcBorders>
              <w:top w:val="single" w:sz="4" w:space="0" w:color="auto"/>
              <w:left w:val="single" w:sz="4" w:space="0" w:color="auto"/>
              <w:bottom w:val="single" w:sz="4" w:space="0" w:color="auto"/>
              <w:right w:val="single" w:sz="4" w:space="0" w:color="auto"/>
            </w:tcBorders>
            <w:vAlign w:val="center"/>
          </w:tcPr>
          <w:p w:rsidR="00B0611E" w:rsidRPr="000F4708" w:rsidRDefault="00B0611E" w:rsidP="000604C9">
            <w:pPr>
              <w:jc w:val="center"/>
              <w:rPr>
                <w:b/>
                <w:bCs/>
                <w:color w:val="000000"/>
                <w:sz w:val="20"/>
                <w:szCs w:val="20"/>
              </w:rPr>
            </w:pPr>
            <w:r>
              <w:rPr>
                <w:b/>
                <w:color w:val="000000"/>
                <w:sz w:val="20"/>
              </w:rPr>
              <w:t>2020</w:t>
            </w:r>
          </w:p>
        </w:tc>
        <w:tc>
          <w:tcPr>
            <w:tcW w:w="6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0611E" w:rsidRPr="000F4708" w:rsidRDefault="00B0611E" w:rsidP="000604C9">
            <w:pPr>
              <w:jc w:val="center"/>
              <w:rPr>
                <w:b/>
                <w:bCs/>
                <w:color w:val="000000"/>
                <w:sz w:val="20"/>
                <w:szCs w:val="20"/>
              </w:rPr>
            </w:pPr>
            <w:proofErr w:type="spellStart"/>
            <w:r>
              <w:rPr>
                <w:b/>
                <w:color w:val="000000"/>
                <w:sz w:val="20"/>
              </w:rPr>
              <w:t>基准量</w:t>
            </w:r>
            <w:proofErr w:type="spellEnd"/>
          </w:p>
        </w:tc>
      </w:tr>
      <w:tr w:rsidR="00B0611E" w:rsidRPr="000F4708" w:rsidTr="000604C9">
        <w:tc>
          <w:tcPr>
            <w:tcW w:w="1276"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B0611E" w:rsidRPr="000F4708" w:rsidRDefault="00B0611E" w:rsidP="000604C9">
            <w:pPr>
              <w:jc w:val="left"/>
              <w:rPr>
                <w:b/>
                <w:bCs/>
                <w:color w:val="000000"/>
                <w:sz w:val="20"/>
                <w:szCs w:val="20"/>
              </w:rPr>
            </w:pPr>
            <w:proofErr w:type="spellStart"/>
            <w:r>
              <w:rPr>
                <w:b/>
                <w:color w:val="000000"/>
                <w:sz w:val="20"/>
              </w:rPr>
              <w:t>公吨</w:t>
            </w:r>
            <w:proofErr w:type="spellEnd"/>
          </w:p>
        </w:tc>
        <w:tc>
          <w:tcPr>
            <w:tcW w:w="620" w:type="pct"/>
            <w:tcBorders>
              <w:top w:val="nil"/>
              <w:left w:val="nil"/>
              <w:bottom w:val="single" w:sz="4" w:space="0" w:color="auto"/>
              <w:right w:val="single" w:sz="4" w:space="0" w:color="auto"/>
            </w:tcBorders>
            <w:shd w:val="clear" w:color="auto" w:fill="auto"/>
            <w:noWrap/>
            <w:vAlign w:val="center"/>
            <w:hideMark/>
          </w:tcPr>
          <w:p w:rsidR="00B0611E" w:rsidRPr="000F4708" w:rsidRDefault="00B0611E" w:rsidP="000604C9">
            <w:pPr>
              <w:jc w:val="center"/>
              <w:rPr>
                <w:b/>
                <w:bCs/>
                <w:color w:val="000000"/>
                <w:sz w:val="20"/>
                <w:szCs w:val="20"/>
              </w:rPr>
            </w:pPr>
          </w:p>
        </w:tc>
        <w:tc>
          <w:tcPr>
            <w:tcW w:w="621" w:type="pct"/>
            <w:tcBorders>
              <w:top w:val="nil"/>
              <w:left w:val="nil"/>
              <w:bottom w:val="single" w:sz="4" w:space="0" w:color="auto"/>
              <w:right w:val="single" w:sz="4" w:space="0" w:color="auto"/>
            </w:tcBorders>
            <w:shd w:val="clear" w:color="auto" w:fill="auto"/>
            <w:noWrap/>
            <w:vAlign w:val="center"/>
            <w:hideMark/>
          </w:tcPr>
          <w:p w:rsidR="00B0611E" w:rsidRPr="000F4708" w:rsidRDefault="00B0611E" w:rsidP="000604C9">
            <w:pPr>
              <w:jc w:val="center"/>
              <w:rPr>
                <w:b/>
                <w:bCs/>
                <w:color w:val="000000"/>
                <w:sz w:val="20"/>
                <w:szCs w:val="20"/>
              </w:rPr>
            </w:pPr>
          </w:p>
        </w:tc>
        <w:tc>
          <w:tcPr>
            <w:tcW w:w="620" w:type="pct"/>
            <w:tcBorders>
              <w:top w:val="single" w:sz="4" w:space="0" w:color="auto"/>
              <w:left w:val="nil"/>
              <w:bottom w:val="single" w:sz="4" w:space="0" w:color="auto"/>
              <w:right w:val="single" w:sz="4" w:space="0" w:color="auto"/>
            </w:tcBorders>
          </w:tcPr>
          <w:p w:rsidR="00B0611E" w:rsidRPr="000F4708" w:rsidRDefault="00B0611E" w:rsidP="000604C9">
            <w:pPr>
              <w:jc w:val="center"/>
              <w:rPr>
                <w:b/>
                <w:bCs/>
                <w:color w:val="000000"/>
                <w:sz w:val="20"/>
                <w:szCs w:val="20"/>
              </w:rPr>
            </w:pPr>
          </w:p>
        </w:tc>
        <w:tc>
          <w:tcPr>
            <w:tcW w:w="621" w:type="pct"/>
            <w:tcBorders>
              <w:top w:val="nil"/>
              <w:left w:val="single" w:sz="4" w:space="0" w:color="auto"/>
              <w:bottom w:val="single" w:sz="4" w:space="0" w:color="auto"/>
              <w:right w:val="single" w:sz="4" w:space="0" w:color="auto"/>
            </w:tcBorders>
          </w:tcPr>
          <w:p w:rsidR="00B0611E" w:rsidRPr="000F4708" w:rsidRDefault="00B0611E" w:rsidP="000604C9">
            <w:pPr>
              <w:jc w:val="center"/>
              <w:rPr>
                <w:b/>
                <w:bCs/>
                <w:color w:val="000000"/>
                <w:sz w:val="20"/>
                <w:szCs w:val="20"/>
              </w:rPr>
            </w:pPr>
          </w:p>
        </w:tc>
        <w:tc>
          <w:tcPr>
            <w:tcW w:w="620" w:type="pct"/>
            <w:tcBorders>
              <w:top w:val="nil"/>
              <w:left w:val="single" w:sz="4" w:space="0" w:color="auto"/>
              <w:bottom w:val="single" w:sz="4" w:space="0" w:color="auto"/>
              <w:right w:val="single" w:sz="4" w:space="0" w:color="auto"/>
            </w:tcBorders>
            <w:vAlign w:val="center"/>
          </w:tcPr>
          <w:p w:rsidR="00B0611E" w:rsidRPr="000F4708" w:rsidRDefault="00B0611E" w:rsidP="000604C9">
            <w:pPr>
              <w:jc w:val="center"/>
              <w:rPr>
                <w:b/>
                <w:bCs/>
                <w:color w:val="000000"/>
                <w:sz w:val="20"/>
                <w:szCs w:val="20"/>
              </w:rPr>
            </w:pPr>
          </w:p>
        </w:tc>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B0611E" w:rsidRPr="000F4708" w:rsidRDefault="00B0611E" w:rsidP="000604C9">
            <w:pPr>
              <w:jc w:val="center"/>
              <w:rPr>
                <w:b/>
                <w:bCs/>
                <w:color w:val="000000"/>
                <w:sz w:val="20"/>
                <w:szCs w:val="20"/>
              </w:rPr>
            </w:pPr>
          </w:p>
        </w:tc>
      </w:tr>
      <w:tr w:rsidR="00B0611E" w:rsidRPr="000F4708" w:rsidTr="000604C9">
        <w:tc>
          <w:tcPr>
            <w:tcW w:w="1276" w:type="pct"/>
            <w:tcBorders>
              <w:top w:val="nil"/>
              <w:left w:val="single" w:sz="4" w:space="0" w:color="auto"/>
              <w:bottom w:val="single" w:sz="4" w:space="0" w:color="auto"/>
              <w:right w:val="single" w:sz="4" w:space="0" w:color="auto"/>
            </w:tcBorders>
            <w:shd w:val="clear" w:color="auto" w:fill="auto"/>
            <w:noWrap/>
            <w:vAlign w:val="center"/>
            <w:hideMark/>
          </w:tcPr>
          <w:p w:rsidR="00B0611E" w:rsidRPr="000F4708" w:rsidRDefault="00B0611E" w:rsidP="000604C9">
            <w:pPr>
              <w:jc w:val="left"/>
              <w:rPr>
                <w:color w:val="000000"/>
                <w:sz w:val="20"/>
                <w:szCs w:val="20"/>
              </w:rPr>
            </w:pPr>
            <w:r>
              <w:rPr>
                <w:color w:val="000000"/>
                <w:sz w:val="20"/>
              </w:rPr>
              <w:t>HCFC-22</w:t>
            </w:r>
          </w:p>
        </w:tc>
        <w:tc>
          <w:tcPr>
            <w:tcW w:w="620" w:type="pct"/>
            <w:tcBorders>
              <w:top w:val="nil"/>
              <w:left w:val="nil"/>
              <w:bottom w:val="single" w:sz="4" w:space="0" w:color="auto"/>
              <w:right w:val="single" w:sz="4" w:space="0" w:color="auto"/>
            </w:tcBorders>
            <w:shd w:val="clear" w:color="auto" w:fill="auto"/>
            <w:noWrap/>
            <w:vAlign w:val="bottom"/>
          </w:tcPr>
          <w:p w:rsidR="00B0611E" w:rsidRPr="000F4708" w:rsidRDefault="00B0611E" w:rsidP="000604C9">
            <w:pPr>
              <w:ind w:right="110"/>
              <w:jc w:val="right"/>
              <w:rPr>
                <w:color w:val="000000"/>
                <w:sz w:val="20"/>
                <w:szCs w:val="20"/>
              </w:rPr>
            </w:pPr>
            <w:r>
              <w:rPr>
                <w:color w:val="000000"/>
                <w:sz w:val="20"/>
              </w:rPr>
              <w:t>12.77</w:t>
            </w:r>
          </w:p>
        </w:tc>
        <w:tc>
          <w:tcPr>
            <w:tcW w:w="621" w:type="pct"/>
            <w:tcBorders>
              <w:top w:val="nil"/>
              <w:left w:val="nil"/>
              <w:bottom w:val="single" w:sz="4" w:space="0" w:color="auto"/>
              <w:right w:val="single" w:sz="4" w:space="0" w:color="auto"/>
            </w:tcBorders>
            <w:shd w:val="clear" w:color="auto" w:fill="auto"/>
            <w:noWrap/>
            <w:vAlign w:val="bottom"/>
          </w:tcPr>
          <w:p w:rsidR="00B0611E" w:rsidRPr="000F4708" w:rsidRDefault="00B0611E" w:rsidP="000604C9">
            <w:pPr>
              <w:ind w:right="110"/>
              <w:jc w:val="right"/>
              <w:rPr>
                <w:color w:val="000000"/>
                <w:sz w:val="20"/>
                <w:szCs w:val="20"/>
              </w:rPr>
            </w:pPr>
            <w:r>
              <w:rPr>
                <w:color w:val="000000"/>
                <w:sz w:val="20"/>
              </w:rPr>
              <w:t>12.69</w:t>
            </w:r>
          </w:p>
        </w:tc>
        <w:tc>
          <w:tcPr>
            <w:tcW w:w="620" w:type="pct"/>
            <w:tcBorders>
              <w:top w:val="single" w:sz="4" w:space="0" w:color="auto"/>
              <w:left w:val="nil"/>
              <w:bottom w:val="single" w:sz="4" w:space="0" w:color="auto"/>
              <w:right w:val="single" w:sz="4" w:space="0" w:color="auto"/>
            </w:tcBorders>
            <w:vAlign w:val="bottom"/>
          </w:tcPr>
          <w:p w:rsidR="00B0611E" w:rsidRPr="000F4708" w:rsidRDefault="00B0611E" w:rsidP="000604C9">
            <w:pPr>
              <w:ind w:right="100"/>
              <w:jc w:val="right"/>
              <w:rPr>
                <w:color w:val="000000"/>
                <w:sz w:val="20"/>
                <w:szCs w:val="20"/>
              </w:rPr>
            </w:pPr>
            <w:r>
              <w:rPr>
                <w:color w:val="000000"/>
                <w:sz w:val="20"/>
              </w:rPr>
              <w:t>11.45</w:t>
            </w:r>
          </w:p>
        </w:tc>
        <w:tc>
          <w:tcPr>
            <w:tcW w:w="621" w:type="pct"/>
            <w:tcBorders>
              <w:top w:val="nil"/>
              <w:left w:val="single" w:sz="4" w:space="0" w:color="auto"/>
              <w:bottom w:val="single" w:sz="4" w:space="0" w:color="auto"/>
              <w:right w:val="single" w:sz="4" w:space="0" w:color="auto"/>
            </w:tcBorders>
          </w:tcPr>
          <w:p w:rsidR="00B0611E" w:rsidRPr="000F4708" w:rsidRDefault="00B0611E" w:rsidP="000604C9">
            <w:pPr>
              <w:ind w:right="90"/>
              <w:jc w:val="right"/>
              <w:rPr>
                <w:color w:val="000000"/>
                <w:sz w:val="20"/>
                <w:szCs w:val="20"/>
              </w:rPr>
            </w:pPr>
            <w:r>
              <w:rPr>
                <w:color w:val="000000"/>
                <w:sz w:val="20"/>
              </w:rPr>
              <w:t>10.27</w:t>
            </w:r>
          </w:p>
        </w:tc>
        <w:tc>
          <w:tcPr>
            <w:tcW w:w="620" w:type="pct"/>
            <w:tcBorders>
              <w:top w:val="nil"/>
              <w:left w:val="single" w:sz="4" w:space="0" w:color="auto"/>
              <w:bottom w:val="single" w:sz="4" w:space="0" w:color="auto"/>
              <w:right w:val="single" w:sz="4" w:space="0" w:color="auto"/>
            </w:tcBorders>
            <w:vAlign w:val="bottom"/>
          </w:tcPr>
          <w:p w:rsidR="00B0611E" w:rsidRPr="000F4708" w:rsidRDefault="00B0611E" w:rsidP="000604C9">
            <w:pPr>
              <w:jc w:val="right"/>
              <w:rPr>
                <w:color w:val="000000"/>
                <w:sz w:val="20"/>
                <w:szCs w:val="20"/>
              </w:rPr>
            </w:pPr>
            <w:r>
              <w:rPr>
                <w:color w:val="000000"/>
                <w:sz w:val="20"/>
              </w:rPr>
              <w:t>8.34</w:t>
            </w:r>
          </w:p>
        </w:tc>
        <w:tc>
          <w:tcPr>
            <w:tcW w:w="621" w:type="pct"/>
            <w:tcBorders>
              <w:top w:val="nil"/>
              <w:left w:val="single" w:sz="4" w:space="0" w:color="auto"/>
              <w:bottom w:val="single" w:sz="4" w:space="0" w:color="auto"/>
              <w:right w:val="single" w:sz="4" w:space="0" w:color="auto"/>
            </w:tcBorders>
            <w:shd w:val="clear" w:color="auto" w:fill="auto"/>
            <w:noWrap/>
            <w:vAlign w:val="center"/>
          </w:tcPr>
          <w:p w:rsidR="00B0611E" w:rsidRPr="000F4708" w:rsidRDefault="00B0611E" w:rsidP="000604C9">
            <w:pPr>
              <w:ind w:right="70"/>
              <w:jc w:val="right"/>
              <w:rPr>
                <w:color w:val="000000"/>
                <w:sz w:val="20"/>
                <w:szCs w:val="20"/>
              </w:rPr>
            </w:pPr>
            <w:r>
              <w:rPr>
                <w:color w:val="000000"/>
                <w:sz w:val="20"/>
              </w:rPr>
              <w:t>62.70</w:t>
            </w:r>
          </w:p>
        </w:tc>
      </w:tr>
      <w:tr w:rsidR="00B0611E" w:rsidRPr="000F4708" w:rsidTr="000604C9">
        <w:tc>
          <w:tcPr>
            <w:tcW w:w="1276"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B0611E" w:rsidRPr="000F4708" w:rsidRDefault="00B0611E" w:rsidP="000604C9">
            <w:pPr>
              <w:jc w:val="left"/>
              <w:rPr>
                <w:color w:val="000000"/>
                <w:sz w:val="20"/>
                <w:szCs w:val="20"/>
              </w:rPr>
            </w:pPr>
            <w:r>
              <w:rPr>
                <w:color w:val="000000"/>
                <w:sz w:val="20"/>
              </w:rPr>
              <w:t>HCFC-142b*</w:t>
            </w:r>
          </w:p>
        </w:tc>
        <w:tc>
          <w:tcPr>
            <w:tcW w:w="620"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B0611E" w:rsidRPr="000F4708" w:rsidRDefault="00B0611E" w:rsidP="000604C9">
            <w:pPr>
              <w:jc w:val="right"/>
              <w:rPr>
                <w:color w:val="000000"/>
                <w:sz w:val="20"/>
                <w:szCs w:val="20"/>
              </w:rPr>
            </w:pPr>
            <w:r>
              <w:rPr>
                <w:color w:val="000000"/>
                <w:sz w:val="20"/>
              </w:rPr>
              <w:t>0.07</w:t>
            </w:r>
          </w:p>
        </w:tc>
        <w:tc>
          <w:tcPr>
            <w:tcW w:w="621"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B0611E" w:rsidRPr="000F4708" w:rsidRDefault="00B0611E" w:rsidP="000604C9">
            <w:pPr>
              <w:jc w:val="right"/>
              <w:rPr>
                <w:color w:val="000000"/>
                <w:sz w:val="20"/>
                <w:szCs w:val="20"/>
              </w:rPr>
            </w:pPr>
            <w:r>
              <w:rPr>
                <w:color w:val="000000"/>
                <w:sz w:val="20"/>
              </w:rPr>
              <w:t>0.08</w:t>
            </w:r>
          </w:p>
        </w:tc>
        <w:tc>
          <w:tcPr>
            <w:tcW w:w="620" w:type="pct"/>
            <w:tcBorders>
              <w:top w:val="single" w:sz="4" w:space="0" w:color="auto"/>
              <w:left w:val="nil"/>
              <w:bottom w:val="single" w:sz="4" w:space="0" w:color="auto"/>
              <w:right w:val="single" w:sz="4" w:space="0" w:color="auto"/>
            </w:tcBorders>
            <w:tcMar>
              <w:left w:w="115" w:type="dxa"/>
              <w:right w:w="202" w:type="dxa"/>
            </w:tcMar>
            <w:vAlign w:val="bottom"/>
          </w:tcPr>
          <w:p w:rsidR="00B0611E" w:rsidRPr="000F4708" w:rsidRDefault="00B0611E" w:rsidP="000604C9">
            <w:pPr>
              <w:jc w:val="right"/>
              <w:rPr>
                <w:color w:val="000000"/>
                <w:sz w:val="20"/>
                <w:szCs w:val="20"/>
              </w:rPr>
            </w:pPr>
            <w:r>
              <w:rPr>
                <w:color w:val="000000"/>
                <w:sz w:val="20"/>
              </w:rPr>
              <w:t>0.01</w:t>
            </w:r>
          </w:p>
        </w:tc>
        <w:tc>
          <w:tcPr>
            <w:tcW w:w="621" w:type="pct"/>
            <w:tcBorders>
              <w:top w:val="nil"/>
              <w:left w:val="single" w:sz="4" w:space="0" w:color="auto"/>
              <w:bottom w:val="single" w:sz="4" w:space="0" w:color="auto"/>
              <w:right w:val="single" w:sz="4" w:space="0" w:color="auto"/>
            </w:tcBorders>
            <w:tcMar>
              <w:left w:w="115" w:type="dxa"/>
              <w:right w:w="202" w:type="dxa"/>
            </w:tcMar>
          </w:tcPr>
          <w:p w:rsidR="00B0611E" w:rsidRPr="000F4708" w:rsidRDefault="00B0611E" w:rsidP="000604C9">
            <w:pPr>
              <w:jc w:val="right"/>
              <w:rPr>
                <w:color w:val="000000"/>
                <w:sz w:val="20"/>
                <w:szCs w:val="20"/>
              </w:rPr>
            </w:pPr>
            <w:r>
              <w:rPr>
                <w:color w:val="000000"/>
                <w:sz w:val="20"/>
              </w:rPr>
              <w:t>0.00</w:t>
            </w:r>
          </w:p>
        </w:tc>
        <w:tc>
          <w:tcPr>
            <w:tcW w:w="620" w:type="pct"/>
            <w:tcBorders>
              <w:top w:val="nil"/>
              <w:left w:val="single" w:sz="4" w:space="0" w:color="auto"/>
              <w:bottom w:val="single" w:sz="4" w:space="0" w:color="auto"/>
              <w:right w:val="single" w:sz="4" w:space="0" w:color="auto"/>
            </w:tcBorders>
            <w:vAlign w:val="bottom"/>
          </w:tcPr>
          <w:p w:rsidR="00B0611E" w:rsidRPr="000F4708" w:rsidRDefault="00B0611E" w:rsidP="000604C9">
            <w:pPr>
              <w:jc w:val="right"/>
              <w:rPr>
                <w:color w:val="000000"/>
                <w:sz w:val="20"/>
                <w:szCs w:val="20"/>
              </w:rPr>
            </w:pPr>
            <w:r>
              <w:rPr>
                <w:color w:val="000000"/>
                <w:sz w:val="20"/>
              </w:rPr>
              <w:t>0.00</w:t>
            </w:r>
          </w:p>
        </w:tc>
        <w:tc>
          <w:tcPr>
            <w:tcW w:w="621"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rsidR="00B0611E" w:rsidRPr="000F4708" w:rsidRDefault="00B0611E" w:rsidP="000604C9">
            <w:pPr>
              <w:jc w:val="right"/>
              <w:rPr>
                <w:color w:val="000000"/>
                <w:sz w:val="20"/>
                <w:szCs w:val="20"/>
              </w:rPr>
            </w:pPr>
            <w:r>
              <w:rPr>
                <w:color w:val="000000"/>
                <w:sz w:val="20"/>
              </w:rPr>
              <w:t>0.00</w:t>
            </w:r>
          </w:p>
        </w:tc>
      </w:tr>
      <w:tr w:rsidR="00B0611E" w:rsidRPr="000F4708" w:rsidTr="000604C9">
        <w:tc>
          <w:tcPr>
            <w:tcW w:w="1276" w:type="pct"/>
            <w:tcBorders>
              <w:top w:val="nil"/>
              <w:left w:val="single" w:sz="4" w:space="0" w:color="auto"/>
              <w:bottom w:val="single" w:sz="4" w:space="0" w:color="auto"/>
              <w:right w:val="single" w:sz="4" w:space="0" w:color="auto"/>
            </w:tcBorders>
            <w:shd w:val="clear" w:color="auto" w:fill="auto"/>
            <w:noWrap/>
            <w:tcMar>
              <w:left w:w="115" w:type="dxa"/>
              <w:right w:w="43" w:type="dxa"/>
            </w:tcMar>
            <w:hideMark/>
          </w:tcPr>
          <w:p w:rsidR="00B0611E" w:rsidRPr="00B0611E" w:rsidRDefault="00B0611E" w:rsidP="000604C9">
            <w:pPr>
              <w:jc w:val="left"/>
              <w:rPr>
                <w:rFonts w:eastAsia="Calibri"/>
                <w:b/>
                <w:color w:val="000000"/>
                <w:sz w:val="20"/>
                <w:szCs w:val="20"/>
              </w:rPr>
            </w:pPr>
            <w:proofErr w:type="spellStart"/>
            <w:r>
              <w:rPr>
                <w:b/>
                <w:color w:val="000000"/>
                <w:sz w:val="20"/>
              </w:rPr>
              <w:t>总计</w:t>
            </w:r>
            <w:proofErr w:type="spellEnd"/>
            <w:r>
              <w:rPr>
                <w:b/>
                <w:color w:val="000000"/>
                <w:sz w:val="20"/>
              </w:rPr>
              <w:t>（</w:t>
            </w:r>
            <w:proofErr w:type="spellStart"/>
            <w:r>
              <w:rPr>
                <w:b/>
                <w:color w:val="000000"/>
                <w:sz w:val="20"/>
              </w:rPr>
              <w:t>mt</w:t>
            </w:r>
            <w:proofErr w:type="spellEnd"/>
            <w:r>
              <w:rPr>
                <w:b/>
                <w:color w:val="000000"/>
                <w:sz w:val="20"/>
              </w:rPr>
              <w:t>）</w:t>
            </w:r>
          </w:p>
        </w:tc>
        <w:tc>
          <w:tcPr>
            <w:tcW w:w="620"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B0611E" w:rsidRPr="000F4708" w:rsidRDefault="00B0611E" w:rsidP="000604C9">
            <w:pPr>
              <w:jc w:val="right"/>
              <w:rPr>
                <w:b/>
                <w:color w:val="000000"/>
                <w:sz w:val="20"/>
                <w:szCs w:val="20"/>
              </w:rPr>
            </w:pPr>
            <w:r>
              <w:rPr>
                <w:b/>
                <w:color w:val="000000"/>
                <w:sz w:val="20"/>
              </w:rPr>
              <w:t>12.84</w:t>
            </w:r>
          </w:p>
        </w:tc>
        <w:tc>
          <w:tcPr>
            <w:tcW w:w="621"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B0611E" w:rsidRPr="000F4708" w:rsidRDefault="00B0611E" w:rsidP="000604C9">
            <w:pPr>
              <w:jc w:val="right"/>
              <w:rPr>
                <w:b/>
                <w:color w:val="000000"/>
                <w:sz w:val="20"/>
                <w:szCs w:val="20"/>
              </w:rPr>
            </w:pPr>
            <w:r>
              <w:rPr>
                <w:b/>
                <w:color w:val="000000"/>
                <w:sz w:val="20"/>
              </w:rPr>
              <w:t>12.77</w:t>
            </w:r>
          </w:p>
        </w:tc>
        <w:tc>
          <w:tcPr>
            <w:tcW w:w="620" w:type="pct"/>
            <w:tcBorders>
              <w:top w:val="single" w:sz="4" w:space="0" w:color="auto"/>
              <w:left w:val="nil"/>
              <w:bottom w:val="single" w:sz="4" w:space="0" w:color="auto"/>
              <w:right w:val="single" w:sz="4" w:space="0" w:color="auto"/>
            </w:tcBorders>
            <w:tcMar>
              <w:left w:w="115" w:type="dxa"/>
              <w:right w:w="202" w:type="dxa"/>
            </w:tcMar>
            <w:vAlign w:val="bottom"/>
          </w:tcPr>
          <w:p w:rsidR="00B0611E" w:rsidRPr="000F4708" w:rsidRDefault="00B0611E" w:rsidP="000604C9">
            <w:pPr>
              <w:jc w:val="right"/>
              <w:rPr>
                <w:b/>
                <w:color w:val="000000"/>
                <w:sz w:val="20"/>
                <w:szCs w:val="20"/>
              </w:rPr>
            </w:pPr>
            <w:r>
              <w:rPr>
                <w:b/>
                <w:color w:val="000000"/>
                <w:sz w:val="20"/>
              </w:rPr>
              <w:t>11.46</w:t>
            </w:r>
          </w:p>
        </w:tc>
        <w:tc>
          <w:tcPr>
            <w:tcW w:w="621" w:type="pct"/>
            <w:tcBorders>
              <w:top w:val="nil"/>
              <w:left w:val="single" w:sz="4" w:space="0" w:color="auto"/>
              <w:bottom w:val="single" w:sz="4" w:space="0" w:color="auto"/>
              <w:right w:val="single" w:sz="4" w:space="0" w:color="auto"/>
            </w:tcBorders>
            <w:tcMar>
              <w:left w:w="115" w:type="dxa"/>
              <w:right w:w="202" w:type="dxa"/>
            </w:tcMar>
          </w:tcPr>
          <w:p w:rsidR="00B0611E" w:rsidRPr="000F4708" w:rsidRDefault="00B0611E" w:rsidP="000604C9">
            <w:pPr>
              <w:jc w:val="right"/>
              <w:rPr>
                <w:b/>
                <w:color w:val="000000"/>
                <w:sz w:val="20"/>
                <w:szCs w:val="20"/>
              </w:rPr>
            </w:pPr>
            <w:r>
              <w:rPr>
                <w:b/>
                <w:color w:val="000000"/>
                <w:sz w:val="20"/>
              </w:rPr>
              <w:t>10.27</w:t>
            </w:r>
          </w:p>
        </w:tc>
        <w:tc>
          <w:tcPr>
            <w:tcW w:w="620" w:type="pct"/>
            <w:tcBorders>
              <w:top w:val="nil"/>
              <w:left w:val="single" w:sz="4" w:space="0" w:color="auto"/>
              <w:bottom w:val="single" w:sz="4" w:space="0" w:color="auto"/>
              <w:right w:val="single" w:sz="4" w:space="0" w:color="auto"/>
            </w:tcBorders>
            <w:vAlign w:val="center"/>
          </w:tcPr>
          <w:p w:rsidR="00B0611E" w:rsidRPr="000F4708" w:rsidRDefault="00B0611E" w:rsidP="000604C9">
            <w:pPr>
              <w:jc w:val="right"/>
              <w:rPr>
                <w:b/>
                <w:color w:val="000000"/>
                <w:sz w:val="20"/>
                <w:szCs w:val="20"/>
              </w:rPr>
            </w:pPr>
            <w:r>
              <w:rPr>
                <w:b/>
                <w:color w:val="000000"/>
                <w:sz w:val="20"/>
              </w:rPr>
              <w:t>8.34</w:t>
            </w:r>
          </w:p>
        </w:tc>
        <w:tc>
          <w:tcPr>
            <w:tcW w:w="621"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rsidR="00B0611E" w:rsidRPr="000F4708" w:rsidRDefault="00B0611E" w:rsidP="000604C9">
            <w:pPr>
              <w:jc w:val="right"/>
              <w:rPr>
                <w:b/>
                <w:color w:val="000000"/>
                <w:sz w:val="20"/>
                <w:szCs w:val="20"/>
              </w:rPr>
            </w:pPr>
            <w:r>
              <w:rPr>
                <w:b/>
                <w:color w:val="000000"/>
                <w:sz w:val="20"/>
              </w:rPr>
              <w:t>62.70</w:t>
            </w:r>
          </w:p>
        </w:tc>
      </w:tr>
      <w:tr w:rsidR="00B0611E" w:rsidRPr="000F4708" w:rsidTr="000604C9">
        <w:tc>
          <w:tcPr>
            <w:tcW w:w="12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B0611E" w:rsidRPr="000F4708" w:rsidRDefault="00B0611E" w:rsidP="000604C9">
            <w:pPr>
              <w:jc w:val="left"/>
              <w:rPr>
                <w:b/>
                <w:bCs/>
                <w:color w:val="000000"/>
                <w:sz w:val="20"/>
                <w:szCs w:val="20"/>
              </w:rPr>
            </w:pPr>
            <w:r>
              <w:rPr>
                <w:b/>
                <w:color w:val="000000"/>
                <w:sz w:val="20"/>
              </w:rPr>
              <w:t>ODP</w:t>
            </w:r>
            <w:r>
              <w:rPr>
                <w:b/>
                <w:color w:val="000000"/>
                <w:sz w:val="20"/>
              </w:rPr>
              <w:t>吨</w:t>
            </w: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rsidR="00B0611E" w:rsidRPr="000F4708" w:rsidRDefault="00B0611E" w:rsidP="000604C9">
            <w:pPr>
              <w:jc w:val="right"/>
              <w:rPr>
                <w:color w:val="000000"/>
                <w:sz w:val="20"/>
                <w:szCs w:val="20"/>
              </w:rPr>
            </w:pP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rsidR="00B0611E" w:rsidRPr="000F4708" w:rsidRDefault="00B0611E" w:rsidP="000604C9">
            <w:pPr>
              <w:jc w:val="right"/>
              <w:rPr>
                <w:color w:val="000000"/>
                <w:sz w:val="20"/>
                <w:szCs w:val="20"/>
              </w:rPr>
            </w:pPr>
          </w:p>
        </w:tc>
        <w:tc>
          <w:tcPr>
            <w:tcW w:w="620" w:type="pct"/>
            <w:tcBorders>
              <w:top w:val="single" w:sz="4" w:space="0" w:color="auto"/>
              <w:left w:val="single" w:sz="4" w:space="0" w:color="auto"/>
              <w:bottom w:val="single" w:sz="4" w:space="0" w:color="auto"/>
              <w:right w:val="single" w:sz="4" w:space="0" w:color="auto"/>
            </w:tcBorders>
            <w:tcMar>
              <w:left w:w="115" w:type="dxa"/>
              <w:right w:w="202" w:type="dxa"/>
            </w:tcMar>
          </w:tcPr>
          <w:p w:rsidR="00B0611E" w:rsidRPr="000F4708" w:rsidRDefault="00B0611E" w:rsidP="000604C9">
            <w:pPr>
              <w:jc w:val="right"/>
              <w:rPr>
                <w:color w:val="000000"/>
                <w:sz w:val="20"/>
                <w:szCs w:val="20"/>
              </w:rPr>
            </w:pPr>
          </w:p>
        </w:tc>
        <w:tc>
          <w:tcPr>
            <w:tcW w:w="621" w:type="pct"/>
            <w:tcBorders>
              <w:top w:val="single" w:sz="4" w:space="0" w:color="auto"/>
              <w:left w:val="single" w:sz="4" w:space="0" w:color="auto"/>
              <w:bottom w:val="single" w:sz="4" w:space="0" w:color="auto"/>
              <w:right w:val="single" w:sz="4" w:space="0" w:color="auto"/>
            </w:tcBorders>
            <w:tcMar>
              <w:left w:w="115" w:type="dxa"/>
              <w:right w:w="202" w:type="dxa"/>
            </w:tcMar>
          </w:tcPr>
          <w:p w:rsidR="00B0611E" w:rsidRPr="000F4708" w:rsidRDefault="00B0611E" w:rsidP="000604C9">
            <w:pPr>
              <w:jc w:val="right"/>
              <w:rPr>
                <w:color w:val="000000"/>
                <w:sz w:val="20"/>
                <w:szCs w:val="20"/>
              </w:rPr>
            </w:pPr>
          </w:p>
        </w:tc>
        <w:tc>
          <w:tcPr>
            <w:tcW w:w="620" w:type="pct"/>
            <w:tcBorders>
              <w:top w:val="single" w:sz="4" w:space="0" w:color="auto"/>
              <w:left w:val="single" w:sz="4" w:space="0" w:color="auto"/>
              <w:bottom w:val="single" w:sz="4" w:space="0" w:color="auto"/>
              <w:right w:val="single" w:sz="4" w:space="0" w:color="auto"/>
            </w:tcBorders>
            <w:vAlign w:val="center"/>
          </w:tcPr>
          <w:p w:rsidR="00B0611E" w:rsidRPr="000F4708" w:rsidRDefault="00B0611E" w:rsidP="000604C9">
            <w:pPr>
              <w:jc w:val="right"/>
              <w:rPr>
                <w:color w:val="000000"/>
                <w:sz w:val="20"/>
                <w:szCs w:val="20"/>
              </w:rPr>
            </w:pP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rsidR="00B0611E" w:rsidRPr="000F4708" w:rsidRDefault="00B0611E" w:rsidP="000604C9">
            <w:pPr>
              <w:jc w:val="right"/>
              <w:rPr>
                <w:color w:val="000000"/>
                <w:sz w:val="20"/>
                <w:szCs w:val="20"/>
              </w:rPr>
            </w:pPr>
          </w:p>
        </w:tc>
      </w:tr>
      <w:tr w:rsidR="00B0611E" w:rsidRPr="000F4708" w:rsidTr="000604C9">
        <w:tc>
          <w:tcPr>
            <w:tcW w:w="12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B0611E" w:rsidRPr="00B0611E" w:rsidRDefault="00B0611E" w:rsidP="000604C9">
            <w:pPr>
              <w:jc w:val="left"/>
              <w:rPr>
                <w:color w:val="000000"/>
                <w:sz w:val="20"/>
                <w:szCs w:val="20"/>
              </w:rPr>
            </w:pPr>
            <w:r w:rsidRPr="00B0611E">
              <w:rPr>
                <w:color w:val="000000"/>
                <w:sz w:val="20"/>
              </w:rPr>
              <w:t>HCFC-22</w:t>
            </w: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rsidR="00B0611E" w:rsidRPr="00B0611E" w:rsidRDefault="00B0611E" w:rsidP="000604C9">
            <w:pPr>
              <w:jc w:val="right"/>
              <w:rPr>
                <w:color w:val="000000"/>
                <w:sz w:val="20"/>
                <w:szCs w:val="20"/>
              </w:rPr>
            </w:pPr>
            <w:r w:rsidRPr="00B0611E">
              <w:rPr>
                <w:color w:val="000000"/>
                <w:sz w:val="20"/>
              </w:rPr>
              <w:t>0.71</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rsidR="00B0611E" w:rsidRPr="00B0611E" w:rsidRDefault="00B0611E" w:rsidP="000604C9">
            <w:pPr>
              <w:jc w:val="right"/>
              <w:rPr>
                <w:color w:val="000000"/>
                <w:sz w:val="20"/>
                <w:szCs w:val="20"/>
              </w:rPr>
            </w:pPr>
            <w:r w:rsidRPr="00B0611E">
              <w:rPr>
                <w:color w:val="000000"/>
                <w:sz w:val="20"/>
              </w:rPr>
              <w:t>0.70</w:t>
            </w:r>
          </w:p>
        </w:tc>
        <w:tc>
          <w:tcPr>
            <w:tcW w:w="620" w:type="pct"/>
            <w:tcBorders>
              <w:top w:val="single" w:sz="4" w:space="0" w:color="auto"/>
              <w:left w:val="single" w:sz="4" w:space="0" w:color="auto"/>
              <w:bottom w:val="single" w:sz="4" w:space="0" w:color="auto"/>
              <w:right w:val="single" w:sz="4" w:space="0" w:color="auto"/>
            </w:tcBorders>
            <w:tcMar>
              <w:left w:w="115" w:type="dxa"/>
              <w:right w:w="202" w:type="dxa"/>
            </w:tcMar>
          </w:tcPr>
          <w:p w:rsidR="00B0611E" w:rsidRPr="00B0611E" w:rsidRDefault="00B0611E" w:rsidP="000604C9">
            <w:pPr>
              <w:jc w:val="right"/>
              <w:rPr>
                <w:color w:val="000000"/>
                <w:sz w:val="20"/>
                <w:szCs w:val="20"/>
              </w:rPr>
            </w:pPr>
            <w:r w:rsidRPr="00B0611E">
              <w:rPr>
                <w:color w:val="000000"/>
                <w:sz w:val="20"/>
              </w:rPr>
              <w:t>0.63</w:t>
            </w:r>
          </w:p>
        </w:tc>
        <w:tc>
          <w:tcPr>
            <w:tcW w:w="621" w:type="pct"/>
            <w:tcBorders>
              <w:top w:val="single" w:sz="4" w:space="0" w:color="auto"/>
              <w:left w:val="single" w:sz="4" w:space="0" w:color="auto"/>
              <w:bottom w:val="single" w:sz="4" w:space="0" w:color="auto"/>
              <w:right w:val="single" w:sz="4" w:space="0" w:color="auto"/>
            </w:tcBorders>
            <w:tcMar>
              <w:left w:w="115" w:type="dxa"/>
              <w:right w:w="202" w:type="dxa"/>
            </w:tcMar>
          </w:tcPr>
          <w:p w:rsidR="00B0611E" w:rsidRPr="00B0611E" w:rsidRDefault="00B0611E" w:rsidP="000604C9">
            <w:pPr>
              <w:jc w:val="right"/>
              <w:rPr>
                <w:color w:val="000000"/>
                <w:sz w:val="20"/>
                <w:szCs w:val="20"/>
              </w:rPr>
            </w:pPr>
            <w:r w:rsidRPr="00B0611E">
              <w:rPr>
                <w:color w:val="000000"/>
                <w:sz w:val="20"/>
              </w:rPr>
              <w:t>0.56</w:t>
            </w:r>
          </w:p>
        </w:tc>
        <w:tc>
          <w:tcPr>
            <w:tcW w:w="620" w:type="pct"/>
            <w:tcBorders>
              <w:top w:val="single" w:sz="4" w:space="0" w:color="auto"/>
              <w:left w:val="single" w:sz="4" w:space="0" w:color="auto"/>
              <w:bottom w:val="single" w:sz="4" w:space="0" w:color="auto"/>
              <w:right w:val="single" w:sz="4" w:space="0" w:color="auto"/>
            </w:tcBorders>
          </w:tcPr>
          <w:p w:rsidR="00B0611E" w:rsidRPr="00B0611E" w:rsidRDefault="00B0611E" w:rsidP="000604C9">
            <w:pPr>
              <w:jc w:val="right"/>
              <w:rPr>
                <w:color w:val="000000"/>
                <w:sz w:val="20"/>
                <w:szCs w:val="20"/>
              </w:rPr>
            </w:pPr>
            <w:r w:rsidRPr="00B0611E">
              <w:rPr>
                <w:color w:val="000000"/>
                <w:sz w:val="20"/>
              </w:rPr>
              <w:t>0.46</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rsidR="00B0611E" w:rsidRPr="00B0611E" w:rsidRDefault="00B0611E" w:rsidP="000604C9">
            <w:pPr>
              <w:jc w:val="right"/>
              <w:rPr>
                <w:color w:val="000000"/>
                <w:sz w:val="20"/>
                <w:szCs w:val="20"/>
              </w:rPr>
            </w:pPr>
            <w:r w:rsidRPr="00B0611E">
              <w:rPr>
                <w:color w:val="000000"/>
                <w:sz w:val="20"/>
              </w:rPr>
              <w:t>3.50</w:t>
            </w:r>
          </w:p>
        </w:tc>
      </w:tr>
      <w:tr w:rsidR="00B0611E" w:rsidRPr="000F4708" w:rsidTr="000604C9">
        <w:tc>
          <w:tcPr>
            <w:tcW w:w="12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rsidR="00B0611E" w:rsidRPr="00B0611E" w:rsidRDefault="00B0611E" w:rsidP="000604C9">
            <w:pPr>
              <w:jc w:val="left"/>
              <w:rPr>
                <w:color w:val="000000"/>
                <w:sz w:val="20"/>
                <w:szCs w:val="20"/>
              </w:rPr>
            </w:pPr>
            <w:r w:rsidRPr="00B0611E">
              <w:rPr>
                <w:color w:val="000000"/>
                <w:sz w:val="20"/>
              </w:rPr>
              <w:t>HCFC-142b*</w:t>
            </w: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rsidR="00B0611E" w:rsidRPr="00B0611E" w:rsidRDefault="00B0611E" w:rsidP="000604C9">
            <w:pPr>
              <w:jc w:val="right"/>
              <w:rPr>
                <w:color w:val="000000"/>
                <w:sz w:val="20"/>
                <w:szCs w:val="20"/>
              </w:rPr>
            </w:pPr>
            <w:r w:rsidRPr="00B0611E">
              <w:rPr>
                <w:color w:val="000000"/>
                <w:sz w:val="20"/>
              </w:rPr>
              <w:t>0.00</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rsidR="00B0611E" w:rsidRPr="00B0611E" w:rsidRDefault="00B0611E" w:rsidP="000604C9">
            <w:pPr>
              <w:jc w:val="right"/>
              <w:rPr>
                <w:color w:val="000000"/>
                <w:sz w:val="20"/>
                <w:szCs w:val="20"/>
              </w:rPr>
            </w:pPr>
            <w:r w:rsidRPr="00B0611E">
              <w:rPr>
                <w:color w:val="000000"/>
                <w:sz w:val="20"/>
              </w:rPr>
              <w:t>0.00</w:t>
            </w:r>
          </w:p>
        </w:tc>
        <w:tc>
          <w:tcPr>
            <w:tcW w:w="620" w:type="pct"/>
            <w:tcBorders>
              <w:top w:val="single" w:sz="4" w:space="0" w:color="auto"/>
              <w:left w:val="single" w:sz="4" w:space="0" w:color="auto"/>
              <w:bottom w:val="single" w:sz="4" w:space="0" w:color="auto"/>
              <w:right w:val="single" w:sz="4" w:space="0" w:color="auto"/>
            </w:tcBorders>
            <w:tcMar>
              <w:left w:w="115" w:type="dxa"/>
              <w:right w:w="202" w:type="dxa"/>
            </w:tcMar>
          </w:tcPr>
          <w:p w:rsidR="00B0611E" w:rsidRPr="00B0611E" w:rsidRDefault="00B0611E" w:rsidP="000604C9">
            <w:pPr>
              <w:jc w:val="right"/>
              <w:rPr>
                <w:color w:val="000000"/>
                <w:sz w:val="20"/>
                <w:szCs w:val="20"/>
              </w:rPr>
            </w:pPr>
            <w:r w:rsidRPr="00B0611E">
              <w:rPr>
                <w:color w:val="000000"/>
                <w:sz w:val="20"/>
              </w:rPr>
              <w:t>0.00</w:t>
            </w:r>
          </w:p>
        </w:tc>
        <w:tc>
          <w:tcPr>
            <w:tcW w:w="621" w:type="pct"/>
            <w:tcBorders>
              <w:top w:val="single" w:sz="4" w:space="0" w:color="auto"/>
              <w:left w:val="single" w:sz="4" w:space="0" w:color="auto"/>
              <w:bottom w:val="single" w:sz="4" w:space="0" w:color="auto"/>
              <w:right w:val="single" w:sz="4" w:space="0" w:color="auto"/>
            </w:tcBorders>
            <w:tcMar>
              <w:left w:w="115" w:type="dxa"/>
              <w:right w:w="202" w:type="dxa"/>
            </w:tcMar>
          </w:tcPr>
          <w:p w:rsidR="00B0611E" w:rsidRPr="00B0611E" w:rsidRDefault="00B0611E" w:rsidP="000604C9">
            <w:pPr>
              <w:jc w:val="right"/>
              <w:rPr>
                <w:color w:val="000000"/>
                <w:sz w:val="20"/>
                <w:szCs w:val="20"/>
              </w:rPr>
            </w:pPr>
            <w:r w:rsidRPr="00B0611E">
              <w:rPr>
                <w:color w:val="000000"/>
                <w:sz w:val="20"/>
              </w:rPr>
              <w:t>0.00</w:t>
            </w:r>
          </w:p>
        </w:tc>
        <w:tc>
          <w:tcPr>
            <w:tcW w:w="620" w:type="pct"/>
            <w:tcBorders>
              <w:top w:val="single" w:sz="4" w:space="0" w:color="auto"/>
              <w:left w:val="single" w:sz="4" w:space="0" w:color="auto"/>
              <w:bottom w:val="single" w:sz="4" w:space="0" w:color="auto"/>
              <w:right w:val="single" w:sz="4" w:space="0" w:color="auto"/>
            </w:tcBorders>
          </w:tcPr>
          <w:p w:rsidR="00B0611E" w:rsidRPr="00B0611E" w:rsidRDefault="00B0611E" w:rsidP="000604C9">
            <w:pPr>
              <w:jc w:val="right"/>
              <w:rPr>
                <w:color w:val="000000"/>
                <w:sz w:val="20"/>
                <w:szCs w:val="20"/>
              </w:rPr>
            </w:pPr>
            <w:r w:rsidRPr="00B0611E">
              <w:rPr>
                <w:color w:val="000000"/>
                <w:sz w:val="20"/>
              </w:rPr>
              <w:t>0.00</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rsidR="00B0611E" w:rsidRPr="00B0611E" w:rsidRDefault="00B0611E" w:rsidP="000604C9">
            <w:pPr>
              <w:jc w:val="right"/>
              <w:rPr>
                <w:color w:val="000000"/>
                <w:sz w:val="20"/>
                <w:szCs w:val="20"/>
              </w:rPr>
            </w:pPr>
            <w:r w:rsidRPr="00B0611E">
              <w:rPr>
                <w:color w:val="000000"/>
                <w:sz w:val="20"/>
              </w:rPr>
              <w:t>0.00</w:t>
            </w:r>
          </w:p>
        </w:tc>
      </w:tr>
      <w:tr w:rsidR="00B0611E" w:rsidRPr="000F4708" w:rsidTr="000604C9">
        <w:tc>
          <w:tcPr>
            <w:tcW w:w="12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hideMark/>
          </w:tcPr>
          <w:p w:rsidR="00B0611E" w:rsidRPr="00B0611E" w:rsidRDefault="00B0611E" w:rsidP="000604C9">
            <w:pPr>
              <w:jc w:val="left"/>
              <w:rPr>
                <w:rFonts w:eastAsia="Calibri"/>
                <w:b/>
                <w:color w:val="000000"/>
                <w:sz w:val="20"/>
                <w:szCs w:val="20"/>
              </w:rPr>
            </w:pPr>
            <w:proofErr w:type="spellStart"/>
            <w:r w:rsidRPr="00B0611E">
              <w:rPr>
                <w:b/>
                <w:color w:val="000000"/>
                <w:sz w:val="20"/>
              </w:rPr>
              <w:t>总计</w:t>
            </w:r>
            <w:proofErr w:type="spellEnd"/>
            <w:r w:rsidRPr="00B0611E">
              <w:rPr>
                <w:b/>
                <w:color w:val="000000"/>
                <w:sz w:val="20"/>
              </w:rPr>
              <w:t>（</w:t>
            </w:r>
            <w:r w:rsidRPr="00B0611E">
              <w:rPr>
                <w:b/>
                <w:color w:val="000000"/>
                <w:sz w:val="20"/>
              </w:rPr>
              <w:t>ODP</w:t>
            </w:r>
            <w:r w:rsidRPr="00B0611E">
              <w:rPr>
                <w:b/>
                <w:color w:val="000000"/>
                <w:sz w:val="20"/>
              </w:rPr>
              <w:t>吨）</w:t>
            </w: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rsidR="00B0611E" w:rsidRPr="00B0611E" w:rsidRDefault="00B0611E" w:rsidP="000604C9">
            <w:pPr>
              <w:jc w:val="right"/>
              <w:rPr>
                <w:b/>
                <w:color w:val="000000"/>
                <w:sz w:val="20"/>
                <w:szCs w:val="20"/>
              </w:rPr>
            </w:pPr>
            <w:r w:rsidRPr="00B0611E">
              <w:rPr>
                <w:b/>
                <w:color w:val="000000"/>
                <w:sz w:val="20"/>
              </w:rPr>
              <w:t>0.71</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rsidR="00B0611E" w:rsidRPr="00B0611E" w:rsidRDefault="00B0611E" w:rsidP="000604C9">
            <w:pPr>
              <w:jc w:val="right"/>
              <w:rPr>
                <w:b/>
                <w:color w:val="000000"/>
                <w:sz w:val="20"/>
                <w:szCs w:val="20"/>
              </w:rPr>
            </w:pPr>
            <w:r w:rsidRPr="00B0611E">
              <w:rPr>
                <w:b/>
                <w:color w:val="000000"/>
                <w:sz w:val="20"/>
              </w:rPr>
              <w:t>0.70</w:t>
            </w:r>
          </w:p>
        </w:tc>
        <w:tc>
          <w:tcPr>
            <w:tcW w:w="620" w:type="pct"/>
            <w:tcBorders>
              <w:top w:val="single" w:sz="4" w:space="0" w:color="auto"/>
              <w:left w:val="single" w:sz="4" w:space="0" w:color="auto"/>
              <w:bottom w:val="single" w:sz="4" w:space="0" w:color="auto"/>
              <w:right w:val="single" w:sz="4" w:space="0" w:color="auto"/>
            </w:tcBorders>
            <w:tcMar>
              <w:left w:w="115" w:type="dxa"/>
              <w:right w:w="202" w:type="dxa"/>
            </w:tcMar>
          </w:tcPr>
          <w:p w:rsidR="00B0611E" w:rsidRPr="00B0611E" w:rsidRDefault="00B0611E" w:rsidP="000604C9">
            <w:pPr>
              <w:jc w:val="right"/>
              <w:rPr>
                <w:b/>
                <w:color w:val="000000"/>
                <w:sz w:val="20"/>
                <w:szCs w:val="20"/>
              </w:rPr>
            </w:pPr>
            <w:r w:rsidRPr="00B0611E">
              <w:rPr>
                <w:b/>
                <w:color w:val="000000"/>
                <w:sz w:val="20"/>
              </w:rPr>
              <w:t>0.63</w:t>
            </w:r>
          </w:p>
        </w:tc>
        <w:tc>
          <w:tcPr>
            <w:tcW w:w="621" w:type="pct"/>
            <w:tcBorders>
              <w:top w:val="single" w:sz="4" w:space="0" w:color="auto"/>
              <w:left w:val="single" w:sz="4" w:space="0" w:color="auto"/>
              <w:bottom w:val="single" w:sz="4" w:space="0" w:color="auto"/>
              <w:right w:val="single" w:sz="4" w:space="0" w:color="auto"/>
            </w:tcBorders>
            <w:tcMar>
              <w:left w:w="115" w:type="dxa"/>
              <w:right w:w="202" w:type="dxa"/>
            </w:tcMar>
          </w:tcPr>
          <w:p w:rsidR="00B0611E" w:rsidRPr="00B0611E" w:rsidRDefault="00B0611E" w:rsidP="000604C9">
            <w:pPr>
              <w:jc w:val="right"/>
              <w:rPr>
                <w:b/>
                <w:color w:val="000000"/>
                <w:sz w:val="20"/>
                <w:szCs w:val="20"/>
              </w:rPr>
            </w:pPr>
            <w:r w:rsidRPr="00B0611E">
              <w:rPr>
                <w:b/>
                <w:color w:val="000000"/>
                <w:sz w:val="20"/>
              </w:rPr>
              <w:t>0.56</w:t>
            </w:r>
          </w:p>
        </w:tc>
        <w:tc>
          <w:tcPr>
            <w:tcW w:w="620" w:type="pct"/>
            <w:tcBorders>
              <w:top w:val="single" w:sz="4" w:space="0" w:color="auto"/>
              <w:left w:val="single" w:sz="4" w:space="0" w:color="auto"/>
              <w:bottom w:val="single" w:sz="4" w:space="0" w:color="auto"/>
              <w:right w:val="single" w:sz="4" w:space="0" w:color="auto"/>
            </w:tcBorders>
          </w:tcPr>
          <w:p w:rsidR="00B0611E" w:rsidRPr="00B0611E" w:rsidRDefault="00B0611E" w:rsidP="000604C9">
            <w:pPr>
              <w:jc w:val="right"/>
              <w:rPr>
                <w:b/>
                <w:color w:val="000000"/>
                <w:sz w:val="20"/>
                <w:szCs w:val="20"/>
              </w:rPr>
            </w:pPr>
            <w:r w:rsidRPr="00B0611E">
              <w:rPr>
                <w:b/>
                <w:color w:val="000000"/>
                <w:sz w:val="20"/>
              </w:rPr>
              <w:t>0.46</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rsidR="00B0611E" w:rsidRPr="00B0611E" w:rsidRDefault="00B0611E" w:rsidP="000604C9">
            <w:pPr>
              <w:jc w:val="right"/>
              <w:rPr>
                <w:b/>
                <w:color w:val="000000"/>
                <w:sz w:val="20"/>
                <w:szCs w:val="20"/>
              </w:rPr>
            </w:pPr>
            <w:r w:rsidRPr="00B0611E">
              <w:rPr>
                <w:b/>
                <w:color w:val="000000"/>
                <w:sz w:val="20"/>
              </w:rPr>
              <w:t>3.50</w:t>
            </w:r>
          </w:p>
        </w:tc>
      </w:tr>
    </w:tbl>
    <w:p w:rsidR="00B0611E" w:rsidRPr="00B0611E" w:rsidRDefault="00B0611E" w:rsidP="00B0611E">
      <w:pPr>
        <w:rPr>
          <w:color w:val="000000"/>
          <w:sz w:val="18"/>
          <w:szCs w:val="18"/>
          <w:lang w:eastAsia="zh-CN"/>
        </w:rPr>
      </w:pPr>
      <w:r w:rsidRPr="00B0611E">
        <w:rPr>
          <w:color w:val="000000"/>
          <w:sz w:val="18"/>
          <w:lang w:eastAsia="zh-CN"/>
        </w:rPr>
        <w:t>*R-406A</w:t>
      </w:r>
      <w:r w:rsidRPr="00B0611E">
        <w:rPr>
          <w:color w:val="000000"/>
          <w:sz w:val="18"/>
          <w:lang w:eastAsia="zh-CN"/>
        </w:rPr>
        <w:t>的一种组分，</w:t>
      </w:r>
      <w:r w:rsidR="009D45E3" w:rsidRPr="00B0611E">
        <w:rPr>
          <w:color w:val="000000"/>
          <w:sz w:val="18"/>
          <w:lang w:eastAsia="zh-CN"/>
        </w:rPr>
        <w:t>R-406A</w:t>
      </w:r>
      <w:r w:rsidRPr="00B0611E">
        <w:rPr>
          <w:color w:val="000000"/>
          <w:sz w:val="18"/>
          <w:lang w:eastAsia="zh-CN"/>
        </w:rPr>
        <w:t>是一种用于冷藏室的制冷剂混合物。</w:t>
      </w:r>
    </w:p>
    <w:p w:rsidR="00B0611E" w:rsidRPr="00B0611E" w:rsidRDefault="00B0611E" w:rsidP="00B0611E">
      <w:pPr>
        <w:rPr>
          <w:color w:val="000000"/>
          <w:sz w:val="20"/>
          <w:szCs w:val="20"/>
          <w:lang w:eastAsia="zh-CN"/>
        </w:rPr>
      </w:pPr>
    </w:p>
    <w:p w:rsidR="00B0611E" w:rsidRPr="000F4708" w:rsidRDefault="00B0611E" w:rsidP="00B0611E">
      <w:pPr>
        <w:pStyle w:val="Heading1"/>
        <w:rPr>
          <w:lang w:eastAsia="zh-CN"/>
        </w:rPr>
      </w:pPr>
      <w:r>
        <w:rPr>
          <w:lang w:eastAsia="zh-CN"/>
        </w:rPr>
        <w:t>氟氯烃消费量的削减</w:t>
      </w:r>
      <w:r w:rsidR="00CA2A4E">
        <w:rPr>
          <w:rFonts w:hint="eastAsia"/>
          <w:lang w:eastAsia="zh-CN"/>
        </w:rPr>
        <w:t>与</w:t>
      </w:r>
      <w:r>
        <w:rPr>
          <w:lang w:eastAsia="zh-CN"/>
        </w:rPr>
        <w:t>氟氯烃进口许可</w:t>
      </w:r>
      <w:r w:rsidR="009D45E3">
        <w:rPr>
          <w:lang w:eastAsia="zh-CN"/>
        </w:rPr>
        <w:t>证</w:t>
      </w:r>
      <w:r>
        <w:rPr>
          <w:lang w:eastAsia="zh-CN"/>
        </w:rPr>
        <w:t>制度和配额制度</w:t>
      </w:r>
      <w:r w:rsidR="00CA2A4E">
        <w:rPr>
          <w:rFonts w:hint="eastAsia"/>
          <w:lang w:eastAsia="zh-CN"/>
        </w:rPr>
        <w:t>的</w:t>
      </w:r>
      <w:r w:rsidR="00CA2A4E">
        <w:rPr>
          <w:lang w:eastAsia="zh-CN"/>
        </w:rPr>
        <w:t>执行</w:t>
      </w:r>
      <w:r>
        <w:rPr>
          <w:lang w:eastAsia="zh-CN"/>
        </w:rPr>
        <w:t>以及氟氯烃淘汰管理计划活动</w:t>
      </w:r>
      <w:r w:rsidR="00CA2A4E">
        <w:rPr>
          <w:rFonts w:hint="eastAsia"/>
          <w:lang w:eastAsia="zh-CN"/>
        </w:rPr>
        <w:t>的实施相结合</w:t>
      </w:r>
      <w:r>
        <w:rPr>
          <w:lang w:eastAsia="zh-CN"/>
        </w:rPr>
        <w:t>，其中包括技术人员培训计划、向制冷空调维修行业提供技术援助、提高公众意识以及</w:t>
      </w:r>
      <w:r w:rsidR="00CA2A4E">
        <w:rPr>
          <w:rFonts w:hint="eastAsia"/>
          <w:lang w:eastAsia="zh-CN"/>
        </w:rPr>
        <w:t>外展</w:t>
      </w:r>
      <w:r>
        <w:rPr>
          <w:lang w:eastAsia="zh-CN"/>
        </w:rPr>
        <w:t>活动。增加含</w:t>
      </w:r>
      <w:r>
        <w:rPr>
          <w:lang w:eastAsia="zh-CN"/>
        </w:rPr>
        <w:t>HFC</w:t>
      </w:r>
      <w:r>
        <w:rPr>
          <w:lang w:eastAsia="zh-CN"/>
        </w:rPr>
        <w:t>设备的进口也有助于减少氟氯烃的消费量。此外，莱索托从南非进口全球升温潜能值为零的新设备（即含</w:t>
      </w:r>
      <w:r>
        <w:rPr>
          <w:lang w:eastAsia="zh-CN"/>
        </w:rPr>
        <w:t>R-600a</w:t>
      </w:r>
      <w:r>
        <w:rPr>
          <w:lang w:eastAsia="zh-CN"/>
        </w:rPr>
        <w:t>的家用冰箱以及含</w:t>
      </w:r>
      <w:r>
        <w:rPr>
          <w:lang w:eastAsia="zh-CN"/>
        </w:rPr>
        <w:t>R-600a</w:t>
      </w:r>
      <w:r>
        <w:rPr>
          <w:lang w:eastAsia="zh-CN"/>
        </w:rPr>
        <w:t>和</w:t>
      </w:r>
      <w:r>
        <w:rPr>
          <w:lang w:eastAsia="zh-CN"/>
        </w:rPr>
        <w:t>R-290</w:t>
      </w:r>
      <w:r>
        <w:rPr>
          <w:lang w:eastAsia="zh-CN"/>
        </w:rPr>
        <w:t>的展示</w:t>
      </w:r>
      <w:r w:rsidR="004469FD">
        <w:rPr>
          <w:rFonts w:hint="eastAsia"/>
          <w:lang w:eastAsia="zh-CN"/>
        </w:rPr>
        <w:t>冰</w:t>
      </w:r>
      <w:r>
        <w:rPr>
          <w:lang w:eastAsia="zh-CN"/>
        </w:rPr>
        <w:t>柜）。</w:t>
      </w:r>
    </w:p>
    <w:p w:rsidR="00B0611E" w:rsidRPr="00B0611E" w:rsidRDefault="00B0611E" w:rsidP="00B0611E">
      <w:pPr>
        <w:pStyle w:val="Heading1"/>
        <w:keepNext/>
        <w:numPr>
          <w:ilvl w:val="0"/>
          <w:numId w:val="0"/>
        </w:numPr>
        <w:tabs>
          <w:tab w:val="num" w:pos="709"/>
        </w:tabs>
        <w:rPr>
          <w:i/>
          <w:color w:val="000000"/>
          <w:lang w:eastAsia="zh-CN"/>
        </w:rPr>
      </w:pPr>
      <w:r w:rsidRPr="00B0611E">
        <w:rPr>
          <w:i/>
          <w:color w:val="000000"/>
          <w:lang w:eastAsia="zh-CN"/>
        </w:rPr>
        <w:lastRenderedPageBreak/>
        <w:t>国家方案执行报告</w:t>
      </w:r>
    </w:p>
    <w:p w:rsidR="00B0611E" w:rsidRPr="00B0611E" w:rsidRDefault="00B0611E" w:rsidP="00B0611E">
      <w:pPr>
        <w:pStyle w:val="Heading1"/>
        <w:keepNext/>
        <w:rPr>
          <w:color w:val="000000"/>
          <w:lang w:eastAsia="zh-CN"/>
        </w:rPr>
      </w:pPr>
      <w:r w:rsidRPr="00B0611E">
        <w:rPr>
          <w:color w:val="000000"/>
          <w:lang w:eastAsia="zh-CN"/>
        </w:rPr>
        <w:t>根据</w:t>
      </w:r>
      <w:r w:rsidRPr="00B0611E">
        <w:rPr>
          <w:color w:val="000000"/>
          <w:lang w:eastAsia="zh-CN"/>
        </w:rPr>
        <w:t>2020</w:t>
      </w:r>
      <w:r w:rsidRPr="00B0611E">
        <w:rPr>
          <w:color w:val="000000"/>
          <w:lang w:eastAsia="zh-CN"/>
        </w:rPr>
        <w:t>年国家方案执行报告，莱索托政府就氟氯烃行业消费数据</w:t>
      </w:r>
      <w:r w:rsidR="006F2749" w:rsidRPr="00B0611E">
        <w:rPr>
          <w:rFonts w:hint="eastAsia"/>
          <w:color w:val="000000"/>
          <w:lang w:eastAsia="zh-CN"/>
        </w:rPr>
        <w:t>做出</w:t>
      </w:r>
      <w:r w:rsidRPr="00B0611E">
        <w:rPr>
          <w:color w:val="000000"/>
          <w:lang w:eastAsia="zh-CN"/>
        </w:rPr>
        <w:t>报告，该数据与根据《蒙特利尔议定书》第</w:t>
      </w:r>
      <w:r w:rsidRPr="00B0611E">
        <w:rPr>
          <w:color w:val="000000"/>
          <w:lang w:eastAsia="zh-CN"/>
        </w:rPr>
        <w:t>7</w:t>
      </w:r>
      <w:r w:rsidRPr="00B0611E">
        <w:rPr>
          <w:color w:val="000000"/>
          <w:lang w:eastAsia="zh-CN"/>
        </w:rPr>
        <w:t>条报告的数据相符</w:t>
      </w:r>
      <w:r w:rsidRPr="00B0611E">
        <w:rPr>
          <w:color w:val="000000"/>
          <w:lang w:eastAsia="zh-CN"/>
        </w:rPr>
        <w:t xml:space="preserve"> </w:t>
      </w:r>
    </w:p>
    <w:p w:rsidR="00B0611E" w:rsidRPr="00B0611E" w:rsidRDefault="00B0611E" w:rsidP="00B0611E">
      <w:pPr>
        <w:pStyle w:val="Heading1"/>
        <w:numPr>
          <w:ilvl w:val="0"/>
          <w:numId w:val="0"/>
        </w:numPr>
        <w:rPr>
          <w:color w:val="000000"/>
          <w:u w:val="single"/>
          <w:lang w:eastAsia="zh-CN"/>
        </w:rPr>
      </w:pPr>
      <w:r w:rsidRPr="00B0611E">
        <w:rPr>
          <w:color w:val="000000"/>
          <w:u w:val="single"/>
          <w:lang w:eastAsia="zh-CN"/>
        </w:rPr>
        <w:t>进度</w:t>
      </w:r>
      <w:r w:rsidR="00927A5D">
        <w:rPr>
          <w:rFonts w:hint="eastAsia"/>
          <w:color w:val="000000"/>
          <w:u w:val="single"/>
          <w:lang w:eastAsia="zh-CN"/>
        </w:rPr>
        <w:t>与</w:t>
      </w:r>
      <w:r w:rsidRPr="00B0611E">
        <w:rPr>
          <w:color w:val="000000"/>
          <w:u w:val="single"/>
          <w:lang w:eastAsia="zh-CN"/>
        </w:rPr>
        <w:t>拨付情况</w:t>
      </w:r>
    </w:p>
    <w:p w:rsidR="00B0611E" w:rsidRPr="00B0611E" w:rsidRDefault="00B0611E" w:rsidP="00B0611E">
      <w:pPr>
        <w:rPr>
          <w:i/>
          <w:color w:val="000000"/>
          <w:lang w:eastAsia="zh-CN"/>
        </w:rPr>
      </w:pPr>
      <w:r w:rsidRPr="00B0611E">
        <w:rPr>
          <w:i/>
          <w:color w:val="000000"/>
          <w:lang w:eastAsia="zh-CN"/>
        </w:rPr>
        <w:t>法律框架</w:t>
      </w:r>
    </w:p>
    <w:p w:rsidR="00B0611E" w:rsidRPr="00B0611E" w:rsidRDefault="00B0611E" w:rsidP="00B0611E">
      <w:pPr>
        <w:rPr>
          <w:color w:val="000000"/>
          <w:lang w:eastAsia="zh-CN"/>
        </w:rPr>
      </w:pPr>
    </w:p>
    <w:p w:rsidR="00B0611E" w:rsidRPr="00B0611E" w:rsidRDefault="00B0611E" w:rsidP="00B0611E">
      <w:pPr>
        <w:pStyle w:val="Heading1"/>
        <w:rPr>
          <w:color w:val="000000"/>
          <w:lang w:eastAsia="zh-CN"/>
        </w:rPr>
      </w:pPr>
      <w:r>
        <w:rPr>
          <w:lang w:eastAsia="zh-CN"/>
        </w:rPr>
        <w:t>莱索托政府继续执行</w:t>
      </w:r>
      <w:r>
        <w:rPr>
          <w:lang w:eastAsia="zh-CN"/>
        </w:rPr>
        <w:t>2012</w:t>
      </w:r>
      <w:r>
        <w:rPr>
          <w:lang w:eastAsia="zh-CN"/>
        </w:rPr>
        <w:t>年消耗臭氧层物质条例，以管控消耗臭氧层物质的进出口。国家臭氧机构（</w:t>
      </w:r>
      <w:r>
        <w:rPr>
          <w:lang w:eastAsia="zh-CN"/>
        </w:rPr>
        <w:t>NOU</w:t>
      </w:r>
      <w:r>
        <w:rPr>
          <w:lang w:eastAsia="zh-CN"/>
        </w:rPr>
        <w:t>）与海关当局</w:t>
      </w:r>
      <w:r w:rsidR="00CC207E">
        <w:rPr>
          <w:lang w:eastAsia="zh-CN"/>
        </w:rPr>
        <w:t>密切合作</w:t>
      </w:r>
      <w:r w:rsidR="00CC207E">
        <w:rPr>
          <w:rFonts w:hint="eastAsia"/>
          <w:lang w:eastAsia="zh-CN"/>
        </w:rPr>
        <w:t>，实施</w:t>
      </w:r>
      <w:r>
        <w:rPr>
          <w:lang w:eastAsia="zh-CN"/>
        </w:rPr>
        <w:t>氟氯烃许可证制度和配额制度。政府通过进口许可制度来管控含氟氯烃的设备。</w:t>
      </w:r>
      <w:r w:rsidRPr="00B0611E">
        <w:rPr>
          <w:color w:val="000000"/>
          <w:lang w:eastAsia="zh-CN"/>
        </w:rPr>
        <w:t>消耗臭氧层物质条例还针对不遵守该等条例的各种行为规定了适用处罚措施，包括罚款、吊销</w:t>
      </w:r>
      <w:r w:rsidR="009010F0">
        <w:rPr>
          <w:rFonts w:hint="eastAsia"/>
          <w:color w:val="000000"/>
          <w:lang w:eastAsia="zh-CN"/>
        </w:rPr>
        <w:t>或</w:t>
      </w:r>
      <w:r w:rsidRPr="00B0611E">
        <w:rPr>
          <w:color w:val="000000"/>
          <w:lang w:eastAsia="zh-CN"/>
        </w:rPr>
        <w:t>取消营业执照和起诉，一经定罪，可处罚款或监禁。</w:t>
      </w:r>
      <w:r w:rsidR="009010F0" w:rsidRPr="00B0611E">
        <w:rPr>
          <w:color w:val="000000"/>
          <w:lang w:eastAsia="zh-CN"/>
        </w:rPr>
        <w:t>2019</w:t>
      </w:r>
      <w:r w:rsidR="009010F0" w:rsidRPr="00B0611E">
        <w:rPr>
          <w:color w:val="000000"/>
          <w:lang w:eastAsia="zh-CN"/>
        </w:rPr>
        <w:t>年</w:t>
      </w:r>
      <w:r w:rsidR="009010F0" w:rsidRPr="00B0611E">
        <w:rPr>
          <w:color w:val="000000"/>
          <w:lang w:eastAsia="zh-CN"/>
        </w:rPr>
        <w:t>10</w:t>
      </w:r>
      <w:r w:rsidR="009010F0" w:rsidRPr="00B0611E">
        <w:rPr>
          <w:color w:val="000000"/>
          <w:lang w:eastAsia="zh-CN"/>
        </w:rPr>
        <w:t>月</w:t>
      </w:r>
      <w:r w:rsidR="009010F0" w:rsidRPr="00B0611E">
        <w:rPr>
          <w:color w:val="000000"/>
          <w:lang w:eastAsia="zh-CN"/>
        </w:rPr>
        <w:t>7</w:t>
      </w:r>
      <w:r w:rsidR="009010F0" w:rsidRPr="00B0611E">
        <w:rPr>
          <w:color w:val="000000"/>
          <w:lang w:eastAsia="zh-CN"/>
        </w:rPr>
        <w:t>日</w:t>
      </w:r>
      <w:r w:rsidR="009010F0">
        <w:rPr>
          <w:rFonts w:hint="eastAsia"/>
          <w:color w:val="000000"/>
          <w:lang w:eastAsia="zh-CN"/>
        </w:rPr>
        <w:t>，</w:t>
      </w:r>
      <w:r w:rsidRPr="00B0611E">
        <w:rPr>
          <w:color w:val="000000"/>
          <w:lang w:eastAsia="zh-CN"/>
        </w:rPr>
        <w:t>莱索托政府批准了《基加利修正案》（</w:t>
      </w:r>
      <w:r w:rsidRPr="00B0611E">
        <w:rPr>
          <w:color w:val="000000"/>
          <w:lang w:eastAsia="zh-CN"/>
        </w:rPr>
        <w:t>Kigali Amendment</w:t>
      </w:r>
      <w:r w:rsidRPr="00B0611E">
        <w:rPr>
          <w:color w:val="000000"/>
          <w:lang w:eastAsia="zh-CN"/>
        </w:rPr>
        <w:t>）。</w:t>
      </w:r>
    </w:p>
    <w:p w:rsidR="00B0611E" w:rsidRPr="00B0611E" w:rsidRDefault="00B0611E" w:rsidP="00B0611E">
      <w:pPr>
        <w:rPr>
          <w:i/>
          <w:color w:val="000000"/>
        </w:rPr>
      </w:pPr>
      <w:proofErr w:type="spellStart"/>
      <w:r w:rsidRPr="00B0611E">
        <w:rPr>
          <w:i/>
          <w:color w:val="000000"/>
        </w:rPr>
        <w:t>制冷维修行业</w:t>
      </w:r>
      <w:proofErr w:type="spellEnd"/>
    </w:p>
    <w:p w:rsidR="00B0611E" w:rsidRPr="00B0611E" w:rsidRDefault="00B0611E" w:rsidP="00B0611E">
      <w:pPr>
        <w:rPr>
          <w:color w:val="000000"/>
        </w:rPr>
      </w:pPr>
    </w:p>
    <w:p w:rsidR="00B0611E" w:rsidRPr="00B0611E" w:rsidRDefault="00B0611E" w:rsidP="00B0611E">
      <w:pPr>
        <w:pStyle w:val="Heading1"/>
        <w:rPr>
          <w:color w:val="000000"/>
          <w:lang w:eastAsia="zh-CN"/>
        </w:rPr>
      </w:pPr>
      <w:r w:rsidRPr="00B0611E">
        <w:rPr>
          <w:color w:val="000000"/>
          <w:lang w:eastAsia="zh-CN"/>
        </w:rPr>
        <w:t>现已开展的主要活动包括：</w:t>
      </w:r>
    </w:p>
    <w:p w:rsidR="00B0611E" w:rsidRPr="000F4708" w:rsidRDefault="00094D06" w:rsidP="00B0611E">
      <w:pPr>
        <w:pStyle w:val="Heading2"/>
        <w:numPr>
          <w:ilvl w:val="1"/>
          <w:numId w:val="1"/>
        </w:numPr>
        <w:tabs>
          <w:tab w:val="clear" w:pos="0"/>
          <w:tab w:val="num" w:pos="273"/>
        </w:tabs>
        <w:ind w:left="1713"/>
        <w:rPr>
          <w:lang w:eastAsia="zh-CN"/>
        </w:rPr>
      </w:pPr>
      <w:r>
        <w:rPr>
          <w:rFonts w:hint="eastAsia"/>
          <w:lang w:eastAsia="zh-CN"/>
        </w:rPr>
        <w:t>面</w:t>
      </w:r>
      <w:r w:rsidR="00B0611E">
        <w:rPr>
          <w:lang w:eastAsia="zh-CN"/>
        </w:rPr>
        <w:t>向</w:t>
      </w:r>
      <w:r w:rsidR="00B0611E">
        <w:rPr>
          <w:lang w:eastAsia="zh-CN"/>
        </w:rPr>
        <w:t>237</w:t>
      </w:r>
      <w:r w:rsidR="00B0611E">
        <w:rPr>
          <w:lang w:eastAsia="zh-CN"/>
        </w:rPr>
        <w:t>名海关官员和报关代理人（</w:t>
      </w:r>
      <w:r>
        <w:rPr>
          <w:rFonts w:hint="eastAsia"/>
          <w:lang w:eastAsia="zh-CN"/>
        </w:rPr>
        <w:t>其中有</w:t>
      </w:r>
      <w:r w:rsidR="00B0611E">
        <w:rPr>
          <w:lang w:eastAsia="zh-CN"/>
        </w:rPr>
        <w:t>87%</w:t>
      </w:r>
      <w:r w:rsidR="00B0611E">
        <w:rPr>
          <w:lang w:eastAsia="zh-CN"/>
        </w:rPr>
        <w:t>为女性）</w:t>
      </w:r>
      <w:r>
        <w:rPr>
          <w:rFonts w:hint="eastAsia"/>
          <w:lang w:eastAsia="zh-CN"/>
        </w:rPr>
        <w:t>的</w:t>
      </w:r>
      <w:r w:rsidR="00B0611E">
        <w:rPr>
          <w:lang w:eastAsia="zh-CN"/>
        </w:rPr>
        <w:t>12</w:t>
      </w:r>
      <w:r>
        <w:rPr>
          <w:rFonts w:hint="eastAsia"/>
          <w:lang w:eastAsia="zh-CN"/>
        </w:rPr>
        <w:t>项</w:t>
      </w:r>
      <w:r w:rsidR="00B0611E">
        <w:rPr>
          <w:lang w:eastAsia="zh-CN"/>
        </w:rPr>
        <w:t>关于管控和监测氟氯烃的海关培训方案，包括关于</w:t>
      </w:r>
      <w:r>
        <w:rPr>
          <w:rFonts w:hint="eastAsia"/>
          <w:lang w:eastAsia="zh-CN"/>
        </w:rPr>
        <w:t>管</w:t>
      </w:r>
      <w:r w:rsidR="00B0611E">
        <w:rPr>
          <w:lang w:eastAsia="zh-CN"/>
        </w:rPr>
        <w:t>控物质非法贸易的规则和监测方面的新发展情况；以及分发八台制冷剂识别器；</w:t>
      </w:r>
    </w:p>
    <w:p w:rsidR="00B0611E" w:rsidRPr="000F4708" w:rsidRDefault="00B0611E" w:rsidP="00B0611E">
      <w:pPr>
        <w:pStyle w:val="Heading2"/>
        <w:numPr>
          <w:ilvl w:val="1"/>
          <w:numId w:val="1"/>
        </w:numPr>
        <w:tabs>
          <w:tab w:val="clear" w:pos="0"/>
          <w:tab w:val="num" w:pos="273"/>
        </w:tabs>
        <w:ind w:left="1713"/>
        <w:rPr>
          <w:lang w:eastAsia="zh-CN"/>
        </w:rPr>
      </w:pPr>
      <w:r>
        <w:rPr>
          <w:lang w:eastAsia="zh-CN"/>
        </w:rPr>
        <w:t>五名培训员参加了制冷</w:t>
      </w:r>
      <w:r w:rsidR="00094D06">
        <w:rPr>
          <w:lang w:eastAsia="zh-CN"/>
        </w:rPr>
        <w:t>认证</w:t>
      </w:r>
      <w:r>
        <w:rPr>
          <w:lang w:eastAsia="zh-CN"/>
        </w:rPr>
        <w:t>课程，包括在南非举办的关于制冷空调设备电气部件以及安全处理制冷剂的课程；向三家制冷空调培训机构提供了共计六套设备（如二级真空泵、回收机、电子检漏仪、歧管仪表、碳氢制冷机组（含</w:t>
      </w:r>
      <w:r>
        <w:rPr>
          <w:lang w:eastAsia="zh-CN"/>
        </w:rPr>
        <w:t>R-600a</w:t>
      </w:r>
      <w:r>
        <w:rPr>
          <w:lang w:eastAsia="zh-CN"/>
        </w:rPr>
        <w:t>的家用冰箱和含</w:t>
      </w:r>
      <w:r>
        <w:rPr>
          <w:lang w:eastAsia="zh-CN"/>
        </w:rPr>
        <w:t>R-290</w:t>
      </w:r>
      <w:r>
        <w:rPr>
          <w:lang w:eastAsia="zh-CN"/>
        </w:rPr>
        <w:t>的商用制冷设备）、含</w:t>
      </w:r>
      <w:r w:rsidR="007E4135">
        <w:rPr>
          <w:rFonts w:hint="eastAsia"/>
          <w:lang w:eastAsia="zh-CN"/>
        </w:rPr>
        <w:t>二氧化碳</w:t>
      </w:r>
      <w:r>
        <w:rPr>
          <w:lang w:eastAsia="zh-CN"/>
        </w:rPr>
        <w:t>的饮料冷柜</w:t>
      </w:r>
      <w:r w:rsidR="00C27460">
        <w:rPr>
          <w:rFonts w:hint="eastAsia"/>
          <w:lang w:eastAsia="zh-CN"/>
        </w:rPr>
        <w:t>（</w:t>
      </w:r>
      <w:r>
        <w:rPr>
          <w:lang w:eastAsia="zh-CN"/>
        </w:rPr>
        <w:t>包括处理</w:t>
      </w:r>
      <w:r w:rsidR="007E4135">
        <w:rPr>
          <w:rFonts w:hint="eastAsia"/>
          <w:lang w:eastAsia="zh-CN"/>
        </w:rPr>
        <w:t>二氧化碳</w:t>
      </w:r>
      <w:r>
        <w:rPr>
          <w:lang w:eastAsia="zh-CN"/>
        </w:rPr>
        <w:t>的工具）；</w:t>
      </w:r>
      <w:r>
        <w:rPr>
          <w:lang w:eastAsia="zh-CN"/>
        </w:rPr>
        <w:t>263</w:t>
      </w:r>
      <w:r>
        <w:rPr>
          <w:lang w:eastAsia="zh-CN"/>
        </w:rPr>
        <w:t>名技术人员（</w:t>
      </w:r>
      <w:r>
        <w:rPr>
          <w:lang w:eastAsia="zh-CN"/>
        </w:rPr>
        <w:t>5%</w:t>
      </w:r>
      <w:r w:rsidR="00C27460">
        <w:rPr>
          <w:rFonts w:hint="eastAsia"/>
          <w:lang w:eastAsia="zh-CN"/>
        </w:rPr>
        <w:t>为</w:t>
      </w:r>
      <w:r>
        <w:rPr>
          <w:lang w:eastAsia="zh-CN"/>
        </w:rPr>
        <w:t>女性）接受了关于制冷空调良好维修实务和安全处理替代制冷剂的培训；</w:t>
      </w:r>
      <w:r>
        <w:rPr>
          <w:lang w:eastAsia="zh-CN"/>
        </w:rPr>
        <w:t>10</w:t>
      </w:r>
      <w:r w:rsidR="00EB5A9A">
        <w:rPr>
          <w:lang w:eastAsia="zh-CN"/>
        </w:rPr>
        <w:t>名培训员</w:t>
      </w:r>
      <w:r>
        <w:rPr>
          <w:lang w:eastAsia="zh-CN"/>
        </w:rPr>
        <w:t>在当地接受了关于处理饮料冷柜中</w:t>
      </w:r>
      <w:r w:rsidR="00C27460">
        <w:rPr>
          <w:rFonts w:hint="eastAsia"/>
          <w:lang w:eastAsia="zh-CN"/>
        </w:rPr>
        <w:t>二氧化碳</w:t>
      </w:r>
      <w:r>
        <w:rPr>
          <w:lang w:eastAsia="zh-CN"/>
        </w:rPr>
        <w:t>的培训；以及</w:t>
      </w:r>
      <w:r w:rsidR="00094D06">
        <w:rPr>
          <w:rFonts w:hint="eastAsia"/>
          <w:lang w:eastAsia="zh-CN"/>
        </w:rPr>
        <w:t xml:space="preserve"> </w:t>
      </w:r>
    </w:p>
    <w:p w:rsidR="00B0611E" w:rsidRPr="000F4708" w:rsidRDefault="00B0611E" w:rsidP="00B0611E">
      <w:pPr>
        <w:pStyle w:val="Heading2"/>
        <w:numPr>
          <w:ilvl w:val="1"/>
          <w:numId w:val="1"/>
        </w:numPr>
        <w:tabs>
          <w:tab w:val="clear" w:pos="0"/>
          <w:tab w:val="num" w:pos="273"/>
        </w:tabs>
        <w:ind w:left="1713"/>
        <w:rPr>
          <w:lang w:eastAsia="zh-CN"/>
        </w:rPr>
      </w:pPr>
      <w:r>
        <w:rPr>
          <w:lang w:eastAsia="zh-CN"/>
        </w:rPr>
        <w:t>提高公众意识的活动，向</w:t>
      </w:r>
      <w:r w:rsidR="00C27460">
        <w:rPr>
          <w:lang w:eastAsia="zh-CN"/>
        </w:rPr>
        <w:t>全国</w:t>
      </w:r>
      <w:r>
        <w:rPr>
          <w:lang w:eastAsia="zh-CN"/>
        </w:rPr>
        <w:t>持续报道臭氧层问题的记者颁发媒体奖项，以及为提高人们对臭氧消耗和紫外线辐射影响的意识而举办</w:t>
      </w:r>
      <w:r w:rsidR="00C27460">
        <w:rPr>
          <w:rFonts w:hint="eastAsia"/>
          <w:lang w:eastAsia="zh-CN"/>
        </w:rPr>
        <w:t>的</w:t>
      </w:r>
      <w:r>
        <w:rPr>
          <w:lang w:eastAsia="zh-CN"/>
        </w:rPr>
        <w:t>利益相关方研讨会。共</w:t>
      </w:r>
      <w:r w:rsidR="00C27460">
        <w:rPr>
          <w:rFonts w:hint="eastAsia"/>
          <w:lang w:eastAsia="zh-CN"/>
        </w:rPr>
        <w:t>计</w:t>
      </w:r>
      <w:r>
        <w:rPr>
          <w:lang w:eastAsia="zh-CN"/>
        </w:rPr>
        <w:t>2,000</w:t>
      </w:r>
      <w:r>
        <w:rPr>
          <w:lang w:eastAsia="zh-CN"/>
        </w:rPr>
        <w:t>多位普通民众接收到相关信息。</w:t>
      </w:r>
      <w:r w:rsidR="00C27460">
        <w:rPr>
          <w:rFonts w:hint="eastAsia"/>
          <w:lang w:eastAsia="zh-CN"/>
        </w:rPr>
        <w:t xml:space="preserve"> </w:t>
      </w:r>
    </w:p>
    <w:p w:rsidR="00B0611E" w:rsidRPr="000F4708" w:rsidRDefault="00B0611E" w:rsidP="00B0611E">
      <w:pPr>
        <w:pStyle w:val="Heading1"/>
        <w:numPr>
          <w:ilvl w:val="0"/>
          <w:numId w:val="0"/>
        </w:numPr>
        <w:rPr>
          <w:u w:val="single"/>
        </w:rPr>
      </w:pPr>
      <w:proofErr w:type="spellStart"/>
      <w:r>
        <w:rPr>
          <w:u w:val="single"/>
        </w:rPr>
        <w:t>资金拨付水平</w:t>
      </w:r>
      <w:proofErr w:type="spellEnd"/>
    </w:p>
    <w:p w:rsidR="00B0611E" w:rsidRPr="000F4708" w:rsidRDefault="00B0611E" w:rsidP="00B0611E">
      <w:pPr>
        <w:pStyle w:val="Heading1"/>
        <w:rPr>
          <w:lang w:eastAsia="zh-CN"/>
        </w:rPr>
      </w:pPr>
      <w:r>
        <w:rPr>
          <w:lang w:eastAsia="zh-CN"/>
        </w:rPr>
        <w:t>截至</w:t>
      </w:r>
      <w:r>
        <w:rPr>
          <w:lang w:eastAsia="zh-CN"/>
        </w:rPr>
        <w:t>2021</w:t>
      </w:r>
      <w:r>
        <w:rPr>
          <w:lang w:eastAsia="zh-CN"/>
        </w:rPr>
        <w:t>年</w:t>
      </w:r>
      <w:r>
        <w:rPr>
          <w:lang w:eastAsia="zh-CN"/>
        </w:rPr>
        <w:t>1</w:t>
      </w:r>
      <w:r>
        <w:rPr>
          <w:lang w:eastAsia="zh-CN"/>
        </w:rPr>
        <w:t>月，在已批准的用于氟氯烃淘汰管理计划第一阶段的</w:t>
      </w:r>
      <w:r>
        <w:rPr>
          <w:lang w:eastAsia="zh-CN"/>
        </w:rPr>
        <w:t>280,000</w:t>
      </w:r>
      <w:r>
        <w:rPr>
          <w:lang w:eastAsia="zh-CN"/>
        </w:rPr>
        <w:t>美元中，已经拨付</w:t>
      </w:r>
      <w:r>
        <w:rPr>
          <w:lang w:eastAsia="zh-CN"/>
        </w:rPr>
        <w:t>261,860</w:t>
      </w:r>
      <w:r>
        <w:rPr>
          <w:lang w:eastAsia="zh-CN"/>
        </w:rPr>
        <w:t>美元。其余的</w:t>
      </w:r>
      <w:r>
        <w:rPr>
          <w:lang w:eastAsia="zh-CN"/>
        </w:rPr>
        <w:t>18,140</w:t>
      </w:r>
      <w:r>
        <w:rPr>
          <w:lang w:eastAsia="zh-CN"/>
        </w:rPr>
        <w:t>美元将于</w:t>
      </w:r>
      <w:r>
        <w:rPr>
          <w:lang w:eastAsia="zh-CN"/>
        </w:rPr>
        <w:t>2021</w:t>
      </w:r>
      <w:r>
        <w:rPr>
          <w:lang w:eastAsia="zh-CN"/>
        </w:rPr>
        <w:t>年完成拨付。</w:t>
      </w:r>
      <w:r>
        <w:rPr>
          <w:lang w:eastAsia="zh-CN"/>
        </w:rPr>
        <w:t xml:space="preserve"> </w:t>
      </w:r>
    </w:p>
    <w:p w:rsidR="00B0611E" w:rsidRPr="000F4708" w:rsidRDefault="00B0611E" w:rsidP="00B0611E">
      <w:pPr>
        <w:autoSpaceDE w:val="0"/>
        <w:autoSpaceDN w:val="0"/>
        <w:adjustRightInd w:val="0"/>
        <w:rPr>
          <w:b/>
          <w:bCs/>
          <w:lang w:eastAsia="zh-CN"/>
        </w:rPr>
      </w:pPr>
      <w:r>
        <w:rPr>
          <w:b/>
          <w:lang w:eastAsia="zh-CN"/>
        </w:rPr>
        <w:t>氟氯烃淘汰管理计划第二阶段</w:t>
      </w:r>
    </w:p>
    <w:p w:rsidR="00B0611E" w:rsidRPr="000F4708" w:rsidRDefault="00B0611E" w:rsidP="00B0611E">
      <w:pPr>
        <w:rPr>
          <w:lang w:eastAsia="zh-CN"/>
        </w:rPr>
      </w:pPr>
    </w:p>
    <w:p w:rsidR="00B0611E" w:rsidRPr="000F4708" w:rsidRDefault="005A29F3" w:rsidP="00B0611E">
      <w:pPr>
        <w:pStyle w:val="Heading1"/>
        <w:numPr>
          <w:ilvl w:val="0"/>
          <w:numId w:val="0"/>
        </w:numPr>
        <w:rPr>
          <w:u w:val="single"/>
          <w:lang w:eastAsia="zh-CN"/>
        </w:rPr>
      </w:pPr>
      <w:r>
        <w:rPr>
          <w:rFonts w:hint="eastAsia"/>
          <w:u w:val="single"/>
          <w:lang w:eastAsia="zh-CN"/>
        </w:rPr>
        <w:t>符合</w:t>
      </w:r>
      <w:r w:rsidR="00B0611E">
        <w:rPr>
          <w:u w:val="single"/>
          <w:lang w:eastAsia="zh-CN"/>
        </w:rPr>
        <w:t>供资</w:t>
      </w:r>
      <w:r>
        <w:rPr>
          <w:rFonts w:hint="eastAsia"/>
          <w:u w:val="single"/>
          <w:lang w:eastAsia="zh-CN"/>
        </w:rPr>
        <w:t>条件</w:t>
      </w:r>
      <w:r w:rsidR="00B0611E">
        <w:rPr>
          <w:u w:val="single"/>
          <w:lang w:eastAsia="zh-CN"/>
        </w:rPr>
        <w:t>的剩余消费量</w:t>
      </w:r>
    </w:p>
    <w:p w:rsidR="00B0611E" w:rsidRDefault="00B0611E" w:rsidP="00B0611E">
      <w:pPr>
        <w:pStyle w:val="Heading1"/>
        <w:tabs>
          <w:tab w:val="clear" w:pos="0"/>
        </w:tabs>
        <w:rPr>
          <w:lang w:eastAsia="zh-CN"/>
        </w:rPr>
      </w:pPr>
      <w:r>
        <w:rPr>
          <w:lang w:eastAsia="zh-CN"/>
        </w:rPr>
        <w:t>在扣除与氟氯烃淘汰管理计划第一阶段相关的</w:t>
      </w:r>
      <w:r>
        <w:rPr>
          <w:lang w:eastAsia="zh-CN"/>
        </w:rPr>
        <w:t>0.54 ODP</w:t>
      </w:r>
      <w:r w:rsidR="00890554">
        <w:rPr>
          <w:lang w:eastAsia="zh-CN"/>
        </w:rPr>
        <w:t>吨氟氯烃后，</w:t>
      </w:r>
      <w:r w:rsidR="00C27460">
        <w:rPr>
          <w:rFonts w:hint="eastAsia"/>
          <w:lang w:eastAsia="zh-CN"/>
        </w:rPr>
        <w:t>符合</w:t>
      </w:r>
      <w:r>
        <w:rPr>
          <w:lang w:eastAsia="zh-CN"/>
        </w:rPr>
        <w:t>第二阶段</w:t>
      </w:r>
      <w:r w:rsidR="007C74F4">
        <w:rPr>
          <w:rFonts w:hint="eastAsia"/>
          <w:lang w:eastAsia="zh-CN"/>
        </w:rPr>
        <w:t>彻底</w:t>
      </w:r>
      <w:r>
        <w:rPr>
          <w:lang w:eastAsia="zh-CN"/>
        </w:rPr>
        <w:t>淘汰氟氯烃供资条件的</w:t>
      </w:r>
      <w:r w:rsidR="00C27460">
        <w:rPr>
          <w:lang w:eastAsia="zh-CN"/>
        </w:rPr>
        <w:t>HCFC</w:t>
      </w:r>
      <w:r w:rsidR="00C27460">
        <w:rPr>
          <w:lang w:eastAsia="zh-CN"/>
        </w:rPr>
        <w:noBreakHyphen/>
        <w:t>22</w:t>
      </w:r>
      <w:r>
        <w:rPr>
          <w:lang w:eastAsia="zh-CN"/>
        </w:rPr>
        <w:t>剩余消费量为</w:t>
      </w:r>
      <w:r>
        <w:rPr>
          <w:lang w:eastAsia="zh-CN"/>
        </w:rPr>
        <w:t>1.00 ODP</w:t>
      </w:r>
      <w:r>
        <w:rPr>
          <w:lang w:eastAsia="zh-CN"/>
        </w:rPr>
        <w:t>吨。</w:t>
      </w:r>
      <w:r>
        <w:rPr>
          <w:lang w:eastAsia="zh-CN"/>
        </w:rPr>
        <w:t xml:space="preserve"> </w:t>
      </w:r>
    </w:p>
    <w:p w:rsidR="007C74F4" w:rsidRDefault="007C74F4" w:rsidP="007C74F4">
      <w:pPr>
        <w:rPr>
          <w:lang w:eastAsia="zh-CN"/>
        </w:rPr>
      </w:pPr>
    </w:p>
    <w:p w:rsidR="00BB12EE" w:rsidRDefault="00BB12EE" w:rsidP="007C74F4">
      <w:pPr>
        <w:rPr>
          <w:lang w:eastAsia="zh-CN"/>
        </w:rPr>
      </w:pPr>
    </w:p>
    <w:p w:rsidR="00B0611E" w:rsidRPr="000F4708" w:rsidRDefault="00B0611E" w:rsidP="00B0611E">
      <w:pPr>
        <w:pStyle w:val="Heading1"/>
        <w:numPr>
          <w:ilvl w:val="0"/>
          <w:numId w:val="0"/>
        </w:numPr>
        <w:rPr>
          <w:u w:val="single"/>
        </w:rPr>
      </w:pPr>
      <w:proofErr w:type="spellStart"/>
      <w:r>
        <w:rPr>
          <w:u w:val="single"/>
        </w:rPr>
        <w:lastRenderedPageBreak/>
        <w:t>氟氯烃的行业分布</w:t>
      </w:r>
      <w:proofErr w:type="spellEnd"/>
    </w:p>
    <w:p w:rsidR="00B0611E" w:rsidRPr="000F4708" w:rsidRDefault="0069721A" w:rsidP="00B0611E">
      <w:pPr>
        <w:pStyle w:val="Heading1"/>
        <w:rPr>
          <w:lang w:eastAsia="zh-CN"/>
        </w:rPr>
      </w:pPr>
      <w:r>
        <w:rPr>
          <w:rFonts w:hint="eastAsia"/>
          <w:lang w:eastAsia="zh-CN"/>
        </w:rPr>
        <w:t>大</w:t>
      </w:r>
      <w:r w:rsidR="00B0611E">
        <w:rPr>
          <w:lang w:eastAsia="zh-CN"/>
        </w:rPr>
        <w:t>约有</w:t>
      </w:r>
      <w:r w:rsidR="00B0611E">
        <w:rPr>
          <w:lang w:eastAsia="zh-CN"/>
        </w:rPr>
        <w:t>1,000</w:t>
      </w:r>
      <w:r w:rsidR="00B0611E">
        <w:rPr>
          <w:lang w:eastAsia="zh-CN"/>
        </w:rPr>
        <w:t>名技术人员（其中</w:t>
      </w:r>
      <w:r w:rsidR="00C745DC">
        <w:rPr>
          <w:rFonts w:hint="eastAsia"/>
          <w:lang w:eastAsia="zh-CN"/>
        </w:rPr>
        <w:t>有</w:t>
      </w:r>
      <w:r w:rsidR="00B0611E">
        <w:rPr>
          <w:lang w:eastAsia="zh-CN"/>
        </w:rPr>
        <w:t>473</w:t>
      </w:r>
      <w:r w:rsidR="00B0611E">
        <w:rPr>
          <w:lang w:eastAsia="zh-CN"/>
        </w:rPr>
        <w:t>名注册</w:t>
      </w:r>
      <w:r w:rsidR="00C745DC">
        <w:rPr>
          <w:lang w:eastAsia="zh-CN"/>
        </w:rPr>
        <w:t>技术人员</w:t>
      </w:r>
      <w:r w:rsidR="00B0611E">
        <w:rPr>
          <w:lang w:eastAsia="zh-CN"/>
        </w:rPr>
        <w:t>）和</w:t>
      </w:r>
      <w:r w:rsidR="00B0611E">
        <w:rPr>
          <w:lang w:eastAsia="zh-CN"/>
        </w:rPr>
        <w:t>132</w:t>
      </w:r>
      <w:r w:rsidR="00B0611E">
        <w:rPr>
          <w:lang w:eastAsia="zh-CN"/>
        </w:rPr>
        <w:t>家注册车间使用</w:t>
      </w:r>
      <w:r w:rsidR="00B0611E">
        <w:rPr>
          <w:lang w:eastAsia="zh-CN"/>
        </w:rPr>
        <w:t>HCFC-22</w:t>
      </w:r>
      <w:r w:rsidR="00B0611E">
        <w:rPr>
          <w:lang w:eastAsia="zh-CN"/>
        </w:rPr>
        <w:t>维修单分</w:t>
      </w:r>
      <w:r w:rsidR="00C745DC">
        <w:rPr>
          <w:rFonts w:hint="eastAsia"/>
          <w:lang w:eastAsia="zh-CN"/>
        </w:rPr>
        <w:t>体</w:t>
      </w:r>
      <w:r w:rsidR="00B0611E">
        <w:rPr>
          <w:lang w:eastAsia="zh-CN"/>
        </w:rPr>
        <w:t>空调系统、大型变频冷气空调系统和柜式空调系统、展示柜、冷凝室和冷藏室，具体如表</w:t>
      </w:r>
      <w:r w:rsidR="00B0611E">
        <w:rPr>
          <w:lang w:eastAsia="zh-CN"/>
        </w:rPr>
        <w:t>2</w:t>
      </w:r>
      <w:r w:rsidR="00B0611E">
        <w:rPr>
          <w:lang w:eastAsia="zh-CN"/>
        </w:rPr>
        <w:t>所示。其中，</w:t>
      </w:r>
      <w:r w:rsidR="00B0611E">
        <w:rPr>
          <w:lang w:eastAsia="zh-CN"/>
        </w:rPr>
        <w:t>HCFC-22</w:t>
      </w:r>
      <w:r w:rsidR="00B0611E">
        <w:rPr>
          <w:lang w:eastAsia="zh-CN"/>
        </w:rPr>
        <w:t>占</w:t>
      </w:r>
      <w:r w:rsidR="00B0611E">
        <w:rPr>
          <w:lang w:eastAsia="zh-CN"/>
        </w:rPr>
        <w:t>31.6%</w:t>
      </w:r>
      <w:r w:rsidR="00B0611E">
        <w:rPr>
          <w:lang w:eastAsia="zh-CN"/>
        </w:rPr>
        <w:t>，</w:t>
      </w:r>
      <w:r w:rsidR="00B0611E">
        <w:rPr>
          <w:lang w:eastAsia="zh-CN"/>
        </w:rPr>
        <w:t>HFC-134a</w:t>
      </w:r>
      <w:r w:rsidR="00B0611E">
        <w:rPr>
          <w:lang w:eastAsia="zh-CN"/>
        </w:rPr>
        <w:t>占</w:t>
      </w:r>
      <w:r w:rsidR="00B0611E">
        <w:rPr>
          <w:lang w:eastAsia="zh-CN"/>
        </w:rPr>
        <w:t>22.1%</w:t>
      </w:r>
      <w:r w:rsidR="00B0611E">
        <w:rPr>
          <w:lang w:eastAsia="zh-CN"/>
        </w:rPr>
        <w:t>，</w:t>
      </w:r>
      <w:r w:rsidR="00B0611E">
        <w:rPr>
          <w:lang w:eastAsia="zh-CN"/>
        </w:rPr>
        <w:t>R-410A</w:t>
      </w:r>
      <w:r w:rsidR="00B0611E">
        <w:rPr>
          <w:lang w:eastAsia="zh-CN"/>
        </w:rPr>
        <w:t>占</w:t>
      </w:r>
      <w:r w:rsidR="00B0611E">
        <w:rPr>
          <w:lang w:eastAsia="zh-CN"/>
        </w:rPr>
        <w:t>18.3%</w:t>
      </w:r>
      <w:r w:rsidR="00B0611E">
        <w:rPr>
          <w:lang w:eastAsia="zh-CN"/>
        </w:rPr>
        <w:t>，</w:t>
      </w:r>
      <w:r w:rsidR="00B0611E">
        <w:rPr>
          <w:lang w:eastAsia="zh-CN"/>
        </w:rPr>
        <w:t>R-404A</w:t>
      </w:r>
      <w:r w:rsidR="00B0611E">
        <w:rPr>
          <w:lang w:eastAsia="zh-CN"/>
        </w:rPr>
        <w:t>占</w:t>
      </w:r>
      <w:r w:rsidR="00B0611E">
        <w:rPr>
          <w:lang w:eastAsia="zh-CN"/>
        </w:rPr>
        <w:t>13.3%</w:t>
      </w:r>
      <w:r w:rsidR="00B0611E">
        <w:rPr>
          <w:lang w:eastAsia="zh-CN"/>
        </w:rPr>
        <w:t>，其他制冷剂占</w:t>
      </w:r>
      <w:r w:rsidR="00B0611E">
        <w:rPr>
          <w:lang w:eastAsia="zh-CN"/>
        </w:rPr>
        <w:t>14.7%</w:t>
      </w:r>
      <w:r w:rsidR="00B0611E">
        <w:rPr>
          <w:lang w:eastAsia="zh-CN"/>
        </w:rPr>
        <w:t>。单分</w:t>
      </w:r>
      <w:r w:rsidR="00C745DC">
        <w:rPr>
          <w:rFonts w:hint="eastAsia"/>
          <w:lang w:eastAsia="zh-CN"/>
        </w:rPr>
        <w:t>体</w:t>
      </w:r>
      <w:r w:rsidR="00B0611E">
        <w:rPr>
          <w:lang w:eastAsia="zh-CN"/>
        </w:rPr>
        <w:t>空调是使用氟氯烃的主要设备；该国的多分</w:t>
      </w:r>
      <w:r w:rsidR="00C745DC">
        <w:rPr>
          <w:rFonts w:hint="eastAsia"/>
          <w:lang w:eastAsia="zh-CN"/>
        </w:rPr>
        <w:t>体</w:t>
      </w:r>
      <w:r w:rsidR="00B0611E">
        <w:rPr>
          <w:lang w:eastAsia="zh-CN"/>
        </w:rPr>
        <w:t>空调系统和变频冷气空调系统较少，但预计</w:t>
      </w:r>
      <w:r w:rsidR="00B34A7C">
        <w:rPr>
          <w:rFonts w:hint="eastAsia"/>
          <w:lang w:eastAsia="zh-CN"/>
        </w:rPr>
        <w:t>将</w:t>
      </w:r>
      <w:r w:rsidR="00B0611E">
        <w:rPr>
          <w:lang w:eastAsia="zh-CN"/>
        </w:rPr>
        <w:t>会慢慢普及。用于食品储存的冷藏室和展示柜是主要的含氟氯烃商业制冷设备。</w:t>
      </w:r>
      <w:r w:rsidR="00B0611E">
        <w:rPr>
          <w:noProof/>
          <w:sz w:val="24"/>
          <w:lang w:eastAsia="zh-CN"/>
        </w:rPr>
        <w:t xml:space="preserve"> </w:t>
      </w:r>
    </w:p>
    <w:p w:rsidR="00B0611E" w:rsidRPr="000F4708" w:rsidRDefault="00B0611E" w:rsidP="00B0611E">
      <w:pPr>
        <w:keepNext/>
        <w:spacing w:after="40"/>
        <w:rPr>
          <w:b/>
          <w:lang w:eastAsia="zh-CN"/>
        </w:rPr>
      </w:pPr>
      <w:r>
        <w:rPr>
          <w:b/>
          <w:lang w:eastAsia="zh-CN"/>
        </w:rPr>
        <w:t>表</w:t>
      </w:r>
      <w:r>
        <w:rPr>
          <w:b/>
          <w:lang w:eastAsia="zh-CN"/>
        </w:rPr>
        <w:t>2.</w:t>
      </w:r>
      <w:r>
        <w:rPr>
          <w:b/>
          <w:lang w:eastAsia="zh-CN"/>
        </w:rPr>
        <w:t>莱索托制冷空调维修行业对</w:t>
      </w:r>
      <w:r>
        <w:rPr>
          <w:b/>
          <w:lang w:eastAsia="zh-CN"/>
        </w:rPr>
        <w:t>HCFC-22</w:t>
      </w:r>
      <w:r w:rsidR="00852A45">
        <w:rPr>
          <w:rFonts w:hint="eastAsia"/>
          <w:b/>
          <w:lang w:eastAsia="zh-CN"/>
        </w:rPr>
        <w:t>的</w:t>
      </w:r>
      <w:r>
        <w:rPr>
          <w:b/>
          <w:lang w:eastAsia="zh-CN"/>
        </w:rPr>
        <w:t>需求</w:t>
      </w:r>
      <w:r w:rsidR="00852A45">
        <w:rPr>
          <w:rFonts w:hint="eastAsia"/>
          <w:b/>
          <w:lang w:eastAsia="zh-CN"/>
        </w:rPr>
        <w:t>估计</w:t>
      </w:r>
    </w:p>
    <w:tbl>
      <w:tblPr>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795"/>
        <w:gridCol w:w="1980"/>
        <w:gridCol w:w="1098"/>
        <w:gridCol w:w="1098"/>
        <w:gridCol w:w="1098"/>
        <w:gridCol w:w="1116"/>
        <w:gridCol w:w="1170"/>
      </w:tblGrid>
      <w:tr w:rsidR="00B0611E" w:rsidRPr="000F4708" w:rsidTr="000604C9">
        <w:trPr>
          <w:jc w:val="right"/>
        </w:trPr>
        <w:tc>
          <w:tcPr>
            <w:tcW w:w="3775" w:type="dxa"/>
            <w:gridSpan w:val="2"/>
            <w:shd w:val="clear" w:color="auto" w:fill="auto"/>
            <w:vAlign w:val="center"/>
            <w:hideMark/>
          </w:tcPr>
          <w:p w:rsidR="00B0611E" w:rsidRPr="000F4708" w:rsidRDefault="00B0611E" w:rsidP="000604C9">
            <w:pPr>
              <w:keepNext/>
              <w:tabs>
                <w:tab w:val="left" w:pos="2220"/>
              </w:tabs>
              <w:jc w:val="center"/>
              <w:rPr>
                <w:b/>
                <w:sz w:val="20"/>
                <w:szCs w:val="20"/>
              </w:rPr>
            </w:pPr>
            <w:bookmarkStart w:id="0" w:name="_Hlk26931131"/>
            <w:proofErr w:type="spellStart"/>
            <w:r>
              <w:rPr>
                <w:b/>
                <w:sz w:val="20"/>
              </w:rPr>
              <w:t>行业</w:t>
            </w:r>
            <w:proofErr w:type="spellEnd"/>
            <w:r>
              <w:rPr>
                <w:b/>
                <w:sz w:val="20"/>
              </w:rPr>
              <w:t>/</w:t>
            </w:r>
            <w:proofErr w:type="spellStart"/>
            <w:r>
              <w:rPr>
                <w:b/>
                <w:sz w:val="20"/>
              </w:rPr>
              <w:t>应用</w:t>
            </w:r>
            <w:proofErr w:type="spellEnd"/>
          </w:p>
        </w:tc>
        <w:tc>
          <w:tcPr>
            <w:tcW w:w="1098" w:type="dxa"/>
            <w:shd w:val="clear" w:color="auto" w:fill="auto"/>
            <w:tcMar>
              <w:left w:w="0" w:type="dxa"/>
              <w:right w:w="0" w:type="dxa"/>
            </w:tcMar>
            <w:vAlign w:val="center"/>
            <w:hideMark/>
          </w:tcPr>
          <w:p w:rsidR="00B0611E" w:rsidRPr="000F4708" w:rsidRDefault="00B0611E" w:rsidP="000604C9">
            <w:pPr>
              <w:keepNext/>
              <w:tabs>
                <w:tab w:val="left" w:pos="2220"/>
              </w:tabs>
              <w:jc w:val="center"/>
              <w:rPr>
                <w:b/>
                <w:sz w:val="20"/>
                <w:szCs w:val="20"/>
              </w:rPr>
            </w:pPr>
            <w:proofErr w:type="spellStart"/>
            <w:r>
              <w:rPr>
                <w:b/>
                <w:sz w:val="20"/>
              </w:rPr>
              <w:t>机组数量</w:t>
            </w:r>
            <w:proofErr w:type="spellEnd"/>
          </w:p>
        </w:tc>
        <w:tc>
          <w:tcPr>
            <w:tcW w:w="1098" w:type="dxa"/>
            <w:shd w:val="clear" w:color="auto" w:fill="auto"/>
            <w:tcMar>
              <w:left w:w="0" w:type="dxa"/>
              <w:right w:w="0" w:type="dxa"/>
            </w:tcMar>
            <w:vAlign w:val="center"/>
            <w:hideMark/>
          </w:tcPr>
          <w:p w:rsidR="00B0611E" w:rsidRPr="000F4708" w:rsidRDefault="00B0611E" w:rsidP="000F7F50">
            <w:pPr>
              <w:keepNext/>
              <w:tabs>
                <w:tab w:val="left" w:pos="2220"/>
              </w:tabs>
              <w:jc w:val="center"/>
              <w:rPr>
                <w:b/>
                <w:spacing w:val="-6"/>
                <w:sz w:val="20"/>
                <w:szCs w:val="20"/>
                <w:lang w:eastAsia="zh-CN"/>
              </w:rPr>
            </w:pPr>
            <w:r>
              <w:rPr>
                <w:b/>
                <w:sz w:val="20"/>
                <w:lang w:eastAsia="zh-CN"/>
              </w:rPr>
              <w:t>氟氯烃库存（</w:t>
            </w:r>
            <w:r w:rsidR="000F7F50">
              <w:rPr>
                <w:rFonts w:hint="eastAsia"/>
                <w:b/>
                <w:sz w:val="20"/>
                <w:lang w:eastAsia="zh-CN"/>
              </w:rPr>
              <w:t>公吨</w:t>
            </w:r>
            <w:r>
              <w:rPr>
                <w:b/>
                <w:sz w:val="20"/>
                <w:lang w:eastAsia="zh-CN"/>
              </w:rPr>
              <w:t>）</w:t>
            </w:r>
          </w:p>
        </w:tc>
        <w:tc>
          <w:tcPr>
            <w:tcW w:w="1098" w:type="dxa"/>
            <w:shd w:val="clear" w:color="auto" w:fill="auto"/>
            <w:tcMar>
              <w:left w:w="0" w:type="dxa"/>
              <w:right w:w="0" w:type="dxa"/>
            </w:tcMar>
            <w:vAlign w:val="center"/>
            <w:hideMark/>
          </w:tcPr>
          <w:p w:rsidR="00B0611E" w:rsidRPr="000F4708" w:rsidRDefault="00B0611E" w:rsidP="000604C9">
            <w:pPr>
              <w:keepNext/>
              <w:tabs>
                <w:tab w:val="left" w:pos="2220"/>
              </w:tabs>
              <w:jc w:val="center"/>
              <w:rPr>
                <w:b/>
                <w:sz w:val="20"/>
                <w:szCs w:val="20"/>
              </w:rPr>
            </w:pPr>
            <w:proofErr w:type="spellStart"/>
            <w:r>
              <w:rPr>
                <w:b/>
                <w:sz w:val="20"/>
              </w:rPr>
              <w:t>泄漏率</w:t>
            </w:r>
            <w:proofErr w:type="spellEnd"/>
            <w:r>
              <w:rPr>
                <w:b/>
                <w:sz w:val="20"/>
              </w:rPr>
              <w:t>（</w:t>
            </w:r>
            <w:r>
              <w:rPr>
                <w:b/>
                <w:sz w:val="20"/>
              </w:rPr>
              <w:t>%</w:t>
            </w:r>
            <w:r>
              <w:rPr>
                <w:b/>
                <w:sz w:val="20"/>
              </w:rPr>
              <w:t>）</w:t>
            </w:r>
          </w:p>
        </w:tc>
        <w:tc>
          <w:tcPr>
            <w:tcW w:w="1116" w:type="dxa"/>
            <w:shd w:val="clear" w:color="auto" w:fill="auto"/>
            <w:tcMar>
              <w:left w:w="0" w:type="dxa"/>
              <w:right w:w="0" w:type="dxa"/>
            </w:tcMar>
            <w:vAlign w:val="center"/>
            <w:hideMark/>
          </w:tcPr>
          <w:p w:rsidR="00B0611E" w:rsidRPr="000F4708" w:rsidRDefault="00B0611E" w:rsidP="000F7F50">
            <w:pPr>
              <w:keepNext/>
              <w:tabs>
                <w:tab w:val="left" w:pos="2220"/>
              </w:tabs>
              <w:jc w:val="center"/>
              <w:rPr>
                <w:b/>
                <w:sz w:val="20"/>
                <w:szCs w:val="20"/>
              </w:rPr>
            </w:pPr>
            <w:proofErr w:type="spellStart"/>
            <w:r>
              <w:rPr>
                <w:b/>
                <w:sz w:val="20"/>
              </w:rPr>
              <w:t>年消费量</w:t>
            </w:r>
            <w:proofErr w:type="spellEnd"/>
            <w:r>
              <w:rPr>
                <w:b/>
                <w:sz w:val="20"/>
              </w:rPr>
              <w:t>（</w:t>
            </w:r>
            <w:r w:rsidR="000F7F50">
              <w:rPr>
                <w:rFonts w:hint="eastAsia"/>
                <w:b/>
                <w:sz w:val="20"/>
                <w:lang w:eastAsia="zh-CN"/>
              </w:rPr>
              <w:t>公吨</w:t>
            </w:r>
            <w:r>
              <w:rPr>
                <w:b/>
                <w:sz w:val="20"/>
              </w:rPr>
              <w:t>）</w:t>
            </w:r>
          </w:p>
        </w:tc>
        <w:tc>
          <w:tcPr>
            <w:tcW w:w="1170" w:type="dxa"/>
            <w:shd w:val="clear" w:color="auto" w:fill="auto"/>
            <w:tcMar>
              <w:left w:w="0" w:type="dxa"/>
              <w:right w:w="0" w:type="dxa"/>
            </w:tcMar>
            <w:vAlign w:val="center"/>
          </w:tcPr>
          <w:p w:rsidR="00B0611E" w:rsidRPr="000F4708" w:rsidRDefault="00B0611E" w:rsidP="000604C9">
            <w:pPr>
              <w:keepNext/>
              <w:tabs>
                <w:tab w:val="left" w:pos="2220"/>
              </w:tabs>
              <w:jc w:val="center"/>
              <w:rPr>
                <w:b/>
                <w:sz w:val="20"/>
                <w:szCs w:val="20"/>
              </w:rPr>
            </w:pPr>
            <w:proofErr w:type="spellStart"/>
            <w:r>
              <w:rPr>
                <w:b/>
                <w:sz w:val="20"/>
              </w:rPr>
              <w:t>年消费率</w:t>
            </w:r>
            <w:proofErr w:type="spellEnd"/>
            <w:r>
              <w:rPr>
                <w:b/>
                <w:sz w:val="20"/>
              </w:rPr>
              <w:t>（</w:t>
            </w:r>
            <w:r>
              <w:rPr>
                <w:b/>
                <w:sz w:val="20"/>
              </w:rPr>
              <w:t>%</w:t>
            </w:r>
            <w:r>
              <w:rPr>
                <w:b/>
                <w:sz w:val="20"/>
              </w:rPr>
              <w:t>）</w:t>
            </w:r>
          </w:p>
        </w:tc>
      </w:tr>
      <w:tr w:rsidR="00B0611E" w:rsidRPr="000F4708" w:rsidTr="000604C9">
        <w:trPr>
          <w:jc w:val="right"/>
        </w:trPr>
        <w:tc>
          <w:tcPr>
            <w:tcW w:w="1795" w:type="dxa"/>
            <w:vMerge w:val="restart"/>
            <w:shd w:val="clear" w:color="auto" w:fill="auto"/>
          </w:tcPr>
          <w:p w:rsidR="00B0611E" w:rsidRPr="000F4708" w:rsidRDefault="00B0611E" w:rsidP="000604C9">
            <w:pPr>
              <w:keepNext/>
              <w:tabs>
                <w:tab w:val="left" w:pos="2220"/>
              </w:tabs>
              <w:jc w:val="left"/>
              <w:rPr>
                <w:spacing w:val="-10"/>
                <w:sz w:val="20"/>
                <w:szCs w:val="20"/>
                <w:lang w:eastAsia="zh-CN"/>
              </w:rPr>
            </w:pPr>
            <w:r>
              <w:rPr>
                <w:sz w:val="20"/>
                <w:lang w:eastAsia="zh-CN"/>
              </w:rPr>
              <w:t>空调（一体式系统和分体式系统）</w:t>
            </w:r>
          </w:p>
        </w:tc>
        <w:tc>
          <w:tcPr>
            <w:tcW w:w="1980" w:type="dxa"/>
            <w:shd w:val="clear" w:color="auto" w:fill="auto"/>
            <w:vAlign w:val="center"/>
          </w:tcPr>
          <w:p w:rsidR="00B0611E" w:rsidRPr="000F4708" w:rsidRDefault="00B0611E" w:rsidP="000F7F50">
            <w:pPr>
              <w:keepNext/>
              <w:tabs>
                <w:tab w:val="left" w:pos="2220"/>
              </w:tabs>
              <w:jc w:val="left"/>
              <w:rPr>
                <w:sz w:val="20"/>
                <w:szCs w:val="20"/>
              </w:rPr>
            </w:pPr>
            <w:r>
              <w:rPr>
                <w:sz w:val="20"/>
              </w:rPr>
              <w:t>家</w:t>
            </w:r>
            <w:r w:rsidR="000F7F50">
              <w:rPr>
                <w:rFonts w:hint="eastAsia"/>
                <w:sz w:val="20"/>
                <w:lang w:eastAsia="zh-CN"/>
              </w:rPr>
              <w:t>用</w:t>
            </w:r>
          </w:p>
        </w:tc>
        <w:tc>
          <w:tcPr>
            <w:tcW w:w="1098" w:type="dxa"/>
            <w:shd w:val="clear" w:color="auto" w:fill="auto"/>
            <w:tcMar>
              <w:right w:w="144" w:type="dxa"/>
            </w:tcMar>
          </w:tcPr>
          <w:p w:rsidR="00B0611E" w:rsidRPr="00B0611E" w:rsidRDefault="00B0611E" w:rsidP="000604C9">
            <w:pPr>
              <w:keepNext/>
              <w:jc w:val="right"/>
              <w:rPr>
                <w:color w:val="000000"/>
                <w:sz w:val="20"/>
                <w:szCs w:val="20"/>
                <w:vertAlign w:val="superscript"/>
              </w:rPr>
            </w:pPr>
            <w:r w:rsidRPr="00B0611E">
              <w:rPr>
                <w:color w:val="000000"/>
                <w:sz w:val="20"/>
              </w:rPr>
              <w:t>12,000</w:t>
            </w:r>
          </w:p>
        </w:tc>
        <w:tc>
          <w:tcPr>
            <w:tcW w:w="1098"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sidRPr="00B0611E">
              <w:rPr>
                <w:color w:val="000000"/>
                <w:sz w:val="20"/>
              </w:rPr>
              <w:t>12,000</w:t>
            </w:r>
          </w:p>
        </w:tc>
        <w:tc>
          <w:tcPr>
            <w:tcW w:w="1098"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sidRPr="00B0611E">
              <w:rPr>
                <w:color w:val="000000"/>
                <w:sz w:val="20"/>
              </w:rPr>
              <w:t>3</w:t>
            </w:r>
          </w:p>
        </w:tc>
        <w:tc>
          <w:tcPr>
            <w:tcW w:w="1116"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sidRPr="00B0611E">
              <w:rPr>
                <w:color w:val="000000"/>
                <w:sz w:val="20"/>
              </w:rPr>
              <w:t>300</w:t>
            </w:r>
          </w:p>
        </w:tc>
        <w:tc>
          <w:tcPr>
            <w:tcW w:w="1170"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sidRPr="00B0611E">
              <w:rPr>
                <w:color w:val="000000"/>
                <w:sz w:val="20"/>
              </w:rPr>
              <w:t>2</w:t>
            </w:r>
          </w:p>
        </w:tc>
      </w:tr>
      <w:tr w:rsidR="00B0611E" w:rsidRPr="000F4708" w:rsidTr="000604C9">
        <w:trPr>
          <w:jc w:val="right"/>
        </w:trPr>
        <w:tc>
          <w:tcPr>
            <w:tcW w:w="1795" w:type="dxa"/>
            <w:vMerge/>
            <w:shd w:val="clear" w:color="auto" w:fill="auto"/>
          </w:tcPr>
          <w:p w:rsidR="00B0611E" w:rsidRPr="000F4708" w:rsidRDefault="00B0611E" w:rsidP="000604C9">
            <w:pPr>
              <w:keepNext/>
              <w:tabs>
                <w:tab w:val="left" w:pos="2220"/>
              </w:tabs>
              <w:jc w:val="left"/>
              <w:rPr>
                <w:bCs/>
                <w:sz w:val="20"/>
                <w:szCs w:val="20"/>
              </w:rPr>
            </w:pPr>
          </w:p>
        </w:tc>
        <w:tc>
          <w:tcPr>
            <w:tcW w:w="1980" w:type="dxa"/>
            <w:shd w:val="clear" w:color="auto" w:fill="auto"/>
            <w:vAlign w:val="center"/>
          </w:tcPr>
          <w:p w:rsidR="00B0611E" w:rsidRPr="000F4708" w:rsidRDefault="00B0611E" w:rsidP="000604C9">
            <w:pPr>
              <w:keepNext/>
              <w:tabs>
                <w:tab w:val="left" w:pos="2220"/>
              </w:tabs>
              <w:jc w:val="left"/>
              <w:rPr>
                <w:sz w:val="20"/>
                <w:szCs w:val="20"/>
              </w:rPr>
            </w:pPr>
            <w:proofErr w:type="spellStart"/>
            <w:r>
              <w:rPr>
                <w:sz w:val="20"/>
              </w:rPr>
              <w:t>写字楼、酒店和餐厅</w:t>
            </w:r>
            <w:proofErr w:type="spellEnd"/>
            <w:r>
              <w:rPr>
                <w:sz w:val="20"/>
              </w:rPr>
              <w:t xml:space="preserve"> </w:t>
            </w:r>
          </w:p>
        </w:tc>
        <w:tc>
          <w:tcPr>
            <w:tcW w:w="1098"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sidRPr="00B0611E">
              <w:rPr>
                <w:color w:val="000000"/>
                <w:sz w:val="20"/>
              </w:rPr>
              <w:t>52,000</w:t>
            </w:r>
          </w:p>
        </w:tc>
        <w:tc>
          <w:tcPr>
            <w:tcW w:w="1098"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sidRPr="00B0611E">
              <w:rPr>
                <w:color w:val="000000"/>
                <w:sz w:val="20"/>
              </w:rPr>
              <w:t xml:space="preserve">52,000 </w:t>
            </w:r>
          </w:p>
        </w:tc>
        <w:tc>
          <w:tcPr>
            <w:tcW w:w="1098"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sidRPr="00B0611E">
              <w:rPr>
                <w:color w:val="000000"/>
                <w:sz w:val="20"/>
              </w:rPr>
              <w:t>8</w:t>
            </w:r>
          </w:p>
        </w:tc>
        <w:tc>
          <w:tcPr>
            <w:tcW w:w="1116"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sidRPr="00B0611E">
              <w:rPr>
                <w:color w:val="000000"/>
                <w:sz w:val="20"/>
              </w:rPr>
              <w:t>4,100</w:t>
            </w:r>
          </w:p>
        </w:tc>
        <w:tc>
          <w:tcPr>
            <w:tcW w:w="1170"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sidRPr="00B0611E">
              <w:rPr>
                <w:color w:val="000000"/>
                <w:sz w:val="20"/>
              </w:rPr>
              <w:t>38</w:t>
            </w:r>
          </w:p>
        </w:tc>
      </w:tr>
      <w:tr w:rsidR="00B0611E" w:rsidRPr="000F4708" w:rsidTr="000604C9">
        <w:trPr>
          <w:jc w:val="right"/>
        </w:trPr>
        <w:tc>
          <w:tcPr>
            <w:tcW w:w="1795" w:type="dxa"/>
            <w:vMerge/>
            <w:shd w:val="clear" w:color="auto" w:fill="auto"/>
          </w:tcPr>
          <w:p w:rsidR="00B0611E" w:rsidRPr="000F4708" w:rsidRDefault="00B0611E" w:rsidP="000604C9">
            <w:pPr>
              <w:keepNext/>
              <w:tabs>
                <w:tab w:val="left" w:pos="2220"/>
              </w:tabs>
              <w:jc w:val="left"/>
              <w:rPr>
                <w:sz w:val="20"/>
                <w:szCs w:val="20"/>
              </w:rPr>
            </w:pPr>
          </w:p>
        </w:tc>
        <w:tc>
          <w:tcPr>
            <w:tcW w:w="1980" w:type="dxa"/>
            <w:shd w:val="clear" w:color="auto" w:fill="auto"/>
            <w:vAlign w:val="center"/>
          </w:tcPr>
          <w:p w:rsidR="00B0611E" w:rsidRPr="000F4708" w:rsidRDefault="00B0611E" w:rsidP="000604C9">
            <w:pPr>
              <w:keepNext/>
              <w:tabs>
                <w:tab w:val="left" w:pos="2220"/>
              </w:tabs>
              <w:jc w:val="left"/>
              <w:rPr>
                <w:b/>
                <w:bCs/>
                <w:sz w:val="20"/>
                <w:szCs w:val="20"/>
              </w:rPr>
            </w:pPr>
            <w:proofErr w:type="spellStart"/>
            <w:r>
              <w:rPr>
                <w:b/>
                <w:sz w:val="20"/>
              </w:rPr>
              <w:t>小计</w:t>
            </w:r>
            <w:proofErr w:type="spellEnd"/>
          </w:p>
        </w:tc>
        <w:tc>
          <w:tcPr>
            <w:tcW w:w="1098" w:type="dxa"/>
            <w:shd w:val="clear" w:color="auto" w:fill="auto"/>
            <w:tcMar>
              <w:right w:w="144" w:type="dxa"/>
            </w:tcMar>
          </w:tcPr>
          <w:p w:rsidR="00B0611E" w:rsidRPr="00B0611E" w:rsidRDefault="00B0611E" w:rsidP="000604C9">
            <w:pPr>
              <w:keepNext/>
              <w:tabs>
                <w:tab w:val="left" w:pos="2220"/>
              </w:tabs>
              <w:jc w:val="right"/>
              <w:rPr>
                <w:b/>
                <w:color w:val="000000"/>
                <w:sz w:val="20"/>
                <w:szCs w:val="20"/>
              </w:rPr>
            </w:pPr>
            <w:r w:rsidRPr="00B0611E">
              <w:rPr>
                <w:b/>
                <w:color w:val="000000"/>
                <w:sz w:val="20"/>
              </w:rPr>
              <w:t>64,000</w:t>
            </w:r>
          </w:p>
        </w:tc>
        <w:tc>
          <w:tcPr>
            <w:tcW w:w="1098" w:type="dxa"/>
            <w:shd w:val="clear" w:color="auto" w:fill="auto"/>
            <w:tcMar>
              <w:right w:w="144" w:type="dxa"/>
            </w:tcMar>
          </w:tcPr>
          <w:p w:rsidR="00B0611E" w:rsidRPr="00B0611E" w:rsidRDefault="00B0611E" w:rsidP="000604C9">
            <w:pPr>
              <w:keepNext/>
              <w:tabs>
                <w:tab w:val="left" w:pos="2220"/>
              </w:tabs>
              <w:jc w:val="right"/>
              <w:rPr>
                <w:b/>
                <w:color w:val="000000"/>
                <w:sz w:val="20"/>
                <w:szCs w:val="20"/>
              </w:rPr>
            </w:pPr>
            <w:r w:rsidRPr="00B0611E">
              <w:rPr>
                <w:b/>
                <w:color w:val="000000"/>
                <w:sz w:val="20"/>
              </w:rPr>
              <w:t>64,000</w:t>
            </w:r>
          </w:p>
        </w:tc>
        <w:tc>
          <w:tcPr>
            <w:tcW w:w="1098" w:type="dxa"/>
            <w:shd w:val="clear" w:color="auto" w:fill="auto"/>
            <w:tcMar>
              <w:right w:w="144" w:type="dxa"/>
            </w:tcMar>
          </w:tcPr>
          <w:p w:rsidR="00B0611E" w:rsidRPr="00B0611E" w:rsidRDefault="00B0611E" w:rsidP="000604C9">
            <w:pPr>
              <w:keepNext/>
              <w:tabs>
                <w:tab w:val="left" w:pos="2220"/>
              </w:tabs>
              <w:jc w:val="right"/>
              <w:rPr>
                <w:b/>
                <w:color w:val="000000"/>
                <w:sz w:val="20"/>
                <w:szCs w:val="20"/>
              </w:rPr>
            </w:pPr>
          </w:p>
        </w:tc>
        <w:tc>
          <w:tcPr>
            <w:tcW w:w="1116" w:type="dxa"/>
            <w:shd w:val="clear" w:color="auto" w:fill="auto"/>
            <w:tcMar>
              <w:right w:w="144" w:type="dxa"/>
            </w:tcMar>
          </w:tcPr>
          <w:p w:rsidR="00B0611E" w:rsidRPr="00B0611E" w:rsidRDefault="00B0611E" w:rsidP="000604C9">
            <w:pPr>
              <w:keepNext/>
              <w:tabs>
                <w:tab w:val="left" w:pos="2220"/>
              </w:tabs>
              <w:jc w:val="right"/>
              <w:rPr>
                <w:b/>
                <w:color w:val="000000"/>
                <w:sz w:val="20"/>
                <w:szCs w:val="20"/>
              </w:rPr>
            </w:pPr>
            <w:r w:rsidRPr="00B0611E">
              <w:rPr>
                <w:b/>
                <w:color w:val="000000"/>
                <w:sz w:val="20"/>
              </w:rPr>
              <w:t xml:space="preserve">4,400 </w:t>
            </w:r>
          </w:p>
        </w:tc>
        <w:tc>
          <w:tcPr>
            <w:tcW w:w="1170" w:type="dxa"/>
            <w:shd w:val="clear" w:color="auto" w:fill="auto"/>
            <w:tcMar>
              <w:right w:w="144" w:type="dxa"/>
            </w:tcMar>
          </w:tcPr>
          <w:p w:rsidR="00B0611E" w:rsidRPr="00B0611E" w:rsidRDefault="00B0611E" w:rsidP="000604C9">
            <w:pPr>
              <w:keepNext/>
              <w:tabs>
                <w:tab w:val="left" w:pos="2220"/>
              </w:tabs>
              <w:jc w:val="right"/>
              <w:rPr>
                <w:i/>
                <w:color w:val="000000"/>
                <w:sz w:val="20"/>
                <w:szCs w:val="20"/>
              </w:rPr>
            </w:pPr>
          </w:p>
        </w:tc>
      </w:tr>
      <w:tr w:rsidR="00B0611E" w:rsidRPr="000F4708" w:rsidTr="000604C9">
        <w:trPr>
          <w:jc w:val="right"/>
        </w:trPr>
        <w:tc>
          <w:tcPr>
            <w:tcW w:w="1795" w:type="dxa"/>
            <w:vMerge w:val="restart"/>
            <w:shd w:val="clear" w:color="auto" w:fill="auto"/>
          </w:tcPr>
          <w:p w:rsidR="00B0611E" w:rsidRPr="000F4708" w:rsidRDefault="00B0611E" w:rsidP="000604C9">
            <w:pPr>
              <w:keepNext/>
              <w:tabs>
                <w:tab w:val="left" w:pos="2220"/>
              </w:tabs>
              <w:jc w:val="left"/>
              <w:rPr>
                <w:sz w:val="20"/>
                <w:szCs w:val="20"/>
              </w:rPr>
            </w:pPr>
            <w:proofErr w:type="spellStart"/>
            <w:r>
              <w:rPr>
                <w:sz w:val="20"/>
              </w:rPr>
              <w:t>商业制冷</w:t>
            </w:r>
            <w:proofErr w:type="spellEnd"/>
          </w:p>
        </w:tc>
        <w:tc>
          <w:tcPr>
            <w:tcW w:w="1980" w:type="dxa"/>
            <w:shd w:val="clear" w:color="auto" w:fill="auto"/>
            <w:vAlign w:val="center"/>
          </w:tcPr>
          <w:p w:rsidR="00B0611E" w:rsidRPr="000F4708" w:rsidRDefault="00B0611E" w:rsidP="000604C9">
            <w:pPr>
              <w:keepNext/>
              <w:tabs>
                <w:tab w:val="left" w:pos="2220"/>
              </w:tabs>
              <w:jc w:val="left"/>
              <w:rPr>
                <w:sz w:val="20"/>
                <w:szCs w:val="20"/>
              </w:rPr>
            </w:pPr>
            <w:proofErr w:type="spellStart"/>
            <w:r>
              <w:rPr>
                <w:sz w:val="20"/>
              </w:rPr>
              <w:t>冷藏室</w:t>
            </w:r>
            <w:proofErr w:type="spellEnd"/>
          </w:p>
        </w:tc>
        <w:tc>
          <w:tcPr>
            <w:tcW w:w="1098" w:type="dxa"/>
            <w:shd w:val="clear" w:color="auto" w:fill="auto"/>
            <w:tcMar>
              <w:right w:w="144" w:type="dxa"/>
            </w:tcMar>
          </w:tcPr>
          <w:p w:rsidR="00B0611E" w:rsidRPr="00B0611E" w:rsidRDefault="00B0611E" w:rsidP="000604C9">
            <w:pPr>
              <w:keepNext/>
              <w:tabs>
                <w:tab w:val="left" w:pos="2220"/>
              </w:tabs>
              <w:jc w:val="right"/>
              <w:rPr>
                <w:color w:val="000000"/>
                <w:sz w:val="20"/>
                <w:szCs w:val="20"/>
                <w:vertAlign w:val="superscript"/>
              </w:rPr>
            </w:pPr>
            <w:r w:rsidRPr="00B0611E">
              <w:rPr>
                <w:color w:val="000000"/>
                <w:sz w:val="20"/>
              </w:rPr>
              <w:t>3,000</w:t>
            </w:r>
          </w:p>
        </w:tc>
        <w:tc>
          <w:tcPr>
            <w:tcW w:w="1098"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sidRPr="00B0611E">
              <w:rPr>
                <w:color w:val="000000"/>
                <w:sz w:val="20"/>
              </w:rPr>
              <w:t>15,000</w:t>
            </w:r>
          </w:p>
        </w:tc>
        <w:tc>
          <w:tcPr>
            <w:tcW w:w="1098"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Pr>
                <w:color w:val="000000"/>
                <w:sz w:val="20"/>
              </w:rPr>
              <w:t>20</w:t>
            </w:r>
          </w:p>
        </w:tc>
        <w:tc>
          <w:tcPr>
            <w:tcW w:w="1116"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sidRPr="00B0611E">
              <w:rPr>
                <w:color w:val="000000"/>
                <w:sz w:val="20"/>
              </w:rPr>
              <w:t xml:space="preserve">3,000 </w:t>
            </w:r>
          </w:p>
        </w:tc>
        <w:tc>
          <w:tcPr>
            <w:tcW w:w="1170"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sidRPr="00B0611E">
              <w:rPr>
                <w:color w:val="000000"/>
                <w:sz w:val="20"/>
              </w:rPr>
              <w:t>28</w:t>
            </w:r>
          </w:p>
        </w:tc>
      </w:tr>
      <w:tr w:rsidR="00B0611E" w:rsidRPr="000F4708" w:rsidTr="000604C9">
        <w:trPr>
          <w:jc w:val="right"/>
        </w:trPr>
        <w:tc>
          <w:tcPr>
            <w:tcW w:w="1795" w:type="dxa"/>
            <w:vMerge/>
            <w:shd w:val="clear" w:color="auto" w:fill="auto"/>
          </w:tcPr>
          <w:p w:rsidR="00B0611E" w:rsidRPr="000F4708" w:rsidRDefault="00B0611E" w:rsidP="000604C9">
            <w:pPr>
              <w:keepNext/>
              <w:tabs>
                <w:tab w:val="left" w:pos="2220"/>
              </w:tabs>
              <w:jc w:val="left"/>
              <w:rPr>
                <w:sz w:val="20"/>
                <w:szCs w:val="20"/>
              </w:rPr>
            </w:pPr>
          </w:p>
        </w:tc>
        <w:tc>
          <w:tcPr>
            <w:tcW w:w="1980" w:type="dxa"/>
            <w:shd w:val="clear" w:color="auto" w:fill="auto"/>
            <w:vAlign w:val="center"/>
          </w:tcPr>
          <w:p w:rsidR="00B0611E" w:rsidRPr="000F4708" w:rsidRDefault="00B0611E" w:rsidP="000604C9">
            <w:pPr>
              <w:keepNext/>
              <w:tabs>
                <w:tab w:val="left" w:pos="2220"/>
              </w:tabs>
              <w:jc w:val="left"/>
              <w:rPr>
                <w:bCs/>
                <w:sz w:val="20"/>
                <w:szCs w:val="20"/>
              </w:rPr>
            </w:pPr>
            <w:proofErr w:type="spellStart"/>
            <w:r>
              <w:rPr>
                <w:sz w:val="20"/>
              </w:rPr>
              <w:t>独立设备</w:t>
            </w:r>
            <w:proofErr w:type="spellEnd"/>
            <w:r>
              <w:rPr>
                <w:sz w:val="20"/>
              </w:rPr>
              <w:t xml:space="preserve"> </w:t>
            </w:r>
          </w:p>
        </w:tc>
        <w:tc>
          <w:tcPr>
            <w:tcW w:w="1098" w:type="dxa"/>
            <w:shd w:val="clear" w:color="auto" w:fill="auto"/>
            <w:tcMar>
              <w:right w:w="144" w:type="dxa"/>
            </w:tcMar>
          </w:tcPr>
          <w:p w:rsidR="00B0611E" w:rsidRPr="00B0611E" w:rsidRDefault="00B0611E" w:rsidP="000604C9">
            <w:pPr>
              <w:keepNext/>
              <w:tabs>
                <w:tab w:val="left" w:pos="2220"/>
              </w:tabs>
              <w:jc w:val="right"/>
              <w:rPr>
                <w:color w:val="000000"/>
                <w:sz w:val="20"/>
                <w:szCs w:val="20"/>
                <w:vertAlign w:val="superscript"/>
              </w:rPr>
            </w:pPr>
            <w:r w:rsidRPr="00B0611E">
              <w:rPr>
                <w:color w:val="000000"/>
                <w:sz w:val="20"/>
              </w:rPr>
              <w:t>1,500</w:t>
            </w:r>
          </w:p>
        </w:tc>
        <w:tc>
          <w:tcPr>
            <w:tcW w:w="1098"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sidRPr="00B0611E">
              <w:rPr>
                <w:color w:val="000000"/>
                <w:sz w:val="20"/>
              </w:rPr>
              <w:t>1,500</w:t>
            </w:r>
          </w:p>
        </w:tc>
        <w:tc>
          <w:tcPr>
            <w:tcW w:w="1098"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Pr>
                <w:color w:val="000000"/>
                <w:sz w:val="20"/>
              </w:rPr>
              <w:t>40</w:t>
            </w:r>
          </w:p>
        </w:tc>
        <w:tc>
          <w:tcPr>
            <w:tcW w:w="1116"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sidRPr="00B0611E">
              <w:rPr>
                <w:color w:val="000000"/>
                <w:sz w:val="20"/>
              </w:rPr>
              <w:t>600</w:t>
            </w:r>
          </w:p>
        </w:tc>
        <w:tc>
          <w:tcPr>
            <w:tcW w:w="1170"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sidRPr="00B0611E">
              <w:rPr>
                <w:color w:val="000000"/>
                <w:sz w:val="20"/>
              </w:rPr>
              <w:t>5</w:t>
            </w:r>
          </w:p>
        </w:tc>
      </w:tr>
      <w:tr w:rsidR="00B0611E" w:rsidRPr="000F4708" w:rsidTr="000604C9">
        <w:trPr>
          <w:jc w:val="right"/>
        </w:trPr>
        <w:tc>
          <w:tcPr>
            <w:tcW w:w="1795" w:type="dxa"/>
            <w:vMerge/>
            <w:shd w:val="clear" w:color="auto" w:fill="auto"/>
          </w:tcPr>
          <w:p w:rsidR="00B0611E" w:rsidRPr="000F4708" w:rsidRDefault="00B0611E" w:rsidP="000604C9">
            <w:pPr>
              <w:keepNext/>
              <w:tabs>
                <w:tab w:val="left" w:pos="2220"/>
              </w:tabs>
              <w:jc w:val="left"/>
              <w:rPr>
                <w:bCs/>
                <w:sz w:val="20"/>
                <w:szCs w:val="20"/>
              </w:rPr>
            </w:pPr>
          </w:p>
        </w:tc>
        <w:tc>
          <w:tcPr>
            <w:tcW w:w="1980" w:type="dxa"/>
            <w:shd w:val="clear" w:color="auto" w:fill="auto"/>
            <w:vAlign w:val="center"/>
          </w:tcPr>
          <w:p w:rsidR="00B0611E" w:rsidRPr="000F4708" w:rsidRDefault="00B0611E" w:rsidP="000604C9">
            <w:pPr>
              <w:keepNext/>
              <w:tabs>
                <w:tab w:val="left" w:pos="2220"/>
              </w:tabs>
              <w:jc w:val="left"/>
              <w:rPr>
                <w:b/>
                <w:bCs/>
                <w:sz w:val="20"/>
                <w:szCs w:val="20"/>
              </w:rPr>
            </w:pPr>
            <w:proofErr w:type="spellStart"/>
            <w:r>
              <w:rPr>
                <w:b/>
                <w:sz w:val="20"/>
              </w:rPr>
              <w:t>小计</w:t>
            </w:r>
            <w:proofErr w:type="spellEnd"/>
          </w:p>
        </w:tc>
        <w:tc>
          <w:tcPr>
            <w:tcW w:w="1098" w:type="dxa"/>
            <w:shd w:val="clear" w:color="auto" w:fill="auto"/>
            <w:tcMar>
              <w:right w:w="144" w:type="dxa"/>
            </w:tcMar>
          </w:tcPr>
          <w:p w:rsidR="00B0611E" w:rsidRPr="00B0611E" w:rsidRDefault="00B0611E" w:rsidP="000604C9">
            <w:pPr>
              <w:keepNext/>
              <w:tabs>
                <w:tab w:val="left" w:pos="2220"/>
              </w:tabs>
              <w:jc w:val="right"/>
              <w:rPr>
                <w:b/>
                <w:color w:val="000000"/>
                <w:sz w:val="20"/>
                <w:szCs w:val="20"/>
              </w:rPr>
            </w:pPr>
            <w:r w:rsidRPr="00B0611E">
              <w:rPr>
                <w:b/>
                <w:color w:val="000000"/>
                <w:sz w:val="20"/>
              </w:rPr>
              <w:t>4,500</w:t>
            </w:r>
          </w:p>
        </w:tc>
        <w:tc>
          <w:tcPr>
            <w:tcW w:w="1098" w:type="dxa"/>
            <w:shd w:val="clear" w:color="auto" w:fill="auto"/>
            <w:tcMar>
              <w:right w:w="144" w:type="dxa"/>
            </w:tcMar>
          </w:tcPr>
          <w:p w:rsidR="00B0611E" w:rsidRPr="00B0611E" w:rsidRDefault="00B0611E" w:rsidP="000604C9">
            <w:pPr>
              <w:keepNext/>
              <w:tabs>
                <w:tab w:val="left" w:pos="2220"/>
              </w:tabs>
              <w:jc w:val="right"/>
              <w:rPr>
                <w:b/>
                <w:color w:val="000000"/>
                <w:sz w:val="20"/>
                <w:szCs w:val="20"/>
              </w:rPr>
            </w:pPr>
            <w:r w:rsidRPr="00B0611E">
              <w:rPr>
                <w:b/>
                <w:color w:val="000000"/>
                <w:sz w:val="20"/>
              </w:rPr>
              <w:t>16,500</w:t>
            </w:r>
          </w:p>
        </w:tc>
        <w:tc>
          <w:tcPr>
            <w:tcW w:w="1098" w:type="dxa"/>
            <w:shd w:val="clear" w:color="auto" w:fill="auto"/>
            <w:tcMar>
              <w:right w:w="144" w:type="dxa"/>
            </w:tcMar>
          </w:tcPr>
          <w:p w:rsidR="00B0611E" w:rsidRPr="00B0611E" w:rsidRDefault="00B0611E" w:rsidP="000604C9">
            <w:pPr>
              <w:keepNext/>
              <w:tabs>
                <w:tab w:val="left" w:pos="2220"/>
              </w:tabs>
              <w:jc w:val="right"/>
              <w:rPr>
                <w:b/>
                <w:color w:val="000000"/>
                <w:sz w:val="20"/>
                <w:szCs w:val="20"/>
              </w:rPr>
            </w:pPr>
          </w:p>
        </w:tc>
        <w:tc>
          <w:tcPr>
            <w:tcW w:w="1116" w:type="dxa"/>
            <w:shd w:val="clear" w:color="auto" w:fill="auto"/>
            <w:tcMar>
              <w:right w:w="144" w:type="dxa"/>
            </w:tcMar>
          </w:tcPr>
          <w:p w:rsidR="00B0611E" w:rsidRPr="00B0611E" w:rsidRDefault="00B0611E" w:rsidP="000604C9">
            <w:pPr>
              <w:keepNext/>
              <w:tabs>
                <w:tab w:val="left" w:pos="2220"/>
              </w:tabs>
              <w:jc w:val="right"/>
              <w:rPr>
                <w:b/>
                <w:color w:val="000000"/>
                <w:sz w:val="20"/>
                <w:szCs w:val="20"/>
              </w:rPr>
            </w:pPr>
            <w:r w:rsidRPr="00B0611E">
              <w:rPr>
                <w:b/>
                <w:color w:val="000000"/>
                <w:sz w:val="20"/>
              </w:rPr>
              <w:t xml:space="preserve">3,600 </w:t>
            </w:r>
          </w:p>
        </w:tc>
        <w:tc>
          <w:tcPr>
            <w:tcW w:w="1170" w:type="dxa"/>
            <w:shd w:val="clear" w:color="auto" w:fill="auto"/>
            <w:tcMar>
              <w:right w:w="144" w:type="dxa"/>
            </w:tcMar>
          </w:tcPr>
          <w:p w:rsidR="00B0611E" w:rsidRPr="00B0611E" w:rsidRDefault="00B0611E" w:rsidP="000604C9">
            <w:pPr>
              <w:keepNext/>
              <w:tabs>
                <w:tab w:val="left" w:pos="2220"/>
              </w:tabs>
              <w:jc w:val="right"/>
              <w:rPr>
                <w:i/>
                <w:color w:val="000000"/>
                <w:sz w:val="20"/>
                <w:szCs w:val="20"/>
              </w:rPr>
            </w:pPr>
          </w:p>
        </w:tc>
      </w:tr>
      <w:tr w:rsidR="00B0611E" w:rsidRPr="000F4708" w:rsidTr="000604C9">
        <w:trPr>
          <w:jc w:val="right"/>
        </w:trPr>
        <w:tc>
          <w:tcPr>
            <w:tcW w:w="1795" w:type="dxa"/>
            <w:shd w:val="clear" w:color="auto" w:fill="auto"/>
          </w:tcPr>
          <w:p w:rsidR="00B0611E" w:rsidRPr="000F4708" w:rsidRDefault="00B0611E" w:rsidP="000604C9">
            <w:pPr>
              <w:keepNext/>
              <w:tabs>
                <w:tab w:val="left" w:pos="2220"/>
              </w:tabs>
              <w:jc w:val="left"/>
              <w:rPr>
                <w:bCs/>
                <w:sz w:val="20"/>
                <w:szCs w:val="20"/>
                <w:lang w:eastAsia="zh-CN"/>
              </w:rPr>
            </w:pPr>
            <w:r>
              <w:rPr>
                <w:sz w:val="20"/>
                <w:lang w:eastAsia="zh-CN"/>
              </w:rPr>
              <w:t>冷却机（空调和工业</w:t>
            </w:r>
            <w:r w:rsidR="00852A45">
              <w:rPr>
                <w:rFonts w:hint="eastAsia"/>
                <w:sz w:val="20"/>
                <w:lang w:eastAsia="zh-CN"/>
              </w:rPr>
              <w:t>机</w:t>
            </w:r>
            <w:r>
              <w:rPr>
                <w:sz w:val="20"/>
                <w:lang w:eastAsia="zh-CN"/>
              </w:rPr>
              <w:t>）</w:t>
            </w:r>
          </w:p>
        </w:tc>
        <w:tc>
          <w:tcPr>
            <w:tcW w:w="1980" w:type="dxa"/>
            <w:shd w:val="clear" w:color="auto" w:fill="auto"/>
            <w:vAlign w:val="center"/>
          </w:tcPr>
          <w:p w:rsidR="00B0611E" w:rsidRPr="000F4708" w:rsidRDefault="00B0611E" w:rsidP="000604C9">
            <w:pPr>
              <w:keepNext/>
              <w:tabs>
                <w:tab w:val="left" w:pos="2220"/>
              </w:tabs>
              <w:jc w:val="left"/>
              <w:rPr>
                <w:bCs/>
                <w:sz w:val="20"/>
                <w:szCs w:val="20"/>
                <w:lang w:eastAsia="zh-CN"/>
              </w:rPr>
            </w:pPr>
          </w:p>
        </w:tc>
        <w:tc>
          <w:tcPr>
            <w:tcW w:w="1098" w:type="dxa"/>
            <w:shd w:val="clear" w:color="auto" w:fill="auto"/>
            <w:tcMar>
              <w:right w:w="144" w:type="dxa"/>
            </w:tcMar>
          </w:tcPr>
          <w:p w:rsidR="00B0611E" w:rsidRPr="000F4708" w:rsidRDefault="00B0611E" w:rsidP="000604C9">
            <w:pPr>
              <w:keepNext/>
              <w:tabs>
                <w:tab w:val="left" w:pos="2220"/>
              </w:tabs>
              <w:jc w:val="right"/>
              <w:rPr>
                <w:sz w:val="20"/>
                <w:szCs w:val="20"/>
              </w:rPr>
            </w:pPr>
            <w:r w:rsidRPr="00B0611E">
              <w:rPr>
                <w:color w:val="000000"/>
                <w:sz w:val="20"/>
              </w:rPr>
              <w:t>5</w:t>
            </w:r>
          </w:p>
        </w:tc>
        <w:tc>
          <w:tcPr>
            <w:tcW w:w="1098"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sidRPr="00B0611E">
              <w:rPr>
                <w:color w:val="000000"/>
                <w:sz w:val="20"/>
              </w:rPr>
              <w:t>250</w:t>
            </w:r>
          </w:p>
        </w:tc>
        <w:tc>
          <w:tcPr>
            <w:tcW w:w="1098"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Pr>
                <w:color w:val="000000"/>
                <w:sz w:val="20"/>
              </w:rPr>
              <w:t>40</w:t>
            </w:r>
          </w:p>
        </w:tc>
        <w:tc>
          <w:tcPr>
            <w:tcW w:w="1116"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sidRPr="00B0611E">
              <w:rPr>
                <w:color w:val="000000"/>
                <w:sz w:val="20"/>
              </w:rPr>
              <w:t>100</w:t>
            </w:r>
          </w:p>
        </w:tc>
        <w:tc>
          <w:tcPr>
            <w:tcW w:w="1170"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sidRPr="00B0611E">
              <w:rPr>
                <w:color w:val="000000"/>
                <w:sz w:val="20"/>
              </w:rPr>
              <w:t>1</w:t>
            </w:r>
          </w:p>
        </w:tc>
      </w:tr>
      <w:tr w:rsidR="00B0611E" w:rsidRPr="000F4708" w:rsidTr="000604C9">
        <w:trPr>
          <w:jc w:val="right"/>
        </w:trPr>
        <w:tc>
          <w:tcPr>
            <w:tcW w:w="1795" w:type="dxa"/>
            <w:shd w:val="clear" w:color="auto" w:fill="auto"/>
          </w:tcPr>
          <w:p w:rsidR="00B0611E" w:rsidRPr="000F4708" w:rsidRDefault="00B0611E" w:rsidP="00A04919">
            <w:pPr>
              <w:keepNext/>
              <w:tabs>
                <w:tab w:val="left" w:pos="2220"/>
              </w:tabs>
              <w:jc w:val="left"/>
              <w:rPr>
                <w:bCs/>
                <w:sz w:val="20"/>
                <w:szCs w:val="20"/>
                <w:lang w:eastAsia="zh-CN"/>
              </w:rPr>
            </w:pPr>
            <w:r>
              <w:rPr>
                <w:sz w:val="20"/>
                <w:lang w:eastAsia="zh-CN"/>
              </w:rPr>
              <w:t>空调和热泵（</w:t>
            </w:r>
            <w:r w:rsidR="00A04919">
              <w:rPr>
                <w:sz w:val="20"/>
                <w:lang w:eastAsia="zh-CN"/>
              </w:rPr>
              <w:t>多联机</w:t>
            </w:r>
            <w:r>
              <w:rPr>
                <w:sz w:val="20"/>
                <w:lang w:eastAsia="zh-CN"/>
              </w:rPr>
              <w:t>）</w:t>
            </w:r>
          </w:p>
        </w:tc>
        <w:tc>
          <w:tcPr>
            <w:tcW w:w="1980" w:type="dxa"/>
            <w:shd w:val="clear" w:color="auto" w:fill="auto"/>
            <w:vAlign w:val="center"/>
          </w:tcPr>
          <w:p w:rsidR="00B0611E" w:rsidRPr="00A04919" w:rsidRDefault="00B0611E" w:rsidP="000604C9">
            <w:pPr>
              <w:keepNext/>
              <w:tabs>
                <w:tab w:val="left" w:pos="2220"/>
              </w:tabs>
              <w:jc w:val="left"/>
              <w:rPr>
                <w:bCs/>
                <w:sz w:val="20"/>
                <w:szCs w:val="20"/>
                <w:lang w:eastAsia="zh-CN"/>
              </w:rPr>
            </w:pPr>
          </w:p>
        </w:tc>
        <w:tc>
          <w:tcPr>
            <w:tcW w:w="1098" w:type="dxa"/>
            <w:shd w:val="clear" w:color="auto" w:fill="auto"/>
            <w:tcMar>
              <w:right w:w="144" w:type="dxa"/>
            </w:tcMar>
          </w:tcPr>
          <w:p w:rsidR="00B0611E" w:rsidRPr="000F4708" w:rsidRDefault="00B0611E" w:rsidP="000604C9">
            <w:pPr>
              <w:keepNext/>
              <w:tabs>
                <w:tab w:val="left" w:pos="2220"/>
              </w:tabs>
              <w:jc w:val="right"/>
              <w:rPr>
                <w:sz w:val="20"/>
                <w:szCs w:val="20"/>
                <w:vertAlign w:val="superscript"/>
              </w:rPr>
            </w:pPr>
            <w:r w:rsidRPr="00B0611E">
              <w:rPr>
                <w:color w:val="000000"/>
                <w:sz w:val="20"/>
              </w:rPr>
              <w:t>2,500</w:t>
            </w:r>
          </w:p>
        </w:tc>
        <w:tc>
          <w:tcPr>
            <w:tcW w:w="1098"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sidRPr="00B0611E">
              <w:rPr>
                <w:color w:val="000000"/>
                <w:sz w:val="20"/>
              </w:rPr>
              <w:t>17,500</w:t>
            </w:r>
          </w:p>
        </w:tc>
        <w:tc>
          <w:tcPr>
            <w:tcW w:w="1098"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Pr>
                <w:color w:val="000000"/>
                <w:sz w:val="20"/>
              </w:rPr>
              <w:t>16</w:t>
            </w:r>
          </w:p>
        </w:tc>
        <w:tc>
          <w:tcPr>
            <w:tcW w:w="1116"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sidRPr="00B0611E">
              <w:rPr>
                <w:color w:val="000000"/>
                <w:sz w:val="20"/>
              </w:rPr>
              <w:t xml:space="preserve">2,800 </w:t>
            </w:r>
          </w:p>
        </w:tc>
        <w:tc>
          <w:tcPr>
            <w:tcW w:w="1170" w:type="dxa"/>
            <w:shd w:val="clear" w:color="auto" w:fill="auto"/>
            <w:tcMar>
              <w:right w:w="144" w:type="dxa"/>
            </w:tcMar>
          </w:tcPr>
          <w:p w:rsidR="00B0611E" w:rsidRPr="00B0611E" w:rsidRDefault="00B0611E" w:rsidP="000604C9">
            <w:pPr>
              <w:keepNext/>
              <w:tabs>
                <w:tab w:val="left" w:pos="2220"/>
              </w:tabs>
              <w:jc w:val="right"/>
              <w:rPr>
                <w:color w:val="000000"/>
                <w:sz w:val="20"/>
                <w:szCs w:val="20"/>
              </w:rPr>
            </w:pPr>
            <w:r>
              <w:rPr>
                <w:color w:val="000000"/>
                <w:sz w:val="20"/>
              </w:rPr>
              <w:t>26</w:t>
            </w:r>
          </w:p>
        </w:tc>
      </w:tr>
      <w:tr w:rsidR="00B0611E" w:rsidRPr="000F4708" w:rsidTr="000604C9">
        <w:trPr>
          <w:jc w:val="right"/>
        </w:trPr>
        <w:tc>
          <w:tcPr>
            <w:tcW w:w="1795" w:type="dxa"/>
            <w:shd w:val="clear" w:color="auto" w:fill="auto"/>
            <w:vAlign w:val="center"/>
          </w:tcPr>
          <w:p w:rsidR="00B0611E" w:rsidRPr="000F4708" w:rsidRDefault="00B0611E" w:rsidP="000604C9">
            <w:pPr>
              <w:keepNext/>
              <w:tabs>
                <w:tab w:val="left" w:pos="2220"/>
              </w:tabs>
              <w:jc w:val="left"/>
              <w:rPr>
                <w:b/>
                <w:sz w:val="20"/>
                <w:szCs w:val="20"/>
              </w:rPr>
            </w:pPr>
            <w:proofErr w:type="spellStart"/>
            <w:r>
              <w:rPr>
                <w:b/>
                <w:sz w:val="20"/>
              </w:rPr>
              <w:t>总计</w:t>
            </w:r>
            <w:proofErr w:type="spellEnd"/>
          </w:p>
        </w:tc>
        <w:tc>
          <w:tcPr>
            <w:tcW w:w="1980" w:type="dxa"/>
            <w:shd w:val="clear" w:color="auto" w:fill="auto"/>
            <w:vAlign w:val="center"/>
          </w:tcPr>
          <w:p w:rsidR="00B0611E" w:rsidRPr="000F4708" w:rsidRDefault="00B0611E" w:rsidP="000604C9">
            <w:pPr>
              <w:keepNext/>
              <w:tabs>
                <w:tab w:val="left" w:pos="2220"/>
              </w:tabs>
              <w:jc w:val="left"/>
              <w:rPr>
                <w:b/>
                <w:bCs/>
                <w:sz w:val="20"/>
                <w:szCs w:val="20"/>
              </w:rPr>
            </w:pPr>
          </w:p>
        </w:tc>
        <w:tc>
          <w:tcPr>
            <w:tcW w:w="1098" w:type="dxa"/>
            <w:shd w:val="clear" w:color="auto" w:fill="auto"/>
            <w:tcMar>
              <w:right w:w="144" w:type="dxa"/>
            </w:tcMar>
          </w:tcPr>
          <w:p w:rsidR="00B0611E" w:rsidRPr="000F4708" w:rsidRDefault="00B0611E" w:rsidP="000604C9">
            <w:pPr>
              <w:keepNext/>
              <w:tabs>
                <w:tab w:val="left" w:pos="2220"/>
              </w:tabs>
              <w:jc w:val="right"/>
              <w:rPr>
                <w:b/>
                <w:sz w:val="20"/>
                <w:szCs w:val="20"/>
              </w:rPr>
            </w:pPr>
            <w:r>
              <w:rPr>
                <w:b/>
                <w:sz w:val="20"/>
              </w:rPr>
              <w:t>71,005</w:t>
            </w:r>
          </w:p>
        </w:tc>
        <w:tc>
          <w:tcPr>
            <w:tcW w:w="1098" w:type="dxa"/>
            <w:shd w:val="clear" w:color="auto" w:fill="auto"/>
            <w:tcMar>
              <w:right w:w="144" w:type="dxa"/>
            </w:tcMar>
          </w:tcPr>
          <w:p w:rsidR="00B0611E" w:rsidRPr="00B0611E" w:rsidRDefault="00B0611E" w:rsidP="000604C9">
            <w:pPr>
              <w:keepNext/>
              <w:tabs>
                <w:tab w:val="left" w:pos="2220"/>
              </w:tabs>
              <w:jc w:val="right"/>
              <w:rPr>
                <w:b/>
                <w:color w:val="000000"/>
                <w:sz w:val="20"/>
                <w:szCs w:val="20"/>
              </w:rPr>
            </w:pPr>
            <w:r>
              <w:rPr>
                <w:b/>
                <w:color w:val="000000"/>
                <w:sz w:val="20"/>
              </w:rPr>
              <w:t>98,250</w:t>
            </w:r>
          </w:p>
        </w:tc>
        <w:tc>
          <w:tcPr>
            <w:tcW w:w="1098" w:type="dxa"/>
            <w:shd w:val="clear" w:color="auto" w:fill="auto"/>
            <w:tcMar>
              <w:right w:w="144" w:type="dxa"/>
            </w:tcMar>
          </w:tcPr>
          <w:p w:rsidR="00B0611E" w:rsidRPr="00B0611E" w:rsidRDefault="00B0611E" w:rsidP="000604C9">
            <w:pPr>
              <w:keepNext/>
              <w:tabs>
                <w:tab w:val="left" w:pos="2220"/>
              </w:tabs>
              <w:jc w:val="right"/>
              <w:rPr>
                <w:b/>
                <w:color w:val="000000"/>
                <w:sz w:val="20"/>
                <w:szCs w:val="20"/>
              </w:rPr>
            </w:pPr>
          </w:p>
        </w:tc>
        <w:tc>
          <w:tcPr>
            <w:tcW w:w="1116" w:type="dxa"/>
            <w:shd w:val="clear" w:color="auto" w:fill="auto"/>
            <w:tcMar>
              <w:right w:w="144" w:type="dxa"/>
            </w:tcMar>
          </w:tcPr>
          <w:p w:rsidR="00B0611E" w:rsidRPr="00B0611E" w:rsidRDefault="00B0611E" w:rsidP="000604C9">
            <w:pPr>
              <w:keepNext/>
              <w:tabs>
                <w:tab w:val="left" w:pos="2220"/>
              </w:tabs>
              <w:jc w:val="right"/>
              <w:rPr>
                <w:b/>
                <w:color w:val="000000"/>
                <w:sz w:val="20"/>
                <w:szCs w:val="20"/>
              </w:rPr>
            </w:pPr>
            <w:r>
              <w:rPr>
                <w:b/>
                <w:color w:val="000000"/>
                <w:sz w:val="20"/>
              </w:rPr>
              <w:t xml:space="preserve">10,900 </w:t>
            </w:r>
          </w:p>
        </w:tc>
        <w:tc>
          <w:tcPr>
            <w:tcW w:w="1170" w:type="dxa"/>
            <w:shd w:val="clear" w:color="auto" w:fill="auto"/>
            <w:tcMar>
              <w:right w:w="144" w:type="dxa"/>
            </w:tcMar>
          </w:tcPr>
          <w:p w:rsidR="00B0611E" w:rsidRPr="00B0611E" w:rsidRDefault="00B0611E" w:rsidP="000604C9">
            <w:pPr>
              <w:keepNext/>
              <w:tabs>
                <w:tab w:val="left" w:pos="2220"/>
              </w:tabs>
              <w:jc w:val="right"/>
              <w:rPr>
                <w:b/>
                <w:bCs/>
                <w:color w:val="000000"/>
                <w:sz w:val="20"/>
                <w:szCs w:val="20"/>
              </w:rPr>
            </w:pPr>
            <w:r w:rsidRPr="00B0611E">
              <w:rPr>
                <w:b/>
                <w:color w:val="000000"/>
                <w:sz w:val="20"/>
              </w:rPr>
              <w:t>100</w:t>
            </w:r>
          </w:p>
        </w:tc>
      </w:tr>
      <w:bookmarkEnd w:id="0"/>
    </w:tbl>
    <w:p w:rsidR="00B0611E" w:rsidRPr="000F4708" w:rsidRDefault="00B0611E" w:rsidP="00B0611E"/>
    <w:p w:rsidR="00B0611E" w:rsidRPr="000F4708" w:rsidRDefault="00B0611E" w:rsidP="00B0611E">
      <w:pPr>
        <w:spacing w:after="240"/>
        <w:rPr>
          <w:b/>
          <w:lang w:eastAsia="zh-CN"/>
        </w:rPr>
      </w:pPr>
      <w:r>
        <w:rPr>
          <w:u w:val="single"/>
          <w:lang w:eastAsia="zh-CN"/>
        </w:rPr>
        <w:t>氟氯烃淘汰管理计划第二阶段淘汰策略</w:t>
      </w:r>
    </w:p>
    <w:p w:rsidR="00B0611E" w:rsidRPr="000F4708" w:rsidRDefault="00B0611E" w:rsidP="00B0611E">
      <w:pPr>
        <w:pStyle w:val="Heading1"/>
        <w:rPr>
          <w:lang w:eastAsia="zh-CN"/>
        </w:rPr>
      </w:pPr>
      <w:r>
        <w:rPr>
          <w:lang w:eastAsia="zh-CN"/>
        </w:rPr>
        <w:t>氟氯烃淘汰管理计划第二阶段的目标是</w:t>
      </w:r>
      <w:r>
        <w:rPr>
          <w:lang w:eastAsia="zh-CN"/>
        </w:rPr>
        <w:t>2021</w:t>
      </w:r>
      <w:r>
        <w:rPr>
          <w:lang w:eastAsia="zh-CN"/>
        </w:rPr>
        <w:t>年</w:t>
      </w:r>
      <w:r w:rsidR="00794B25">
        <w:rPr>
          <w:rFonts w:hint="eastAsia"/>
          <w:lang w:eastAsia="zh-CN"/>
        </w:rPr>
        <w:t>实现</w:t>
      </w:r>
      <w:r>
        <w:rPr>
          <w:lang w:eastAsia="zh-CN"/>
        </w:rPr>
        <w:t>从氟氯烃基准消费量削减</w:t>
      </w:r>
      <w:r>
        <w:rPr>
          <w:lang w:eastAsia="zh-CN"/>
        </w:rPr>
        <w:t>71%</w:t>
      </w:r>
      <w:r>
        <w:rPr>
          <w:lang w:eastAsia="zh-CN"/>
        </w:rPr>
        <w:t>，</w:t>
      </w:r>
      <w:r>
        <w:rPr>
          <w:lang w:eastAsia="zh-CN"/>
        </w:rPr>
        <w:t>2025</w:t>
      </w:r>
      <w:r>
        <w:rPr>
          <w:lang w:eastAsia="zh-CN"/>
        </w:rPr>
        <w:t>年削减</w:t>
      </w:r>
      <w:r>
        <w:rPr>
          <w:lang w:eastAsia="zh-CN"/>
        </w:rPr>
        <w:t>86%</w:t>
      </w:r>
      <w:r>
        <w:rPr>
          <w:lang w:eastAsia="zh-CN"/>
        </w:rPr>
        <w:t>，</w:t>
      </w:r>
      <w:r>
        <w:rPr>
          <w:lang w:eastAsia="zh-CN"/>
        </w:rPr>
        <w:t>​​2030</w:t>
      </w:r>
      <w:r>
        <w:rPr>
          <w:lang w:eastAsia="zh-CN"/>
        </w:rPr>
        <w:t>年削减</w:t>
      </w:r>
      <w:r>
        <w:rPr>
          <w:lang w:eastAsia="zh-CN"/>
        </w:rPr>
        <w:t>100%</w:t>
      </w:r>
      <w:r>
        <w:rPr>
          <w:lang w:eastAsia="zh-CN"/>
        </w:rPr>
        <w:t>。第二阶段的设计依据是前一阶段实施过程中</w:t>
      </w:r>
      <w:r w:rsidR="00794B25">
        <w:rPr>
          <w:rFonts w:hint="eastAsia"/>
          <w:lang w:eastAsia="zh-CN"/>
        </w:rPr>
        <w:t>所</w:t>
      </w:r>
      <w:r>
        <w:rPr>
          <w:lang w:eastAsia="zh-CN"/>
        </w:rPr>
        <w:t>获得的经验，</w:t>
      </w:r>
      <w:r w:rsidR="00794B25">
        <w:rPr>
          <w:rFonts w:hint="eastAsia"/>
          <w:lang w:eastAsia="zh-CN"/>
        </w:rPr>
        <w:t>并将侧重于</w:t>
      </w:r>
      <w:r>
        <w:rPr>
          <w:lang w:eastAsia="zh-CN"/>
        </w:rPr>
        <w:t>加强氟氯烃许可证制度和配额制度，促进制冷空调行业向低全球升温潜能值技术过渡。第二阶段的主要内容包括执行消耗臭氧层物质条例</w:t>
      </w:r>
      <w:r w:rsidR="002E0611">
        <w:rPr>
          <w:rFonts w:hint="eastAsia"/>
          <w:lang w:eastAsia="zh-CN"/>
        </w:rPr>
        <w:t>；</w:t>
      </w:r>
      <w:r>
        <w:rPr>
          <w:lang w:eastAsia="zh-CN"/>
        </w:rPr>
        <w:t>向制冷空调技术人员提供安全使用新技术方面的培训</w:t>
      </w:r>
      <w:r w:rsidR="002E0611">
        <w:rPr>
          <w:rFonts w:hint="eastAsia"/>
          <w:lang w:eastAsia="zh-CN"/>
        </w:rPr>
        <w:t>；</w:t>
      </w:r>
      <w:r>
        <w:rPr>
          <w:lang w:eastAsia="zh-CN"/>
        </w:rPr>
        <w:t>向培训机构提供设备</w:t>
      </w:r>
      <w:r w:rsidR="002E0611">
        <w:rPr>
          <w:rFonts w:hint="eastAsia"/>
          <w:lang w:eastAsia="zh-CN"/>
        </w:rPr>
        <w:t>；</w:t>
      </w:r>
      <w:r w:rsidR="001E746D">
        <w:rPr>
          <w:lang w:eastAsia="zh-CN"/>
        </w:rPr>
        <w:t>制订</w:t>
      </w:r>
      <w:r>
        <w:rPr>
          <w:lang w:eastAsia="zh-CN"/>
        </w:rPr>
        <w:t>技术人员认证计划</w:t>
      </w:r>
      <w:r w:rsidR="002E0611">
        <w:rPr>
          <w:rFonts w:hint="eastAsia"/>
          <w:lang w:eastAsia="zh-CN"/>
        </w:rPr>
        <w:t>；</w:t>
      </w:r>
      <w:r>
        <w:rPr>
          <w:lang w:eastAsia="zh-CN"/>
        </w:rPr>
        <w:t>实施回收和再循环计划</w:t>
      </w:r>
      <w:r w:rsidR="002E0611">
        <w:rPr>
          <w:rFonts w:hint="eastAsia"/>
          <w:lang w:eastAsia="zh-CN"/>
        </w:rPr>
        <w:t>；</w:t>
      </w:r>
      <w:r>
        <w:rPr>
          <w:lang w:eastAsia="zh-CN"/>
        </w:rPr>
        <w:t>改造</w:t>
      </w:r>
      <w:r w:rsidR="002E0611">
        <w:rPr>
          <w:rFonts w:hint="eastAsia"/>
          <w:lang w:eastAsia="zh-CN"/>
        </w:rPr>
        <w:t>或</w:t>
      </w:r>
      <w:r>
        <w:rPr>
          <w:lang w:eastAsia="zh-CN"/>
        </w:rPr>
        <w:t>更换</w:t>
      </w:r>
      <w:r w:rsidR="002E0611">
        <w:rPr>
          <w:rFonts w:hint="eastAsia"/>
          <w:lang w:eastAsia="zh-CN"/>
        </w:rPr>
        <w:t>方面的</w:t>
      </w:r>
      <w:r>
        <w:rPr>
          <w:lang w:eastAsia="zh-CN"/>
        </w:rPr>
        <w:t>奖励</w:t>
      </w:r>
      <w:r w:rsidR="002E0611">
        <w:rPr>
          <w:rFonts w:hint="eastAsia"/>
          <w:lang w:eastAsia="zh-CN"/>
        </w:rPr>
        <w:t>；</w:t>
      </w:r>
      <w:r>
        <w:rPr>
          <w:lang w:eastAsia="zh-CN"/>
        </w:rPr>
        <w:t>以及提高公众对替代技术的意识。</w:t>
      </w:r>
      <w:r>
        <w:rPr>
          <w:lang w:eastAsia="zh-CN"/>
        </w:rPr>
        <w:t xml:space="preserve"> </w:t>
      </w:r>
    </w:p>
    <w:p w:rsidR="00B0611E" w:rsidRPr="000F4708" w:rsidRDefault="00B0611E" w:rsidP="00B0611E">
      <w:pPr>
        <w:rPr>
          <w:u w:val="single"/>
          <w:lang w:eastAsia="zh-CN"/>
        </w:rPr>
      </w:pPr>
      <w:r>
        <w:rPr>
          <w:u w:val="single"/>
          <w:lang w:eastAsia="zh-CN"/>
        </w:rPr>
        <w:t>氟氯烃淘汰管理计划第二阶段拟议活动</w:t>
      </w:r>
    </w:p>
    <w:p w:rsidR="00B0611E" w:rsidRPr="000F4708" w:rsidRDefault="00B0611E" w:rsidP="00B0611E">
      <w:pPr>
        <w:rPr>
          <w:lang w:eastAsia="zh-CN"/>
        </w:rPr>
      </w:pPr>
    </w:p>
    <w:p w:rsidR="00B0611E" w:rsidRPr="000F4708" w:rsidRDefault="00B0611E" w:rsidP="00B0611E">
      <w:pPr>
        <w:pStyle w:val="Heading1"/>
        <w:rPr>
          <w:lang w:eastAsia="zh-CN"/>
        </w:rPr>
      </w:pPr>
      <w:r>
        <w:rPr>
          <w:lang w:eastAsia="zh-CN"/>
        </w:rPr>
        <w:t>第二阶段拟开展下述活动：</w:t>
      </w:r>
      <w:r>
        <w:rPr>
          <w:lang w:eastAsia="zh-CN"/>
        </w:rPr>
        <w:t xml:space="preserve"> </w:t>
      </w:r>
    </w:p>
    <w:p w:rsidR="00B0611E" w:rsidRPr="00160B9A" w:rsidRDefault="00B0611E" w:rsidP="00B0611E">
      <w:pPr>
        <w:pStyle w:val="Heading2"/>
        <w:widowControl/>
        <w:numPr>
          <w:ilvl w:val="1"/>
          <w:numId w:val="1"/>
        </w:numPr>
        <w:tabs>
          <w:tab w:val="clear" w:pos="0"/>
          <w:tab w:val="num" w:pos="273"/>
        </w:tabs>
        <w:rPr>
          <w:color w:val="000000"/>
          <w:lang w:eastAsia="zh-CN"/>
        </w:rPr>
      </w:pPr>
      <w:r>
        <w:rPr>
          <w:lang w:eastAsia="zh-CN"/>
        </w:rPr>
        <w:t>执行消耗臭氧层物质条例：</w:t>
      </w:r>
      <w:r w:rsidR="002E0611">
        <w:rPr>
          <w:rFonts w:hint="eastAsia"/>
          <w:lang w:eastAsia="zh-CN"/>
        </w:rPr>
        <w:t>对</w:t>
      </w:r>
      <w:r w:rsidR="002E0611">
        <w:rPr>
          <w:lang w:eastAsia="zh-CN"/>
        </w:rPr>
        <w:t>200</w:t>
      </w:r>
      <w:r w:rsidR="002E0611">
        <w:rPr>
          <w:lang w:eastAsia="zh-CN"/>
        </w:rPr>
        <w:t>名海关官员</w:t>
      </w:r>
      <w:r w:rsidR="002E0611" w:rsidRPr="00160B9A">
        <w:rPr>
          <w:rFonts w:hint="eastAsia"/>
          <w:lang w:eastAsia="zh-CN"/>
        </w:rPr>
        <w:t>进行关于</w:t>
      </w:r>
      <w:r w:rsidRPr="00160B9A">
        <w:rPr>
          <w:lang w:eastAsia="zh-CN"/>
        </w:rPr>
        <w:t>消耗臭氧层物质和制冷空调设备的识别和管控</w:t>
      </w:r>
      <w:r w:rsidR="002E0611" w:rsidRPr="00160B9A">
        <w:rPr>
          <w:rFonts w:hint="eastAsia"/>
          <w:lang w:eastAsia="zh-CN"/>
        </w:rPr>
        <w:t>的</w:t>
      </w:r>
      <w:r w:rsidRPr="00160B9A">
        <w:rPr>
          <w:lang w:eastAsia="zh-CN"/>
        </w:rPr>
        <w:t>培训</w:t>
      </w:r>
      <w:r w:rsidR="009675E0" w:rsidRPr="00160B9A">
        <w:rPr>
          <w:rFonts w:hint="eastAsia"/>
          <w:lang w:eastAsia="zh-CN"/>
        </w:rPr>
        <w:t>；</w:t>
      </w:r>
      <w:r w:rsidRPr="00160B9A">
        <w:rPr>
          <w:lang w:eastAsia="zh-CN"/>
        </w:rPr>
        <w:t>购买四台制冷剂识别器</w:t>
      </w:r>
      <w:r w:rsidR="009675E0" w:rsidRPr="00160B9A">
        <w:rPr>
          <w:rFonts w:hint="eastAsia"/>
          <w:lang w:eastAsia="zh-CN"/>
        </w:rPr>
        <w:t>；</w:t>
      </w:r>
      <w:r w:rsidRPr="00160B9A">
        <w:rPr>
          <w:lang w:eastAsia="zh-CN"/>
        </w:rPr>
        <w:t>为</w:t>
      </w:r>
      <w:r w:rsidR="00471543" w:rsidRPr="00160B9A">
        <w:rPr>
          <w:rFonts w:hint="eastAsia"/>
          <w:lang w:eastAsia="zh-CN"/>
        </w:rPr>
        <w:t>培训教员侦测</w:t>
      </w:r>
      <w:r w:rsidRPr="00160B9A">
        <w:rPr>
          <w:lang w:eastAsia="zh-CN"/>
        </w:rPr>
        <w:t>消耗臭氧层物质非法贸易提供技术援助（</w:t>
      </w:r>
      <w:r w:rsidRPr="00160B9A">
        <w:rPr>
          <w:lang w:eastAsia="zh-CN"/>
        </w:rPr>
        <w:t>61,000</w:t>
      </w:r>
      <w:r w:rsidRPr="00160B9A">
        <w:rPr>
          <w:lang w:eastAsia="zh-CN"/>
        </w:rPr>
        <w:t>美元）；</w:t>
      </w:r>
    </w:p>
    <w:p w:rsidR="00B0611E" w:rsidRPr="00B0611E" w:rsidRDefault="00B0611E" w:rsidP="0062129D">
      <w:pPr>
        <w:pStyle w:val="Heading2"/>
        <w:keepNext/>
        <w:keepLines/>
        <w:widowControl/>
        <w:numPr>
          <w:ilvl w:val="1"/>
          <w:numId w:val="1"/>
        </w:numPr>
        <w:tabs>
          <w:tab w:val="clear" w:pos="0"/>
          <w:tab w:val="num" w:pos="273"/>
        </w:tabs>
        <w:rPr>
          <w:color w:val="000000"/>
          <w:lang w:eastAsia="zh-CN"/>
        </w:rPr>
      </w:pPr>
      <w:r w:rsidRPr="00160B9A">
        <w:rPr>
          <w:color w:val="000000"/>
          <w:lang w:eastAsia="zh-CN"/>
        </w:rPr>
        <w:lastRenderedPageBreak/>
        <w:t>向制冷空调维修行业提供援助：</w:t>
      </w:r>
      <w:r w:rsidR="00D854A9" w:rsidRPr="00160B9A">
        <w:rPr>
          <w:rFonts w:hint="eastAsia"/>
          <w:lang w:eastAsia="zh-CN"/>
        </w:rPr>
        <w:t>将</w:t>
      </w:r>
      <w:r w:rsidRPr="00160B9A">
        <w:rPr>
          <w:lang w:eastAsia="zh-CN"/>
        </w:rPr>
        <w:t>有四名</w:t>
      </w:r>
      <w:r w:rsidR="00D854A9" w:rsidRPr="00160B9A">
        <w:rPr>
          <w:rFonts w:hint="eastAsia"/>
          <w:lang w:eastAsia="zh-CN"/>
        </w:rPr>
        <w:t>教员</w:t>
      </w:r>
      <w:r w:rsidRPr="00160B9A">
        <w:rPr>
          <w:lang w:eastAsia="zh-CN"/>
        </w:rPr>
        <w:t>获得</w:t>
      </w:r>
      <w:r w:rsidR="009675E0" w:rsidRPr="00160B9A">
        <w:rPr>
          <w:lang w:eastAsia="zh-CN"/>
        </w:rPr>
        <w:t>南非</w:t>
      </w:r>
      <w:r w:rsidR="00716C5E" w:rsidRPr="00160B9A">
        <w:rPr>
          <w:lang w:eastAsia="zh-CN"/>
        </w:rPr>
        <w:t>关于</w:t>
      </w:r>
      <w:r>
        <w:rPr>
          <w:lang w:eastAsia="zh-CN"/>
        </w:rPr>
        <w:t>良好制冷实务和安全处理易燃制冷剂的认证，向</w:t>
      </w:r>
      <w:r>
        <w:rPr>
          <w:lang w:eastAsia="zh-CN"/>
        </w:rPr>
        <w:t>360</w:t>
      </w:r>
      <w:r>
        <w:rPr>
          <w:lang w:eastAsia="zh-CN"/>
        </w:rPr>
        <w:t>名制冷空调技术人员提供关于最佳制冷实务和安全处理易燃制冷剂的培训；为四</w:t>
      </w:r>
      <w:r w:rsidR="00D854A9">
        <w:rPr>
          <w:rFonts w:hint="eastAsia"/>
          <w:lang w:eastAsia="zh-CN"/>
        </w:rPr>
        <w:t>所院校</w:t>
      </w:r>
      <w:r>
        <w:rPr>
          <w:lang w:eastAsia="zh-CN"/>
        </w:rPr>
        <w:t>购买培训设备</w:t>
      </w:r>
      <w:r w:rsidRPr="00B0611E">
        <w:rPr>
          <w:rStyle w:val="FootnoteReference"/>
          <w:color w:val="000000"/>
        </w:rPr>
        <w:footnoteReference w:id="6"/>
      </w:r>
      <w:r>
        <w:rPr>
          <w:lang w:eastAsia="zh-CN"/>
        </w:rPr>
        <w:t>；</w:t>
      </w:r>
      <w:r w:rsidR="00D854A9">
        <w:rPr>
          <w:rFonts w:hint="eastAsia"/>
          <w:lang w:eastAsia="zh-CN"/>
        </w:rPr>
        <w:t>采用</w:t>
      </w:r>
      <w:r>
        <w:rPr>
          <w:lang w:eastAsia="zh-CN"/>
        </w:rPr>
        <w:t>关于含可燃制冷剂</w:t>
      </w:r>
      <w:r w:rsidR="00D854A9">
        <w:rPr>
          <w:rFonts w:hint="eastAsia"/>
          <w:lang w:eastAsia="zh-CN"/>
        </w:rPr>
        <w:t>的</w:t>
      </w:r>
      <w:r>
        <w:rPr>
          <w:lang w:eastAsia="zh-CN"/>
        </w:rPr>
        <w:t>制冷空调设备运行标准；根据认证计划升级制冷空调培训课程</w:t>
      </w:r>
      <w:r w:rsidRPr="00B0611E">
        <w:rPr>
          <w:rStyle w:val="FootnoteReference"/>
          <w:color w:val="000000"/>
        </w:rPr>
        <w:footnoteReference w:id="7"/>
      </w:r>
      <w:r>
        <w:rPr>
          <w:lang w:eastAsia="zh-CN"/>
        </w:rPr>
        <w:t>；开展宣传活动，鼓励技术人员在莱索托制冷空调协会进行注册；在</w:t>
      </w:r>
      <w:r>
        <w:rPr>
          <w:lang w:eastAsia="zh-CN"/>
        </w:rPr>
        <w:t>2023</w:t>
      </w:r>
      <w:r>
        <w:rPr>
          <w:lang w:eastAsia="zh-CN"/>
        </w:rPr>
        <w:t>年</w:t>
      </w:r>
      <w:r>
        <w:rPr>
          <w:lang w:eastAsia="zh-CN"/>
        </w:rPr>
        <w:t>12</w:t>
      </w:r>
      <w:r>
        <w:rPr>
          <w:lang w:eastAsia="zh-CN"/>
        </w:rPr>
        <w:t>月</w:t>
      </w:r>
      <w:r>
        <w:rPr>
          <w:lang w:eastAsia="zh-CN"/>
        </w:rPr>
        <w:t>31</w:t>
      </w:r>
      <w:r>
        <w:rPr>
          <w:lang w:eastAsia="zh-CN"/>
        </w:rPr>
        <w:t>日之前</w:t>
      </w:r>
      <w:r w:rsidR="001E746D">
        <w:rPr>
          <w:lang w:eastAsia="zh-CN"/>
        </w:rPr>
        <w:t>制订</w:t>
      </w:r>
      <w:r>
        <w:rPr>
          <w:lang w:eastAsia="zh-CN"/>
        </w:rPr>
        <w:t>制冷空调技术人员</w:t>
      </w:r>
      <w:r w:rsidR="00E310CF">
        <w:rPr>
          <w:lang w:eastAsia="zh-CN"/>
        </w:rPr>
        <w:t>的</w:t>
      </w:r>
      <w:r>
        <w:rPr>
          <w:lang w:eastAsia="zh-CN"/>
        </w:rPr>
        <w:t>强制认证计划；</w:t>
      </w:r>
      <w:r w:rsidR="00923825">
        <w:rPr>
          <w:rFonts w:hint="eastAsia"/>
          <w:lang w:eastAsia="zh-CN"/>
        </w:rPr>
        <w:t>确立</w:t>
      </w:r>
      <w:r>
        <w:rPr>
          <w:lang w:eastAsia="zh-CN"/>
        </w:rPr>
        <w:t>非熟练技术人员的认证机制，根据其知识和经验进行认证，以使其获得许可证，并能够对</w:t>
      </w:r>
      <w:r>
        <w:rPr>
          <w:lang w:eastAsia="zh-CN"/>
        </w:rPr>
        <w:t>100</w:t>
      </w:r>
      <w:r w:rsidR="00E310CF">
        <w:rPr>
          <w:lang w:eastAsia="zh-CN"/>
        </w:rPr>
        <w:t>名制冷空调技术人员进行初步认证；聘请技术专家支持认证计划的</w:t>
      </w:r>
      <w:r w:rsidR="00923825">
        <w:rPr>
          <w:rFonts w:hint="eastAsia"/>
          <w:lang w:eastAsia="zh-CN"/>
        </w:rPr>
        <w:t>制定</w:t>
      </w:r>
      <w:r>
        <w:rPr>
          <w:lang w:eastAsia="zh-CN"/>
        </w:rPr>
        <w:t>，升级制冷空调培训课程（</w:t>
      </w:r>
      <w:r>
        <w:rPr>
          <w:lang w:eastAsia="zh-CN"/>
        </w:rPr>
        <w:t>250,000</w:t>
      </w:r>
      <w:r>
        <w:rPr>
          <w:lang w:eastAsia="zh-CN"/>
        </w:rPr>
        <w:t>美元）；</w:t>
      </w:r>
      <w:r w:rsidRPr="00B0611E">
        <w:rPr>
          <w:color w:val="000000"/>
          <w:lang w:eastAsia="zh-CN"/>
        </w:rPr>
        <w:t xml:space="preserve"> </w:t>
      </w:r>
    </w:p>
    <w:p w:rsidR="00B0611E" w:rsidRPr="000F4708" w:rsidRDefault="00B0611E" w:rsidP="00B0611E">
      <w:pPr>
        <w:pStyle w:val="Heading2"/>
        <w:widowControl/>
        <w:numPr>
          <w:ilvl w:val="1"/>
          <w:numId w:val="1"/>
        </w:numPr>
        <w:tabs>
          <w:tab w:val="clear" w:pos="0"/>
          <w:tab w:val="num" w:pos="273"/>
        </w:tabs>
        <w:rPr>
          <w:lang w:eastAsia="zh-CN"/>
        </w:rPr>
      </w:pPr>
      <w:r>
        <w:rPr>
          <w:lang w:eastAsia="zh-CN"/>
        </w:rPr>
        <w:t>回收和再循环计划：聘请技术专家为回收和再循环计划的</w:t>
      </w:r>
      <w:r w:rsidR="001E746D">
        <w:rPr>
          <w:lang w:eastAsia="zh-CN"/>
        </w:rPr>
        <w:t>制订</w:t>
      </w:r>
      <w:r>
        <w:rPr>
          <w:lang w:eastAsia="zh-CN"/>
        </w:rPr>
        <w:t>提供支持；</w:t>
      </w:r>
      <w:r w:rsidR="0081148D">
        <w:rPr>
          <w:rFonts w:hint="eastAsia"/>
          <w:lang w:eastAsia="zh-CN"/>
        </w:rPr>
        <w:t>对</w:t>
      </w:r>
      <w:r>
        <w:rPr>
          <w:lang w:eastAsia="zh-CN"/>
        </w:rPr>
        <w:t>进口的制冷空调设备</w:t>
      </w:r>
      <w:r w:rsidR="0081148D">
        <w:rPr>
          <w:rFonts w:hint="eastAsia"/>
          <w:lang w:eastAsia="zh-CN"/>
        </w:rPr>
        <w:t>进行</w:t>
      </w:r>
      <w:r w:rsidR="0081148D">
        <w:rPr>
          <w:lang w:eastAsia="zh-CN"/>
        </w:rPr>
        <w:t>强制登记和</w:t>
      </w:r>
      <w:r w:rsidR="0081148D">
        <w:rPr>
          <w:rFonts w:hint="eastAsia"/>
          <w:lang w:eastAsia="zh-CN"/>
        </w:rPr>
        <w:t>妥善</w:t>
      </w:r>
      <w:r w:rsidR="0081148D">
        <w:rPr>
          <w:lang w:eastAsia="zh-CN"/>
        </w:rPr>
        <w:t>备案</w:t>
      </w:r>
      <w:r>
        <w:rPr>
          <w:lang w:eastAsia="zh-CN"/>
        </w:rPr>
        <w:t>，</w:t>
      </w:r>
      <w:r w:rsidR="0081148D">
        <w:rPr>
          <w:rFonts w:hint="eastAsia"/>
          <w:lang w:eastAsia="zh-CN"/>
        </w:rPr>
        <w:t>并</w:t>
      </w:r>
      <w:r>
        <w:rPr>
          <w:lang w:eastAsia="zh-CN"/>
        </w:rPr>
        <w:t>记录和报告回收的制冷剂数量；组织一场</w:t>
      </w:r>
      <w:r>
        <w:rPr>
          <w:lang w:eastAsia="zh-CN"/>
        </w:rPr>
        <w:t>30</w:t>
      </w:r>
      <w:r>
        <w:rPr>
          <w:lang w:eastAsia="zh-CN"/>
        </w:rPr>
        <w:t>人</w:t>
      </w:r>
      <w:r w:rsidR="0081148D">
        <w:rPr>
          <w:rFonts w:hint="eastAsia"/>
          <w:lang w:eastAsia="zh-CN"/>
        </w:rPr>
        <w:t>规模</w:t>
      </w:r>
      <w:r>
        <w:rPr>
          <w:lang w:eastAsia="zh-CN"/>
        </w:rPr>
        <w:t>的研讨会，讨论回收和再循环计划的实施方式；</w:t>
      </w:r>
      <w:r w:rsidR="001C1AE8">
        <w:rPr>
          <w:lang w:eastAsia="zh-CN"/>
        </w:rPr>
        <w:t>交付</w:t>
      </w:r>
      <w:r>
        <w:rPr>
          <w:lang w:eastAsia="zh-CN"/>
        </w:rPr>
        <w:t>10</w:t>
      </w:r>
      <w:r>
        <w:rPr>
          <w:lang w:eastAsia="zh-CN"/>
        </w:rPr>
        <w:t>个便携式回收装置、</w:t>
      </w:r>
      <w:r>
        <w:rPr>
          <w:lang w:eastAsia="zh-CN"/>
        </w:rPr>
        <w:t>20</w:t>
      </w:r>
      <w:r w:rsidR="00456C5B">
        <w:rPr>
          <w:lang w:eastAsia="zh-CN"/>
        </w:rPr>
        <w:t>个回收钢瓶和</w:t>
      </w:r>
      <w:r w:rsidR="00456C5B">
        <w:rPr>
          <w:rFonts w:hint="eastAsia"/>
          <w:lang w:eastAsia="zh-CN"/>
        </w:rPr>
        <w:t>1</w:t>
      </w:r>
      <w:r>
        <w:rPr>
          <w:lang w:eastAsia="zh-CN"/>
        </w:rPr>
        <w:t>台回收设备（</w:t>
      </w:r>
      <w:r>
        <w:rPr>
          <w:lang w:eastAsia="zh-CN"/>
        </w:rPr>
        <w:t>36,000</w:t>
      </w:r>
      <w:r>
        <w:rPr>
          <w:lang w:eastAsia="zh-CN"/>
        </w:rPr>
        <w:t>美元）；</w:t>
      </w:r>
      <w:r>
        <w:rPr>
          <w:lang w:eastAsia="zh-CN"/>
        </w:rPr>
        <w:t xml:space="preserve"> </w:t>
      </w:r>
    </w:p>
    <w:p w:rsidR="00B0611E" w:rsidRPr="000F4708" w:rsidRDefault="00707001" w:rsidP="00B0611E">
      <w:pPr>
        <w:pStyle w:val="Heading2"/>
        <w:widowControl/>
        <w:numPr>
          <w:ilvl w:val="1"/>
          <w:numId w:val="1"/>
        </w:numPr>
        <w:tabs>
          <w:tab w:val="clear" w:pos="0"/>
          <w:tab w:val="num" w:pos="273"/>
        </w:tabs>
        <w:rPr>
          <w:lang w:eastAsia="zh-CN"/>
        </w:rPr>
      </w:pPr>
      <w:r>
        <w:rPr>
          <w:rFonts w:hint="eastAsia"/>
          <w:lang w:eastAsia="zh-CN"/>
        </w:rPr>
        <w:t>激励</w:t>
      </w:r>
      <w:r w:rsidR="00B0611E">
        <w:rPr>
          <w:lang w:eastAsia="zh-CN"/>
        </w:rPr>
        <w:t>计划：组织一场利益相关方研</w:t>
      </w:r>
      <w:r w:rsidR="00B0611E" w:rsidRPr="00160B9A">
        <w:rPr>
          <w:lang w:eastAsia="zh-CN"/>
        </w:rPr>
        <w:t>讨会，制定为终</w:t>
      </w:r>
      <w:r w:rsidRPr="00160B9A">
        <w:rPr>
          <w:rFonts w:hint="eastAsia"/>
          <w:lang w:eastAsia="zh-CN"/>
        </w:rPr>
        <w:t>端</w:t>
      </w:r>
      <w:r w:rsidR="00B0611E" w:rsidRPr="00160B9A">
        <w:rPr>
          <w:lang w:eastAsia="zh-CN"/>
        </w:rPr>
        <w:t>用户提供现金</w:t>
      </w:r>
      <w:r w:rsidRPr="00160B9A">
        <w:rPr>
          <w:rFonts w:hint="eastAsia"/>
          <w:lang w:eastAsia="zh-CN"/>
        </w:rPr>
        <w:t>激励</w:t>
      </w:r>
      <w:r w:rsidR="00B0611E" w:rsidRPr="00160B9A">
        <w:rPr>
          <w:lang w:eastAsia="zh-CN"/>
        </w:rPr>
        <w:t>的标准，以鼓励</w:t>
      </w:r>
      <w:r w:rsidRPr="00160B9A">
        <w:rPr>
          <w:rFonts w:hint="eastAsia"/>
          <w:lang w:eastAsia="zh-CN"/>
        </w:rPr>
        <w:t>业界</w:t>
      </w:r>
      <w:r w:rsidR="00B0611E" w:rsidRPr="00160B9A">
        <w:rPr>
          <w:lang w:eastAsia="zh-CN"/>
        </w:rPr>
        <w:t>采用低全球升温潜能值的技术；</w:t>
      </w:r>
      <w:r w:rsidRPr="00160B9A">
        <w:rPr>
          <w:rFonts w:hint="eastAsia"/>
          <w:lang w:eastAsia="zh-CN"/>
        </w:rPr>
        <w:t>在</w:t>
      </w:r>
      <w:r w:rsidR="00B0611E" w:rsidRPr="00160B9A">
        <w:rPr>
          <w:lang w:eastAsia="zh-CN"/>
        </w:rPr>
        <w:t>50</w:t>
      </w:r>
      <w:r w:rsidRPr="00160B9A">
        <w:rPr>
          <w:rFonts w:hint="eastAsia"/>
          <w:lang w:eastAsia="zh-CN"/>
        </w:rPr>
        <w:t>项</w:t>
      </w:r>
      <w:r w:rsidR="00B0611E" w:rsidRPr="00160B9A">
        <w:rPr>
          <w:lang w:eastAsia="zh-CN"/>
        </w:rPr>
        <w:t>装置</w:t>
      </w:r>
      <w:r w:rsidRPr="00160B9A">
        <w:rPr>
          <w:rFonts w:hint="eastAsia"/>
          <w:lang w:eastAsia="zh-CN"/>
        </w:rPr>
        <w:t>设施中</w:t>
      </w:r>
      <w:r w:rsidR="00B0611E" w:rsidRPr="00160B9A">
        <w:rPr>
          <w:lang w:eastAsia="zh-CN"/>
        </w:rPr>
        <w:t>设计和实施</w:t>
      </w:r>
      <w:r w:rsidRPr="00160B9A">
        <w:rPr>
          <w:rFonts w:hint="eastAsia"/>
          <w:lang w:eastAsia="zh-CN"/>
        </w:rPr>
        <w:t>激励</w:t>
      </w:r>
      <w:r w:rsidR="00B0611E" w:rsidRPr="00160B9A">
        <w:rPr>
          <w:lang w:eastAsia="zh-CN"/>
        </w:rPr>
        <w:t>计划（在可行和可能的情况下，更换或者改造</w:t>
      </w:r>
      <w:r w:rsidR="00B0611E" w:rsidRPr="00160B9A">
        <w:rPr>
          <w:lang w:eastAsia="zh-CN"/>
        </w:rPr>
        <w:t>/</w:t>
      </w:r>
      <w:r w:rsidR="00B34A7C" w:rsidRPr="00160B9A">
        <w:rPr>
          <w:rFonts w:hint="eastAsia"/>
          <w:lang w:eastAsia="zh-CN"/>
        </w:rPr>
        <w:t>替换</w:t>
      </w:r>
      <w:r w:rsidR="00B0611E" w:rsidRPr="00160B9A">
        <w:rPr>
          <w:rStyle w:val="FootnoteReference"/>
        </w:rPr>
        <w:footnoteReference w:id="8"/>
      </w:r>
      <w:r w:rsidR="00E310CF" w:rsidRPr="00160B9A">
        <w:rPr>
          <w:lang w:eastAsia="zh-CN"/>
        </w:rPr>
        <w:t>设备，</w:t>
      </w:r>
      <w:r w:rsidR="00B0611E" w:rsidRPr="00160B9A">
        <w:rPr>
          <w:lang w:eastAsia="zh-CN"/>
        </w:rPr>
        <w:t>优</w:t>
      </w:r>
      <w:r w:rsidR="00B0611E">
        <w:rPr>
          <w:lang w:eastAsia="zh-CN"/>
        </w:rPr>
        <w:t>先</w:t>
      </w:r>
      <w:r w:rsidR="009675E0">
        <w:rPr>
          <w:rFonts w:hint="eastAsia"/>
          <w:lang w:eastAsia="zh-CN"/>
        </w:rPr>
        <w:t>适用</w:t>
      </w:r>
      <w:r w:rsidR="00B0611E">
        <w:rPr>
          <w:lang w:eastAsia="zh-CN"/>
        </w:rPr>
        <w:t>更换）；聘请</w:t>
      </w:r>
      <w:r>
        <w:rPr>
          <w:rFonts w:hint="eastAsia"/>
          <w:lang w:eastAsia="zh-CN"/>
        </w:rPr>
        <w:t>一名</w:t>
      </w:r>
      <w:r w:rsidR="00B0611E">
        <w:rPr>
          <w:lang w:eastAsia="zh-CN"/>
        </w:rPr>
        <w:t>技术专家就该</w:t>
      </w:r>
      <w:r>
        <w:rPr>
          <w:rFonts w:hint="eastAsia"/>
          <w:lang w:eastAsia="zh-CN"/>
        </w:rPr>
        <w:t>项</w:t>
      </w:r>
      <w:r w:rsidR="00B0611E">
        <w:rPr>
          <w:lang w:eastAsia="zh-CN"/>
        </w:rPr>
        <w:t>计划的实施提供建议（</w:t>
      </w:r>
      <w:r w:rsidR="00B0611E">
        <w:rPr>
          <w:lang w:eastAsia="zh-CN"/>
        </w:rPr>
        <w:t>58,000</w:t>
      </w:r>
      <w:r w:rsidR="00B0611E">
        <w:rPr>
          <w:lang w:eastAsia="zh-CN"/>
        </w:rPr>
        <w:t>美元）；以及</w:t>
      </w:r>
      <w:r w:rsidR="00B0611E">
        <w:rPr>
          <w:lang w:eastAsia="zh-CN"/>
        </w:rPr>
        <w:t xml:space="preserve"> </w:t>
      </w:r>
    </w:p>
    <w:p w:rsidR="00B0611E" w:rsidRPr="000F4708" w:rsidRDefault="00B0611E" w:rsidP="00B0611E">
      <w:pPr>
        <w:pStyle w:val="Heading2"/>
        <w:widowControl/>
        <w:numPr>
          <w:ilvl w:val="1"/>
          <w:numId w:val="1"/>
        </w:numPr>
        <w:tabs>
          <w:tab w:val="clear" w:pos="0"/>
          <w:tab w:val="num" w:pos="273"/>
        </w:tabs>
        <w:rPr>
          <w:lang w:eastAsia="zh-CN"/>
        </w:rPr>
      </w:pPr>
      <w:r>
        <w:rPr>
          <w:lang w:eastAsia="zh-CN"/>
        </w:rPr>
        <w:t>通过在当地媒体上发布广告以及为主要利益相关方举办提高意识</w:t>
      </w:r>
      <w:r w:rsidR="00707001">
        <w:rPr>
          <w:rFonts w:hint="eastAsia"/>
          <w:lang w:eastAsia="zh-CN"/>
        </w:rPr>
        <w:t>提高方面的</w:t>
      </w:r>
      <w:r>
        <w:rPr>
          <w:lang w:eastAsia="zh-CN"/>
        </w:rPr>
        <w:t>研讨会，就淘汰氟氯烃、许可证要求、市场上最新的环境气候友好型技术和设备开展提高公众意识的活动（</w:t>
      </w:r>
      <w:r>
        <w:rPr>
          <w:lang w:eastAsia="zh-CN"/>
        </w:rPr>
        <w:t>15,000</w:t>
      </w:r>
      <w:r>
        <w:rPr>
          <w:lang w:eastAsia="zh-CN"/>
        </w:rPr>
        <w:t>美元）。</w:t>
      </w:r>
    </w:p>
    <w:p w:rsidR="00B0611E" w:rsidRPr="000F4708" w:rsidRDefault="00B0611E" w:rsidP="00B0611E">
      <w:pPr>
        <w:keepNext/>
        <w:keepLines/>
      </w:pPr>
      <w:proofErr w:type="spellStart"/>
      <w:r>
        <w:rPr>
          <w:i/>
        </w:rPr>
        <w:t>项目实施和监测</w:t>
      </w:r>
      <w:proofErr w:type="spellEnd"/>
      <w:r>
        <w:rPr>
          <w:i/>
        </w:rPr>
        <w:t xml:space="preserve"> </w:t>
      </w:r>
    </w:p>
    <w:p w:rsidR="00B0611E" w:rsidRPr="000F4708" w:rsidRDefault="00B0611E" w:rsidP="00B0611E">
      <w:pPr>
        <w:keepNext/>
        <w:keepLines/>
        <w:rPr>
          <w:i/>
        </w:rPr>
      </w:pPr>
    </w:p>
    <w:p w:rsidR="00B0611E" w:rsidRPr="000F4708" w:rsidRDefault="00B0611E" w:rsidP="00B0611E">
      <w:pPr>
        <w:pStyle w:val="Heading1"/>
        <w:keepNext/>
        <w:keepLines/>
        <w:tabs>
          <w:tab w:val="clear" w:pos="0"/>
        </w:tabs>
        <w:rPr>
          <w:lang w:eastAsia="zh-CN"/>
        </w:rPr>
      </w:pPr>
      <w:r>
        <w:rPr>
          <w:lang w:eastAsia="zh-CN"/>
        </w:rPr>
        <w:t>氟氯烃淘汰管理计划第一阶段建立的制度将延续到第二阶段，国家臭氧机构将在第二阶段监测活动</w:t>
      </w:r>
      <w:r w:rsidR="002D6BCF">
        <w:rPr>
          <w:rFonts w:hint="eastAsia"/>
          <w:lang w:eastAsia="zh-CN"/>
        </w:rPr>
        <w:t>开展</w:t>
      </w:r>
      <w:r>
        <w:rPr>
          <w:lang w:eastAsia="zh-CN"/>
        </w:rPr>
        <w:t>、报告进度，并</w:t>
      </w:r>
      <w:r w:rsidR="002D6BCF">
        <w:rPr>
          <w:rFonts w:hint="eastAsia"/>
          <w:lang w:eastAsia="zh-CN"/>
        </w:rPr>
        <w:t>且将</w:t>
      </w:r>
      <w:r>
        <w:rPr>
          <w:lang w:eastAsia="zh-CN"/>
        </w:rPr>
        <w:t>与利益相关方</w:t>
      </w:r>
      <w:r w:rsidR="002D6BCF">
        <w:rPr>
          <w:rFonts w:hint="eastAsia"/>
          <w:lang w:eastAsia="zh-CN"/>
        </w:rPr>
        <w:t>携手</w:t>
      </w:r>
      <w:r>
        <w:rPr>
          <w:lang w:eastAsia="zh-CN"/>
        </w:rPr>
        <w:t>合作淘汰氟氯烃。</w:t>
      </w:r>
      <w:r w:rsidR="00E05DBD">
        <w:rPr>
          <w:lang w:eastAsia="zh-CN"/>
        </w:rPr>
        <w:t>第二阶段</w:t>
      </w:r>
      <w:r w:rsidR="002D6BCF">
        <w:rPr>
          <w:rFonts w:hint="eastAsia"/>
          <w:lang w:eastAsia="zh-CN"/>
        </w:rPr>
        <w:t>的</w:t>
      </w:r>
      <w:r w:rsidR="00E05DBD">
        <w:rPr>
          <w:lang w:eastAsia="zh-CN"/>
        </w:rPr>
        <w:t>这些活动成本</w:t>
      </w:r>
      <w:r>
        <w:rPr>
          <w:lang w:eastAsia="zh-CN"/>
        </w:rPr>
        <w:t>为</w:t>
      </w:r>
      <w:r>
        <w:rPr>
          <w:lang w:eastAsia="zh-CN"/>
        </w:rPr>
        <w:t>50,000</w:t>
      </w:r>
      <w:r>
        <w:rPr>
          <w:lang w:eastAsia="zh-CN"/>
        </w:rPr>
        <w:t>美元。</w:t>
      </w:r>
    </w:p>
    <w:p w:rsidR="00B0611E" w:rsidRPr="000F4708" w:rsidRDefault="00B0611E" w:rsidP="00B0611E">
      <w:pPr>
        <w:rPr>
          <w:i/>
        </w:rPr>
      </w:pPr>
      <w:proofErr w:type="spellStart"/>
      <w:r>
        <w:rPr>
          <w:i/>
        </w:rPr>
        <w:t>性别平等政策的实施</w:t>
      </w:r>
      <w:proofErr w:type="spellEnd"/>
      <w:r>
        <w:rPr>
          <w:rStyle w:val="FootnoteReference"/>
          <w:i/>
        </w:rPr>
        <w:footnoteReference w:id="9"/>
      </w:r>
    </w:p>
    <w:p w:rsidR="00B0611E" w:rsidRPr="000F4708" w:rsidRDefault="00B0611E" w:rsidP="00B0611E">
      <w:pPr>
        <w:pStyle w:val="Default"/>
        <w:widowControl/>
        <w:jc w:val="both"/>
        <w:rPr>
          <w:color w:val="auto"/>
        </w:rPr>
      </w:pPr>
    </w:p>
    <w:p w:rsidR="00B0611E" w:rsidRPr="000F4708" w:rsidRDefault="00B0611E" w:rsidP="00B0611E">
      <w:pPr>
        <w:pStyle w:val="Heading1"/>
        <w:rPr>
          <w:lang w:eastAsia="zh-CN"/>
        </w:rPr>
      </w:pPr>
      <w:r>
        <w:rPr>
          <w:lang w:eastAsia="zh-CN"/>
        </w:rPr>
        <w:t>根据第</w:t>
      </w:r>
      <w:r>
        <w:rPr>
          <w:lang w:eastAsia="zh-CN"/>
        </w:rPr>
        <w:t>84/92</w:t>
      </w:r>
      <w:r>
        <w:rPr>
          <w:lang w:eastAsia="zh-CN"/>
        </w:rPr>
        <w:t>（</w:t>
      </w:r>
      <w:r>
        <w:rPr>
          <w:lang w:eastAsia="zh-CN"/>
        </w:rPr>
        <w:t>d</w:t>
      </w:r>
      <w:r>
        <w:rPr>
          <w:lang w:eastAsia="zh-CN"/>
        </w:rPr>
        <w:t>）号决议，莱索托政府将鼓励女性充分</w:t>
      </w:r>
      <w:r w:rsidR="002D6BCF">
        <w:rPr>
          <w:rFonts w:hint="eastAsia"/>
          <w:lang w:eastAsia="zh-CN"/>
        </w:rPr>
        <w:t>参与</w:t>
      </w:r>
      <w:r>
        <w:rPr>
          <w:lang w:eastAsia="zh-CN"/>
        </w:rPr>
        <w:t>第二阶段实施的各种活动。国家臭氧机构将支持按性别分列数据的收集，让利益相关方考虑性别问题，并征求</w:t>
      </w:r>
      <w:r w:rsidR="002D6BCF">
        <w:rPr>
          <w:rFonts w:hint="eastAsia"/>
          <w:lang w:eastAsia="zh-CN"/>
        </w:rPr>
        <w:t>其</w:t>
      </w:r>
      <w:r>
        <w:rPr>
          <w:lang w:eastAsia="zh-CN"/>
        </w:rPr>
        <w:t>意见，以确定障碍、界定具体指标</w:t>
      </w:r>
      <w:r w:rsidR="002D6BCF">
        <w:rPr>
          <w:rFonts w:hint="eastAsia"/>
          <w:lang w:eastAsia="zh-CN"/>
        </w:rPr>
        <w:t>和</w:t>
      </w:r>
      <w:r>
        <w:rPr>
          <w:lang w:eastAsia="zh-CN"/>
        </w:rPr>
        <w:t>设计有效的应对措施，</w:t>
      </w:r>
      <w:r w:rsidR="002D6BCF">
        <w:rPr>
          <w:rFonts w:hint="eastAsia"/>
          <w:lang w:eastAsia="zh-CN"/>
        </w:rPr>
        <w:t>并将</w:t>
      </w:r>
      <w:r>
        <w:rPr>
          <w:lang w:eastAsia="zh-CN"/>
        </w:rPr>
        <w:t>制定目标指标。</w:t>
      </w:r>
    </w:p>
    <w:p w:rsidR="00B0611E" w:rsidRPr="000F4708" w:rsidRDefault="00B0611E" w:rsidP="0062129D">
      <w:pPr>
        <w:pStyle w:val="Heading1"/>
        <w:keepNext/>
        <w:keepLines/>
        <w:numPr>
          <w:ilvl w:val="0"/>
          <w:numId w:val="0"/>
        </w:numPr>
        <w:rPr>
          <w:u w:val="single"/>
          <w:lang w:eastAsia="zh-CN"/>
        </w:rPr>
      </w:pPr>
      <w:r>
        <w:rPr>
          <w:u w:val="single"/>
          <w:lang w:eastAsia="zh-CN"/>
        </w:rPr>
        <w:lastRenderedPageBreak/>
        <w:t>氟氯烃淘汰管理计划第二阶段的总</w:t>
      </w:r>
      <w:r w:rsidR="002D6BCF">
        <w:rPr>
          <w:rFonts w:hint="eastAsia"/>
          <w:u w:val="single"/>
          <w:lang w:eastAsia="zh-CN"/>
        </w:rPr>
        <w:t>费用</w:t>
      </w:r>
    </w:p>
    <w:p w:rsidR="00B0611E" w:rsidRPr="000F4708" w:rsidRDefault="00B0611E" w:rsidP="0062129D">
      <w:pPr>
        <w:pStyle w:val="Heading1"/>
        <w:keepNext/>
        <w:keepLines/>
        <w:rPr>
          <w:lang w:eastAsia="zh-CN"/>
        </w:rPr>
      </w:pPr>
      <w:r>
        <w:rPr>
          <w:lang w:eastAsia="zh-CN"/>
        </w:rPr>
        <w:t>根据第</w:t>
      </w:r>
      <w:r>
        <w:rPr>
          <w:lang w:eastAsia="zh-CN"/>
        </w:rPr>
        <w:t>74/50</w:t>
      </w:r>
      <w:r>
        <w:rPr>
          <w:lang w:eastAsia="zh-CN"/>
        </w:rPr>
        <w:t>（</w:t>
      </w:r>
      <w:r>
        <w:rPr>
          <w:lang w:eastAsia="zh-CN"/>
        </w:rPr>
        <w:t>c</w:t>
      </w:r>
      <w:r>
        <w:rPr>
          <w:lang w:eastAsia="zh-CN"/>
        </w:rPr>
        <w:t>）（</w:t>
      </w:r>
      <w:r>
        <w:rPr>
          <w:lang w:eastAsia="zh-CN"/>
        </w:rPr>
        <w:t>xii</w:t>
      </w:r>
      <w:r>
        <w:rPr>
          <w:lang w:eastAsia="zh-CN"/>
        </w:rPr>
        <w:t>）号决议</w:t>
      </w:r>
      <w:r w:rsidR="00072B38">
        <w:rPr>
          <w:rFonts w:hint="eastAsia"/>
          <w:lang w:eastAsia="zh-CN"/>
        </w:rPr>
        <w:t>最初提交的用于实现</w:t>
      </w:r>
      <w:r w:rsidR="00072B38">
        <w:rPr>
          <w:lang w:eastAsia="zh-CN"/>
        </w:rPr>
        <w:t>氟氯烃消费</w:t>
      </w:r>
      <w:r w:rsidR="00072B38">
        <w:rPr>
          <w:rFonts w:hint="eastAsia"/>
          <w:lang w:eastAsia="zh-CN"/>
        </w:rPr>
        <w:t>的完全淘汰，</w:t>
      </w:r>
      <w:r>
        <w:rPr>
          <w:lang w:eastAsia="zh-CN"/>
        </w:rPr>
        <w:t>考虑到第一阶段的</w:t>
      </w:r>
      <w:r w:rsidR="00E05DBD">
        <w:rPr>
          <w:lang w:eastAsia="zh-CN"/>
        </w:rPr>
        <w:t>供资</w:t>
      </w:r>
      <w:r>
        <w:rPr>
          <w:lang w:eastAsia="zh-CN"/>
        </w:rPr>
        <w:t>调整，莱索托氟氯烃淘汰管理计划第二阶段的总</w:t>
      </w:r>
      <w:r w:rsidR="00072B38">
        <w:rPr>
          <w:rFonts w:hint="eastAsia"/>
          <w:lang w:eastAsia="zh-CN"/>
        </w:rPr>
        <w:t>费用</w:t>
      </w:r>
      <w:r>
        <w:rPr>
          <w:lang w:eastAsia="zh-CN"/>
        </w:rPr>
        <w:t>估计为</w:t>
      </w:r>
      <w:r>
        <w:rPr>
          <w:lang w:eastAsia="zh-CN"/>
        </w:rPr>
        <w:t>470,000</w:t>
      </w:r>
      <w:r>
        <w:rPr>
          <w:lang w:eastAsia="zh-CN"/>
        </w:rPr>
        <w:t>美元（外加机构支持</w:t>
      </w:r>
      <w:r w:rsidR="00072B38">
        <w:rPr>
          <w:rFonts w:hint="eastAsia"/>
          <w:lang w:eastAsia="zh-CN"/>
        </w:rPr>
        <w:t>费用</w:t>
      </w:r>
      <w:r>
        <w:rPr>
          <w:lang w:eastAsia="zh-CN"/>
        </w:rPr>
        <w:t>）。政府承诺</w:t>
      </w:r>
      <w:r w:rsidR="00072B38">
        <w:rPr>
          <w:rFonts w:hint="eastAsia"/>
          <w:lang w:eastAsia="zh-CN"/>
        </w:rPr>
        <w:t>，</w:t>
      </w:r>
      <w:r>
        <w:rPr>
          <w:lang w:eastAsia="zh-CN"/>
        </w:rPr>
        <w:t>2021</w:t>
      </w:r>
      <w:r>
        <w:rPr>
          <w:lang w:eastAsia="zh-CN"/>
        </w:rPr>
        <w:t>年将其氟氯烃基准消费量削减</w:t>
      </w:r>
      <w:r>
        <w:rPr>
          <w:lang w:eastAsia="zh-CN"/>
        </w:rPr>
        <w:t>71%</w:t>
      </w:r>
      <w:r>
        <w:rPr>
          <w:lang w:eastAsia="zh-CN"/>
        </w:rPr>
        <w:t>，</w:t>
      </w:r>
      <w:r>
        <w:rPr>
          <w:lang w:eastAsia="zh-CN"/>
        </w:rPr>
        <w:t>2025</w:t>
      </w:r>
      <w:r>
        <w:rPr>
          <w:lang w:eastAsia="zh-CN"/>
        </w:rPr>
        <w:t>年削减</w:t>
      </w:r>
      <w:r>
        <w:rPr>
          <w:lang w:eastAsia="zh-CN"/>
        </w:rPr>
        <w:t>86%</w:t>
      </w:r>
      <w:r>
        <w:rPr>
          <w:lang w:eastAsia="zh-CN"/>
        </w:rPr>
        <w:t>，</w:t>
      </w:r>
      <w:r>
        <w:rPr>
          <w:lang w:eastAsia="zh-CN"/>
        </w:rPr>
        <w:t>​​2030</w:t>
      </w:r>
      <w:r>
        <w:rPr>
          <w:lang w:eastAsia="zh-CN"/>
        </w:rPr>
        <w:t>年削减</w:t>
      </w:r>
      <w:r>
        <w:rPr>
          <w:lang w:eastAsia="zh-CN"/>
        </w:rPr>
        <w:t>100%</w:t>
      </w:r>
      <w:r>
        <w:rPr>
          <w:lang w:eastAsia="zh-CN"/>
        </w:rPr>
        <w:t>。</w:t>
      </w:r>
      <w:r>
        <w:rPr>
          <w:lang w:eastAsia="zh-CN"/>
        </w:rPr>
        <w:t xml:space="preserve">  </w:t>
      </w:r>
    </w:p>
    <w:p w:rsidR="00B0611E" w:rsidRPr="000F4708" w:rsidRDefault="00D645C9" w:rsidP="0062129D">
      <w:pPr>
        <w:keepNext/>
        <w:keepLines/>
        <w:spacing w:after="240"/>
        <w:rPr>
          <w:u w:val="single"/>
          <w:lang w:eastAsia="zh-CN"/>
        </w:rPr>
      </w:pPr>
      <w:r>
        <w:rPr>
          <w:rFonts w:hint="eastAsia"/>
          <w:u w:val="single"/>
          <w:lang w:eastAsia="zh-CN"/>
        </w:rPr>
        <w:t>就</w:t>
      </w:r>
      <w:r w:rsidR="00B0611E">
        <w:rPr>
          <w:u w:val="single"/>
          <w:lang w:eastAsia="zh-CN"/>
        </w:rPr>
        <w:t>第二阶段第一次拨款规划的活动</w:t>
      </w:r>
      <w:r w:rsidR="00B0611E">
        <w:rPr>
          <w:u w:val="single"/>
          <w:lang w:eastAsia="zh-CN"/>
        </w:rPr>
        <w:t xml:space="preserve"> </w:t>
      </w:r>
    </w:p>
    <w:p w:rsidR="00B0611E" w:rsidRPr="000F4708" w:rsidRDefault="00B0611E" w:rsidP="0062129D">
      <w:pPr>
        <w:pStyle w:val="Heading1"/>
        <w:keepNext/>
        <w:keepLines/>
        <w:tabs>
          <w:tab w:val="clear" w:pos="0"/>
        </w:tabs>
        <w:rPr>
          <w:lang w:eastAsia="zh-CN"/>
        </w:rPr>
      </w:pPr>
      <w:r>
        <w:rPr>
          <w:lang w:eastAsia="zh-CN"/>
        </w:rPr>
        <w:t>氟氯烃淘汰管理计划第二阶段第一次拨款的金额为</w:t>
      </w:r>
      <w:r>
        <w:rPr>
          <w:lang w:eastAsia="zh-CN"/>
        </w:rPr>
        <w:t>184,900</w:t>
      </w:r>
      <w:r>
        <w:rPr>
          <w:lang w:eastAsia="zh-CN"/>
        </w:rPr>
        <w:t>美元，</w:t>
      </w:r>
      <w:r w:rsidR="00D645C9">
        <w:rPr>
          <w:rFonts w:hint="eastAsia"/>
          <w:lang w:eastAsia="zh-CN"/>
        </w:rPr>
        <w:t>这笔款项</w:t>
      </w:r>
      <w:r>
        <w:rPr>
          <w:lang w:eastAsia="zh-CN"/>
        </w:rPr>
        <w:t>将于</w:t>
      </w:r>
      <w:r>
        <w:rPr>
          <w:lang w:eastAsia="zh-CN"/>
        </w:rPr>
        <w:t>2021</w:t>
      </w:r>
      <w:r>
        <w:rPr>
          <w:lang w:eastAsia="zh-CN"/>
        </w:rPr>
        <w:t>年</w:t>
      </w:r>
      <w:r>
        <w:rPr>
          <w:lang w:eastAsia="zh-CN"/>
        </w:rPr>
        <w:t>9</w:t>
      </w:r>
      <w:r>
        <w:rPr>
          <w:lang w:eastAsia="zh-CN"/>
        </w:rPr>
        <w:t>月至</w:t>
      </w:r>
      <w:r>
        <w:rPr>
          <w:lang w:eastAsia="zh-CN"/>
        </w:rPr>
        <w:t>2024</w:t>
      </w:r>
      <w:r>
        <w:rPr>
          <w:lang w:eastAsia="zh-CN"/>
        </w:rPr>
        <w:t>年</w:t>
      </w:r>
      <w:r>
        <w:rPr>
          <w:lang w:eastAsia="zh-CN"/>
        </w:rPr>
        <w:t>12</w:t>
      </w:r>
      <w:r>
        <w:rPr>
          <w:lang w:eastAsia="zh-CN"/>
        </w:rPr>
        <w:t>月期间予以拨付，其中包括以下活动：</w:t>
      </w:r>
      <w:r>
        <w:rPr>
          <w:lang w:eastAsia="zh-CN"/>
        </w:rPr>
        <w:t xml:space="preserve"> </w:t>
      </w:r>
    </w:p>
    <w:p w:rsidR="00B0611E" w:rsidRPr="00160B9A" w:rsidRDefault="00B0611E" w:rsidP="0062129D">
      <w:pPr>
        <w:pStyle w:val="Heading2"/>
        <w:keepNext/>
        <w:keepLines/>
        <w:widowControl/>
        <w:numPr>
          <w:ilvl w:val="1"/>
          <w:numId w:val="1"/>
        </w:numPr>
        <w:tabs>
          <w:tab w:val="clear" w:pos="0"/>
          <w:tab w:val="num" w:pos="273"/>
        </w:tabs>
        <w:ind w:left="1713"/>
        <w:rPr>
          <w:lang w:eastAsia="zh-CN"/>
        </w:rPr>
      </w:pPr>
      <w:r>
        <w:rPr>
          <w:lang w:eastAsia="zh-CN"/>
        </w:rPr>
        <w:t>执行消耗臭氧层物质条例：培</w:t>
      </w:r>
      <w:r w:rsidRPr="00160B9A">
        <w:rPr>
          <w:lang w:eastAsia="zh-CN"/>
        </w:rPr>
        <w:t>训</w:t>
      </w:r>
      <w:r w:rsidRPr="00160B9A">
        <w:rPr>
          <w:lang w:eastAsia="zh-CN"/>
        </w:rPr>
        <w:t>80</w:t>
      </w:r>
      <w:r w:rsidRPr="00160B9A">
        <w:rPr>
          <w:lang w:eastAsia="zh-CN"/>
        </w:rPr>
        <w:t>名海关官员，购买一台消耗臭氧层物质识别器，</w:t>
      </w:r>
      <w:r w:rsidR="00E17BC9" w:rsidRPr="00160B9A">
        <w:rPr>
          <w:rFonts w:hint="eastAsia"/>
          <w:lang w:eastAsia="zh-CN"/>
        </w:rPr>
        <w:t>并开展技术援助活动，</w:t>
      </w:r>
      <w:r w:rsidR="00E17BC9" w:rsidRPr="00160B9A">
        <w:rPr>
          <w:lang w:eastAsia="zh-CN"/>
        </w:rPr>
        <w:t>以</w:t>
      </w:r>
      <w:r w:rsidR="00E17BC9" w:rsidRPr="00160B9A">
        <w:rPr>
          <w:rFonts w:hint="eastAsia"/>
          <w:lang w:eastAsia="zh-CN"/>
        </w:rPr>
        <w:t>培训教员侦测</w:t>
      </w:r>
      <w:r w:rsidRPr="00160B9A">
        <w:rPr>
          <w:lang w:eastAsia="zh-CN"/>
        </w:rPr>
        <w:t>消耗臭氧层物质的非法贸易（</w:t>
      </w:r>
      <w:r w:rsidRPr="00160B9A">
        <w:rPr>
          <w:lang w:eastAsia="zh-CN"/>
        </w:rPr>
        <w:t>22,900</w:t>
      </w:r>
      <w:r w:rsidRPr="00160B9A">
        <w:rPr>
          <w:lang w:eastAsia="zh-CN"/>
        </w:rPr>
        <w:t>美元）；</w:t>
      </w:r>
    </w:p>
    <w:p w:rsidR="00B0611E" w:rsidRPr="000F4708" w:rsidRDefault="00B0611E" w:rsidP="00B0611E">
      <w:pPr>
        <w:pStyle w:val="Heading2"/>
        <w:widowControl/>
        <w:numPr>
          <w:ilvl w:val="1"/>
          <w:numId w:val="1"/>
        </w:numPr>
        <w:tabs>
          <w:tab w:val="clear" w:pos="0"/>
          <w:tab w:val="num" w:pos="273"/>
        </w:tabs>
        <w:ind w:left="1713"/>
        <w:rPr>
          <w:lang w:eastAsia="zh-CN"/>
        </w:rPr>
      </w:pPr>
      <w:r>
        <w:rPr>
          <w:lang w:eastAsia="zh-CN"/>
        </w:rPr>
        <w:t>向制冷空调维修行业提供援助：培训两名</w:t>
      </w:r>
      <w:r w:rsidR="00E17BC9">
        <w:rPr>
          <w:rFonts w:hint="eastAsia"/>
          <w:lang w:eastAsia="zh-CN"/>
        </w:rPr>
        <w:t>教员取得南非的</w:t>
      </w:r>
      <w:r>
        <w:rPr>
          <w:lang w:eastAsia="zh-CN"/>
        </w:rPr>
        <w:t>良好制冷实务和安全处理制冷剂认证；向</w:t>
      </w:r>
      <w:r>
        <w:rPr>
          <w:lang w:eastAsia="zh-CN"/>
        </w:rPr>
        <w:t>150</w:t>
      </w:r>
      <w:r>
        <w:rPr>
          <w:lang w:eastAsia="zh-CN"/>
        </w:rPr>
        <w:t>名技术人员提供技术培训；为四家培训机构购买培训设备；</w:t>
      </w:r>
      <w:r w:rsidR="00E17BC9">
        <w:rPr>
          <w:rFonts w:hint="eastAsia"/>
          <w:lang w:eastAsia="zh-CN"/>
        </w:rPr>
        <w:t>采用</w:t>
      </w:r>
      <w:r>
        <w:rPr>
          <w:lang w:eastAsia="zh-CN"/>
        </w:rPr>
        <w:t>关于含可燃制冷剂</w:t>
      </w:r>
      <w:r w:rsidR="00E17BC9">
        <w:rPr>
          <w:rFonts w:hint="eastAsia"/>
          <w:lang w:eastAsia="zh-CN"/>
        </w:rPr>
        <w:t>的</w:t>
      </w:r>
      <w:r>
        <w:rPr>
          <w:lang w:eastAsia="zh-CN"/>
        </w:rPr>
        <w:t>制冷空调设备运行标准；根据认证计划升级制冷空调培训课程，</w:t>
      </w:r>
      <w:r w:rsidR="00456C5B">
        <w:rPr>
          <w:lang w:eastAsia="zh-CN"/>
        </w:rPr>
        <w:t>以</w:t>
      </w:r>
      <w:r w:rsidR="00E17BC9">
        <w:rPr>
          <w:rFonts w:hint="eastAsia"/>
          <w:lang w:eastAsia="zh-CN"/>
        </w:rPr>
        <w:t>规范</w:t>
      </w:r>
      <w:r>
        <w:rPr>
          <w:lang w:eastAsia="zh-CN"/>
        </w:rPr>
        <w:t>相关教育；开展宣传活动，鼓励技术人员在莱索托制冷空调协会进行注册；在</w:t>
      </w:r>
      <w:r>
        <w:rPr>
          <w:lang w:eastAsia="zh-CN"/>
        </w:rPr>
        <w:t>2023</w:t>
      </w:r>
      <w:r>
        <w:rPr>
          <w:lang w:eastAsia="zh-CN"/>
        </w:rPr>
        <w:t>年</w:t>
      </w:r>
      <w:r>
        <w:rPr>
          <w:lang w:eastAsia="zh-CN"/>
        </w:rPr>
        <w:t>12</w:t>
      </w:r>
      <w:r>
        <w:rPr>
          <w:lang w:eastAsia="zh-CN"/>
        </w:rPr>
        <w:t>月</w:t>
      </w:r>
      <w:r>
        <w:rPr>
          <w:lang w:eastAsia="zh-CN"/>
        </w:rPr>
        <w:t>31</w:t>
      </w:r>
      <w:r w:rsidR="00A04919">
        <w:rPr>
          <w:lang w:eastAsia="zh-CN"/>
        </w:rPr>
        <w:t>日之前</w:t>
      </w:r>
      <w:r w:rsidR="001E746D">
        <w:rPr>
          <w:lang w:eastAsia="zh-CN"/>
        </w:rPr>
        <w:t>制订</w:t>
      </w:r>
      <w:r>
        <w:rPr>
          <w:lang w:eastAsia="zh-CN"/>
        </w:rPr>
        <w:t>制冷空调技术人员强制认证计划；建立非熟练技术人员的认证机制，根据其知识和经验进行认证，以使其获得许可证，并</w:t>
      </w:r>
      <w:r w:rsidR="00E17BC9">
        <w:rPr>
          <w:rFonts w:hint="eastAsia"/>
          <w:lang w:eastAsia="zh-CN"/>
        </w:rPr>
        <w:t>使</w:t>
      </w:r>
      <w:r>
        <w:rPr>
          <w:lang w:eastAsia="zh-CN"/>
        </w:rPr>
        <w:t>40</w:t>
      </w:r>
      <w:r>
        <w:rPr>
          <w:lang w:eastAsia="zh-CN"/>
        </w:rPr>
        <w:t>名制冷空调技术人员</w:t>
      </w:r>
      <w:r w:rsidR="00E17BC9">
        <w:rPr>
          <w:rFonts w:hint="eastAsia"/>
          <w:lang w:eastAsia="zh-CN"/>
        </w:rPr>
        <w:t>获得</w:t>
      </w:r>
      <w:r>
        <w:rPr>
          <w:lang w:eastAsia="zh-CN"/>
        </w:rPr>
        <w:t>初步认证；</w:t>
      </w:r>
      <w:r w:rsidR="00E17BC9">
        <w:rPr>
          <w:rFonts w:hint="eastAsia"/>
          <w:lang w:eastAsia="zh-CN"/>
        </w:rPr>
        <w:t>并</w:t>
      </w:r>
      <w:r>
        <w:rPr>
          <w:lang w:eastAsia="zh-CN"/>
        </w:rPr>
        <w:t>聘请技术专家支持认证计划的</w:t>
      </w:r>
      <w:r w:rsidR="00E17BC9">
        <w:rPr>
          <w:rFonts w:hint="eastAsia"/>
          <w:lang w:eastAsia="zh-CN"/>
        </w:rPr>
        <w:t>制定</w:t>
      </w:r>
      <w:r>
        <w:rPr>
          <w:lang w:eastAsia="zh-CN"/>
        </w:rPr>
        <w:t>，升级制冷空调培训课程（</w:t>
      </w:r>
      <w:r>
        <w:rPr>
          <w:lang w:eastAsia="zh-CN"/>
        </w:rPr>
        <w:t>117,000</w:t>
      </w:r>
      <w:r>
        <w:rPr>
          <w:lang w:eastAsia="zh-CN"/>
        </w:rPr>
        <w:t>美元）；</w:t>
      </w:r>
      <w:r w:rsidRPr="00B0611E">
        <w:rPr>
          <w:color w:val="000000"/>
          <w:lang w:eastAsia="zh-CN"/>
        </w:rPr>
        <w:t xml:space="preserve"> </w:t>
      </w:r>
    </w:p>
    <w:p w:rsidR="00B0611E" w:rsidRPr="000F4708" w:rsidRDefault="00B0611E" w:rsidP="00B0611E">
      <w:pPr>
        <w:pStyle w:val="Heading2"/>
        <w:widowControl/>
        <w:numPr>
          <w:ilvl w:val="1"/>
          <w:numId w:val="1"/>
        </w:numPr>
        <w:tabs>
          <w:tab w:val="clear" w:pos="0"/>
          <w:tab w:val="num" w:pos="273"/>
        </w:tabs>
        <w:ind w:left="1713"/>
        <w:rPr>
          <w:lang w:eastAsia="zh-CN"/>
        </w:rPr>
      </w:pPr>
      <w:r>
        <w:rPr>
          <w:lang w:eastAsia="zh-CN"/>
        </w:rPr>
        <w:t>回收和再循环计划：聘请一名专家</w:t>
      </w:r>
      <w:r w:rsidR="00E17BC9">
        <w:rPr>
          <w:rFonts w:hint="eastAsia"/>
          <w:lang w:eastAsia="zh-CN"/>
        </w:rPr>
        <w:t>就</w:t>
      </w:r>
      <w:r>
        <w:rPr>
          <w:lang w:eastAsia="zh-CN"/>
        </w:rPr>
        <w:t>回收和再循环计划的</w:t>
      </w:r>
      <w:r w:rsidR="001E746D">
        <w:rPr>
          <w:lang w:eastAsia="zh-CN"/>
        </w:rPr>
        <w:t>制订</w:t>
      </w:r>
      <w:r>
        <w:rPr>
          <w:lang w:eastAsia="zh-CN"/>
        </w:rPr>
        <w:t>提供技术支持；</w:t>
      </w:r>
      <w:r w:rsidR="00E17BC9">
        <w:rPr>
          <w:rFonts w:hint="eastAsia"/>
          <w:lang w:eastAsia="zh-CN"/>
        </w:rPr>
        <w:t>对</w:t>
      </w:r>
      <w:r>
        <w:rPr>
          <w:lang w:eastAsia="zh-CN"/>
        </w:rPr>
        <w:t>进口的制冷空调设备</w:t>
      </w:r>
      <w:r w:rsidR="00E17BC9">
        <w:rPr>
          <w:rFonts w:hint="eastAsia"/>
          <w:lang w:eastAsia="zh-CN"/>
        </w:rPr>
        <w:t>进行</w:t>
      </w:r>
      <w:r w:rsidR="00E17BC9">
        <w:rPr>
          <w:lang w:eastAsia="zh-CN"/>
        </w:rPr>
        <w:t>强制登记和</w:t>
      </w:r>
      <w:r w:rsidR="00E17BC9">
        <w:rPr>
          <w:rFonts w:hint="eastAsia"/>
          <w:lang w:eastAsia="zh-CN"/>
        </w:rPr>
        <w:t>妥善</w:t>
      </w:r>
      <w:r w:rsidR="00E17BC9">
        <w:rPr>
          <w:lang w:eastAsia="zh-CN"/>
        </w:rPr>
        <w:t>备案</w:t>
      </w:r>
      <w:r>
        <w:rPr>
          <w:lang w:eastAsia="zh-CN"/>
        </w:rPr>
        <w:t>，申报回收的制冷剂；组织一场</w:t>
      </w:r>
      <w:r>
        <w:rPr>
          <w:lang w:eastAsia="zh-CN"/>
        </w:rPr>
        <w:t>30</w:t>
      </w:r>
      <w:r>
        <w:rPr>
          <w:lang w:eastAsia="zh-CN"/>
        </w:rPr>
        <w:t>人</w:t>
      </w:r>
      <w:r w:rsidR="00E17BC9">
        <w:rPr>
          <w:rFonts w:hint="eastAsia"/>
          <w:lang w:eastAsia="zh-CN"/>
        </w:rPr>
        <w:t>规模</w:t>
      </w:r>
      <w:r>
        <w:rPr>
          <w:lang w:eastAsia="zh-CN"/>
        </w:rPr>
        <w:t>的研讨会，讨论回收和再循环计划的实施方式；</w:t>
      </w:r>
      <w:r w:rsidR="001C1AE8">
        <w:rPr>
          <w:lang w:eastAsia="zh-CN"/>
        </w:rPr>
        <w:t>交付</w:t>
      </w:r>
      <w:r>
        <w:rPr>
          <w:lang w:eastAsia="zh-CN"/>
        </w:rPr>
        <w:t>五个回收装置、</w:t>
      </w:r>
      <w:r w:rsidR="00456C5B">
        <w:rPr>
          <w:lang w:eastAsia="zh-CN"/>
        </w:rPr>
        <w:t>十</w:t>
      </w:r>
      <w:r>
        <w:rPr>
          <w:lang w:eastAsia="zh-CN"/>
        </w:rPr>
        <w:t>个回收钢瓶和一台回收设备（</w:t>
      </w:r>
      <w:r>
        <w:rPr>
          <w:lang w:eastAsia="zh-CN"/>
        </w:rPr>
        <w:t>26,000</w:t>
      </w:r>
      <w:r>
        <w:rPr>
          <w:lang w:eastAsia="zh-CN"/>
        </w:rPr>
        <w:t>美元）；</w:t>
      </w:r>
      <w:r>
        <w:rPr>
          <w:lang w:eastAsia="zh-CN"/>
        </w:rPr>
        <w:t xml:space="preserve"> </w:t>
      </w:r>
    </w:p>
    <w:p w:rsidR="00B0611E" w:rsidRPr="000F4708" w:rsidRDefault="00B0611E" w:rsidP="00B0611E">
      <w:pPr>
        <w:pStyle w:val="Heading2"/>
        <w:widowControl/>
        <w:numPr>
          <w:ilvl w:val="1"/>
          <w:numId w:val="1"/>
        </w:numPr>
        <w:tabs>
          <w:tab w:val="clear" w:pos="0"/>
          <w:tab w:val="num" w:pos="273"/>
        </w:tabs>
        <w:ind w:left="1713"/>
        <w:rPr>
          <w:lang w:eastAsia="zh-CN"/>
        </w:rPr>
      </w:pPr>
      <w:r>
        <w:rPr>
          <w:lang w:eastAsia="zh-CN"/>
        </w:rPr>
        <w:t>通过在当地媒体上发布广告以及</w:t>
      </w:r>
      <w:r w:rsidR="00456C5B">
        <w:rPr>
          <w:lang w:eastAsia="zh-CN"/>
        </w:rPr>
        <w:t>为</w:t>
      </w:r>
      <w:r>
        <w:rPr>
          <w:lang w:eastAsia="zh-CN"/>
        </w:rPr>
        <w:t>主要利益相关方</w:t>
      </w:r>
      <w:r w:rsidR="00456C5B">
        <w:rPr>
          <w:lang w:eastAsia="zh-CN"/>
        </w:rPr>
        <w:t>举办</w:t>
      </w:r>
      <w:r>
        <w:rPr>
          <w:lang w:eastAsia="zh-CN"/>
        </w:rPr>
        <w:t>意识</w:t>
      </w:r>
      <w:r w:rsidR="00880720">
        <w:rPr>
          <w:lang w:eastAsia="zh-CN"/>
        </w:rPr>
        <w:t>提高</w:t>
      </w:r>
      <w:r w:rsidR="00880720">
        <w:rPr>
          <w:rFonts w:hint="eastAsia"/>
          <w:lang w:eastAsia="zh-CN"/>
        </w:rPr>
        <w:t>方面的</w:t>
      </w:r>
      <w:r>
        <w:rPr>
          <w:lang w:eastAsia="zh-CN"/>
        </w:rPr>
        <w:t>研讨会，就淘汰氟氯烃、许可证要求、</w:t>
      </w:r>
      <w:r w:rsidR="00456C5B">
        <w:rPr>
          <w:lang w:eastAsia="zh-CN"/>
        </w:rPr>
        <w:t>市场上最新的环境</w:t>
      </w:r>
      <w:r>
        <w:rPr>
          <w:lang w:eastAsia="zh-CN"/>
        </w:rPr>
        <w:t>气候友好型技术和设备开展提高公众意识的宣传活动（</w:t>
      </w:r>
      <w:r>
        <w:rPr>
          <w:lang w:eastAsia="zh-CN"/>
        </w:rPr>
        <w:t>4,000</w:t>
      </w:r>
      <w:r>
        <w:rPr>
          <w:lang w:eastAsia="zh-CN"/>
        </w:rPr>
        <w:t>美元）。</w:t>
      </w:r>
    </w:p>
    <w:p w:rsidR="00B0611E" w:rsidRPr="000F4708" w:rsidRDefault="00B0611E" w:rsidP="00B0611E">
      <w:pPr>
        <w:pStyle w:val="Heading2"/>
        <w:widowControl/>
        <w:numPr>
          <w:ilvl w:val="1"/>
          <w:numId w:val="1"/>
        </w:numPr>
        <w:tabs>
          <w:tab w:val="clear" w:pos="0"/>
          <w:tab w:val="num" w:pos="273"/>
        </w:tabs>
        <w:ind w:left="1713"/>
        <w:rPr>
          <w:lang w:eastAsia="zh-CN"/>
        </w:rPr>
      </w:pPr>
      <w:r>
        <w:rPr>
          <w:lang w:eastAsia="zh-CN"/>
        </w:rPr>
        <w:t>项目监测和支持（</w:t>
      </w:r>
      <w:r>
        <w:rPr>
          <w:lang w:eastAsia="zh-CN"/>
        </w:rPr>
        <w:t>10,000</w:t>
      </w:r>
      <w:r>
        <w:rPr>
          <w:lang w:eastAsia="zh-CN"/>
        </w:rPr>
        <w:t>美元用于监测活动、协调工作和支持潜在的招聘活动；</w:t>
      </w:r>
      <w:r>
        <w:rPr>
          <w:lang w:eastAsia="zh-CN"/>
        </w:rPr>
        <w:t>5,000</w:t>
      </w:r>
      <w:r>
        <w:rPr>
          <w:lang w:eastAsia="zh-CN"/>
        </w:rPr>
        <w:t>美元用于差旅费）。</w:t>
      </w:r>
    </w:p>
    <w:p w:rsidR="00B0611E" w:rsidRPr="000F4708" w:rsidRDefault="00B0611E" w:rsidP="00B0611E">
      <w:pPr>
        <w:rPr>
          <w:lang w:eastAsia="zh-CN"/>
        </w:rPr>
      </w:pPr>
    </w:p>
    <w:p w:rsidR="00B0611E" w:rsidRPr="000F4708" w:rsidRDefault="00B0611E" w:rsidP="00B0611E">
      <w:pPr>
        <w:keepNext/>
        <w:spacing w:after="240"/>
        <w:jc w:val="center"/>
        <w:rPr>
          <w:b/>
        </w:rPr>
      </w:pPr>
      <w:proofErr w:type="spellStart"/>
      <w:r>
        <w:rPr>
          <w:b/>
        </w:rPr>
        <w:t>秘书处评论与建议</w:t>
      </w:r>
      <w:proofErr w:type="spellEnd"/>
    </w:p>
    <w:p w:rsidR="00B0611E" w:rsidRPr="000F4708" w:rsidRDefault="00B0611E" w:rsidP="00B0611E">
      <w:pPr>
        <w:keepNext/>
        <w:spacing w:after="240"/>
        <w:rPr>
          <w:b/>
        </w:rPr>
      </w:pPr>
      <w:proofErr w:type="spellStart"/>
      <w:r>
        <w:rPr>
          <w:b/>
        </w:rPr>
        <w:t>评论</w:t>
      </w:r>
      <w:proofErr w:type="spellEnd"/>
    </w:p>
    <w:p w:rsidR="00B0611E" w:rsidRPr="000F4708" w:rsidRDefault="00EA6143" w:rsidP="00B0611E">
      <w:pPr>
        <w:pStyle w:val="Heading1"/>
        <w:rPr>
          <w:lang w:eastAsia="zh-CN"/>
        </w:rPr>
      </w:pPr>
      <w:r>
        <w:rPr>
          <w:lang w:eastAsia="zh-CN"/>
        </w:rPr>
        <w:t>依据第一阶段的实施情况以及多边基金的政策和指南</w:t>
      </w:r>
      <w:r>
        <w:rPr>
          <w:rFonts w:hint="eastAsia"/>
          <w:lang w:eastAsia="zh-CN"/>
        </w:rPr>
        <w:t>，</w:t>
      </w:r>
      <w:r w:rsidR="00B0611E">
        <w:rPr>
          <w:lang w:eastAsia="zh-CN"/>
        </w:rPr>
        <w:t>秘书处</w:t>
      </w:r>
      <w:r w:rsidR="0052064D">
        <w:rPr>
          <w:lang w:eastAsia="zh-CN"/>
        </w:rPr>
        <w:t>审查</w:t>
      </w:r>
      <w:r>
        <w:rPr>
          <w:rFonts w:hint="eastAsia"/>
          <w:lang w:eastAsia="zh-CN"/>
        </w:rPr>
        <w:t>了</w:t>
      </w:r>
      <w:r w:rsidR="0052064D">
        <w:rPr>
          <w:lang w:eastAsia="zh-CN"/>
        </w:rPr>
        <w:t>氟氯烃淘汰管理计划第二阶段</w:t>
      </w:r>
      <w:r w:rsidR="00B0611E">
        <w:rPr>
          <w:lang w:eastAsia="zh-CN"/>
        </w:rPr>
        <w:t>，</w:t>
      </w:r>
      <w:r>
        <w:rPr>
          <w:lang w:eastAsia="zh-CN"/>
        </w:rPr>
        <w:t>多边基金的政策和指南</w:t>
      </w:r>
      <w:r w:rsidR="00B0611E">
        <w:rPr>
          <w:lang w:eastAsia="zh-CN"/>
        </w:rPr>
        <w:t>包括</w:t>
      </w:r>
      <w:r>
        <w:rPr>
          <w:rFonts w:hint="eastAsia"/>
          <w:lang w:eastAsia="zh-CN"/>
        </w:rPr>
        <w:t>就</w:t>
      </w:r>
      <w:r w:rsidR="00B0611E">
        <w:rPr>
          <w:lang w:eastAsia="zh-CN"/>
        </w:rPr>
        <w:t>氟氯烃淘汰管理计划第二阶段消费行业中氟氯烃</w:t>
      </w:r>
      <w:r w:rsidR="0052064D">
        <w:rPr>
          <w:lang w:eastAsia="zh-CN"/>
        </w:rPr>
        <w:t>的淘汰提供资金</w:t>
      </w:r>
      <w:r w:rsidR="00B0611E">
        <w:rPr>
          <w:lang w:eastAsia="zh-CN"/>
        </w:rPr>
        <w:t>的标准（第</w:t>
      </w:r>
      <w:r w:rsidR="00B0611E">
        <w:rPr>
          <w:lang w:eastAsia="zh-CN"/>
        </w:rPr>
        <w:t>74/50</w:t>
      </w:r>
      <w:r w:rsidR="00B0611E">
        <w:rPr>
          <w:lang w:eastAsia="zh-CN"/>
        </w:rPr>
        <w:t>号决议），以及多边基金</w:t>
      </w:r>
      <w:r>
        <w:rPr>
          <w:rFonts w:hint="eastAsia"/>
          <w:lang w:eastAsia="zh-CN"/>
        </w:rPr>
        <w:t>的</w:t>
      </w:r>
      <w:r w:rsidR="00B0611E">
        <w:rPr>
          <w:lang w:eastAsia="zh-CN"/>
        </w:rPr>
        <w:t>2021</w:t>
      </w:r>
      <w:r w:rsidR="00B0611E">
        <w:rPr>
          <w:lang w:eastAsia="zh-CN"/>
        </w:rPr>
        <w:t>年</w:t>
      </w:r>
      <w:r w:rsidR="00B0611E">
        <w:rPr>
          <w:lang w:eastAsia="zh-CN"/>
        </w:rPr>
        <w:t>-2023</w:t>
      </w:r>
      <w:r w:rsidR="00B0611E">
        <w:rPr>
          <w:lang w:eastAsia="zh-CN"/>
        </w:rPr>
        <w:t>年业务计划。</w:t>
      </w:r>
      <w:r w:rsidR="00B0611E">
        <w:rPr>
          <w:lang w:eastAsia="zh-CN"/>
        </w:rPr>
        <w:t xml:space="preserve"> </w:t>
      </w:r>
    </w:p>
    <w:p w:rsidR="00B0611E" w:rsidRPr="000F4708" w:rsidRDefault="00B0611E" w:rsidP="00B0611E">
      <w:pPr>
        <w:keepNext/>
        <w:keepLines/>
        <w:spacing w:after="240"/>
        <w:rPr>
          <w:u w:val="single"/>
        </w:rPr>
      </w:pPr>
      <w:proofErr w:type="spellStart"/>
      <w:r>
        <w:rPr>
          <w:u w:val="single"/>
        </w:rPr>
        <w:lastRenderedPageBreak/>
        <w:t>总体战略</w:t>
      </w:r>
      <w:proofErr w:type="spellEnd"/>
    </w:p>
    <w:p w:rsidR="00B0611E" w:rsidRPr="000F4708" w:rsidRDefault="00B0611E" w:rsidP="00B0611E">
      <w:pPr>
        <w:pStyle w:val="Heading1"/>
        <w:keepNext/>
        <w:keepLines/>
        <w:rPr>
          <w:lang w:eastAsia="zh-CN"/>
        </w:rPr>
      </w:pPr>
      <w:r>
        <w:rPr>
          <w:lang w:eastAsia="zh-CN"/>
        </w:rPr>
        <w:t>莱索托政府提议</w:t>
      </w:r>
      <w:r w:rsidR="00323AA2">
        <w:rPr>
          <w:rFonts w:hint="eastAsia"/>
          <w:lang w:eastAsia="zh-CN"/>
        </w:rPr>
        <w:t>，</w:t>
      </w:r>
      <w:r>
        <w:rPr>
          <w:lang w:eastAsia="zh-CN"/>
        </w:rPr>
        <w:t>2030</w:t>
      </w:r>
      <w:r>
        <w:rPr>
          <w:lang w:eastAsia="zh-CN"/>
        </w:rPr>
        <w:t>年将其氟氯烃基准消费量削减</w:t>
      </w:r>
      <w:r>
        <w:rPr>
          <w:lang w:eastAsia="zh-CN"/>
        </w:rPr>
        <w:t>100%</w:t>
      </w:r>
      <w:r>
        <w:rPr>
          <w:lang w:eastAsia="zh-CN"/>
        </w:rPr>
        <w:t>，并根据《蒙特利尔议定书》第</w:t>
      </w:r>
      <w:r>
        <w:rPr>
          <w:lang w:eastAsia="zh-CN"/>
        </w:rPr>
        <w:t>5</w:t>
      </w:r>
      <w:r>
        <w:rPr>
          <w:lang w:eastAsia="zh-CN"/>
        </w:rPr>
        <w:t>条第</w:t>
      </w:r>
      <w:r>
        <w:rPr>
          <w:lang w:eastAsia="zh-CN"/>
        </w:rPr>
        <w:t>8</w:t>
      </w:r>
      <w:r w:rsidR="00323AA2">
        <w:rPr>
          <w:rFonts w:hint="eastAsia"/>
          <w:lang w:eastAsia="zh-CN"/>
        </w:rPr>
        <w:t>款第</w:t>
      </w:r>
      <w:r>
        <w:rPr>
          <w:lang w:eastAsia="zh-CN"/>
        </w:rPr>
        <w:t>（</w:t>
      </w:r>
      <w:r>
        <w:rPr>
          <w:lang w:eastAsia="zh-CN"/>
        </w:rPr>
        <w:t>e</w:t>
      </w:r>
      <w:r>
        <w:rPr>
          <w:lang w:eastAsia="zh-CN"/>
        </w:rPr>
        <w:t>）（</w:t>
      </w:r>
      <w:proofErr w:type="spellStart"/>
      <w:r>
        <w:rPr>
          <w:lang w:eastAsia="zh-CN"/>
        </w:rPr>
        <w:t>i</w:t>
      </w:r>
      <w:proofErr w:type="spellEnd"/>
      <w:r>
        <w:rPr>
          <w:lang w:eastAsia="zh-CN"/>
        </w:rPr>
        <w:t>）</w:t>
      </w:r>
      <w:r w:rsidR="00323AA2">
        <w:rPr>
          <w:rFonts w:hint="eastAsia"/>
          <w:lang w:eastAsia="zh-CN"/>
        </w:rPr>
        <w:t>项</w:t>
      </w:r>
      <w:r>
        <w:rPr>
          <w:lang w:eastAsia="zh-CN"/>
        </w:rPr>
        <w:t>，在</w:t>
      </w:r>
      <w:r>
        <w:rPr>
          <w:lang w:eastAsia="zh-CN"/>
        </w:rPr>
        <w:t>2030</w:t>
      </w:r>
      <w:r>
        <w:rPr>
          <w:lang w:eastAsia="zh-CN"/>
        </w:rPr>
        <w:t>年至</w:t>
      </w:r>
      <w:r>
        <w:rPr>
          <w:lang w:eastAsia="zh-CN"/>
        </w:rPr>
        <w:t>2040</w:t>
      </w:r>
      <w:r>
        <w:rPr>
          <w:lang w:eastAsia="zh-CN"/>
        </w:rPr>
        <w:t>年期间维持氟氯烃年消费量的上限。</w:t>
      </w:r>
      <w:r>
        <w:rPr>
          <w:rStyle w:val="FootnoteReference"/>
        </w:rPr>
        <w:footnoteReference w:id="10"/>
      </w:r>
      <w:r>
        <w:rPr>
          <w:lang w:eastAsia="zh-CN"/>
        </w:rPr>
        <w:t xml:space="preserve"> </w:t>
      </w:r>
      <w:r>
        <w:rPr>
          <w:lang w:eastAsia="zh-CN"/>
        </w:rPr>
        <w:t>政府还承诺</w:t>
      </w:r>
      <w:r w:rsidR="00323AA2">
        <w:rPr>
          <w:rFonts w:hint="eastAsia"/>
          <w:lang w:eastAsia="zh-CN"/>
        </w:rPr>
        <w:t>，</w:t>
      </w:r>
      <w:r w:rsidR="00323AA2">
        <w:rPr>
          <w:lang w:eastAsia="zh-CN"/>
        </w:rPr>
        <w:t>将</w:t>
      </w:r>
      <w:r w:rsidR="00323AA2">
        <w:rPr>
          <w:rFonts w:hint="eastAsia"/>
          <w:lang w:eastAsia="zh-CN"/>
        </w:rPr>
        <w:t>会</w:t>
      </w:r>
      <w:r>
        <w:rPr>
          <w:lang w:eastAsia="zh-CN"/>
        </w:rPr>
        <w:t>继续在其许可证制度中制定严格的标准，</w:t>
      </w:r>
      <w:r w:rsidR="00323AA2">
        <w:rPr>
          <w:rFonts w:hint="eastAsia"/>
          <w:lang w:eastAsia="zh-CN"/>
        </w:rPr>
        <w:t>以</w:t>
      </w:r>
      <w:r>
        <w:rPr>
          <w:lang w:eastAsia="zh-CN"/>
        </w:rPr>
        <w:t>监测该期间内氟氯烃的进口和使用水平，以确保遵守《蒙特利尔议定书》规定的限制条件。</w:t>
      </w:r>
    </w:p>
    <w:p w:rsidR="00B0611E" w:rsidRPr="000F4708" w:rsidRDefault="00B0611E" w:rsidP="00B0611E">
      <w:pPr>
        <w:pStyle w:val="Heading1"/>
        <w:rPr>
          <w:lang w:eastAsia="zh-CN"/>
        </w:rPr>
      </w:pPr>
      <w:r>
        <w:rPr>
          <w:lang w:eastAsia="zh-CN"/>
        </w:rPr>
        <w:t>根据关于该事项的第</w:t>
      </w:r>
      <w:r>
        <w:rPr>
          <w:lang w:eastAsia="zh-CN"/>
        </w:rPr>
        <w:t>86/51</w:t>
      </w:r>
      <w:r>
        <w:rPr>
          <w:lang w:eastAsia="zh-CN"/>
        </w:rPr>
        <w:t>号决议，为便于审议氟氯烃淘汰管理计划第二阶段最后一次拨款，莱索托政府同意提交</w:t>
      </w:r>
      <w:r w:rsidRPr="00160B9A">
        <w:rPr>
          <w:lang w:eastAsia="zh-CN"/>
        </w:rPr>
        <w:t>一份关于实施相关措施的现行监管</w:t>
      </w:r>
      <w:r>
        <w:rPr>
          <w:lang w:eastAsia="zh-CN"/>
        </w:rPr>
        <w:t>和政策框架的详细说明，以确保</w:t>
      </w:r>
      <w:r>
        <w:rPr>
          <w:lang w:eastAsia="zh-CN"/>
        </w:rPr>
        <w:t>2030</w:t>
      </w:r>
      <w:r>
        <w:rPr>
          <w:lang w:eastAsia="zh-CN"/>
        </w:rPr>
        <w:t>年</w:t>
      </w:r>
      <w:r w:rsidR="0014241D">
        <w:rPr>
          <w:rFonts w:hint="eastAsia"/>
          <w:lang w:eastAsia="zh-CN"/>
        </w:rPr>
        <w:t>至</w:t>
      </w:r>
      <w:r>
        <w:rPr>
          <w:lang w:eastAsia="zh-CN"/>
        </w:rPr>
        <w:t>2040</w:t>
      </w:r>
      <w:r>
        <w:rPr>
          <w:lang w:eastAsia="zh-CN"/>
        </w:rPr>
        <w:t>年间的氟氯烃消费量符合《蒙特利尔议定书》第</w:t>
      </w:r>
      <w:r>
        <w:rPr>
          <w:lang w:eastAsia="zh-CN"/>
        </w:rPr>
        <w:t>5</w:t>
      </w:r>
      <w:r>
        <w:rPr>
          <w:lang w:eastAsia="zh-CN"/>
        </w:rPr>
        <w:t>条第</w:t>
      </w:r>
      <w:r>
        <w:rPr>
          <w:lang w:eastAsia="zh-CN"/>
        </w:rPr>
        <w:t>8</w:t>
      </w:r>
      <w:r w:rsidR="00323AA2">
        <w:rPr>
          <w:rFonts w:hint="eastAsia"/>
          <w:lang w:eastAsia="zh-CN"/>
        </w:rPr>
        <w:t>款第</w:t>
      </w:r>
      <w:r w:rsidR="00323AA2">
        <w:rPr>
          <w:lang w:eastAsia="zh-CN"/>
        </w:rPr>
        <w:t>（</w:t>
      </w:r>
      <w:r w:rsidR="00323AA2">
        <w:rPr>
          <w:lang w:eastAsia="zh-CN"/>
        </w:rPr>
        <w:t>e</w:t>
      </w:r>
      <w:r w:rsidR="00323AA2">
        <w:rPr>
          <w:lang w:eastAsia="zh-CN"/>
        </w:rPr>
        <w:t>）（</w:t>
      </w:r>
      <w:proofErr w:type="spellStart"/>
      <w:r w:rsidR="00323AA2">
        <w:rPr>
          <w:lang w:eastAsia="zh-CN"/>
        </w:rPr>
        <w:t>i</w:t>
      </w:r>
      <w:proofErr w:type="spellEnd"/>
      <w:r w:rsidR="00323AA2">
        <w:rPr>
          <w:lang w:eastAsia="zh-CN"/>
        </w:rPr>
        <w:t>）</w:t>
      </w:r>
      <w:r w:rsidR="00323AA2">
        <w:rPr>
          <w:rFonts w:hint="eastAsia"/>
          <w:lang w:eastAsia="zh-CN"/>
        </w:rPr>
        <w:t>项</w:t>
      </w:r>
      <w:r>
        <w:rPr>
          <w:lang w:eastAsia="zh-CN"/>
        </w:rPr>
        <w:t>的规定</w:t>
      </w:r>
      <w:r w:rsidR="000C3D26">
        <w:rPr>
          <w:rFonts w:hint="eastAsia"/>
          <w:lang w:eastAsia="zh-CN"/>
        </w:rPr>
        <w:t>，</w:t>
      </w:r>
      <w:r>
        <w:rPr>
          <w:lang w:eastAsia="zh-CN"/>
        </w:rPr>
        <w:t>以及</w:t>
      </w:r>
      <w:r>
        <w:rPr>
          <w:lang w:eastAsia="zh-CN"/>
        </w:rPr>
        <w:t>2030</w:t>
      </w:r>
      <w:r>
        <w:rPr>
          <w:lang w:eastAsia="zh-CN"/>
        </w:rPr>
        <w:t>年</w:t>
      </w:r>
      <w:r w:rsidR="0014241D">
        <w:rPr>
          <w:rFonts w:hint="eastAsia"/>
          <w:lang w:eastAsia="zh-CN"/>
        </w:rPr>
        <w:t>至</w:t>
      </w:r>
      <w:r>
        <w:rPr>
          <w:lang w:eastAsia="zh-CN"/>
        </w:rPr>
        <w:t>2040</w:t>
      </w:r>
      <w:r>
        <w:rPr>
          <w:lang w:eastAsia="zh-CN"/>
        </w:rPr>
        <w:t>年间莱索托的预期氟氯烃年消费量。</w:t>
      </w:r>
    </w:p>
    <w:p w:rsidR="00B0611E" w:rsidRPr="000F4708" w:rsidRDefault="00B0611E" w:rsidP="00B0611E">
      <w:pPr>
        <w:keepNext/>
        <w:keepLines/>
        <w:spacing w:after="240"/>
        <w:rPr>
          <w:u w:val="single"/>
          <w:lang w:eastAsia="zh-CN"/>
        </w:rPr>
      </w:pPr>
      <w:r>
        <w:rPr>
          <w:u w:val="single"/>
          <w:lang w:eastAsia="zh-CN"/>
        </w:rPr>
        <w:t>支持淘汰氟氯烃的条例</w:t>
      </w:r>
      <w:r>
        <w:rPr>
          <w:u w:val="single"/>
          <w:lang w:eastAsia="zh-CN"/>
        </w:rPr>
        <w:t xml:space="preserve"> </w:t>
      </w:r>
    </w:p>
    <w:p w:rsidR="00B0611E" w:rsidRPr="000F4708" w:rsidRDefault="00B0611E" w:rsidP="00B0611E">
      <w:pPr>
        <w:pStyle w:val="Heading1"/>
        <w:rPr>
          <w:bCs/>
          <w:lang w:eastAsia="zh-CN"/>
        </w:rPr>
      </w:pPr>
      <w:r>
        <w:rPr>
          <w:lang w:eastAsia="zh-CN"/>
        </w:rPr>
        <w:t>目前，政府正在减少颁发有关含氟氯烃设备的个别进口许可证，以限制此类设备的进口。秘书处与德国政府</w:t>
      </w:r>
      <w:r w:rsidR="000C3D26">
        <w:rPr>
          <w:rFonts w:hint="eastAsia"/>
          <w:lang w:eastAsia="zh-CN"/>
        </w:rPr>
        <w:t>就</w:t>
      </w:r>
      <w:r>
        <w:rPr>
          <w:lang w:eastAsia="zh-CN"/>
        </w:rPr>
        <w:t>莱索托政府禁止进口制冷空调设备的可能性</w:t>
      </w:r>
      <w:r w:rsidR="000C3D26">
        <w:rPr>
          <w:rFonts w:hint="eastAsia"/>
          <w:lang w:eastAsia="zh-CN"/>
        </w:rPr>
        <w:t>进行了讨论</w:t>
      </w:r>
      <w:r>
        <w:rPr>
          <w:lang w:eastAsia="zh-CN"/>
        </w:rPr>
        <w:t>。在相关答复中，</w:t>
      </w:r>
      <w:r w:rsidR="000C3D26">
        <w:rPr>
          <w:rFonts w:hint="eastAsia"/>
          <w:lang w:eastAsia="zh-CN"/>
        </w:rPr>
        <w:t>相关方指出，已选定</w:t>
      </w:r>
      <w:r>
        <w:rPr>
          <w:lang w:eastAsia="zh-CN"/>
        </w:rPr>
        <w:t>的方法</w:t>
      </w:r>
      <w:r w:rsidR="000C3D26">
        <w:rPr>
          <w:rFonts w:hint="eastAsia"/>
          <w:lang w:eastAsia="zh-CN"/>
        </w:rPr>
        <w:t>为视个案的具体情况对</w:t>
      </w:r>
      <w:r>
        <w:rPr>
          <w:lang w:eastAsia="zh-CN"/>
        </w:rPr>
        <w:t>设备的进口</w:t>
      </w:r>
      <w:r w:rsidR="000C3D26">
        <w:rPr>
          <w:rFonts w:hint="eastAsia"/>
          <w:lang w:eastAsia="zh-CN"/>
        </w:rPr>
        <w:t>予以批准</w:t>
      </w:r>
      <w:r>
        <w:rPr>
          <w:lang w:eastAsia="zh-CN"/>
        </w:rPr>
        <w:t>。鉴于旧</w:t>
      </w:r>
      <w:r w:rsidR="000C3D26">
        <w:rPr>
          <w:rFonts w:hint="eastAsia"/>
          <w:lang w:eastAsia="zh-CN"/>
        </w:rPr>
        <w:t>的</w:t>
      </w:r>
      <w:r>
        <w:rPr>
          <w:lang w:eastAsia="zh-CN"/>
        </w:rPr>
        <w:t>设备需要</w:t>
      </w:r>
      <w:r w:rsidR="000C3D26">
        <w:rPr>
          <w:rFonts w:hint="eastAsia"/>
          <w:lang w:eastAsia="zh-CN"/>
        </w:rPr>
        <w:t>的</w:t>
      </w:r>
      <w:r w:rsidR="000C3D26">
        <w:rPr>
          <w:lang w:eastAsia="zh-CN"/>
        </w:rPr>
        <w:t>维修</w:t>
      </w:r>
      <w:r>
        <w:rPr>
          <w:lang w:eastAsia="zh-CN"/>
        </w:rPr>
        <w:t>更</w:t>
      </w:r>
      <w:r w:rsidR="000C3D26">
        <w:rPr>
          <w:rFonts w:hint="eastAsia"/>
          <w:lang w:eastAsia="zh-CN"/>
        </w:rPr>
        <w:t>加</w:t>
      </w:r>
      <w:r>
        <w:rPr>
          <w:lang w:eastAsia="zh-CN"/>
        </w:rPr>
        <w:t>频繁，秘书处建议至少禁止</w:t>
      </w:r>
      <w:r w:rsidR="000C3D26">
        <w:rPr>
          <w:rFonts w:hint="eastAsia"/>
          <w:lang w:eastAsia="zh-CN"/>
        </w:rPr>
        <w:t>使用</w:t>
      </w:r>
      <w:r>
        <w:rPr>
          <w:lang w:eastAsia="zh-CN"/>
        </w:rPr>
        <w:t>二手设备。德国政府表示其将与莱索托政府讨论此事。截至本文件</w:t>
      </w:r>
      <w:r w:rsidR="000C3D26">
        <w:rPr>
          <w:lang w:eastAsia="zh-CN"/>
        </w:rPr>
        <w:t>撰写</w:t>
      </w:r>
      <w:r w:rsidR="000C3D26">
        <w:rPr>
          <w:rFonts w:hint="eastAsia"/>
          <w:lang w:eastAsia="zh-CN"/>
        </w:rPr>
        <w:t>之</w:t>
      </w:r>
      <w:r>
        <w:rPr>
          <w:lang w:eastAsia="zh-CN"/>
        </w:rPr>
        <w:t>时，尚</w:t>
      </w:r>
      <w:r w:rsidR="00A903C5">
        <w:rPr>
          <w:lang w:eastAsia="zh-CN"/>
        </w:rPr>
        <w:t>未得到</w:t>
      </w:r>
      <w:r w:rsidR="000C3D26">
        <w:rPr>
          <w:rFonts w:hint="eastAsia"/>
          <w:lang w:eastAsia="zh-CN"/>
        </w:rPr>
        <w:t>相关</w:t>
      </w:r>
      <w:r>
        <w:rPr>
          <w:lang w:eastAsia="zh-CN"/>
        </w:rPr>
        <w:t>答复。</w:t>
      </w:r>
    </w:p>
    <w:p w:rsidR="00B0611E" w:rsidRPr="000F4708" w:rsidRDefault="00B0611E" w:rsidP="00B0611E">
      <w:pPr>
        <w:keepNext/>
        <w:spacing w:after="240"/>
        <w:rPr>
          <w:u w:val="single"/>
          <w:lang w:eastAsia="zh-CN"/>
        </w:rPr>
      </w:pPr>
      <w:r>
        <w:rPr>
          <w:u w:val="single"/>
          <w:lang w:eastAsia="zh-CN"/>
        </w:rPr>
        <w:t>技术</w:t>
      </w:r>
      <w:r w:rsidR="009F5182">
        <w:rPr>
          <w:rFonts w:hint="eastAsia"/>
          <w:u w:val="single"/>
          <w:lang w:eastAsia="zh-CN"/>
        </w:rPr>
        <w:t>问题</w:t>
      </w:r>
      <w:r>
        <w:rPr>
          <w:u w:val="single"/>
          <w:lang w:eastAsia="zh-CN"/>
        </w:rPr>
        <w:t>和成本相关问题</w:t>
      </w:r>
    </w:p>
    <w:p w:rsidR="00B0611E" w:rsidRPr="000F4708" w:rsidRDefault="00B479C8" w:rsidP="00B0611E">
      <w:pPr>
        <w:pStyle w:val="Heading1"/>
        <w:rPr>
          <w:lang w:eastAsia="zh-CN"/>
        </w:rPr>
      </w:pPr>
      <w:r>
        <w:rPr>
          <w:lang w:eastAsia="zh-CN"/>
        </w:rPr>
        <w:t>秘书处建议</w:t>
      </w:r>
      <w:r w:rsidR="00127226">
        <w:rPr>
          <w:rFonts w:hint="eastAsia"/>
          <w:lang w:eastAsia="zh-CN"/>
        </w:rPr>
        <w:t>，</w:t>
      </w:r>
      <w:r>
        <w:rPr>
          <w:lang w:eastAsia="zh-CN"/>
        </w:rPr>
        <w:t>德国政府协助该国</w:t>
      </w:r>
      <w:r w:rsidR="00465728">
        <w:rPr>
          <w:lang w:eastAsia="zh-CN"/>
        </w:rPr>
        <w:t>确立</w:t>
      </w:r>
      <w:r>
        <w:rPr>
          <w:lang w:eastAsia="zh-CN"/>
        </w:rPr>
        <w:t>关于</w:t>
      </w:r>
      <w:r w:rsidR="00B0611E">
        <w:rPr>
          <w:lang w:eastAsia="zh-CN"/>
        </w:rPr>
        <w:t>制冷剂回收和再利用计划的商业模式，以证明</w:t>
      </w:r>
      <w:r w:rsidR="00DA0506">
        <w:rPr>
          <w:rFonts w:hint="eastAsia"/>
          <w:lang w:eastAsia="zh-CN"/>
        </w:rPr>
        <w:t>该国就其待</w:t>
      </w:r>
      <w:r w:rsidR="00B0611E">
        <w:rPr>
          <w:lang w:eastAsia="zh-CN"/>
        </w:rPr>
        <w:t>回收和再利用的</w:t>
      </w:r>
      <w:r>
        <w:rPr>
          <w:lang w:eastAsia="zh-CN"/>
        </w:rPr>
        <w:t>氟氯烃数量</w:t>
      </w:r>
      <w:r w:rsidR="00DA0506">
        <w:rPr>
          <w:rFonts w:hint="eastAsia"/>
          <w:lang w:eastAsia="zh-CN"/>
        </w:rPr>
        <w:t>、</w:t>
      </w:r>
      <w:r>
        <w:rPr>
          <w:lang w:eastAsia="zh-CN"/>
        </w:rPr>
        <w:t>财务可行性以及</w:t>
      </w:r>
      <w:r w:rsidR="00DA0506">
        <w:rPr>
          <w:lang w:eastAsia="zh-CN"/>
        </w:rPr>
        <w:t>实施</w:t>
      </w:r>
      <w:r>
        <w:rPr>
          <w:lang w:eastAsia="zh-CN"/>
        </w:rPr>
        <w:t>该计划的方式</w:t>
      </w:r>
      <w:r w:rsidR="00DA0506">
        <w:rPr>
          <w:rFonts w:hint="eastAsia"/>
          <w:lang w:eastAsia="zh-CN"/>
        </w:rPr>
        <w:t>等方面</w:t>
      </w:r>
      <w:r w:rsidR="00DA0506">
        <w:rPr>
          <w:lang w:eastAsia="zh-CN"/>
        </w:rPr>
        <w:t>具有技术可行性</w:t>
      </w:r>
      <w:r>
        <w:rPr>
          <w:lang w:eastAsia="zh-CN"/>
        </w:rPr>
        <w:t>；</w:t>
      </w:r>
      <w:r w:rsidR="00DA0506">
        <w:rPr>
          <w:rFonts w:hint="eastAsia"/>
          <w:lang w:eastAsia="zh-CN"/>
        </w:rPr>
        <w:t>且</w:t>
      </w:r>
      <w:r>
        <w:rPr>
          <w:lang w:eastAsia="zh-CN"/>
        </w:rPr>
        <w:t>一旦</w:t>
      </w:r>
      <w:r w:rsidR="00DA0506">
        <w:rPr>
          <w:rFonts w:hint="eastAsia"/>
          <w:lang w:eastAsia="zh-CN"/>
        </w:rPr>
        <w:t>其</w:t>
      </w:r>
      <w:r w:rsidR="00B0611E">
        <w:rPr>
          <w:lang w:eastAsia="zh-CN"/>
        </w:rPr>
        <w:t>可行性和可持续性</w:t>
      </w:r>
      <w:r w:rsidR="00DA0506">
        <w:rPr>
          <w:rFonts w:hint="eastAsia"/>
          <w:lang w:eastAsia="zh-CN"/>
        </w:rPr>
        <w:t>得到证实</w:t>
      </w:r>
      <w:r w:rsidR="00B0611E">
        <w:rPr>
          <w:lang w:eastAsia="zh-CN"/>
        </w:rPr>
        <w:t>，</w:t>
      </w:r>
      <w:r w:rsidR="00DA0506">
        <w:rPr>
          <w:rFonts w:hint="eastAsia"/>
          <w:lang w:eastAsia="zh-CN"/>
        </w:rPr>
        <w:t>将会</w:t>
      </w:r>
      <w:r w:rsidR="00B0611E">
        <w:rPr>
          <w:lang w:eastAsia="zh-CN"/>
        </w:rPr>
        <w:t>在未来的拨款中提出回收和再循环计划的申请。如果回收和再循环计划不具有可行性，</w:t>
      </w:r>
      <w:r w:rsidR="00DA0506">
        <w:rPr>
          <w:rFonts w:hint="eastAsia"/>
          <w:lang w:eastAsia="zh-CN"/>
        </w:rPr>
        <w:t>则</w:t>
      </w:r>
      <w:r w:rsidR="00B0611E">
        <w:rPr>
          <w:lang w:eastAsia="zh-CN"/>
        </w:rPr>
        <w:t>提议开展其他淘汰活动。随后，政府接受了这种做法；将回收和再循环设备的相应预算（即</w:t>
      </w:r>
      <w:r w:rsidR="00B0611E">
        <w:rPr>
          <w:lang w:eastAsia="zh-CN"/>
        </w:rPr>
        <w:t>16,000</w:t>
      </w:r>
      <w:r w:rsidR="00B0611E">
        <w:rPr>
          <w:lang w:eastAsia="zh-CN"/>
        </w:rPr>
        <w:t>美元）从第一次拨款转移</w:t>
      </w:r>
      <w:r w:rsidR="00DA0506">
        <w:rPr>
          <w:rFonts w:hint="eastAsia"/>
          <w:lang w:eastAsia="zh-CN"/>
        </w:rPr>
        <w:t>至</w:t>
      </w:r>
      <w:r w:rsidR="00B0611E">
        <w:rPr>
          <w:lang w:eastAsia="zh-CN"/>
        </w:rPr>
        <w:t>第二次拨款，剩余的</w:t>
      </w:r>
      <w:r w:rsidR="00B0611E">
        <w:rPr>
          <w:lang w:eastAsia="zh-CN"/>
        </w:rPr>
        <w:t>10,000</w:t>
      </w:r>
      <w:r w:rsidR="00B0611E">
        <w:rPr>
          <w:lang w:eastAsia="zh-CN"/>
        </w:rPr>
        <w:t>美元将用于制</w:t>
      </w:r>
      <w:r>
        <w:rPr>
          <w:lang w:eastAsia="zh-CN"/>
        </w:rPr>
        <w:t>订</w:t>
      </w:r>
      <w:r w:rsidR="00B0611E">
        <w:rPr>
          <w:lang w:eastAsia="zh-CN"/>
        </w:rPr>
        <w:t>回收和再循环计划，</w:t>
      </w:r>
      <w:r w:rsidR="00DA0506">
        <w:rPr>
          <w:rFonts w:hint="eastAsia"/>
          <w:lang w:eastAsia="zh-CN"/>
        </w:rPr>
        <w:t>强制执行</w:t>
      </w:r>
      <w:r w:rsidR="00B0611E">
        <w:rPr>
          <w:lang w:eastAsia="zh-CN"/>
        </w:rPr>
        <w:t>制冷空调设备</w:t>
      </w:r>
      <w:r w:rsidR="00DA0506">
        <w:rPr>
          <w:rFonts w:hint="eastAsia"/>
          <w:lang w:eastAsia="zh-CN"/>
        </w:rPr>
        <w:t>进口的</w:t>
      </w:r>
      <w:r w:rsidR="00DA0506">
        <w:rPr>
          <w:lang w:eastAsia="zh-CN"/>
        </w:rPr>
        <w:t>强制登记和备案</w:t>
      </w:r>
      <w:r w:rsidR="00B0611E">
        <w:rPr>
          <w:lang w:eastAsia="zh-CN"/>
        </w:rPr>
        <w:t>，</w:t>
      </w:r>
      <w:r w:rsidR="00DA0506">
        <w:rPr>
          <w:rFonts w:hint="eastAsia"/>
          <w:lang w:eastAsia="zh-CN"/>
        </w:rPr>
        <w:t>对已</w:t>
      </w:r>
      <w:r w:rsidR="00B0611E">
        <w:rPr>
          <w:lang w:eastAsia="zh-CN"/>
        </w:rPr>
        <w:t>回收的制冷剂</w:t>
      </w:r>
      <w:r w:rsidR="00DA0506">
        <w:rPr>
          <w:rFonts w:hint="eastAsia"/>
          <w:lang w:eastAsia="zh-CN"/>
        </w:rPr>
        <w:t>进行备案或申报</w:t>
      </w:r>
      <w:r w:rsidR="00B0611E">
        <w:rPr>
          <w:lang w:eastAsia="zh-CN"/>
        </w:rPr>
        <w:t>，并组织一次研讨会</w:t>
      </w:r>
      <w:r w:rsidR="00254C2D">
        <w:rPr>
          <w:rFonts w:hint="eastAsia"/>
          <w:lang w:eastAsia="zh-CN"/>
        </w:rPr>
        <w:t>对</w:t>
      </w:r>
      <w:r w:rsidR="00B0611E">
        <w:rPr>
          <w:lang w:eastAsia="zh-CN"/>
        </w:rPr>
        <w:t>回收和再循环计划的实施方式</w:t>
      </w:r>
      <w:r w:rsidR="00254C2D">
        <w:rPr>
          <w:rFonts w:hint="eastAsia"/>
          <w:lang w:eastAsia="zh-CN"/>
        </w:rPr>
        <w:t>进行讨论</w:t>
      </w:r>
      <w:r w:rsidR="00B0611E">
        <w:rPr>
          <w:lang w:eastAsia="zh-CN"/>
        </w:rPr>
        <w:t>。</w:t>
      </w:r>
      <w:r w:rsidR="00B0611E">
        <w:rPr>
          <w:lang w:eastAsia="zh-CN"/>
        </w:rPr>
        <w:t xml:space="preserve"> </w:t>
      </w:r>
    </w:p>
    <w:p w:rsidR="00B0611E" w:rsidRPr="000F4708" w:rsidRDefault="00B0611E" w:rsidP="0062129D">
      <w:pPr>
        <w:pStyle w:val="Heading1"/>
        <w:rPr>
          <w:lang w:eastAsia="zh-CN"/>
        </w:rPr>
      </w:pPr>
      <w:r>
        <w:rPr>
          <w:lang w:eastAsia="zh-CN"/>
        </w:rPr>
        <w:t>氟氯烃替代品（主要</w:t>
      </w:r>
      <w:r w:rsidR="00254C2D">
        <w:rPr>
          <w:rFonts w:hint="eastAsia"/>
          <w:lang w:eastAsia="zh-CN"/>
        </w:rPr>
        <w:t>为</w:t>
      </w:r>
      <w:r>
        <w:rPr>
          <w:lang w:eastAsia="zh-CN"/>
        </w:rPr>
        <w:t>含</w:t>
      </w:r>
      <w:r>
        <w:rPr>
          <w:lang w:eastAsia="zh-CN"/>
        </w:rPr>
        <w:t>HFC</w:t>
      </w:r>
      <w:r>
        <w:rPr>
          <w:lang w:eastAsia="zh-CN"/>
        </w:rPr>
        <w:t>的制冷剂）已进入莱索托市场，这些替代品的进口</w:t>
      </w:r>
      <w:r w:rsidR="00254C2D">
        <w:rPr>
          <w:rFonts w:hint="eastAsia"/>
          <w:lang w:eastAsia="zh-CN"/>
        </w:rPr>
        <w:t>或</w:t>
      </w:r>
      <w:r>
        <w:rPr>
          <w:lang w:eastAsia="zh-CN"/>
        </w:rPr>
        <w:t>消费量逐</w:t>
      </w:r>
      <w:r w:rsidR="00254C2D">
        <w:rPr>
          <w:rFonts w:hint="eastAsia"/>
          <w:lang w:eastAsia="zh-CN"/>
        </w:rPr>
        <w:t>年</w:t>
      </w:r>
      <w:r>
        <w:rPr>
          <w:lang w:eastAsia="zh-CN"/>
        </w:rPr>
        <w:t>增</w:t>
      </w:r>
      <w:r w:rsidR="00254C2D">
        <w:rPr>
          <w:rFonts w:hint="eastAsia"/>
          <w:lang w:eastAsia="zh-CN"/>
        </w:rPr>
        <w:t>长</w:t>
      </w:r>
      <w:r>
        <w:rPr>
          <w:lang w:eastAsia="zh-CN"/>
        </w:rPr>
        <w:t>。尽管</w:t>
      </w:r>
      <w:r>
        <w:rPr>
          <w:lang w:eastAsia="zh-CN"/>
        </w:rPr>
        <w:t>HFC</w:t>
      </w:r>
      <w:r>
        <w:rPr>
          <w:lang w:eastAsia="zh-CN"/>
        </w:rPr>
        <w:t>制冷剂的价格仍高于</w:t>
      </w:r>
      <w:r>
        <w:rPr>
          <w:lang w:eastAsia="zh-CN"/>
        </w:rPr>
        <w:t>HCFC-22</w:t>
      </w:r>
      <w:r w:rsidR="00254C2D">
        <w:rPr>
          <w:rFonts w:hint="eastAsia"/>
          <w:lang w:eastAsia="zh-CN"/>
        </w:rPr>
        <w:t>的价格</w:t>
      </w:r>
      <w:r>
        <w:rPr>
          <w:lang w:eastAsia="zh-CN"/>
        </w:rPr>
        <w:t>，但是由于南非提供了含</w:t>
      </w:r>
      <w:r>
        <w:rPr>
          <w:lang w:eastAsia="zh-CN"/>
        </w:rPr>
        <w:t>HFC</w:t>
      </w:r>
      <w:r>
        <w:rPr>
          <w:lang w:eastAsia="zh-CN"/>
        </w:rPr>
        <w:t>或</w:t>
      </w:r>
      <w:r>
        <w:rPr>
          <w:lang w:eastAsia="zh-CN"/>
        </w:rPr>
        <w:t>HC</w:t>
      </w:r>
      <w:r w:rsidR="00B479C8">
        <w:rPr>
          <w:lang w:eastAsia="zh-CN"/>
        </w:rPr>
        <w:t>的新式制冷空调设备，市场</w:t>
      </w:r>
      <w:r w:rsidR="00254C2D">
        <w:rPr>
          <w:rFonts w:hint="eastAsia"/>
          <w:lang w:eastAsia="zh-CN"/>
        </w:rPr>
        <w:t>已</w:t>
      </w:r>
      <w:r w:rsidR="00B479C8">
        <w:rPr>
          <w:lang w:eastAsia="zh-CN"/>
        </w:rPr>
        <w:t>迅速发生</w:t>
      </w:r>
      <w:r>
        <w:rPr>
          <w:lang w:eastAsia="zh-CN"/>
        </w:rPr>
        <w:t>转变。但是，含氟氯烃设备的一些</w:t>
      </w:r>
      <w:r w:rsidR="00254C2D">
        <w:rPr>
          <w:rFonts w:hint="eastAsia"/>
          <w:lang w:eastAsia="zh-CN"/>
        </w:rPr>
        <w:t>物主</w:t>
      </w:r>
      <w:r>
        <w:rPr>
          <w:lang w:eastAsia="zh-CN"/>
        </w:rPr>
        <w:t>可能对是否更换其所有</w:t>
      </w:r>
      <w:r w:rsidR="00254C2D">
        <w:rPr>
          <w:rFonts w:hint="eastAsia"/>
          <w:lang w:eastAsia="zh-CN"/>
        </w:rPr>
        <w:t>的</w:t>
      </w:r>
      <w:r>
        <w:rPr>
          <w:lang w:eastAsia="zh-CN"/>
        </w:rPr>
        <w:t>功能设备</w:t>
      </w:r>
      <w:r w:rsidR="00254C2D">
        <w:rPr>
          <w:rFonts w:hint="eastAsia"/>
          <w:lang w:eastAsia="zh-CN"/>
        </w:rPr>
        <w:t>存在质疑</w:t>
      </w:r>
      <w:r>
        <w:rPr>
          <w:lang w:eastAsia="zh-CN"/>
        </w:rPr>
        <w:t>。第二阶段提出的</w:t>
      </w:r>
      <w:r w:rsidR="00254C2D">
        <w:rPr>
          <w:rFonts w:hint="eastAsia"/>
          <w:lang w:eastAsia="zh-CN"/>
        </w:rPr>
        <w:t>激励</w:t>
      </w:r>
      <w:r>
        <w:rPr>
          <w:lang w:eastAsia="zh-CN"/>
        </w:rPr>
        <w:t>计划旨在支持这些设备的</w:t>
      </w:r>
      <w:r w:rsidR="00254C2D">
        <w:rPr>
          <w:rFonts w:hint="eastAsia"/>
          <w:lang w:eastAsia="zh-CN"/>
        </w:rPr>
        <w:t>物主</w:t>
      </w:r>
      <w:r>
        <w:rPr>
          <w:lang w:eastAsia="zh-CN"/>
        </w:rPr>
        <w:t>采用低全球升温潜能值的替代设备。</w:t>
      </w:r>
    </w:p>
    <w:p w:rsidR="00B0611E" w:rsidRPr="00160B9A" w:rsidRDefault="00B0611E" w:rsidP="0062129D">
      <w:pPr>
        <w:pStyle w:val="Heading1"/>
        <w:rPr>
          <w:lang w:eastAsia="zh-CN"/>
        </w:rPr>
      </w:pPr>
      <w:r>
        <w:rPr>
          <w:lang w:eastAsia="zh-CN"/>
        </w:rPr>
        <w:t>关于采用低全球升温潜能值替代品</w:t>
      </w:r>
      <w:r w:rsidR="00AF6C0B">
        <w:rPr>
          <w:rFonts w:hint="eastAsia"/>
          <w:lang w:eastAsia="zh-CN"/>
        </w:rPr>
        <w:t>和</w:t>
      </w:r>
      <w:r>
        <w:rPr>
          <w:lang w:eastAsia="zh-CN"/>
        </w:rPr>
        <w:t>技术援助改造</w:t>
      </w:r>
      <w:r w:rsidR="00AF6C0B">
        <w:rPr>
          <w:rFonts w:hint="eastAsia"/>
          <w:lang w:eastAsia="zh-CN"/>
        </w:rPr>
        <w:t>或</w:t>
      </w:r>
      <w:r>
        <w:rPr>
          <w:lang w:eastAsia="zh-CN"/>
        </w:rPr>
        <w:t>更换含氟氯烃设备的</w:t>
      </w:r>
      <w:r w:rsidR="00AF6C0B">
        <w:rPr>
          <w:rFonts w:hint="eastAsia"/>
          <w:lang w:eastAsia="zh-CN"/>
        </w:rPr>
        <w:t>激励</w:t>
      </w:r>
      <w:r>
        <w:rPr>
          <w:lang w:eastAsia="zh-CN"/>
        </w:rPr>
        <w:t>计划，秘书处要求提供关于有利条件的信息（包括市场和监管框架），以确保通过低全球升温潜能值技术持续</w:t>
      </w:r>
      <w:r w:rsidR="00AF6C0B">
        <w:rPr>
          <w:rFonts w:hint="eastAsia"/>
          <w:lang w:eastAsia="zh-CN"/>
        </w:rPr>
        <w:t>更</w:t>
      </w:r>
      <w:r>
        <w:rPr>
          <w:lang w:eastAsia="zh-CN"/>
        </w:rPr>
        <w:t>换氟氯烃技术。秘书处还回顾了第</w:t>
      </w:r>
      <w:r>
        <w:rPr>
          <w:lang w:eastAsia="zh-CN"/>
        </w:rPr>
        <w:t>72/41</w:t>
      </w:r>
      <w:r w:rsidR="00AF6C0B">
        <w:rPr>
          <w:lang w:eastAsia="zh-CN"/>
        </w:rPr>
        <w:t>号决议</w:t>
      </w:r>
      <w:r>
        <w:rPr>
          <w:lang w:eastAsia="zh-CN"/>
        </w:rPr>
        <w:t>、</w:t>
      </w:r>
      <w:r w:rsidR="00AF6C0B">
        <w:rPr>
          <w:rFonts w:hint="eastAsia"/>
          <w:lang w:eastAsia="zh-CN"/>
        </w:rPr>
        <w:t>第</w:t>
      </w:r>
      <w:r>
        <w:rPr>
          <w:lang w:eastAsia="zh-CN"/>
        </w:rPr>
        <w:t>72/17</w:t>
      </w:r>
      <w:r w:rsidR="00AF6C0B">
        <w:rPr>
          <w:lang w:eastAsia="zh-CN"/>
        </w:rPr>
        <w:t>号决议</w:t>
      </w:r>
      <w:r>
        <w:rPr>
          <w:lang w:eastAsia="zh-CN"/>
        </w:rPr>
        <w:t>和</w:t>
      </w:r>
      <w:r w:rsidR="00AF6C0B">
        <w:rPr>
          <w:rFonts w:hint="eastAsia"/>
          <w:lang w:eastAsia="zh-CN"/>
        </w:rPr>
        <w:t>第</w:t>
      </w:r>
      <w:r>
        <w:rPr>
          <w:lang w:eastAsia="zh-CN"/>
        </w:rPr>
        <w:t>73/34</w:t>
      </w:r>
      <w:r>
        <w:rPr>
          <w:lang w:eastAsia="zh-CN"/>
        </w:rPr>
        <w:t>号决议。在</w:t>
      </w:r>
      <w:r w:rsidR="00AF6C0B">
        <w:rPr>
          <w:rFonts w:hint="eastAsia"/>
          <w:lang w:eastAsia="zh-CN"/>
        </w:rPr>
        <w:t>相关</w:t>
      </w:r>
      <w:r>
        <w:rPr>
          <w:lang w:eastAsia="zh-CN"/>
        </w:rPr>
        <w:t>答复中，德国政府</w:t>
      </w:r>
      <w:r w:rsidR="00AF6C0B">
        <w:rPr>
          <w:rFonts w:hint="eastAsia"/>
          <w:lang w:eastAsia="zh-CN"/>
        </w:rPr>
        <w:t>告知，</w:t>
      </w:r>
      <w:r>
        <w:rPr>
          <w:lang w:eastAsia="zh-CN"/>
        </w:rPr>
        <w:t>预计</w:t>
      </w:r>
      <w:r w:rsidR="00AF6C0B">
        <w:rPr>
          <w:rFonts w:hint="eastAsia"/>
          <w:lang w:eastAsia="zh-CN"/>
        </w:rPr>
        <w:t>将于</w:t>
      </w:r>
      <w:r>
        <w:rPr>
          <w:lang w:eastAsia="zh-CN"/>
        </w:rPr>
        <w:t>2022</w:t>
      </w:r>
      <w:r>
        <w:rPr>
          <w:lang w:eastAsia="zh-CN"/>
        </w:rPr>
        <w:t>年</w:t>
      </w:r>
      <w:r>
        <w:rPr>
          <w:lang w:eastAsia="zh-CN"/>
        </w:rPr>
        <w:t>12</w:t>
      </w:r>
      <w:r>
        <w:rPr>
          <w:lang w:eastAsia="zh-CN"/>
        </w:rPr>
        <w:t>月之前</w:t>
      </w:r>
      <w:r w:rsidR="00AF6C0B">
        <w:rPr>
          <w:rFonts w:hint="eastAsia"/>
          <w:lang w:eastAsia="zh-CN"/>
        </w:rPr>
        <w:t>采用</w:t>
      </w:r>
      <w:r>
        <w:rPr>
          <w:lang w:eastAsia="zh-CN"/>
        </w:rPr>
        <w:t>安全标准，</w:t>
      </w:r>
      <w:r w:rsidR="00C23428">
        <w:rPr>
          <w:lang w:eastAsia="zh-CN"/>
        </w:rPr>
        <w:t>以</w:t>
      </w:r>
      <w:r>
        <w:rPr>
          <w:lang w:eastAsia="zh-CN"/>
        </w:rPr>
        <w:t>允许制冷空调设备使用可燃制冷剂。德国政府解</w:t>
      </w:r>
      <w:r w:rsidRPr="00160B9A">
        <w:rPr>
          <w:lang w:eastAsia="zh-CN"/>
        </w:rPr>
        <w:t>释称，</w:t>
      </w:r>
      <w:r w:rsidRPr="00160B9A">
        <w:rPr>
          <w:lang w:eastAsia="zh-CN"/>
        </w:rPr>
        <w:t>HFC-134a</w:t>
      </w:r>
      <w:r w:rsidRPr="00160B9A">
        <w:rPr>
          <w:lang w:eastAsia="zh-CN"/>
        </w:rPr>
        <w:t>是</w:t>
      </w:r>
      <w:r w:rsidR="00C23428" w:rsidRPr="00160B9A">
        <w:rPr>
          <w:lang w:eastAsia="zh-CN"/>
        </w:rPr>
        <w:t>第二大常用制冷剂；鉴于除小型制冷系统（家用</w:t>
      </w:r>
      <w:r w:rsidR="00F5527F" w:rsidRPr="00160B9A">
        <w:rPr>
          <w:rFonts w:hint="eastAsia"/>
          <w:lang w:eastAsia="zh-CN"/>
        </w:rPr>
        <w:t>设备</w:t>
      </w:r>
      <w:r w:rsidR="00C23428" w:rsidRPr="00160B9A">
        <w:rPr>
          <w:lang w:eastAsia="zh-CN"/>
        </w:rPr>
        <w:t>和独立</w:t>
      </w:r>
      <w:r w:rsidR="00F5527F" w:rsidRPr="00160B9A">
        <w:rPr>
          <w:rFonts w:hint="eastAsia"/>
          <w:lang w:eastAsia="zh-CN"/>
        </w:rPr>
        <w:t>运行的</w:t>
      </w:r>
      <w:r w:rsidR="00C23428" w:rsidRPr="00160B9A">
        <w:rPr>
          <w:lang w:eastAsia="zh-CN"/>
        </w:rPr>
        <w:t>商业设备）</w:t>
      </w:r>
      <w:r w:rsidR="00F5527F" w:rsidRPr="00160B9A">
        <w:rPr>
          <w:rFonts w:hint="eastAsia"/>
          <w:lang w:eastAsia="zh-CN"/>
        </w:rPr>
        <w:t>可用</w:t>
      </w:r>
      <w:r w:rsidR="00C23428" w:rsidRPr="00160B9A">
        <w:rPr>
          <w:lang w:eastAsia="zh-CN"/>
        </w:rPr>
        <w:t>低全球升温潜能值技术</w:t>
      </w:r>
      <w:r w:rsidR="005D020C" w:rsidRPr="00160B9A">
        <w:rPr>
          <w:lang w:eastAsia="zh-CN"/>
        </w:rPr>
        <w:t>之外</w:t>
      </w:r>
      <w:r w:rsidRPr="00160B9A">
        <w:rPr>
          <w:lang w:eastAsia="zh-CN"/>
        </w:rPr>
        <w:t>，当地</w:t>
      </w:r>
      <w:r w:rsidR="00F5527F" w:rsidRPr="00160B9A">
        <w:rPr>
          <w:rFonts w:hint="eastAsia"/>
          <w:lang w:eastAsia="zh-CN"/>
        </w:rPr>
        <w:t>没有</w:t>
      </w:r>
      <w:r w:rsidR="00F5527F" w:rsidRPr="00160B9A">
        <w:rPr>
          <w:lang w:eastAsia="zh-CN"/>
        </w:rPr>
        <w:t>低全球升温潜能值技术</w:t>
      </w:r>
      <w:r w:rsidRPr="00160B9A">
        <w:rPr>
          <w:lang w:eastAsia="zh-CN"/>
        </w:rPr>
        <w:t>，</w:t>
      </w:r>
      <w:r w:rsidR="00F5527F" w:rsidRPr="00160B9A">
        <w:rPr>
          <w:rFonts w:hint="eastAsia"/>
          <w:lang w:eastAsia="zh-CN"/>
        </w:rPr>
        <w:t>激励</w:t>
      </w:r>
      <w:r w:rsidRPr="00160B9A">
        <w:rPr>
          <w:lang w:eastAsia="zh-CN"/>
        </w:rPr>
        <w:t>计划将展示更换或改造冷藏室</w:t>
      </w:r>
      <w:r w:rsidR="00F5527F" w:rsidRPr="00160B9A">
        <w:rPr>
          <w:rFonts w:hint="eastAsia"/>
          <w:lang w:eastAsia="zh-CN"/>
        </w:rPr>
        <w:t>、</w:t>
      </w:r>
      <w:r w:rsidRPr="00160B9A">
        <w:rPr>
          <w:lang w:eastAsia="zh-CN"/>
        </w:rPr>
        <w:t>冷凝装置和展示柜的各种</w:t>
      </w:r>
      <w:r w:rsidR="00F5527F" w:rsidRPr="00160B9A">
        <w:rPr>
          <w:rFonts w:hint="eastAsia"/>
          <w:lang w:eastAsia="zh-CN"/>
        </w:rPr>
        <w:t>选择</w:t>
      </w:r>
      <w:r w:rsidRPr="00160B9A">
        <w:rPr>
          <w:lang w:eastAsia="zh-CN"/>
        </w:rPr>
        <w:t>。秘书处建议，</w:t>
      </w:r>
      <w:r w:rsidR="00F5527F" w:rsidRPr="00160B9A">
        <w:rPr>
          <w:rFonts w:hint="eastAsia"/>
          <w:lang w:eastAsia="zh-CN"/>
        </w:rPr>
        <w:t>在</w:t>
      </w:r>
      <w:r w:rsidRPr="00160B9A">
        <w:rPr>
          <w:lang w:eastAsia="zh-CN"/>
        </w:rPr>
        <w:t>提交第二次拨款</w:t>
      </w:r>
      <w:r w:rsidRPr="00160B9A">
        <w:rPr>
          <w:lang w:eastAsia="zh-CN"/>
        </w:rPr>
        <w:lastRenderedPageBreak/>
        <w:t>申请时，须提供关于完全</w:t>
      </w:r>
      <w:r w:rsidR="00C23428" w:rsidRPr="00160B9A">
        <w:rPr>
          <w:lang w:eastAsia="zh-CN"/>
        </w:rPr>
        <w:t>符合</w:t>
      </w:r>
      <w:r w:rsidRPr="00160B9A">
        <w:rPr>
          <w:lang w:eastAsia="zh-CN"/>
        </w:rPr>
        <w:t>第</w:t>
      </w:r>
      <w:r w:rsidRPr="00160B9A">
        <w:rPr>
          <w:lang w:eastAsia="zh-CN"/>
        </w:rPr>
        <w:t>84/84</w:t>
      </w:r>
      <w:r w:rsidRPr="00160B9A">
        <w:rPr>
          <w:lang w:eastAsia="zh-CN"/>
        </w:rPr>
        <w:t>号决议</w:t>
      </w:r>
      <w:r w:rsidR="00F5527F" w:rsidRPr="00160B9A">
        <w:rPr>
          <w:rFonts w:hint="eastAsia"/>
          <w:lang w:eastAsia="zh-CN"/>
        </w:rPr>
        <w:t>项下</w:t>
      </w:r>
      <w:r w:rsidRPr="00160B9A">
        <w:rPr>
          <w:lang w:eastAsia="zh-CN"/>
        </w:rPr>
        <w:t>所有要求的已规划改造</w:t>
      </w:r>
      <w:r w:rsidR="00F5527F" w:rsidRPr="00160B9A">
        <w:rPr>
          <w:rFonts w:hint="eastAsia"/>
          <w:lang w:eastAsia="zh-CN"/>
        </w:rPr>
        <w:t>或</w:t>
      </w:r>
      <w:r w:rsidRPr="00160B9A">
        <w:rPr>
          <w:lang w:eastAsia="zh-CN"/>
        </w:rPr>
        <w:t>更换</w:t>
      </w:r>
      <w:r w:rsidR="00F5527F" w:rsidRPr="00160B9A">
        <w:rPr>
          <w:rFonts w:hint="eastAsia"/>
          <w:lang w:eastAsia="zh-CN"/>
        </w:rPr>
        <w:t>激励</w:t>
      </w:r>
      <w:r w:rsidRPr="00160B9A">
        <w:rPr>
          <w:lang w:eastAsia="zh-CN"/>
        </w:rPr>
        <w:t>计划的详细信息。</w:t>
      </w:r>
      <w:r w:rsidRPr="00160B9A">
        <w:rPr>
          <w:lang w:eastAsia="zh-CN"/>
        </w:rPr>
        <w:t xml:space="preserve"> </w:t>
      </w:r>
    </w:p>
    <w:p w:rsidR="00B0611E" w:rsidRPr="000F4708" w:rsidRDefault="00B0611E" w:rsidP="00B0611E">
      <w:pPr>
        <w:pStyle w:val="Heading1"/>
        <w:keepNext/>
        <w:numPr>
          <w:ilvl w:val="0"/>
          <w:numId w:val="0"/>
        </w:numPr>
        <w:rPr>
          <w:u w:val="single"/>
        </w:rPr>
      </w:pPr>
      <w:proofErr w:type="spellStart"/>
      <w:r>
        <w:rPr>
          <w:u w:val="single"/>
        </w:rPr>
        <w:t>项目总</w:t>
      </w:r>
      <w:proofErr w:type="spellEnd"/>
      <w:r w:rsidR="00F5527F">
        <w:rPr>
          <w:rFonts w:hint="eastAsia"/>
          <w:u w:val="single"/>
          <w:lang w:eastAsia="zh-CN"/>
        </w:rPr>
        <w:t>费用</w:t>
      </w:r>
    </w:p>
    <w:p w:rsidR="00B0611E" w:rsidRPr="000F4708" w:rsidRDefault="00B0611E" w:rsidP="00B0611E">
      <w:pPr>
        <w:pStyle w:val="Heading1"/>
        <w:tabs>
          <w:tab w:val="clear" w:pos="0"/>
        </w:tabs>
        <w:rPr>
          <w:lang w:eastAsia="zh-CN"/>
        </w:rPr>
      </w:pPr>
      <w:r>
        <w:rPr>
          <w:lang w:eastAsia="zh-CN"/>
        </w:rPr>
        <w:t>根据第</w:t>
      </w:r>
      <w:r>
        <w:rPr>
          <w:lang w:eastAsia="zh-CN"/>
        </w:rPr>
        <w:t>74/50</w:t>
      </w:r>
      <w:r>
        <w:rPr>
          <w:lang w:eastAsia="zh-CN"/>
        </w:rPr>
        <w:t>（</w:t>
      </w:r>
      <w:r>
        <w:rPr>
          <w:lang w:eastAsia="zh-CN"/>
        </w:rPr>
        <w:t>c</w:t>
      </w:r>
      <w:r>
        <w:rPr>
          <w:lang w:eastAsia="zh-CN"/>
        </w:rPr>
        <w:t>）（</w:t>
      </w:r>
      <w:r>
        <w:rPr>
          <w:lang w:eastAsia="zh-CN"/>
        </w:rPr>
        <w:t>xii</w:t>
      </w:r>
      <w:r>
        <w:rPr>
          <w:lang w:eastAsia="zh-CN"/>
        </w:rPr>
        <w:t>）号决议，氟氯烃淘汰管理计划第二阶段的总</w:t>
      </w:r>
      <w:r w:rsidR="00F5527F">
        <w:rPr>
          <w:rFonts w:hint="eastAsia"/>
          <w:lang w:eastAsia="zh-CN"/>
        </w:rPr>
        <w:t>费用</w:t>
      </w:r>
      <w:r>
        <w:rPr>
          <w:lang w:eastAsia="zh-CN"/>
        </w:rPr>
        <w:t>为</w:t>
      </w:r>
      <w:r>
        <w:rPr>
          <w:lang w:eastAsia="zh-CN"/>
        </w:rPr>
        <w:t>470,000</w:t>
      </w:r>
      <w:r>
        <w:rPr>
          <w:lang w:eastAsia="zh-CN"/>
        </w:rPr>
        <w:t>美元（即，</w:t>
      </w:r>
      <w:r w:rsidR="00780657">
        <w:rPr>
          <w:rFonts w:hint="eastAsia"/>
          <w:lang w:eastAsia="zh-CN"/>
        </w:rPr>
        <w:t>用于彻底</w:t>
      </w:r>
      <w:r>
        <w:rPr>
          <w:lang w:eastAsia="zh-CN"/>
        </w:rPr>
        <w:t>淘汰</w:t>
      </w:r>
      <w:r w:rsidR="00780657">
        <w:rPr>
          <w:rFonts w:hint="eastAsia"/>
          <w:lang w:eastAsia="zh-CN"/>
        </w:rPr>
        <w:t>工作</w:t>
      </w:r>
      <w:r>
        <w:rPr>
          <w:lang w:eastAsia="zh-CN"/>
        </w:rPr>
        <w:t>的</w:t>
      </w:r>
      <w:r>
        <w:rPr>
          <w:lang w:eastAsia="zh-CN"/>
        </w:rPr>
        <w:t>750,000</w:t>
      </w:r>
      <w:r>
        <w:rPr>
          <w:lang w:eastAsia="zh-CN"/>
        </w:rPr>
        <w:t>美元</w:t>
      </w:r>
      <w:r w:rsidR="00780657">
        <w:rPr>
          <w:rFonts w:hint="eastAsia"/>
          <w:lang w:eastAsia="zh-CN"/>
        </w:rPr>
        <w:t>，</w:t>
      </w:r>
      <w:r>
        <w:rPr>
          <w:lang w:eastAsia="zh-CN"/>
        </w:rPr>
        <w:t>减去</w:t>
      </w:r>
      <w:r w:rsidR="00780657">
        <w:rPr>
          <w:lang w:eastAsia="zh-CN"/>
        </w:rPr>
        <w:t>已批准的</w:t>
      </w:r>
      <w:r w:rsidR="00780657">
        <w:rPr>
          <w:lang w:eastAsia="zh-CN"/>
        </w:rPr>
        <w:t>280,000</w:t>
      </w:r>
      <w:r w:rsidR="00780657">
        <w:rPr>
          <w:lang w:eastAsia="zh-CN"/>
        </w:rPr>
        <w:t>美元</w:t>
      </w:r>
      <w:r w:rsidR="00780657">
        <w:rPr>
          <w:rFonts w:hint="eastAsia"/>
          <w:lang w:eastAsia="zh-CN"/>
        </w:rPr>
        <w:t>用于</w:t>
      </w:r>
      <w:r>
        <w:rPr>
          <w:lang w:eastAsia="zh-CN"/>
        </w:rPr>
        <w:t>2020</w:t>
      </w:r>
      <w:r>
        <w:rPr>
          <w:lang w:eastAsia="zh-CN"/>
        </w:rPr>
        <w:t>年削减</w:t>
      </w:r>
      <w:r>
        <w:rPr>
          <w:lang w:eastAsia="zh-CN"/>
        </w:rPr>
        <w:t>35%</w:t>
      </w:r>
      <w:r>
        <w:rPr>
          <w:lang w:eastAsia="zh-CN"/>
        </w:rPr>
        <w:t>）。</w:t>
      </w:r>
      <w:r>
        <w:rPr>
          <w:lang w:eastAsia="zh-CN"/>
        </w:rPr>
        <w:t xml:space="preserve"> </w:t>
      </w:r>
    </w:p>
    <w:p w:rsidR="00B0611E" w:rsidRPr="000F4708" w:rsidRDefault="00B0611E" w:rsidP="00B0611E">
      <w:pPr>
        <w:pStyle w:val="Heading1"/>
        <w:tabs>
          <w:tab w:val="clear" w:pos="0"/>
        </w:tabs>
        <w:rPr>
          <w:lang w:eastAsia="zh-CN"/>
        </w:rPr>
      </w:pPr>
      <w:r>
        <w:rPr>
          <w:lang w:eastAsia="zh-CN"/>
        </w:rPr>
        <w:t>秘书处还与德国政府讨论了第二阶段的拟议资金分配，指出确保根据</w:t>
      </w:r>
      <w:r w:rsidR="00ED419C">
        <w:rPr>
          <w:rFonts w:hint="eastAsia"/>
          <w:lang w:eastAsia="zh-CN"/>
        </w:rPr>
        <w:t>该</w:t>
      </w:r>
      <w:r>
        <w:rPr>
          <w:lang w:eastAsia="zh-CN"/>
        </w:rPr>
        <w:t>家需要进行平衡分配</w:t>
      </w:r>
      <w:r w:rsidR="00ED419C">
        <w:rPr>
          <w:rFonts w:hint="eastAsia"/>
          <w:lang w:eastAsia="zh-CN"/>
        </w:rPr>
        <w:t>非常</w:t>
      </w:r>
      <w:r>
        <w:rPr>
          <w:lang w:eastAsia="zh-CN"/>
        </w:rPr>
        <w:t>重要。</w:t>
      </w:r>
      <w:r w:rsidR="00ED419C">
        <w:rPr>
          <w:rFonts w:hint="eastAsia"/>
          <w:lang w:eastAsia="zh-CN"/>
        </w:rPr>
        <w:t>根据</w:t>
      </w:r>
      <w:r>
        <w:rPr>
          <w:lang w:eastAsia="zh-CN"/>
        </w:rPr>
        <w:t>这些磋商，</w:t>
      </w:r>
      <w:r w:rsidR="00ED419C">
        <w:rPr>
          <w:rFonts w:hint="eastAsia"/>
          <w:lang w:eastAsia="zh-CN"/>
        </w:rPr>
        <w:t>双方已</w:t>
      </w:r>
      <w:r>
        <w:rPr>
          <w:lang w:eastAsia="zh-CN"/>
        </w:rPr>
        <w:t>就资金分配的修订达成一致，具体如表</w:t>
      </w:r>
      <w:r>
        <w:rPr>
          <w:lang w:eastAsia="zh-CN"/>
        </w:rPr>
        <w:t>3</w:t>
      </w:r>
      <w:r>
        <w:rPr>
          <w:lang w:eastAsia="zh-CN"/>
        </w:rPr>
        <w:t>所示。</w:t>
      </w:r>
    </w:p>
    <w:p w:rsidR="00B0611E" w:rsidRPr="000F4708" w:rsidRDefault="00B0611E" w:rsidP="00B0611E">
      <w:pPr>
        <w:keepNext/>
        <w:keepLines/>
        <w:rPr>
          <w:b/>
          <w:lang w:eastAsia="zh-CN"/>
        </w:rPr>
      </w:pPr>
      <w:r>
        <w:rPr>
          <w:b/>
          <w:lang w:eastAsia="zh-CN"/>
        </w:rPr>
        <w:t>表</w:t>
      </w:r>
      <w:r>
        <w:rPr>
          <w:b/>
          <w:lang w:eastAsia="zh-CN"/>
        </w:rPr>
        <w:t>3.</w:t>
      </w:r>
      <w:r w:rsidR="00465728">
        <w:rPr>
          <w:rFonts w:hint="eastAsia"/>
          <w:b/>
          <w:lang w:eastAsia="zh-CN"/>
        </w:rPr>
        <w:t xml:space="preserve"> </w:t>
      </w:r>
      <w:r>
        <w:rPr>
          <w:b/>
          <w:lang w:eastAsia="zh-CN"/>
        </w:rPr>
        <w:t>莱索托氟氯烃淘汰管理计划第二阶段</w:t>
      </w:r>
      <w:r w:rsidR="00902F17">
        <w:rPr>
          <w:rFonts w:hint="eastAsia"/>
          <w:b/>
          <w:lang w:eastAsia="zh-CN"/>
        </w:rPr>
        <w:t>经</w:t>
      </w:r>
      <w:r>
        <w:rPr>
          <w:b/>
          <w:lang w:eastAsia="zh-CN"/>
        </w:rPr>
        <w:t>修订</w:t>
      </w:r>
      <w:r w:rsidR="00902F17">
        <w:rPr>
          <w:rFonts w:hint="eastAsia"/>
          <w:b/>
          <w:lang w:eastAsia="zh-CN"/>
        </w:rPr>
        <w:t>的</w:t>
      </w:r>
      <w:r>
        <w:rPr>
          <w:b/>
          <w:lang w:eastAsia="zh-CN"/>
        </w:rPr>
        <w:t>供资分配</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405"/>
        <w:gridCol w:w="992"/>
        <w:gridCol w:w="993"/>
        <w:gridCol w:w="993"/>
        <w:gridCol w:w="993"/>
        <w:gridCol w:w="993"/>
        <w:gridCol w:w="993"/>
        <w:gridCol w:w="993"/>
      </w:tblGrid>
      <w:tr w:rsidR="00B0611E" w:rsidRPr="000F4708" w:rsidTr="00AB4EBD">
        <w:tc>
          <w:tcPr>
            <w:tcW w:w="2405" w:type="dxa"/>
            <w:shd w:val="clear" w:color="auto" w:fill="auto"/>
            <w:noWrap/>
            <w:tcMar>
              <w:left w:w="72" w:type="dxa"/>
              <w:right w:w="72" w:type="dxa"/>
            </w:tcMar>
            <w:vAlign w:val="center"/>
          </w:tcPr>
          <w:p w:rsidR="00B0611E" w:rsidRPr="00AB4EBD" w:rsidRDefault="00B0611E" w:rsidP="00AB4EBD">
            <w:pPr>
              <w:jc w:val="left"/>
              <w:rPr>
                <w:b/>
                <w:sz w:val="20"/>
                <w:szCs w:val="20"/>
              </w:rPr>
            </w:pPr>
            <w:proofErr w:type="spellStart"/>
            <w:r w:rsidRPr="00AB4EBD">
              <w:rPr>
                <w:b/>
                <w:sz w:val="20"/>
              </w:rPr>
              <w:t>供资金额（美元</w:t>
            </w:r>
            <w:proofErr w:type="spellEnd"/>
            <w:r w:rsidRPr="00AB4EBD">
              <w:rPr>
                <w:b/>
                <w:sz w:val="20"/>
              </w:rPr>
              <w:t>）</w:t>
            </w:r>
          </w:p>
        </w:tc>
        <w:tc>
          <w:tcPr>
            <w:tcW w:w="992" w:type="dxa"/>
            <w:shd w:val="clear" w:color="auto" w:fill="auto"/>
            <w:noWrap/>
            <w:tcMar>
              <w:left w:w="0" w:type="dxa"/>
              <w:right w:w="0" w:type="dxa"/>
            </w:tcMar>
          </w:tcPr>
          <w:p w:rsidR="00B0611E" w:rsidRPr="00AB4EBD" w:rsidRDefault="00B0611E" w:rsidP="00AB4EBD">
            <w:pPr>
              <w:jc w:val="center"/>
              <w:rPr>
                <w:b/>
                <w:sz w:val="20"/>
                <w:szCs w:val="20"/>
              </w:rPr>
            </w:pPr>
            <w:r w:rsidRPr="00AB4EBD">
              <w:rPr>
                <w:b/>
                <w:sz w:val="20"/>
              </w:rPr>
              <w:t>2021</w:t>
            </w:r>
          </w:p>
        </w:tc>
        <w:tc>
          <w:tcPr>
            <w:tcW w:w="993" w:type="dxa"/>
            <w:shd w:val="clear" w:color="auto" w:fill="auto"/>
            <w:tcMar>
              <w:left w:w="0" w:type="dxa"/>
              <w:right w:w="0" w:type="dxa"/>
            </w:tcMar>
          </w:tcPr>
          <w:p w:rsidR="00B0611E" w:rsidRPr="00AB4EBD" w:rsidRDefault="00B0611E" w:rsidP="00AB4EBD">
            <w:pPr>
              <w:jc w:val="center"/>
              <w:rPr>
                <w:b/>
                <w:sz w:val="20"/>
                <w:szCs w:val="20"/>
              </w:rPr>
            </w:pPr>
            <w:r w:rsidRPr="00AB4EBD">
              <w:rPr>
                <w:b/>
                <w:sz w:val="20"/>
              </w:rPr>
              <w:t>2022-2023</w:t>
            </w:r>
          </w:p>
        </w:tc>
        <w:tc>
          <w:tcPr>
            <w:tcW w:w="993" w:type="dxa"/>
            <w:shd w:val="clear" w:color="auto" w:fill="auto"/>
            <w:tcMar>
              <w:left w:w="0" w:type="dxa"/>
              <w:right w:w="0" w:type="dxa"/>
            </w:tcMar>
          </w:tcPr>
          <w:p w:rsidR="00B0611E" w:rsidRPr="00AB4EBD" w:rsidRDefault="00B0611E" w:rsidP="00AB4EBD">
            <w:pPr>
              <w:jc w:val="center"/>
              <w:rPr>
                <w:b/>
                <w:sz w:val="20"/>
                <w:szCs w:val="20"/>
              </w:rPr>
            </w:pPr>
            <w:r w:rsidRPr="00AB4EBD">
              <w:rPr>
                <w:b/>
                <w:sz w:val="20"/>
              </w:rPr>
              <w:t>2024</w:t>
            </w:r>
          </w:p>
        </w:tc>
        <w:tc>
          <w:tcPr>
            <w:tcW w:w="993" w:type="dxa"/>
            <w:shd w:val="clear" w:color="auto" w:fill="auto"/>
            <w:tcMar>
              <w:left w:w="0" w:type="dxa"/>
              <w:right w:w="0" w:type="dxa"/>
            </w:tcMar>
          </w:tcPr>
          <w:p w:rsidR="00B0611E" w:rsidRPr="00AB4EBD" w:rsidRDefault="00B0611E" w:rsidP="00AB4EBD">
            <w:pPr>
              <w:jc w:val="center"/>
              <w:rPr>
                <w:b/>
                <w:sz w:val="20"/>
                <w:szCs w:val="20"/>
              </w:rPr>
            </w:pPr>
            <w:r w:rsidRPr="00AB4EBD">
              <w:rPr>
                <w:b/>
                <w:sz w:val="20"/>
              </w:rPr>
              <w:t>2025-2026</w:t>
            </w:r>
          </w:p>
        </w:tc>
        <w:tc>
          <w:tcPr>
            <w:tcW w:w="993" w:type="dxa"/>
            <w:shd w:val="clear" w:color="auto" w:fill="auto"/>
            <w:tcMar>
              <w:left w:w="0" w:type="dxa"/>
              <w:right w:w="0" w:type="dxa"/>
            </w:tcMar>
          </w:tcPr>
          <w:p w:rsidR="00B0611E" w:rsidRPr="00AB4EBD" w:rsidRDefault="00B0611E" w:rsidP="00AB4EBD">
            <w:pPr>
              <w:jc w:val="center"/>
              <w:rPr>
                <w:b/>
                <w:sz w:val="20"/>
                <w:szCs w:val="20"/>
              </w:rPr>
            </w:pPr>
            <w:r w:rsidRPr="00AB4EBD">
              <w:rPr>
                <w:b/>
                <w:sz w:val="20"/>
              </w:rPr>
              <w:t>2027</w:t>
            </w:r>
          </w:p>
        </w:tc>
        <w:tc>
          <w:tcPr>
            <w:tcW w:w="993" w:type="dxa"/>
            <w:shd w:val="clear" w:color="auto" w:fill="auto"/>
            <w:tcMar>
              <w:left w:w="0" w:type="dxa"/>
              <w:right w:w="0" w:type="dxa"/>
            </w:tcMar>
          </w:tcPr>
          <w:p w:rsidR="00B0611E" w:rsidRPr="00AB4EBD" w:rsidRDefault="00B0611E" w:rsidP="00AB4EBD">
            <w:pPr>
              <w:jc w:val="center"/>
              <w:rPr>
                <w:b/>
                <w:sz w:val="20"/>
                <w:szCs w:val="20"/>
              </w:rPr>
            </w:pPr>
            <w:r w:rsidRPr="00AB4EBD">
              <w:rPr>
                <w:b/>
                <w:sz w:val="20"/>
              </w:rPr>
              <w:t>2028-2029</w:t>
            </w:r>
          </w:p>
        </w:tc>
        <w:tc>
          <w:tcPr>
            <w:tcW w:w="993" w:type="dxa"/>
            <w:shd w:val="clear" w:color="auto" w:fill="auto"/>
            <w:noWrap/>
            <w:tcMar>
              <w:left w:w="0" w:type="dxa"/>
              <w:right w:w="0" w:type="dxa"/>
            </w:tcMar>
          </w:tcPr>
          <w:p w:rsidR="00B0611E" w:rsidRPr="00AB4EBD" w:rsidRDefault="00B0611E" w:rsidP="00AB4EBD">
            <w:pPr>
              <w:jc w:val="center"/>
              <w:rPr>
                <w:b/>
                <w:sz w:val="20"/>
                <w:szCs w:val="20"/>
              </w:rPr>
            </w:pPr>
            <w:r w:rsidRPr="00AB4EBD">
              <w:rPr>
                <w:b/>
                <w:sz w:val="20"/>
              </w:rPr>
              <w:t>2030</w:t>
            </w:r>
          </w:p>
        </w:tc>
      </w:tr>
      <w:tr w:rsidR="00B0611E" w:rsidRPr="000F4708" w:rsidTr="00AB4EBD">
        <w:tc>
          <w:tcPr>
            <w:tcW w:w="2405" w:type="dxa"/>
            <w:shd w:val="clear" w:color="auto" w:fill="auto"/>
            <w:noWrap/>
            <w:tcMar>
              <w:left w:w="72" w:type="dxa"/>
              <w:right w:w="72" w:type="dxa"/>
            </w:tcMar>
          </w:tcPr>
          <w:p w:rsidR="00B0611E" w:rsidRPr="00AB4EBD" w:rsidRDefault="00B0611E" w:rsidP="00465728">
            <w:pPr>
              <w:jc w:val="left"/>
              <w:rPr>
                <w:sz w:val="20"/>
                <w:szCs w:val="20"/>
              </w:rPr>
            </w:pPr>
            <w:proofErr w:type="spellStart"/>
            <w:r w:rsidRPr="00AB4EBD">
              <w:rPr>
                <w:sz w:val="20"/>
              </w:rPr>
              <w:t>最初提交的</w:t>
            </w:r>
            <w:r w:rsidR="00465728">
              <w:rPr>
                <w:sz w:val="20"/>
              </w:rPr>
              <w:t>供资</w:t>
            </w:r>
            <w:r w:rsidRPr="00AB4EBD">
              <w:rPr>
                <w:sz w:val="20"/>
              </w:rPr>
              <w:t>分配</w:t>
            </w:r>
            <w:proofErr w:type="spellEnd"/>
          </w:p>
        </w:tc>
        <w:tc>
          <w:tcPr>
            <w:tcW w:w="992" w:type="dxa"/>
            <w:shd w:val="clear" w:color="auto" w:fill="auto"/>
            <w:noWrap/>
            <w:tcMar>
              <w:left w:w="72" w:type="dxa"/>
              <w:right w:w="72" w:type="dxa"/>
            </w:tcMar>
          </w:tcPr>
          <w:p w:rsidR="00B0611E" w:rsidRPr="00AB4EBD" w:rsidRDefault="00B0611E" w:rsidP="00AB4EBD">
            <w:pPr>
              <w:jc w:val="right"/>
              <w:rPr>
                <w:sz w:val="20"/>
                <w:szCs w:val="20"/>
              </w:rPr>
            </w:pPr>
            <w:r w:rsidRPr="00AB4EBD">
              <w:rPr>
                <w:color w:val="000000"/>
                <w:sz w:val="20"/>
              </w:rPr>
              <w:t>184,900</w:t>
            </w:r>
          </w:p>
        </w:tc>
        <w:tc>
          <w:tcPr>
            <w:tcW w:w="993" w:type="dxa"/>
            <w:shd w:val="clear" w:color="auto" w:fill="auto"/>
            <w:tcMar>
              <w:left w:w="72" w:type="dxa"/>
              <w:right w:w="72" w:type="dxa"/>
            </w:tcMar>
          </w:tcPr>
          <w:p w:rsidR="00B0611E" w:rsidRPr="00AB4EBD" w:rsidRDefault="00B0611E" w:rsidP="00AB4EBD">
            <w:pPr>
              <w:jc w:val="right"/>
              <w:rPr>
                <w:sz w:val="20"/>
                <w:szCs w:val="20"/>
              </w:rPr>
            </w:pPr>
            <w:r w:rsidRPr="00AB4EBD">
              <w:rPr>
                <w:sz w:val="20"/>
              </w:rPr>
              <w:t>0</w:t>
            </w:r>
          </w:p>
        </w:tc>
        <w:tc>
          <w:tcPr>
            <w:tcW w:w="993" w:type="dxa"/>
            <w:shd w:val="clear" w:color="auto" w:fill="auto"/>
            <w:tcMar>
              <w:left w:w="72" w:type="dxa"/>
              <w:right w:w="72" w:type="dxa"/>
            </w:tcMar>
          </w:tcPr>
          <w:p w:rsidR="00B0611E" w:rsidRPr="00AB4EBD" w:rsidRDefault="00B0611E" w:rsidP="00AB4EBD">
            <w:pPr>
              <w:jc w:val="right"/>
              <w:rPr>
                <w:sz w:val="20"/>
                <w:szCs w:val="20"/>
              </w:rPr>
            </w:pPr>
            <w:r w:rsidRPr="00AB4EBD">
              <w:rPr>
                <w:color w:val="000000"/>
                <w:sz w:val="20"/>
              </w:rPr>
              <w:t>146,400</w:t>
            </w:r>
          </w:p>
        </w:tc>
        <w:tc>
          <w:tcPr>
            <w:tcW w:w="993" w:type="dxa"/>
            <w:shd w:val="clear" w:color="auto" w:fill="auto"/>
            <w:tcMar>
              <w:left w:w="72" w:type="dxa"/>
              <w:right w:w="72" w:type="dxa"/>
            </w:tcMar>
          </w:tcPr>
          <w:p w:rsidR="00B0611E" w:rsidRPr="00AB4EBD" w:rsidRDefault="00B0611E" w:rsidP="00AB4EBD">
            <w:pPr>
              <w:jc w:val="right"/>
              <w:rPr>
                <w:sz w:val="20"/>
                <w:szCs w:val="20"/>
              </w:rPr>
            </w:pPr>
            <w:r w:rsidRPr="00AB4EBD">
              <w:rPr>
                <w:sz w:val="20"/>
              </w:rPr>
              <w:t>0</w:t>
            </w:r>
          </w:p>
        </w:tc>
        <w:tc>
          <w:tcPr>
            <w:tcW w:w="993" w:type="dxa"/>
            <w:shd w:val="clear" w:color="auto" w:fill="auto"/>
            <w:tcMar>
              <w:left w:w="72" w:type="dxa"/>
              <w:right w:w="72" w:type="dxa"/>
            </w:tcMar>
          </w:tcPr>
          <w:p w:rsidR="00B0611E" w:rsidRPr="00AB4EBD" w:rsidRDefault="00B0611E" w:rsidP="00AB4EBD">
            <w:pPr>
              <w:jc w:val="right"/>
              <w:rPr>
                <w:sz w:val="20"/>
                <w:szCs w:val="20"/>
              </w:rPr>
            </w:pPr>
            <w:r w:rsidRPr="00AB4EBD">
              <w:rPr>
                <w:color w:val="000000"/>
                <w:sz w:val="20"/>
              </w:rPr>
              <w:t xml:space="preserve"> 91,200</w:t>
            </w:r>
          </w:p>
        </w:tc>
        <w:tc>
          <w:tcPr>
            <w:tcW w:w="993" w:type="dxa"/>
            <w:shd w:val="clear" w:color="auto" w:fill="auto"/>
            <w:tcMar>
              <w:left w:w="72" w:type="dxa"/>
              <w:right w:w="72" w:type="dxa"/>
            </w:tcMar>
          </w:tcPr>
          <w:p w:rsidR="00B0611E" w:rsidRPr="00AB4EBD" w:rsidRDefault="00B0611E" w:rsidP="00AB4EBD">
            <w:pPr>
              <w:jc w:val="right"/>
              <w:rPr>
                <w:sz w:val="20"/>
                <w:szCs w:val="20"/>
              </w:rPr>
            </w:pPr>
            <w:r w:rsidRPr="00AB4EBD">
              <w:rPr>
                <w:sz w:val="20"/>
              </w:rPr>
              <w:t>0</w:t>
            </w:r>
          </w:p>
        </w:tc>
        <w:tc>
          <w:tcPr>
            <w:tcW w:w="993" w:type="dxa"/>
            <w:shd w:val="clear" w:color="auto" w:fill="auto"/>
            <w:noWrap/>
            <w:tcMar>
              <w:left w:w="72" w:type="dxa"/>
              <w:right w:w="72" w:type="dxa"/>
            </w:tcMar>
          </w:tcPr>
          <w:p w:rsidR="00B0611E" w:rsidRPr="00AB4EBD" w:rsidRDefault="00B0611E" w:rsidP="00AB4EBD">
            <w:pPr>
              <w:jc w:val="right"/>
              <w:rPr>
                <w:sz w:val="20"/>
                <w:szCs w:val="20"/>
              </w:rPr>
            </w:pPr>
            <w:r w:rsidRPr="00AB4EBD">
              <w:rPr>
                <w:color w:val="000000"/>
                <w:sz w:val="20"/>
              </w:rPr>
              <w:t>47,500</w:t>
            </w:r>
          </w:p>
        </w:tc>
      </w:tr>
      <w:tr w:rsidR="00B0611E" w:rsidRPr="000F4708" w:rsidTr="00AB4EBD">
        <w:tc>
          <w:tcPr>
            <w:tcW w:w="2405" w:type="dxa"/>
            <w:shd w:val="clear" w:color="auto" w:fill="auto"/>
            <w:noWrap/>
            <w:tcMar>
              <w:left w:w="72" w:type="dxa"/>
              <w:right w:w="72" w:type="dxa"/>
            </w:tcMar>
          </w:tcPr>
          <w:p w:rsidR="00B0611E" w:rsidRPr="00AB4EBD" w:rsidRDefault="00902F17" w:rsidP="00902F17">
            <w:pPr>
              <w:jc w:val="left"/>
              <w:rPr>
                <w:sz w:val="20"/>
                <w:szCs w:val="20"/>
              </w:rPr>
            </w:pPr>
            <w:r>
              <w:rPr>
                <w:rFonts w:hint="eastAsia"/>
                <w:sz w:val="20"/>
                <w:lang w:eastAsia="zh-CN"/>
              </w:rPr>
              <w:t>经</w:t>
            </w:r>
            <w:proofErr w:type="spellStart"/>
            <w:r w:rsidR="00465728">
              <w:rPr>
                <w:sz w:val="20"/>
              </w:rPr>
              <w:t>修订的供资</w:t>
            </w:r>
            <w:r w:rsidR="00B0611E" w:rsidRPr="00AB4EBD">
              <w:rPr>
                <w:sz w:val="20"/>
              </w:rPr>
              <w:t>分配</w:t>
            </w:r>
            <w:proofErr w:type="spellEnd"/>
          </w:p>
        </w:tc>
        <w:tc>
          <w:tcPr>
            <w:tcW w:w="992" w:type="dxa"/>
            <w:shd w:val="clear" w:color="auto" w:fill="auto"/>
            <w:noWrap/>
            <w:tcMar>
              <w:left w:w="72" w:type="dxa"/>
              <w:right w:w="72" w:type="dxa"/>
            </w:tcMar>
          </w:tcPr>
          <w:p w:rsidR="00B0611E" w:rsidRPr="00AB4EBD" w:rsidRDefault="00B0611E" w:rsidP="00AB4EBD">
            <w:pPr>
              <w:jc w:val="right"/>
              <w:rPr>
                <w:kern w:val="28"/>
                <w:sz w:val="20"/>
                <w:szCs w:val="20"/>
              </w:rPr>
            </w:pPr>
            <w:r w:rsidRPr="00AB4EBD">
              <w:rPr>
                <w:color w:val="000000"/>
                <w:sz w:val="20"/>
              </w:rPr>
              <w:t>168,900</w:t>
            </w:r>
          </w:p>
        </w:tc>
        <w:tc>
          <w:tcPr>
            <w:tcW w:w="993" w:type="dxa"/>
            <w:shd w:val="clear" w:color="auto" w:fill="auto"/>
            <w:tcMar>
              <w:left w:w="72" w:type="dxa"/>
              <w:right w:w="72" w:type="dxa"/>
            </w:tcMar>
          </w:tcPr>
          <w:p w:rsidR="00B0611E" w:rsidRPr="00AB4EBD" w:rsidRDefault="00B0611E" w:rsidP="00AB4EBD">
            <w:pPr>
              <w:jc w:val="right"/>
              <w:rPr>
                <w:sz w:val="20"/>
                <w:szCs w:val="20"/>
              </w:rPr>
            </w:pPr>
            <w:r w:rsidRPr="00AB4EBD">
              <w:rPr>
                <w:sz w:val="20"/>
              </w:rPr>
              <w:t>0</w:t>
            </w:r>
          </w:p>
        </w:tc>
        <w:tc>
          <w:tcPr>
            <w:tcW w:w="993" w:type="dxa"/>
            <w:shd w:val="clear" w:color="auto" w:fill="auto"/>
            <w:tcMar>
              <w:left w:w="72" w:type="dxa"/>
              <w:right w:w="72" w:type="dxa"/>
            </w:tcMar>
          </w:tcPr>
          <w:p w:rsidR="00B0611E" w:rsidRPr="00AB4EBD" w:rsidRDefault="00B0611E" w:rsidP="00AB4EBD">
            <w:pPr>
              <w:jc w:val="right"/>
              <w:rPr>
                <w:sz w:val="20"/>
                <w:szCs w:val="20"/>
              </w:rPr>
            </w:pPr>
            <w:r w:rsidRPr="00AB4EBD">
              <w:rPr>
                <w:color w:val="000000"/>
                <w:sz w:val="20"/>
              </w:rPr>
              <w:t>162,400</w:t>
            </w:r>
          </w:p>
        </w:tc>
        <w:tc>
          <w:tcPr>
            <w:tcW w:w="993" w:type="dxa"/>
            <w:shd w:val="clear" w:color="auto" w:fill="auto"/>
            <w:tcMar>
              <w:left w:w="72" w:type="dxa"/>
              <w:right w:w="72" w:type="dxa"/>
            </w:tcMar>
          </w:tcPr>
          <w:p w:rsidR="00B0611E" w:rsidRPr="00AB4EBD" w:rsidRDefault="00B0611E" w:rsidP="00AB4EBD">
            <w:pPr>
              <w:jc w:val="right"/>
              <w:rPr>
                <w:sz w:val="20"/>
                <w:szCs w:val="20"/>
              </w:rPr>
            </w:pPr>
            <w:r w:rsidRPr="00AB4EBD">
              <w:rPr>
                <w:sz w:val="20"/>
              </w:rPr>
              <w:t>0</w:t>
            </w:r>
          </w:p>
        </w:tc>
        <w:tc>
          <w:tcPr>
            <w:tcW w:w="993" w:type="dxa"/>
            <w:shd w:val="clear" w:color="auto" w:fill="auto"/>
            <w:tcMar>
              <w:left w:w="72" w:type="dxa"/>
              <w:right w:w="72" w:type="dxa"/>
            </w:tcMar>
          </w:tcPr>
          <w:p w:rsidR="00B0611E" w:rsidRPr="00AB4EBD" w:rsidRDefault="00B0611E" w:rsidP="00AB4EBD">
            <w:pPr>
              <w:jc w:val="right"/>
              <w:rPr>
                <w:kern w:val="28"/>
                <w:sz w:val="20"/>
                <w:szCs w:val="20"/>
              </w:rPr>
            </w:pPr>
            <w:r w:rsidRPr="00AB4EBD">
              <w:rPr>
                <w:color w:val="000000"/>
                <w:sz w:val="20"/>
              </w:rPr>
              <w:t xml:space="preserve"> 91,200</w:t>
            </w:r>
          </w:p>
        </w:tc>
        <w:tc>
          <w:tcPr>
            <w:tcW w:w="993" w:type="dxa"/>
            <w:shd w:val="clear" w:color="auto" w:fill="auto"/>
            <w:tcMar>
              <w:left w:w="72" w:type="dxa"/>
              <w:right w:w="72" w:type="dxa"/>
            </w:tcMar>
          </w:tcPr>
          <w:p w:rsidR="00B0611E" w:rsidRPr="00AB4EBD" w:rsidRDefault="00B0611E" w:rsidP="00AB4EBD">
            <w:pPr>
              <w:jc w:val="right"/>
              <w:rPr>
                <w:sz w:val="20"/>
                <w:szCs w:val="20"/>
              </w:rPr>
            </w:pPr>
            <w:r w:rsidRPr="00AB4EBD">
              <w:rPr>
                <w:sz w:val="20"/>
              </w:rPr>
              <w:t>0</w:t>
            </w:r>
          </w:p>
        </w:tc>
        <w:tc>
          <w:tcPr>
            <w:tcW w:w="993" w:type="dxa"/>
            <w:shd w:val="clear" w:color="auto" w:fill="auto"/>
            <w:noWrap/>
            <w:tcMar>
              <w:left w:w="72" w:type="dxa"/>
              <w:right w:w="72" w:type="dxa"/>
            </w:tcMar>
          </w:tcPr>
          <w:p w:rsidR="00B0611E" w:rsidRPr="00AB4EBD" w:rsidRDefault="00B0611E" w:rsidP="00AB4EBD">
            <w:pPr>
              <w:jc w:val="right"/>
              <w:rPr>
                <w:sz w:val="20"/>
                <w:szCs w:val="20"/>
              </w:rPr>
            </w:pPr>
            <w:r w:rsidRPr="00AB4EBD">
              <w:rPr>
                <w:color w:val="000000"/>
                <w:sz w:val="20"/>
              </w:rPr>
              <w:t>47,500</w:t>
            </w:r>
          </w:p>
        </w:tc>
      </w:tr>
    </w:tbl>
    <w:p w:rsidR="00B0611E" w:rsidRPr="000F4708" w:rsidRDefault="00B0611E" w:rsidP="00B0611E">
      <w:pPr>
        <w:pStyle w:val="Heading1"/>
        <w:tabs>
          <w:tab w:val="clear" w:pos="0"/>
        </w:tabs>
        <w:rPr>
          <w:lang w:eastAsia="zh-CN"/>
        </w:rPr>
      </w:pPr>
      <w:r>
        <w:rPr>
          <w:lang w:eastAsia="zh-CN"/>
        </w:rPr>
        <w:t>同意回收和再循环计划</w:t>
      </w:r>
      <w:r w:rsidR="007131EB">
        <w:rPr>
          <w:rFonts w:hint="eastAsia"/>
          <w:lang w:eastAsia="zh-CN"/>
        </w:rPr>
        <w:t>首</w:t>
      </w:r>
      <w:r>
        <w:rPr>
          <w:lang w:eastAsia="zh-CN"/>
        </w:rPr>
        <w:t>次拨款</w:t>
      </w:r>
      <w:r w:rsidR="007131EB">
        <w:rPr>
          <w:rFonts w:hint="eastAsia"/>
          <w:lang w:eastAsia="zh-CN"/>
        </w:rPr>
        <w:t>的资金变动</w:t>
      </w:r>
      <w:r>
        <w:rPr>
          <w:lang w:eastAsia="zh-CN"/>
        </w:rPr>
        <w:t>，据此：评估当前的回收和再循环活动，聘请技术专家为回收和再循环计划的</w:t>
      </w:r>
      <w:r w:rsidR="00465728">
        <w:rPr>
          <w:lang w:eastAsia="zh-CN"/>
        </w:rPr>
        <w:t>制订</w:t>
      </w:r>
      <w:r>
        <w:rPr>
          <w:lang w:eastAsia="zh-CN"/>
        </w:rPr>
        <w:t>提供支持，</w:t>
      </w:r>
      <w:r w:rsidR="004B1426">
        <w:rPr>
          <w:rFonts w:hint="eastAsia"/>
          <w:lang w:eastAsia="zh-CN"/>
        </w:rPr>
        <w:t>对</w:t>
      </w:r>
      <w:r>
        <w:rPr>
          <w:lang w:eastAsia="zh-CN"/>
        </w:rPr>
        <w:t>制冷空调设备</w:t>
      </w:r>
      <w:r w:rsidR="004B1426">
        <w:rPr>
          <w:rFonts w:hint="eastAsia"/>
          <w:lang w:eastAsia="zh-CN"/>
        </w:rPr>
        <w:t>的进口进行</w:t>
      </w:r>
      <w:r w:rsidR="004B1426">
        <w:rPr>
          <w:lang w:eastAsia="zh-CN"/>
        </w:rPr>
        <w:t>强制登记和</w:t>
      </w:r>
      <w:r w:rsidR="004B1426">
        <w:rPr>
          <w:rFonts w:hint="eastAsia"/>
          <w:lang w:eastAsia="zh-CN"/>
        </w:rPr>
        <w:t>妥善</w:t>
      </w:r>
      <w:r w:rsidR="004B1426">
        <w:rPr>
          <w:lang w:eastAsia="zh-CN"/>
        </w:rPr>
        <w:t>备案</w:t>
      </w:r>
      <w:r>
        <w:rPr>
          <w:lang w:eastAsia="zh-CN"/>
        </w:rPr>
        <w:t>，</w:t>
      </w:r>
      <w:r w:rsidR="005836AC">
        <w:rPr>
          <w:rFonts w:hint="eastAsia"/>
          <w:lang w:eastAsia="zh-CN"/>
        </w:rPr>
        <w:t>对已</w:t>
      </w:r>
      <w:r>
        <w:rPr>
          <w:lang w:eastAsia="zh-CN"/>
        </w:rPr>
        <w:t>回收的制冷剂</w:t>
      </w:r>
      <w:r w:rsidR="005836AC">
        <w:rPr>
          <w:rFonts w:hint="eastAsia"/>
          <w:lang w:eastAsia="zh-CN"/>
        </w:rPr>
        <w:t>进行申报</w:t>
      </w:r>
      <w:r>
        <w:rPr>
          <w:lang w:eastAsia="zh-CN"/>
        </w:rPr>
        <w:t>，组织一场研讨会</w:t>
      </w:r>
      <w:r w:rsidR="005836AC">
        <w:rPr>
          <w:rFonts w:hint="eastAsia"/>
          <w:lang w:eastAsia="zh-CN"/>
        </w:rPr>
        <w:t>对</w:t>
      </w:r>
      <w:r>
        <w:rPr>
          <w:lang w:eastAsia="zh-CN"/>
        </w:rPr>
        <w:t>回收和再循环计划的实施方式</w:t>
      </w:r>
      <w:r w:rsidR="005836AC">
        <w:rPr>
          <w:rFonts w:hint="eastAsia"/>
          <w:lang w:eastAsia="zh-CN"/>
        </w:rPr>
        <w:t>进行讨论</w:t>
      </w:r>
      <w:r>
        <w:rPr>
          <w:lang w:eastAsia="zh-CN"/>
        </w:rPr>
        <w:t>，并确立</w:t>
      </w:r>
      <w:r w:rsidR="00CB4A99">
        <w:rPr>
          <w:rFonts w:hint="eastAsia"/>
          <w:lang w:eastAsia="zh-CN"/>
        </w:rPr>
        <w:t>随</w:t>
      </w:r>
      <w:r>
        <w:rPr>
          <w:lang w:eastAsia="zh-CN"/>
        </w:rPr>
        <w:t>第二次拨款（</w:t>
      </w:r>
      <w:r>
        <w:rPr>
          <w:lang w:eastAsia="zh-CN"/>
        </w:rPr>
        <w:t>10,000</w:t>
      </w:r>
      <w:r>
        <w:rPr>
          <w:lang w:eastAsia="zh-CN"/>
        </w:rPr>
        <w:t>美元）一起提交的商业模式。</w:t>
      </w:r>
      <w:r>
        <w:rPr>
          <w:lang w:eastAsia="zh-CN"/>
        </w:rPr>
        <w:t xml:space="preserve"> </w:t>
      </w:r>
    </w:p>
    <w:p w:rsidR="00B0611E" w:rsidRPr="000F4708" w:rsidRDefault="00B0611E" w:rsidP="00B0611E">
      <w:pPr>
        <w:widowControl w:val="0"/>
        <w:spacing w:after="240"/>
        <w:rPr>
          <w:u w:val="single"/>
        </w:rPr>
      </w:pPr>
      <w:proofErr w:type="spellStart"/>
      <w:r>
        <w:rPr>
          <w:u w:val="single"/>
        </w:rPr>
        <w:t>对气候的影响</w:t>
      </w:r>
      <w:proofErr w:type="spellEnd"/>
    </w:p>
    <w:p w:rsidR="00B0611E" w:rsidRPr="000F4708" w:rsidRDefault="00B0611E" w:rsidP="00B0611E">
      <w:pPr>
        <w:pStyle w:val="Heading1"/>
        <w:widowControl w:val="0"/>
        <w:tabs>
          <w:tab w:val="clear" w:pos="0"/>
        </w:tabs>
        <w:rPr>
          <w:lang w:eastAsia="zh-CN"/>
        </w:rPr>
      </w:pPr>
      <w:r>
        <w:rPr>
          <w:lang w:eastAsia="zh-CN"/>
        </w:rPr>
        <w:t>维修行业的拟议活动（包括通过培训和提供设备以更好地管控制冷剂）将</w:t>
      </w:r>
      <w:r w:rsidR="000824ED">
        <w:rPr>
          <w:rFonts w:hint="eastAsia"/>
          <w:lang w:eastAsia="zh-CN"/>
        </w:rPr>
        <w:t>会</w:t>
      </w:r>
      <w:r>
        <w:rPr>
          <w:lang w:eastAsia="zh-CN"/>
        </w:rPr>
        <w:t>减少</w:t>
      </w:r>
      <w:r w:rsidR="000824ED">
        <w:rPr>
          <w:rFonts w:hint="eastAsia"/>
          <w:lang w:eastAsia="zh-CN"/>
        </w:rPr>
        <w:t>用于</w:t>
      </w:r>
      <w:r>
        <w:rPr>
          <w:lang w:eastAsia="zh-CN"/>
        </w:rPr>
        <w:t>制冷空调维修的</w:t>
      </w:r>
      <w:r>
        <w:rPr>
          <w:lang w:eastAsia="zh-CN"/>
        </w:rPr>
        <w:t>HCFC</w:t>
      </w:r>
      <w:r>
        <w:rPr>
          <w:lang w:eastAsia="zh-CN"/>
        </w:rPr>
        <w:noBreakHyphen/>
        <w:t>22</w:t>
      </w:r>
      <w:r>
        <w:rPr>
          <w:lang w:eastAsia="zh-CN"/>
        </w:rPr>
        <w:t>的数量。由于采取更好的制冷</w:t>
      </w:r>
      <w:r w:rsidR="00A53BB4">
        <w:rPr>
          <w:rFonts w:hint="eastAsia"/>
          <w:lang w:eastAsia="zh-CN"/>
        </w:rPr>
        <w:t>实务</w:t>
      </w:r>
      <w:r>
        <w:rPr>
          <w:lang w:eastAsia="zh-CN"/>
        </w:rPr>
        <w:t>，每减</w:t>
      </w:r>
      <w:r w:rsidR="00A53BB4">
        <w:rPr>
          <w:rFonts w:hint="eastAsia"/>
          <w:lang w:eastAsia="zh-CN"/>
        </w:rPr>
        <w:t>排</w:t>
      </w:r>
      <w:r>
        <w:rPr>
          <w:lang w:eastAsia="zh-CN"/>
        </w:rPr>
        <w:t>一公斤</w:t>
      </w:r>
      <w:r>
        <w:rPr>
          <w:lang w:eastAsia="zh-CN"/>
        </w:rPr>
        <w:t>HCFC-22</w:t>
      </w:r>
      <w:r w:rsidR="00A53BB4">
        <w:rPr>
          <w:rFonts w:hint="eastAsia"/>
          <w:lang w:eastAsia="zh-CN"/>
        </w:rPr>
        <w:t>，</w:t>
      </w:r>
      <w:r>
        <w:rPr>
          <w:lang w:eastAsia="zh-CN"/>
        </w:rPr>
        <w:t>就可</w:t>
      </w:r>
      <w:r w:rsidR="00A53BB4">
        <w:rPr>
          <w:rFonts w:hint="eastAsia"/>
          <w:lang w:eastAsia="zh-CN"/>
        </w:rPr>
        <w:t>减排二氧化碳</w:t>
      </w:r>
      <w:r>
        <w:rPr>
          <w:lang w:eastAsia="zh-CN"/>
        </w:rPr>
        <w:t>当量</w:t>
      </w:r>
      <w:r w:rsidR="00A53BB4">
        <w:rPr>
          <w:lang w:eastAsia="zh-CN"/>
        </w:rPr>
        <w:t>约</w:t>
      </w:r>
      <w:r w:rsidR="00A53BB4">
        <w:rPr>
          <w:lang w:eastAsia="zh-CN"/>
        </w:rPr>
        <w:t>1.8</w:t>
      </w:r>
      <w:r w:rsidR="00A53BB4">
        <w:rPr>
          <w:lang w:eastAsia="zh-CN"/>
        </w:rPr>
        <w:t>吨</w:t>
      </w:r>
      <w:r>
        <w:rPr>
          <w:lang w:eastAsia="zh-CN"/>
        </w:rPr>
        <w:t>。尽管氟氯烃淘汰管理计</w:t>
      </w:r>
      <w:r w:rsidR="00D15D57">
        <w:rPr>
          <w:lang w:eastAsia="zh-CN"/>
        </w:rPr>
        <w:t>划</w:t>
      </w:r>
      <w:r w:rsidR="00A53BB4">
        <w:rPr>
          <w:rFonts w:hint="eastAsia"/>
          <w:lang w:eastAsia="zh-CN"/>
        </w:rPr>
        <w:t>并未包括</w:t>
      </w:r>
      <w:r w:rsidR="00D15D57">
        <w:rPr>
          <w:lang w:eastAsia="zh-CN"/>
        </w:rPr>
        <w:t>对气候影响</w:t>
      </w:r>
      <w:r w:rsidR="00A53BB4">
        <w:rPr>
          <w:rFonts w:hint="eastAsia"/>
          <w:lang w:eastAsia="zh-CN"/>
        </w:rPr>
        <w:t>的计算</w:t>
      </w:r>
      <w:r w:rsidR="00D15D57">
        <w:rPr>
          <w:lang w:eastAsia="zh-CN"/>
        </w:rPr>
        <w:t>，但是莱索托计划开展的活动（包括</w:t>
      </w:r>
      <w:r>
        <w:rPr>
          <w:lang w:eastAsia="zh-CN"/>
        </w:rPr>
        <w:t>推广低全球升温潜能值替代品、回收和再利用制冷剂以及对技术人员进行认证）表明，氟氯烃淘汰管理计划的实施将减少排放到大气中的制冷剂</w:t>
      </w:r>
      <w:r w:rsidR="00A53BB4">
        <w:rPr>
          <w:rFonts w:hint="eastAsia"/>
          <w:lang w:eastAsia="zh-CN"/>
        </w:rPr>
        <w:t>排放量</w:t>
      </w:r>
      <w:r>
        <w:rPr>
          <w:lang w:eastAsia="zh-CN"/>
        </w:rPr>
        <w:t>，从而带来气候效益。</w:t>
      </w:r>
    </w:p>
    <w:p w:rsidR="00B0611E" w:rsidRPr="000F4708" w:rsidRDefault="00B0611E" w:rsidP="00B0611E">
      <w:pPr>
        <w:pStyle w:val="Heading1"/>
        <w:keepNext/>
        <w:numPr>
          <w:ilvl w:val="0"/>
          <w:numId w:val="0"/>
        </w:numPr>
        <w:rPr>
          <w:b/>
        </w:rPr>
      </w:pPr>
      <w:proofErr w:type="spellStart"/>
      <w:r>
        <w:rPr>
          <w:b/>
        </w:rPr>
        <w:t>共同融资</w:t>
      </w:r>
      <w:proofErr w:type="spellEnd"/>
    </w:p>
    <w:p w:rsidR="00B0611E" w:rsidRPr="000F4708" w:rsidRDefault="00B0611E" w:rsidP="00B0611E">
      <w:pPr>
        <w:pStyle w:val="Heading1"/>
        <w:rPr>
          <w:lang w:eastAsia="zh-CN"/>
        </w:rPr>
      </w:pPr>
      <w:r>
        <w:rPr>
          <w:lang w:eastAsia="zh-CN"/>
        </w:rPr>
        <w:t>莱索托政府将继续提供实物支持，并</w:t>
      </w:r>
      <w:r w:rsidR="00EA5F8F">
        <w:rPr>
          <w:rFonts w:hint="eastAsia"/>
          <w:lang w:eastAsia="zh-CN"/>
        </w:rPr>
        <w:t>将竭力</w:t>
      </w:r>
      <w:r>
        <w:rPr>
          <w:lang w:eastAsia="zh-CN"/>
        </w:rPr>
        <w:t>提供</w:t>
      </w:r>
      <w:r w:rsidR="00EA5F8F">
        <w:rPr>
          <w:lang w:eastAsia="zh-CN"/>
        </w:rPr>
        <w:t>工作人员、场地和后勤</w:t>
      </w:r>
      <w:r w:rsidR="00EA5F8F">
        <w:rPr>
          <w:rFonts w:hint="eastAsia"/>
          <w:lang w:eastAsia="zh-CN"/>
        </w:rPr>
        <w:t>等</w:t>
      </w:r>
      <w:r>
        <w:rPr>
          <w:lang w:eastAsia="zh-CN"/>
        </w:rPr>
        <w:t>其他支持。此外，政府希望</w:t>
      </w:r>
      <w:r w:rsidR="00EA5F8F">
        <w:rPr>
          <w:rFonts w:hint="eastAsia"/>
          <w:lang w:eastAsia="zh-CN"/>
        </w:rPr>
        <w:t>参与激励</w:t>
      </w:r>
      <w:r>
        <w:rPr>
          <w:lang w:eastAsia="zh-CN"/>
        </w:rPr>
        <w:t>计划的私营企业共同提供融资，采用低全球升温潜能值替代品改造</w:t>
      </w:r>
      <w:r w:rsidR="00EA5F8F">
        <w:rPr>
          <w:rFonts w:hint="eastAsia"/>
          <w:lang w:eastAsia="zh-CN"/>
        </w:rPr>
        <w:t>或</w:t>
      </w:r>
      <w:r>
        <w:rPr>
          <w:lang w:eastAsia="zh-CN"/>
        </w:rPr>
        <w:t>更换含氟氯烃的设备。</w:t>
      </w:r>
      <w:r>
        <w:rPr>
          <w:lang w:eastAsia="zh-CN"/>
        </w:rPr>
        <w:t xml:space="preserve">  </w:t>
      </w:r>
    </w:p>
    <w:p w:rsidR="00B0611E" w:rsidRPr="000F4708" w:rsidRDefault="00B0611E" w:rsidP="00B0611E">
      <w:pPr>
        <w:pStyle w:val="Heading1"/>
        <w:keepNext/>
        <w:numPr>
          <w:ilvl w:val="0"/>
          <w:numId w:val="0"/>
        </w:numPr>
        <w:rPr>
          <w:b/>
          <w:lang w:eastAsia="zh-CN"/>
        </w:rPr>
      </w:pPr>
      <w:r>
        <w:rPr>
          <w:b/>
          <w:lang w:eastAsia="zh-CN"/>
        </w:rPr>
        <w:t>多边基金</w:t>
      </w:r>
      <w:r>
        <w:rPr>
          <w:b/>
          <w:lang w:eastAsia="zh-CN"/>
        </w:rPr>
        <w:t>2021</w:t>
      </w:r>
      <w:r>
        <w:rPr>
          <w:b/>
          <w:lang w:eastAsia="zh-CN"/>
        </w:rPr>
        <w:t>年</w:t>
      </w:r>
      <w:r>
        <w:rPr>
          <w:b/>
          <w:lang w:eastAsia="zh-CN"/>
        </w:rPr>
        <w:t>-2023</w:t>
      </w:r>
      <w:r>
        <w:rPr>
          <w:b/>
          <w:lang w:eastAsia="zh-CN"/>
        </w:rPr>
        <w:t>年业务计划草案</w:t>
      </w:r>
      <w:r>
        <w:rPr>
          <w:b/>
          <w:lang w:eastAsia="zh-CN"/>
        </w:rPr>
        <w:t xml:space="preserve"> </w:t>
      </w:r>
    </w:p>
    <w:p w:rsidR="00B0611E" w:rsidRPr="000F4708" w:rsidRDefault="00B0611E" w:rsidP="00B0611E">
      <w:pPr>
        <w:pStyle w:val="Heading1"/>
        <w:rPr>
          <w:lang w:eastAsia="zh-CN"/>
        </w:rPr>
      </w:pPr>
      <w:r>
        <w:rPr>
          <w:lang w:eastAsia="zh-CN"/>
        </w:rPr>
        <w:t>德国政府正在</w:t>
      </w:r>
      <w:r w:rsidR="009C7F7D">
        <w:rPr>
          <w:lang w:eastAsia="zh-CN"/>
        </w:rPr>
        <w:t>为莱索托氟氯烃淘汰管理计划第二阶段的实施</w:t>
      </w:r>
      <w:r>
        <w:rPr>
          <w:lang w:eastAsia="zh-CN"/>
        </w:rPr>
        <w:t>申请</w:t>
      </w:r>
      <w:r w:rsidR="00D143FD">
        <w:rPr>
          <w:rFonts w:hint="eastAsia"/>
          <w:lang w:eastAsia="zh-CN"/>
        </w:rPr>
        <w:t>供资</w:t>
      </w:r>
      <w:r>
        <w:rPr>
          <w:lang w:eastAsia="zh-CN"/>
        </w:rPr>
        <w:t>470,000</w:t>
      </w:r>
      <w:r w:rsidR="009C7F7D">
        <w:rPr>
          <w:lang w:eastAsia="zh-CN"/>
        </w:rPr>
        <w:t>美元，</w:t>
      </w:r>
      <w:r>
        <w:rPr>
          <w:lang w:eastAsia="zh-CN"/>
        </w:rPr>
        <w:t>外加机构支持</w:t>
      </w:r>
      <w:r w:rsidR="00D143FD">
        <w:rPr>
          <w:rFonts w:hint="eastAsia"/>
          <w:lang w:eastAsia="zh-CN"/>
        </w:rPr>
        <w:t>费用</w:t>
      </w:r>
      <w:r>
        <w:rPr>
          <w:lang w:eastAsia="zh-CN"/>
        </w:rPr>
        <w:t>。</w:t>
      </w:r>
      <w:r w:rsidRPr="00BB12EE">
        <w:rPr>
          <w:lang w:eastAsia="zh-CN"/>
        </w:rPr>
        <w:t>申请</w:t>
      </w:r>
      <w:r w:rsidR="00D143FD" w:rsidRPr="00BB12EE">
        <w:rPr>
          <w:rFonts w:hint="eastAsia"/>
          <w:lang w:eastAsia="zh-CN"/>
        </w:rPr>
        <w:t>供资</w:t>
      </w:r>
      <w:r w:rsidRPr="00BB12EE">
        <w:rPr>
          <w:lang w:eastAsia="zh-CN"/>
        </w:rPr>
        <w:t>总额为</w:t>
      </w:r>
      <w:r w:rsidRPr="00BB12EE">
        <w:rPr>
          <w:lang w:eastAsia="zh-CN"/>
        </w:rPr>
        <w:t>190,857</w:t>
      </w:r>
      <w:r w:rsidRPr="00BB12EE">
        <w:rPr>
          <w:lang w:eastAsia="zh-CN"/>
        </w:rPr>
        <w:t>美元，</w:t>
      </w:r>
      <w:r>
        <w:rPr>
          <w:lang w:eastAsia="zh-CN"/>
        </w:rPr>
        <w:t>包括</w:t>
      </w:r>
      <w:r>
        <w:rPr>
          <w:lang w:eastAsia="zh-CN"/>
        </w:rPr>
        <w:t>2021</w:t>
      </w:r>
      <w:r>
        <w:rPr>
          <w:lang w:eastAsia="zh-CN"/>
        </w:rPr>
        <w:t>年</w:t>
      </w:r>
      <w:r>
        <w:rPr>
          <w:lang w:eastAsia="zh-CN"/>
        </w:rPr>
        <w:t>-2023</w:t>
      </w:r>
      <w:r>
        <w:rPr>
          <w:lang w:eastAsia="zh-CN"/>
        </w:rPr>
        <w:t>年</w:t>
      </w:r>
      <w:r w:rsidR="00D143FD">
        <w:rPr>
          <w:rFonts w:hint="eastAsia"/>
          <w:lang w:eastAsia="zh-CN"/>
        </w:rPr>
        <w:t>期</w:t>
      </w:r>
      <w:r>
        <w:rPr>
          <w:lang w:eastAsia="zh-CN"/>
        </w:rPr>
        <w:t>间的机构支持</w:t>
      </w:r>
      <w:r w:rsidR="00D143FD">
        <w:rPr>
          <w:rFonts w:hint="eastAsia"/>
          <w:lang w:eastAsia="zh-CN"/>
        </w:rPr>
        <w:t>费用</w:t>
      </w:r>
      <w:r>
        <w:rPr>
          <w:lang w:eastAsia="zh-CN"/>
        </w:rPr>
        <w:t>，</w:t>
      </w:r>
      <w:r w:rsidR="00D143FD">
        <w:rPr>
          <w:rFonts w:hint="eastAsia"/>
          <w:lang w:eastAsia="zh-CN"/>
        </w:rPr>
        <w:t>与</w:t>
      </w:r>
      <w:r>
        <w:rPr>
          <w:lang w:eastAsia="zh-CN"/>
        </w:rPr>
        <w:t>业务计划中的金额</w:t>
      </w:r>
      <w:r w:rsidR="00D143FD">
        <w:rPr>
          <w:rFonts w:hint="eastAsia"/>
          <w:lang w:eastAsia="zh-CN"/>
        </w:rPr>
        <w:t>相比少了</w:t>
      </w:r>
      <w:r>
        <w:rPr>
          <w:lang w:eastAsia="zh-CN"/>
        </w:rPr>
        <w:t>2,373</w:t>
      </w:r>
      <w:r>
        <w:rPr>
          <w:lang w:eastAsia="zh-CN"/>
        </w:rPr>
        <w:t>美元。</w:t>
      </w:r>
      <w:r>
        <w:rPr>
          <w:lang w:eastAsia="zh-CN"/>
        </w:rPr>
        <w:t xml:space="preserve"> </w:t>
      </w:r>
    </w:p>
    <w:p w:rsidR="00B0611E" w:rsidRPr="000F4708" w:rsidRDefault="00B0611E" w:rsidP="00B0611E">
      <w:pPr>
        <w:pStyle w:val="Heading1"/>
        <w:numPr>
          <w:ilvl w:val="0"/>
          <w:numId w:val="0"/>
        </w:numPr>
        <w:rPr>
          <w:b/>
        </w:rPr>
      </w:pPr>
      <w:proofErr w:type="spellStart"/>
      <w:r>
        <w:rPr>
          <w:b/>
        </w:rPr>
        <w:t>协定草案</w:t>
      </w:r>
      <w:proofErr w:type="spellEnd"/>
      <w:r>
        <w:rPr>
          <w:b/>
        </w:rPr>
        <w:t xml:space="preserve"> </w:t>
      </w:r>
    </w:p>
    <w:p w:rsidR="00B0611E" w:rsidRPr="000F4708" w:rsidRDefault="00B0611E" w:rsidP="00B0611E">
      <w:pPr>
        <w:pStyle w:val="Heading1"/>
        <w:tabs>
          <w:tab w:val="clear" w:pos="0"/>
        </w:tabs>
        <w:rPr>
          <w:lang w:eastAsia="zh-CN"/>
        </w:rPr>
      </w:pPr>
      <w:r>
        <w:rPr>
          <w:lang w:eastAsia="zh-CN"/>
        </w:rPr>
        <w:t>莱索托政府与执行委员会</w:t>
      </w:r>
      <w:r w:rsidR="00AB4023">
        <w:rPr>
          <w:rFonts w:hint="eastAsia"/>
          <w:lang w:eastAsia="zh-CN"/>
        </w:rPr>
        <w:t>就</w:t>
      </w:r>
      <w:r>
        <w:rPr>
          <w:lang w:eastAsia="zh-CN"/>
        </w:rPr>
        <w:t>氟氯烃淘汰管理计划第二阶段淘汰氟氯烃的协定草案载于本文件附件一。</w:t>
      </w:r>
    </w:p>
    <w:p w:rsidR="00B0611E" w:rsidRPr="000F4708" w:rsidRDefault="00B0611E" w:rsidP="00B0611E">
      <w:pPr>
        <w:pStyle w:val="Heading1"/>
        <w:keepNext/>
        <w:numPr>
          <w:ilvl w:val="0"/>
          <w:numId w:val="0"/>
        </w:numPr>
        <w:autoSpaceDE w:val="0"/>
        <w:autoSpaceDN w:val="0"/>
        <w:adjustRightInd w:val="0"/>
        <w:rPr>
          <w:b/>
        </w:rPr>
      </w:pPr>
      <w:proofErr w:type="spellStart"/>
      <w:r>
        <w:rPr>
          <w:b/>
        </w:rPr>
        <w:lastRenderedPageBreak/>
        <w:t>建议</w:t>
      </w:r>
      <w:proofErr w:type="spellEnd"/>
    </w:p>
    <w:p w:rsidR="00B0611E" w:rsidRPr="000F4708" w:rsidRDefault="00B0611E" w:rsidP="00B0611E">
      <w:pPr>
        <w:pStyle w:val="Heading1"/>
        <w:keepNext/>
        <w:tabs>
          <w:tab w:val="clear" w:pos="0"/>
        </w:tabs>
        <w:rPr>
          <w:u w:val="single"/>
          <w:lang w:eastAsia="zh-CN"/>
        </w:rPr>
      </w:pPr>
      <w:r>
        <w:rPr>
          <w:lang w:eastAsia="zh-CN"/>
        </w:rPr>
        <w:t>谨建议执行委员会考虑：</w:t>
      </w:r>
    </w:p>
    <w:p w:rsidR="00B0611E" w:rsidRPr="000F4708" w:rsidRDefault="00B0611E" w:rsidP="00B0611E">
      <w:pPr>
        <w:pStyle w:val="Heading2"/>
        <w:widowControl/>
        <w:numPr>
          <w:ilvl w:val="1"/>
          <w:numId w:val="1"/>
        </w:numPr>
        <w:tabs>
          <w:tab w:val="clear" w:pos="0"/>
          <w:tab w:val="num" w:pos="273"/>
        </w:tabs>
        <w:rPr>
          <w:lang w:eastAsia="zh-CN"/>
        </w:rPr>
      </w:pPr>
      <w:r>
        <w:rPr>
          <w:lang w:eastAsia="zh-CN"/>
        </w:rPr>
        <w:t>原则上批准莱索托</w:t>
      </w:r>
      <w:r>
        <w:rPr>
          <w:lang w:eastAsia="zh-CN"/>
        </w:rPr>
        <w:t>2021</w:t>
      </w:r>
      <w:r>
        <w:rPr>
          <w:lang w:eastAsia="zh-CN"/>
        </w:rPr>
        <w:t>年至</w:t>
      </w:r>
      <w:r>
        <w:rPr>
          <w:lang w:eastAsia="zh-CN"/>
        </w:rPr>
        <w:t>2030</w:t>
      </w:r>
      <w:r>
        <w:rPr>
          <w:lang w:eastAsia="zh-CN"/>
        </w:rPr>
        <w:t>年的氟氯烃淘汰管理计划第二阶段以彻底淘汰氟氯烃消费量，</w:t>
      </w:r>
      <w:r w:rsidR="0025426A">
        <w:rPr>
          <w:rFonts w:hint="eastAsia"/>
          <w:lang w:eastAsia="zh-CN"/>
        </w:rPr>
        <w:t>供资</w:t>
      </w:r>
      <w:r>
        <w:rPr>
          <w:lang w:eastAsia="zh-CN"/>
        </w:rPr>
        <w:t>金额为</w:t>
      </w:r>
      <w:r>
        <w:rPr>
          <w:lang w:eastAsia="zh-CN"/>
        </w:rPr>
        <w:t>470,000</w:t>
      </w:r>
      <w:r>
        <w:rPr>
          <w:lang w:eastAsia="zh-CN"/>
        </w:rPr>
        <w:t>美元，外加</w:t>
      </w:r>
      <w:r w:rsidR="0025426A">
        <w:rPr>
          <w:rFonts w:hint="eastAsia"/>
          <w:lang w:eastAsia="zh-CN"/>
        </w:rPr>
        <w:t>拨付</w:t>
      </w:r>
      <w:r>
        <w:rPr>
          <w:lang w:eastAsia="zh-CN"/>
        </w:rPr>
        <w:t>给德国政府的</w:t>
      </w:r>
      <w:r w:rsidR="0025426A">
        <w:rPr>
          <w:lang w:eastAsia="zh-CN"/>
        </w:rPr>
        <w:t>机构支持</w:t>
      </w:r>
      <w:r w:rsidR="0025426A">
        <w:rPr>
          <w:rFonts w:hint="eastAsia"/>
          <w:lang w:eastAsia="zh-CN"/>
        </w:rPr>
        <w:t>费用</w:t>
      </w:r>
      <w:r>
        <w:rPr>
          <w:lang w:eastAsia="zh-CN"/>
        </w:rPr>
        <w:t>61,100</w:t>
      </w:r>
      <w:r>
        <w:rPr>
          <w:lang w:eastAsia="zh-CN"/>
        </w:rPr>
        <w:t>美元，</w:t>
      </w:r>
      <w:r w:rsidR="0025426A">
        <w:rPr>
          <w:rFonts w:hint="eastAsia"/>
          <w:lang w:eastAsia="zh-CN"/>
        </w:rPr>
        <w:t>但前提是</w:t>
      </w:r>
      <w:r>
        <w:rPr>
          <w:lang w:eastAsia="zh-CN"/>
        </w:rPr>
        <w:t>多边基金将不再为氟氯烃</w:t>
      </w:r>
      <w:r w:rsidR="00EB6EA1">
        <w:rPr>
          <w:lang w:eastAsia="zh-CN"/>
        </w:rPr>
        <w:t>的淘汰</w:t>
      </w:r>
      <w:r>
        <w:rPr>
          <w:lang w:eastAsia="zh-CN"/>
        </w:rPr>
        <w:t>提供资金；</w:t>
      </w:r>
      <w:r>
        <w:rPr>
          <w:lang w:eastAsia="zh-CN"/>
        </w:rPr>
        <w:t xml:space="preserve"> </w:t>
      </w:r>
    </w:p>
    <w:p w:rsidR="00B0611E" w:rsidRPr="000F4708" w:rsidRDefault="00B0611E" w:rsidP="00B0611E">
      <w:pPr>
        <w:pStyle w:val="Heading2"/>
        <w:widowControl/>
        <w:numPr>
          <w:ilvl w:val="1"/>
          <w:numId w:val="1"/>
        </w:numPr>
        <w:tabs>
          <w:tab w:val="clear" w:pos="0"/>
          <w:tab w:val="num" w:pos="273"/>
        </w:tabs>
        <w:rPr>
          <w:lang w:eastAsia="zh-CN"/>
        </w:rPr>
      </w:pPr>
      <w:r>
        <w:rPr>
          <w:lang w:eastAsia="zh-CN"/>
        </w:rPr>
        <w:t>注意到莱索托政府承诺：</w:t>
      </w:r>
    </w:p>
    <w:p w:rsidR="00B0611E" w:rsidRPr="000F4708" w:rsidRDefault="00EB6EA1" w:rsidP="00B0611E">
      <w:pPr>
        <w:pStyle w:val="Heading3"/>
        <w:numPr>
          <w:ilvl w:val="2"/>
          <w:numId w:val="1"/>
        </w:numPr>
        <w:rPr>
          <w:lang w:eastAsia="zh-CN"/>
        </w:rPr>
      </w:pPr>
      <w:r>
        <w:rPr>
          <w:lang w:eastAsia="zh-CN"/>
        </w:rPr>
        <w:t>按照</w:t>
      </w:r>
      <w:r w:rsidR="0025426A">
        <w:rPr>
          <w:rFonts w:hint="eastAsia"/>
          <w:lang w:eastAsia="zh-CN"/>
        </w:rPr>
        <w:t>《</w:t>
      </w:r>
      <w:r>
        <w:rPr>
          <w:lang w:eastAsia="zh-CN"/>
        </w:rPr>
        <w:t>蒙特利尔议定书</w:t>
      </w:r>
      <w:r w:rsidR="0025426A">
        <w:rPr>
          <w:rFonts w:hint="eastAsia"/>
          <w:lang w:eastAsia="zh-CN"/>
        </w:rPr>
        <w:t>》</w:t>
      </w:r>
      <w:r>
        <w:rPr>
          <w:lang w:eastAsia="zh-CN"/>
        </w:rPr>
        <w:t>的规定，</w:t>
      </w:r>
      <w:r w:rsidR="00B0611E">
        <w:rPr>
          <w:lang w:eastAsia="zh-CN"/>
        </w:rPr>
        <w:t>2021</w:t>
      </w:r>
      <w:r w:rsidR="00B0611E">
        <w:rPr>
          <w:lang w:eastAsia="zh-CN"/>
        </w:rPr>
        <w:t>年实现氟氯烃基准消费量削减</w:t>
      </w:r>
      <w:r w:rsidR="00B0611E">
        <w:rPr>
          <w:lang w:eastAsia="zh-CN"/>
        </w:rPr>
        <w:t>71%</w:t>
      </w:r>
      <w:r w:rsidR="00B0611E">
        <w:rPr>
          <w:lang w:eastAsia="zh-CN"/>
        </w:rPr>
        <w:t>，</w:t>
      </w:r>
      <w:r w:rsidR="00B0611E">
        <w:rPr>
          <w:lang w:eastAsia="zh-CN"/>
        </w:rPr>
        <w:t>2025</w:t>
      </w:r>
      <w:r w:rsidR="00B0611E">
        <w:rPr>
          <w:lang w:eastAsia="zh-CN"/>
        </w:rPr>
        <w:t>年削减</w:t>
      </w:r>
      <w:r w:rsidR="00B0611E">
        <w:rPr>
          <w:lang w:eastAsia="zh-CN"/>
        </w:rPr>
        <w:t>86%</w:t>
      </w:r>
      <w:r w:rsidR="00B0611E">
        <w:rPr>
          <w:lang w:eastAsia="zh-CN"/>
        </w:rPr>
        <w:t>，</w:t>
      </w:r>
      <w:r w:rsidR="00B0611E">
        <w:rPr>
          <w:lang w:eastAsia="zh-CN"/>
        </w:rPr>
        <w:t>2030</w:t>
      </w:r>
      <w:r w:rsidR="00B0611E">
        <w:rPr>
          <w:lang w:eastAsia="zh-CN"/>
        </w:rPr>
        <w:t>年</w:t>
      </w:r>
      <w:r w:rsidR="00B0611E">
        <w:rPr>
          <w:lang w:eastAsia="zh-CN"/>
        </w:rPr>
        <w:t>1</w:t>
      </w:r>
      <w:r w:rsidR="00B0611E">
        <w:rPr>
          <w:lang w:eastAsia="zh-CN"/>
        </w:rPr>
        <w:t>月</w:t>
      </w:r>
      <w:r w:rsidR="00B0611E">
        <w:rPr>
          <w:lang w:eastAsia="zh-CN"/>
        </w:rPr>
        <w:t>1</w:t>
      </w:r>
      <w:r>
        <w:rPr>
          <w:lang w:eastAsia="zh-CN"/>
        </w:rPr>
        <w:t>日</w:t>
      </w:r>
      <w:r w:rsidR="00B0611E">
        <w:rPr>
          <w:lang w:eastAsia="zh-CN"/>
        </w:rPr>
        <w:t>彻底淘汰氟氯烃，并</w:t>
      </w:r>
      <w:r>
        <w:rPr>
          <w:lang w:eastAsia="zh-CN"/>
        </w:rPr>
        <w:t>且</w:t>
      </w:r>
      <w:r w:rsidR="00B0611E">
        <w:rPr>
          <w:lang w:eastAsia="zh-CN"/>
        </w:rPr>
        <w:t>2030</w:t>
      </w:r>
      <w:r w:rsidR="00B0611E">
        <w:rPr>
          <w:lang w:eastAsia="zh-CN"/>
        </w:rPr>
        <w:t>年至</w:t>
      </w:r>
      <w:r w:rsidR="00B0611E">
        <w:rPr>
          <w:lang w:eastAsia="zh-CN"/>
        </w:rPr>
        <w:t>2040</w:t>
      </w:r>
      <w:r>
        <w:rPr>
          <w:lang w:eastAsia="zh-CN"/>
        </w:rPr>
        <w:t>年期间仅根</w:t>
      </w:r>
      <w:r w:rsidRPr="00160B9A">
        <w:rPr>
          <w:lang w:eastAsia="zh-CN"/>
        </w:rPr>
        <w:t>据</w:t>
      </w:r>
      <w:r w:rsidR="00FA547F" w:rsidRPr="00160B9A">
        <w:rPr>
          <w:lang w:eastAsia="zh-CN"/>
        </w:rPr>
        <w:t>维修</w:t>
      </w:r>
      <w:r w:rsidR="00FA547F">
        <w:rPr>
          <w:rFonts w:hint="eastAsia"/>
          <w:lang w:eastAsia="zh-CN"/>
        </w:rPr>
        <w:t>扫尾阶段</w:t>
      </w:r>
      <w:r w:rsidR="00160B9A">
        <w:rPr>
          <w:rFonts w:hint="eastAsia"/>
          <w:lang w:eastAsia="zh-CN"/>
        </w:rPr>
        <w:t>的</w:t>
      </w:r>
      <w:r>
        <w:rPr>
          <w:lang w:eastAsia="zh-CN"/>
        </w:rPr>
        <w:t>需要批准进口氟氯烃</w:t>
      </w:r>
      <w:r w:rsidR="00B0611E">
        <w:rPr>
          <w:lang w:eastAsia="zh-CN"/>
        </w:rPr>
        <w:t>；</w:t>
      </w:r>
      <w:r w:rsidR="00B0611E">
        <w:rPr>
          <w:lang w:eastAsia="zh-CN"/>
        </w:rPr>
        <w:t xml:space="preserve"> </w:t>
      </w:r>
    </w:p>
    <w:p w:rsidR="00B0611E" w:rsidRPr="000F4708" w:rsidRDefault="00B0611E" w:rsidP="00B0611E">
      <w:pPr>
        <w:pStyle w:val="Heading3"/>
        <w:numPr>
          <w:ilvl w:val="2"/>
          <w:numId w:val="1"/>
        </w:numPr>
        <w:rPr>
          <w:lang w:eastAsia="zh-CN"/>
        </w:rPr>
      </w:pPr>
      <w:r>
        <w:rPr>
          <w:lang w:eastAsia="zh-CN"/>
        </w:rPr>
        <w:t>2022</w:t>
      </w:r>
      <w:r>
        <w:rPr>
          <w:lang w:eastAsia="zh-CN"/>
        </w:rPr>
        <w:t>年</w:t>
      </w:r>
      <w:r>
        <w:rPr>
          <w:lang w:eastAsia="zh-CN"/>
        </w:rPr>
        <w:t>12</w:t>
      </w:r>
      <w:r>
        <w:rPr>
          <w:lang w:eastAsia="zh-CN"/>
        </w:rPr>
        <w:t>月</w:t>
      </w:r>
      <w:r>
        <w:rPr>
          <w:lang w:eastAsia="zh-CN"/>
        </w:rPr>
        <w:t>31</w:t>
      </w:r>
      <w:r>
        <w:rPr>
          <w:lang w:eastAsia="zh-CN"/>
        </w:rPr>
        <w:t>日之前</w:t>
      </w:r>
      <w:r w:rsidR="006671CD">
        <w:rPr>
          <w:rFonts w:hint="eastAsia"/>
          <w:lang w:eastAsia="zh-CN"/>
        </w:rPr>
        <w:t>采用</w:t>
      </w:r>
      <w:r>
        <w:rPr>
          <w:lang w:eastAsia="zh-CN"/>
        </w:rPr>
        <w:t>关于易燃制冷剂的安全标准；</w:t>
      </w:r>
      <w:r>
        <w:rPr>
          <w:lang w:eastAsia="zh-CN"/>
        </w:rPr>
        <w:t xml:space="preserve"> </w:t>
      </w:r>
    </w:p>
    <w:p w:rsidR="00B0611E" w:rsidRPr="000F4708" w:rsidRDefault="00B0611E" w:rsidP="00B0611E">
      <w:pPr>
        <w:pStyle w:val="Heading3"/>
        <w:numPr>
          <w:ilvl w:val="2"/>
          <w:numId w:val="1"/>
        </w:numPr>
        <w:rPr>
          <w:lang w:eastAsia="zh-CN"/>
        </w:rPr>
      </w:pPr>
      <w:r>
        <w:rPr>
          <w:lang w:eastAsia="zh-CN"/>
        </w:rPr>
        <w:t>2023</w:t>
      </w:r>
      <w:r>
        <w:rPr>
          <w:lang w:eastAsia="zh-CN"/>
        </w:rPr>
        <w:t>年</w:t>
      </w:r>
      <w:r>
        <w:rPr>
          <w:lang w:eastAsia="zh-CN"/>
        </w:rPr>
        <w:t>12</w:t>
      </w:r>
      <w:r>
        <w:rPr>
          <w:lang w:eastAsia="zh-CN"/>
        </w:rPr>
        <w:t>月</w:t>
      </w:r>
      <w:r>
        <w:rPr>
          <w:lang w:eastAsia="zh-CN"/>
        </w:rPr>
        <w:t>31</w:t>
      </w:r>
      <w:r>
        <w:rPr>
          <w:lang w:eastAsia="zh-CN"/>
        </w:rPr>
        <w:t>日之前建立技术人员的强制认证制度。</w:t>
      </w:r>
    </w:p>
    <w:p w:rsidR="00B0611E" w:rsidRPr="000F4708" w:rsidRDefault="00B0611E" w:rsidP="00B0611E">
      <w:pPr>
        <w:pStyle w:val="Heading2"/>
        <w:widowControl/>
        <w:numPr>
          <w:ilvl w:val="1"/>
          <w:numId w:val="1"/>
        </w:numPr>
        <w:tabs>
          <w:tab w:val="clear" w:pos="0"/>
          <w:tab w:val="num" w:pos="273"/>
        </w:tabs>
        <w:rPr>
          <w:lang w:eastAsia="zh-CN"/>
        </w:rPr>
      </w:pPr>
      <w:r>
        <w:rPr>
          <w:lang w:eastAsia="zh-CN"/>
        </w:rPr>
        <w:t>从</w:t>
      </w:r>
      <w:r w:rsidR="006671CD">
        <w:rPr>
          <w:rFonts w:hint="eastAsia"/>
          <w:lang w:eastAsia="zh-CN"/>
        </w:rPr>
        <w:t>符合</w:t>
      </w:r>
      <w:r>
        <w:rPr>
          <w:lang w:eastAsia="zh-CN"/>
        </w:rPr>
        <w:t>供资</w:t>
      </w:r>
      <w:r w:rsidR="006671CD">
        <w:rPr>
          <w:rFonts w:hint="eastAsia"/>
          <w:lang w:eastAsia="zh-CN"/>
        </w:rPr>
        <w:t>条件</w:t>
      </w:r>
      <w:r>
        <w:rPr>
          <w:lang w:eastAsia="zh-CN"/>
        </w:rPr>
        <w:t>的剩余氟氯烃消费量中扣除</w:t>
      </w:r>
      <w:r>
        <w:rPr>
          <w:lang w:eastAsia="zh-CN"/>
        </w:rPr>
        <w:t>1.00 ODP</w:t>
      </w:r>
      <w:r>
        <w:rPr>
          <w:lang w:eastAsia="zh-CN"/>
        </w:rPr>
        <w:t>吨氟氯烃；</w:t>
      </w:r>
      <w:r>
        <w:rPr>
          <w:lang w:eastAsia="zh-CN"/>
        </w:rPr>
        <w:t xml:space="preserve"> </w:t>
      </w:r>
    </w:p>
    <w:p w:rsidR="00B0611E" w:rsidRPr="000F4708" w:rsidRDefault="00B0611E" w:rsidP="00B0611E">
      <w:pPr>
        <w:pStyle w:val="Heading2"/>
        <w:widowControl/>
        <w:numPr>
          <w:ilvl w:val="1"/>
          <w:numId w:val="1"/>
        </w:numPr>
        <w:tabs>
          <w:tab w:val="clear" w:pos="0"/>
          <w:tab w:val="num" w:pos="273"/>
        </w:tabs>
        <w:rPr>
          <w:lang w:eastAsia="zh-CN"/>
        </w:rPr>
      </w:pPr>
      <w:r>
        <w:rPr>
          <w:lang w:eastAsia="zh-CN"/>
        </w:rPr>
        <w:t>批准莱索托政府与执行委员会根据氟氯烃淘汰管理计划第二阶段就氟氯烃消费量的削减达成的协定草案，该草案载于本文件附件一。</w:t>
      </w:r>
      <w:r>
        <w:rPr>
          <w:lang w:eastAsia="zh-CN"/>
        </w:rPr>
        <w:t xml:space="preserve"> </w:t>
      </w:r>
    </w:p>
    <w:p w:rsidR="00B0611E" w:rsidRPr="000F4708" w:rsidRDefault="006671CD" w:rsidP="00B0611E">
      <w:pPr>
        <w:pStyle w:val="Heading2"/>
        <w:keepNext/>
        <w:keepLines/>
        <w:widowControl/>
        <w:numPr>
          <w:ilvl w:val="1"/>
          <w:numId w:val="1"/>
        </w:numPr>
        <w:tabs>
          <w:tab w:val="clear" w:pos="0"/>
          <w:tab w:val="num" w:pos="273"/>
        </w:tabs>
        <w:rPr>
          <w:lang w:eastAsia="zh-CN"/>
        </w:rPr>
      </w:pPr>
      <w:r>
        <w:rPr>
          <w:rFonts w:hint="eastAsia"/>
          <w:lang w:eastAsia="zh-CN"/>
        </w:rPr>
        <w:t>考虑到</w:t>
      </w:r>
      <w:r w:rsidR="002B5145">
        <w:rPr>
          <w:rFonts w:hint="eastAsia"/>
          <w:lang w:eastAsia="zh-CN"/>
        </w:rPr>
        <w:t>对</w:t>
      </w:r>
      <w:r w:rsidR="00B0611E">
        <w:rPr>
          <w:lang w:eastAsia="zh-CN"/>
        </w:rPr>
        <w:t>氟氯烃淘汰管理计划最后一次拨款</w:t>
      </w:r>
      <w:r w:rsidR="002B5145">
        <w:rPr>
          <w:rFonts w:hint="eastAsia"/>
          <w:lang w:eastAsia="zh-CN"/>
        </w:rPr>
        <w:t>的</w:t>
      </w:r>
      <w:r w:rsidR="002B5145">
        <w:rPr>
          <w:lang w:eastAsia="zh-CN"/>
        </w:rPr>
        <w:t>审议</w:t>
      </w:r>
      <w:r w:rsidR="00B0611E">
        <w:rPr>
          <w:lang w:eastAsia="zh-CN"/>
        </w:rPr>
        <w:t>，莱索托政府应</w:t>
      </w:r>
      <w:r w:rsidR="002B5145">
        <w:rPr>
          <w:rFonts w:hint="eastAsia"/>
          <w:lang w:eastAsia="zh-CN"/>
        </w:rPr>
        <w:t>当</w:t>
      </w:r>
      <w:r w:rsidR="00B0611E">
        <w:rPr>
          <w:lang w:eastAsia="zh-CN"/>
        </w:rPr>
        <w:t>提交：</w:t>
      </w:r>
    </w:p>
    <w:p w:rsidR="00B0611E" w:rsidRPr="000F4708" w:rsidRDefault="00B0611E" w:rsidP="00B0611E">
      <w:pPr>
        <w:pStyle w:val="Heading3"/>
        <w:keepNext/>
        <w:keepLines/>
        <w:widowControl/>
        <w:numPr>
          <w:ilvl w:val="2"/>
          <w:numId w:val="1"/>
        </w:numPr>
        <w:rPr>
          <w:lang w:eastAsia="zh-CN"/>
        </w:rPr>
      </w:pPr>
      <w:r w:rsidRPr="00160B9A">
        <w:rPr>
          <w:lang w:eastAsia="zh-CN"/>
        </w:rPr>
        <w:t>关于实施相关措施的现行监管和政策框架的详细说明，以确保</w:t>
      </w:r>
      <w:r w:rsidRPr="00160B9A">
        <w:rPr>
          <w:lang w:eastAsia="zh-CN"/>
        </w:rPr>
        <w:t>2030</w:t>
      </w:r>
      <w:r w:rsidRPr="00160B9A">
        <w:rPr>
          <w:lang w:eastAsia="zh-CN"/>
        </w:rPr>
        <w:t>年</w:t>
      </w:r>
      <w:r w:rsidR="00CB697B" w:rsidRPr="00160B9A">
        <w:rPr>
          <w:rFonts w:hint="eastAsia"/>
          <w:lang w:eastAsia="zh-CN"/>
        </w:rPr>
        <w:t>至</w:t>
      </w:r>
      <w:r w:rsidRPr="00160B9A">
        <w:rPr>
          <w:lang w:eastAsia="zh-CN"/>
        </w:rPr>
        <w:t>2040</w:t>
      </w:r>
      <w:r w:rsidR="00EB6EA1" w:rsidRPr="00160B9A">
        <w:rPr>
          <w:lang w:eastAsia="zh-CN"/>
        </w:rPr>
        <w:t>年</w:t>
      </w:r>
      <w:r w:rsidR="00927DB6" w:rsidRPr="00160B9A">
        <w:rPr>
          <w:rFonts w:hint="eastAsia"/>
          <w:lang w:eastAsia="zh-CN"/>
        </w:rPr>
        <w:t>期</w:t>
      </w:r>
      <w:r w:rsidRPr="00160B9A">
        <w:rPr>
          <w:lang w:eastAsia="zh-CN"/>
        </w:rPr>
        <w:t>间</w:t>
      </w:r>
      <w:r w:rsidR="00927DB6" w:rsidRPr="00160B9A">
        <w:rPr>
          <w:rFonts w:hint="eastAsia"/>
          <w:lang w:eastAsia="zh-CN"/>
        </w:rPr>
        <w:t>的</w:t>
      </w:r>
      <w:r w:rsidRPr="00160B9A">
        <w:rPr>
          <w:lang w:eastAsia="zh-CN"/>
        </w:rPr>
        <w:t>氟氯烃消费量符</w:t>
      </w:r>
      <w:r>
        <w:rPr>
          <w:lang w:eastAsia="zh-CN"/>
        </w:rPr>
        <w:t>合《蒙特利尔议定书》第</w:t>
      </w:r>
      <w:r>
        <w:rPr>
          <w:lang w:eastAsia="zh-CN"/>
        </w:rPr>
        <w:t>5</w:t>
      </w:r>
      <w:r>
        <w:rPr>
          <w:lang w:eastAsia="zh-CN"/>
        </w:rPr>
        <w:t>条第</w:t>
      </w:r>
      <w:r>
        <w:rPr>
          <w:lang w:eastAsia="zh-CN"/>
        </w:rPr>
        <w:t>8</w:t>
      </w:r>
      <w:r w:rsidR="00927DB6">
        <w:rPr>
          <w:rFonts w:hint="eastAsia"/>
          <w:lang w:eastAsia="zh-CN"/>
        </w:rPr>
        <w:t>款第</w:t>
      </w:r>
      <w:r>
        <w:rPr>
          <w:lang w:eastAsia="zh-CN"/>
        </w:rPr>
        <w:t>（</w:t>
      </w:r>
      <w:r>
        <w:rPr>
          <w:lang w:eastAsia="zh-CN"/>
        </w:rPr>
        <w:t>e</w:t>
      </w:r>
      <w:r>
        <w:rPr>
          <w:lang w:eastAsia="zh-CN"/>
        </w:rPr>
        <w:t>）（</w:t>
      </w:r>
      <w:proofErr w:type="spellStart"/>
      <w:r>
        <w:rPr>
          <w:lang w:eastAsia="zh-CN"/>
        </w:rPr>
        <w:t>i</w:t>
      </w:r>
      <w:proofErr w:type="spellEnd"/>
      <w:r>
        <w:rPr>
          <w:lang w:eastAsia="zh-CN"/>
        </w:rPr>
        <w:t>）</w:t>
      </w:r>
      <w:r w:rsidR="00927DB6">
        <w:rPr>
          <w:rFonts w:hint="eastAsia"/>
          <w:lang w:eastAsia="zh-CN"/>
        </w:rPr>
        <w:t>项</w:t>
      </w:r>
      <w:r>
        <w:rPr>
          <w:lang w:eastAsia="zh-CN"/>
        </w:rPr>
        <w:t>的规定；</w:t>
      </w:r>
    </w:p>
    <w:p w:rsidR="00B0611E" w:rsidRPr="000F4708" w:rsidRDefault="00B0611E" w:rsidP="00B0611E">
      <w:pPr>
        <w:pStyle w:val="Heading3"/>
        <w:widowControl/>
        <w:numPr>
          <w:ilvl w:val="2"/>
          <w:numId w:val="1"/>
        </w:numPr>
        <w:rPr>
          <w:lang w:eastAsia="zh-CN"/>
        </w:rPr>
      </w:pPr>
      <w:r>
        <w:rPr>
          <w:lang w:eastAsia="zh-CN"/>
        </w:rPr>
        <w:t>莱索托在</w:t>
      </w:r>
      <w:r>
        <w:rPr>
          <w:lang w:eastAsia="zh-CN"/>
        </w:rPr>
        <w:t>2030</w:t>
      </w:r>
      <w:r>
        <w:rPr>
          <w:lang w:eastAsia="zh-CN"/>
        </w:rPr>
        <w:t>年</w:t>
      </w:r>
      <w:r w:rsidR="00CB697B">
        <w:rPr>
          <w:rFonts w:hint="eastAsia"/>
          <w:lang w:eastAsia="zh-CN"/>
        </w:rPr>
        <w:t>至</w:t>
      </w:r>
      <w:r>
        <w:rPr>
          <w:lang w:eastAsia="zh-CN"/>
        </w:rPr>
        <w:t>2040</w:t>
      </w:r>
      <w:r>
        <w:rPr>
          <w:lang w:eastAsia="zh-CN"/>
        </w:rPr>
        <w:t>年</w:t>
      </w:r>
      <w:r w:rsidR="00927DB6">
        <w:rPr>
          <w:rFonts w:hint="eastAsia"/>
          <w:lang w:eastAsia="zh-CN"/>
        </w:rPr>
        <w:t>期</w:t>
      </w:r>
      <w:r>
        <w:rPr>
          <w:lang w:eastAsia="zh-CN"/>
        </w:rPr>
        <w:t>间预计的氟氯烃年消费量；以及</w:t>
      </w:r>
      <w:r>
        <w:rPr>
          <w:lang w:eastAsia="zh-CN"/>
        </w:rPr>
        <w:t xml:space="preserve"> </w:t>
      </w:r>
    </w:p>
    <w:p w:rsidR="00575D7C" w:rsidRPr="009C7F7D" w:rsidRDefault="00B0611E" w:rsidP="00B0611E">
      <w:pPr>
        <w:pStyle w:val="Heading2"/>
        <w:widowControl/>
        <w:numPr>
          <w:ilvl w:val="1"/>
          <w:numId w:val="1"/>
        </w:numPr>
        <w:tabs>
          <w:tab w:val="clear" w:pos="0"/>
          <w:tab w:val="num" w:pos="273"/>
        </w:tabs>
        <w:rPr>
          <w:lang w:val="en-CA" w:eastAsia="zh-CN"/>
        </w:rPr>
      </w:pPr>
      <w:r w:rsidRPr="009C7F7D">
        <w:rPr>
          <w:lang w:eastAsia="zh-CN"/>
        </w:rPr>
        <w:t>批准莱索托氟氯烃淘汰管理计划第二阶段第一次拨款和相应的拨款执行计划，金额为</w:t>
      </w:r>
      <w:r w:rsidRPr="009C7F7D">
        <w:rPr>
          <w:lang w:eastAsia="zh-CN"/>
        </w:rPr>
        <w:t>168,900</w:t>
      </w:r>
      <w:r w:rsidRPr="009C7F7D">
        <w:rPr>
          <w:lang w:eastAsia="zh-CN"/>
        </w:rPr>
        <w:t>美元，外加</w:t>
      </w:r>
      <w:r w:rsidR="00927DB6">
        <w:rPr>
          <w:rFonts w:hint="eastAsia"/>
          <w:lang w:eastAsia="zh-CN"/>
        </w:rPr>
        <w:t>拨付</w:t>
      </w:r>
      <w:r w:rsidRPr="009C7F7D">
        <w:rPr>
          <w:lang w:eastAsia="zh-CN"/>
        </w:rPr>
        <w:t>给德国政府的</w:t>
      </w:r>
      <w:r w:rsidR="00927DB6" w:rsidRPr="009C7F7D">
        <w:rPr>
          <w:lang w:eastAsia="zh-CN"/>
        </w:rPr>
        <w:t>机构支持</w:t>
      </w:r>
      <w:r w:rsidR="00927DB6">
        <w:rPr>
          <w:rFonts w:hint="eastAsia"/>
          <w:lang w:eastAsia="zh-CN"/>
        </w:rPr>
        <w:t>费用</w:t>
      </w:r>
      <w:r w:rsidRPr="009C7F7D">
        <w:rPr>
          <w:lang w:eastAsia="zh-CN"/>
        </w:rPr>
        <w:t>21,957</w:t>
      </w:r>
      <w:r w:rsidRPr="009C7F7D">
        <w:rPr>
          <w:lang w:eastAsia="zh-CN"/>
        </w:rPr>
        <w:t>美元。</w:t>
      </w:r>
    </w:p>
    <w:p w:rsidR="00575D7C" w:rsidRPr="000F4708" w:rsidRDefault="00575D7C" w:rsidP="00575D7C">
      <w:pPr>
        <w:rPr>
          <w:lang w:val="en-CA" w:eastAsia="zh-CN"/>
        </w:rPr>
      </w:pPr>
    </w:p>
    <w:p w:rsidR="00575D7C" w:rsidRPr="000F4708" w:rsidRDefault="00575D7C" w:rsidP="00575D7C">
      <w:pPr>
        <w:rPr>
          <w:lang w:val="en-CA" w:eastAsia="zh-CN"/>
        </w:rPr>
        <w:sectPr w:rsidR="00575D7C" w:rsidRPr="000F4708" w:rsidSect="000604C9">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33665A" w:rsidRPr="008C44F8" w:rsidRDefault="0033665A" w:rsidP="0033665A">
      <w:pPr>
        <w:spacing w:before="120" w:after="240" w:line="240" w:lineRule="atLeast"/>
        <w:jc w:val="center"/>
        <w:rPr>
          <w:rFonts w:ascii="SimHei" w:eastAsia="SimHei"/>
          <w:sz w:val="24"/>
          <w:szCs w:val="24"/>
          <w:lang w:eastAsia="zh-CN"/>
        </w:rPr>
      </w:pPr>
      <w:r w:rsidRPr="008C44F8">
        <w:rPr>
          <w:rFonts w:ascii="SimHei" w:eastAsia="SimHei" w:hint="eastAsia"/>
          <w:noProof/>
          <w:sz w:val="24"/>
          <w:szCs w:val="24"/>
          <w:lang w:eastAsia="zh-CN"/>
        </w:rPr>
        <w:lastRenderedPageBreak/>
        <w:t>附件一</w:t>
      </w:r>
    </w:p>
    <w:p w:rsidR="0033665A" w:rsidRPr="008C44F8" w:rsidRDefault="0033665A" w:rsidP="0033665A">
      <w:pPr>
        <w:topLinePunct/>
        <w:spacing w:before="120" w:after="240"/>
        <w:ind w:left="720" w:right="630"/>
        <w:jc w:val="center"/>
        <w:rPr>
          <w:rFonts w:ascii="SimHei" w:eastAsia="SimHei"/>
          <w:b/>
          <w:noProof/>
          <w:sz w:val="28"/>
          <w:szCs w:val="24"/>
          <w:lang w:eastAsia="zh-CN"/>
        </w:rPr>
      </w:pPr>
      <w:r w:rsidRPr="008C44F8">
        <w:rPr>
          <w:rFonts w:ascii="SimHei" w:eastAsia="SimHei" w:hint="eastAsia"/>
          <w:b/>
          <w:noProof/>
          <w:sz w:val="28"/>
          <w:szCs w:val="24"/>
          <w:lang w:eastAsia="zh-CN"/>
        </w:rPr>
        <w:t>莱索托政府与多边基金执行委员会关于根据</w:t>
      </w:r>
      <w:r w:rsidRPr="008C44F8">
        <w:rPr>
          <w:rFonts w:ascii="SimHei" w:eastAsia="SimHei"/>
          <w:b/>
          <w:noProof/>
          <w:sz w:val="28"/>
          <w:szCs w:val="24"/>
          <w:lang w:eastAsia="zh-CN"/>
        </w:rPr>
        <w:t>氟氯烃淘汰管理计划第二阶段</w:t>
      </w:r>
      <w:r w:rsidRPr="008C44F8">
        <w:rPr>
          <w:rFonts w:ascii="SimHei" w:eastAsia="SimHei" w:hint="eastAsia"/>
          <w:b/>
          <w:noProof/>
          <w:sz w:val="28"/>
          <w:szCs w:val="24"/>
          <w:lang w:eastAsia="zh-CN"/>
        </w:rPr>
        <w:t>减少氯氟烃消费量的协定草案</w:t>
      </w:r>
    </w:p>
    <w:p w:rsidR="0033665A" w:rsidRPr="008C44F8" w:rsidRDefault="0033665A" w:rsidP="0033665A">
      <w:pPr>
        <w:pStyle w:val="Heading1"/>
        <w:keepNext/>
        <w:keepLines/>
        <w:numPr>
          <w:ilvl w:val="0"/>
          <w:numId w:val="0"/>
        </w:numPr>
        <w:topLinePunct/>
        <w:rPr>
          <w:rFonts w:ascii="SimHei" w:eastAsia="SimHei" w:hAnsi="SimHei"/>
          <w:noProof/>
          <w:sz w:val="24"/>
          <w:szCs w:val="24"/>
        </w:rPr>
      </w:pPr>
      <w:r w:rsidRPr="008C44F8">
        <w:rPr>
          <w:rFonts w:ascii="SimHei" w:eastAsia="SimHei" w:hAnsi="SimHei" w:hint="eastAsia"/>
          <w:noProof/>
          <w:sz w:val="24"/>
          <w:szCs w:val="24"/>
        </w:rPr>
        <w:t>目的</w:t>
      </w:r>
    </w:p>
    <w:p w:rsidR="0033665A" w:rsidRPr="001A7117" w:rsidRDefault="0033665A" w:rsidP="001A7117">
      <w:pPr>
        <w:pStyle w:val="Heading1"/>
        <w:keepNext/>
        <w:keepLines/>
        <w:numPr>
          <w:ilvl w:val="0"/>
          <w:numId w:val="41"/>
        </w:numPr>
        <w:tabs>
          <w:tab w:val="clear" w:pos="0"/>
          <w:tab w:val="num" w:pos="720"/>
        </w:tabs>
        <w:topLinePunct/>
        <w:rPr>
          <w:rFonts w:ascii="SimSun"/>
          <w:noProof/>
          <w:sz w:val="24"/>
          <w:szCs w:val="24"/>
          <w:lang w:eastAsia="zh-CN"/>
        </w:rPr>
      </w:pPr>
      <w:r w:rsidRPr="001A7117">
        <w:rPr>
          <w:rFonts w:ascii="SimSun" w:hint="eastAsia"/>
          <w:noProof/>
          <w:sz w:val="24"/>
          <w:szCs w:val="24"/>
          <w:lang w:eastAsia="zh-CN"/>
        </w:rPr>
        <w:t>本协定是莱索托（“国家”）政府和执行委员会关于按照《蒙特利尔议定书》时间表在</w:t>
      </w:r>
      <w:r w:rsidRPr="001A7117">
        <w:rPr>
          <w:rFonts w:ascii="SimSun"/>
          <w:noProof/>
          <w:sz w:val="24"/>
          <w:szCs w:val="24"/>
          <w:lang w:eastAsia="zh-CN"/>
        </w:rPr>
        <w:t>2030</w:t>
      </w:r>
      <w:r w:rsidRPr="001A7117">
        <w:rPr>
          <w:rFonts w:ascii="SimSun" w:hint="eastAsia"/>
          <w:noProof/>
          <w:sz w:val="24"/>
          <w:szCs w:val="24"/>
          <w:lang w:eastAsia="zh-CN"/>
        </w:rPr>
        <w:t>年</w:t>
      </w:r>
      <w:r w:rsidRPr="001A7117">
        <w:rPr>
          <w:rFonts w:ascii="SimSun"/>
          <w:noProof/>
          <w:sz w:val="24"/>
          <w:szCs w:val="24"/>
          <w:lang w:eastAsia="zh-CN"/>
        </w:rPr>
        <w:t>1</w:t>
      </w:r>
      <w:r w:rsidRPr="001A7117">
        <w:rPr>
          <w:rFonts w:ascii="SimSun" w:hint="eastAsia"/>
          <w:noProof/>
          <w:sz w:val="24"/>
          <w:szCs w:val="24"/>
          <w:lang w:eastAsia="zh-CN"/>
        </w:rPr>
        <w:t>月</w:t>
      </w:r>
      <w:r w:rsidRPr="001A7117">
        <w:rPr>
          <w:rFonts w:ascii="SimSun"/>
          <w:noProof/>
          <w:sz w:val="24"/>
          <w:szCs w:val="24"/>
          <w:lang w:eastAsia="zh-CN"/>
        </w:rPr>
        <w:t>1</w:t>
      </w:r>
      <w:r w:rsidRPr="001A7117">
        <w:rPr>
          <w:rFonts w:ascii="SimSun" w:hint="eastAsia"/>
          <w:noProof/>
          <w:sz w:val="24"/>
          <w:szCs w:val="24"/>
          <w:lang w:eastAsia="zh-CN"/>
        </w:rPr>
        <w:t>日之前将附录</w:t>
      </w:r>
      <w:r w:rsidRPr="001A7117">
        <w:rPr>
          <w:rFonts w:ascii="SimSun"/>
          <w:noProof/>
          <w:sz w:val="24"/>
          <w:szCs w:val="24"/>
          <w:lang w:eastAsia="zh-CN"/>
        </w:rPr>
        <w:t>1-A</w:t>
      </w:r>
      <w:r w:rsidRPr="001A7117">
        <w:rPr>
          <w:rFonts w:ascii="SimSun" w:hint="eastAsia"/>
          <w:noProof/>
          <w:sz w:val="24"/>
          <w:szCs w:val="24"/>
          <w:lang w:eastAsia="zh-CN"/>
        </w:rPr>
        <w:t>所列消耗臭氧层物质（“物质”）的控制使用减少到零</w:t>
      </w:r>
      <w:r w:rsidRPr="001A7117">
        <w:rPr>
          <w:rFonts w:ascii="SimSun"/>
          <w:noProof/>
          <w:sz w:val="24"/>
          <w:szCs w:val="24"/>
          <w:lang w:eastAsia="zh-CN"/>
        </w:rPr>
        <w:t>ODP</w:t>
      </w:r>
      <w:r w:rsidRPr="001A7117">
        <w:rPr>
          <w:rFonts w:ascii="SimSun" w:hint="eastAsia"/>
          <w:noProof/>
          <w:sz w:val="24"/>
          <w:szCs w:val="24"/>
          <w:lang w:eastAsia="zh-CN"/>
        </w:rPr>
        <w:t>吨的持续数量的协定。</w:t>
      </w:r>
    </w:p>
    <w:p w:rsidR="0033665A" w:rsidRPr="008C44F8" w:rsidRDefault="0033665A" w:rsidP="0033665A">
      <w:pPr>
        <w:pStyle w:val="Heading1"/>
        <w:keepNext/>
        <w:keepLines/>
        <w:tabs>
          <w:tab w:val="clear" w:pos="0"/>
          <w:tab w:val="num" w:pos="720"/>
        </w:tabs>
        <w:topLinePunct/>
        <w:rPr>
          <w:rFonts w:ascii="SimSun"/>
          <w:noProof/>
          <w:sz w:val="24"/>
          <w:szCs w:val="24"/>
          <w:lang w:eastAsia="zh-CN"/>
        </w:rPr>
      </w:pPr>
      <w:r w:rsidRPr="008C44F8">
        <w:rPr>
          <w:rFonts w:ascii="SimSun" w:hint="eastAsia"/>
          <w:noProof/>
          <w:sz w:val="24"/>
          <w:szCs w:val="24"/>
          <w:lang w:eastAsia="zh-CN"/>
        </w:rPr>
        <w:t>国家同意执行本协定附录</w:t>
      </w:r>
      <w:r w:rsidRPr="008C44F8">
        <w:rPr>
          <w:rFonts w:ascii="SimSun"/>
          <w:noProof/>
          <w:sz w:val="24"/>
          <w:szCs w:val="24"/>
          <w:lang w:eastAsia="zh-CN"/>
        </w:rPr>
        <w:t>2-A</w:t>
      </w:r>
      <w:r w:rsidRPr="008C44F8">
        <w:rPr>
          <w:rFonts w:ascii="SimSun" w:hint="eastAsia"/>
          <w:noProof/>
          <w:sz w:val="24"/>
          <w:szCs w:val="24"/>
          <w:lang w:eastAsia="zh-CN"/>
        </w:rPr>
        <w:t>（“目标和供资”）第</w:t>
      </w:r>
      <w:r w:rsidRPr="008C44F8">
        <w:rPr>
          <w:rFonts w:ascii="SimSun"/>
          <w:noProof/>
          <w:sz w:val="24"/>
          <w:szCs w:val="24"/>
          <w:lang w:eastAsia="zh-CN"/>
        </w:rPr>
        <w:t xml:space="preserve">1.2 </w:t>
      </w:r>
      <w:r w:rsidRPr="008C44F8">
        <w:rPr>
          <w:rFonts w:ascii="SimSun" w:hint="eastAsia"/>
          <w:noProof/>
          <w:sz w:val="24"/>
          <w:szCs w:val="24"/>
          <w:lang w:eastAsia="zh-CN"/>
        </w:rPr>
        <w:t>行以及附录</w:t>
      </w:r>
      <w:r w:rsidRPr="008C44F8">
        <w:rPr>
          <w:rFonts w:ascii="SimSun"/>
          <w:noProof/>
          <w:sz w:val="24"/>
          <w:szCs w:val="24"/>
          <w:lang w:eastAsia="zh-CN"/>
        </w:rPr>
        <w:t xml:space="preserve"> 1-A</w:t>
      </w:r>
      <w:r w:rsidRPr="008C44F8">
        <w:rPr>
          <w:rFonts w:ascii="SimSun" w:hint="eastAsia"/>
          <w:noProof/>
          <w:sz w:val="24"/>
          <w:szCs w:val="24"/>
          <w:lang w:eastAsia="zh-CN"/>
        </w:rPr>
        <w:t>提到的《蒙特利尔议定书》中所有物质削减时间表所列各种物质的年度消费量限额。国家接受，在接受本协定以及执行委员会履行第</w:t>
      </w:r>
      <w:r w:rsidRPr="008C44F8">
        <w:rPr>
          <w:rFonts w:ascii="SimSun"/>
          <w:noProof/>
          <w:sz w:val="24"/>
          <w:szCs w:val="24"/>
          <w:lang w:eastAsia="zh-CN"/>
        </w:rPr>
        <w:t>3</w:t>
      </w:r>
      <w:r w:rsidRPr="008C44F8">
        <w:rPr>
          <w:rFonts w:ascii="SimSun" w:hint="eastAsia"/>
          <w:noProof/>
          <w:sz w:val="24"/>
          <w:szCs w:val="24"/>
          <w:lang w:eastAsia="zh-CN"/>
        </w:rPr>
        <w:t>款所述供资义务的情况下，如果物质的任何消费量超过附录</w:t>
      </w:r>
      <w:r w:rsidRPr="008C44F8">
        <w:rPr>
          <w:rFonts w:ascii="SimSun"/>
          <w:noProof/>
          <w:sz w:val="24"/>
          <w:szCs w:val="24"/>
          <w:lang w:eastAsia="zh-CN"/>
        </w:rPr>
        <w:t>2-A</w:t>
      </w:r>
      <w:r w:rsidRPr="008C44F8">
        <w:rPr>
          <w:rFonts w:ascii="SimSun" w:hint="eastAsia"/>
          <w:noProof/>
          <w:sz w:val="24"/>
          <w:szCs w:val="24"/>
          <w:lang w:eastAsia="zh-CN"/>
        </w:rPr>
        <w:t>第</w:t>
      </w:r>
      <w:r w:rsidRPr="008C44F8">
        <w:rPr>
          <w:rFonts w:ascii="SimSun"/>
          <w:noProof/>
          <w:sz w:val="24"/>
          <w:szCs w:val="24"/>
          <w:lang w:eastAsia="zh-CN"/>
        </w:rPr>
        <w:t>1.2</w:t>
      </w:r>
      <w:r w:rsidRPr="008C44F8">
        <w:rPr>
          <w:rFonts w:ascii="SimSun" w:hint="eastAsia"/>
          <w:noProof/>
          <w:sz w:val="24"/>
          <w:szCs w:val="24"/>
          <w:lang w:eastAsia="zh-CN"/>
        </w:rPr>
        <w:t>行规定的数量，这是本协定针对附录</w:t>
      </w:r>
      <w:r w:rsidRPr="008C44F8">
        <w:rPr>
          <w:rFonts w:ascii="SimSun"/>
          <w:noProof/>
          <w:sz w:val="24"/>
          <w:szCs w:val="24"/>
          <w:lang w:eastAsia="zh-CN"/>
        </w:rPr>
        <w:t>1-A</w:t>
      </w:r>
      <w:r w:rsidRPr="008C44F8">
        <w:rPr>
          <w:rFonts w:ascii="SimSun" w:hint="eastAsia"/>
          <w:noProof/>
          <w:sz w:val="24"/>
          <w:szCs w:val="24"/>
          <w:lang w:eastAsia="zh-CN"/>
        </w:rPr>
        <w:t>规定的所有物质的最后削减步骤，以及任何一种物质的消费量超过第</w:t>
      </w:r>
      <w:r w:rsidRPr="008C44F8">
        <w:rPr>
          <w:rFonts w:ascii="SimSun"/>
          <w:noProof/>
          <w:sz w:val="24"/>
          <w:szCs w:val="24"/>
          <w:lang w:eastAsia="zh-CN"/>
        </w:rPr>
        <w:t>4.1.3</w:t>
      </w:r>
      <w:r w:rsidRPr="008C44F8">
        <w:rPr>
          <w:rFonts w:ascii="SimSun" w:hint="eastAsia"/>
          <w:noProof/>
          <w:sz w:val="24"/>
          <w:szCs w:val="24"/>
          <w:lang w:eastAsia="zh-CN"/>
        </w:rPr>
        <w:t>行所规定的数量（剩余的符合资助资格的消费量），该国将没有资格就这些物质的任何消费量申请或接受多边基金的进一步供资。</w:t>
      </w:r>
    </w:p>
    <w:p w:rsidR="0033665A" w:rsidRPr="008C44F8" w:rsidRDefault="0033665A" w:rsidP="0033665A">
      <w:pPr>
        <w:pStyle w:val="Heading1"/>
        <w:keepNext/>
        <w:keepLines/>
        <w:tabs>
          <w:tab w:val="clear" w:pos="0"/>
          <w:tab w:val="num" w:pos="720"/>
        </w:tabs>
        <w:topLinePunct/>
        <w:rPr>
          <w:rFonts w:ascii="SimSun"/>
          <w:noProof/>
          <w:sz w:val="24"/>
          <w:szCs w:val="24"/>
          <w:lang w:eastAsia="zh-CN"/>
        </w:rPr>
      </w:pPr>
      <w:r w:rsidRPr="008C44F8">
        <w:rPr>
          <w:rFonts w:ascii="SimSun" w:hint="eastAsia"/>
          <w:noProof/>
          <w:sz w:val="24"/>
          <w:szCs w:val="24"/>
          <w:lang w:eastAsia="zh-CN"/>
        </w:rPr>
        <w:t>以国家遵守本协定所规定义务为条件，执行委员会原则上同意向国家提供附录</w:t>
      </w:r>
      <w:r w:rsidRPr="008C44F8">
        <w:rPr>
          <w:rFonts w:ascii="SimSun"/>
          <w:noProof/>
          <w:sz w:val="24"/>
          <w:szCs w:val="24"/>
          <w:lang w:eastAsia="zh-CN"/>
        </w:rPr>
        <w:t>2-A</w:t>
      </w:r>
      <w:r w:rsidRPr="008C44F8">
        <w:rPr>
          <w:rFonts w:ascii="SimSun" w:hint="eastAsia"/>
          <w:noProof/>
          <w:sz w:val="24"/>
          <w:szCs w:val="24"/>
          <w:lang w:eastAsia="zh-CN"/>
        </w:rPr>
        <w:t>第</w:t>
      </w:r>
      <w:r w:rsidRPr="008C44F8">
        <w:rPr>
          <w:rFonts w:ascii="SimSun"/>
          <w:noProof/>
          <w:sz w:val="24"/>
          <w:szCs w:val="24"/>
          <w:lang w:eastAsia="zh-CN"/>
        </w:rPr>
        <w:t>3.1</w:t>
      </w:r>
      <w:r w:rsidRPr="008C44F8">
        <w:rPr>
          <w:rFonts w:ascii="SimSun" w:hint="eastAsia"/>
          <w:noProof/>
          <w:sz w:val="24"/>
          <w:szCs w:val="24"/>
          <w:lang w:eastAsia="zh-CN"/>
        </w:rPr>
        <w:t>行规定的供资。执行委员会原则上将在附录</w:t>
      </w:r>
      <w:r w:rsidRPr="008C44F8">
        <w:rPr>
          <w:rFonts w:ascii="SimSun"/>
          <w:noProof/>
          <w:sz w:val="24"/>
          <w:szCs w:val="24"/>
          <w:lang w:eastAsia="zh-CN"/>
        </w:rPr>
        <w:t>3-A</w:t>
      </w:r>
      <w:r w:rsidRPr="008C44F8">
        <w:rPr>
          <w:rFonts w:ascii="SimSun" w:hint="eastAsia"/>
          <w:noProof/>
          <w:sz w:val="24"/>
          <w:szCs w:val="24"/>
          <w:lang w:eastAsia="zh-CN"/>
        </w:rPr>
        <w:t>（“资金核准时间表”）所指明的执行委员会会议上提供此笔资金。</w:t>
      </w:r>
    </w:p>
    <w:p w:rsidR="0033665A" w:rsidRPr="008C44F8" w:rsidRDefault="0033665A" w:rsidP="0033665A">
      <w:pPr>
        <w:pStyle w:val="Heading1"/>
        <w:keepNext/>
        <w:keepLines/>
        <w:tabs>
          <w:tab w:val="clear" w:pos="0"/>
          <w:tab w:val="num" w:pos="720"/>
        </w:tabs>
        <w:topLinePunct/>
        <w:rPr>
          <w:rFonts w:ascii="SimSun"/>
          <w:noProof/>
          <w:sz w:val="24"/>
          <w:szCs w:val="24"/>
        </w:rPr>
      </w:pPr>
      <w:r w:rsidRPr="008C44F8">
        <w:rPr>
          <w:rFonts w:ascii="SimSun" w:hint="eastAsia"/>
          <w:noProof/>
          <w:sz w:val="24"/>
          <w:szCs w:val="24"/>
          <w:lang w:eastAsia="zh-CN"/>
        </w:rPr>
        <w:t>国家同意根据核准</w:t>
      </w:r>
      <w:r w:rsidRPr="008C44F8">
        <w:rPr>
          <w:rFonts w:ascii="SimSun"/>
          <w:noProof/>
          <w:sz w:val="24"/>
          <w:szCs w:val="24"/>
          <w:lang w:eastAsia="zh-CN"/>
        </w:rPr>
        <w:t>的</w:t>
      </w:r>
      <w:r w:rsidRPr="008C44F8">
        <w:rPr>
          <w:rFonts w:ascii="SimSun" w:hint="eastAsia"/>
          <w:noProof/>
          <w:sz w:val="24"/>
          <w:szCs w:val="24"/>
          <w:lang w:eastAsia="zh-CN"/>
        </w:rPr>
        <w:t>氟氯烃淘汰行业计划（《</w:t>
      </w:r>
      <w:r w:rsidRPr="008C44F8">
        <w:rPr>
          <w:rFonts w:ascii="SimSun"/>
          <w:noProof/>
          <w:sz w:val="24"/>
          <w:szCs w:val="24"/>
          <w:lang w:eastAsia="zh-CN"/>
        </w:rPr>
        <w:t>计划</w:t>
      </w:r>
      <w:r w:rsidRPr="008C44F8">
        <w:rPr>
          <w:rFonts w:ascii="SimSun" w:hint="eastAsia"/>
          <w:noProof/>
          <w:sz w:val="24"/>
          <w:szCs w:val="24"/>
          <w:lang w:eastAsia="zh-CN"/>
        </w:rPr>
        <w:t>》</w:t>
      </w:r>
      <w:r w:rsidRPr="008C44F8">
        <w:rPr>
          <w:rFonts w:ascii="SimSun"/>
          <w:noProof/>
          <w:sz w:val="24"/>
          <w:szCs w:val="24"/>
          <w:lang w:eastAsia="zh-CN"/>
        </w:rPr>
        <w:t>）</w:t>
      </w:r>
      <w:r w:rsidRPr="008C44F8">
        <w:rPr>
          <w:rFonts w:ascii="SimSun" w:hint="eastAsia"/>
          <w:noProof/>
          <w:sz w:val="24"/>
          <w:szCs w:val="24"/>
          <w:lang w:eastAsia="zh-CN"/>
        </w:rPr>
        <w:t>第二阶段执行本协定。如本协定第</w:t>
      </w:r>
      <w:r w:rsidRPr="008C44F8">
        <w:rPr>
          <w:rFonts w:ascii="SimSun"/>
          <w:noProof/>
          <w:sz w:val="24"/>
          <w:szCs w:val="24"/>
          <w:lang w:eastAsia="zh-CN"/>
        </w:rPr>
        <w:t>5</w:t>
      </w:r>
      <w:r w:rsidRPr="008C44F8">
        <w:rPr>
          <w:rFonts w:ascii="SimSun" w:hint="eastAsia"/>
          <w:noProof/>
          <w:sz w:val="24"/>
          <w:szCs w:val="24"/>
          <w:lang w:eastAsia="zh-CN"/>
        </w:rPr>
        <w:t>（</w:t>
      </w:r>
      <w:r w:rsidRPr="008C44F8">
        <w:rPr>
          <w:rFonts w:ascii="SimSun"/>
          <w:noProof/>
          <w:sz w:val="24"/>
          <w:szCs w:val="24"/>
          <w:lang w:eastAsia="zh-CN"/>
        </w:rPr>
        <w:t>b</w:t>
      </w:r>
      <w:r w:rsidRPr="008C44F8">
        <w:rPr>
          <w:rFonts w:ascii="SimSun" w:hint="eastAsia"/>
          <w:noProof/>
          <w:sz w:val="24"/>
          <w:szCs w:val="24"/>
          <w:lang w:eastAsia="zh-CN"/>
        </w:rPr>
        <w:t>）款所述，国家应接受对实现本协定附录</w:t>
      </w:r>
      <w:r w:rsidRPr="008C44F8">
        <w:rPr>
          <w:rFonts w:ascii="SimSun"/>
          <w:noProof/>
          <w:sz w:val="24"/>
          <w:szCs w:val="24"/>
          <w:lang w:eastAsia="zh-CN"/>
        </w:rPr>
        <w:t>2-A</w:t>
      </w:r>
      <w:r w:rsidRPr="008C44F8">
        <w:rPr>
          <w:rFonts w:ascii="SimSun" w:hint="eastAsia"/>
          <w:noProof/>
          <w:sz w:val="24"/>
          <w:szCs w:val="24"/>
          <w:lang w:eastAsia="zh-CN"/>
        </w:rPr>
        <w:t>第</w:t>
      </w:r>
      <w:r w:rsidRPr="008C44F8">
        <w:rPr>
          <w:rFonts w:ascii="SimSun"/>
          <w:noProof/>
          <w:sz w:val="24"/>
          <w:szCs w:val="24"/>
          <w:lang w:eastAsia="zh-CN"/>
        </w:rPr>
        <w:t>1.2</w:t>
      </w:r>
      <w:r w:rsidRPr="008C44F8">
        <w:rPr>
          <w:rFonts w:ascii="SimSun" w:hint="eastAsia"/>
          <w:noProof/>
          <w:sz w:val="24"/>
          <w:szCs w:val="24"/>
          <w:lang w:eastAsia="zh-CN"/>
        </w:rPr>
        <w:t>行所示每种物质的年度消费量限额的情况进行的独立核查。</w:t>
      </w:r>
      <w:r w:rsidRPr="008C44F8">
        <w:rPr>
          <w:rFonts w:ascii="SimSun" w:hint="eastAsia"/>
          <w:noProof/>
          <w:sz w:val="24"/>
          <w:szCs w:val="24"/>
        </w:rPr>
        <w:t>上述核查将由相关双边或执行机构授权进行。</w:t>
      </w:r>
    </w:p>
    <w:p w:rsidR="0033665A" w:rsidRPr="008C44F8" w:rsidRDefault="0033665A" w:rsidP="0033665A">
      <w:pPr>
        <w:rPr>
          <w:rFonts w:ascii="SimHei" w:eastAsia="SimHei" w:hAnsi="SimHei"/>
          <w:sz w:val="24"/>
        </w:rPr>
      </w:pPr>
      <w:proofErr w:type="spellStart"/>
      <w:r w:rsidRPr="008C44F8">
        <w:rPr>
          <w:rFonts w:ascii="SimHei" w:eastAsia="SimHei" w:hAnsi="SimHei" w:hint="eastAsia"/>
          <w:sz w:val="24"/>
        </w:rPr>
        <w:t>发放资金</w:t>
      </w:r>
      <w:r w:rsidRPr="008C44F8">
        <w:rPr>
          <w:rFonts w:ascii="SimHei" w:eastAsia="SimHei" w:hAnsi="SimHei"/>
          <w:sz w:val="24"/>
        </w:rPr>
        <w:t>的条件</w:t>
      </w:r>
      <w:proofErr w:type="spellEnd"/>
    </w:p>
    <w:p w:rsidR="0033665A" w:rsidRPr="008C44F8" w:rsidRDefault="0033665A" w:rsidP="0033665A"/>
    <w:p w:rsidR="0033665A" w:rsidRPr="008C44F8" w:rsidRDefault="0033665A" w:rsidP="0033665A">
      <w:pPr>
        <w:pStyle w:val="Heading1"/>
        <w:keepNext/>
        <w:keepLines/>
        <w:tabs>
          <w:tab w:val="clear" w:pos="0"/>
          <w:tab w:val="num" w:pos="720"/>
        </w:tabs>
        <w:topLinePunct/>
        <w:rPr>
          <w:rFonts w:ascii="SimSun"/>
          <w:noProof/>
          <w:sz w:val="24"/>
          <w:szCs w:val="24"/>
          <w:lang w:eastAsia="zh-CN"/>
        </w:rPr>
      </w:pPr>
      <w:r w:rsidRPr="008C44F8">
        <w:rPr>
          <w:rFonts w:ascii="SimSun" w:hint="eastAsia"/>
          <w:noProof/>
          <w:sz w:val="24"/>
          <w:szCs w:val="24"/>
          <w:lang w:eastAsia="zh-CN"/>
        </w:rPr>
        <w:t>当国家至少在资金核准时间表所指明相应执行委员会会议之前</w:t>
      </w:r>
      <w:r w:rsidRPr="008C44F8">
        <w:rPr>
          <w:noProof/>
          <w:sz w:val="24"/>
          <w:szCs w:val="24"/>
          <w:lang w:eastAsia="zh-CN"/>
        </w:rPr>
        <w:t>8</w:t>
      </w:r>
      <w:r w:rsidRPr="008C44F8">
        <w:rPr>
          <w:rFonts w:ascii="SimSun" w:hint="eastAsia"/>
          <w:noProof/>
          <w:sz w:val="24"/>
          <w:szCs w:val="24"/>
          <w:lang w:eastAsia="zh-CN"/>
        </w:rPr>
        <w:t>周满足了下列条件后，执行委员会才按照资金核准时间表提供资金：</w:t>
      </w:r>
    </w:p>
    <w:p w:rsidR="0033665A" w:rsidRPr="008C44F8" w:rsidRDefault="0033665A" w:rsidP="0033665A">
      <w:pPr>
        <w:pStyle w:val="Heading2"/>
        <w:numPr>
          <w:ilvl w:val="1"/>
          <w:numId w:val="1"/>
        </w:numPr>
        <w:topLinePunct/>
        <w:rPr>
          <w:rFonts w:ascii="SimSun"/>
          <w:noProof/>
          <w:sz w:val="24"/>
          <w:szCs w:val="24"/>
          <w:lang w:eastAsia="zh-CN"/>
        </w:rPr>
      </w:pPr>
      <w:r w:rsidRPr="008C44F8">
        <w:rPr>
          <w:rFonts w:ascii="SimSun" w:hint="eastAsia"/>
          <w:noProof/>
          <w:sz w:val="24"/>
          <w:szCs w:val="24"/>
          <w:lang w:eastAsia="zh-CN"/>
        </w:rPr>
        <w:t>国家已达到附录</w:t>
      </w:r>
      <w:r w:rsidRPr="008C44F8">
        <w:rPr>
          <w:noProof/>
          <w:sz w:val="24"/>
          <w:szCs w:val="24"/>
          <w:lang w:eastAsia="zh-CN"/>
        </w:rPr>
        <w:t>2-A</w:t>
      </w:r>
      <w:r w:rsidRPr="008C44F8">
        <w:rPr>
          <w:rFonts w:ascii="SimSun" w:hint="eastAsia"/>
          <w:noProof/>
          <w:sz w:val="24"/>
          <w:szCs w:val="24"/>
          <w:lang w:eastAsia="zh-CN"/>
        </w:rPr>
        <w:t>第</w:t>
      </w:r>
      <w:r w:rsidRPr="008C44F8">
        <w:rPr>
          <w:noProof/>
          <w:sz w:val="24"/>
          <w:szCs w:val="24"/>
          <w:lang w:eastAsia="zh-CN"/>
        </w:rPr>
        <w:t>1.2</w:t>
      </w:r>
      <w:r w:rsidRPr="008C44F8">
        <w:rPr>
          <w:rFonts w:ascii="SimSun" w:hint="eastAsia"/>
          <w:noProof/>
          <w:sz w:val="24"/>
          <w:szCs w:val="24"/>
          <w:lang w:eastAsia="zh-CN"/>
        </w:rPr>
        <w:t>行所规定的所有相关年份的目标。相关年份指的是核准本协定之年以来的所有年份。在向执行委员会会议提交供资申请之日没有</w:t>
      </w:r>
      <w:r w:rsidRPr="008C44F8">
        <w:rPr>
          <w:rFonts w:ascii="SimSun"/>
          <w:noProof/>
          <w:sz w:val="24"/>
          <w:szCs w:val="24"/>
          <w:lang w:eastAsia="zh-CN"/>
        </w:rPr>
        <w:t>应提交的国家方案执行情况报告</w:t>
      </w:r>
      <w:r w:rsidRPr="008C44F8">
        <w:rPr>
          <w:rFonts w:ascii="SimSun" w:hint="eastAsia"/>
          <w:noProof/>
          <w:sz w:val="24"/>
          <w:szCs w:val="24"/>
          <w:lang w:eastAsia="zh-CN"/>
        </w:rPr>
        <w:t>的年份除外；</w:t>
      </w:r>
    </w:p>
    <w:p w:rsidR="0033665A" w:rsidRPr="008C44F8" w:rsidRDefault="0033665A" w:rsidP="001A7117">
      <w:pPr>
        <w:pStyle w:val="Heading2"/>
        <w:numPr>
          <w:ilvl w:val="1"/>
          <w:numId w:val="1"/>
        </w:numPr>
        <w:topLinePunct/>
        <w:rPr>
          <w:sz w:val="24"/>
          <w:szCs w:val="24"/>
          <w:lang w:eastAsia="zh-CN"/>
        </w:rPr>
      </w:pPr>
      <w:r w:rsidRPr="008C44F8">
        <w:rPr>
          <w:rFonts w:ascii="SimSun" w:hint="eastAsia"/>
          <w:noProof/>
          <w:sz w:val="24"/>
          <w:szCs w:val="24"/>
          <w:lang w:eastAsia="zh-CN"/>
        </w:rPr>
        <w:t>已对这些目标所有</w:t>
      </w:r>
      <w:r w:rsidRPr="008C44F8">
        <w:rPr>
          <w:rFonts w:ascii="SimSun"/>
          <w:noProof/>
          <w:sz w:val="24"/>
          <w:szCs w:val="24"/>
          <w:lang w:eastAsia="zh-CN"/>
        </w:rPr>
        <w:t>相关</w:t>
      </w:r>
      <w:r w:rsidRPr="008C44F8">
        <w:rPr>
          <w:rFonts w:ascii="SimSun" w:hint="eastAsia"/>
          <w:noProof/>
          <w:sz w:val="24"/>
          <w:szCs w:val="24"/>
          <w:lang w:eastAsia="zh-CN"/>
        </w:rPr>
        <w:t>年份的实现情况进行了独立核查，除非执行委员会决定不需要进行此类核查；</w:t>
      </w:r>
    </w:p>
    <w:p w:rsidR="0033665A" w:rsidRPr="008C44F8" w:rsidRDefault="0033665A" w:rsidP="001A7117">
      <w:pPr>
        <w:pStyle w:val="Heading2"/>
        <w:numPr>
          <w:ilvl w:val="1"/>
          <w:numId w:val="1"/>
        </w:numPr>
        <w:topLinePunct/>
        <w:rPr>
          <w:sz w:val="24"/>
          <w:szCs w:val="24"/>
          <w:lang w:eastAsia="zh-CN"/>
        </w:rPr>
      </w:pPr>
      <w:r w:rsidRPr="008C44F8">
        <w:rPr>
          <w:rFonts w:ascii="SimSun" w:hint="eastAsia"/>
          <w:noProof/>
          <w:sz w:val="24"/>
          <w:szCs w:val="24"/>
          <w:lang w:eastAsia="zh-CN"/>
        </w:rPr>
        <w:t>国家已按照附录</w:t>
      </w:r>
      <w:r w:rsidRPr="008C44F8">
        <w:rPr>
          <w:noProof/>
          <w:sz w:val="24"/>
          <w:szCs w:val="24"/>
          <w:lang w:eastAsia="zh-CN"/>
        </w:rPr>
        <w:t>4-A</w:t>
      </w:r>
      <w:r w:rsidRPr="008C44F8">
        <w:rPr>
          <w:rFonts w:ascii="SimSun" w:hint="eastAsia"/>
          <w:noProof/>
          <w:sz w:val="24"/>
          <w:szCs w:val="24"/>
          <w:lang w:eastAsia="zh-CN"/>
        </w:rPr>
        <w:t>规定的形式（“执行情况报告和计划格式”）</w:t>
      </w:r>
      <w:r w:rsidRPr="008C44F8">
        <w:rPr>
          <w:noProof/>
          <w:sz w:val="24"/>
          <w:szCs w:val="24"/>
          <w:lang w:eastAsia="zh-CN"/>
        </w:rPr>
        <w:t xml:space="preserve"> </w:t>
      </w:r>
      <w:r w:rsidRPr="008C44F8">
        <w:rPr>
          <w:rFonts w:ascii="SimSun" w:hint="eastAsia"/>
          <w:noProof/>
          <w:sz w:val="24"/>
          <w:szCs w:val="24"/>
          <w:lang w:eastAsia="zh-CN"/>
        </w:rPr>
        <w:t>提交了一份涵盖上一个日历年的《年度执行情况报告》；该国完成了之前已核准付款中规定的大部分执行活动；并且之前已核准付款可提供的资金发放率超过</w:t>
      </w:r>
      <w:r w:rsidRPr="008C44F8">
        <w:rPr>
          <w:noProof/>
          <w:sz w:val="24"/>
          <w:szCs w:val="24"/>
          <w:lang w:eastAsia="zh-CN"/>
        </w:rPr>
        <w:t>20%</w:t>
      </w:r>
      <w:r w:rsidRPr="008C44F8">
        <w:rPr>
          <w:rFonts w:ascii="SimSun" w:hint="eastAsia"/>
          <w:noProof/>
          <w:sz w:val="24"/>
          <w:szCs w:val="24"/>
          <w:lang w:eastAsia="zh-CN"/>
        </w:rPr>
        <w:t>；以及</w:t>
      </w:r>
    </w:p>
    <w:p w:rsidR="0033665A" w:rsidRPr="008C44F8" w:rsidRDefault="0033665A" w:rsidP="0033665A">
      <w:pPr>
        <w:pStyle w:val="Heading2"/>
        <w:numPr>
          <w:ilvl w:val="1"/>
          <w:numId w:val="1"/>
        </w:numPr>
        <w:topLinePunct/>
        <w:rPr>
          <w:rFonts w:ascii="SimSun"/>
          <w:noProof/>
          <w:sz w:val="24"/>
          <w:szCs w:val="24"/>
          <w:lang w:eastAsia="zh-CN"/>
        </w:rPr>
      </w:pPr>
      <w:r w:rsidRPr="008C44F8">
        <w:rPr>
          <w:rFonts w:ascii="SimSun" w:hint="eastAsia"/>
          <w:noProof/>
          <w:sz w:val="24"/>
          <w:szCs w:val="24"/>
          <w:lang w:eastAsia="zh-CN"/>
        </w:rPr>
        <w:lastRenderedPageBreak/>
        <w:t>国家按照附录</w:t>
      </w:r>
      <w:r w:rsidRPr="008C44F8">
        <w:rPr>
          <w:noProof/>
          <w:sz w:val="24"/>
          <w:szCs w:val="24"/>
          <w:lang w:eastAsia="zh-CN"/>
        </w:rPr>
        <w:t>4-A</w:t>
      </w:r>
      <w:r w:rsidRPr="008C44F8">
        <w:rPr>
          <w:rFonts w:ascii="SimSun" w:hint="eastAsia"/>
          <w:noProof/>
          <w:sz w:val="24"/>
          <w:szCs w:val="24"/>
          <w:lang w:eastAsia="zh-CN"/>
        </w:rPr>
        <w:t>规定的形式提交了涵盖每个日历年的《付款执行计划》，其中包括供资日程表预计在完成所有预期活动之前提交下一次付款或者最后一次付款的年份。</w:t>
      </w:r>
    </w:p>
    <w:p w:rsidR="0033665A" w:rsidRPr="008C44F8" w:rsidRDefault="0033665A" w:rsidP="0033665A">
      <w:pPr>
        <w:pStyle w:val="Heading1"/>
        <w:keepNext/>
        <w:keepLines/>
        <w:numPr>
          <w:ilvl w:val="0"/>
          <w:numId w:val="0"/>
        </w:numPr>
        <w:topLinePunct/>
        <w:rPr>
          <w:rFonts w:ascii="SimHei" w:eastAsia="SimHei" w:hAnsi="SimHei"/>
          <w:noProof/>
          <w:sz w:val="24"/>
          <w:szCs w:val="24"/>
        </w:rPr>
      </w:pPr>
      <w:r w:rsidRPr="008C44F8">
        <w:rPr>
          <w:rFonts w:ascii="SimHei" w:eastAsia="SimHei" w:hAnsi="SimHei" w:hint="eastAsia"/>
          <w:noProof/>
          <w:sz w:val="24"/>
          <w:szCs w:val="24"/>
        </w:rPr>
        <w:t>监测</w:t>
      </w:r>
    </w:p>
    <w:p w:rsidR="0033665A" w:rsidRPr="008C44F8" w:rsidRDefault="0033665A" w:rsidP="0033665A">
      <w:pPr>
        <w:pStyle w:val="Heading1"/>
        <w:keepNext/>
        <w:keepLines/>
        <w:tabs>
          <w:tab w:val="clear" w:pos="0"/>
          <w:tab w:val="num" w:pos="720"/>
        </w:tabs>
        <w:topLinePunct/>
        <w:rPr>
          <w:rFonts w:ascii="SimSun"/>
          <w:noProof/>
          <w:sz w:val="24"/>
          <w:szCs w:val="24"/>
          <w:lang w:eastAsia="zh-CN"/>
        </w:rPr>
      </w:pPr>
      <w:r w:rsidRPr="008C44F8">
        <w:rPr>
          <w:rFonts w:ascii="SimSun" w:hint="eastAsia"/>
          <w:noProof/>
          <w:sz w:val="24"/>
          <w:szCs w:val="24"/>
          <w:lang w:eastAsia="zh-CN"/>
        </w:rPr>
        <w:t>国家应确保其对本协定所规定活动进行准确的监测。附录</w:t>
      </w:r>
      <w:r w:rsidRPr="008C44F8">
        <w:rPr>
          <w:noProof/>
          <w:sz w:val="24"/>
          <w:szCs w:val="24"/>
          <w:lang w:eastAsia="zh-CN"/>
        </w:rPr>
        <w:t>5-A</w:t>
      </w:r>
      <w:r w:rsidRPr="008C44F8">
        <w:rPr>
          <w:rFonts w:ascii="SimSun" w:hint="eastAsia"/>
          <w:noProof/>
          <w:sz w:val="24"/>
          <w:szCs w:val="24"/>
          <w:lang w:eastAsia="zh-CN"/>
        </w:rPr>
        <w:t>（“监测机构和作用”）所述机构应按照同一附录规定的作用和职责，对上一付款执行计划的活动的执行情况进行监测，并做出报告。</w:t>
      </w:r>
    </w:p>
    <w:p w:rsidR="0033665A" w:rsidRPr="008C44F8" w:rsidRDefault="0033665A" w:rsidP="0033665A">
      <w:pPr>
        <w:rPr>
          <w:rFonts w:ascii="SimHei" w:eastAsia="SimHei" w:hAnsi="SimHei"/>
          <w:sz w:val="24"/>
        </w:rPr>
      </w:pPr>
      <w:proofErr w:type="spellStart"/>
      <w:r w:rsidRPr="008C44F8">
        <w:rPr>
          <w:rFonts w:ascii="SimHei" w:eastAsia="SimHei" w:hAnsi="SimHei" w:hint="eastAsia"/>
          <w:sz w:val="24"/>
        </w:rPr>
        <w:t>资金</w:t>
      </w:r>
      <w:r w:rsidRPr="008C44F8">
        <w:rPr>
          <w:rFonts w:ascii="SimHei" w:eastAsia="SimHei" w:hAnsi="SimHei"/>
          <w:sz w:val="24"/>
        </w:rPr>
        <w:t>重新分配的灵活性</w:t>
      </w:r>
      <w:proofErr w:type="spellEnd"/>
    </w:p>
    <w:p w:rsidR="0033665A" w:rsidRPr="008C44F8" w:rsidRDefault="0033665A" w:rsidP="0033665A"/>
    <w:p w:rsidR="0033665A" w:rsidRPr="008C44F8" w:rsidRDefault="0033665A" w:rsidP="0033665A">
      <w:pPr>
        <w:pStyle w:val="Heading1"/>
        <w:keepNext/>
        <w:keepLines/>
        <w:tabs>
          <w:tab w:val="clear" w:pos="0"/>
          <w:tab w:val="num" w:pos="720"/>
        </w:tabs>
        <w:topLinePunct/>
        <w:rPr>
          <w:sz w:val="24"/>
          <w:szCs w:val="24"/>
          <w:lang w:eastAsia="zh-CN"/>
        </w:rPr>
      </w:pPr>
      <w:r w:rsidRPr="008C44F8">
        <w:rPr>
          <w:rFonts w:ascii="SimSun" w:hint="eastAsia"/>
          <w:noProof/>
          <w:sz w:val="24"/>
          <w:szCs w:val="24"/>
          <w:lang w:eastAsia="zh-CN"/>
        </w:rPr>
        <w:t>执行委员会同意，国家可根据实现最平稳地减少附录</w:t>
      </w:r>
      <w:r w:rsidRPr="008C44F8">
        <w:rPr>
          <w:noProof/>
          <w:sz w:val="24"/>
          <w:szCs w:val="24"/>
          <w:lang w:eastAsia="zh-CN"/>
        </w:rPr>
        <w:t>1-A</w:t>
      </w:r>
      <w:r w:rsidRPr="008C44F8">
        <w:rPr>
          <w:rFonts w:ascii="SimSun" w:hint="eastAsia"/>
          <w:noProof/>
          <w:sz w:val="24"/>
          <w:szCs w:val="24"/>
          <w:lang w:eastAsia="zh-CN"/>
        </w:rPr>
        <w:t>所述物质的消费量和淘汰这些物质的发展情况，灵活地重新分配已核准的全部或部分资金：</w:t>
      </w:r>
    </w:p>
    <w:p w:rsidR="0033665A" w:rsidRPr="008C44F8" w:rsidRDefault="0033665A" w:rsidP="0033665A">
      <w:pPr>
        <w:pStyle w:val="Heading2"/>
        <w:numPr>
          <w:ilvl w:val="1"/>
          <w:numId w:val="1"/>
        </w:numPr>
        <w:topLinePunct/>
        <w:rPr>
          <w:sz w:val="24"/>
          <w:szCs w:val="24"/>
        </w:rPr>
      </w:pPr>
      <w:r w:rsidRPr="008C44F8">
        <w:rPr>
          <w:rFonts w:ascii="SimSun" w:hint="eastAsia"/>
          <w:noProof/>
          <w:sz w:val="24"/>
          <w:szCs w:val="24"/>
          <w:lang w:eastAsia="zh-CN"/>
        </w:rPr>
        <w:t>对资金分配有重大改变的，应该按上文第</w:t>
      </w:r>
      <w:r w:rsidRPr="008C44F8">
        <w:rPr>
          <w:noProof/>
          <w:sz w:val="24"/>
          <w:szCs w:val="24"/>
          <w:lang w:eastAsia="zh-CN"/>
        </w:rPr>
        <w:t>5</w:t>
      </w:r>
      <w:r w:rsidRPr="008C44F8">
        <w:rPr>
          <w:rFonts w:ascii="SimSun" w:hint="eastAsia"/>
          <w:noProof/>
          <w:sz w:val="24"/>
          <w:szCs w:val="24"/>
          <w:lang w:eastAsia="zh-CN"/>
        </w:rPr>
        <w:t>（</w:t>
      </w:r>
      <w:r w:rsidRPr="008C44F8">
        <w:rPr>
          <w:noProof/>
          <w:sz w:val="24"/>
          <w:szCs w:val="24"/>
          <w:lang w:eastAsia="zh-CN"/>
        </w:rPr>
        <w:t>d</w:t>
      </w:r>
      <w:r w:rsidRPr="008C44F8">
        <w:rPr>
          <w:rFonts w:ascii="SimSun" w:hint="eastAsia"/>
          <w:noProof/>
          <w:sz w:val="24"/>
          <w:szCs w:val="24"/>
          <w:lang w:eastAsia="zh-CN"/>
        </w:rPr>
        <w:t>）款的设想事先记入下一个</w:t>
      </w:r>
      <w:r w:rsidRPr="008C44F8">
        <w:rPr>
          <w:rFonts w:ascii="SimSun"/>
          <w:noProof/>
          <w:sz w:val="24"/>
          <w:szCs w:val="24"/>
          <w:lang w:eastAsia="zh-CN"/>
        </w:rPr>
        <w:t>《</w:t>
      </w:r>
      <w:r w:rsidRPr="008C44F8">
        <w:rPr>
          <w:rFonts w:ascii="SimSun" w:hint="eastAsia"/>
          <w:noProof/>
          <w:sz w:val="24"/>
          <w:szCs w:val="24"/>
          <w:lang w:eastAsia="zh-CN"/>
        </w:rPr>
        <w:t>付款执行计划》，或者作为对现有付款执行计划的修改，于任何一次执行委员会会议</w:t>
      </w:r>
      <w:r w:rsidRPr="008C44F8">
        <w:rPr>
          <w:noProof/>
          <w:sz w:val="24"/>
          <w:szCs w:val="24"/>
          <w:lang w:eastAsia="zh-CN"/>
        </w:rPr>
        <w:t>8</w:t>
      </w:r>
      <w:r w:rsidRPr="008C44F8">
        <w:rPr>
          <w:rFonts w:ascii="SimSun" w:hint="eastAsia"/>
          <w:noProof/>
          <w:sz w:val="24"/>
          <w:szCs w:val="24"/>
          <w:lang w:eastAsia="zh-CN"/>
        </w:rPr>
        <w:t>周之前提交，供执行委员会核准。</w:t>
      </w:r>
      <w:r w:rsidRPr="008C44F8">
        <w:rPr>
          <w:rFonts w:ascii="SimSun" w:hint="eastAsia"/>
          <w:noProof/>
          <w:sz w:val="24"/>
          <w:szCs w:val="24"/>
        </w:rPr>
        <w:t>重大改变所涉及的是：</w:t>
      </w:r>
    </w:p>
    <w:p w:rsidR="0033665A" w:rsidRPr="008C44F8" w:rsidRDefault="0033665A" w:rsidP="0033665A">
      <w:pPr>
        <w:pStyle w:val="Heading3"/>
        <w:numPr>
          <w:ilvl w:val="0"/>
          <w:numId w:val="39"/>
        </w:numPr>
        <w:topLinePunct/>
        <w:rPr>
          <w:rFonts w:ascii="SimSun"/>
          <w:noProof/>
          <w:sz w:val="24"/>
          <w:szCs w:val="24"/>
          <w:lang w:eastAsia="zh-CN"/>
        </w:rPr>
      </w:pPr>
      <w:r w:rsidRPr="008C44F8">
        <w:rPr>
          <w:rFonts w:ascii="SimSun" w:hint="eastAsia"/>
          <w:noProof/>
          <w:sz w:val="24"/>
          <w:szCs w:val="24"/>
          <w:lang w:eastAsia="zh-CN"/>
        </w:rPr>
        <w:t>有可能涉及影响多边基金的规则和政策的问题；</w:t>
      </w:r>
    </w:p>
    <w:p w:rsidR="0033665A" w:rsidRPr="008C44F8" w:rsidRDefault="0033665A" w:rsidP="0033665A">
      <w:pPr>
        <w:pStyle w:val="Heading3"/>
        <w:numPr>
          <w:ilvl w:val="0"/>
          <w:numId w:val="39"/>
        </w:numPr>
        <w:topLinePunct/>
        <w:rPr>
          <w:rFonts w:ascii="SimSun"/>
          <w:noProof/>
          <w:sz w:val="24"/>
          <w:szCs w:val="24"/>
          <w:lang w:eastAsia="zh-CN"/>
        </w:rPr>
      </w:pPr>
      <w:r w:rsidRPr="008C44F8">
        <w:rPr>
          <w:rFonts w:ascii="SimSun" w:hint="eastAsia"/>
          <w:noProof/>
          <w:sz w:val="24"/>
          <w:szCs w:val="24"/>
          <w:lang w:eastAsia="zh-CN"/>
        </w:rPr>
        <w:t>可能修改本协定的任何条款的改变；</w:t>
      </w:r>
    </w:p>
    <w:p w:rsidR="0033665A" w:rsidRPr="008C44F8" w:rsidRDefault="0033665A" w:rsidP="0033665A">
      <w:pPr>
        <w:pStyle w:val="Heading3"/>
        <w:numPr>
          <w:ilvl w:val="0"/>
          <w:numId w:val="39"/>
        </w:numPr>
        <w:topLinePunct/>
        <w:rPr>
          <w:rFonts w:ascii="SimSun"/>
          <w:noProof/>
          <w:sz w:val="24"/>
          <w:szCs w:val="24"/>
          <w:lang w:eastAsia="zh-CN"/>
        </w:rPr>
      </w:pPr>
      <w:r w:rsidRPr="008C44F8">
        <w:rPr>
          <w:rFonts w:ascii="SimSun" w:hint="eastAsia"/>
          <w:noProof/>
          <w:sz w:val="24"/>
          <w:szCs w:val="24"/>
          <w:lang w:eastAsia="zh-CN"/>
        </w:rPr>
        <w:t>已分配给单独的双边或执行机构不同付款的资金年度数额的变化；</w:t>
      </w:r>
    </w:p>
    <w:p w:rsidR="0033665A" w:rsidRPr="008C44F8" w:rsidRDefault="0033665A" w:rsidP="0033665A">
      <w:pPr>
        <w:pStyle w:val="Heading3"/>
        <w:numPr>
          <w:ilvl w:val="0"/>
          <w:numId w:val="39"/>
        </w:numPr>
        <w:topLinePunct/>
        <w:rPr>
          <w:rFonts w:ascii="SimSun"/>
          <w:noProof/>
          <w:sz w:val="24"/>
          <w:szCs w:val="24"/>
          <w:lang w:eastAsia="zh-CN"/>
        </w:rPr>
      </w:pPr>
      <w:r w:rsidRPr="008C44F8">
        <w:rPr>
          <w:rFonts w:ascii="SimSun" w:hint="eastAsia"/>
          <w:noProof/>
          <w:sz w:val="24"/>
          <w:szCs w:val="24"/>
          <w:lang w:eastAsia="zh-CN"/>
        </w:rPr>
        <w:t>为未列入本核准付款执行计划的活动提供资金，或自付款执行计划中撤销其费用超过上一次所核准付款总费用</w:t>
      </w:r>
      <w:r w:rsidRPr="008C44F8">
        <w:rPr>
          <w:rFonts w:ascii="SimSun"/>
          <w:noProof/>
          <w:sz w:val="24"/>
          <w:szCs w:val="24"/>
          <w:lang w:eastAsia="zh-CN"/>
        </w:rPr>
        <w:t>30%</w:t>
      </w:r>
      <w:r w:rsidRPr="008C44F8">
        <w:rPr>
          <w:rFonts w:ascii="SimSun" w:hint="eastAsia"/>
          <w:noProof/>
          <w:sz w:val="24"/>
          <w:szCs w:val="24"/>
          <w:lang w:eastAsia="zh-CN"/>
        </w:rPr>
        <w:t>的某一项活动；以及</w:t>
      </w:r>
    </w:p>
    <w:p w:rsidR="0033665A" w:rsidRPr="008C44F8" w:rsidRDefault="0033665A" w:rsidP="0033665A">
      <w:pPr>
        <w:pStyle w:val="Heading3"/>
        <w:numPr>
          <w:ilvl w:val="0"/>
          <w:numId w:val="39"/>
        </w:numPr>
        <w:topLinePunct/>
        <w:rPr>
          <w:rFonts w:ascii="SimSun"/>
          <w:noProof/>
          <w:sz w:val="24"/>
          <w:szCs w:val="24"/>
          <w:lang w:eastAsia="zh-CN"/>
        </w:rPr>
      </w:pPr>
      <w:r w:rsidRPr="008C44F8">
        <w:rPr>
          <w:rFonts w:ascii="SimSun" w:hint="eastAsia"/>
          <w:noProof/>
          <w:sz w:val="24"/>
          <w:szCs w:val="24"/>
          <w:lang w:eastAsia="zh-CN"/>
        </w:rPr>
        <w:t>替代技术</w:t>
      </w:r>
      <w:r w:rsidRPr="008C44F8">
        <w:rPr>
          <w:rFonts w:ascii="SimSun"/>
          <w:noProof/>
          <w:sz w:val="24"/>
          <w:szCs w:val="24"/>
          <w:lang w:eastAsia="zh-CN"/>
        </w:rPr>
        <w:t>的改变，但有一项谅解，即提交此种要求</w:t>
      </w:r>
      <w:r w:rsidRPr="008C44F8">
        <w:rPr>
          <w:rFonts w:ascii="SimSun" w:hint="eastAsia"/>
          <w:noProof/>
          <w:sz w:val="24"/>
          <w:szCs w:val="24"/>
          <w:lang w:eastAsia="zh-CN"/>
        </w:rPr>
        <w:t>时</w:t>
      </w:r>
      <w:r w:rsidRPr="008C44F8">
        <w:rPr>
          <w:rFonts w:ascii="SimSun"/>
          <w:noProof/>
          <w:sz w:val="24"/>
          <w:szCs w:val="24"/>
          <w:lang w:eastAsia="zh-CN"/>
        </w:rPr>
        <w:t>须指明相关的增支费用</w:t>
      </w:r>
      <w:r w:rsidRPr="008C44F8">
        <w:rPr>
          <w:rFonts w:ascii="SimSun" w:hint="eastAsia"/>
          <w:noProof/>
          <w:sz w:val="24"/>
          <w:szCs w:val="24"/>
          <w:lang w:eastAsia="zh-CN"/>
        </w:rPr>
        <w:t>、</w:t>
      </w:r>
      <w:r w:rsidRPr="008C44F8">
        <w:rPr>
          <w:rFonts w:ascii="SimSun"/>
          <w:noProof/>
          <w:sz w:val="24"/>
          <w:szCs w:val="24"/>
          <w:lang w:eastAsia="zh-CN"/>
        </w:rPr>
        <w:t>对气候的潜在影响</w:t>
      </w:r>
      <w:r w:rsidRPr="008C44F8">
        <w:rPr>
          <w:rFonts w:ascii="SimSun" w:hint="eastAsia"/>
          <w:noProof/>
          <w:sz w:val="24"/>
          <w:szCs w:val="24"/>
          <w:lang w:eastAsia="zh-CN"/>
        </w:rPr>
        <w:t>以及将要</w:t>
      </w:r>
      <w:r w:rsidRPr="008C44F8">
        <w:rPr>
          <w:rFonts w:ascii="SimSun"/>
          <w:noProof/>
          <w:sz w:val="24"/>
          <w:szCs w:val="24"/>
          <w:lang w:eastAsia="zh-CN"/>
        </w:rPr>
        <w:t>淘汰的</w:t>
      </w:r>
      <w:r w:rsidRPr="008C44F8">
        <w:rPr>
          <w:rFonts w:ascii="SimSun" w:hint="eastAsia"/>
          <w:noProof/>
          <w:sz w:val="24"/>
          <w:szCs w:val="24"/>
          <w:lang w:eastAsia="zh-CN"/>
        </w:rPr>
        <w:t>ODP吨位数</w:t>
      </w:r>
      <w:r w:rsidRPr="008C44F8">
        <w:rPr>
          <w:rFonts w:ascii="SimSun"/>
          <w:noProof/>
          <w:sz w:val="24"/>
          <w:szCs w:val="24"/>
          <w:lang w:eastAsia="zh-CN"/>
        </w:rPr>
        <w:t>的任何差别（如适用</w:t>
      </w:r>
      <w:r w:rsidRPr="008C44F8">
        <w:rPr>
          <w:rFonts w:ascii="SimSun" w:hint="eastAsia"/>
          <w:noProof/>
          <w:sz w:val="24"/>
          <w:szCs w:val="24"/>
          <w:lang w:eastAsia="zh-CN"/>
        </w:rPr>
        <w:t>）</w:t>
      </w:r>
      <w:r w:rsidRPr="008C44F8">
        <w:rPr>
          <w:rFonts w:ascii="SimSun"/>
          <w:noProof/>
          <w:sz w:val="24"/>
          <w:szCs w:val="24"/>
          <w:lang w:eastAsia="zh-CN"/>
        </w:rPr>
        <w:t>，</w:t>
      </w:r>
      <w:r w:rsidRPr="008C44F8">
        <w:rPr>
          <w:rFonts w:ascii="SimSun" w:hint="eastAsia"/>
          <w:noProof/>
          <w:sz w:val="24"/>
          <w:szCs w:val="24"/>
          <w:lang w:eastAsia="zh-CN"/>
        </w:rPr>
        <w:t>同时</w:t>
      </w:r>
      <w:r w:rsidRPr="008C44F8">
        <w:rPr>
          <w:rFonts w:ascii="SimSun"/>
          <w:noProof/>
          <w:sz w:val="24"/>
          <w:szCs w:val="24"/>
          <w:lang w:eastAsia="zh-CN"/>
        </w:rPr>
        <w:t>确认：</w:t>
      </w:r>
      <w:r w:rsidRPr="008C44F8">
        <w:rPr>
          <w:rFonts w:ascii="SimSun" w:hint="eastAsia"/>
          <w:noProof/>
          <w:sz w:val="24"/>
          <w:szCs w:val="24"/>
          <w:lang w:eastAsia="zh-CN"/>
        </w:rPr>
        <w:t>国家同意</w:t>
      </w:r>
      <w:r w:rsidRPr="008C44F8">
        <w:rPr>
          <w:rFonts w:ascii="SimSun"/>
          <w:noProof/>
          <w:sz w:val="24"/>
          <w:szCs w:val="24"/>
          <w:lang w:eastAsia="zh-CN"/>
        </w:rPr>
        <w:t>与</w:t>
      </w:r>
      <w:r w:rsidRPr="008C44F8">
        <w:rPr>
          <w:rFonts w:ascii="SimSun" w:hint="eastAsia"/>
          <w:noProof/>
          <w:sz w:val="24"/>
          <w:szCs w:val="24"/>
          <w:lang w:eastAsia="zh-CN"/>
        </w:rPr>
        <w:t>改变</w:t>
      </w:r>
      <w:r w:rsidRPr="008C44F8">
        <w:rPr>
          <w:rFonts w:ascii="SimSun"/>
          <w:noProof/>
          <w:sz w:val="24"/>
          <w:szCs w:val="24"/>
          <w:lang w:eastAsia="zh-CN"/>
        </w:rPr>
        <w:t>技术相关的潜在节省将相应地减少本《协定</w:t>
      </w:r>
      <w:r w:rsidRPr="008C44F8">
        <w:rPr>
          <w:rFonts w:ascii="SimSun" w:hint="eastAsia"/>
          <w:noProof/>
          <w:sz w:val="24"/>
          <w:szCs w:val="24"/>
          <w:lang w:eastAsia="zh-CN"/>
        </w:rPr>
        <w:t>》</w:t>
      </w:r>
      <w:r w:rsidRPr="008C44F8">
        <w:rPr>
          <w:rFonts w:ascii="SimSun"/>
          <w:noProof/>
          <w:sz w:val="24"/>
          <w:szCs w:val="24"/>
          <w:lang w:eastAsia="zh-CN"/>
        </w:rPr>
        <w:t>下的总体资金数额；</w:t>
      </w:r>
    </w:p>
    <w:p w:rsidR="0033665A" w:rsidRPr="008C44F8" w:rsidRDefault="0033665A" w:rsidP="0033665A">
      <w:pPr>
        <w:pStyle w:val="Heading2"/>
        <w:numPr>
          <w:ilvl w:val="1"/>
          <w:numId w:val="1"/>
        </w:numPr>
        <w:tabs>
          <w:tab w:val="clear" w:pos="0"/>
          <w:tab w:val="num" w:pos="-720"/>
        </w:tabs>
        <w:topLinePunct/>
        <w:rPr>
          <w:sz w:val="24"/>
          <w:szCs w:val="24"/>
          <w:lang w:eastAsia="zh-CN"/>
        </w:rPr>
      </w:pPr>
      <w:r w:rsidRPr="008C44F8">
        <w:rPr>
          <w:rFonts w:ascii="SimSun" w:hint="eastAsia"/>
          <w:noProof/>
          <w:sz w:val="24"/>
          <w:szCs w:val="24"/>
          <w:lang w:eastAsia="zh-CN"/>
        </w:rPr>
        <w:t>不被视为有重大改变的重新分配，可纳入当时正在执行的已核准的</w:t>
      </w:r>
      <w:r w:rsidRPr="008C44F8">
        <w:rPr>
          <w:rFonts w:ascii="SimSun"/>
          <w:noProof/>
          <w:sz w:val="24"/>
          <w:szCs w:val="24"/>
          <w:lang w:eastAsia="zh-CN"/>
        </w:rPr>
        <w:t>《</w:t>
      </w:r>
      <w:r w:rsidRPr="008C44F8">
        <w:rPr>
          <w:rFonts w:ascii="SimSun" w:hint="eastAsia"/>
          <w:noProof/>
          <w:sz w:val="24"/>
          <w:szCs w:val="24"/>
          <w:lang w:eastAsia="zh-CN"/>
        </w:rPr>
        <w:t>付款执行计划》，并在嗣后的付款</w:t>
      </w:r>
      <w:r w:rsidRPr="008C44F8">
        <w:rPr>
          <w:rFonts w:ascii="SimSun"/>
          <w:noProof/>
          <w:sz w:val="24"/>
          <w:szCs w:val="24"/>
          <w:lang w:eastAsia="zh-CN"/>
        </w:rPr>
        <w:t>实施</w:t>
      </w:r>
      <w:r w:rsidRPr="008C44F8">
        <w:rPr>
          <w:rFonts w:ascii="SimSun" w:hint="eastAsia"/>
          <w:noProof/>
          <w:sz w:val="24"/>
          <w:szCs w:val="24"/>
          <w:lang w:eastAsia="zh-CN"/>
        </w:rPr>
        <w:t>情况报告中向执行委员会作出报告；</w:t>
      </w:r>
      <w:r w:rsidRPr="008C44F8">
        <w:rPr>
          <w:sz w:val="24"/>
          <w:szCs w:val="24"/>
          <w:lang w:eastAsia="zh-CN"/>
        </w:rPr>
        <w:t>以及</w:t>
      </w:r>
    </w:p>
    <w:p w:rsidR="0033665A" w:rsidRPr="008C44F8" w:rsidRDefault="0033665A" w:rsidP="0033665A">
      <w:pPr>
        <w:pStyle w:val="Heading2"/>
        <w:numPr>
          <w:ilvl w:val="1"/>
          <w:numId w:val="1"/>
        </w:numPr>
        <w:topLinePunct/>
        <w:rPr>
          <w:rFonts w:ascii="SimSun"/>
          <w:noProof/>
          <w:sz w:val="24"/>
          <w:szCs w:val="24"/>
          <w:lang w:eastAsia="zh-CN"/>
        </w:rPr>
      </w:pPr>
      <w:r w:rsidRPr="008C44F8">
        <w:rPr>
          <w:rFonts w:ascii="SimSun" w:hint="eastAsia"/>
          <w:noProof/>
          <w:sz w:val="24"/>
          <w:szCs w:val="24"/>
          <w:lang w:eastAsia="zh-CN"/>
        </w:rPr>
        <w:t>双边或执行机构或国家持有的《</w:t>
      </w:r>
      <w:r w:rsidRPr="008C44F8">
        <w:rPr>
          <w:rFonts w:ascii="SimSun"/>
          <w:noProof/>
          <w:sz w:val="24"/>
          <w:szCs w:val="24"/>
          <w:lang w:eastAsia="zh-CN"/>
        </w:rPr>
        <w:t>计划》</w:t>
      </w:r>
      <w:r w:rsidRPr="008C44F8">
        <w:rPr>
          <w:rFonts w:ascii="SimSun" w:hint="eastAsia"/>
          <w:noProof/>
          <w:sz w:val="24"/>
          <w:szCs w:val="24"/>
          <w:lang w:eastAsia="zh-CN"/>
        </w:rPr>
        <w:t>剩余资金均应根据本协定设想的最后一次付款完成时退回多边基金。</w:t>
      </w:r>
    </w:p>
    <w:p w:rsidR="0033665A" w:rsidRPr="008C44F8" w:rsidRDefault="0033665A" w:rsidP="0033665A">
      <w:pPr>
        <w:rPr>
          <w:rFonts w:ascii="SimHei" w:eastAsia="SimHei" w:hAnsi="SimHei"/>
          <w:sz w:val="24"/>
          <w:lang w:eastAsia="zh-CN"/>
        </w:rPr>
      </w:pPr>
      <w:r w:rsidRPr="008C44F8">
        <w:rPr>
          <w:rFonts w:ascii="SimHei" w:eastAsia="SimHei" w:hAnsi="SimHei" w:hint="eastAsia"/>
          <w:sz w:val="24"/>
          <w:lang w:eastAsia="zh-CN"/>
        </w:rPr>
        <w:t>关于</w:t>
      </w:r>
      <w:r w:rsidRPr="008C44F8">
        <w:rPr>
          <w:rFonts w:ascii="SimHei" w:eastAsia="SimHei" w:hAnsi="SimHei"/>
          <w:sz w:val="24"/>
          <w:lang w:eastAsia="zh-CN"/>
        </w:rPr>
        <w:t>制冷</w:t>
      </w:r>
      <w:r w:rsidRPr="008C44F8">
        <w:rPr>
          <w:rFonts w:ascii="SimHei" w:eastAsia="SimHei" w:hAnsi="SimHei" w:hint="eastAsia"/>
          <w:sz w:val="24"/>
          <w:lang w:eastAsia="zh-CN"/>
        </w:rPr>
        <w:t>维修行业</w:t>
      </w:r>
      <w:r w:rsidRPr="008C44F8">
        <w:rPr>
          <w:rFonts w:ascii="SimHei" w:eastAsia="SimHei" w:hAnsi="SimHei"/>
          <w:sz w:val="24"/>
          <w:lang w:eastAsia="zh-CN"/>
        </w:rPr>
        <w:t>的考虑</w:t>
      </w:r>
    </w:p>
    <w:p w:rsidR="0033665A" w:rsidRPr="008C44F8" w:rsidRDefault="0033665A" w:rsidP="0033665A">
      <w:pPr>
        <w:rPr>
          <w:b/>
          <w:lang w:eastAsia="zh-CN"/>
        </w:rPr>
      </w:pPr>
    </w:p>
    <w:p w:rsidR="0033665A" w:rsidRPr="008C44F8" w:rsidRDefault="0033665A" w:rsidP="0033665A">
      <w:pPr>
        <w:pStyle w:val="Heading1"/>
        <w:widowControl w:val="0"/>
        <w:tabs>
          <w:tab w:val="clear" w:pos="0"/>
          <w:tab w:val="num" w:pos="720"/>
        </w:tabs>
        <w:topLinePunct/>
        <w:rPr>
          <w:sz w:val="24"/>
          <w:szCs w:val="24"/>
          <w:lang w:eastAsia="zh-CN"/>
        </w:rPr>
      </w:pPr>
      <w:r w:rsidRPr="008C44F8">
        <w:rPr>
          <w:rFonts w:ascii="SimSun" w:hint="eastAsia"/>
          <w:noProof/>
          <w:sz w:val="24"/>
          <w:szCs w:val="24"/>
          <w:lang w:eastAsia="zh-CN"/>
        </w:rPr>
        <w:t>应特别注意实施《</w:t>
      </w:r>
      <w:r w:rsidRPr="008C44F8">
        <w:rPr>
          <w:rFonts w:ascii="SimSun"/>
          <w:noProof/>
          <w:sz w:val="24"/>
          <w:szCs w:val="24"/>
          <w:lang w:eastAsia="zh-CN"/>
        </w:rPr>
        <w:t>计划</w:t>
      </w:r>
      <w:r w:rsidRPr="008C44F8">
        <w:rPr>
          <w:rFonts w:ascii="SimSun" w:hint="eastAsia"/>
          <w:noProof/>
          <w:sz w:val="24"/>
          <w:szCs w:val="24"/>
          <w:lang w:eastAsia="zh-CN"/>
        </w:rPr>
        <w:t>》</w:t>
      </w:r>
      <w:r w:rsidRPr="008C44F8">
        <w:rPr>
          <w:rFonts w:ascii="SimSun"/>
          <w:noProof/>
          <w:sz w:val="24"/>
          <w:szCs w:val="24"/>
          <w:lang w:eastAsia="zh-CN"/>
        </w:rPr>
        <w:t>中包括的</w:t>
      </w:r>
      <w:r w:rsidRPr="008C44F8">
        <w:rPr>
          <w:rFonts w:ascii="SimSun" w:hint="eastAsia"/>
          <w:noProof/>
          <w:sz w:val="24"/>
          <w:szCs w:val="24"/>
          <w:lang w:eastAsia="zh-CN"/>
        </w:rPr>
        <w:t>制冷维修行业活动，尤其是：</w:t>
      </w:r>
    </w:p>
    <w:p w:rsidR="0033665A" w:rsidRPr="008C44F8" w:rsidRDefault="0033665A" w:rsidP="0033665A">
      <w:pPr>
        <w:pStyle w:val="Heading2"/>
        <w:numPr>
          <w:ilvl w:val="1"/>
          <w:numId w:val="1"/>
        </w:numPr>
        <w:topLinePunct/>
        <w:rPr>
          <w:sz w:val="24"/>
          <w:szCs w:val="24"/>
          <w:lang w:eastAsia="zh-CN"/>
        </w:rPr>
      </w:pPr>
      <w:r w:rsidRPr="008C44F8">
        <w:rPr>
          <w:rFonts w:ascii="SimSun" w:hint="eastAsia"/>
          <w:noProof/>
          <w:sz w:val="24"/>
          <w:szCs w:val="24"/>
          <w:lang w:eastAsia="zh-CN"/>
        </w:rPr>
        <w:t>国家将利用本协定所提供的灵活性处理项目执行过程中可能产生的具体需要；以及</w:t>
      </w:r>
    </w:p>
    <w:p w:rsidR="0033665A" w:rsidRPr="008C44F8" w:rsidRDefault="0033665A" w:rsidP="0033665A">
      <w:pPr>
        <w:pStyle w:val="Heading2"/>
        <w:numPr>
          <w:ilvl w:val="1"/>
          <w:numId w:val="1"/>
        </w:numPr>
        <w:topLinePunct/>
        <w:rPr>
          <w:rFonts w:ascii="SimSun"/>
          <w:noProof/>
          <w:sz w:val="24"/>
          <w:szCs w:val="24"/>
          <w:lang w:eastAsia="zh-CN"/>
        </w:rPr>
      </w:pPr>
      <w:r w:rsidRPr="008C44F8">
        <w:rPr>
          <w:rFonts w:ascii="SimSun" w:hint="eastAsia"/>
          <w:noProof/>
          <w:sz w:val="24"/>
          <w:szCs w:val="24"/>
          <w:lang w:eastAsia="zh-CN"/>
        </w:rPr>
        <w:lastRenderedPageBreak/>
        <w:t>国家和相关双边和（</w:t>
      </w:r>
      <w:r w:rsidRPr="008C44F8">
        <w:rPr>
          <w:rFonts w:ascii="SimSun"/>
          <w:noProof/>
          <w:sz w:val="24"/>
          <w:szCs w:val="24"/>
          <w:lang w:eastAsia="zh-CN"/>
        </w:rPr>
        <w:t>或）</w:t>
      </w:r>
      <w:r w:rsidRPr="008C44F8">
        <w:rPr>
          <w:rFonts w:ascii="SimSun" w:hint="eastAsia"/>
          <w:noProof/>
          <w:sz w:val="24"/>
          <w:szCs w:val="24"/>
          <w:lang w:eastAsia="zh-CN"/>
        </w:rPr>
        <w:t>执行机构在执行《计划》</w:t>
      </w:r>
      <w:r w:rsidRPr="008C44F8">
        <w:rPr>
          <w:rFonts w:ascii="SimSun"/>
          <w:noProof/>
          <w:sz w:val="24"/>
          <w:szCs w:val="24"/>
          <w:lang w:eastAsia="zh-CN"/>
        </w:rPr>
        <w:t>时</w:t>
      </w:r>
      <w:r w:rsidRPr="008C44F8">
        <w:rPr>
          <w:rFonts w:ascii="SimSun" w:hint="eastAsia"/>
          <w:noProof/>
          <w:sz w:val="24"/>
          <w:szCs w:val="24"/>
          <w:lang w:eastAsia="zh-CN"/>
        </w:rPr>
        <w:t>，将考虑到关于</w:t>
      </w:r>
      <w:r w:rsidRPr="008C44F8">
        <w:rPr>
          <w:rFonts w:ascii="SimSun"/>
          <w:noProof/>
          <w:sz w:val="24"/>
          <w:szCs w:val="24"/>
          <w:lang w:eastAsia="zh-CN"/>
        </w:rPr>
        <w:t>制冷</w:t>
      </w:r>
      <w:r w:rsidRPr="008C44F8">
        <w:rPr>
          <w:rFonts w:ascii="SimSun" w:hint="eastAsia"/>
          <w:noProof/>
          <w:sz w:val="24"/>
          <w:szCs w:val="24"/>
          <w:lang w:eastAsia="zh-CN"/>
        </w:rPr>
        <w:t>维修行业</w:t>
      </w:r>
      <w:r w:rsidRPr="008C44F8">
        <w:rPr>
          <w:rFonts w:ascii="SimSun"/>
          <w:noProof/>
          <w:sz w:val="24"/>
          <w:szCs w:val="24"/>
          <w:lang w:eastAsia="zh-CN"/>
        </w:rPr>
        <w:t>的相关决定</w:t>
      </w:r>
      <w:r w:rsidRPr="008C44F8">
        <w:rPr>
          <w:rFonts w:ascii="SimSun" w:hint="eastAsia"/>
          <w:noProof/>
          <w:sz w:val="24"/>
          <w:szCs w:val="24"/>
          <w:lang w:eastAsia="zh-CN"/>
        </w:rPr>
        <w:t>。</w:t>
      </w:r>
    </w:p>
    <w:p w:rsidR="0033665A" w:rsidRPr="008C44F8" w:rsidRDefault="0033665A" w:rsidP="0033665A">
      <w:pPr>
        <w:rPr>
          <w:rFonts w:ascii="SimHei" w:eastAsia="SimHei" w:hAnsi="SimHei"/>
          <w:sz w:val="24"/>
        </w:rPr>
      </w:pPr>
      <w:proofErr w:type="spellStart"/>
      <w:r w:rsidRPr="008C44F8">
        <w:rPr>
          <w:rFonts w:ascii="SimHei" w:eastAsia="SimHei" w:hAnsi="SimHei" w:hint="eastAsia"/>
          <w:sz w:val="24"/>
        </w:rPr>
        <w:t>双边和</w:t>
      </w:r>
      <w:r w:rsidRPr="008C44F8">
        <w:rPr>
          <w:rFonts w:ascii="SimHei" w:eastAsia="SimHei" w:hAnsi="SimHei"/>
          <w:sz w:val="24"/>
        </w:rPr>
        <w:t>执行机构</w:t>
      </w:r>
      <w:proofErr w:type="spellEnd"/>
    </w:p>
    <w:p w:rsidR="0033665A" w:rsidRPr="008C44F8" w:rsidRDefault="0033665A" w:rsidP="0033665A">
      <w:pPr>
        <w:rPr>
          <w:rFonts w:ascii="SimHei" w:eastAsia="SimHei" w:hAnsi="SimHei"/>
          <w:sz w:val="24"/>
        </w:rPr>
      </w:pPr>
    </w:p>
    <w:p w:rsidR="0033665A" w:rsidRPr="008C44F8" w:rsidRDefault="0033665A" w:rsidP="0033665A">
      <w:pPr>
        <w:pStyle w:val="Heading1"/>
        <w:widowControl w:val="0"/>
        <w:tabs>
          <w:tab w:val="clear" w:pos="0"/>
          <w:tab w:val="num" w:pos="720"/>
        </w:tabs>
        <w:topLinePunct/>
        <w:rPr>
          <w:rFonts w:ascii="SimSun"/>
          <w:noProof/>
          <w:sz w:val="24"/>
          <w:szCs w:val="24"/>
          <w:lang w:eastAsia="zh-CN"/>
        </w:rPr>
      </w:pPr>
      <w:r w:rsidRPr="008C44F8">
        <w:rPr>
          <w:rFonts w:ascii="SimSun" w:hint="eastAsia"/>
          <w:noProof/>
          <w:sz w:val="24"/>
          <w:szCs w:val="24"/>
          <w:lang w:eastAsia="zh-CN"/>
        </w:rPr>
        <w:t>国家同意全面负责管理和执行本协定，以及为履行本协定的义务由国家或以国家名义开展的所有活动。</w:t>
      </w:r>
      <w:r w:rsidRPr="008C44F8">
        <w:rPr>
          <w:rFonts w:ascii="SimSun"/>
          <w:noProof/>
          <w:sz w:val="24"/>
          <w:szCs w:val="24"/>
          <w:lang w:eastAsia="zh-CN"/>
        </w:rPr>
        <w:t>根据</w:t>
      </w:r>
      <w:r w:rsidRPr="008C44F8">
        <w:rPr>
          <w:rFonts w:ascii="SimSun" w:hint="eastAsia"/>
          <w:noProof/>
          <w:sz w:val="24"/>
          <w:szCs w:val="24"/>
          <w:lang w:eastAsia="zh-CN"/>
        </w:rPr>
        <w:t>国家在</w:t>
      </w:r>
      <w:r w:rsidRPr="008C44F8">
        <w:rPr>
          <w:rFonts w:ascii="SimSun"/>
          <w:noProof/>
          <w:sz w:val="24"/>
          <w:szCs w:val="24"/>
          <w:lang w:eastAsia="zh-CN"/>
        </w:rPr>
        <w:t>本协定</w:t>
      </w:r>
      <w:r w:rsidRPr="008C44F8">
        <w:rPr>
          <w:rFonts w:ascii="SimSun" w:hint="eastAsia"/>
          <w:noProof/>
          <w:sz w:val="24"/>
          <w:szCs w:val="24"/>
          <w:lang w:eastAsia="zh-CN"/>
        </w:rPr>
        <w:t>项下</w:t>
      </w:r>
      <w:r w:rsidRPr="008C44F8">
        <w:rPr>
          <w:rFonts w:ascii="SimSun"/>
          <w:noProof/>
          <w:sz w:val="24"/>
          <w:szCs w:val="24"/>
          <w:lang w:eastAsia="zh-CN"/>
        </w:rPr>
        <w:t>开展的活动</w:t>
      </w:r>
      <w:r w:rsidRPr="008C44F8">
        <w:rPr>
          <w:rFonts w:ascii="SimSun" w:hint="eastAsia"/>
          <w:noProof/>
          <w:sz w:val="24"/>
          <w:szCs w:val="24"/>
          <w:lang w:eastAsia="zh-CN"/>
        </w:rPr>
        <w:t>，德国政府同意担任牵头执行机构（“牵头执行机构”）。国家同意接受各种评价，评价可能在多边基金监测或评价工作方案下或参与本协定的牵头</w:t>
      </w:r>
      <w:r w:rsidRPr="008C44F8">
        <w:rPr>
          <w:rFonts w:ascii="SimSun"/>
          <w:noProof/>
          <w:sz w:val="24"/>
          <w:szCs w:val="24"/>
          <w:lang w:eastAsia="zh-CN"/>
        </w:rPr>
        <w:t>执行机构</w:t>
      </w:r>
      <w:r w:rsidRPr="008C44F8">
        <w:rPr>
          <w:rFonts w:ascii="SimSun" w:hint="eastAsia"/>
          <w:noProof/>
          <w:sz w:val="24"/>
          <w:szCs w:val="24"/>
          <w:lang w:eastAsia="zh-CN"/>
        </w:rPr>
        <w:t>的评价方案下进行。</w:t>
      </w:r>
    </w:p>
    <w:p w:rsidR="0033665A" w:rsidRPr="008C44F8" w:rsidRDefault="0033665A" w:rsidP="0033665A">
      <w:pPr>
        <w:pStyle w:val="Heading1"/>
        <w:widowControl w:val="0"/>
        <w:tabs>
          <w:tab w:val="clear" w:pos="0"/>
          <w:tab w:val="num" w:pos="720"/>
        </w:tabs>
        <w:topLinePunct/>
        <w:rPr>
          <w:noProof/>
          <w:sz w:val="24"/>
          <w:szCs w:val="24"/>
          <w:lang w:eastAsia="zh-CN"/>
        </w:rPr>
      </w:pPr>
      <w:r w:rsidRPr="008C44F8">
        <w:rPr>
          <w:noProof/>
          <w:sz w:val="24"/>
          <w:szCs w:val="24"/>
          <w:lang w:eastAsia="zh-CN"/>
        </w:rPr>
        <w:t>牵头执行机构将负责确保本协定下的所有活动的协调规划、执行和报告工作，包括但不限于根据第</w:t>
      </w:r>
      <w:r w:rsidRPr="008C44F8">
        <w:rPr>
          <w:noProof/>
          <w:sz w:val="24"/>
          <w:szCs w:val="24"/>
          <w:lang w:eastAsia="zh-CN"/>
        </w:rPr>
        <w:t>5(b)</w:t>
      </w:r>
      <w:r w:rsidRPr="008C44F8">
        <w:rPr>
          <w:noProof/>
          <w:sz w:val="24"/>
          <w:szCs w:val="24"/>
          <w:lang w:eastAsia="zh-CN"/>
        </w:rPr>
        <w:t>款进行的独立核查。牵头执行机构</w:t>
      </w:r>
      <w:r w:rsidRPr="008C44F8">
        <w:rPr>
          <w:rFonts w:hint="eastAsia"/>
          <w:noProof/>
          <w:sz w:val="24"/>
          <w:szCs w:val="24"/>
          <w:lang w:eastAsia="zh-CN"/>
        </w:rPr>
        <w:t>的</w:t>
      </w:r>
      <w:r w:rsidRPr="008C44F8">
        <w:rPr>
          <w:noProof/>
          <w:sz w:val="24"/>
          <w:szCs w:val="24"/>
          <w:lang w:eastAsia="zh-CN"/>
        </w:rPr>
        <w:t>角色载于附录</w:t>
      </w:r>
      <w:r w:rsidRPr="008C44F8">
        <w:rPr>
          <w:sz w:val="24"/>
          <w:lang w:eastAsia="zh-CN"/>
        </w:rPr>
        <w:t>6-A</w:t>
      </w:r>
      <w:r w:rsidRPr="008C44F8">
        <w:rPr>
          <w:rFonts w:hint="eastAsia"/>
          <w:sz w:val="24"/>
          <w:lang w:eastAsia="zh-CN"/>
        </w:rPr>
        <w:t>。</w:t>
      </w:r>
      <w:r w:rsidRPr="008C44F8">
        <w:rPr>
          <w:noProof/>
          <w:sz w:val="24"/>
          <w:szCs w:val="24"/>
          <w:lang w:eastAsia="zh-CN"/>
        </w:rPr>
        <w:t>执行委员会原则上同意向牵头执行机构提供附录</w:t>
      </w:r>
      <w:r w:rsidRPr="008C44F8">
        <w:rPr>
          <w:noProof/>
          <w:sz w:val="24"/>
          <w:szCs w:val="24"/>
          <w:lang w:eastAsia="zh-CN"/>
        </w:rPr>
        <w:t>2-A</w:t>
      </w:r>
      <w:r w:rsidRPr="008C44F8">
        <w:rPr>
          <w:noProof/>
          <w:sz w:val="24"/>
          <w:szCs w:val="24"/>
          <w:lang w:eastAsia="zh-CN"/>
        </w:rPr>
        <w:t>第</w:t>
      </w:r>
      <w:r w:rsidRPr="008C44F8">
        <w:rPr>
          <w:noProof/>
          <w:sz w:val="24"/>
          <w:szCs w:val="24"/>
          <w:lang w:eastAsia="zh-CN"/>
        </w:rPr>
        <w:t>2.2</w:t>
      </w:r>
      <w:r w:rsidRPr="008C44F8">
        <w:rPr>
          <w:noProof/>
          <w:sz w:val="24"/>
          <w:szCs w:val="24"/>
          <w:lang w:eastAsia="zh-CN"/>
        </w:rPr>
        <w:t>行所列费用。</w:t>
      </w:r>
    </w:p>
    <w:p w:rsidR="0033665A" w:rsidRPr="008C44F8" w:rsidRDefault="0033665A" w:rsidP="0033665A">
      <w:pPr>
        <w:rPr>
          <w:rFonts w:ascii="SimHei" w:eastAsia="SimHei" w:hAnsi="SimHei"/>
          <w:sz w:val="24"/>
        </w:rPr>
      </w:pPr>
      <w:proofErr w:type="spellStart"/>
      <w:r w:rsidRPr="008C44F8">
        <w:rPr>
          <w:rFonts w:ascii="SimHei" w:eastAsia="SimHei" w:hAnsi="SimHei" w:hint="eastAsia"/>
          <w:sz w:val="24"/>
        </w:rPr>
        <w:t>不遵守《</w:t>
      </w:r>
      <w:r w:rsidRPr="008C44F8">
        <w:rPr>
          <w:rFonts w:ascii="SimHei" w:eastAsia="SimHei" w:hAnsi="SimHei"/>
          <w:sz w:val="24"/>
        </w:rPr>
        <w:t>协定</w:t>
      </w:r>
      <w:r w:rsidRPr="008C44F8">
        <w:rPr>
          <w:rFonts w:ascii="SimHei" w:eastAsia="SimHei" w:hAnsi="SimHei" w:hint="eastAsia"/>
          <w:sz w:val="24"/>
        </w:rPr>
        <w:t>》的</w:t>
      </w:r>
      <w:r w:rsidRPr="008C44F8">
        <w:rPr>
          <w:rFonts w:ascii="SimHei" w:eastAsia="SimHei" w:hAnsi="SimHei"/>
          <w:sz w:val="24"/>
        </w:rPr>
        <w:t>情事</w:t>
      </w:r>
      <w:proofErr w:type="spellEnd"/>
    </w:p>
    <w:p w:rsidR="0033665A" w:rsidRPr="008C44F8" w:rsidRDefault="0033665A" w:rsidP="0033665A"/>
    <w:p w:rsidR="0033665A" w:rsidRPr="008C44F8" w:rsidRDefault="0033665A" w:rsidP="0033665A">
      <w:pPr>
        <w:pStyle w:val="Heading1"/>
        <w:widowControl w:val="0"/>
        <w:tabs>
          <w:tab w:val="clear" w:pos="0"/>
          <w:tab w:val="num" w:pos="720"/>
        </w:tabs>
        <w:topLinePunct/>
        <w:rPr>
          <w:rFonts w:ascii="SimSun"/>
          <w:noProof/>
          <w:sz w:val="24"/>
          <w:szCs w:val="24"/>
          <w:lang w:eastAsia="zh-CN"/>
        </w:rPr>
      </w:pPr>
      <w:r w:rsidRPr="008C44F8">
        <w:rPr>
          <w:noProof/>
          <w:sz w:val="24"/>
          <w:szCs w:val="24"/>
          <w:lang w:eastAsia="zh-CN"/>
        </w:rPr>
        <w:t>如果国家由于任何原因没有达到附录</w:t>
      </w:r>
      <w:r w:rsidRPr="008C44F8">
        <w:rPr>
          <w:noProof/>
          <w:sz w:val="24"/>
          <w:szCs w:val="24"/>
          <w:lang w:eastAsia="zh-CN"/>
        </w:rPr>
        <w:t>2-A</w:t>
      </w:r>
      <w:r w:rsidRPr="008C44F8">
        <w:rPr>
          <w:noProof/>
          <w:sz w:val="24"/>
          <w:szCs w:val="24"/>
          <w:lang w:eastAsia="zh-CN"/>
        </w:rPr>
        <w:t>第</w:t>
      </w:r>
      <w:r w:rsidRPr="008C44F8">
        <w:rPr>
          <w:noProof/>
          <w:sz w:val="24"/>
          <w:szCs w:val="24"/>
          <w:lang w:eastAsia="zh-CN"/>
        </w:rPr>
        <w:t>1.2</w:t>
      </w:r>
      <w:r w:rsidRPr="008C44F8">
        <w:rPr>
          <w:noProof/>
          <w:sz w:val="24"/>
          <w:szCs w:val="24"/>
          <w:lang w:eastAsia="zh-CN"/>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sidRPr="008C44F8">
        <w:rPr>
          <w:noProof/>
          <w:sz w:val="24"/>
          <w:szCs w:val="24"/>
          <w:lang w:eastAsia="zh-CN"/>
        </w:rPr>
        <w:t>ODP</w:t>
      </w:r>
      <w:r w:rsidRPr="008C44F8">
        <w:rPr>
          <w:noProof/>
          <w:sz w:val="24"/>
          <w:szCs w:val="24"/>
          <w:lang w:eastAsia="zh-CN"/>
        </w:rPr>
        <w:t>公斤计算，减少附录</w:t>
      </w:r>
      <w:r w:rsidRPr="008C44F8">
        <w:rPr>
          <w:noProof/>
          <w:sz w:val="24"/>
          <w:szCs w:val="24"/>
          <w:lang w:eastAsia="zh-CN"/>
        </w:rPr>
        <w:t>7-A</w:t>
      </w:r>
      <w:r w:rsidRPr="008C44F8">
        <w:rPr>
          <w:noProof/>
          <w:sz w:val="24"/>
          <w:szCs w:val="24"/>
          <w:lang w:eastAsia="zh-CN"/>
        </w:rPr>
        <w:t>所述金额的资金（</w:t>
      </w:r>
      <w:r w:rsidRPr="008C44F8">
        <w:rPr>
          <w:rFonts w:asciiTheme="minorEastAsia" w:eastAsiaTheme="minorEastAsia" w:hAnsiTheme="minorEastAsia"/>
          <w:noProof/>
          <w:sz w:val="24"/>
          <w:szCs w:val="24"/>
          <w:lang w:eastAsia="zh-CN"/>
        </w:rPr>
        <w:t>“因未履约而减少供资”</w:t>
      </w:r>
      <w:r w:rsidRPr="008C44F8">
        <w:rPr>
          <w:noProof/>
          <w:sz w:val="24"/>
          <w:szCs w:val="24"/>
          <w:lang w:eastAsia="zh-CN"/>
        </w:rPr>
        <w:t>）。执行委员会将针对国家未能履行协定的具体案例进行讨论</w:t>
      </w:r>
      <w:r w:rsidRPr="008C44F8">
        <w:rPr>
          <w:rFonts w:ascii="SimSun" w:hint="eastAsia"/>
          <w:noProof/>
          <w:sz w:val="24"/>
          <w:szCs w:val="24"/>
          <w:lang w:eastAsia="zh-CN"/>
        </w:rPr>
        <w:t>，并做出相关决定。根据上文第</w:t>
      </w:r>
      <w:r w:rsidRPr="008C44F8">
        <w:rPr>
          <w:noProof/>
          <w:sz w:val="24"/>
          <w:szCs w:val="24"/>
          <w:lang w:eastAsia="zh-CN"/>
        </w:rPr>
        <w:t>5</w:t>
      </w:r>
      <w:r w:rsidRPr="008C44F8">
        <w:rPr>
          <w:rFonts w:ascii="SimSun" w:hint="eastAsia"/>
          <w:noProof/>
          <w:sz w:val="24"/>
          <w:szCs w:val="24"/>
          <w:lang w:eastAsia="zh-CN"/>
        </w:rPr>
        <w:t>款，一旦作出决定，不遵守此协定的具体案例将不会妨碍对未来付款申请的资金供应。</w:t>
      </w:r>
    </w:p>
    <w:p w:rsidR="0033665A" w:rsidRPr="008C44F8" w:rsidRDefault="0033665A" w:rsidP="0033665A">
      <w:pPr>
        <w:pStyle w:val="Heading1"/>
        <w:widowControl w:val="0"/>
        <w:tabs>
          <w:tab w:val="clear" w:pos="0"/>
          <w:tab w:val="num" w:pos="720"/>
        </w:tabs>
        <w:topLinePunct/>
        <w:rPr>
          <w:rFonts w:ascii="SimSun"/>
          <w:noProof/>
          <w:sz w:val="24"/>
          <w:szCs w:val="24"/>
          <w:lang w:eastAsia="zh-CN"/>
        </w:rPr>
      </w:pPr>
      <w:r w:rsidRPr="008C44F8">
        <w:rPr>
          <w:rFonts w:ascii="SimSun" w:hint="eastAsia"/>
          <w:noProof/>
          <w:sz w:val="24"/>
          <w:szCs w:val="24"/>
          <w:lang w:eastAsia="zh-CN"/>
        </w:rPr>
        <w:t>对本协定的供资，不得根据执行委员会今后做出的可能影响为其他消费行业项目或国家任何其他相关活动所作供资的任何决定进行修改。</w:t>
      </w:r>
    </w:p>
    <w:p w:rsidR="0033665A" w:rsidRPr="008C44F8" w:rsidRDefault="0033665A" w:rsidP="0033665A">
      <w:pPr>
        <w:pStyle w:val="Heading1"/>
        <w:widowControl w:val="0"/>
        <w:tabs>
          <w:tab w:val="clear" w:pos="0"/>
          <w:tab w:val="num" w:pos="720"/>
        </w:tabs>
        <w:topLinePunct/>
        <w:rPr>
          <w:rFonts w:ascii="SimSun"/>
          <w:noProof/>
          <w:sz w:val="24"/>
          <w:szCs w:val="24"/>
          <w:lang w:eastAsia="zh-CN"/>
        </w:rPr>
      </w:pPr>
      <w:r w:rsidRPr="008C44F8">
        <w:rPr>
          <w:rFonts w:ascii="SimSun" w:hint="eastAsia"/>
          <w:noProof/>
          <w:sz w:val="24"/>
          <w:szCs w:val="24"/>
          <w:lang w:eastAsia="zh-CN"/>
        </w:rPr>
        <w:t>国家应遵照执行委员会和牵头执行机构为促进本协定的执行而提出的任何合理要求行事。国家尤其应该让牵头执行机构有了解为核查本协定的遵守情况所必需信息的途径。</w:t>
      </w:r>
    </w:p>
    <w:p w:rsidR="0033665A" w:rsidRPr="008C44F8" w:rsidRDefault="0033665A" w:rsidP="0033665A">
      <w:pPr>
        <w:rPr>
          <w:rFonts w:ascii="SimHei" w:eastAsia="SimHei" w:hAnsi="SimHei"/>
          <w:sz w:val="24"/>
        </w:rPr>
      </w:pPr>
      <w:proofErr w:type="spellStart"/>
      <w:r w:rsidRPr="008C44F8">
        <w:rPr>
          <w:rFonts w:ascii="SimHei" w:eastAsia="SimHei" w:hAnsi="SimHei" w:hint="eastAsia"/>
          <w:sz w:val="24"/>
        </w:rPr>
        <w:t>完成</w:t>
      </w:r>
      <w:r w:rsidRPr="008C44F8">
        <w:rPr>
          <w:rFonts w:ascii="SimHei" w:eastAsia="SimHei" w:hAnsi="SimHei"/>
          <w:sz w:val="24"/>
        </w:rPr>
        <w:t>日期</w:t>
      </w:r>
      <w:proofErr w:type="spellEnd"/>
    </w:p>
    <w:p w:rsidR="0033665A" w:rsidRPr="008C44F8" w:rsidRDefault="0033665A" w:rsidP="0033665A"/>
    <w:p w:rsidR="0033665A" w:rsidRPr="008C44F8" w:rsidRDefault="0033665A" w:rsidP="0033665A">
      <w:pPr>
        <w:pStyle w:val="Heading1"/>
        <w:widowControl w:val="0"/>
        <w:tabs>
          <w:tab w:val="clear" w:pos="0"/>
          <w:tab w:val="num" w:pos="720"/>
        </w:tabs>
        <w:topLinePunct/>
        <w:rPr>
          <w:sz w:val="24"/>
          <w:szCs w:val="24"/>
          <w:lang w:eastAsia="zh-CN"/>
        </w:rPr>
      </w:pPr>
      <w:r w:rsidRPr="008C44F8">
        <w:rPr>
          <w:rFonts w:ascii="SimSun" w:hint="eastAsia"/>
          <w:noProof/>
          <w:sz w:val="24"/>
          <w:szCs w:val="24"/>
          <w:lang w:eastAsia="zh-CN"/>
        </w:rPr>
        <w:t>继上一年在附录</w:t>
      </w:r>
      <w:r w:rsidRPr="008C44F8">
        <w:rPr>
          <w:noProof/>
          <w:sz w:val="24"/>
          <w:szCs w:val="24"/>
          <w:lang w:eastAsia="zh-CN"/>
        </w:rPr>
        <w:t>2-A</w:t>
      </w:r>
      <w:r w:rsidRPr="008C44F8">
        <w:rPr>
          <w:rFonts w:ascii="SimSun" w:hint="eastAsia"/>
          <w:noProof/>
          <w:sz w:val="24"/>
          <w:szCs w:val="24"/>
          <w:lang w:eastAsia="zh-CN"/>
        </w:rPr>
        <w:t>中规定了最高允许消费总量之后，在本年底将完成《计划》以及相关的协定。如果届时按照第</w:t>
      </w:r>
      <w:r w:rsidRPr="008C44F8">
        <w:rPr>
          <w:noProof/>
          <w:sz w:val="24"/>
          <w:szCs w:val="24"/>
          <w:lang w:eastAsia="zh-CN"/>
        </w:rPr>
        <w:t>5(d)</w:t>
      </w:r>
      <w:r w:rsidRPr="008C44F8">
        <w:rPr>
          <w:rFonts w:ascii="SimSun" w:hint="eastAsia"/>
          <w:noProof/>
          <w:sz w:val="24"/>
          <w:szCs w:val="24"/>
          <w:lang w:eastAsia="zh-CN"/>
        </w:rPr>
        <w:t>款和第</w:t>
      </w:r>
      <w:r w:rsidRPr="008C44F8">
        <w:rPr>
          <w:noProof/>
          <w:sz w:val="24"/>
          <w:szCs w:val="24"/>
          <w:lang w:eastAsia="zh-CN"/>
        </w:rPr>
        <w:t>7</w:t>
      </w:r>
      <w:r w:rsidRPr="008C44F8">
        <w:rPr>
          <w:rFonts w:ascii="SimSun" w:hint="eastAsia"/>
          <w:noProof/>
          <w:sz w:val="24"/>
          <w:szCs w:val="24"/>
          <w:lang w:eastAsia="zh-CN"/>
        </w:rPr>
        <w:t>款的规定最后</w:t>
      </w:r>
      <w:r w:rsidRPr="008C44F8">
        <w:rPr>
          <w:rFonts w:ascii="SimSun"/>
          <w:noProof/>
          <w:sz w:val="24"/>
          <w:szCs w:val="24"/>
          <w:lang w:eastAsia="zh-CN"/>
        </w:rPr>
        <w:t>的《付款执行</w:t>
      </w:r>
      <w:r w:rsidRPr="008C44F8">
        <w:rPr>
          <w:rFonts w:ascii="SimSun" w:hint="eastAsia"/>
          <w:noProof/>
          <w:sz w:val="24"/>
          <w:szCs w:val="24"/>
          <w:lang w:eastAsia="zh-CN"/>
        </w:rPr>
        <w:t>计划》及随后几次修订中预期的活动仍未完成，《</w:t>
      </w:r>
      <w:r w:rsidRPr="008C44F8">
        <w:rPr>
          <w:rFonts w:ascii="SimSun"/>
          <w:noProof/>
          <w:sz w:val="24"/>
          <w:szCs w:val="24"/>
          <w:lang w:eastAsia="zh-CN"/>
        </w:rPr>
        <w:t>计划</w:t>
      </w:r>
      <w:r w:rsidRPr="008C44F8">
        <w:rPr>
          <w:rFonts w:ascii="SimSun" w:hint="eastAsia"/>
          <w:noProof/>
          <w:sz w:val="24"/>
          <w:szCs w:val="24"/>
          <w:lang w:eastAsia="zh-CN"/>
        </w:rPr>
        <w:t>》</w:t>
      </w:r>
      <w:r w:rsidRPr="008C44F8">
        <w:rPr>
          <w:rFonts w:ascii="SimSun"/>
          <w:noProof/>
          <w:sz w:val="24"/>
          <w:szCs w:val="24"/>
          <w:lang w:eastAsia="zh-CN"/>
        </w:rPr>
        <w:t>的完成将推迟至</w:t>
      </w:r>
      <w:r w:rsidRPr="008C44F8">
        <w:rPr>
          <w:rFonts w:ascii="SimSun" w:hint="eastAsia"/>
          <w:noProof/>
          <w:sz w:val="24"/>
          <w:szCs w:val="24"/>
          <w:lang w:eastAsia="zh-CN"/>
        </w:rPr>
        <w:t>执行剩余活动后次年</w:t>
      </w:r>
      <w:r w:rsidRPr="008C44F8">
        <w:rPr>
          <w:rFonts w:ascii="SimSun"/>
          <w:noProof/>
          <w:sz w:val="24"/>
          <w:szCs w:val="24"/>
          <w:lang w:eastAsia="zh-CN"/>
        </w:rPr>
        <w:t>的</w:t>
      </w:r>
      <w:r w:rsidRPr="008C44F8">
        <w:rPr>
          <w:rFonts w:ascii="SimSun" w:hint="eastAsia"/>
          <w:noProof/>
          <w:sz w:val="24"/>
          <w:szCs w:val="24"/>
          <w:lang w:eastAsia="zh-CN"/>
        </w:rPr>
        <w:t>年底。附录</w:t>
      </w:r>
      <w:r w:rsidRPr="008C44F8">
        <w:rPr>
          <w:noProof/>
          <w:sz w:val="24"/>
          <w:szCs w:val="24"/>
          <w:lang w:eastAsia="zh-CN"/>
        </w:rPr>
        <w:t>4-A</w:t>
      </w:r>
      <w:r w:rsidRPr="008C44F8">
        <w:rPr>
          <w:rFonts w:hint="eastAsia"/>
          <w:noProof/>
          <w:sz w:val="24"/>
          <w:szCs w:val="24"/>
          <w:lang w:eastAsia="zh-CN"/>
        </w:rPr>
        <w:t>第</w:t>
      </w:r>
      <w:r w:rsidRPr="008C44F8">
        <w:rPr>
          <w:noProof/>
          <w:sz w:val="24"/>
          <w:szCs w:val="24"/>
          <w:lang w:eastAsia="zh-CN"/>
        </w:rPr>
        <w:t>1(a)</w:t>
      </w:r>
      <w:r w:rsidRPr="008C44F8">
        <w:rPr>
          <w:rFonts w:ascii="SimSun" w:hint="eastAsia"/>
          <w:noProof/>
          <w:sz w:val="24"/>
          <w:szCs w:val="24"/>
          <w:lang w:eastAsia="zh-CN"/>
        </w:rPr>
        <w:t>、</w:t>
      </w:r>
      <w:r w:rsidRPr="008C44F8">
        <w:rPr>
          <w:noProof/>
          <w:sz w:val="24"/>
          <w:szCs w:val="24"/>
          <w:lang w:eastAsia="zh-CN"/>
        </w:rPr>
        <w:t>1(b)</w:t>
      </w:r>
      <w:r w:rsidRPr="008C44F8">
        <w:rPr>
          <w:rFonts w:ascii="SimSun" w:hint="eastAsia"/>
          <w:noProof/>
          <w:sz w:val="24"/>
          <w:szCs w:val="24"/>
          <w:lang w:eastAsia="zh-CN"/>
        </w:rPr>
        <w:t>、</w:t>
      </w:r>
      <w:r w:rsidRPr="008C44F8">
        <w:rPr>
          <w:noProof/>
          <w:sz w:val="24"/>
          <w:szCs w:val="24"/>
          <w:lang w:eastAsia="zh-CN"/>
        </w:rPr>
        <w:t>1</w:t>
      </w:r>
      <w:r w:rsidRPr="008C44F8">
        <w:rPr>
          <w:rFonts w:ascii="SimSun" w:hint="eastAsia"/>
          <w:noProof/>
          <w:sz w:val="24"/>
          <w:szCs w:val="24"/>
          <w:lang w:eastAsia="zh-CN"/>
        </w:rPr>
        <w:t>(</w:t>
      </w:r>
      <w:r w:rsidRPr="008C44F8">
        <w:rPr>
          <w:noProof/>
          <w:sz w:val="24"/>
          <w:szCs w:val="24"/>
          <w:lang w:eastAsia="zh-CN"/>
        </w:rPr>
        <w:t>d)</w:t>
      </w:r>
      <w:r w:rsidRPr="008C44F8">
        <w:rPr>
          <w:rFonts w:ascii="SimSun" w:hint="eastAsia"/>
          <w:noProof/>
          <w:sz w:val="24"/>
          <w:szCs w:val="24"/>
          <w:lang w:eastAsia="zh-CN"/>
        </w:rPr>
        <w:t>款和</w:t>
      </w:r>
      <w:r w:rsidRPr="008C44F8">
        <w:rPr>
          <w:noProof/>
          <w:sz w:val="24"/>
          <w:szCs w:val="24"/>
          <w:lang w:eastAsia="zh-CN"/>
        </w:rPr>
        <w:t>1(e)</w:t>
      </w:r>
      <w:r w:rsidRPr="008C44F8">
        <w:rPr>
          <w:rFonts w:ascii="SimSun" w:hint="eastAsia"/>
          <w:noProof/>
          <w:sz w:val="24"/>
          <w:szCs w:val="24"/>
          <w:lang w:eastAsia="zh-CN"/>
        </w:rPr>
        <w:t>款规定的报告要求将</w:t>
      </w:r>
      <w:r w:rsidRPr="008C44F8">
        <w:rPr>
          <w:rFonts w:ascii="SimSun"/>
          <w:noProof/>
          <w:sz w:val="24"/>
          <w:szCs w:val="24"/>
          <w:lang w:eastAsia="zh-CN"/>
        </w:rPr>
        <w:t>予</w:t>
      </w:r>
      <w:r w:rsidRPr="008C44F8">
        <w:rPr>
          <w:rFonts w:ascii="SimSun" w:hint="eastAsia"/>
          <w:noProof/>
          <w:sz w:val="24"/>
          <w:szCs w:val="24"/>
          <w:lang w:eastAsia="zh-CN"/>
        </w:rPr>
        <w:t>继续</w:t>
      </w:r>
      <w:r w:rsidRPr="008C44F8">
        <w:rPr>
          <w:rFonts w:ascii="SimSun"/>
          <w:noProof/>
          <w:sz w:val="24"/>
          <w:szCs w:val="24"/>
          <w:lang w:eastAsia="zh-CN"/>
        </w:rPr>
        <w:t>，直至《计划</w:t>
      </w:r>
      <w:r w:rsidRPr="008C44F8">
        <w:rPr>
          <w:rFonts w:ascii="SimSun" w:hint="eastAsia"/>
          <w:noProof/>
          <w:sz w:val="24"/>
          <w:szCs w:val="24"/>
          <w:lang w:eastAsia="zh-CN"/>
        </w:rPr>
        <w:t>》完成之时，</w:t>
      </w:r>
      <w:r w:rsidRPr="008C44F8">
        <w:rPr>
          <w:rFonts w:ascii="SimSun"/>
          <w:noProof/>
          <w:sz w:val="24"/>
          <w:szCs w:val="24"/>
          <w:lang w:eastAsia="zh-CN"/>
        </w:rPr>
        <w:t>除非</w:t>
      </w:r>
      <w:r w:rsidRPr="008C44F8">
        <w:rPr>
          <w:rFonts w:ascii="SimSun" w:hint="eastAsia"/>
          <w:noProof/>
          <w:sz w:val="24"/>
          <w:szCs w:val="24"/>
          <w:lang w:eastAsia="zh-CN"/>
        </w:rPr>
        <w:t>执行委员会另有规定。</w:t>
      </w:r>
    </w:p>
    <w:p w:rsidR="0033665A" w:rsidRPr="008C44F8" w:rsidRDefault="0033665A" w:rsidP="001A7117">
      <w:pPr>
        <w:keepNext/>
        <w:keepLines/>
        <w:rPr>
          <w:rFonts w:ascii="SimHei" w:eastAsia="SimHei" w:hAnsi="SimHei"/>
          <w:sz w:val="24"/>
        </w:rPr>
      </w:pPr>
      <w:proofErr w:type="spellStart"/>
      <w:r w:rsidRPr="008C44F8">
        <w:rPr>
          <w:rFonts w:ascii="SimHei" w:eastAsia="SimHei" w:hAnsi="SimHei" w:hint="eastAsia"/>
          <w:sz w:val="24"/>
        </w:rPr>
        <w:lastRenderedPageBreak/>
        <w:t>有效性</w:t>
      </w:r>
      <w:proofErr w:type="spellEnd"/>
    </w:p>
    <w:p w:rsidR="0033665A" w:rsidRPr="008C44F8" w:rsidRDefault="0033665A" w:rsidP="001A7117">
      <w:pPr>
        <w:keepNext/>
        <w:keepLines/>
        <w:rPr>
          <w:rFonts w:ascii="SimHei" w:eastAsia="SimHei" w:hAnsi="SimHei"/>
          <w:sz w:val="24"/>
        </w:rPr>
      </w:pPr>
    </w:p>
    <w:p w:rsidR="0033665A" w:rsidRPr="008C44F8" w:rsidRDefault="0033665A" w:rsidP="001A7117">
      <w:pPr>
        <w:pStyle w:val="Heading1"/>
        <w:keepNext/>
        <w:keepLines/>
        <w:widowControl w:val="0"/>
        <w:tabs>
          <w:tab w:val="clear" w:pos="0"/>
          <w:tab w:val="num" w:pos="720"/>
        </w:tabs>
        <w:topLinePunct/>
        <w:rPr>
          <w:rFonts w:ascii="SimHei" w:eastAsia="SimHei"/>
          <w:b/>
          <w:noProof/>
          <w:sz w:val="24"/>
          <w:szCs w:val="24"/>
          <w:lang w:eastAsia="zh-CN"/>
        </w:rPr>
      </w:pPr>
      <w:r w:rsidRPr="008C44F8">
        <w:rPr>
          <w:noProof/>
          <w:sz w:val="24"/>
          <w:szCs w:val="24"/>
          <w:lang w:eastAsia="zh-CN"/>
        </w:rPr>
        <w:t>本协定所规定所有条件仅在《蒙特利尔议定书》范围内并按本协定的规定执行。除本协定另有规定外，本协定所使用所有术语均与《蒙特利尔议定书》赋予的含义相同。</w:t>
      </w:r>
    </w:p>
    <w:p w:rsidR="0033665A" w:rsidRPr="008C44F8" w:rsidRDefault="0033665A" w:rsidP="001A7117">
      <w:pPr>
        <w:pStyle w:val="Heading1"/>
        <w:keepNext/>
        <w:keepLines/>
        <w:widowControl w:val="0"/>
        <w:tabs>
          <w:tab w:val="clear" w:pos="0"/>
          <w:tab w:val="num" w:pos="720"/>
        </w:tabs>
        <w:topLinePunct/>
        <w:rPr>
          <w:rFonts w:ascii="SimHei" w:eastAsia="SimHei"/>
          <w:b/>
          <w:noProof/>
          <w:sz w:val="24"/>
          <w:szCs w:val="24"/>
          <w:lang w:eastAsia="zh-CN"/>
        </w:rPr>
      </w:pPr>
      <w:r w:rsidRPr="008C44F8">
        <w:rPr>
          <w:noProof/>
          <w:sz w:val="24"/>
          <w:szCs w:val="24"/>
          <w:lang w:eastAsia="zh-CN"/>
        </w:rPr>
        <w:t>非经国家和多边基金执行委员会</w:t>
      </w:r>
      <w:r w:rsidRPr="008C44F8">
        <w:rPr>
          <w:rFonts w:hint="eastAsia"/>
          <w:noProof/>
          <w:sz w:val="24"/>
          <w:szCs w:val="24"/>
          <w:lang w:eastAsia="zh-CN"/>
        </w:rPr>
        <w:t>的</w:t>
      </w:r>
      <w:r w:rsidRPr="008C44F8">
        <w:rPr>
          <w:noProof/>
          <w:sz w:val="24"/>
          <w:szCs w:val="24"/>
          <w:lang w:eastAsia="zh-CN"/>
        </w:rPr>
        <w:t>共同书面协</w:t>
      </w:r>
      <w:r w:rsidRPr="008C44F8">
        <w:rPr>
          <w:rFonts w:hint="eastAsia"/>
          <w:noProof/>
          <w:sz w:val="24"/>
          <w:szCs w:val="24"/>
          <w:lang w:eastAsia="zh-CN"/>
        </w:rPr>
        <w:t>议，不得</w:t>
      </w:r>
      <w:r w:rsidRPr="008C44F8">
        <w:rPr>
          <w:noProof/>
          <w:sz w:val="24"/>
          <w:szCs w:val="24"/>
          <w:lang w:eastAsia="zh-CN"/>
        </w:rPr>
        <w:t>修改或终止</w:t>
      </w:r>
      <w:r w:rsidRPr="008C44F8">
        <w:rPr>
          <w:rFonts w:hint="eastAsia"/>
          <w:noProof/>
          <w:sz w:val="24"/>
          <w:szCs w:val="24"/>
          <w:lang w:eastAsia="zh-CN"/>
        </w:rPr>
        <w:t>本协定</w:t>
      </w:r>
      <w:r w:rsidRPr="008C44F8">
        <w:rPr>
          <w:noProof/>
          <w:sz w:val="24"/>
          <w:szCs w:val="24"/>
          <w:lang w:eastAsia="zh-CN"/>
        </w:rPr>
        <w:t>。</w:t>
      </w:r>
    </w:p>
    <w:p w:rsidR="0033665A" w:rsidRPr="008C44F8" w:rsidRDefault="0033665A" w:rsidP="0033665A">
      <w:pPr>
        <w:jc w:val="left"/>
        <w:rPr>
          <w:rFonts w:ascii="SimHei" w:eastAsia="SimHei"/>
          <w:b/>
          <w:noProof/>
          <w:sz w:val="24"/>
          <w:szCs w:val="24"/>
          <w:lang w:eastAsia="zh-CN"/>
        </w:rPr>
      </w:pPr>
    </w:p>
    <w:p w:rsidR="0033665A" w:rsidRPr="008C44F8" w:rsidRDefault="0033665A" w:rsidP="0033665A">
      <w:pPr>
        <w:pStyle w:val="Heading1"/>
        <w:keepNext/>
        <w:keepLines/>
        <w:numPr>
          <w:ilvl w:val="0"/>
          <w:numId w:val="0"/>
        </w:numPr>
        <w:topLinePunct/>
        <w:rPr>
          <w:rFonts w:ascii="SimHei" w:eastAsia="SimHei"/>
          <w:b/>
          <w:sz w:val="24"/>
          <w:szCs w:val="24"/>
        </w:rPr>
      </w:pPr>
      <w:r w:rsidRPr="008C44F8">
        <w:rPr>
          <w:rFonts w:ascii="SimHei" w:eastAsia="SimHei" w:hint="eastAsia"/>
          <w:b/>
          <w:noProof/>
          <w:sz w:val="24"/>
          <w:szCs w:val="24"/>
        </w:rPr>
        <w:t>附录</w:t>
      </w:r>
    </w:p>
    <w:p w:rsidR="0033665A" w:rsidRPr="008C44F8" w:rsidRDefault="0033665A" w:rsidP="0033665A">
      <w:pPr>
        <w:topLinePunct/>
        <w:spacing w:after="240"/>
        <w:rPr>
          <w:rFonts w:ascii="SimHei" w:eastAsia="SimHei"/>
          <w:b/>
          <w:sz w:val="24"/>
          <w:szCs w:val="24"/>
        </w:rPr>
      </w:pPr>
      <w:r w:rsidRPr="008C44F8">
        <w:rPr>
          <w:rFonts w:ascii="SimHei" w:eastAsia="SimHei" w:hint="eastAsia"/>
          <w:b/>
          <w:noProof/>
          <w:sz w:val="24"/>
          <w:szCs w:val="24"/>
        </w:rPr>
        <w:t>附录</w:t>
      </w:r>
      <w:r w:rsidRPr="008C44F8">
        <w:rPr>
          <w:b/>
          <w:noProof/>
          <w:sz w:val="24"/>
          <w:szCs w:val="24"/>
        </w:rPr>
        <w:t xml:space="preserve"> 1-A</w:t>
      </w:r>
      <w:r w:rsidRPr="008C44F8">
        <w:rPr>
          <w:rFonts w:ascii="SimHei" w:eastAsia="SimHei" w:hint="eastAsia"/>
          <w:b/>
          <w:noProof/>
          <w:sz w:val="24"/>
          <w:szCs w:val="24"/>
        </w:rPr>
        <w:t>：物质</w:t>
      </w:r>
    </w:p>
    <w:tbl>
      <w:tblPr>
        <w:tblW w:w="0" w:type="auto"/>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70"/>
        <w:gridCol w:w="990"/>
        <w:gridCol w:w="990"/>
        <w:gridCol w:w="4528"/>
      </w:tblGrid>
      <w:tr w:rsidR="0033665A" w:rsidRPr="008C44F8" w:rsidTr="00444C44">
        <w:trPr>
          <w:trHeight w:val="20"/>
        </w:trPr>
        <w:tc>
          <w:tcPr>
            <w:tcW w:w="2170" w:type="dxa"/>
          </w:tcPr>
          <w:p w:rsidR="0033665A" w:rsidRPr="008C44F8" w:rsidRDefault="0033665A" w:rsidP="00444C44">
            <w:pPr>
              <w:topLinePunct/>
              <w:jc w:val="center"/>
            </w:pPr>
            <w:r w:rsidRPr="008C44F8">
              <w:rPr>
                <w:rFonts w:ascii="SimSun" w:hint="eastAsia"/>
                <w:noProof/>
              </w:rPr>
              <w:t>物质</w:t>
            </w:r>
          </w:p>
        </w:tc>
        <w:tc>
          <w:tcPr>
            <w:tcW w:w="990" w:type="dxa"/>
          </w:tcPr>
          <w:p w:rsidR="0033665A" w:rsidRPr="008C44F8" w:rsidRDefault="0033665A" w:rsidP="00444C44">
            <w:pPr>
              <w:topLinePunct/>
              <w:jc w:val="center"/>
            </w:pPr>
            <w:r w:rsidRPr="008C44F8">
              <w:rPr>
                <w:rFonts w:ascii="SimSun" w:hint="eastAsia"/>
                <w:noProof/>
              </w:rPr>
              <w:t>附件</w:t>
            </w:r>
          </w:p>
        </w:tc>
        <w:tc>
          <w:tcPr>
            <w:tcW w:w="990" w:type="dxa"/>
          </w:tcPr>
          <w:p w:rsidR="0033665A" w:rsidRPr="008C44F8" w:rsidRDefault="0033665A" w:rsidP="00444C44">
            <w:pPr>
              <w:topLinePunct/>
              <w:autoSpaceDE w:val="0"/>
              <w:autoSpaceDN w:val="0"/>
              <w:jc w:val="center"/>
            </w:pPr>
            <w:r w:rsidRPr="008C44F8">
              <w:rPr>
                <w:rFonts w:ascii="SimSun" w:hint="eastAsia"/>
                <w:noProof/>
              </w:rPr>
              <w:t>类别</w:t>
            </w:r>
          </w:p>
        </w:tc>
        <w:tc>
          <w:tcPr>
            <w:tcW w:w="4528" w:type="dxa"/>
          </w:tcPr>
          <w:p w:rsidR="0033665A" w:rsidRPr="008C44F8" w:rsidRDefault="0033665A" w:rsidP="00444C44">
            <w:pPr>
              <w:topLinePunct/>
              <w:autoSpaceDE w:val="0"/>
              <w:autoSpaceDN w:val="0"/>
              <w:jc w:val="center"/>
              <w:rPr>
                <w:lang w:eastAsia="zh-CN"/>
              </w:rPr>
            </w:pPr>
            <w:r w:rsidRPr="008C44F8">
              <w:rPr>
                <w:rFonts w:ascii="SimSun" w:hint="eastAsia"/>
                <w:noProof/>
                <w:lang w:eastAsia="zh-CN"/>
              </w:rPr>
              <w:t>消费量合计减少量的起点（</w:t>
            </w:r>
            <w:r w:rsidRPr="008C44F8">
              <w:rPr>
                <w:noProof/>
                <w:lang w:eastAsia="zh-CN"/>
              </w:rPr>
              <w:t>ODP</w:t>
            </w:r>
            <w:r w:rsidRPr="008C44F8">
              <w:rPr>
                <w:rFonts w:ascii="SimSun" w:hint="eastAsia"/>
                <w:noProof/>
                <w:lang w:eastAsia="zh-CN"/>
              </w:rPr>
              <w:t>吨）</w:t>
            </w:r>
          </w:p>
        </w:tc>
      </w:tr>
      <w:tr w:rsidR="0033665A" w:rsidRPr="008C44F8" w:rsidTr="00444C44">
        <w:trPr>
          <w:trHeight w:val="20"/>
        </w:trPr>
        <w:tc>
          <w:tcPr>
            <w:tcW w:w="2170" w:type="dxa"/>
          </w:tcPr>
          <w:p w:rsidR="0033665A" w:rsidRPr="008C44F8" w:rsidRDefault="0033665A" w:rsidP="00444C44">
            <w:pPr>
              <w:keepNext/>
              <w:rPr>
                <w:szCs w:val="20"/>
              </w:rPr>
            </w:pPr>
            <w:r w:rsidRPr="008C44F8">
              <w:rPr>
                <w:szCs w:val="20"/>
              </w:rPr>
              <w:t>HCFC-22</w:t>
            </w:r>
          </w:p>
        </w:tc>
        <w:tc>
          <w:tcPr>
            <w:tcW w:w="990" w:type="dxa"/>
          </w:tcPr>
          <w:p w:rsidR="0033665A" w:rsidRPr="008C44F8" w:rsidRDefault="0033665A" w:rsidP="00444C44">
            <w:pPr>
              <w:keepNext/>
              <w:jc w:val="center"/>
              <w:rPr>
                <w:szCs w:val="20"/>
              </w:rPr>
            </w:pPr>
            <w:r w:rsidRPr="008C44F8">
              <w:rPr>
                <w:szCs w:val="20"/>
              </w:rPr>
              <w:t>C</w:t>
            </w:r>
          </w:p>
        </w:tc>
        <w:tc>
          <w:tcPr>
            <w:tcW w:w="990" w:type="dxa"/>
          </w:tcPr>
          <w:p w:rsidR="0033665A" w:rsidRPr="008C44F8" w:rsidRDefault="0033665A" w:rsidP="00444C44">
            <w:pPr>
              <w:keepNext/>
              <w:jc w:val="center"/>
              <w:rPr>
                <w:szCs w:val="20"/>
              </w:rPr>
            </w:pPr>
            <w:r w:rsidRPr="008C44F8">
              <w:rPr>
                <w:szCs w:val="20"/>
              </w:rPr>
              <w:t>I</w:t>
            </w:r>
          </w:p>
        </w:tc>
        <w:tc>
          <w:tcPr>
            <w:tcW w:w="4528" w:type="dxa"/>
          </w:tcPr>
          <w:p w:rsidR="0033665A" w:rsidRPr="008C44F8" w:rsidRDefault="0033665A" w:rsidP="00444C44">
            <w:pPr>
              <w:jc w:val="right"/>
            </w:pPr>
            <w:r w:rsidRPr="008C44F8">
              <w:t>1.54</w:t>
            </w:r>
          </w:p>
        </w:tc>
      </w:tr>
    </w:tbl>
    <w:p w:rsidR="0033665A" w:rsidRPr="008C44F8" w:rsidRDefault="0033665A" w:rsidP="0033665A">
      <w:pPr>
        <w:rPr>
          <w:sz w:val="16"/>
          <w:szCs w:val="16"/>
        </w:rPr>
      </w:pPr>
    </w:p>
    <w:p w:rsidR="0033665A" w:rsidRPr="008C44F8" w:rsidRDefault="0033665A" w:rsidP="0033665A">
      <w:pPr>
        <w:keepNext/>
        <w:keepLines/>
        <w:topLinePunct/>
        <w:spacing w:beforeLines="150" w:before="360" w:after="120"/>
        <w:rPr>
          <w:rFonts w:ascii="SimHei" w:eastAsia="SimHei"/>
          <w:b/>
          <w:sz w:val="24"/>
          <w:szCs w:val="24"/>
        </w:rPr>
      </w:pPr>
      <w:r w:rsidRPr="008C44F8">
        <w:rPr>
          <w:rFonts w:ascii="SimHei" w:eastAsia="SimHei" w:hint="eastAsia"/>
          <w:b/>
          <w:noProof/>
          <w:sz w:val="24"/>
          <w:szCs w:val="24"/>
        </w:rPr>
        <w:t>附录2-A：目标和供资</w:t>
      </w:r>
    </w:p>
    <w:tbl>
      <w:tblPr>
        <w:tblW w:w="5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
        <w:gridCol w:w="2518"/>
        <w:gridCol w:w="1009"/>
        <w:gridCol w:w="1145"/>
        <w:gridCol w:w="964"/>
        <w:gridCol w:w="1086"/>
        <w:gridCol w:w="878"/>
        <w:gridCol w:w="1141"/>
        <w:gridCol w:w="881"/>
        <w:gridCol w:w="790"/>
      </w:tblGrid>
      <w:tr w:rsidR="0033665A" w:rsidRPr="008C44F8" w:rsidTr="00444C44">
        <w:trPr>
          <w:trHeight w:val="125"/>
          <w:jc w:val="center"/>
        </w:trPr>
        <w:tc>
          <w:tcPr>
            <w:tcW w:w="282" w:type="pct"/>
            <w:hideMark/>
          </w:tcPr>
          <w:p w:rsidR="0033665A" w:rsidRPr="008C44F8" w:rsidRDefault="0033665A" w:rsidP="00444C44">
            <w:pPr>
              <w:keepNext/>
              <w:keepLines/>
              <w:jc w:val="center"/>
              <w:rPr>
                <w:b/>
                <w:sz w:val="20"/>
                <w:szCs w:val="20"/>
              </w:rPr>
            </w:pPr>
            <w:r w:rsidRPr="008C44F8">
              <w:rPr>
                <w:rFonts w:hint="eastAsia"/>
                <w:b/>
                <w:sz w:val="20"/>
                <w:szCs w:val="20"/>
              </w:rPr>
              <w:t>行</w:t>
            </w:r>
          </w:p>
        </w:tc>
        <w:tc>
          <w:tcPr>
            <w:tcW w:w="1141" w:type="pct"/>
            <w:hideMark/>
          </w:tcPr>
          <w:p w:rsidR="0033665A" w:rsidRPr="008C44F8" w:rsidRDefault="0033665A" w:rsidP="00444C44">
            <w:pPr>
              <w:keepNext/>
              <w:keepLines/>
              <w:jc w:val="center"/>
              <w:rPr>
                <w:b/>
                <w:sz w:val="20"/>
                <w:szCs w:val="20"/>
              </w:rPr>
            </w:pPr>
            <w:proofErr w:type="spellStart"/>
            <w:r w:rsidRPr="008C44F8">
              <w:rPr>
                <w:rFonts w:hint="eastAsia"/>
                <w:b/>
                <w:sz w:val="20"/>
                <w:szCs w:val="20"/>
              </w:rPr>
              <w:t>详情</w:t>
            </w:r>
            <w:proofErr w:type="spellEnd"/>
          </w:p>
        </w:tc>
        <w:tc>
          <w:tcPr>
            <w:tcW w:w="457" w:type="pct"/>
            <w:hideMark/>
          </w:tcPr>
          <w:p w:rsidR="0033665A" w:rsidRPr="008C44F8" w:rsidRDefault="0033665A" w:rsidP="00444C44">
            <w:pPr>
              <w:keepNext/>
              <w:keepLines/>
              <w:jc w:val="center"/>
              <w:rPr>
                <w:b/>
                <w:bCs/>
                <w:sz w:val="20"/>
                <w:szCs w:val="20"/>
              </w:rPr>
            </w:pPr>
            <w:r w:rsidRPr="008C44F8">
              <w:rPr>
                <w:b/>
                <w:bCs/>
                <w:sz w:val="20"/>
                <w:szCs w:val="20"/>
              </w:rPr>
              <w:t>2021</w:t>
            </w:r>
            <w:r w:rsidRPr="008C44F8">
              <w:rPr>
                <w:rFonts w:hint="eastAsia"/>
                <w:b/>
                <w:bCs/>
                <w:sz w:val="20"/>
                <w:szCs w:val="20"/>
              </w:rPr>
              <w:t>年</w:t>
            </w:r>
          </w:p>
        </w:tc>
        <w:tc>
          <w:tcPr>
            <w:tcW w:w="519" w:type="pct"/>
            <w:hideMark/>
          </w:tcPr>
          <w:p w:rsidR="0033665A" w:rsidRPr="008C44F8" w:rsidRDefault="0033665A" w:rsidP="00444C44">
            <w:pPr>
              <w:keepNext/>
              <w:keepLines/>
              <w:jc w:val="center"/>
              <w:rPr>
                <w:b/>
                <w:bCs/>
                <w:sz w:val="20"/>
                <w:szCs w:val="20"/>
              </w:rPr>
            </w:pPr>
            <w:r w:rsidRPr="008C44F8">
              <w:rPr>
                <w:b/>
                <w:bCs/>
                <w:sz w:val="20"/>
                <w:szCs w:val="20"/>
              </w:rPr>
              <w:t>2022-2023</w:t>
            </w:r>
            <w:r w:rsidRPr="008C44F8">
              <w:rPr>
                <w:rFonts w:hint="eastAsia"/>
                <w:b/>
                <w:bCs/>
                <w:sz w:val="20"/>
                <w:szCs w:val="20"/>
              </w:rPr>
              <w:t>年</w:t>
            </w:r>
          </w:p>
        </w:tc>
        <w:tc>
          <w:tcPr>
            <w:tcW w:w="437" w:type="pct"/>
            <w:hideMark/>
          </w:tcPr>
          <w:p w:rsidR="0033665A" w:rsidRPr="008C44F8" w:rsidRDefault="0033665A" w:rsidP="00444C44">
            <w:pPr>
              <w:keepNext/>
              <w:keepLines/>
              <w:jc w:val="center"/>
              <w:rPr>
                <w:b/>
                <w:bCs/>
                <w:sz w:val="20"/>
                <w:szCs w:val="20"/>
              </w:rPr>
            </w:pPr>
            <w:r w:rsidRPr="008C44F8">
              <w:rPr>
                <w:b/>
                <w:bCs/>
                <w:sz w:val="20"/>
                <w:szCs w:val="20"/>
              </w:rPr>
              <w:t>2024</w:t>
            </w:r>
            <w:r w:rsidRPr="008C44F8">
              <w:rPr>
                <w:rFonts w:hint="eastAsia"/>
                <w:b/>
                <w:bCs/>
                <w:sz w:val="20"/>
                <w:szCs w:val="20"/>
              </w:rPr>
              <w:t>年</w:t>
            </w:r>
          </w:p>
        </w:tc>
        <w:tc>
          <w:tcPr>
            <w:tcW w:w="492" w:type="pct"/>
            <w:hideMark/>
          </w:tcPr>
          <w:p w:rsidR="0033665A" w:rsidRPr="008C44F8" w:rsidRDefault="0033665A" w:rsidP="00444C44">
            <w:pPr>
              <w:keepNext/>
              <w:keepLines/>
              <w:jc w:val="center"/>
              <w:rPr>
                <w:b/>
                <w:bCs/>
                <w:sz w:val="20"/>
                <w:szCs w:val="20"/>
              </w:rPr>
            </w:pPr>
            <w:r w:rsidRPr="008C44F8">
              <w:rPr>
                <w:b/>
                <w:bCs/>
                <w:sz w:val="20"/>
                <w:szCs w:val="20"/>
              </w:rPr>
              <w:t>2025-2026</w:t>
            </w:r>
            <w:r w:rsidRPr="008C44F8">
              <w:rPr>
                <w:rFonts w:hint="eastAsia"/>
                <w:b/>
                <w:bCs/>
                <w:sz w:val="20"/>
                <w:szCs w:val="20"/>
              </w:rPr>
              <w:t>年</w:t>
            </w:r>
          </w:p>
        </w:tc>
        <w:tc>
          <w:tcPr>
            <w:tcW w:w="398" w:type="pct"/>
            <w:hideMark/>
          </w:tcPr>
          <w:p w:rsidR="0033665A" w:rsidRPr="008C44F8" w:rsidRDefault="0033665A" w:rsidP="00444C44">
            <w:pPr>
              <w:keepNext/>
              <w:keepLines/>
              <w:jc w:val="center"/>
              <w:rPr>
                <w:b/>
                <w:bCs/>
                <w:sz w:val="20"/>
                <w:szCs w:val="20"/>
              </w:rPr>
            </w:pPr>
            <w:r w:rsidRPr="008C44F8">
              <w:rPr>
                <w:b/>
                <w:bCs/>
                <w:sz w:val="20"/>
                <w:szCs w:val="20"/>
              </w:rPr>
              <w:t>2027</w:t>
            </w:r>
            <w:r w:rsidRPr="008C44F8">
              <w:rPr>
                <w:rFonts w:hint="eastAsia"/>
                <w:b/>
                <w:bCs/>
                <w:sz w:val="20"/>
                <w:szCs w:val="20"/>
              </w:rPr>
              <w:t>年</w:t>
            </w:r>
          </w:p>
        </w:tc>
        <w:tc>
          <w:tcPr>
            <w:tcW w:w="517" w:type="pct"/>
          </w:tcPr>
          <w:p w:rsidR="0033665A" w:rsidRPr="008C44F8" w:rsidRDefault="0033665A" w:rsidP="00444C44">
            <w:pPr>
              <w:keepNext/>
              <w:keepLines/>
              <w:jc w:val="center"/>
              <w:rPr>
                <w:b/>
                <w:bCs/>
                <w:sz w:val="20"/>
                <w:szCs w:val="20"/>
              </w:rPr>
            </w:pPr>
            <w:r w:rsidRPr="008C44F8">
              <w:rPr>
                <w:b/>
                <w:bCs/>
                <w:sz w:val="20"/>
                <w:szCs w:val="20"/>
              </w:rPr>
              <w:t>2028-2029</w:t>
            </w:r>
            <w:r w:rsidRPr="008C44F8">
              <w:rPr>
                <w:rFonts w:hint="eastAsia"/>
                <w:b/>
                <w:bCs/>
                <w:sz w:val="20"/>
                <w:szCs w:val="20"/>
              </w:rPr>
              <w:t>年</w:t>
            </w:r>
          </w:p>
        </w:tc>
        <w:tc>
          <w:tcPr>
            <w:tcW w:w="399" w:type="pct"/>
          </w:tcPr>
          <w:p w:rsidR="0033665A" w:rsidRPr="008C44F8" w:rsidRDefault="0033665A" w:rsidP="00444C44">
            <w:pPr>
              <w:keepNext/>
              <w:keepLines/>
              <w:jc w:val="center"/>
              <w:rPr>
                <w:b/>
                <w:bCs/>
                <w:sz w:val="20"/>
                <w:szCs w:val="20"/>
              </w:rPr>
            </w:pPr>
            <w:r w:rsidRPr="008C44F8">
              <w:rPr>
                <w:b/>
                <w:bCs/>
                <w:sz w:val="20"/>
                <w:szCs w:val="20"/>
              </w:rPr>
              <w:t>2030</w:t>
            </w:r>
            <w:r w:rsidRPr="008C44F8">
              <w:rPr>
                <w:rFonts w:hint="eastAsia"/>
                <w:b/>
                <w:bCs/>
                <w:sz w:val="20"/>
                <w:szCs w:val="20"/>
              </w:rPr>
              <w:t>年</w:t>
            </w:r>
          </w:p>
        </w:tc>
        <w:tc>
          <w:tcPr>
            <w:tcW w:w="358" w:type="pct"/>
            <w:hideMark/>
          </w:tcPr>
          <w:p w:rsidR="0033665A" w:rsidRPr="008C44F8" w:rsidRDefault="0033665A" w:rsidP="00444C44">
            <w:pPr>
              <w:keepNext/>
              <w:keepLines/>
              <w:jc w:val="center"/>
              <w:rPr>
                <w:b/>
                <w:bCs/>
                <w:sz w:val="20"/>
                <w:szCs w:val="20"/>
              </w:rPr>
            </w:pPr>
            <w:proofErr w:type="spellStart"/>
            <w:r w:rsidRPr="008C44F8">
              <w:rPr>
                <w:rFonts w:hint="eastAsia"/>
                <w:b/>
                <w:bCs/>
                <w:sz w:val="20"/>
                <w:szCs w:val="20"/>
              </w:rPr>
              <w:t>共计</w:t>
            </w:r>
            <w:proofErr w:type="spellEnd"/>
          </w:p>
        </w:tc>
      </w:tr>
      <w:tr w:rsidR="0033665A" w:rsidRPr="008C44F8" w:rsidTr="00444C44">
        <w:trPr>
          <w:trHeight w:val="494"/>
          <w:jc w:val="center"/>
        </w:trPr>
        <w:tc>
          <w:tcPr>
            <w:tcW w:w="282" w:type="pct"/>
            <w:hideMark/>
          </w:tcPr>
          <w:p w:rsidR="0033665A" w:rsidRPr="008C44F8" w:rsidRDefault="0033665A" w:rsidP="00444C44">
            <w:pPr>
              <w:keepNext/>
              <w:keepLines/>
              <w:jc w:val="left"/>
              <w:rPr>
                <w:sz w:val="20"/>
                <w:szCs w:val="20"/>
              </w:rPr>
            </w:pPr>
            <w:r w:rsidRPr="008C44F8">
              <w:rPr>
                <w:sz w:val="20"/>
                <w:szCs w:val="20"/>
              </w:rPr>
              <w:t>1.1</w:t>
            </w:r>
          </w:p>
        </w:tc>
        <w:tc>
          <w:tcPr>
            <w:tcW w:w="1141" w:type="pct"/>
            <w:hideMark/>
          </w:tcPr>
          <w:p w:rsidR="0033665A" w:rsidRPr="008C44F8" w:rsidRDefault="0033665A" w:rsidP="00444C44">
            <w:pPr>
              <w:keepNext/>
              <w:keepLines/>
              <w:jc w:val="left"/>
              <w:rPr>
                <w:sz w:val="20"/>
                <w:szCs w:val="20"/>
                <w:lang w:eastAsia="zh-CN"/>
              </w:rPr>
            </w:pPr>
            <w:r w:rsidRPr="008C44F8">
              <w:rPr>
                <w:rFonts w:ascii="SimSun" w:hint="eastAsia"/>
                <w:noProof/>
                <w:color w:val="000000"/>
                <w:sz w:val="18"/>
                <w:szCs w:val="18"/>
                <w:lang w:eastAsia="zh-CN"/>
              </w:rPr>
              <w:t>《蒙特利尔议定书》削减附件</w:t>
            </w:r>
            <w:r w:rsidRPr="008C44F8">
              <w:rPr>
                <w:noProof/>
                <w:color w:val="000000"/>
                <w:sz w:val="18"/>
                <w:szCs w:val="18"/>
                <w:lang w:eastAsia="zh-CN"/>
              </w:rPr>
              <w:t>C</w:t>
            </w:r>
            <w:r w:rsidRPr="008C44F8">
              <w:rPr>
                <w:rFonts w:ascii="SimSun" w:hint="eastAsia"/>
                <w:noProof/>
                <w:color w:val="000000"/>
                <w:sz w:val="18"/>
                <w:szCs w:val="18"/>
                <w:lang w:eastAsia="zh-CN"/>
              </w:rPr>
              <w:t>第一类物质的时间表（</w:t>
            </w:r>
            <w:r w:rsidRPr="008C44F8">
              <w:rPr>
                <w:noProof/>
                <w:color w:val="000000"/>
                <w:sz w:val="18"/>
                <w:szCs w:val="18"/>
                <w:lang w:eastAsia="zh-CN"/>
              </w:rPr>
              <w:t>ODP</w:t>
            </w:r>
            <w:r w:rsidRPr="008C44F8">
              <w:rPr>
                <w:rFonts w:ascii="SimSun" w:hint="eastAsia"/>
                <w:noProof/>
                <w:color w:val="000000"/>
                <w:sz w:val="18"/>
                <w:szCs w:val="18"/>
                <w:lang w:eastAsia="zh-CN"/>
              </w:rPr>
              <w:t>吨）</w:t>
            </w:r>
          </w:p>
        </w:tc>
        <w:tc>
          <w:tcPr>
            <w:tcW w:w="457" w:type="pct"/>
          </w:tcPr>
          <w:p w:rsidR="0033665A" w:rsidRPr="008C44F8" w:rsidRDefault="0033665A" w:rsidP="00444C44">
            <w:pPr>
              <w:jc w:val="right"/>
              <w:rPr>
                <w:sz w:val="18"/>
                <w:szCs w:val="18"/>
                <w:lang w:val="en-CA"/>
              </w:rPr>
            </w:pPr>
            <w:r w:rsidRPr="008C44F8">
              <w:rPr>
                <w:color w:val="000000"/>
                <w:sz w:val="18"/>
                <w:szCs w:val="18"/>
                <w:lang w:val="en-CA" w:eastAsia="en-CA"/>
              </w:rPr>
              <w:t>2.28</w:t>
            </w:r>
          </w:p>
        </w:tc>
        <w:tc>
          <w:tcPr>
            <w:tcW w:w="519" w:type="pct"/>
          </w:tcPr>
          <w:p w:rsidR="0033665A" w:rsidRPr="008C44F8" w:rsidRDefault="0033665A" w:rsidP="00444C44">
            <w:pPr>
              <w:jc w:val="right"/>
              <w:rPr>
                <w:sz w:val="18"/>
                <w:szCs w:val="18"/>
                <w:lang w:val="en-CA"/>
              </w:rPr>
            </w:pPr>
            <w:r w:rsidRPr="008C44F8">
              <w:rPr>
                <w:color w:val="000000"/>
                <w:sz w:val="18"/>
                <w:szCs w:val="18"/>
                <w:lang w:val="en-CA"/>
              </w:rPr>
              <w:t>2.28</w:t>
            </w:r>
          </w:p>
        </w:tc>
        <w:tc>
          <w:tcPr>
            <w:tcW w:w="437" w:type="pct"/>
          </w:tcPr>
          <w:p w:rsidR="0033665A" w:rsidRPr="008C44F8" w:rsidRDefault="0033665A" w:rsidP="00444C44">
            <w:pPr>
              <w:jc w:val="right"/>
              <w:rPr>
                <w:sz w:val="18"/>
                <w:szCs w:val="18"/>
                <w:lang w:val="en-CA"/>
              </w:rPr>
            </w:pPr>
            <w:r w:rsidRPr="008C44F8">
              <w:rPr>
                <w:color w:val="000000"/>
                <w:sz w:val="18"/>
                <w:szCs w:val="18"/>
                <w:lang w:val="en-CA" w:eastAsia="en-CA"/>
              </w:rPr>
              <w:t>2.28</w:t>
            </w:r>
          </w:p>
        </w:tc>
        <w:tc>
          <w:tcPr>
            <w:tcW w:w="492" w:type="pct"/>
          </w:tcPr>
          <w:p w:rsidR="0033665A" w:rsidRPr="008C44F8" w:rsidRDefault="0033665A" w:rsidP="00444C44">
            <w:pPr>
              <w:jc w:val="right"/>
              <w:rPr>
                <w:sz w:val="18"/>
                <w:szCs w:val="18"/>
                <w:lang w:val="en-CA"/>
              </w:rPr>
            </w:pPr>
            <w:r w:rsidRPr="008C44F8">
              <w:rPr>
                <w:color w:val="000000"/>
                <w:sz w:val="18"/>
                <w:szCs w:val="18"/>
                <w:lang w:val="en-CA" w:eastAsia="en-CA"/>
              </w:rPr>
              <w:t>1.14</w:t>
            </w:r>
          </w:p>
        </w:tc>
        <w:tc>
          <w:tcPr>
            <w:tcW w:w="398" w:type="pct"/>
          </w:tcPr>
          <w:p w:rsidR="0033665A" w:rsidRPr="008C44F8" w:rsidRDefault="0033665A" w:rsidP="00444C44">
            <w:pPr>
              <w:jc w:val="right"/>
              <w:rPr>
                <w:sz w:val="18"/>
                <w:szCs w:val="18"/>
                <w:lang w:val="en-CA"/>
              </w:rPr>
            </w:pPr>
            <w:r w:rsidRPr="008C44F8">
              <w:rPr>
                <w:color w:val="000000"/>
                <w:sz w:val="18"/>
                <w:szCs w:val="18"/>
                <w:lang w:val="en-CA" w:eastAsia="en-CA"/>
              </w:rPr>
              <w:t>1.14</w:t>
            </w:r>
          </w:p>
        </w:tc>
        <w:tc>
          <w:tcPr>
            <w:tcW w:w="517" w:type="pct"/>
          </w:tcPr>
          <w:p w:rsidR="0033665A" w:rsidRPr="008C44F8" w:rsidRDefault="0033665A" w:rsidP="00444C44">
            <w:pPr>
              <w:jc w:val="right"/>
              <w:rPr>
                <w:sz w:val="18"/>
                <w:szCs w:val="18"/>
                <w:lang w:val="en-CA"/>
              </w:rPr>
            </w:pPr>
            <w:r w:rsidRPr="008C44F8">
              <w:rPr>
                <w:color w:val="000000"/>
                <w:sz w:val="18"/>
                <w:szCs w:val="18"/>
                <w:lang w:val="en-CA"/>
              </w:rPr>
              <w:t>1.14</w:t>
            </w:r>
          </w:p>
        </w:tc>
        <w:tc>
          <w:tcPr>
            <w:tcW w:w="399" w:type="pct"/>
          </w:tcPr>
          <w:p w:rsidR="0033665A" w:rsidRPr="008C44F8" w:rsidRDefault="0033665A" w:rsidP="00444C44">
            <w:pPr>
              <w:jc w:val="right"/>
              <w:rPr>
                <w:sz w:val="18"/>
                <w:szCs w:val="18"/>
                <w:lang w:val="en-CA"/>
              </w:rPr>
            </w:pPr>
            <w:r w:rsidRPr="008C44F8">
              <w:rPr>
                <w:color w:val="000000"/>
                <w:sz w:val="18"/>
                <w:szCs w:val="18"/>
                <w:lang w:val="en-CA" w:eastAsia="en-CA"/>
              </w:rPr>
              <w:t>0.00</w:t>
            </w:r>
          </w:p>
        </w:tc>
        <w:tc>
          <w:tcPr>
            <w:tcW w:w="358" w:type="pct"/>
          </w:tcPr>
          <w:p w:rsidR="0033665A" w:rsidRPr="008C44F8" w:rsidRDefault="0033665A" w:rsidP="00444C44">
            <w:pPr>
              <w:jc w:val="right"/>
              <w:rPr>
                <w:sz w:val="18"/>
                <w:szCs w:val="18"/>
                <w:lang w:val="en-CA"/>
              </w:rPr>
            </w:pPr>
            <w:proofErr w:type="spellStart"/>
            <w:r w:rsidRPr="008C44F8">
              <w:rPr>
                <w:rFonts w:hint="eastAsia"/>
                <w:sz w:val="18"/>
                <w:szCs w:val="18"/>
                <w:lang w:val="en-CA"/>
              </w:rPr>
              <w:t>不适用</w:t>
            </w:r>
            <w:proofErr w:type="spellEnd"/>
          </w:p>
        </w:tc>
      </w:tr>
      <w:tr w:rsidR="0033665A" w:rsidRPr="008C44F8" w:rsidTr="00444C44">
        <w:trPr>
          <w:trHeight w:val="530"/>
          <w:jc w:val="center"/>
        </w:trPr>
        <w:tc>
          <w:tcPr>
            <w:tcW w:w="282" w:type="pct"/>
            <w:hideMark/>
          </w:tcPr>
          <w:p w:rsidR="0033665A" w:rsidRPr="008C44F8" w:rsidRDefault="0033665A" w:rsidP="00444C44">
            <w:pPr>
              <w:keepNext/>
              <w:keepLines/>
              <w:jc w:val="left"/>
              <w:rPr>
                <w:sz w:val="20"/>
                <w:szCs w:val="20"/>
              </w:rPr>
            </w:pPr>
            <w:r w:rsidRPr="008C44F8">
              <w:rPr>
                <w:sz w:val="20"/>
                <w:szCs w:val="20"/>
              </w:rPr>
              <w:t>1.2</w:t>
            </w:r>
          </w:p>
        </w:tc>
        <w:tc>
          <w:tcPr>
            <w:tcW w:w="1141" w:type="pct"/>
            <w:hideMark/>
          </w:tcPr>
          <w:p w:rsidR="0033665A" w:rsidRPr="008C44F8" w:rsidRDefault="0033665A" w:rsidP="00444C44">
            <w:pPr>
              <w:topLinePunct/>
              <w:jc w:val="left"/>
              <w:rPr>
                <w:color w:val="000000"/>
                <w:sz w:val="18"/>
                <w:szCs w:val="18"/>
                <w:lang w:eastAsia="zh-CN"/>
              </w:rPr>
            </w:pPr>
            <w:r w:rsidRPr="008C44F8">
              <w:rPr>
                <w:rFonts w:ascii="SimSun" w:hint="eastAsia"/>
                <w:noProof/>
                <w:color w:val="000000"/>
                <w:sz w:val="18"/>
                <w:szCs w:val="18"/>
                <w:lang w:eastAsia="zh-CN"/>
              </w:rPr>
              <w:t>附件</w:t>
            </w:r>
            <w:r w:rsidRPr="008C44F8">
              <w:rPr>
                <w:noProof/>
                <w:color w:val="000000"/>
                <w:sz w:val="18"/>
                <w:szCs w:val="18"/>
                <w:lang w:eastAsia="zh-CN"/>
              </w:rPr>
              <w:t>C</w:t>
            </w:r>
            <w:r w:rsidRPr="008C44F8">
              <w:rPr>
                <w:rFonts w:ascii="SimSun" w:hint="eastAsia"/>
                <w:noProof/>
                <w:color w:val="000000"/>
                <w:sz w:val="18"/>
                <w:szCs w:val="18"/>
                <w:lang w:eastAsia="zh-CN"/>
              </w:rPr>
              <w:t>第一类物质的最高允许消费总量（</w:t>
            </w:r>
            <w:r w:rsidRPr="008C44F8">
              <w:rPr>
                <w:noProof/>
                <w:color w:val="000000"/>
                <w:sz w:val="18"/>
                <w:szCs w:val="18"/>
                <w:lang w:eastAsia="zh-CN"/>
              </w:rPr>
              <w:t>ODP</w:t>
            </w:r>
            <w:r w:rsidRPr="008C44F8">
              <w:rPr>
                <w:rFonts w:ascii="SimSun" w:hint="eastAsia"/>
                <w:noProof/>
                <w:color w:val="000000"/>
                <w:sz w:val="18"/>
                <w:szCs w:val="18"/>
                <w:lang w:eastAsia="zh-CN"/>
              </w:rPr>
              <w:t>吨）</w:t>
            </w:r>
          </w:p>
        </w:tc>
        <w:tc>
          <w:tcPr>
            <w:tcW w:w="457" w:type="pct"/>
          </w:tcPr>
          <w:p w:rsidR="0033665A" w:rsidRPr="008C44F8" w:rsidRDefault="0033665A" w:rsidP="00444C44">
            <w:pPr>
              <w:jc w:val="right"/>
              <w:rPr>
                <w:sz w:val="18"/>
                <w:szCs w:val="18"/>
                <w:lang w:val="en-CA"/>
              </w:rPr>
            </w:pPr>
            <w:r w:rsidRPr="008C44F8">
              <w:rPr>
                <w:sz w:val="18"/>
                <w:szCs w:val="18"/>
                <w:lang w:val="en-CA"/>
              </w:rPr>
              <w:t>1.00</w:t>
            </w:r>
          </w:p>
        </w:tc>
        <w:tc>
          <w:tcPr>
            <w:tcW w:w="519" w:type="pct"/>
          </w:tcPr>
          <w:p w:rsidR="0033665A" w:rsidRPr="008C44F8" w:rsidRDefault="0033665A" w:rsidP="00444C44">
            <w:pPr>
              <w:jc w:val="right"/>
              <w:rPr>
                <w:sz w:val="18"/>
                <w:szCs w:val="18"/>
                <w:lang w:val="en-CA"/>
              </w:rPr>
            </w:pPr>
            <w:r w:rsidRPr="008C44F8">
              <w:rPr>
                <w:sz w:val="18"/>
                <w:szCs w:val="18"/>
                <w:lang w:val="en-CA"/>
              </w:rPr>
              <w:t>1.00</w:t>
            </w:r>
          </w:p>
        </w:tc>
        <w:tc>
          <w:tcPr>
            <w:tcW w:w="437" w:type="pct"/>
          </w:tcPr>
          <w:p w:rsidR="0033665A" w:rsidRPr="008C44F8" w:rsidRDefault="0033665A" w:rsidP="00444C44">
            <w:pPr>
              <w:jc w:val="right"/>
              <w:rPr>
                <w:sz w:val="18"/>
                <w:szCs w:val="18"/>
                <w:lang w:val="en-CA"/>
              </w:rPr>
            </w:pPr>
            <w:r w:rsidRPr="008C44F8">
              <w:rPr>
                <w:sz w:val="18"/>
                <w:szCs w:val="18"/>
                <w:lang w:val="en-CA"/>
              </w:rPr>
              <w:t>1.00</w:t>
            </w:r>
          </w:p>
        </w:tc>
        <w:tc>
          <w:tcPr>
            <w:tcW w:w="492" w:type="pct"/>
          </w:tcPr>
          <w:p w:rsidR="0033665A" w:rsidRPr="008C44F8" w:rsidRDefault="0033665A" w:rsidP="00444C44">
            <w:pPr>
              <w:jc w:val="right"/>
              <w:rPr>
                <w:sz w:val="18"/>
                <w:szCs w:val="18"/>
                <w:lang w:val="en-CA"/>
              </w:rPr>
            </w:pPr>
            <w:r w:rsidRPr="008C44F8">
              <w:rPr>
                <w:sz w:val="18"/>
                <w:szCs w:val="18"/>
                <w:lang w:val="en-CA"/>
              </w:rPr>
              <w:t>0.50</w:t>
            </w:r>
          </w:p>
        </w:tc>
        <w:tc>
          <w:tcPr>
            <w:tcW w:w="398" w:type="pct"/>
          </w:tcPr>
          <w:p w:rsidR="0033665A" w:rsidRPr="008C44F8" w:rsidRDefault="0033665A" w:rsidP="00444C44">
            <w:pPr>
              <w:jc w:val="right"/>
              <w:rPr>
                <w:sz w:val="18"/>
                <w:szCs w:val="18"/>
                <w:lang w:val="en-CA"/>
              </w:rPr>
            </w:pPr>
            <w:r w:rsidRPr="008C44F8">
              <w:rPr>
                <w:sz w:val="18"/>
                <w:szCs w:val="18"/>
                <w:lang w:val="en-CA"/>
              </w:rPr>
              <w:t>0.50</w:t>
            </w:r>
          </w:p>
        </w:tc>
        <w:tc>
          <w:tcPr>
            <w:tcW w:w="517" w:type="pct"/>
          </w:tcPr>
          <w:p w:rsidR="0033665A" w:rsidRPr="008C44F8" w:rsidRDefault="0033665A" w:rsidP="00444C44">
            <w:pPr>
              <w:jc w:val="right"/>
              <w:rPr>
                <w:sz w:val="18"/>
                <w:szCs w:val="18"/>
                <w:lang w:val="en-CA"/>
              </w:rPr>
            </w:pPr>
            <w:r w:rsidRPr="008C44F8">
              <w:rPr>
                <w:sz w:val="18"/>
                <w:szCs w:val="18"/>
                <w:lang w:val="en-CA"/>
              </w:rPr>
              <w:t>0.50</w:t>
            </w:r>
          </w:p>
        </w:tc>
        <w:tc>
          <w:tcPr>
            <w:tcW w:w="399" w:type="pct"/>
          </w:tcPr>
          <w:p w:rsidR="0033665A" w:rsidRPr="008C44F8" w:rsidRDefault="0033665A" w:rsidP="00444C44">
            <w:pPr>
              <w:jc w:val="right"/>
              <w:rPr>
                <w:sz w:val="18"/>
                <w:szCs w:val="18"/>
                <w:lang w:val="en-CA"/>
              </w:rPr>
            </w:pPr>
            <w:r w:rsidRPr="008C44F8">
              <w:rPr>
                <w:sz w:val="18"/>
                <w:szCs w:val="18"/>
                <w:lang w:val="en-CA"/>
              </w:rPr>
              <w:t>0.00</w:t>
            </w:r>
          </w:p>
        </w:tc>
        <w:tc>
          <w:tcPr>
            <w:tcW w:w="358" w:type="pct"/>
          </w:tcPr>
          <w:p w:rsidR="0033665A" w:rsidRPr="008C44F8" w:rsidRDefault="0033665A" w:rsidP="00444C44">
            <w:pPr>
              <w:jc w:val="right"/>
              <w:rPr>
                <w:sz w:val="18"/>
                <w:szCs w:val="18"/>
                <w:lang w:val="en-CA"/>
              </w:rPr>
            </w:pPr>
            <w:proofErr w:type="spellStart"/>
            <w:r w:rsidRPr="008C44F8">
              <w:rPr>
                <w:rFonts w:hint="eastAsia"/>
                <w:sz w:val="18"/>
                <w:szCs w:val="18"/>
                <w:lang w:val="en-CA"/>
              </w:rPr>
              <w:t>不适用</w:t>
            </w:r>
            <w:proofErr w:type="spellEnd"/>
          </w:p>
        </w:tc>
      </w:tr>
      <w:tr w:rsidR="0033665A" w:rsidRPr="008C44F8" w:rsidTr="00444C44">
        <w:trPr>
          <w:trHeight w:val="296"/>
          <w:jc w:val="center"/>
        </w:trPr>
        <w:tc>
          <w:tcPr>
            <w:tcW w:w="282" w:type="pct"/>
            <w:hideMark/>
          </w:tcPr>
          <w:p w:rsidR="0033665A" w:rsidRPr="008C44F8" w:rsidRDefault="0033665A" w:rsidP="00444C44">
            <w:pPr>
              <w:keepNext/>
              <w:keepLines/>
              <w:jc w:val="left"/>
              <w:rPr>
                <w:sz w:val="20"/>
                <w:szCs w:val="20"/>
              </w:rPr>
            </w:pPr>
            <w:r w:rsidRPr="008C44F8">
              <w:rPr>
                <w:sz w:val="20"/>
                <w:szCs w:val="20"/>
              </w:rPr>
              <w:t>2.1</w:t>
            </w:r>
          </w:p>
        </w:tc>
        <w:tc>
          <w:tcPr>
            <w:tcW w:w="1141" w:type="pct"/>
            <w:hideMark/>
          </w:tcPr>
          <w:p w:rsidR="0033665A" w:rsidRPr="008C44F8" w:rsidRDefault="0033665A" w:rsidP="00444C44">
            <w:pPr>
              <w:keepNext/>
              <w:keepLines/>
              <w:jc w:val="left"/>
              <w:rPr>
                <w:sz w:val="20"/>
                <w:szCs w:val="20"/>
                <w:lang w:eastAsia="zh-CN"/>
              </w:rPr>
            </w:pPr>
            <w:r w:rsidRPr="008C44F8">
              <w:rPr>
                <w:rFonts w:ascii="SimSun" w:hint="eastAsia"/>
                <w:noProof/>
                <w:color w:val="000000"/>
                <w:sz w:val="18"/>
                <w:szCs w:val="18"/>
                <w:lang w:eastAsia="zh-CN"/>
              </w:rPr>
              <w:t>牵头执行机构（德国）议定的供资（美元）</w:t>
            </w:r>
          </w:p>
        </w:tc>
        <w:tc>
          <w:tcPr>
            <w:tcW w:w="457" w:type="pct"/>
          </w:tcPr>
          <w:p w:rsidR="0033665A" w:rsidRPr="008C44F8" w:rsidRDefault="0033665A" w:rsidP="00444C44">
            <w:pPr>
              <w:jc w:val="right"/>
              <w:rPr>
                <w:color w:val="000000" w:themeColor="text1"/>
                <w:sz w:val="18"/>
                <w:szCs w:val="18"/>
                <w:lang w:val="en-CA"/>
              </w:rPr>
            </w:pPr>
            <w:r w:rsidRPr="008C44F8">
              <w:rPr>
                <w:color w:val="000000" w:themeColor="text1"/>
                <w:sz w:val="18"/>
                <w:szCs w:val="18"/>
                <w:lang w:val="en-CA"/>
              </w:rPr>
              <w:t>168,900</w:t>
            </w:r>
          </w:p>
        </w:tc>
        <w:tc>
          <w:tcPr>
            <w:tcW w:w="519" w:type="pct"/>
          </w:tcPr>
          <w:p w:rsidR="0033665A" w:rsidRPr="008C44F8" w:rsidRDefault="0033665A" w:rsidP="00444C44">
            <w:pPr>
              <w:jc w:val="right"/>
              <w:rPr>
                <w:color w:val="000000" w:themeColor="text1"/>
                <w:sz w:val="18"/>
                <w:szCs w:val="18"/>
                <w:lang w:val="en-CA"/>
              </w:rPr>
            </w:pPr>
            <w:r w:rsidRPr="008C44F8">
              <w:rPr>
                <w:color w:val="000000" w:themeColor="text1"/>
                <w:sz w:val="18"/>
                <w:szCs w:val="18"/>
                <w:lang w:val="en-CA"/>
              </w:rPr>
              <w:t>0</w:t>
            </w:r>
          </w:p>
        </w:tc>
        <w:tc>
          <w:tcPr>
            <w:tcW w:w="437" w:type="pct"/>
          </w:tcPr>
          <w:p w:rsidR="0033665A" w:rsidRPr="008C44F8" w:rsidRDefault="0033665A" w:rsidP="00444C44">
            <w:pPr>
              <w:jc w:val="right"/>
              <w:rPr>
                <w:color w:val="000000" w:themeColor="text1"/>
                <w:sz w:val="18"/>
                <w:szCs w:val="18"/>
                <w:lang w:val="en-CA"/>
              </w:rPr>
            </w:pPr>
            <w:r w:rsidRPr="008C44F8">
              <w:rPr>
                <w:color w:val="000000" w:themeColor="text1"/>
                <w:sz w:val="18"/>
                <w:szCs w:val="18"/>
                <w:lang w:val="en-CA"/>
              </w:rPr>
              <w:t>162,400</w:t>
            </w:r>
          </w:p>
        </w:tc>
        <w:tc>
          <w:tcPr>
            <w:tcW w:w="492" w:type="pct"/>
          </w:tcPr>
          <w:p w:rsidR="0033665A" w:rsidRPr="008C44F8" w:rsidRDefault="0033665A" w:rsidP="00444C44">
            <w:pPr>
              <w:jc w:val="right"/>
              <w:rPr>
                <w:color w:val="000000" w:themeColor="text1"/>
                <w:sz w:val="18"/>
                <w:szCs w:val="18"/>
                <w:lang w:val="en-CA"/>
              </w:rPr>
            </w:pPr>
            <w:r w:rsidRPr="008C44F8">
              <w:rPr>
                <w:color w:val="000000" w:themeColor="text1"/>
                <w:sz w:val="18"/>
                <w:szCs w:val="18"/>
                <w:lang w:val="en-CA"/>
              </w:rPr>
              <w:t>0</w:t>
            </w:r>
          </w:p>
        </w:tc>
        <w:tc>
          <w:tcPr>
            <w:tcW w:w="398" w:type="pct"/>
          </w:tcPr>
          <w:p w:rsidR="0033665A" w:rsidRPr="008C44F8" w:rsidRDefault="0033665A" w:rsidP="00444C44">
            <w:pPr>
              <w:jc w:val="right"/>
              <w:rPr>
                <w:color w:val="000000" w:themeColor="text1"/>
                <w:sz w:val="18"/>
                <w:szCs w:val="18"/>
                <w:lang w:val="en-CA"/>
              </w:rPr>
            </w:pPr>
            <w:r w:rsidRPr="008C44F8">
              <w:rPr>
                <w:color w:val="000000" w:themeColor="text1"/>
                <w:sz w:val="18"/>
                <w:szCs w:val="18"/>
                <w:lang w:val="en-CA"/>
              </w:rPr>
              <w:t xml:space="preserve"> 91,200</w:t>
            </w:r>
          </w:p>
        </w:tc>
        <w:tc>
          <w:tcPr>
            <w:tcW w:w="517" w:type="pct"/>
          </w:tcPr>
          <w:p w:rsidR="0033665A" w:rsidRPr="008C44F8" w:rsidRDefault="0033665A" w:rsidP="00444C44">
            <w:pPr>
              <w:jc w:val="right"/>
              <w:rPr>
                <w:color w:val="000000" w:themeColor="text1"/>
                <w:sz w:val="18"/>
                <w:szCs w:val="18"/>
                <w:lang w:val="en-CA"/>
              </w:rPr>
            </w:pPr>
            <w:r w:rsidRPr="008C44F8">
              <w:rPr>
                <w:color w:val="000000" w:themeColor="text1"/>
                <w:sz w:val="18"/>
                <w:szCs w:val="18"/>
                <w:lang w:val="en-CA"/>
              </w:rPr>
              <w:t>0</w:t>
            </w:r>
          </w:p>
        </w:tc>
        <w:tc>
          <w:tcPr>
            <w:tcW w:w="399" w:type="pct"/>
          </w:tcPr>
          <w:p w:rsidR="0033665A" w:rsidRPr="008C44F8" w:rsidRDefault="0033665A" w:rsidP="00444C44">
            <w:pPr>
              <w:jc w:val="right"/>
              <w:rPr>
                <w:color w:val="000000" w:themeColor="text1"/>
                <w:sz w:val="18"/>
                <w:szCs w:val="18"/>
                <w:lang w:val="en-CA"/>
              </w:rPr>
            </w:pPr>
            <w:r w:rsidRPr="008C44F8">
              <w:rPr>
                <w:color w:val="000000" w:themeColor="text1"/>
                <w:sz w:val="18"/>
                <w:szCs w:val="18"/>
                <w:lang w:val="en-CA"/>
              </w:rPr>
              <w:t>47,500</w:t>
            </w:r>
          </w:p>
        </w:tc>
        <w:tc>
          <w:tcPr>
            <w:tcW w:w="358" w:type="pct"/>
          </w:tcPr>
          <w:p w:rsidR="0033665A" w:rsidRPr="008C44F8" w:rsidRDefault="0033665A" w:rsidP="00444C44">
            <w:pPr>
              <w:jc w:val="right"/>
              <w:rPr>
                <w:color w:val="000000" w:themeColor="text1"/>
                <w:sz w:val="18"/>
                <w:szCs w:val="18"/>
                <w:lang w:val="en-CA"/>
              </w:rPr>
            </w:pPr>
            <w:r w:rsidRPr="008C44F8">
              <w:rPr>
                <w:color w:val="000000" w:themeColor="text1"/>
                <w:sz w:val="18"/>
                <w:szCs w:val="18"/>
                <w:lang w:val="en-CA"/>
              </w:rPr>
              <w:t>470,000</w:t>
            </w:r>
          </w:p>
        </w:tc>
      </w:tr>
      <w:tr w:rsidR="0033665A" w:rsidRPr="008C44F8" w:rsidTr="00444C44">
        <w:trPr>
          <w:trHeight w:val="251"/>
          <w:jc w:val="center"/>
        </w:trPr>
        <w:tc>
          <w:tcPr>
            <w:tcW w:w="282" w:type="pct"/>
            <w:hideMark/>
          </w:tcPr>
          <w:p w:rsidR="0033665A" w:rsidRPr="008C44F8" w:rsidRDefault="0033665A" w:rsidP="00444C44">
            <w:pPr>
              <w:keepNext/>
              <w:keepLines/>
              <w:jc w:val="left"/>
              <w:rPr>
                <w:sz w:val="20"/>
                <w:szCs w:val="20"/>
              </w:rPr>
            </w:pPr>
            <w:r w:rsidRPr="008C44F8">
              <w:rPr>
                <w:sz w:val="20"/>
                <w:szCs w:val="20"/>
              </w:rPr>
              <w:t>2.2</w:t>
            </w:r>
          </w:p>
        </w:tc>
        <w:tc>
          <w:tcPr>
            <w:tcW w:w="1141" w:type="pct"/>
            <w:hideMark/>
          </w:tcPr>
          <w:p w:rsidR="0033665A" w:rsidRPr="008C44F8" w:rsidRDefault="0033665A" w:rsidP="00444C44">
            <w:pPr>
              <w:keepNext/>
              <w:keepLines/>
              <w:jc w:val="left"/>
              <w:rPr>
                <w:sz w:val="20"/>
                <w:szCs w:val="20"/>
                <w:lang w:eastAsia="zh-CN"/>
              </w:rPr>
            </w:pPr>
            <w:r w:rsidRPr="008C44F8">
              <w:rPr>
                <w:rFonts w:ascii="SimSun" w:hint="eastAsia"/>
                <w:noProof/>
                <w:color w:val="000000"/>
                <w:sz w:val="18"/>
                <w:szCs w:val="18"/>
                <w:lang w:eastAsia="zh-CN"/>
              </w:rPr>
              <w:t>牵头执行机构支助费用（美元）</w:t>
            </w:r>
          </w:p>
        </w:tc>
        <w:tc>
          <w:tcPr>
            <w:tcW w:w="457" w:type="pct"/>
          </w:tcPr>
          <w:p w:rsidR="0033665A" w:rsidRPr="008C44F8" w:rsidRDefault="0033665A" w:rsidP="00444C44">
            <w:pPr>
              <w:jc w:val="right"/>
              <w:rPr>
                <w:color w:val="000000" w:themeColor="text1"/>
                <w:sz w:val="18"/>
                <w:szCs w:val="18"/>
                <w:lang w:val="en-CA"/>
              </w:rPr>
            </w:pPr>
            <w:r w:rsidRPr="008C44F8">
              <w:rPr>
                <w:color w:val="000000" w:themeColor="text1"/>
                <w:sz w:val="18"/>
                <w:szCs w:val="18"/>
                <w:lang w:val="en-CA"/>
              </w:rPr>
              <w:t>21,957</w:t>
            </w:r>
          </w:p>
        </w:tc>
        <w:tc>
          <w:tcPr>
            <w:tcW w:w="519" w:type="pct"/>
          </w:tcPr>
          <w:p w:rsidR="0033665A" w:rsidRPr="008C44F8" w:rsidRDefault="0033665A" w:rsidP="00444C44">
            <w:pPr>
              <w:jc w:val="right"/>
              <w:rPr>
                <w:color w:val="000000" w:themeColor="text1"/>
                <w:sz w:val="18"/>
                <w:szCs w:val="18"/>
                <w:lang w:val="en-CA"/>
              </w:rPr>
            </w:pPr>
            <w:r w:rsidRPr="008C44F8">
              <w:rPr>
                <w:color w:val="000000" w:themeColor="text1"/>
                <w:sz w:val="18"/>
                <w:szCs w:val="18"/>
                <w:lang w:val="en-CA"/>
              </w:rPr>
              <w:t>0</w:t>
            </w:r>
          </w:p>
        </w:tc>
        <w:tc>
          <w:tcPr>
            <w:tcW w:w="437" w:type="pct"/>
          </w:tcPr>
          <w:p w:rsidR="0033665A" w:rsidRPr="008C44F8" w:rsidRDefault="0033665A" w:rsidP="00444C44">
            <w:pPr>
              <w:jc w:val="right"/>
              <w:rPr>
                <w:color w:val="000000" w:themeColor="text1"/>
                <w:sz w:val="18"/>
                <w:szCs w:val="18"/>
                <w:lang w:val="en-CA"/>
              </w:rPr>
            </w:pPr>
            <w:r w:rsidRPr="008C44F8">
              <w:rPr>
                <w:color w:val="000000" w:themeColor="text1"/>
                <w:sz w:val="18"/>
                <w:szCs w:val="18"/>
                <w:lang w:val="en-CA"/>
              </w:rPr>
              <w:t>21,112</w:t>
            </w:r>
          </w:p>
        </w:tc>
        <w:tc>
          <w:tcPr>
            <w:tcW w:w="492" w:type="pct"/>
          </w:tcPr>
          <w:p w:rsidR="0033665A" w:rsidRPr="008C44F8" w:rsidRDefault="0033665A" w:rsidP="00444C44">
            <w:pPr>
              <w:jc w:val="right"/>
              <w:rPr>
                <w:color w:val="000000" w:themeColor="text1"/>
                <w:sz w:val="18"/>
                <w:szCs w:val="18"/>
                <w:lang w:val="en-CA"/>
              </w:rPr>
            </w:pPr>
            <w:r w:rsidRPr="008C44F8">
              <w:rPr>
                <w:color w:val="000000" w:themeColor="text1"/>
                <w:sz w:val="18"/>
                <w:szCs w:val="18"/>
                <w:lang w:val="en-CA"/>
              </w:rPr>
              <w:t>0</w:t>
            </w:r>
          </w:p>
        </w:tc>
        <w:tc>
          <w:tcPr>
            <w:tcW w:w="398" w:type="pct"/>
          </w:tcPr>
          <w:p w:rsidR="0033665A" w:rsidRPr="008C44F8" w:rsidRDefault="0033665A" w:rsidP="00444C44">
            <w:pPr>
              <w:jc w:val="right"/>
              <w:rPr>
                <w:color w:val="000000" w:themeColor="text1"/>
                <w:sz w:val="18"/>
                <w:szCs w:val="18"/>
                <w:lang w:val="en-CA"/>
              </w:rPr>
            </w:pPr>
            <w:r w:rsidRPr="008C44F8">
              <w:rPr>
                <w:color w:val="000000" w:themeColor="text1"/>
                <w:sz w:val="18"/>
                <w:szCs w:val="18"/>
                <w:lang w:val="en-CA"/>
              </w:rPr>
              <w:t>11,856</w:t>
            </w:r>
          </w:p>
        </w:tc>
        <w:tc>
          <w:tcPr>
            <w:tcW w:w="517" w:type="pct"/>
          </w:tcPr>
          <w:p w:rsidR="0033665A" w:rsidRPr="008C44F8" w:rsidRDefault="0033665A" w:rsidP="00444C44">
            <w:pPr>
              <w:jc w:val="right"/>
              <w:rPr>
                <w:color w:val="000000" w:themeColor="text1"/>
                <w:sz w:val="18"/>
                <w:szCs w:val="18"/>
                <w:lang w:val="en-CA"/>
              </w:rPr>
            </w:pPr>
            <w:r w:rsidRPr="008C44F8">
              <w:rPr>
                <w:color w:val="000000" w:themeColor="text1"/>
                <w:sz w:val="18"/>
                <w:szCs w:val="18"/>
                <w:lang w:val="en-CA"/>
              </w:rPr>
              <w:t>0</w:t>
            </w:r>
          </w:p>
        </w:tc>
        <w:tc>
          <w:tcPr>
            <w:tcW w:w="399" w:type="pct"/>
          </w:tcPr>
          <w:p w:rsidR="0033665A" w:rsidRPr="008C44F8" w:rsidRDefault="0033665A" w:rsidP="00444C44">
            <w:pPr>
              <w:jc w:val="right"/>
              <w:rPr>
                <w:color w:val="000000" w:themeColor="text1"/>
                <w:sz w:val="18"/>
                <w:szCs w:val="18"/>
                <w:lang w:val="en-CA"/>
              </w:rPr>
            </w:pPr>
            <w:r w:rsidRPr="008C44F8">
              <w:rPr>
                <w:color w:val="000000" w:themeColor="text1"/>
                <w:sz w:val="18"/>
                <w:szCs w:val="18"/>
                <w:lang w:val="en-CA"/>
              </w:rPr>
              <w:t>6,175</w:t>
            </w:r>
          </w:p>
        </w:tc>
        <w:tc>
          <w:tcPr>
            <w:tcW w:w="358" w:type="pct"/>
          </w:tcPr>
          <w:p w:rsidR="0033665A" w:rsidRPr="008C44F8" w:rsidRDefault="0033665A" w:rsidP="00444C44">
            <w:pPr>
              <w:jc w:val="right"/>
              <w:rPr>
                <w:color w:val="000000" w:themeColor="text1"/>
                <w:sz w:val="18"/>
                <w:szCs w:val="18"/>
                <w:lang w:val="en-CA"/>
              </w:rPr>
            </w:pPr>
            <w:r w:rsidRPr="008C44F8">
              <w:rPr>
                <w:color w:val="000000" w:themeColor="text1"/>
                <w:sz w:val="18"/>
                <w:szCs w:val="18"/>
                <w:lang w:val="en-CA"/>
              </w:rPr>
              <w:t xml:space="preserve"> 61,100</w:t>
            </w:r>
          </w:p>
        </w:tc>
      </w:tr>
      <w:tr w:rsidR="0033665A" w:rsidRPr="008C44F8" w:rsidTr="00444C44">
        <w:trPr>
          <w:trHeight w:val="240"/>
          <w:jc w:val="center"/>
        </w:trPr>
        <w:tc>
          <w:tcPr>
            <w:tcW w:w="282" w:type="pct"/>
            <w:hideMark/>
          </w:tcPr>
          <w:p w:rsidR="0033665A" w:rsidRPr="008C44F8" w:rsidRDefault="0033665A" w:rsidP="00444C44">
            <w:pPr>
              <w:keepNext/>
              <w:keepLines/>
              <w:jc w:val="left"/>
              <w:rPr>
                <w:sz w:val="20"/>
                <w:szCs w:val="20"/>
              </w:rPr>
            </w:pPr>
            <w:r w:rsidRPr="008C44F8">
              <w:rPr>
                <w:sz w:val="20"/>
                <w:szCs w:val="20"/>
              </w:rPr>
              <w:t>3.1</w:t>
            </w:r>
          </w:p>
        </w:tc>
        <w:tc>
          <w:tcPr>
            <w:tcW w:w="1141" w:type="pct"/>
            <w:hideMark/>
          </w:tcPr>
          <w:p w:rsidR="0033665A" w:rsidRPr="008C44F8" w:rsidRDefault="0033665A" w:rsidP="00444C44">
            <w:pPr>
              <w:topLinePunct/>
              <w:jc w:val="left"/>
              <w:rPr>
                <w:sz w:val="18"/>
                <w:szCs w:val="18"/>
                <w:lang w:eastAsia="zh-CN"/>
              </w:rPr>
            </w:pPr>
            <w:r w:rsidRPr="008C44F8">
              <w:rPr>
                <w:rFonts w:ascii="SimSun" w:hint="eastAsia"/>
                <w:noProof/>
                <w:sz w:val="18"/>
                <w:szCs w:val="18"/>
                <w:lang w:eastAsia="zh-CN"/>
              </w:rPr>
              <w:t>议定的总供资（美元）</w:t>
            </w:r>
          </w:p>
        </w:tc>
        <w:tc>
          <w:tcPr>
            <w:tcW w:w="457" w:type="pct"/>
          </w:tcPr>
          <w:p w:rsidR="0033665A" w:rsidRPr="008C44F8" w:rsidRDefault="0033665A" w:rsidP="00444C44">
            <w:pPr>
              <w:jc w:val="right"/>
              <w:rPr>
                <w:sz w:val="18"/>
                <w:szCs w:val="18"/>
                <w:lang w:val="en-CA"/>
              </w:rPr>
            </w:pPr>
            <w:r w:rsidRPr="008C44F8">
              <w:rPr>
                <w:color w:val="000000" w:themeColor="text1"/>
                <w:sz w:val="18"/>
                <w:szCs w:val="18"/>
                <w:lang w:val="en-CA"/>
              </w:rPr>
              <w:t>168,900</w:t>
            </w:r>
          </w:p>
        </w:tc>
        <w:tc>
          <w:tcPr>
            <w:tcW w:w="519" w:type="pct"/>
          </w:tcPr>
          <w:p w:rsidR="0033665A" w:rsidRPr="008C44F8" w:rsidRDefault="0033665A" w:rsidP="00444C44">
            <w:pPr>
              <w:jc w:val="right"/>
              <w:rPr>
                <w:sz w:val="18"/>
                <w:szCs w:val="18"/>
                <w:lang w:val="en-CA"/>
              </w:rPr>
            </w:pPr>
            <w:r w:rsidRPr="008C44F8">
              <w:rPr>
                <w:color w:val="000000" w:themeColor="text1"/>
                <w:sz w:val="18"/>
                <w:szCs w:val="18"/>
                <w:lang w:val="en-CA"/>
              </w:rPr>
              <w:t>0</w:t>
            </w:r>
          </w:p>
        </w:tc>
        <w:tc>
          <w:tcPr>
            <w:tcW w:w="437" w:type="pct"/>
          </w:tcPr>
          <w:p w:rsidR="0033665A" w:rsidRPr="008C44F8" w:rsidRDefault="0033665A" w:rsidP="00444C44">
            <w:pPr>
              <w:jc w:val="right"/>
              <w:rPr>
                <w:sz w:val="18"/>
                <w:szCs w:val="18"/>
                <w:lang w:val="en-CA"/>
              </w:rPr>
            </w:pPr>
            <w:r w:rsidRPr="008C44F8">
              <w:rPr>
                <w:color w:val="000000" w:themeColor="text1"/>
                <w:sz w:val="18"/>
                <w:szCs w:val="18"/>
                <w:lang w:val="en-CA"/>
              </w:rPr>
              <w:t>162,400</w:t>
            </w:r>
          </w:p>
        </w:tc>
        <w:tc>
          <w:tcPr>
            <w:tcW w:w="492" w:type="pct"/>
          </w:tcPr>
          <w:p w:rsidR="0033665A" w:rsidRPr="008C44F8" w:rsidRDefault="0033665A" w:rsidP="00444C44">
            <w:pPr>
              <w:jc w:val="right"/>
              <w:rPr>
                <w:sz w:val="18"/>
                <w:szCs w:val="18"/>
                <w:lang w:val="en-CA"/>
              </w:rPr>
            </w:pPr>
            <w:r w:rsidRPr="008C44F8">
              <w:rPr>
                <w:color w:val="000000" w:themeColor="text1"/>
                <w:sz w:val="18"/>
                <w:szCs w:val="18"/>
                <w:lang w:val="en-CA"/>
              </w:rPr>
              <w:t>0</w:t>
            </w:r>
          </w:p>
        </w:tc>
        <w:tc>
          <w:tcPr>
            <w:tcW w:w="398" w:type="pct"/>
          </w:tcPr>
          <w:p w:rsidR="0033665A" w:rsidRPr="008C44F8" w:rsidRDefault="0033665A" w:rsidP="00444C44">
            <w:pPr>
              <w:jc w:val="right"/>
              <w:rPr>
                <w:sz w:val="18"/>
                <w:szCs w:val="18"/>
                <w:lang w:val="en-CA"/>
              </w:rPr>
            </w:pPr>
            <w:r w:rsidRPr="008C44F8">
              <w:rPr>
                <w:color w:val="000000" w:themeColor="text1"/>
                <w:sz w:val="18"/>
                <w:szCs w:val="18"/>
                <w:lang w:val="en-CA"/>
              </w:rPr>
              <w:t xml:space="preserve"> 91,200</w:t>
            </w:r>
          </w:p>
        </w:tc>
        <w:tc>
          <w:tcPr>
            <w:tcW w:w="517" w:type="pct"/>
          </w:tcPr>
          <w:p w:rsidR="0033665A" w:rsidRPr="008C44F8" w:rsidRDefault="0033665A" w:rsidP="00444C44">
            <w:pPr>
              <w:jc w:val="right"/>
              <w:rPr>
                <w:sz w:val="18"/>
                <w:szCs w:val="18"/>
                <w:lang w:val="en-CA"/>
              </w:rPr>
            </w:pPr>
            <w:r w:rsidRPr="008C44F8">
              <w:rPr>
                <w:color w:val="000000" w:themeColor="text1"/>
                <w:sz w:val="18"/>
                <w:szCs w:val="18"/>
                <w:lang w:val="en-CA"/>
              </w:rPr>
              <w:t>0</w:t>
            </w:r>
          </w:p>
        </w:tc>
        <w:tc>
          <w:tcPr>
            <w:tcW w:w="399" w:type="pct"/>
          </w:tcPr>
          <w:p w:rsidR="0033665A" w:rsidRPr="008C44F8" w:rsidRDefault="0033665A" w:rsidP="00444C44">
            <w:pPr>
              <w:jc w:val="right"/>
              <w:rPr>
                <w:sz w:val="18"/>
                <w:szCs w:val="18"/>
                <w:lang w:val="en-CA"/>
              </w:rPr>
            </w:pPr>
            <w:r w:rsidRPr="008C44F8">
              <w:rPr>
                <w:color w:val="000000" w:themeColor="text1"/>
                <w:sz w:val="18"/>
                <w:szCs w:val="18"/>
                <w:lang w:val="en-CA"/>
              </w:rPr>
              <w:t>47,500</w:t>
            </w:r>
          </w:p>
        </w:tc>
        <w:tc>
          <w:tcPr>
            <w:tcW w:w="358" w:type="pct"/>
          </w:tcPr>
          <w:p w:rsidR="0033665A" w:rsidRPr="008C44F8" w:rsidRDefault="0033665A" w:rsidP="00444C44">
            <w:pPr>
              <w:jc w:val="right"/>
              <w:rPr>
                <w:sz w:val="18"/>
                <w:szCs w:val="18"/>
                <w:lang w:val="en-CA"/>
              </w:rPr>
            </w:pPr>
            <w:r w:rsidRPr="008C44F8">
              <w:rPr>
                <w:color w:val="000000" w:themeColor="text1"/>
                <w:sz w:val="18"/>
                <w:szCs w:val="18"/>
                <w:lang w:val="en-CA"/>
              </w:rPr>
              <w:t>470,000</w:t>
            </w:r>
          </w:p>
        </w:tc>
      </w:tr>
      <w:tr w:rsidR="0033665A" w:rsidRPr="008C44F8" w:rsidTr="00444C44">
        <w:trPr>
          <w:trHeight w:val="240"/>
          <w:jc w:val="center"/>
        </w:trPr>
        <w:tc>
          <w:tcPr>
            <w:tcW w:w="282" w:type="pct"/>
            <w:hideMark/>
          </w:tcPr>
          <w:p w:rsidR="0033665A" w:rsidRPr="008C44F8" w:rsidRDefault="0033665A" w:rsidP="00444C44">
            <w:pPr>
              <w:keepNext/>
              <w:keepLines/>
              <w:jc w:val="left"/>
              <w:rPr>
                <w:sz w:val="20"/>
                <w:szCs w:val="20"/>
              </w:rPr>
            </w:pPr>
            <w:r w:rsidRPr="008C44F8">
              <w:rPr>
                <w:sz w:val="20"/>
                <w:szCs w:val="20"/>
              </w:rPr>
              <w:t>3.2</w:t>
            </w:r>
          </w:p>
        </w:tc>
        <w:tc>
          <w:tcPr>
            <w:tcW w:w="1141" w:type="pct"/>
            <w:hideMark/>
          </w:tcPr>
          <w:p w:rsidR="0033665A" w:rsidRPr="008C44F8" w:rsidRDefault="0033665A" w:rsidP="00444C44">
            <w:pPr>
              <w:keepNext/>
              <w:keepLines/>
              <w:jc w:val="left"/>
              <w:rPr>
                <w:sz w:val="20"/>
                <w:szCs w:val="20"/>
              </w:rPr>
            </w:pPr>
            <w:r w:rsidRPr="008C44F8">
              <w:rPr>
                <w:rFonts w:ascii="SimSun" w:hint="eastAsia"/>
                <w:noProof/>
                <w:sz w:val="18"/>
                <w:szCs w:val="18"/>
              </w:rPr>
              <w:t>总支助费用（美元）</w:t>
            </w:r>
          </w:p>
        </w:tc>
        <w:tc>
          <w:tcPr>
            <w:tcW w:w="457" w:type="pct"/>
          </w:tcPr>
          <w:p w:rsidR="0033665A" w:rsidRPr="008C44F8" w:rsidRDefault="0033665A" w:rsidP="00444C44">
            <w:pPr>
              <w:jc w:val="right"/>
              <w:rPr>
                <w:sz w:val="18"/>
                <w:szCs w:val="18"/>
                <w:lang w:val="en-CA"/>
              </w:rPr>
            </w:pPr>
            <w:r w:rsidRPr="008C44F8">
              <w:rPr>
                <w:color w:val="000000" w:themeColor="text1"/>
                <w:sz w:val="18"/>
                <w:szCs w:val="18"/>
                <w:lang w:val="en-CA"/>
              </w:rPr>
              <w:t>21,957</w:t>
            </w:r>
          </w:p>
        </w:tc>
        <w:tc>
          <w:tcPr>
            <w:tcW w:w="519" w:type="pct"/>
          </w:tcPr>
          <w:p w:rsidR="0033665A" w:rsidRPr="008C44F8" w:rsidRDefault="0033665A" w:rsidP="00444C44">
            <w:pPr>
              <w:jc w:val="right"/>
              <w:rPr>
                <w:sz w:val="18"/>
                <w:szCs w:val="18"/>
                <w:lang w:val="en-CA"/>
              </w:rPr>
            </w:pPr>
            <w:r w:rsidRPr="008C44F8">
              <w:rPr>
                <w:color w:val="000000" w:themeColor="text1"/>
                <w:sz w:val="18"/>
                <w:szCs w:val="18"/>
                <w:lang w:val="en-CA"/>
              </w:rPr>
              <w:t>0</w:t>
            </w:r>
          </w:p>
        </w:tc>
        <w:tc>
          <w:tcPr>
            <w:tcW w:w="437" w:type="pct"/>
          </w:tcPr>
          <w:p w:rsidR="0033665A" w:rsidRPr="008C44F8" w:rsidRDefault="0033665A" w:rsidP="00444C44">
            <w:pPr>
              <w:jc w:val="right"/>
              <w:rPr>
                <w:sz w:val="18"/>
                <w:szCs w:val="18"/>
                <w:lang w:val="en-CA"/>
              </w:rPr>
            </w:pPr>
            <w:r w:rsidRPr="008C44F8">
              <w:rPr>
                <w:color w:val="000000" w:themeColor="text1"/>
                <w:sz w:val="18"/>
                <w:szCs w:val="18"/>
                <w:lang w:val="en-CA"/>
              </w:rPr>
              <w:t>21,112</w:t>
            </w:r>
          </w:p>
        </w:tc>
        <w:tc>
          <w:tcPr>
            <w:tcW w:w="492" w:type="pct"/>
          </w:tcPr>
          <w:p w:rsidR="0033665A" w:rsidRPr="008C44F8" w:rsidRDefault="0033665A" w:rsidP="00444C44">
            <w:pPr>
              <w:jc w:val="right"/>
              <w:rPr>
                <w:sz w:val="18"/>
                <w:szCs w:val="18"/>
                <w:lang w:val="en-CA"/>
              </w:rPr>
            </w:pPr>
            <w:r w:rsidRPr="008C44F8">
              <w:rPr>
                <w:color w:val="000000" w:themeColor="text1"/>
                <w:sz w:val="18"/>
                <w:szCs w:val="18"/>
                <w:lang w:val="en-CA"/>
              </w:rPr>
              <w:t>0</w:t>
            </w:r>
          </w:p>
        </w:tc>
        <w:tc>
          <w:tcPr>
            <w:tcW w:w="398" w:type="pct"/>
          </w:tcPr>
          <w:p w:rsidR="0033665A" w:rsidRPr="008C44F8" w:rsidRDefault="0033665A" w:rsidP="00444C44">
            <w:pPr>
              <w:jc w:val="right"/>
              <w:rPr>
                <w:sz w:val="18"/>
                <w:szCs w:val="18"/>
                <w:lang w:val="en-CA"/>
              </w:rPr>
            </w:pPr>
            <w:r w:rsidRPr="008C44F8">
              <w:rPr>
                <w:color w:val="000000" w:themeColor="text1"/>
                <w:sz w:val="18"/>
                <w:szCs w:val="18"/>
                <w:lang w:val="en-CA"/>
              </w:rPr>
              <w:t>11,856</w:t>
            </w:r>
          </w:p>
        </w:tc>
        <w:tc>
          <w:tcPr>
            <w:tcW w:w="517" w:type="pct"/>
          </w:tcPr>
          <w:p w:rsidR="0033665A" w:rsidRPr="008C44F8" w:rsidRDefault="0033665A" w:rsidP="00444C44">
            <w:pPr>
              <w:jc w:val="right"/>
              <w:rPr>
                <w:sz w:val="18"/>
                <w:szCs w:val="18"/>
                <w:lang w:val="en-CA"/>
              </w:rPr>
            </w:pPr>
            <w:r w:rsidRPr="008C44F8">
              <w:rPr>
                <w:color w:val="000000" w:themeColor="text1"/>
                <w:sz w:val="18"/>
                <w:szCs w:val="18"/>
                <w:lang w:val="en-CA"/>
              </w:rPr>
              <w:t>0</w:t>
            </w:r>
          </w:p>
        </w:tc>
        <w:tc>
          <w:tcPr>
            <w:tcW w:w="399" w:type="pct"/>
          </w:tcPr>
          <w:p w:rsidR="0033665A" w:rsidRPr="008C44F8" w:rsidRDefault="0033665A" w:rsidP="00444C44">
            <w:pPr>
              <w:jc w:val="right"/>
              <w:rPr>
                <w:sz w:val="18"/>
                <w:szCs w:val="18"/>
                <w:lang w:val="en-CA"/>
              </w:rPr>
            </w:pPr>
            <w:r w:rsidRPr="008C44F8">
              <w:rPr>
                <w:color w:val="000000" w:themeColor="text1"/>
                <w:sz w:val="18"/>
                <w:szCs w:val="18"/>
                <w:lang w:val="en-CA"/>
              </w:rPr>
              <w:t>6,175</w:t>
            </w:r>
          </w:p>
        </w:tc>
        <w:tc>
          <w:tcPr>
            <w:tcW w:w="358" w:type="pct"/>
          </w:tcPr>
          <w:p w:rsidR="0033665A" w:rsidRPr="008C44F8" w:rsidRDefault="0033665A" w:rsidP="00444C44">
            <w:pPr>
              <w:jc w:val="right"/>
              <w:rPr>
                <w:sz w:val="18"/>
                <w:szCs w:val="18"/>
                <w:lang w:val="en-CA"/>
              </w:rPr>
            </w:pPr>
            <w:r w:rsidRPr="008C44F8">
              <w:rPr>
                <w:color w:val="000000" w:themeColor="text1"/>
                <w:sz w:val="18"/>
                <w:szCs w:val="18"/>
                <w:lang w:val="en-CA"/>
              </w:rPr>
              <w:t xml:space="preserve"> 61,100</w:t>
            </w:r>
          </w:p>
        </w:tc>
      </w:tr>
      <w:tr w:rsidR="0033665A" w:rsidRPr="008C44F8" w:rsidTr="00444C44">
        <w:trPr>
          <w:trHeight w:val="240"/>
          <w:jc w:val="center"/>
        </w:trPr>
        <w:tc>
          <w:tcPr>
            <w:tcW w:w="282" w:type="pct"/>
            <w:hideMark/>
          </w:tcPr>
          <w:p w:rsidR="0033665A" w:rsidRPr="008C44F8" w:rsidRDefault="0033665A" w:rsidP="00444C44">
            <w:pPr>
              <w:keepNext/>
              <w:keepLines/>
              <w:jc w:val="left"/>
              <w:rPr>
                <w:sz w:val="20"/>
                <w:szCs w:val="20"/>
              </w:rPr>
            </w:pPr>
            <w:r w:rsidRPr="008C44F8">
              <w:rPr>
                <w:sz w:val="20"/>
                <w:szCs w:val="20"/>
              </w:rPr>
              <w:t>3.3</w:t>
            </w:r>
          </w:p>
        </w:tc>
        <w:tc>
          <w:tcPr>
            <w:tcW w:w="1141" w:type="pct"/>
            <w:hideMark/>
          </w:tcPr>
          <w:p w:rsidR="0033665A" w:rsidRPr="008C44F8" w:rsidRDefault="0033665A" w:rsidP="00444C44">
            <w:pPr>
              <w:keepNext/>
              <w:keepLines/>
              <w:jc w:val="left"/>
              <w:rPr>
                <w:sz w:val="20"/>
                <w:szCs w:val="20"/>
                <w:lang w:eastAsia="zh-CN"/>
              </w:rPr>
            </w:pPr>
            <w:r w:rsidRPr="008C44F8">
              <w:rPr>
                <w:rFonts w:ascii="SimSun" w:hint="eastAsia"/>
                <w:noProof/>
                <w:sz w:val="18"/>
                <w:szCs w:val="18"/>
                <w:lang w:eastAsia="zh-CN"/>
              </w:rPr>
              <w:t>议定的总费用（美元）</w:t>
            </w:r>
          </w:p>
        </w:tc>
        <w:tc>
          <w:tcPr>
            <w:tcW w:w="457" w:type="pct"/>
          </w:tcPr>
          <w:p w:rsidR="0033665A" w:rsidRPr="008C44F8" w:rsidRDefault="0033665A" w:rsidP="00444C44">
            <w:pPr>
              <w:jc w:val="right"/>
              <w:rPr>
                <w:sz w:val="18"/>
                <w:szCs w:val="18"/>
                <w:lang w:val="en-CA"/>
              </w:rPr>
            </w:pPr>
            <w:r w:rsidRPr="008C44F8">
              <w:rPr>
                <w:sz w:val="18"/>
                <w:szCs w:val="18"/>
                <w:lang w:val="en-CA"/>
              </w:rPr>
              <w:t>190,857</w:t>
            </w:r>
          </w:p>
        </w:tc>
        <w:tc>
          <w:tcPr>
            <w:tcW w:w="519" w:type="pct"/>
          </w:tcPr>
          <w:p w:rsidR="0033665A" w:rsidRPr="008C44F8" w:rsidRDefault="0033665A" w:rsidP="00444C44">
            <w:pPr>
              <w:jc w:val="right"/>
              <w:rPr>
                <w:sz w:val="18"/>
                <w:szCs w:val="18"/>
                <w:lang w:val="en-CA"/>
              </w:rPr>
            </w:pPr>
            <w:r w:rsidRPr="008C44F8">
              <w:rPr>
                <w:sz w:val="18"/>
                <w:szCs w:val="18"/>
                <w:lang w:val="en-CA"/>
              </w:rPr>
              <w:t>0</w:t>
            </w:r>
          </w:p>
        </w:tc>
        <w:tc>
          <w:tcPr>
            <w:tcW w:w="437" w:type="pct"/>
          </w:tcPr>
          <w:p w:rsidR="0033665A" w:rsidRPr="008C44F8" w:rsidRDefault="0033665A" w:rsidP="00444C44">
            <w:pPr>
              <w:jc w:val="right"/>
              <w:rPr>
                <w:sz w:val="18"/>
                <w:szCs w:val="18"/>
                <w:lang w:val="en-CA"/>
              </w:rPr>
            </w:pPr>
            <w:r w:rsidRPr="008C44F8">
              <w:rPr>
                <w:sz w:val="18"/>
                <w:szCs w:val="18"/>
                <w:lang w:val="en-CA"/>
              </w:rPr>
              <w:t>183,512</w:t>
            </w:r>
          </w:p>
        </w:tc>
        <w:tc>
          <w:tcPr>
            <w:tcW w:w="492" w:type="pct"/>
          </w:tcPr>
          <w:p w:rsidR="0033665A" w:rsidRPr="008C44F8" w:rsidRDefault="0033665A" w:rsidP="00444C44">
            <w:pPr>
              <w:jc w:val="right"/>
              <w:rPr>
                <w:sz w:val="18"/>
                <w:szCs w:val="18"/>
                <w:lang w:val="en-CA"/>
              </w:rPr>
            </w:pPr>
            <w:r w:rsidRPr="008C44F8">
              <w:rPr>
                <w:sz w:val="18"/>
                <w:szCs w:val="18"/>
                <w:lang w:val="en-CA"/>
              </w:rPr>
              <w:t>0</w:t>
            </w:r>
          </w:p>
        </w:tc>
        <w:tc>
          <w:tcPr>
            <w:tcW w:w="398" w:type="pct"/>
          </w:tcPr>
          <w:p w:rsidR="0033665A" w:rsidRPr="008C44F8" w:rsidRDefault="0033665A" w:rsidP="00444C44">
            <w:pPr>
              <w:jc w:val="right"/>
              <w:rPr>
                <w:sz w:val="18"/>
                <w:szCs w:val="18"/>
                <w:lang w:val="en-CA"/>
              </w:rPr>
            </w:pPr>
            <w:r w:rsidRPr="008C44F8">
              <w:rPr>
                <w:sz w:val="18"/>
                <w:szCs w:val="18"/>
                <w:lang w:val="en-CA"/>
              </w:rPr>
              <w:t>103,056</w:t>
            </w:r>
          </w:p>
        </w:tc>
        <w:tc>
          <w:tcPr>
            <w:tcW w:w="517" w:type="pct"/>
          </w:tcPr>
          <w:p w:rsidR="0033665A" w:rsidRPr="008C44F8" w:rsidRDefault="0033665A" w:rsidP="00444C44">
            <w:pPr>
              <w:jc w:val="right"/>
              <w:rPr>
                <w:sz w:val="18"/>
                <w:szCs w:val="18"/>
                <w:lang w:val="en-CA"/>
              </w:rPr>
            </w:pPr>
            <w:r w:rsidRPr="008C44F8">
              <w:rPr>
                <w:sz w:val="18"/>
                <w:szCs w:val="18"/>
                <w:lang w:val="en-CA"/>
              </w:rPr>
              <w:t>0</w:t>
            </w:r>
          </w:p>
        </w:tc>
        <w:tc>
          <w:tcPr>
            <w:tcW w:w="399" w:type="pct"/>
          </w:tcPr>
          <w:p w:rsidR="0033665A" w:rsidRPr="008C44F8" w:rsidRDefault="0033665A" w:rsidP="00444C44">
            <w:pPr>
              <w:jc w:val="right"/>
              <w:rPr>
                <w:sz w:val="18"/>
                <w:szCs w:val="18"/>
                <w:lang w:val="en-CA"/>
              </w:rPr>
            </w:pPr>
            <w:r w:rsidRPr="008C44F8">
              <w:rPr>
                <w:sz w:val="18"/>
                <w:szCs w:val="18"/>
                <w:lang w:val="en-CA"/>
              </w:rPr>
              <w:t>53,675</w:t>
            </w:r>
          </w:p>
        </w:tc>
        <w:tc>
          <w:tcPr>
            <w:tcW w:w="358" w:type="pct"/>
          </w:tcPr>
          <w:p w:rsidR="0033665A" w:rsidRPr="008C44F8" w:rsidRDefault="0033665A" w:rsidP="00444C44">
            <w:pPr>
              <w:jc w:val="right"/>
              <w:rPr>
                <w:sz w:val="18"/>
                <w:szCs w:val="18"/>
                <w:lang w:val="en-CA"/>
              </w:rPr>
            </w:pPr>
            <w:r w:rsidRPr="008C44F8">
              <w:rPr>
                <w:sz w:val="18"/>
                <w:szCs w:val="18"/>
                <w:lang w:val="en-CA"/>
              </w:rPr>
              <w:t>531,100</w:t>
            </w:r>
          </w:p>
        </w:tc>
      </w:tr>
      <w:tr w:rsidR="0033665A" w:rsidRPr="008C44F8" w:rsidTr="00444C44">
        <w:trPr>
          <w:trHeight w:val="134"/>
          <w:jc w:val="center"/>
        </w:trPr>
        <w:tc>
          <w:tcPr>
            <w:tcW w:w="282" w:type="pct"/>
            <w:hideMark/>
          </w:tcPr>
          <w:p w:rsidR="0033665A" w:rsidRPr="008C44F8" w:rsidRDefault="0033665A" w:rsidP="00444C44">
            <w:pPr>
              <w:keepNext/>
              <w:keepLines/>
              <w:jc w:val="left"/>
              <w:rPr>
                <w:sz w:val="20"/>
                <w:szCs w:val="20"/>
              </w:rPr>
            </w:pPr>
            <w:r w:rsidRPr="008C44F8">
              <w:rPr>
                <w:sz w:val="20"/>
                <w:szCs w:val="20"/>
              </w:rPr>
              <w:t>4.1.1</w:t>
            </w:r>
          </w:p>
        </w:tc>
        <w:tc>
          <w:tcPr>
            <w:tcW w:w="4360" w:type="pct"/>
            <w:gridSpan w:val="8"/>
            <w:hideMark/>
          </w:tcPr>
          <w:p w:rsidR="0033665A" w:rsidRPr="008C44F8" w:rsidRDefault="0033665A" w:rsidP="00444C44">
            <w:pPr>
              <w:keepNext/>
              <w:keepLines/>
              <w:rPr>
                <w:sz w:val="20"/>
                <w:szCs w:val="20"/>
                <w:lang w:eastAsia="zh-CN"/>
              </w:rPr>
            </w:pPr>
            <w:r w:rsidRPr="008C44F8">
              <w:rPr>
                <w:rFonts w:ascii="SimSun" w:hint="eastAsia"/>
                <w:noProof/>
                <w:color w:val="000000"/>
                <w:sz w:val="18"/>
                <w:szCs w:val="18"/>
                <w:lang w:eastAsia="zh-CN"/>
              </w:rPr>
              <w:t>本协定下要完成的议定的</w:t>
            </w:r>
            <w:r w:rsidRPr="008C44F8">
              <w:rPr>
                <w:noProof/>
                <w:color w:val="000000"/>
                <w:sz w:val="18"/>
                <w:szCs w:val="18"/>
                <w:lang w:eastAsia="zh-CN"/>
              </w:rPr>
              <w:t>HCFC-22</w:t>
            </w:r>
            <w:r w:rsidRPr="008C44F8">
              <w:rPr>
                <w:rFonts w:ascii="SimSun" w:hint="eastAsia"/>
                <w:noProof/>
                <w:color w:val="000000"/>
                <w:sz w:val="18"/>
                <w:szCs w:val="18"/>
                <w:lang w:eastAsia="zh-CN"/>
              </w:rPr>
              <w:t>淘汰总量（</w:t>
            </w:r>
            <w:r w:rsidRPr="008C44F8">
              <w:rPr>
                <w:noProof/>
                <w:color w:val="000000"/>
                <w:sz w:val="18"/>
                <w:szCs w:val="18"/>
                <w:lang w:eastAsia="zh-CN"/>
              </w:rPr>
              <w:t>ODP</w:t>
            </w:r>
            <w:r w:rsidRPr="008C44F8">
              <w:rPr>
                <w:rFonts w:ascii="SimSun" w:hint="eastAsia"/>
                <w:noProof/>
                <w:color w:val="000000"/>
                <w:sz w:val="18"/>
                <w:szCs w:val="18"/>
                <w:lang w:eastAsia="zh-CN"/>
              </w:rPr>
              <w:t>吨）</w:t>
            </w:r>
          </w:p>
        </w:tc>
        <w:tc>
          <w:tcPr>
            <w:tcW w:w="358" w:type="pct"/>
          </w:tcPr>
          <w:p w:rsidR="0033665A" w:rsidRPr="008C44F8" w:rsidRDefault="0033665A" w:rsidP="00444C44">
            <w:pPr>
              <w:jc w:val="right"/>
              <w:rPr>
                <w:color w:val="000000"/>
                <w:sz w:val="18"/>
                <w:szCs w:val="18"/>
                <w:lang w:val="en-CA" w:eastAsia="en-CA"/>
              </w:rPr>
            </w:pPr>
            <w:r w:rsidRPr="008C44F8">
              <w:rPr>
                <w:color w:val="000000"/>
                <w:sz w:val="18"/>
                <w:szCs w:val="18"/>
                <w:lang w:val="en-CA" w:eastAsia="en-CA"/>
              </w:rPr>
              <w:t>1.00</w:t>
            </w:r>
          </w:p>
        </w:tc>
      </w:tr>
      <w:tr w:rsidR="0033665A" w:rsidRPr="008C44F8" w:rsidTr="00444C44">
        <w:trPr>
          <w:trHeight w:val="152"/>
          <w:jc w:val="center"/>
        </w:trPr>
        <w:tc>
          <w:tcPr>
            <w:tcW w:w="282" w:type="pct"/>
            <w:hideMark/>
          </w:tcPr>
          <w:p w:rsidR="0033665A" w:rsidRPr="008C44F8" w:rsidRDefault="0033665A" w:rsidP="00444C44">
            <w:pPr>
              <w:keepNext/>
              <w:keepLines/>
              <w:jc w:val="left"/>
              <w:rPr>
                <w:sz w:val="20"/>
                <w:szCs w:val="20"/>
              </w:rPr>
            </w:pPr>
            <w:r w:rsidRPr="008C44F8">
              <w:rPr>
                <w:sz w:val="20"/>
                <w:szCs w:val="20"/>
              </w:rPr>
              <w:t>4.1.2</w:t>
            </w:r>
          </w:p>
        </w:tc>
        <w:tc>
          <w:tcPr>
            <w:tcW w:w="4360" w:type="pct"/>
            <w:gridSpan w:val="8"/>
            <w:hideMark/>
          </w:tcPr>
          <w:p w:rsidR="0033665A" w:rsidRPr="008C44F8" w:rsidRDefault="0033665A" w:rsidP="00444C44">
            <w:pPr>
              <w:keepNext/>
              <w:keepLines/>
              <w:jc w:val="left"/>
              <w:rPr>
                <w:sz w:val="20"/>
                <w:szCs w:val="20"/>
                <w:lang w:eastAsia="zh-CN"/>
              </w:rPr>
            </w:pPr>
            <w:r w:rsidRPr="008C44F8">
              <w:rPr>
                <w:rFonts w:ascii="SimSun" w:hint="eastAsia"/>
                <w:noProof/>
                <w:color w:val="000000"/>
                <w:sz w:val="18"/>
                <w:szCs w:val="18"/>
                <w:lang w:eastAsia="zh-CN"/>
              </w:rPr>
              <w:t>之前阶段中要完成的</w:t>
            </w:r>
            <w:r w:rsidRPr="008C44F8">
              <w:rPr>
                <w:noProof/>
                <w:color w:val="000000"/>
                <w:sz w:val="18"/>
                <w:szCs w:val="18"/>
                <w:lang w:eastAsia="zh-CN"/>
              </w:rPr>
              <w:t>HCFC-22</w:t>
            </w:r>
            <w:r w:rsidRPr="008C44F8">
              <w:rPr>
                <w:rFonts w:ascii="SimSun" w:hint="eastAsia"/>
                <w:noProof/>
                <w:color w:val="000000"/>
                <w:sz w:val="18"/>
                <w:szCs w:val="18"/>
                <w:lang w:eastAsia="zh-CN"/>
              </w:rPr>
              <w:t>淘汰量（</w:t>
            </w:r>
            <w:r w:rsidRPr="008C44F8">
              <w:rPr>
                <w:noProof/>
                <w:color w:val="000000"/>
                <w:sz w:val="18"/>
                <w:szCs w:val="18"/>
                <w:lang w:eastAsia="zh-CN"/>
              </w:rPr>
              <w:t>ODP</w:t>
            </w:r>
            <w:r w:rsidRPr="008C44F8">
              <w:rPr>
                <w:rFonts w:ascii="SimSun" w:hint="eastAsia"/>
                <w:noProof/>
                <w:color w:val="000000"/>
                <w:sz w:val="18"/>
                <w:szCs w:val="18"/>
                <w:lang w:eastAsia="zh-CN"/>
              </w:rPr>
              <w:t>吨）</w:t>
            </w:r>
          </w:p>
        </w:tc>
        <w:tc>
          <w:tcPr>
            <w:tcW w:w="358" w:type="pct"/>
          </w:tcPr>
          <w:p w:rsidR="0033665A" w:rsidRPr="008C44F8" w:rsidRDefault="0033665A" w:rsidP="00444C44">
            <w:pPr>
              <w:jc w:val="right"/>
              <w:rPr>
                <w:color w:val="000000"/>
                <w:sz w:val="18"/>
                <w:szCs w:val="18"/>
                <w:lang w:val="en-CA" w:eastAsia="en-CA"/>
              </w:rPr>
            </w:pPr>
            <w:r w:rsidRPr="008C44F8">
              <w:rPr>
                <w:color w:val="000000"/>
                <w:sz w:val="18"/>
                <w:szCs w:val="18"/>
                <w:lang w:val="en-CA" w:eastAsia="en-CA"/>
              </w:rPr>
              <w:t>0.54</w:t>
            </w:r>
          </w:p>
        </w:tc>
      </w:tr>
      <w:tr w:rsidR="0033665A" w:rsidRPr="008C44F8" w:rsidTr="00444C44">
        <w:trPr>
          <w:trHeight w:val="116"/>
          <w:jc w:val="center"/>
        </w:trPr>
        <w:tc>
          <w:tcPr>
            <w:tcW w:w="282" w:type="pct"/>
            <w:hideMark/>
          </w:tcPr>
          <w:p w:rsidR="0033665A" w:rsidRPr="008C44F8" w:rsidRDefault="0033665A" w:rsidP="00444C44">
            <w:pPr>
              <w:keepNext/>
              <w:keepLines/>
              <w:jc w:val="left"/>
              <w:rPr>
                <w:sz w:val="20"/>
                <w:szCs w:val="20"/>
              </w:rPr>
            </w:pPr>
            <w:r w:rsidRPr="008C44F8">
              <w:rPr>
                <w:sz w:val="20"/>
                <w:szCs w:val="20"/>
              </w:rPr>
              <w:t>4.1.3</w:t>
            </w:r>
          </w:p>
        </w:tc>
        <w:tc>
          <w:tcPr>
            <w:tcW w:w="4360" w:type="pct"/>
            <w:gridSpan w:val="8"/>
            <w:vAlign w:val="center"/>
            <w:hideMark/>
          </w:tcPr>
          <w:p w:rsidR="0033665A" w:rsidRPr="008C44F8" w:rsidRDefault="0033665A" w:rsidP="00444C44">
            <w:pPr>
              <w:keepNext/>
              <w:keepLines/>
              <w:jc w:val="left"/>
              <w:rPr>
                <w:sz w:val="20"/>
                <w:szCs w:val="20"/>
                <w:lang w:eastAsia="zh-CN"/>
              </w:rPr>
            </w:pPr>
            <w:r w:rsidRPr="008C44F8">
              <w:rPr>
                <w:rFonts w:ascii="SimSun" w:hint="eastAsia"/>
                <w:noProof/>
                <w:sz w:val="18"/>
                <w:szCs w:val="18"/>
                <w:lang w:eastAsia="zh-CN"/>
              </w:rPr>
              <w:t>剩余的符合资助条件的</w:t>
            </w:r>
            <w:r w:rsidRPr="008C44F8">
              <w:rPr>
                <w:noProof/>
                <w:color w:val="000000"/>
                <w:sz w:val="18"/>
                <w:szCs w:val="18"/>
                <w:lang w:eastAsia="zh-CN"/>
              </w:rPr>
              <w:t>HCFC-22</w:t>
            </w:r>
            <w:r w:rsidRPr="008C44F8">
              <w:rPr>
                <w:rFonts w:ascii="SimSun" w:hint="eastAsia"/>
                <w:noProof/>
                <w:sz w:val="18"/>
                <w:szCs w:val="18"/>
                <w:lang w:eastAsia="zh-CN"/>
              </w:rPr>
              <w:t>消费量（</w:t>
            </w:r>
            <w:r w:rsidRPr="008C44F8">
              <w:rPr>
                <w:noProof/>
                <w:sz w:val="18"/>
                <w:szCs w:val="18"/>
                <w:lang w:eastAsia="zh-CN"/>
              </w:rPr>
              <w:t>ODP</w:t>
            </w:r>
            <w:r w:rsidRPr="008C44F8">
              <w:rPr>
                <w:rFonts w:ascii="SimSun" w:hint="eastAsia"/>
                <w:noProof/>
                <w:sz w:val="18"/>
                <w:szCs w:val="18"/>
                <w:lang w:eastAsia="zh-CN"/>
              </w:rPr>
              <w:t>吨）</w:t>
            </w:r>
          </w:p>
        </w:tc>
        <w:tc>
          <w:tcPr>
            <w:tcW w:w="358" w:type="pct"/>
          </w:tcPr>
          <w:p w:rsidR="0033665A" w:rsidRPr="008C44F8" w:rsidRDefault="0033665A" w:rsidP="00444C44">
            <w:pPr>
              <w:jc w:val="right"/>
              <w:rPr>
                <w:color w:val="000000"/>
                <w:sz w:val="18"/>
                <w:szCs w:val="18"/>
                <w:lang w:val="en-CA" w:eastAsia="en-CA"/>
              </w:rPr>
            </w:pPr>
            <w:r w:rsidRPr="008C44F8">
              <w:rPr>
                <w:color w:val="000000"/>
                <w:sz w:val="18"/>
                <w:szCs w:val="18"/>
                <w:lang w:val="en-CA" w:eastAsia="en-CA"/>
              </w:rPr>
              <w:t>0.00</w:t>
            </w:r>
          </w:p>
        </w:tc>
      </w:tr>
    </w:tbl>
    <w:p w:rsidR="0033665A" w:rsidRPr="008C44F8" w:rsidRDefault="0033665A" w:rsidP="0033665A">
      <w:pPr>
        <w:pStyle w:val="Heading1"/>
        <w:numPr>
          <w:ilvl w:val="0"/>
          <w:numId w:val="0"/>
        </w:numPr>
        <w:spacing w:before="120" w:after="120"/>
        <w:ind w:hanging="446"/>
        <w:jc w:val="left"/>
        <w:rPr>
          <w:sz w:val="18"/>
          <w:szCs w:val="16"/>
          <w:lang w:eastAsia="zh-CN"/>
        </w:rPr>
      </w:pPr>
      <w:r w:rsidRPr="008C44F8">
        <w:rPr>
          <w:sz w:val="18"/>
          <w:szCs w:val="16"/>
          <w:lang w:eastAsia="zh-CN"/>
        </w:rPr>
        <w:t xml:space="preserve">* </w:t>
      </w:r>
      <w:r w:rsidRPr="008C44F8">
        <w:rPr>
          <w:rFonts w:hint="eastAsia"/>
          <w:sz w:val="18"/>
          <w:szCs w:val="16"/>
          <w:lang w:eastAsia="zh-CN"/>
        </w:rPr>
        <w:t>根据</w:t>
      </w:r>
      <w:r w:rsidRPr="008C44F8">
        <w:rPr>
          <w:sz w:val="18"/>
          <w:szCs w:val="16"/>
          <w:lang w:eastAsia="zh-CN"/>
        </w:rPr>
        <w:t>第一阶段协定第一阶段完成日期</w:t>
      </w:r>
      <w:r w:rsidRPr="008C44F8">
        <w:rPr>
          <w:rFonts w:hint="eastAsia"/>
          <w:sz w:val="18"/>
          <w:szCs w:val="16"/>
          <w:lang w:eastAsia="zh-CN"/>
        </w:rPr>
        <w:t>：</w:t>
      </w:r>
      <w:r w:rsidRPr="008C44F8">
        <w:rPr>
          <w:sz w:val="18"/>
          <w:szCs w:val="16"/>
          <w:lang w:eastAsia="zh-CN"/>
        </w:rPr>
        <w:t>2021</w:t>
      </w:r>
      <w:r w:rsidRPr="008C44F8">
        <w:rPr>
          <w:rFonts w:hint="eastAsia"/>
          <w:sz w:val="18"/>
          <w:szCs w:val="16"/>
          <w:lang w:eastAsia="zh-CN"/>
        </w:rPr>
        <w:t>年</w:t>
      </w:r>
      <w:r w:rsidRPr="008C44F8">
        <w:rPr>
          <w:rFonts w:hint="eastAsia"/>
          <w:sz w:val="18"/>
          <w:szCs w:val="16"/>
          <w:lang w:eastAsia="zh-CN"/>
        </w:rPr>
        <w:t>12</w:t>
      </w:r>
      <w:r w:rsidRPr="008C44F8">
        <w:rPr>
          <w:rFonts w:hint="eastAsia"/>
          <w:sz w:val="18"/>
          <w:szCs w:val="16"/>
          <w:lang w:eastAsia="zh-CN"/>
        </w:rPr>
        <w:t>月</w:t>
      </w:r>
      <w:r w:rsidRPr="008C44F8">
        <w:rPr>
          <w:rFonts w:hint="eastAsia"/>
          <w:sz w:val="18"/>
          <w:szCs w:val="16"/>
          <w:lang w:eastAsia="zh-CN"/>
        </w:rPr>
        <w:t>31</w:t>
      </w:r>
      <w:r w:rsidRPr="008C44F8">
        <w:rPr>
          <w:rFonts w:hint="eastAsia"/>
          <w:sz w:val="18"/>
          <w:szCs w:val="16"/>
          <w:lang w:eastAsia="zh-CN"/>
        </w:rPr>
        <w:t>日。</w:t>
      </w:r>
    </w:p>
    <w:p w:rsidR="0033665A" w:rsidRPr="008C44F8" w:rsidRDefault="0033665A" w:rsidP="0033665A">
      <w:pPr>
        <w:jc w:val="left"/>
        <w:rPr>
          <w:rFonts w:ascii="SimHei" w:eastAsia="SimHei"/>
          <w:b/>
          <w:noProof/>
          <w:sz w:val="24"/>
          <w:szCs w:val="24"/>
          <w:lang w:eastAsia="zh-CN"/>
        </w:rPr>
      </w:pPr>
    </w:p>
    <w:p w:rsidR="0033665A" w:rsidRPr="008C44F8" w:rsidRDefault="0033665A" w:rsidP="001A7117">
      <w:pPr>
        <w:topLinePunct/>
        <w:spacing w:after="240"/>
        <w:rPr>
          <w:rFonts w:ascii="SimHei" w:eastAsia="SimHei"/>
          <w:b/>
          <w:sz w:val="24"/>
          <w:szCs w:val="24"/>
          <w:lang w:eastAsia="zh-CN"/>
        </w:rPr>
      </w:pPr>
      <w:r w:rsidRPr="008C44F8">
        <w:rPr>
          <w:rFonts w:ascii="SimHei" w:eastAsia="SimHei" w:hint="eastAsia"/>
          <w:b/>
          <w:noProof/>
          <w:sz w:val="24"/>
          <w:szCs w:val="24"/>
          <w:lang w:eastAsia="zh-CN"/>
        </w:rPr>
        <w:t>附录</w:t>
      </w:r>
      <w:r w:rsidRPr="008C44F8">
        <w:rPr>
          <w:b/>
          <w:noProof/>
          <w:sz w:val="24"/>
          <w:szCs w:val="24"/>
          <w:lang w:eastAsia="zh-CN"/>
        </w:rPr>
        <w:t xml:space="preserve"> 3-A</w:t>
      </w:r>
      <w:r w:rsidRPr="008C44F8">
        <w:rPr>
          <w:rFonts w:ascii="SimHei" w:eastAsia="SimHei" w:hint="eastAsia"/>
          <w:b/>
          <w:noProof/>
          <w:sz w:val="24"/>
          <w:szCs w:val="24"/>
          <w:lang w:eastAsia="zh-CN"/>
        </w:rPr>
        <w:t>：资金核准时间表</w:t>
      </w:r>
    </w:p>
    <w:p w:rsidR="0033665A" w:rsidRPr="001A7117" w:rsidRDefault="0033665A" w:rsidP="001A7117">
      <w:pPr>
        <w:pStyle w:val="Heading1"/>
        <w:numPr>
          <w:ilvl w:val="0"/>
          <w:numId w:val="43"/>
        </w:numPr>
        <w:tabs>
          <w:tab w:val="clear" w:pos="0"/>
          <w:tab w:val="num" w:pos="720"/>
        </w:tabs>
        <w:topLinePunct/>
        <w:rPr>
          <w:sz w:val="24"/>
          <w:szCs w:val="24"/>
          <w:lang w:eastAsia="zh-CN"/>
        </w:rPr>
      </w:pPr>
      <w:r w:rsidRPr="001A7117">
        <w:rPr>
          <w:rFonts w:ascii="SimSun" w:hint="eastAsia"/>
          <w:noProof/>
          <w:sz w:val="24"/>
          <w:szCs w:val="24"/>
          <w:lang w:eastAsia="zh-CN"/>
        </w:rPr>
        <w:t>将于附录</w:t>
      </w:r>
      <w:r w:rsidRPr="001A7117">
        <w:rPr>
          <w:noProof/>
          <w:sz w:val="24"/>
          <w:szCs w:val="24"/>
          <w:lang w:eastAsia="zh-CN"/>
        </w:rPr>
        <w:t>2-A</w:t>
      </w:r>
      <w:r w:rsidRPr="001A7117">
        <w:rPr>
          <w:rFonts w:ascii="SimSun" w:hint="eastAsia"/>
          <w:noProof/>
          <w:sz w:val="24"/>
          <w:szCs w:val="24"/>
          <w:lang w:eastAsia="zh-CN"/>
        </w:rPr>
        <w:t>中规定年份的第一次会议上审议有待核准的今后供资付款。</w:t>
      </w:r>
    </w:p>
    <w:p w:rsidR="0033665A" w:rsidRPr="008C44F8" w:rsidRDefault="0033665A" w:rsidP="001A7117">
      <w:pPr>
        <w:keepNext/>
        <w:keepLines/>
        <w:topLinePunct/>
        <w:spacing w:after="240"/>
        <w:rPr>
          <w:rFonts w:ascii="SimHei" w:eastAsia="SimHei"/>
          <w:b/>
          <w:sz w:val="24"/>
          <w:szCs w:val="24"/>
          <w:lang w:eastAsia="zh-CN"/>
        </w:rPr>
      </w:pPr>
      <w:r w:rsidRPr="008C44F8">
        <w:rPr>
          <w:rFonts w:ascii="Microsoft YaHei" w:eastAsia="Microsoft YaHei" w:hAnsi="Microsoft YaHei" w:cs="Microsoft YaHei" w:hint="eastAsia"/>
          <w:b/>
          <w:noProof/>
          <w:sz w:val="24"/>
          <w:szCs w:val="24"/>
          <w:lang w:eastAsia="zh-CN"/>
        </w:rPr>
        <w:lastRenderedPageBreak/>
        <w:t>附</w:t>
      </w:r>
      <w:r w:rsidRPr="008C44F8">
        <w:rPr>
          <w:rFonts w:ascii="SimHei" w:eastAsia="SimHei" w:hint="eastAsia"/>
          <w:b/>
          <w:noProof/>
          <w:sz w:val="24"/>
          <w:szCs w:val="24"/>
          <w:lang w:eastAsia="zh-CN"/>
        </w:rPr>
        <w:t>录</w:t>
      </w:r>
      <w:r w:rsidRPr="008C44F8">
        <w:rPr>
          <w:b/>
          <w:noProof/>
          <w:sz w:val="24"/>
          <w:szCs w:val="24"/>
          <w:lang w:eastAsia="zh-CN"/>
        </w:rPr>
        <w:t xml:space="preserve"> 4-A</w:t>
      </w:r>
      <w:r w:rsidRPr="008C44F8">
        <w:rPr>
          <w:rFonts w:ascii="SimHei" w:eastAsia="SimHei" w:hint="eastAsia"/>
          <w:b/>
          <w:noProof/>
          <w:sz w:val="24"/>
          <w:szCs w:val="24"/>
          <w:lang w:eastAsia="zh-CN"/>
        </w:rPr>
        <w:t>：执行情况报告和计划格式</w:t>
      </w:r>
    </w:p>
    <w:p w:rsidR="0033665A" w:rsidRPr="001A7117" w:rsidRDefault="0033665A" w:rsidP="001A7117">
      <w:pPr>
        <w:pStyle w:val="Heading1"/>
        <w:keepNext/>
        <w:keepLines/>
        <w:numPr>
          <w:ilvl w:val="0"/>
          <w:numId w:val="42"/>
        </w:numPr>
        <w:tabs>
          <w:tab w:val="clear" w:pos="0"/>
          <w:tab w:val="num" w:pos="720"/>
        </w:tabs>
        <w:topLinePunct/>
        <w:rPr>
          <w:sz w:val="24"/>
          <w:szCs w:val="24"/>
          <w:lang w:eastAsia="zh-CN"/>
        </w:rPr>
      </w:pPr>
      <w:r w:rsidRPr="001A7117">
        <w:rPr>
          <w:rFonts w:ascii="SimSun" w:hint="eastAsia"/>
          <w:noProof/>
          <w:sz w:val="24"/>
          <w:szCs w:val="24"/>
          <w:lang w:eastAsia="zh-CN"/>
        </w:rPr>
        <w:t>有关每次付款申请的《</w:t>
      </w:r>
      <w:r w:rsidRPr="001A7117">
        <w:rPr>
          <w:rFonts w:ascii="SimSun"/>
          <w:noProof/>
          <w:sz w:val="24"/>
          <w:szCs w:val="24"/>
          <w:lang w:eastAsia="zh-CN"/>
        </w:rPr>
        <w:t>付款</w:t>
      </w:r>
      <w:r w:rsidRPr="001A7117">
        <w:rPr>
          <w:rFonts w:ascii="SimSun" w:hint="eastAsia"/>
          <w:noProof/>
          <w:sz w:val="24"/>
          <w:szCs w:val="24"/>
          <w:lang w:eastAsia="zh-CN"/>
        </w:rPr>
        <w:t>执行情况报告》和《计划》的来文应包括五个部分：</w:t>
      </w:r>
    </w:p>
    <w:p w:rsidR="0033665A" w:rsidRPr="008C44F8" w:rsidRDefault="0033665A" w:rsidP="001A7117">
      <w:pPr>
        <w:pStyle w:val="Heading2"/>
        <w:keepNext/>
        <w:keepLines/>
        <w:numPr>
          <w:ilvl w:val="1"/>
          <w:numId w:val="1"/>
        </w:numPr>
        <w:topLinePunct/>
        <w:rPr>
          <w:rFonts w:ascii="SimSun"/>
          <w:noProof/>
          <w:sz w:val="24"/>
          <w:szCs w:val="24"/>
          <w:lang w:eastAsia="zh-CN"/>
        </w:rPr>
      </w:pPr>
      <w:r w:rsidRPr="008C44F8">
        <w:rPr>
          <w:rFonts w:ascii="SimSun" w:hint="eastAsia"/>
          <w:noProof/>
          <w:sz w:val="24"/>
          <w:szCs w:val="24"/>
          <w:lang w:eastAsia="zh-CN"/>
        </w:rPr>
        <w:t>说明自上次报告以来实现的</w:t>
      </w:r>
      <w:r w:rsidRPr="008C44F8">
        <w:rPr>
          <w:rFonts w:ascii="SimSun"/>
          <w:noProof/>
          <w:sz w:val="24"/>
          <w:szCs w:val="24"/>
          <w:lang w:eastAsia="zh-CN"/>
        </w:rPr>
        <w:t>进展情况的陈述报告，数据</w:t>
      </w:r>
      <w:r w:rsidRPr="008C44F8">
        <w:rPr>
          <w:rFonts w:ascii="SimSun" w:hint="eastAsia"/>
          <w:noProof/>
          <w:sz w:val="24"/>
          <w:szCs w:val="24"/>
          <w:lang w:eastAsia="zh-CN"/>
        </w:rPr>
        <w:t>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w:t>
      </w:r>
      <w:r w:rsidRPr="008C44F8">
        <w:rPr>
          <w:rFonts w:ascii="SimSun"/>
          <w:noProof/>
          <w:sz w:val="24"/>
          <w:szCs w:val="24"/>
          <w:lang w:eastAsia="zh-CN"/>
        </w:rPr>
        <w:t>信息</w:t>
      </w:r>
      <w:r w:rsidRPr="008C44F8">
        <w:rPr>
          <w:rFonts w:ascii="SimSun" w:hint="eastAsia"/>
          <w:noProof/>
          <w:sz w:val="24"/>
          <w:szCs w:val="24"/>
          <w:lang w:eastAsia="zh-CN"/>
        </w:rPr>
        <w:t>。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sidRPr="008C44F8">
        <w:rPr>
          <w:noProof/>
          <w:sz w:val="24"/>
          <w:szCs w:val="24"/>
          <w:lang w:eastAsia="zh-CN"/>
        </w:rPr>
        <w:t>7</w:t>
      </w:r>
      <w:r w:rsidRPr="008C44F8">
        <w:rPr>
          <w:rFonts w:ascii="SimSun" w:hint="eastAsia"/>
          <w:noProof/>
          <w:sz w:val="24"/>
          <w:szCs w:val="24"/>
          <w:lang w:eastAsia="zh-CN"/>
        </w:rPr>
        <w:t>款之规定在执行付款期间运用资金重新分配方面的灵活性，或其他变化；</w:t>
      </w:r>
    </w:p>
    <w:p w:rsidR="0033665A" w:rsidRPr="008C44F8" w:rsidRDefault="0033665A" w:rsidP="0033665A">
      <w:pPr>
        <w:pStyle w:val="Heading2"/>
        <w:numPr>
          <w:ilvl w:val="1"/>
          <w:numId w:val="1"/>
        </w:numPr>
        <w:topLinePunct/>
        <w:rPr>
          <w:sz w:val="24"/>
          <w:szCs w:val="24"/>
          <w:lang w:eastAsia="zh-CN"/>
        </w:rPr>
      </w:pPr>
      <w:r w:rsidRPr="008C44F8">
        <w:rPr>
          <w:rFonts w:ascii="SimSun" w:hint="eastAsia"/>
          <w:noProof/>
          <w:sz w:val="24"/>
          <w:szCs w:val="24"/>
          <w:lang w:eastAsia="zh-CN"/>
        </w:rPr>
        <w:t>根据本协定第</w:t>
      </w:r>
      <w:r w:rsidRPr="008C44F8">
        <w:rPr>
          <w:noProof/>
          <w:sz w:val="24"/>
          <w:szCs w:val="24"/>
          <w:lang w:eastAsia="zh-CN"/>
        </w:rPr>
        <w:t>5</w:t>
      </w:r>
      <w:r w:rsidRPr="008C44F8">
        <w:rPr>
          <w:rFonts w:ascii="SimSun" w:hint="eastAsia"/>
          <w:noProof/>
          <w:sz w:val="24"/>
          <w:szCs w:val="24"/>
          <w:lang w:eastAsia="zh-CN"/>
        </w:rPr>
        <w:t>（</w:t>
      </w:r>
      <w:r w:rsidRPr="008C44F8">
        <w:rPr>
          <w:noProof/>
          <w:sz w:val="24"/>
          <w:szCs w:val="24"/>
          <w:lang w:eastAsia="zh-CN"/>
        </w:rPr>
        <w:t>b</w:t>
      </w:r>
      <w:r w:rsidRPr="008C44F8">
        <w:rPr>
          <w:rFonts w:ascii="SimSun" w:hint="eastAsia"/>
          <w:noProof/>
          <w:sz w:val="24"/>
          <w:szCs w:val="24"/>
          <w:lang w:eastAsia="zh-CN"/>
        </w:rPr>
        <w:t>）款提交的关于《计划》</w:t>
      </w:r>
      <w:r w:rsidRPr="008C44F8">
        <w:rPr>
          <w:rFonts w:ascii="SimSun"/>
          <w:noProof/>
          <w:sz w:val="24"/>
          <w:szCs w:val="24"/>
          <w:lang w:eastAsia="zh-CN"/>
        </w:rPr>
        <w:t>的</w:t>
      </w:r>
      <w:r w:rsidRPr="008C44F8">
        <w:rPr>
          <w:rFonts w:ascii="SimSun" w:hint="eastAsia"/>
          <w:noProof/>
          <w:sz w:val="24"/>
          <w:szCs w:val="24"/>
          <w:lang w:eastAsia="zh-CN"/>
        </w:rPr>
        <w:t>结果以及各种物质消费量的独立核查报告。如果执行委员会没有另做决定，此项核查必须与各付款申请一起提交，且必须提交对本协定第</w:t>
      </w:r>
      <w:r w:rsidRPr="008C44F8">
        <w:rPr>
          <w:noProof/>
          <w:sz w:val="24"/>
          <w:szCs w:val="24"/>
          <w:lang w:eastAsia="zh-CN"/>
        </w:rPr>
        <w:t>5</w:t>
      </w:r>
      <w:r w:rsidRPr="008C44F8">
        <w:rPr>
          <w:rFonts w:ascii="SimSun" w:hint="eastAsia"/>
          <w:noProof/>
          <w:sz w:val="24"/>
          <w:szCs w:val="24"/>
          <w:lang w:eastAsia="zh-CN"/>
        </w:rPr>
        <w:t>（</w:t>
      </w:r>
      <w:r w:rsidRPr="008C44F8">
        <w:rPr>
          <w:noProof/>
          <w:sz w:val="24"/>
          <w:szCs w:val="24"/>
          <w:lang w:eastAsia="zh-CN"/>
        </w:rPr>
        <w:t>a</w:t>
      </w:r>
      <w:r w:rsidRPr="008C44F8">
        <w:rPr>
          <w:rFonts w:ascii="SimSun" w:hint="eastAsia"/>
          <w:noProof/>
          <w:sz w:val="24"/>
          <w:szCs w:val="24"/>
          <w:lang w:eastAsia="zh-CN"/>
        </w:rPr>
        <w:t>）款规定的所有相关年份消费量的核查，因为关于</w:t>
      </w:r>
      <w:r w:rsidRPr="008C44F8">
        <w:rPr>
          <w:rFonts w:ascii="SimSun"/>
          <w:noProof/>
          <w:sz w:val="24"/>
          <w:szCs w:val="24"/>
          <w:lang w:eastAsia="zh-CN"/>
        </w:rPr>
        <w:t>这些年份的</w:t>
      </w:r>
      <w:r w:rsidRPr="008C44F8">
        <w:rPr>
          <w:rFonts w:ascii="SimSun" w:hint="eastAsia"/>
          <w:noProof/>
          <w:sz w:val="24"/>
          <w:szCs w:val="24"/>
          <w:lang w:eastAsia="zh-CN"/>
        </w:rPr>
        <w:t>核查报告尚未得到委员会的认可；</w:t>
      </w:r>
    </w:p>
    <w:p w:rsidR="0033665A" w:rsidRPr="008C44F8" w:rsidRDefault="0033665A" w:rsidP="0033665A">
      <w:pPr>
        <w:pStyle w:val="Heading2"/>
        <w:numPr>
          <w:ilvl w:val="1"/>
          <w:numId w:val="1"/>
        </w:numPr>
        <w:topLinePunct/>
        <w:rPr>
          <w:noProof/>
          <w:sz w:val="24"/>
          <w:szCs w:val="24"/>
          <w:lang w:eastAsia="zh-CN"/>
        </w:rPr>
      </w:pPr>
      <w:r w:rsidRPr="008C44F8">
        <w:rPr>
          <w:rFonts w:ascii="SimSun" w:hint="eastAsia"/>
          <w:noProof/>
          <w:sz w:val="24"/>
          <w:szCs w:val="24"/>
          <w:lang w:eastAsia="zh-CN"/>
        </w:rPr>
        <w:t>书面说明付款申请所</w:t>
      </w:r>
      <w:r w:rsidRPr="008C44F8">
        <w:rPr>
          <w:rFonts w:ascii="SimSun"/>
          <w:noProof/>
          <w:sz w:val="24"/>
          <w:szCs w:val="24"/>
          <w:lang w:eastAsia="zh-CN"/>
        </w:rPr>
        <w:t>涵盖年份内</w:t>
      </w:r>
      <w:r w:rsidRPr="008C44F8">
        <w:rPr>
          <w:rFonts w:ascii="SimSun" w:hint="eastAsia"/>
          <w:noProof/>
          <w:sz w:val="24"/>
          <w:szCs w:val="24"/>
          <w:lang w:eastAsia="zh-CN"/>
        </w:rPr>
        <w:t>开展的各项活动，重点说明执行</w:t>
      </w:r>
      <w:r w:rsidRPr="008C44F8">
        <w:rPr>
          <w:rFonts w:ascii="SimSun"/>
          <w:noProof/>
          <w:sz w:val="24"/>
          <w:szCs w:val="24"/>
          <w:lang w:eastAsia="zh-CN"/>
        </w:rPr>
        <w:t>进度指标、完成的时间以及</w:t>
      </w:r>
      <w:r w:rsidRPr="008C44F8">
        <w:rPr>
          <w:rFonts w:ascii="SimSun" w:hint="eastAsia"/>
          <w:noProof/>
          <w:sz w:val="24"/>
          <w:szCs w:val="24"/>
          <w:lang w:eastAsia="zh-CN"/>
        </w:rPr>
        <w:t>这些活动的相互依赖性，同时亦顾及执行前几次付款时积累的经验和取得的进展；按日历年将要提供的计划中的数据。说明还应包括提及总体计划和取得的进展，以及所预期的</w:t>
      </w:r>
      <w:r w:rsidRPr="008C44F8">
        <w:rPr>
          <w:rFonts w:ascii="SimSun"/>
          <w:noProof/>
          <w:sz w:val="24"/>
          <w:szCs w:val="24"/>
          <w:lang w:eastAsia="zh-CN"/>
        </w:rPr>
        <w:t>对</w:t>
      </w:r>
      <w:r w:rsidRPr="008C44F8">
        <w:rPr>
          <w:rFonts w:ascii="SimSun" w:hint="eastAsia"/>
          <w:noProof/>
          <w:sz w:val="24"/>
          <w:szCs w:val="24"/>
          <w:lang w:eastAsia="zh-CN"/>
        </w:rPr>
        <w:t>总体计划的可能调整。说明还应具体列出并详细解释对总体计划做出的此种改变。对未来活动的说明，可作为上文（</w:t>
      </w:r>
      <w:r w:rsidRPr="008C44F8">
        <w:rPr>
          <w:noProof/>
          <w:sz w:val="24"/>
          <w:szCs w:val="24"/>
          <w:lang w:eastAsia="zh-CN"/>
        </w:rPr>
        <w:t>b</w:t>
      </w:r>
      <w:r w:rsidRPr="008C44F8">
        <w:rPr>
          <w:rFonts w:ascii="SimSun" w:hint="eastAsia"/>
          <w:noProof/>
          <w:sz w:val="24"/>
          <w:szCs w:val="24"/>
          <w:lang w:eastAsia="zh-CN"/>
        </w:rPr>
        <w:t>）款的陈述报告的同一文件的一部分提交；</w:t>
      </w:r>
      <w:r w:rsidRPr="008C44F8">
        <w:rPr>
          <w:noProof/>
          <w:sz w:val="24"/>
          <w:szCs w:val="24"/>
          <w:lang w:eastAsia="zh-CN"/>
        </w:rPr>
        <w:t xml:space="preserve"> </w:t>
      </w:r>
    </w:p>
    <w:p w:rsidR="0033665A" w:rsidRPr="008C44F8" w:rsidRDefault="0033665A" w:rsidP="0033665A">
      <w:pPr>
        <w:pStyle w:val="Heading2"/>
        <w:numPr>
          <w:ilvl w:val="1"/>
          <w:numId w:val="1"/>
        </w:numPr>
        <w:topLinePunct/>
        <w:rPr>
          <w:sz w:val="24"/>
          <w:szCs w:val="24"/>
          <w:lang w:eastAsia="zh-CN"/>
        </w:rPr>
      </w:pPr>
      <w:r w:rsidRPr="008C44F8">
        <w:rPr>
          <w:rFonts w:ascii="SimSun" w:hint="eastAsia"/>
          <w:noProof/>
          <w:sz w:val="24"/>
          <w:szCs w:val="24"/>
          <w:lang w:eastAsia="zh-CN"/>
        </w:rPr>
        <w:t>通过在线数据库提交一组有关所有《</w:t>
      </w:r>
      <w:r w:rsidRPr="008C44F8">
        <w:rPr>
          <w:rFonts w:ascii="SimSun"/>
          <w:noProof/>
          <w:sz w:val="24"/>
          <w:szCs w:val="24"/>
          <w:lang w:eastAsia="zh-CN"/>
        </w:rPr>
        <w:t>付款</w:t>
      </w:r>
      <w:r w:rsidRPr="008C44F8">
        <w:rPr>
          <w:rFonts w:ascii="SimSun" w:hint="eastAsia"/>
          <w:noProof/>
          <w:sz w:val="24"/>
          <w:szCs w:val="24"/>
          <w:lang w:eastAsia="zh-CN"/>
        </w:rPr>
        <w:t>执行情况报告和计划》的量化信息；以及</w:t>
      </w:r>
    </w:p>
    <w:p w:rsidR="0033665A" w:rsidRPr="008C44F8" w:rsidRDefault="0033665A" w:rsidP="0033665A">
      <w:pPr>
        <w:pStyle w:val="Heading2"/>
        <w:numPr>
          <w:ilvl w:val="1"/>
          <w:numId w:val="1"/>
        </w:numPr>
        <w:topLinePunct/>
        <w:rPr>
          <w:sz w:val="24"/>
          <w:szCs w:val="24"/>
          <w:lang w:eastAsia="zh-CN"/>
        </w:rPr>
      </w:pPr>
      <w:r w:rsidRPr="008C44F8">
        <w:rPr>
          <w:rFonts w:ascii="SimSun" w:hint="eastAsia"/>
          <w:noProof/>
          <w:sz w:val="24"/>
          <w:szCs w:val="24"/>
          <w:lang w:eastAsia="zh-CN"/>
        </w:rPr>
        <w:t>关于上文五条款项的执行摘要，概述上文第</w:t>
      </w:r>
      <w:r w:rsidRPr="008C44F8">
        <w:rPr>
          <w:noProof/>
          <w:sz w:val="24"/>
          <w:szCs w:val="24"/>
          <w:lang w:eastAsia="zh-CN"/>
        </w:rPr>
        <w:t>1</w:t>
      </w:r>
      <w:r w:rsidRPr="008C44F8">
        <w:rPr>
          <w:rFonts w:ascii="SimSun" w:hint="eastAsia"/>
          <w:noProof/>
          <w:sz w:val="24"/>
          <w:szCs w:val="24"/>
          <w:lang w:eastAsia="zh-CN"/>
        </w:rPr>
        <w:t>（</w:t>
      </w:r>
      <w:r w:rsidRPr="008C44F8">
        <w:rPr>
          <w:noProof/>
          <w:sz w:val="24"/>
          <w:szCs w:val="24"/>
          <w:lang w:eastAsia="zh-CN"/>
        </w:rPr>
        <w:t>a</w:t>
      </w:r>
      <w:r w:rsidRPr="008C44F8">
        <w:rPr>
          <w:rFonts w:ascii="SimSun" w:hint="eastAsia"/>
          <w:noProof/>
          <w:sz w:val="24"/>
          <w:szCs w:val="24"/>
          <w:lang w:eastAsia="zh-CN"/>
        </w:rPr>
        <w:t>）至第</w:t>
      </w:r>
      <w:r w:rsidRPr="008C44F8">
        <w:rPr>
          <w:noProof/>
          <w:sz w:val="24"/>
          <w:szCs w:val="24"/>
          <w:lang w:eastAsia="zh-CN"/>
        </w:rPr>
        <w:t>1</w:t>
      </w:r>
      <w:r w:rsidRPr="008C44F8">
        <w:rPr>
          <w:rFonts w:ascii="SimSun" w:hint="eastAsia"/>
          <w:noProof/>
          <w:sz w:val="24"/>
          <w:szCs w:val="24"/>
          <w:lang w:eastAsia="zh-CN"/>
        </w:rPr>
        <w:t>（</w:t>
      </w:r>
      <w:r w:rsidRPr="008C44F8">
        <w:rPr>
          <w:noProof/>
          <w:sz w:val="24"/>
          <w:szCs w:val="24"/>
          <w:lang w:eastAsia="zh-CN"/>
        </w:rPr>
        <w:t>d</w:t>
      </w:r>
      <w:r w:rsidRPr="008C44F8">
        <w:rPr>
          <w:rFonts w:ascii="SimSun" w:hint="eastAsia"/>
          <w:noProof/>
          <w:sz w:val="24"/>
          <w:szCs w:val="24"/>
          <w:lang w:eastAsia="zh-CN"/>
        </w:rPr>
        <w:t>）款的信息。</w:t>
      </w:r>
    </w:p>
    <w:p w:rsidR="0033665A" w:rsidRPr="008C44F8" w:rsidRDefault="0033665A" w:rsidP="0033665A">
      <w:pPr>
        <w:pStyle w:val="Heading1"/>
        <w:keepNext/>
        <w:keepLines/>
        <w:tabs>
          <w:tab w:val="clear" w:pos="0"/>
          <w:tab w:val="num" w:pos="720"/>
        </w:tabs>
        <w:topLinePunct/>
        <w:rPr>
          <w:noProof/>
          <w:sz w:val="24"/>
          <w:szCs w:val="24"/>
          <w:lang w:eastAsia="zh-CN"/>
        </w:rPr>
      </w:pPr>
      <w:r w:rsidRPr="008C44F8">
        <w:rPr>
          <w:rFonts w:hint="eastAsia"/>
          <w:noProof/>
          <w:sz w:val="24"/>
          <w:szCs w:val="24"/>
          <w:lang w:eastAsia="zh-CN"/>
        </w:rPr>
        <w:t>如果出现</w:t>
      </w:r>
      <w:r w:rsidRPr="008C44F8">
        <w:rPr>
          <w:noProof/>
          <w:sz w:val="24"/>
          <w:szCs w:val="24"/>
          <w:lang w:eastAsia="zh-CN"/>
        </w:rPr>
        <w:t>某年同时执行氟氯烃淘汰管理计划</w:t>
      </w:r>
      <w:r w:rsidRPr="008C44F8">
        <w:rPr>
          <w:rFonts w:hint="eastAsia"/>
          <w:noProof/>
          <w:sz w:val="24"/>
          <w:szCs w:val="24"/>
          <w:lang w:eastAsia="zh-CN"/>
        </w:rPr>
        <w:t>的</w:t>
      </w:r>
      <w:r w:rsidRPr="008C44F8">
        <w:rPr>
          <w:noProof/>
          <w:sz w:val="24"/>
          <w:szCs w:val="24"/>
          <w:lang w:eastAsia="zh-CN"/>
        </w:rPr>
        <w:t>两个阶段</w:t>
      </w:r>
      <w:r w:rsidRPr="008C44F8">
        <w:rPr>
          <w:rFonts w:hint="eastAsia"/>
          <w:noProof/>
          <w:sz w:val="24"/>
          <w:szCs w:val="24"/>
          <w:lang w:eastAsia="zh-CN"/>
        </w:rPr>
        <w:t>的情况</w:t>
      </w:r>
      <w:r w:rsidRPr="008C44F8">
        <w:rPr>
          <w:noProof/>
          <w:sz w:val="24"/>
          <w:szCs w:val="24"/>
          <w:lang w:eastAsia="zh-CN"/>
        </w:rPr>
        <w:t>，编制《</w:t>
      </w:r>
      <w:r w:rsidRPr="008C44F8">
        <w:rPr>
          <w:rFonts w:hint="eastAsia"/>
          <w:noProof/>
          <w:sz w:val="24"/>
          <w:szCs w:val="24"/>
          <w:lang w:eastAsia="zh-CN"/>
        </w:rPr>
        <w:t>付款</w:t>
      </w:r>
      <w:r w:rsidRPr="008C44F8">
        <w:rPr>
          <w:noProof/>
          <w:sz w:val="24"/>
          <w:szCs w:val="24"/>
          <w:lang w:eastAsia="zh-CN"/>
        </w:rPr>
        <w:t>执行情况报告</w:t>
      </w:r>
      <w:r w:rsidRPr="008C44F8">
        <w:rPr>
          <w:rFonts w:hint="eastAsia"/>
          <w:noProof/>
          <w:sz w:val="24"/>
          <w:szCs w:val="24"/>
          <w:lang w:eastAsia="zh-CN"/>
        </w:rPr>
        <w:t>和</w:t>
      </w:r>
      <w:r w:rsidRPr="008C44F8">
        <w:rPr>
          <w:noProof/>
          <w:sz w:val="24"/>
          <w:szCs w:val="24"/>
          <w:lang w:eastAsia="zh-CN"/>
        </w:rPr>
        <w:t>计划</w:t>
      </w:r>
      <w:r w:rsidRPr="008C44F8">
        <w:rPr>
          <w:rFonts w:hint="eastAsia"/>
          <w:noProof/>
          <w:sz w:val="24"/>
          <w:szCs w:val="24"/>
          <w:lang w:eastAsia="zh-CN"/>
        </w:rPr>
        <w:t>》</w:t>
      </w:r>
      <w:r w:rsidRPr="008C44F8">
        <w:rPr>
          <w:noProof/>
          <w:sz w:val="24"/>
          <w:szCs w:val="24"/>
          <w:lang w:eastAsia="zh-CN"/>
        </w:rPr>
        <w:t>时</w:t>
      </w:r>
      <w:r w:rsidRPr="008C44F8">
        <w:rPr>
          <w:rFonts w:hint="eastAsia"/>
          <w:noProof/>
          <w:sz w:val="24"/>
          <w:szCs w:val="24"/>
          <w:lang w:eastAsia="zh-CN"/>
        </w:rPr>
        <w:t>应</w:t>
      </w:r>
      <w:r w:rsidRPr="008C44F8">
        <w:rPr>
          <w:noProof/>
          <w:sz w:val="24"/>
          <w:szCs w:val="24"/>
          <w:lang w:eastAsia="zh-CN"/>
        </w:rPr>
        <w:t>顾及以下</w:t>
      </w:r>
      <w:r w:rsidRPr="008C44F8">
        <w:rPr>
          <w:rFonts w:hint="eastAsia"/>
          <w:noProof/>
          <w:sz w:val="24"/>
          <w:szCs w:val="24"/>
          <w:lang w:eastAsia="zh-CN"/>
        </w:rPr>
        <w:t>各点</w:t>
      </w:r>
      <w:r w:rsidRPr="008C44F8">
        <w:rPr>
          <w:noProof/>
          <w:sz w:val="24"/>
          <w:szCs w:val="24"/>
          <w:lang w:eastAsia="zh-CN"/>
        </w:rPr>
        <w:t>：</w:t>
      </w:r>
    </w:p>
    <w:p w:rsidR="0033665A" w:rsidRPr="008C44F8" w:rsidRDefault="0033665A" w:rsidP="0033665A">
      <w:pPr>
        <w:pStyle w:val="Heading2"/>
        <w:keepNext/>
        <w:keepLines/>
        <w:numPr>
          <w:ilvl w:val="1"/>
          <w:numId w:val="1"/>
        </w:numPr>
        <w:topLinePunct/>
        <w:rPr>
          <w:noProof/>
          <w:sz w:val="24"/>
          <w:szCs w:val="24"/>
          <w:lang w:eastAsia="zh-CN"/>
        </w:rPr>
      </w:pPr>
      <w:r w:rsidRPr="008C44F8">
        <w:rPr>
          <w:rFonts w:hint="eastAsia"/>
          <w:noProof/>
          <w:sz w:val="24"/>
          <w:szCs w:val="24"/>
          <w:lang w:eastAsia="zh-CN"/>
        </w:rPr>
        <w:t>作为</w:t>
      </w:r>
      <w:r w:rsidRPr="008C44F8">
        <w:rPr>
          <w:noProof/>
          <w:sz w:val="24"/>
          <w:szCs w:val="24"/>
          <w:lang w:eastAsia="zh-CN"/>
        </w:rPr>
        <w:t>本协定一部分</w:t>
      </w:r>
      <w:r w:rsidRPr="008C44F8">
        <w:rPr>
          <w:rFonts w:hint="eastAsia"/>
          <w:noProof/>
          <w:sz w:val="24"/>
          <w:szCs w:val="24"/>
          <w:lang w:eastAsia="zh-CN"/>
        </w:rPr>
        <w:t>提及</w:t>
      </w:r>
      <w:r w:rsidRPr="008C44F8">
        <w:rPr>
          <w:noProof/>
          <w:sz w:val="24"/>
          <w:szCs w:val="24"/>
          <w:lang w:eastAsia="zh-CN"/>
        </w:rPr>
        <w:t>的《</w:t>
      </w:r>
      <w:r w:rsidRPr="008C44F8">
        <w:rPr>
          <w:rFonts w:hint="eastAsia"/>
          <w:noProof/>
          <w:sz w:val="24"/>
          <w:szCs w:val="24"/>
          <w:lang w:eastAsia="zh-CN"/>
        </w:rPr>
        <w:t>付款</w:t>
      </w:r>
      <w:r w:rsidRPr="008C44F8">
        <w:rPr>
          <w:noProof/>
          <w:sz w:val="24"/>
          <w:szCs w:val="24"/>
          <w:lang w:eastAsia="zh-CN"/>
        </w:rPr>
        <w:t>执行情况</w:t>
      </w:r>
      <w:r w:rsidRPr="008C44F8">
        <w:rPr>
          <w:rFonts w:hint="eastAsia"/>
          <w:noProof/>
          <w:sz w:val="24"/>
          <w:szCs w:val="24"/>
          <w:lang w:eastAsia="zh-CN"/>
        </w:rPr>
        <w:t>报告</w:t>
      </w:r>
      <w:r w:rsidRPr="008C44F8">
        <w:rPr>
          <w:noProof/>
          <w:sz w:val="24"/>
          <w:szCs w:val="24"/>
          <w:lang w:eastAsia="zh-CN"/>
        </w:rPr>
        <w:t>和计划</w:t>
      </w:r>
      <w:r w:rsidRPr="008C44F8">
        <w:rPr>
          <w:rFonts w:hint="eastAsia"/>
          <w:noProof/>
          <w:sz w:val="24"/>
          <w:szCs w:val="24"/>
          <w:lang w:eastAsia="zh-CN"/>
        </w:rPr>
        <w:t>》</w:t>
      </w:r>
      <w:r w:rsidRPr="008C44F8">
        <w:rPr>
          <w:noProof/>
          <w:sz w:val="24"/>
          <w:szCs w:val="24"/>
          <w:lang w:eastAsia="zh-CN"/>
        </w:rPr>
        <w:t>应该</w:t>
      </w:r>
      <w:r w:rsidRPr="008C44F8">
        <w:rPr>
          <w:rFonts w:hint="eastAsia"/>
          <w:noProof/>
          <w:sz w:val="24"/>
          <w:szCs w:val="24"/>
          <w:lang w:eastAsia="zh-CN"/>
        </w:rPr>
        <w:t>仅</w:t>
      </w:r>
      <w:r w:rsidRPr="008C44F8">
        <w:rPr>
          <w:noProof/>
          <w:sz w:val="24"/>
          <w:szCs w:val="24"/>
          <w:lang w:eastAsia="zh-CN"/>
        </w:rPr>
        <w:t>提及本协定所涵盖的活动和资金；</w:t>
      </w:r>
      <w:r w:rsidRPr="008C44F8">
        <w:rPr>
          <w:rFonts w:hint="eastAsia"/>
          <w:noProof/>
          <w:sz w:val="24"/>
          <w:szCs w:val="24"/>
          <w:lang w:eastAsia="zh-CN"/>
        </w:rPr>
        <w:t>并且</w:t>
      </w:r>
    </w:p>
    <w:p w:rsidR="0033665A" w:rsidRPr="008C44F8" w:rsidRDefault="0033665A" w:rsidP="0033665A">
      <w:pPr>
        <w:pStyle w:val="Heading2"/>
        <w:numPr>
          <w:ilvl w:val="1"/>
          <w:numId w:val="1"/>
        </w:numPr>
        <w:topLinePunct/>
        <w:rPr>
          <w:noProof/>
          <w:sz w:val="24"/>
          <w:szCs w:val="24"/>
          <w:lang w:eastAsia="zh-CN"/>
        </w:rPr>
      </w:pPr>
      <w:r w:rsidRPr="008C44F8">
        <w:rPr>
          <w:rFonts w:hint="eastAsia"/>
          <w:noProof/>
          <w:sz w:val="24"/>
          <w:szCs w:val="24"/>
          <w:lang w:eastAsia="zh-CN"/>
        </w:rPr>
        <w:t>如果</w:t>
      </w:r>
      <w:r w:rsidRPr="008C44F8">
        <w:rPr>
          <w:noProof/>
          <w:sz w:val="24"/>
          <w:szCs w:val="24"/>
          <w:lang w:eastAsia="zh-CN"/>
        </w:rPr>
        <w:t>执行中的各个阶段在某一年中具有</w:t>
      </w:r>
      <w:r w:rsidRPr="008C44F8">
        <w:rPr>
          <w:rFonts w:hint="eastAsia"/>
          <w:noProof/>
          <w:sz w:val="24"/>
          <w:szCs w:val="24"/>
          <w:lang w:eastAsia="zh-CN"/>
        </w:rPr>
        <w:t>每一《</w:t>
      </w:r>
      <w:r w:rsidRPr="008C44F8">
        <w:rPr>
          <w:noProof/>
          <w:sz w:val="24"/>
          <w:szCs w:val="24"/>
          <w:lang w:eastAsia="zh-CN"/>
        </w:rPr>
        <w:t>协定</w:t>
      </w:r>
      <w:r w:rsidRPr="008C44F8">
        <w:rPr>
          <w:rFonts w:hint="eastAsia"/>
          <w:noProof/>
          <w:sz w:val="24"/>
          <w:szCs w:val="24"/>
          <w:lang w:eastAsia="zh-CN"/>
        </w:rPr>
        <w:t>》</w:t>
      </w:r>
      <w:r w:rsidRPr="008C44F8">
        <w:rPr>
          <w:noProof/>
          <w:sz w:val="24"/>
          <w:szCs w:val="24"/>
          <w:lang w:eastAsia="zh-CN"/>
        </w:rPr>
        <w:t>附录</w:t>
      </w:r>
      <w:r w:rsidRPr="008C44F8">
        <w:rPr>
          <w:noProof/>
          <w:sz w:val="24"/>
          <w:szCs w:val="24"/>
          <w:lang w:eastAsia="zh-CN"/>
        </w:rPr>
        <w:t>2-A</w:t>
      </w:r>
      <w:r w:rsidRPr="008C44F8">
        <w:rPr>
          <w:rFonts w:hint="eastAsia"/>
          <w:noProof/>
          <w:sz w:val="24"/>
          <w:szCs w:val="24"/>
          <w:lang w:eastAsia="zh-CN"/>
        </w:rPr>
        <w:t>的</w:t>
      </w:r>
      <w:r w:rsidRPr="008C44F8">
        <w:rPr>
          <w:noProof/>
          <w:sz w:val="24"/>
          <w:szCs w:val="24"/>
          <w:lang w:eastAsia="zh-CN"/>
        </w:rPr>
        <w:t>不同氟氯烃消费指标，</w:t>
      </w:r>
      <w:r w:rsidRPr="008C44F8">
        <w:rPr>
          <w:rFonts w:hint="eastAsia"/>
          <w:noProof/>
          <w:sz w:val="24"/>
          <w:szCs w:val="24"/>
          <w:lang w:eastAsia="zh-CN"/>
        </w:rPr>
        <w:t>应该</w:t>
      </w:r>
      <w:r w:rsidRPr="008C44F8">
        <w:rPr>
          <w:noProof/>
          <w:sz w:val="24"/>
          <w:szCs w:val="24"/>
          <w:lang w:eastAsia="zh-CN"/>
        </w:rPr>
        <w:t>用较低的氟氯烃消费指标作为遵守</w:t>
      </w:r>
      <w:r w:rsidRPr="008C44F8">
        <w:rPr>
          <w:rFonts w:hint="eastAsia"/>
          <w:noProof/>
          <w:sz w:val="24"/>
          <w:szCs w:val="24"/>
          <w:lang w:eastAsia="zh-CN"/>
        </w:rPr>
        <w:t>这些</w:t>
      </w:r>
      <w:r w:rsidRPr="008C44F8">
        <w:rPr>
          <w:noProof/>
          <w:sz w:val="24"/>
          <w:szCs w:val="24"/>
          <w:lang w:eastAsia="zh-CN"/>
        </w:rPr>
        <w:t>协定</w:t>
      </w:r>
      <w:r w:rsidRPr="008C44F8">
        <w:rPr>
          <w:rFonts w:hint="eastAsia"/>
          <w:noProof/>
          <w:sz w:val="24"/>
          <w:szCs w:val="24"/>
          <w:lang w:eastAsia="zh-CN"/>
        </w:rPr>
        <w:t>的</w:t>
      </w:r>
      <w:r w:rsidRPr="008C44F8">
        <w:rPr>
          <w:noProof/>
          <w:sz w:val="24"/>
          <w:szCs w:val="24"/>
          <w:lang w:eastAsia="zh-CN"/>
        </w:rPr>
        <w:t>参考，并将作为独立核查的</w:t>
      </w:r>
      <w:r w:rsidRPr="008C44F8">
        <w:rPr>
          <w:rFonts w:hint="eastAsia"/>
          <w:noProof/>
          <w:sz w:val="24"/>
          <w:szCs w:val="24"/>
          <w:lang w:eastAsia="zh-CN"/>
        </w:rPr>
        <w:t>依据</w:t>
      </w:r>
      <w:r w:rsidRPr="008C44F8">
        <w:rPr>
          <w:noProof/>
          <w:sz w:val="24"/>
          <w:szCs w:val="24"/>
          <w:lang w:eastAsia="zh-CN"/>
        </w:rPr>
        <w:t>。</w:t>
      </w:r>
    </w:p>
    <w:p w:rsidR="0033665A" w:rsidRPr="008C44F8" w:rsidRDefault="0033665A" w:rsidP="0033665A">
      <w:pPr>
        <w:keepNext/>
        <w:keepLines/>
        <w:topLinePunct/>
        <w:spacing w:after="240"/>
        <w:rPr>
          <w:rFonts w:ascii="SimHei" w:eastAsia="SimHei"/>
          <w:b/>
          <w:sz w:val="24"/>
          <w:szCs w:val="24"/>
          <w:lang w:eastAsia="zh-CN"/>
        </w:rPr>
      </w:pPr>
      <w:r w:rsidRPr="008C44F8">
        <w:rPr>
          <w:rFonts w:ascii="SimHei" w:eastAsia="SimHei" w:hint="eastAsia"/>
          <w:b/>
          <w:noProof/>
          <w:sz w:val="24"/>
          <w:szCs w:val="24"/>
          <w:lang w:eastAsia="zh-CN"/>
        </w:rPr>
        <w:lastRenderedPageBreak/>
        <w:t>附录</w:t>
      </w:r>
      <w:r w:rsidRPr="008C44F8">
        <w:rPr>
          <w:b/>
          <w:noProof/>
          <w:sz w:val="24"/>
          <w:szCs w:val="24"/>
          <w:lang w:eastAsia="zh-CN"/>
        </w:rPr>
        <w:t xml:space="preserve"> 5-A</w:t>
      </w:r>
      <w:r w:rsidRPr="008C44F8">
        <w:rPr>
          <w:rFonts w:ascii="SimHei" w:eastAsia="SimHei" w:hint="eastAsia"/>
          <w:b/>
          <w:noProof/>
          <w:sz w:val="24"/>
          <w:szCs w:val="24"/>
          <w:lang w:eastAsia="zh-CN"/>
        </w:rPr>
        <w:t>：监测机构和作用</w:t>
      </w:r>
    </w:p>
    <w:p w:rsidR="0033665A" w:rsidRPr="001A7117" w:rsidRDefault="0033665A" w:rsidP="001A7117">
      <w:pPr>
        <w:pStyle w:val="Heading1"/>
        <w:keepNext/>
        <w:keepLines/>
        <w:numPr>
          <w:ilvl w:val="0"/>
          <w:numId w:val="45"/>
        </w:numPr>
        <w:tabs>
          <w:tab w:val="clear" w:pos="0"/>
          <w:tab w:val="num" w:pos="720"/>
        </w:tabs>
        <w:topLinePunct/>
        <w:rPr>
          <w:sz w:val="24"/>
          <w:szCs w:val="24"/>
          <w:lang w:eastAsia="zh-CN"/>
        </w:rPr>
      </w:pPr>
      <w:r w:rsidRPr="001A7117">
        <w:rPr>
          <w:rFonts w:hint="eastAsia"/>
          <w:sz w:val="24"/>
          <w:szCs w:val="24"/>
          <w:lang w:eastAsia="zh-CN"/>
        </w:rPr>
        <w:t>如同第一阶段，项目活动和履约义务的监测将由该国的国家臭氧机（</w:t>
      </w:r>
      <w:r w:rsidRPr="001A7117">
        <w:rPr>
          <w:sz w:val="24"/>
          <w:szCs w:val="24"/>
          <w:lang w:eastAsia="zh-CN"/>
        </w:rPr>
        <w:t>NOU</w:t>
      </w:r>
      <w:r w:rsidRPr="001A7117">
        <w:rPr>
          <w:rFonts w:hint="eastAsia"/>
          <w:sz w:val="24"/>
          <w:szCs w:val="24"/>
          <w:lang w:eastAsia="zh-CN"/>
        </w:rPr>
        <w:t>）和牵头执行机构联合开展，国家臭氧机构负责对现场的活动开展进行监测。国家臭氧机构还负责确保有与利益相关者定期且持续地开展对话，以确保各项活动的开展符合特定利益相关者的需求，以期使特定利益相关者从活动中受益，且确保淘汰义务因此得到履行。</w:t>
      </w:r>
    </w:p>
    <w:p w:rsidR="0033665A" w:rsidRPr="008C44F8" w:rsidRDefault="0033665A" w:rsidP="0033665A">
      <w:pPr>
        <w:pStyle w:val="ListParagraph"/>
        <w:rPr>
          <w:lang w:eastAsia="zh-CN"/>
        </w:rPr>
      </w:pPr>
    </w:p>
    <w:p w:rsidR="0033665A" w:rsidRPr="008C44F8" w:rsidRDefault="0033665A" w:rsidP="0033665A">
      <w:pPr>
        <w:topLinePunct/>
        <w:spacing w:after="240"/>
        <w:rPr>
          <w:rFonts w:ascii="SimHei" w:eastAsia="SimHei"/>
          <w:b/>
          <w:sz w:val="24"/>
          <w:szCs w:val="24"/>
          <w:lang w:eastAsia="zh-CN"/>
        </w:rPr>
      </w:pPr>
      <w:r w:rsidRPr="008C44F8">
        <w:rPr>
          <w:rFonts w:ascii="SimHei" w:eastAsia="SimHei" w:hint="eastAsia"/>
          <w:b/>
          <w:noProof/>
          <w:sz w:val="24"/>
          <w:szCs w:val="24"/>
          <w:lang w:eastAsia="zh-CN"/>
        </w:rPr>
        <w:t>附录</w:t>
      </w:r>
      <w:r w:rsidRPr="008C44F8">
        <w:rPr>
          <w:b/>
          <w:noProof/>
          <w:sz w:val="24"/>
          <w:szCs w:val="24"/>
          <w:lang w:eastAsia="zh-CN"/>
        </w:rPr>
        <w:t xml:space="preserve"> 6-A</w:t>
      </w:r>
      <w:r w:rsidRPr="008C44F8">
        <w:rPr>
          <w:rFonts w:ascii="SimHei" w:eastAsia="SimHei" w:hint="eastAsia"/>
          <w:b/>
          <w:noProof/>
          <w:sz w:val="24"/>
          <w:szCs w:val="24"/>
          <w:lang w:eastAsia="zh-CN"/>
        </w:rPr>
        <w:t>：牵头执行机构的作用</w:t>
      </w:r>
    </w:p>
    <w:p w:rsidR="0033665A" w:rsidRPr="001A7117" w:rsidRDefault="0033665A" w:rsidP="001A7117">
      <w:pPr>
        <w:pStyle w:val="Heading1"/>
        <w:numPr>
          <w:ilvl w:val="0"/>
          <w:numId w:val="46"/>
        </w:numPr>
        <w:tabs>
          <w:tab w:val="clear" w:pos="0"/>
          <w:tab w:val="num" w:pos="720"/>
        </w:tabs>
        <w:topLinePunct/>
        <w:rPr>
          <w:sz w:val="24"/>
          <w:szCs w:val="24"/>
        </w:rPr>
      </w:pPr>
      <w:r w:rsidRPr="001A7117">
        <w:rPr>
          <w:rFonts w:ascii="SimSun" w:hint="eastAsia"/>
          <w:noProof/>
          <w:sz w:val="24"/>
          <w:szCs w:val="24"/>
          <w:lang w:eastAsia="zh-CN"/>
        </w:rPr>
        <w:t>牵头执行机构将负责一系列活动。</w:t>
      </w:r>
      <w:r w:rsidRPr="001A7117">
        <w:rPr>
          <w:rFonts w:ascii="SimSun" w:hint="eastAsia"/>
          <w:noProof/>
          <w:sz w:val="24"/>
          <w:szCs w:val="24"/>
        </w:rPr>
        <w:t>至少应包括如下活动：</w:t>
      </w:r>
    </w:p>
    <w:p w:rsidR="0033665A" w:rsidRPr="008C44F8" w:rsidRDefault="0033665A" w:rsidP="0033665A">
      <w:pPr>
        <w:pStyle w:val="Heading2"/>
        <w:numPr>
          <w:ilvl w:val="1"/>
          <w:numId w:val="1"/>
        </w:numPr>
        <w:topLinePunct/>
        <w:rPr>
          <w:sz w:val="24"/>
          <w:szCs w:val="24"/>
          <w:lang w:eastAsia="zh-CN"/>
        </w:rPr>
      </w:pPr>
      <w:r w:rsidRPr="008C44F8">
        <w:rPr>
          <w:rFonts w:ascii="SimSun" w:hint="eastAsia"/>
          <w:noProof/>
          <w:sz w:val="24"/>
          <w:szCs w:val="24"/>
          <w:lang w:eastAsia="zh-CN"/>
        </w:rPr>
        <w:t>确保按照本协定及该国氟氯烃淘汰管理计划规定的具体内部程序和要求，进行绩效和财务核查；</w:t>
      </w:r>
    </w:p>
    <w:p w:rsidR="0033665A" w:rsidRPr="008C44F8" w:rsidRDefault="0033665A" w:rsidP="0033665A">
      <w:pPr>
        <w:pStyle w:val="Heading2"/>
        <w:numPr>
          <w:ilvl w:val="1"/>
          <w:numId w:val="1"/>
        </w:numPr>
        <w:topLinePunct/>
        <w:rPr>
          <w:sz w:val="24"/>
          <w:szCs w:val="24"/>
          <w:lang w:eastAsia="zh-CN"/>
        </w:rPr>
      </w:pPr>
      <w:r w:rsidRPr="008C44F8">
        <w:rPr>
          <w:rFonts w:ascii="SimSun" w:hint="eastAsia"/>
          <w:noProof/>
          <w:sz w:val="24"/>
          <w:szCs w:val="24"/>
          <w:lang w:eastAsia="zh-CN"/>
        </w:rPr>
        <w:t>协助国家根据附录</w:t>
      </w:r>
      <w:r w:rsidRPr="008C44F8">
        <w:rPr>
          <w:noProof/>
          <w:sz w:val="24"/>
          <w:szCs w:val="24"/>
          <w:lang w:eastAsia="zh-CN"/>
        </w:rPr>
        <w:t>4-A</w:t>
      </w:r>
      <w:r w:rsidRPr="008C44F8">
        <w:rPr>
          <w:rFonts w:ascii="SimSun" w:hint="eastAsia"/>
          <w:noProof/>
          <w:sz w:val="24"/>
          <w:szCs w:val="24"/>
          <w:lang w:eastAsia="zh-CN"/>
        </w:rPr>
        <w:t>编制《</w:t>
      </w:r>
      <w:r w:rsidRPr="008C44F8">
        <w:rPr>
          <w:rFonts w:ascii="SimSun"/>
          <w:noProof/>
          <w:sz w:val="24"/>
          <w:szCs w:val="24"/>
          <w:lang w:eastAsia="zh-CN"/>
        </w:rPr>
        <w:t>付款</w:t>
      </w:r>
      <w:r w:rsidRPr="008C44F8">
        <w:rPr>
          <w:rFonts w:ascii="SimSun" w:hint="eastAsia"/>
          <w:noProof/>
          <w:sz w:val="24"/>
          <w:szCs w:val="24"/>
          <w:lang w:eastAsia="zh-CN"/>
        </w:rPr>
        <w:t>执行计划和计划》；</w:t>
      </w:r>
    </w:p>
    <w:p w:rsidR="0033665A" w:rsidRPr="008C44F8" w:rsidRDefault="0033665A" w:rsidP="0033665A">
      <w:pPr>
        <w:pStyle w:val="Heading2"/>
        <w:numPr>
          <w:ilvl w:val="1"/>
          <w:numId w:val="1"/>
        </w:numPr>
        <w:topLinePunct/>
        <w:rPr>
          <w:sz w:val="24"/>
          <w:szCs w:val="24"/>
          <w:lang w:eastAsia="zh-CN"/>
        </w:rPr>
      </w:pPr>
      <w:r w:rsidRPr="008C44F8">
        <w:rPr>
          <w:rFonts w:ascii="SimSun" w:hint="eastAsia"/>
          <w:noProof/>
          <w:sz w:val="24"/>
          <w:szCs w:val="24"/>
          <w:lang w:eastAsia="zh-CN"/>
        </w:rPr>
        <w:t>向执行委员会提供独立核查报告，说明各项目标已实现且相关付款活动已根据附录</w:t>
      </w:r>
      <w:r w:rsidRPr="008C44F8">
        <w:rPr>
          <w:noProof/>
          <w:sz w:val="24"/>
          <w:szCs w:val="24"/>
          <w:lang w:eastAsia="zh-CN"/>
        </w:rPr>
        <w:t>4-A</w:t>
      </w:r>
      <w:r w:rsidRPr="008C44F8">
        <w:rPr>
          <w:rFonts w:ascii="SimSun" w:hint="eastAsia"/>
          <w:noProof/>
          <w:sz w:val="24"/>
          <w:szCs w:val="24"/>
          <w:lang w:eastAsia="zh-CN"/>
        </w:rPr>
        <w:t>按照执行计划的要求完成；</w:t>
      </w:r>
    </w:p>
    <w:p w:rsidR="0033665A" w:rsidRPr="008C44F8" w:rsidRDefault="0033665A" w:rsidP="0033665A">
      <w:pPr>
        <w:pStyle w:val="Heading2"/>
        <w:numPr>
          <w:ilvl w:val="1"/>
          <w:numId w:val="1"/>
        </w:numPr>
        <w:topLinePunct/>
        <w:rPr>
          <w:sz w:val="24"/>
          <w:szCs w:val="24"/>
          <w:lang w:eastAsia="zh-CN"/>
        </w:rPr>
      </w:pPr>
      <w:r w:rsidRPr="008C44F8">
        <w:rPr>
          <w:rFonts w:ascii="SimSun" w:hint="eastAsia"/>
          <w:noProof/>
          <w:sz w:val="24"/>
          <w:szCs w:val="24"/>
          <w:lang w:eastAsia="zh-CN"/>
        </w:rPr>
        <w:t>确保根据附录</w:t>
      </w:r>
      <w:r w:rsidRPr="008C44F8">
        <w:rPr>
          <w:noProof/>
          <w:sz w:val="24"/>
          <w:szCs w:val="24"/>
          <w:lang w:eastAsia="zh-CN"/>
        </w:rPr>
        <w:t>4-A</w:t>
      </w:r>
      <w:r w:rsidRPr="008C44F8">
        <w:rPr>
          <w:rFonts w:ascii="SimSun" w:hint="eastAsia"/>
          <w:noProof/>
          <w:sz w:val="24"/>
          <w:szCs w:val="24"/>
          <w:lang w:eastAsia="zh-CN"/>
        </w:rPr>
        <w:t>中第</w:t>
      </w:r>
      <w:r w:rsidRPr="008C44F8">
        <w:rPr>
          <w:noProof/>
          <w:sz w:val="24"/>
          <w:szCs w:val="24"/>
          <w:lang w:eastAsia="zh-CN"/>
        </w:rPr>
        <w:t>1</w:t>
      </w:r>
      <w:r w:rsidRPr="008C44F8">
        <w:rPr>
          <w:rFonts w:ascii="SimSun" w:hint="eastAsia"/>
          <w:noProof/>
          <w:sz w:val="24"/>
          <w:szCs w:val="24"/>
          <w:lang w:eastAsia="zh-CN"/>
        </w:rPr>
        <w:t>（</w:t>
      </w:r>
      <w:r w:rsidRPr="008C44F8">
        <w:rPr>
          <w:noProof/>
          <w:sz w:val="24"/>
          <w:szCs w:val="24"/>
          <w:lang w:eastAsia="zh-CN"/>
        </w:rPr>
        <w:t>c</w:t>
      </w:r>
      <w:r w:rsidRPr="008C44F8">
        <w:rPr>
          <w:rFonts w:ascii="SimSun" w:hint="eastAsia"/>
          <w:noProof/>
          <w:sz w:val="24"/>
          <w:szCs w:val="24"/>
          <w:lang w:eastAsia="zh-CN"/>
        </w:rPr>
        <w:t>）和第</w:t>
      </w:r>
      <w:r w:rsidRPr="008C44F8">
        <w:rPr>
          <w:noProof/>
          <w:sz w:val="24"/>
          <w:szCs w:val="24"/>
          <w:lang w:eastAsia="zh-CN"/>
        </w:rPr>
        <w:t>1</w:t>
      </w:r>
      <w:r w:rsidRPr="008C44F8">
        <w:rPr>
          <w:rFonts w:ascii="SimSun" w:hint="eastAsia"/>
          <w:noProof/>
          <w:sz w:val="24"/>
          <w:szCs w:val="24"/>
          <w:lang w:eastAsia="zh-CN"/>
        </w:rPr>
        <w:t>（</w:t>
      </w:r>
      <w:r w:rsidRPr="008C44F8">
        <w:rPr>
          <w:noProof/>
          <w:sz w:val="24"/>
          <w:szCs w:val="24"/>
          <w:lang w:eastAsia="zh-CN"/>
        </w:rPr>
        <w:t>d</w:t>
      </w:r>
      <w:r w:rsidRPr="008C44F8">
        <w:rPr>
          <w:rFonts w:ascii="SimSun" w:hint="eastAsia"/>
          <w:noProof/>
          <w:sz w:val="24"/>
          <w:szCs w:val="24"/>
          <w:lang w:eastAsia="zh-CN"/>
        </w:rPr>
        <w:t>）款将经验和进展反映在最新总体计划和未来的《</w:t>
      </w:r>
      <w:r w:rsidRPr="008C44F8">
        <w:rPr>
          <w:rFonts w:ascii="SimSun"/>
          <w:noProof/>
          <w:sz w:val="24"/>
          <w:szCs w:val="24"/>
          <w:lang w:eastAsia="zh-CN"/>
        </w:rPr>
        <w:t>付款</w:t>
      </w:r>
      <w:r w:rsidRPr="008C44F8">
        <w:rPr>
          <w:rFonts w:ascii="SimSun" w:hint="eastAsia"/>
          <w:noProof/>
          <w:sz w:val="24"/>
          <w:szCs w:val="24"/>
          <w:lang w:eastAsia="zh-CN"/>
        </w:rPr>
        <w:t>执行计划》中；</w:t>
      </w:r>
    </w:p>
    <w:p w:rsidR="0033665A" w:rsidRPr="008C44F8" w:rsidRDefault="0033665A" w:rsidP="0033665A">
      <w:pPr>
        <w:pStyle w:val="Heading2"/>
        <w:numPr>
          <w:ilvl w:val="1"/>
          <w:numId w:val="1"/>
        </w:numPr>
        <w:topLinePunct/>
        <w:rPr>
          <w:sz w:val="24"/>
          <w:szCs w:val="24"/>
          <w:lang w:eastAsia="zh-CN"/>
        </w:rPr>
      </w:pPr>
      <w:r w:rsidRPr="008C44F8">
        <w:rPr>
          <w:rFonts w:ascii="SimSun" w:hint="eastAsia"/>
          <w:noProof/>
          <w:sz w:val="24"/>
          <w:szCs w:val="24"/>
          <w:lang w:eastAsia="zh-CN"/>
        </w:rPr>
        <w:t>完成《</w:t>
      </w:r>
      <w:r w:rsidRPr="008C44F8">
        <w:rPr>
          <w:rFonts w:ascii="SimSun"/>
          <w:noProof/>
          <w:sz w:val="24"/>
          <w:szCs w:val="24"/>
          <w:lang w:eastAsia="zh-CN"/>
        </w:rPr>
        <w:t>付款</w:t>
      </w:r>
      <w:r w:rsidRPr="008C44F8">
        <w:rPr>
          <w:rFonts w:ascii="SimSun" w:hint="eastAsia"/>
          <w:noProof/>
          <w:sz w:val="24"/>
          <w:szCs w:val="24"/>
          <w:lang w:eastAsia="zh-CN"/>
        </w:rPr>
        <w:t>执行情况报告和计划》和附录</w:t>
      </w:r>
      <w:r w:rsidRPr="008C44F8">
        <w:rPr>
          <w:noProof/>
          <w:sz w:val="24"/>
          <w:szCs w:val="24"/>
          <w:lang w:eastAsia="zh-CN"/>
        </w:rPr>
        <w:t>4-A</w:t>
      </w:r>
      <w:r w:rsidRPr="008C44F8">
        <w:rPr>
          <w:rFonts w:ascii="SimSun" w:hint="eastAsia"/>
          <w:noProof/>
          <w:sz w:val="24"/>
          <w:szCs w:val="24"/>
          <w:lang w:eastAsia="zh-CN"/>
        </w:rPr>
        <w:t>所列整体计划中的报告要求，以提交执行委员会；</w:t>
      </w:r>
    </w:p>
    <w:p w:rsidR="0033665A" w:rsidRPr="008C44F8" w:rsidRDefault="0033665A" w:rsidP="0033665A">
      <w:pPr>
        <w:pStyle w:val="Heading2"/>
        <w:numPr>
          <w:ilvl w:val="1"/>
          <w:numId w:val="1"/>
        </w:numPr>
        <w:tabs>
          <w:tab w:val="clear" w:pos="0"/>
          <w:tab w:val="num" w:pos="-720"/>
        </w:tabs>
        <w:rPr>
          <w:sz w:val="24"/>
          <w:lang w:eastAsia="zh-CN"/>
        </w:rPr>
      </w:pPr>
      <w:r w:rsidRPr="008C44F8">
        <w:rPr>
          <w:rFonts w:hint="eastAsia"/>
          <w:sz w:val="24"/>
          <w:lang w:eastAsia="zh-CN"/>
        </w:rPr>
        <w:t>如果</w:t>
      </w:r>
      <w:r w:rsidRPr="008C44F8">
        <w:rPr>
          <w:sz w:val="24"/>
          <w:lang w:eastAsia="zh-CN"/>
        </w:rPr>
        <w:t>最后一次资金付款</w:t>
      </w:r>
      <w:r w:rsidRPr="008C44F8">
        <w:rPr>
          <w:rFonts w:hint="eastAsia"/>
          <w:sz w:val="24"/>
          <w:lang w:eastAsia="zh-CN"/>
        </w:rPr>
        <w:t>是</w:t>
      </w:r>
      <w:r w:rsidRPr="008C44F8">
        <w:rPr>
          <w:sz w:val="24"/>
          <w:lang w:eastAsia="zh-CN"/>
        </w:rPr>
        <w:t>在确定消费</w:t>
      </w:r>
      <w:r w:rsidRPr="008C44F8">
        <w:rPr>
          <w:rFonts w:hint="eastAsia"/>
          <w:sz w:val="24"/>
          <w:lang w:eastAsia="zh-CN"/>
        </w:rPr>
        <w:t>指标的</w:t>
      </w:r>
      <w:r w:rsidRPr="008C44F8">
        <w:rPr>
          <w:sz w:val="24"/>
          <w:lang w:eastAsia="zh-CN"/>
        </w:rPr>
        <w:t>那一年</w:t>
      </w:r>
      <w:r w:rsidRPr="008C44F8">
        <w:rPr>
          <w:rFonts w:hint="eastAsia"/>
          <w:sz w:val="24"/>
          <w:lang w:eastAsia="zh-CN"/>
        </w:rPr>
        <w:t>之前</w:t>
      </w:r>
      <w:r w:rsidRPr="008C44F8">
        <w:rPr>
          <w:sz w:val="24"/>
          <w:lang w:eastAsia="zh-CN"/>
        </w:rPr>
        <w:t>一年或更多年之前提出，应在所有预见活动</w:t>
      </w:r>
      <w:r w:rsidRPr="008C44F8">
        <w:rPr>
          <w:rFonts w:hint="eastAsia"/>
          <w:sz w:val="24"/>
          <w:lang w:eastAsia="zh-CN"/>
        </w:rPr>
        <w:t>已经完成</w:t>
      </w:r>
      <w:r w:rsidRPr="008C44F8">
        <w:rPr>
          <w:sz w:val="24"/>
          <w:lang w:eastAsia="zh-CN"/>
        </w:rPr>
        <w:t>，且</w:t>
      </w:r>
      <w:r w:rsidRPr="008C44F8">
        <w:rPr>
          <w:rFonts w:hint="eastAsia"/>
          <w:sz w:val="24"/>
          <w:lang w:eastAsia="zh-CN"/>
        </w:rPr>
        <w:t>氟氯烃</w:t>
      </w:r>
      <w:r w:rsidRPr="008C44F8">
        <w:rPr>
          <w:sz w:val="24"/>
          <w:lang w:eastAsia="zh-CN"/>
        </w:rPr>
        <w:t>消费</w:t>
      </w:r>
      <w:r w:rsidRPr="008C44F8">
        <w:rPr>
          <w:rFonts w:hint="eastAsia"/>
          <w:sz w:val="24"/>
          <w:lang w:eastAsia="zh-CN"/>
        </w:rPr>
        <w:t>指标已经</w:t>
      </w:r>
      <w:r w:rsidRPr="008C44F8">
        <w:rPr>
          <w:sz w:val="24"/>
          <w:lang w:eastAsia="zh-CN"/>
        </w:rPr>
        <w:t>实现</w:t>
      </w:r>
      <w:r w:rsidRPr="008C44F8">
        <w:rPr>
          <w:rFonts w:hint="eastAsia"/>
          <w:sz w:val="24"/>
          <w:lang w:eastAsia="zh-CN"/>
        </w:rPr>
        <w:t>后</w:t>
      </w:r>
      <w:r w:rsidRPr="008C44F8">
        <w:rPr>
          <w:sz w:val="24"/>
          <w:lang w:eastAsia="zh-CN"/>
        </w:rPr>
        <w:t>，</w:t>
      </w:r>
      <w:r w:rsidRPr="008C44F8">
        <w:rPr>
          <w:rFonts w:hint="eastAsia"/>
          <w:sz w:val="24"/>
          <w:lang w:eastAsia="zh-CN"/>
        </w:rPr>
        <w:t>提交</w:t>
      </w:r>
      <w:r w:rsidRPr="008C44F8">
        <w:rPr>
          <w:sz w:val="24"/>
          <w:lang w:eastAsia="zh-CN"/>
        </w:rPr>
        <w:t>年度付款执行情况报告以及</w:t>
      </w:r>
      <w:r w:rsidRPr="008C44F8">
        <w:rPr>
          <w:rFonts w:hint="eastAsia"/>
          <w:sz w:val="24"/>
          <w:lang w:eastAsia="zh-CN"/>
        </w:rPr>
        <w:t>，</w:t>
      </w:r>
      <w:r w:rsidRPr="008C44F8">
        <w:rPr>
          <w:sz w:val="24"/>
          <w:lang w:eastAsia="zh-CN"/>
        </w:rPr>
        <w:t>适用</w:t>
      </w:r>
      <w:r w:rsidRPr="008C44F8">
        <w:rPr>
          <w:rFonts w:hint="eastAsia"/>
          <w:sz w:val="24"/>
          <w:lang w:eastAsia="zh-CN"/>
        </w:rPr>
        <w:t>情况下</w:t>
      </w:r>
      <w:r w:rsidRPr="008C44F8">
        <w:rPr>
          <w:sz w:val="24"/>
          <w:lang w:eastAsia="zh-CN"/>
        </w:rPr>
        <w:t>，关于《计划</w:t>
      </w:r>
      <w:r w:rsidRPr="008C44F8">
        <w:rPr>
          <w:rFonts w:hint="eastAsia"/>
          <w:sz w:val="24"/>
          <w:lang w:eastAsia="zh-CN"/>
        </w:rPr>
        <w:t>》</w:t>
      </w:r>
      <w:r w:rsidRPr="008C44F8">
        <w:rPr>
          <w:sz w:val="24"/>
          <w:lang w:eastAsia="zh-CN"/>
        </w:rPr>
        <w:t>的现阶段的核查报告；</w:t>
      </w:r>
    </w:p>
    <w:p w:rsidR="0033665A" w:rsidRPr="008C44F8" w:rsidRDefault="0033665A" w:rsidP="0033665A">
      <w:pPr>
        <w:pStyle w:val="Heading2"/>
        <w:numPr>
          <w:ilvl w:val="1"/>
          <w:numId w:val="1"/>
        </w:numPr>
        <w:topLinePunct/>
        <w:rPr>
          <w:sz w:val="24"/>
          <w:szCs w:val="24"/>
          <w:lang w:eastAsia="zh-CN"/>
        </w:rPr>
      </w:pPr>
      <w:r w:rsidRPr="008C44F8">
        <w:rPr>
          <w:rFonts w:ascii="SimSun" w:hint="eastAsia"/>
          <w:noProof/>
          <w:sz w:val="24"/>
          <w:szCs w:val="24"/>
          <w:lang w:eastAsia="zh-CN"/>
        </w:rPr>
        <w:t>确保由胜任的独立技术专家进行技术审查；</w:t>
      </w:r>
    </w:p>
    <w:p w:rsidR="0033665A" w:rsidRPr="008C44F8" w:rsidRDefault="0033665A" w:rsidP="0033665A">
      <w:pPr>
        <w:pStyle w:val="Heading2"/>
        <w:numPr>
          <w:ilvl w:val="1"/>
          <w:numId w:val="1"/>
        </w:numPr>
        <w:topLinePunct/>
        <w:rPr>
          <w:sz w:val="24"/>
          <w:szCs w:val="24"/>
          <w:lang w:eastAsia="zh-CN"/>
        </w:rPr>
      </w:pPr>
      <w:r w:rsidRPr="008C44F8">
        <w:rPr>
          <w:rFonts w:ascii="SimSun" w:hint="eastAsia"/>
          <w:noProof/>
          <w:sz w:val="24"/>
          <w:szCs w:val="24"/>
          <w:lang w:eastAsia="zh-CN"/>
        </w:rPr>
        <w:t>按要求完成的监督任务；</w:t>
      </w:r>
    </w:p>
    <w:p w:rsidR="0033665A" w:rsidRPr="008C44F8" w:rsidRDefault="0033665A" w:rsidP="0033665A">
      <w:pPr>
        <w:pStyle w:val="Heading2"/>
        <w:numPr>
          <w:ilvl w:val="1"/>
          <w:numId w:val="1"/>
        </w:numPr>
        <w:topLinePunct/>
        <w:rPr>
          <w:sz w:val="24"/>
          <w:szCs w:val="24"/>
          <w:lang w:eastAsia="zh-CN"/>
        </w:rPr>
      </w:pPr>
      <w:r w:rsidRPr="008C44F8">
        <w:rPr>
          <w:rFonts w:ascii="SimSun" w:hint="eastAsia"/>
          <w:noProof/>
          <w:sz w:val="24"/>
          <w:szCs w:val="24"/>
          <w:lang w:eastAsia="zh-CN"/>
        </w:rPr>
        <w:t>确保拥有运作机制以便能够以有效透明的方式执行《</w:t>
      </w:r>
      <w:r w:rsidRPr="008C44F8">
        <w:rPr>
          <w:rFonts w:ascii="SimSun"/>
          <w:noProof/>
          <w:sz w:val="24"/>
          <w:szCs w:val="24"/>
          <w:lang w:eastAsia="zh-CN"/>
        </w:rPr>
        <w:t>付款</w:t>
      </w:r>
      <w:r w:rsidRPr="008C44F8">
        <w:rPr>
          <w:rFonts w:ascii="SimSun" w:hint="eastAsia"/>
          <w:noProof/>
          <w:sz w:val="24"/>
          <w:szCs w:val="24"/>
          <w:lang w:eastAsia="zh-CN"/>
        </w:rPr>
        <w:t>执行计划》和准确的</w:t>
      </w:r>
      <w:r w:rsidRPr="008C44F8">
        <w:rPr>
          <w:rFonts w:ascii="SimSun"/>
          <w:noProof/>
          <w:sz w:val="24"/>
          <w:szCs w:val="24"/>
          <w:lang w:eastAsia="zh-CN"/>
        </w:rPr>
        <w:t>数据</w:t>
      </w:r>
      <w:r w:rsidRPr="008C44F8">
        <w:rPr>
          <w:rFonts w:ascii="SimSun" w:hint="eastAsia"/>
          <w:noProof/>
          <w:sz w:val="24"/>
          <w:szCs w:val="24"/>
          <w:lang w:eastAsia="zh-CN"/>
        </w:rPr>
        <w:t>报告；</w:t>
      </w:r>
    </w:p>
    <w:p w:rsidR="0033665A" w:rsidRPr="008C44F8" w:rsidRDefault="0033665A" w:rsidP="0033665A">
      <w:pPr>
        <w:pStyle w:val="Heading2"/>
        <w:keepNext/>
        <w:keepLines/>
        <w:numPr>
          <w:ilvl w:val="1"/>
          <w:numId w:val="1"/>
        </w:numPr>
        <w:topLinePunct/>
        <w:rPr>
          <w:sz w:val="24"/>
          <w:szCs w:val="24"/>
          <w:lang w:eastAsia="zh-CN"/>
        </w:rPr>
      </w:pPr>
      <w:r w:rsidRPr="008C44F8">
        <w:rPr>
          <w:rFonts w:ascii="SimSun" w:hint="eastAsia"/>
          <w:noProof/>
          <w:sz w:val="24"/>
          <w:szCs w:val="24"/>
          <w:lang w:eastAsia="zh-CN"/>
        </w:rPr>
        <w:t>如果因未遵守本协定第</w:t>
      </w:r>
      <w:r w:rsidRPr="008C44F8">
        <w:rPr>
          <w:noProof/>
          <w:sz w:val="24"/>
          <w:szCs w:val="24"/>
          <w:lang w:eastAsia="zh-CN"/>
        </w:rPr>
        <w:t xml:space="preserve">11 </w:t>
      </w:r>
      <w:r w:rsidRPr="008C44F8">
        <w:rPr>
          <w:rFonts w:ascii="SimSun" w:hint="eastAsia"/>
          <w:noProof/>
          <w:sz w:val="24"/>
          <w:szCs w:val="24"/>
          <w:lang w:eastAsia="zh-CN"/>
        </w:rPr>
        <w:t>款而减少供资，在与该国协商后，确定将减款额分配到不同的预算项目和牵头执行机构供资中；</w:t>
      </w:r>
    </w:p>
    <w:p w:rsidR="0033665A" w:rsidRPr="008C44F8" w:rsidRDefault="0033665A" w:rsidP="0033665A">
      <w:pPr>
        <w:pStyle w:val="Heading2"/>
        <w:numPr>
          <w:ilvl w:val="1"/>
          <w:numId w:val="1"/>
        </w:numPr>
        <w:topLinePunct/>
        <w:rPr>
          <w:sz w:val="24"/>
          <w:szCs w:val="24"/>
          <w:lang w:eastAsia="zh-CN"/>
        </w:rPr>
      </w:pPr>
      <w:r w:rsidRPr="008C44F8">
        <w:rPr>
          <w:rFonts w:ascii="SimSun" w:hint="eastAsia"/>
          <w:noProof/>
          <w:sz w:val="24"/>
          <w:szCs w:val="24"/>
          <w:lang w:eastAsia="zh-CN"/>
        </w:rPr>
        <w:t>确保向国家发放</w:t>
      </w:r>
      <w:r w:rsidRPr="008C44F8">
        <w:rPr>
          <w:rFonts w:ascii="SimSun"/>
          <w:noProof/>
          <w:sz w:val="24"/>
          <w:szCs w:val="24"/>
          <w:lang w:eastAsia="zh-CN"/>
        </w:rPr>
        <w:t>的资金系</w:t>
      </w:r>
      <w:r w:rsidRPr="008C44F8">
        <w:rPr>
          <w:rFonts w:ascii="SimSun" w:hint="eastAsia"/>
          <w:noProof/>
          <w:sz w:val="24"/>
          <w:szCs w:val="24"/>
          <w:lang w:eastAsia="zh-CN"/>
        </w:rPr>
        <w:t>以指标为依据；</w:t>
      </w:r>
    </w:p>
    <w:p w:rsidR="0033665A" w:rsidRPr="008C44F8" w:rsidRDefault="0033665A" w:rsidP="0033665A">
      <w:pPr>
        <w:pStyle w:val="Heading2"/>
        <w:keepNext/>
        <w:keepLines/>
        <w:numPr>
          <w:ilvl w:val="1"/>
          <w:numId w:val="1"/>
        </w:numPr>
        <w:topLinePunct/>
        <w:rPr>
          <w:sz w:val="24"/>
          <w:szCs w:val="24"/>
          <w:lang w:eastAsia="zh-CN"/>
        </w:rPr>
      </w:pPr>
      <w:r w:rsidRPr="008C44F8">
        <w:rPr>
          <w:rFonts w:ascii="SimSun" w:hint="eastAsia"/>
          <w:noProof/>
          <w:sz w:val="24"/>
          <w:szCs w:val="24"/>
          <w:lang w:eastAsia="zh-CN"/>
        </w:rPr>
        <w:t>需要时提供政策、管理和技术支持等援助;以及</w:t>
      </w:r>
    </w:p>
    <w:p w:rsidR="0033665A" w:rsidRPr="008C44F8" w:rsidRDefault="0033665A" w:rsidP="0033665A">
      <w:pPr>
        <w:pStyle w:val="Heading2"/>
        <w:numPr>
          <w:ilvl w:val="1"/>
          <w:numId w:val="1"/>
        </w:numPr>
        <w:topLinePunct/>
        <w:rPr>
          <w:noProof/>
          <w:sz w:val="24"/>
          <w:szCs w:val="24"/>
          <w:lang w:eastAsia="zh-CN"/>
        </w:rPr>
      </w:pPr>
      <w:bookmarkStart w:id="1" w:name="_GoBack"/>
      <w:bookmarkEnd w:id="1"/>
      <w:r w:rsidRPr="008C44F8">
        <w:rPr>
          <w:noProof/>
          <w:sz w:val="24"/>
          <w:szCs w:val="24"/>
          <w:lang w:eastAsia="zh-CN"/>
        </w:rPr>
        <w:t>向国家</w:t>
      </w:r>
      <w:r w:rsidRPr="008C44F8">
        <w:rPr>
          <w:rFonts w:hint="eastAsia"/>
          <w:noProof/>
          <w:sz w:val="24"/>
          <w:szCs w:val="24"/>
          <w:lang w:eastAsia="zh-CN"/>
        </w:rPr>
        <w:t>/</w:t>
      </w:r>
      <w:r w:rsidRPr="008C44F8">
        <w:rPr>
          <w:rFonts w:hint="eastAsia"/>
          <w:noProof/>
          <w:sz w:val="24"/>
          <w:szCs w:val="24"/>
          <w:lang w:eastAsia="zh-CN"/>
        </w:rPr>
        <w:t>参与</w:t>
      </w:r>
      <w:r w:rsidRPr="008C44F8">
        <w:rPr>
          <w:noProof/>
          <w:sz w:val="24"/>
          <w:szCs w:val="24"/>
          <w:lang w:eastAsia="zh-CN"/>
        </w:rPr>
        <w:t>企业及时发放资金以</w:t>
      </w:r>
      <w:r w:rsidRPr="008C44F8">
        <w:rPr>
          <w:rFonts w:hint="eastAsia"/>
          <w:noProof/>
          <w:sz w:val="24"/>
          <w:szCs w:val="24"/>
          <w:lang w:eastAsia="zh-CN"/>
        </w:rPr>
        <w:t>完成</w:t>
      </w:r>
      <w:r w:rsidRPr="008C44F8">
        <w:rPr>
          <w:noProof/>
          <w:sz w:val="24"/>
          <w:szCs w:val="24"/>
          <w:lang w:eastAsia="zh-CN"/>
        </w:rPr>
        <w:t>与项目相关的活动。</w:t>
      </w:r>
    </w:p>
    <w:p w:rsidR="0033665A" w:rsidRPr="008C44F8" w:rsidRDefault="0033665A" w:rsidP="0033665A">
      <w:pPr>
        <w:pStyle w:val="Heading1"/>
        <w:keepNext/>
        <w:keepLines/>
        <w:tabs>
          <w:tab w:val="clear" w:pos="0"/>
          <w:tab w:val="num" w:pos="720"/>
        </w:tabs>
        <w:topLinePunct/>
        <w:rPr>
          <w:sz w:val="24"/>
          <w:szCs w:val="24"/>
          <w:lang w:eastAsia="zh-CN"/>
        </w:rPr>
      </w:pPr>
      <w:r w:rsidRPr="008C44F8">
        <w:rPr>
          <w:rFonts w:hint="eastAsia"/>
          <w:noProof/>
          <w:sz w:val="24"/>
          <w:szCs w:val="24"/>
          <w:lang w:eastAsia="zh-CN"/>
        </w:rPr>
        <w:lastRenderedPageBreak/>
        <w:t>经</w:t>
      </w:r>
      <w:r w:rsidRPr="008C44F8">
        <w:rPr>
          <w:noProof/>
          <w:sz w:val="24"/>
          <w:szCs w:val="24"/>
          <w:lang w:eastAsia="zh-CN"/>
        </w:rPr>
        <w:t>与国家磋商并考虑到提出的任何看法后，牵头执行机构将根据本协定第</w:t>
      </w:r>
      <w:r w:rsidRPr="008C44F8">
        <w:rPr>
          <w:noProof/>
          <w:sz w:val="24"/>
          <w:szCs w:val="24"/>
          <w:lang w:eastAsia="zh-CN"/>
        </w:rPr>
        <w:t>5</w:t>
      </w:r>
      <w:r w:rsidRPr="008C44F8">
        <w:rPr>
          <w:noProof/>
          <w:sz w:val="24"/>
          <w:szCs w:val="24"/>
          <w:lang w:eastAsia="zh-CN"/>
        </w:rPr>
        <w:t>（</w:t>
      </w:r>
      <w:r w:rsidRPr="008C44F8">
        <w:rPr>
          <w:noProof/>
          <w:sz w:val="24"/>
          <w:szCs w:val="24"/>
          <w:lang w:eastAsia="zh-CN"/>
        </w:rPr>
        <w:t>b</w:t>
      </w:r>
      <w:r w:rsidRPr="008C44F8">
        <w:rPr>
          <w:noProof/>
          <w:sz w:val="24"/>
          <w:szCs w:val="24"/>
          <w:lang w:eastAsia="zh-CN"/>
        </w:rPr>
        <w:t>）款和附录</w:t>
      </w:r>
      <w:r w:rsidRPr="008C44F8">
        <w:rPr>
          <w:noProof/>
          <w:sz w:val="24"/>
          <w:szCs w:val="24"/>
          <w:lang w:eastAsia="zh-CN"/>
        </w:rPr>
        <w:t>4-A</w:t>
      </w:r>
      <w:r w:rsidRPr="008C44F8">
        <w:rPr>
          <w:noProof/>
          <w:sz w:val="24"/>
          <w:szCs w:val="24"/>
          <w:lang w:eastAsia="zh-CN"/>
        </w:rPr>
        <w:t>第</w:t>
      </w:r>
      <w:r w:rsidRPr="008C44F8">
        <w:rPr>
          <w:noProof/>
          <w:sz w:val="24"/>
          <w:szCs w:val="24"/>
          <w:lang w:eastAsia="zh-CN"/>
        </w:rPr>
        <w:t>1</w:t>
      </w:r>
      <w:r w:rsidRPr="008C44F8">
        <w:rPr>
          <w:noProof/>
          <w:sz w:val="24"/>
          <w:szCs w:val="24"/>
          <w:lang w:eastAsia="zh-CN"/>
        </w:rPr>
        <w:t>（</w:t>
      </w:r>
      <w:r w:rsidRPr="008C44F8">
        <w:rPr>
          <w:noProof/>
          <w:sz w:val="24"/>
          <w:szCs w:val="24"/>
          <w:lang w:eastAsia="zh-CN"/>
        </w:rPr>
        <w:t>b</w:t>
      </w:r>
      <w:r w:rsidRPr="008C44F8">
        <w:rPr>
          <w:noProof/>
          <w:sz w:val="24"/>
          <w:szCs w:val="24"/>
          <w:lang w:eastAsia="zh-CN"/>
        </w:rPr>
        <w:t>）款选择并任命一个独立实体，以核查氟氯烃淘汰管理计划</w:t>
      </w:r>
      <w:r w:rsidRPr="008C44F8">
        <w:rPr>
          <w:rFonts w:hint="eastAsia"/>
          <w:noProof/>
          <w:sz w:val="24"/>
          <w:szCs w:val="24"/>
          <w:lang w:eastAsia="zh-CN"/>
        </w:rPr>
        <w:t>的</w:t>
      </w:r>
      <w:r w:rsidRPr="008C44F8">
        <w:rPr>
          <w:noProof/>
          <w:sz w:val="24"/>
          <w:szCs w:val="24"/>
          <w:lang w:eastAsia="zh-CN"/>
        </w:rPr>
        <w:t>结果和附录</w:t>
      </w:r>
      <w:r w:rsidRPr="008C44F8">
        <w:rPr>
          <w:noProof/>
          <w:sz w:val="24"/>
          <w:szCs w:val="24"/>
          <w:lang w:eastAsia="zh-CN"/>
        </w:rPr>
        <w:t>1-A</w:t>
      </w:r>
      <w:r w:rsidRPr="008C44F8">
        <w:rPr>
          <w:noProof/>
          <w:sz w:val="24"/>
          <w:szCs w:val="24"/>
          <w:lang w:eastAsia="zh-CN"/>
        </w:rPr>
        <w:t>中所述物质的消费情况。</w:t>
      </w:r>
    </w:p>
    <w:p w:rsidR="0033665A" w:rsidRPr="008C44F8" w:rsidRDefault="0033665A" w:rsidP="0033665A">
      <w:pPr>
        <w:widowControl w:val="0"/>
        <w:jc w:val="left"/>
        <w:rPr>
          <w:rFonts w:ascii="SimHei" w:eastAsia="SimHei"/>
          <w:b/>
          <w:noProof/>
          <w:sz w:val="24"/>
          <w:szCs w:val="24"/>
          <w:lang w:eastAsia="zh-CN"/>
        </w:rPr>
      </w:pPr>
      <w:r w:rsidRPr="008C44F8">
        <w:rPr>
          <w:rFonts w:ascii="SimHei" w:eastAsia="SimHei" w:hint="eastAsia"/>
          <w:b/>
          <w:noProof/>
          <w:sz w:val="24"/>
          <w:szCs w:val="24"/>
          <w:lang w:eastAsia="zh-CN"/>
        </w:rPr>
        <w:t>附录</w:t>
      </w:r>
      <w:r w:rsidRPr="008C44F8">
        <w:rPr>
          <w:b/>
          <w:noProof/>
          <w:sz w:val="24"/>
          <w:szCs w:val="24"/>
          <w:lang w:eastAsia="zh-CN"/>
        </w:rPr>
        <w:t xml:space="preserve"> 7-A</w:t>
      </w:r>
      <w:r w:rsidRPr="008C44F8">
        <w:rPr>
          <w:rFonts w:ascii="SimHei" w:eastAsia="SimHei" w:hint="eastAsia"/>
          <w:b/>
          <w:noProof/>
          <w:sz w:val="24"/>
          <w:szCs w:val="24"/>
          <w:lang w:eastAsia="zh-CN"/>
        </w:rPr>
        <w:t>：因未履约而减少供资</w:t>
      </w:r>
    </w:p>
    <w:p w:rsidR="0033665A" w:rsidRPr="008C44F8" w:rsidRDefault="0033665A" w:rsidP="0033665A">
      <w:pPr>
        <w:widowControl w:val="0"/>
        <w:jc w:val="left"/>
        <w:rPr>
          <w:rFonts w:ascii="SimHei" w:eastAsia="SimHei"/>
          <w:b/>
          <w:sz w:val="24"/>
          <w:szCs w:val="24"/>
          <w:lang w:eastAsia="zh-CN"/>
        </w:rPr>
      </w:pPr>
    </w:p>
    <w:p w:rsidR="0033665A" w:rsidRPr="001A7117" w:rsidRDefault="0033665A" w:rsidP="001A7117">
      <w:pPr>
        <w:pStyle w:val="Heading1"/>
        <w:widowControl w:val="0"/>
        <w:numPr>
          <w:ilvl w:val="0"/>
          <w:numId w:val="47"/>
        </w:numPr>
        <w:tabs>
          <w:tab w:val="clear" w:pos="0"/>
          <w:tab w:val="num" w:pos="720"/>
        </w:tabs>
        <w:topLinePunct/>
        <w:rPr>
          <w:sz w:val="24"/>
          <w:lang w:eastAsia="zh-CN"/>
        </w:rPr>
      </w:pPr>
      <w:r w:rsidRPr="001A7117">
        <w:rPr>
          <w:rFonts w:ascii="SimSun" w:hint="eastAsia"/>
          <w:noProof/>
          <w:sz w:val="24"/>
          <w:szCs w:val="24"/>
          <w:lang w:eastAsia="zh-CN"/>
        </w:rPr>
        <w:t>依照本协定第</w:t>
      </w:r>
      <w:r w:rsidRPr="001A7117">
        <w:rPr>
          <w:noProof/>
          <w:sz w:val="24"/>
          <w:szCs w:val="24"/>
          <w:lang w:eastAsia="zh-CN"/>
        </w:rPr>
        <w:t>11</w:t>
      </w:r>
      <w:r w:rsidRPr="001A7117">
        <w:rPr>
          <w:rFonts w:ascii="SimSun" w:hint="eastAsia"/>
          <w:noProof/>
          <w:sz w:val="24"/>
          <w:szCs w:val="24"/>
          <w:lang w:eastAsia="zh-CN"/>
        </w:rPr>
        <w:t>款，如果每年没有达到附录</w:t>
      </w:r>
      <w:r w:rsidRPr="001A7117">
        <w:rPr>
          <w:noProof/>
          <w:sz w:val="24"/>
          <w:szCs w:val="24"/>
          <w:lang w:eastAsia="zh-CN"/>
        </w:rPr>
        <w:t xml:space="preserve"> 2-A</w:t>
      </w:r>
      <w:r w:rsidRPr="001A7117">
        <w:rPr>
          <w:rFonts w:ascii="SimSun" w:hint="eastAsia"/>
          <w:noProof/>
          <w:sz w:val="24"/>
          <w:szCs w:val="24"/>
          <w:lang w:eastAsia="zh-CN"/>
        </w:rPr>
        <w:t>第</w:t>
      </w:r>
      <w:r w:rsidRPr="001A7117">
        <w:rPr>
          <w:noProof/>
          <w:sz w:val="24"/>
          <w:szCs w:val="24"/>
          <w:lang w:eastAsia="zh-CN"/>
        </w:rPr>
        <w:t xml:space="preserve"> 1.2</w:t>
      </w:r>
      <w:r w:rsidRPr="001A7117">
        <w:rPr>
          <w:rFonts w:ascii="SimSun" w:hint="eastAsia"/>
          <w:noProof/>
          <w:sz w:val="24"/>
          <w:szCs w:val="24"/>
          <w:lang w:eastAsia="zh-CN"/>
        </w:rPr>
        <w:t>行具体规定的目标，超出附录</w:t>
      </w:r>
      <w:r w:rsidRPr="001A7117">
        <w:rPr>
          <w:noProof/>
          <w:sz w:val="24"/>
          <w:szCs w:val="24"/>
          <w:lang w:eastAsia="zh-CN"/>
        </w:rPr>
        <w:t xml:space="preserve"> 2-A</w:t>
      </w:r>
      <w:r w:rsidRPr="001A7117">
        <w:rPr>
          <w:rFonts w:ascii="SimSun" w:hint="eastAsia"/>
          <w:noProof/>
          <w:sz w:val="24"/>
          <w:szCs w:val="24"/>
          <w:lang w:eastAsia="zh-CN"/>
        </w:rPr>
        <w:t>第</w:t>
      </w:r>
      <w:r w:rsidRPr="001A7117">
        <w:rPr>
          <w:noProof/>
          <w:sz w:val="24"/>
          <w:szCs w:val="24"/>
          <w:lang w:eastAsia="zh-CN"/>
        </w:rPr>
        <w:t xml:space="preserve"> 1.2</w:t>
      </w:r>
      <w:r w:rsidRPr="001A7117">
        <w:rPr>
          <w:rFonts w:ascii="SimSun" w:hint="eastAsia"/>
          <w:noProof/>
          <w:sz w:val="24"/>
          <w:szCs w:val="24"/>
          <w:lang w:eastAsia="zh-CN"/>
        </w:rPr>
        <w:t>行规定数量的，供资数额可按每一</w:t>
      </w:r>
      <w:r w:rsidRPr="001A7117">
        <w:rPr>
          <w:noProof/>
          <w:sz w:val="24"/>
          <w:szCs w:val="24"/>
          <w:lang w:eastAsia="zh-CN"/>
        </w:rPr>
        <w:t>ODP</w:t>
      </w:r>
      <w:r w:rsidRPr="001A7117">
        <w:rPr>
          <w:rFonts w:ascii="SimSun" w:hint="eastAsia"/>
          <w:noProof/>
          <w:sz w:val="24"/>
          <w:szCs w:val="24"/>
          <w:lang w:eastAsia="zh-CN"/>
        </w:rPr>
        <w:t>公斤消费量减少180</w:t>
      </w:r>
      <w:r w:rsidRPr="001A7117">
        <w:rPr>
          <w:rFonts w:hint="eastAsia"/>
          <w:sz w:val="24"/>
          <w:lang w:eastAsia="zh-CN"/>
        </w:rPr>
        <w:t>美元，但有一项谅解</w:t>
      </w:r>
      <w:r w:rsidRPr="001A7117">
        <w:rPr>
          <w:sz w:val="24"/>
          <w:lang w:eastAsia="zh-CN"/>
        </w:rPr>
        <w:t>，即</w:t>
      </w:r>
      <w:r w:rsidRPr="001A7117">
        <w:rPr>
          <w:rFonts w:hint="eastAsia"/>
          <w:sz w:val="24"/>
          <w:lang w:eastAsia="zh-CN"/>
        </w:rPr>
        <w:t>资金</w:t>
      </w:r>
      <w:r w:rsidRPr="001A7117">
        <w:rPr>
          <w:sz w:val="24"/>
          <w:lang w:eastAsia="zh-CN"/>
        </w:rPr>
        <w:t>削减的最大限度不得超过所申请付款的供资金额</w:t>
      </w:r>
      <w:r w:rsidRPr="001A7117">
        <w:rPr>
          <w:rFonts w:hint="eastAsia"/>
          <w:sz w:val="24"/>
          <w:lang w:eastAsia="zh-CN"/>
        </w:rPr>
        <w:t>。不履约情事连续</w:t>
      </w:r>
      <w:r w:rsidRPr="001A7117">
        <w:rPr>
          <w:sz w:val="24"/>
          <w:lang w:eastAsia="zh-CN"/>
        </w:rPr>
        <w:t>超过两年时</w:t>
      </w:r>
      <w:r w:rsidRPr="001A7117">
        <w:rPr>
          <w:rFonts w:hint="eastAsia"/>
          <w:sz w:val="24"/>
          <w:lang w:eastAsia="zh-CN"/>
        </w:rPr>
        <w:t>，</w:t>
      </w:r>
      <w:r w:rsidRPr="001A7117">
        <w:rPr>
          <w:sz w:val="24"/>
          <w:lang w:eastAsia="zh-CN"/>
        </w:rPr>
        <w:t>可考虑采取额外的</w:t>
      </w:r>
      <w:r w:rsidRPr="001A7117">
        <w:rPr>
          <w:rFonts w:hint="eastAsia"/>
          <w:sz w:val="24"/>
          <w:lang w:eastAsia="zh-CN"/>
        </w:rPr>
        <w:t>措施</w:t>
      </w:r>
      <w:r w:rsidRPr="001A7117">
        <w:rPr>
          <w:sz w:val="24"/>
          <w:lang w:eastAsia="zh-CN"/>
        </w:rPr>
        <w:t>。</w:t>
      </w:r>
    </w:p>
    <w:p w:rsidR="0033665A" w:rsidRPr="008C44F8" w:rsidRDefault="0033665A" w:rsidP="0033665A">
      <w:pPr>
        <w:pStyle w:val="Heading1"/>
        <w:widowControl w:val="0"/>
        <w:tabs>
          <w:tab w:val="clear" w:pos="0"/>
          <w:tab w:val="num" w:pos="720"/>
        </w:tabs>
        <w:topLinePunct/>
        <w:rPr>
          <w:sz w:val="24"/>
          <w:szCs w:val="24"/>
          <w:lang w:eastAsia="zh-CN"/>
        </w:rPr>
      </w:pPr>
      <w:r w:rsidRPr="008C44F8">
        <w:rPr>
          <w:rFonts w:ascii="SimSun" w:hint="eastAsia"/>
          <w:noProof/>
          <w:sz w:val="24"/>
          <w:szCs w:val="24"/>
          <w:lang w:eastAsia="zh-CN"/>
        </w:rPr>
        <w:t>如果</w:t>
      </w:r>
      <w:r w:rsidRPr="008C44F8">
        <w:rPr>
          <w:rFonts w:ascii="SimSun"/>
          <w:noProof/>
          <w:sz w:val="24"/>
          <w:szCs w:val="24"/>
          <w:lang w:eastAsia="zh-CN"/>
        </w:rPr>
        <w:t>需要在</w:t>
      </w:r>
      <w:r w:rsidRPr="008C44F8">
        <w:rPr>
          <w:rFonts w:ascii="SimSun" w:hint="eastAsia"/>
          <w:noProof/>
          <w:sz w:val="24"/>
          <w:szCs w:val="24"/>
          <w:lang w:eastAsia="zh-CN"/>
        </w:rPr>
        <w:t>有</w:t>
      </w:r>
      <w:r w:rsidRPr="008C44F8">
        <w:rPr>
          <w:rFonts w:ascii="SimSun"/>
          <w:noProof/>
          <w:sz w:val="24"/>
          <w:szCs w:val="24"/>
          <w:lang w:eastAsia="zh-CN"/>
        </w:rPr>
        <w:t>两项协定生效（同时执行氟氯烃淘汰管理计划的两个阶段）</w:t>
      </w:r>
      <w:r w:rsidRPr="008C44F8">
        <w:rPr>
          <w:rFonts w:ascii="SimSun" w:hint="eastAsia"/>
          <w:noProof/>
          <w:sz w:val="24"/>
          <w:szCs w:val="24"/>
          <w:lang w:eastAsia="zh-CN"/>
        </w:rPr>
        <w:t>的</w:t>
      </w:r>
      <w:r w:rsidRPr="008C44F8">
        <w:rPr>
          <w:rFonts w:ascii="SimSun"/>
          <w:noProof/>
          <w:sz w:val="24"/>
          <w:szCs w:val="24"/>
          <w:lang w:eastAsia="zh-CN"/>
        </w:rPr>
        <w:t>当年实施处罚，</w:t>
      </w:r>
      <w:r w:rsidRPr="008C44F8">
        <w:rPr>
          <w:rFonts w:ascii="SimSun" w:hint="eastAsia"/>
          <w:noProof/>
          <w:sz w:val="24"/>
          <w:szCs w:val="24"/>
          <w:lang w:eastAsia="zh-CN"/>
        </w:rPr>
        <w:t>且</w:t>
      </w:r>
      <w:r w:rsidRPr="008C44F8">
        <w:rPr>
          <w:rFonts w:ascii="SimSun"/>
          <w:noProof/>
          <w:sz w:val="24"/>
          <w:szCs w:val="24"/>
          <w:lang w:eastAsia="zh-CN"/>
        </w:rPr>
        <w:t>处罚的数</w:t>
      </w:r>
      <w:r w:rsidRPr="008C44F8">
        <w:rPr>
          <w:rFonts w:ascii="SimSun" w:hint="eastAsia"/>
          <w:noProof/>
          <w:sz w:val="24"/>
          <w:szCs w:val="24"/>
          <w:lang w:eastAsia="zh-CN"/>
        </w:rPr>
        <w:t>程度</w:t>
      </w:r>
      <w:r w:rsidRPr="008C44F8">
        <w:rPr>
          <w:rFonts w:ascii="SimSun"/>
          <w:noProof/>
          <w:sz w:val="24"/>
          <w:szCs w:val="24"/>
          <w:lang w:eastAsia="zh-CN"/>
        </w:rPr>
        <w:t>不同，</w:t>
      </w:r>
      <w:r w:rsidRPr="008C44F8">
        <w:rPr>
          <w:rFonts w:ascii="SimSun" w:hint="eastAsia"/>
          <w:noProof/>
          <w:sz w:val="24"/>
          <w:szCs w:val="24"/>
          <w:lang w:eastAsia="zh-CN"/>
        </w:rPr>
        <w:t>将</w:t>
      </w:r>
      <w:r w:rsidRPr="008C44F8">
        <w:rPr>
          <w:rFonts w:ascii="SimSun"/>
          <w:noProof/>
          <w:sz w:val="24"/>
          <w:szCs w:val="24"/>
          <w:lang w:eastAsia="zh-CN"/>
        </w:rPr>
        <w:t>在个案基础上决定</w:t>
      </w:r>
      <w:r w:rsidRPr="008C44F8">
        <w:rPr>
          <w:rFonts w:ascii="SimSun" w:hint="eastAsia"/>
          <w:noProof/>
          <w:sz w:val="24"/>
          <w:szCs w:val="24"/>
          <w:lang w:eastAsia="zh-CN"/>
        </w:rPr>
        <w:t>实施</w:t>
      </w:r>
      <w:r w:rsidRPr="008C44F8">
        <w:rPr>
          <w:rFonts w:ascii="SimSun"/>
          <w:noProof/>
          <w:sz w:val="24"/>
          <w:szCs w:val="24"/>
          <w:lang w:eastAsia="zh-CN"/>
        </w:rPr>
        <w:t>处罚，同时亦顾及</w:t>
      </w:r>
      <w:r w:rsidRPr="008C44F8">
        <w:rPr>
          <w:rFonts w:ascii="SimSun" w:hint="eastAsia"/>
          <w:noProof/>
          <w:sz w:val="24"/>
          <w:szCs w:val="24"/>
          <w:lang w:eastAsia="zh-CN"/>
        </w:rPr>
        <w:t>导致</w:t>
      </w:r>
      <w:r w:rsidRPr="008C44F8">
        <w:rPr>
          <w:rFonts w:ascii="SimSun"/>
          <w:noProof/>
          <w:sz w:val="24"/>
          <w:szCs w:val="24"/>
          <w:lang w:eastAsia="zh-CN"/>
        </w:rPr>
        <w:t>不履约情事的具体行业。</w:t>
      </w:r>
      <w:r w:rsidRPr="008C44F8">
        <w:rPr>
          <w:rFonts w:ascii="SimSun" w:hint="eastAsia"/>
          <w:noProof/>
          <w:sz w:val="24"/>
          <w:szCs w:val="24"/>
          <w:lang w:eastAsia="zh-CN"/>
        </w:rPr>
        <w:t>如果</w:t>
      </w:r>
      <w:r w:rsidRPr="008C44F8">
        <w:rPr>
          <w:rFonts w:ascii="SimSun"/>
          <w:noProof/>
          <w:sz w:val="24"/>
          <w:szCs w:val="24"/>
          <w:lang w:eastAsia="zh-CN"/>
        </w:rPr>
        <w:t>无法决定一个行业，或两个阶段皆涉及同</w:t>
      </w:r>
      <w:r w:rsidRPr="008C44F8">
        <w:rPr>
          <w:rFonts w:ascii="SimSun" w:hint="eastAsia"/>
          <w:noProof/>
          <w:sz w:val="24"/>
          <w:szCs w:val="24"/>
          <w:lang w:eastAsia="zh-CN"/>
        </w:rPr>
        <w:t>一</w:t>
      </w:r>
      <w:r w:rsidRPr="008C44F8">
        <w:rPr>
          <w:rFonts w:ascii="SimSun"/>
          <w:noProof/>
          <w:sz w:val="24"/>
          <w:szCs w:val="24"/>
          <w:lang w:eastAsia="zh-CN"/>
        </w:rPr>
        <w:t>行业</w:t>
      </w:r>
      <w:r w:rsidRPr="008C44F8">
        <w:rPr>
          <w:rFonts w:ascii="SimSun" w:hint="eastAsia"/>
          <w:noProof/>
          <w:sz w:val="24"/>
          <w:szCs w:val="24"/>
          <w:lang w:eastAsia="zh-CN"/>
        </w:rPr>
        <w:t>的</w:t>
      </w:r>
      <w:r w:rsidRPr="008C44F8">
        <w:rPr>
          <w:rFonts w:ascii="SimSun"/>
          <w:noProof/>
          <w:sz w:val="24"/>
          <w:szCs w:val="24"/>
          <w:lang w:eastAsia="zh-CN"/>
        </w:rPr>
        <w:t>，</w:t>
      </w:r>
      <w:r w:rsidRPr="008C44F8">
        <w:rPr>
          <w:rFonts w:ascii="SimSun" w:hint="eastAsia"/>
          <w:noProof/>
          <w:sz w:val="24"/>
          <w:szCs w:val="24"/>
          <w:lang w:eastAsia="zh-CN"/>
        </w:rPr>
        <w:t>则</w:t>
      </w:r>
      <w:r w:rsidRPr="008C44F8">
        <w:rPr>
          <w:rFonts w:ascii="SimSun"/>
          <w:noProof/>
          <w:sz w:val="24"/>
          <w:szCs w:val="24"/>
          <w:lang w:eastAsia="zh-CN"/>
        </w:rPr>
        <w:t>应实行</w:t>
      </w:r>
      <w:r w:rsidRPr="008C44F8">
        <w:rPr>
          <w:rFonts w:ascii="SimSun" w:hint="eastAsia"/>
          <w:noProof/>
          <w:sz w:val="24"/>
          <w:szCs w:val="24"/>
          <w:lang w:eastAsia="zh-CN"/>
        </w:rPr>
        <w:t>最大</w:t>
      </w:r>
      <w:r w:rsidRPr="008C44F8">
        <w:rPr>
          <w:rFonts w:ascii="SimSun"/>
          <w:noProof/>
          <w:sz w:val="24"/>
          <w:szCs w:val="24"/>
          <w:lang w:eastAsia="zh-CN"/>
        </w:rPr>
        <w:t>程度的处罚。</w:t>
      </w:r>
    </w:p>
    <w:p w:rsidR="0033665A" w:rsidRDefault="0033665A" w:rsidP="0033665A">
      <w:pPr>
        <w:rPr>
          <w:lang w:val="en-CA" w:eastAsia="zh-CN"/>
        </w:rPr>
      </w:pPr>
    </w:p>
    <w:p w:rsidR="0033665A" w:rsidRPr="000F4708" w:rsidRDefault="0033665A" w:rsidP="0033665A">
      <w:pPr>
        <w:rPr>
          <w:lang w:val="en-CA"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3665A" w:rsidRPr="000F4708" w:rsidTr="00444C44">
        <w:tc>
          <w:tcPr>
            <w:tcW w:w="1871" w:type="dxa"/>
          </w:tcPr>
          <w:p w:rsidR="0033665A" w:rsidRPr="000F4708" w:rsidRDefault="0033665A" w:rsidP="00444C44">
            <w:pPr>
              <w:rPr>
                <w:lang w:val="en-CA" w:eastAsia="zh-CN"/>
              </w:rPr>
            </w:pPr>
          </w:p>
        </w:tc>
        <w:tc>
          <w:tcPr>
            <w:tcW w:w="1872" w:type="dxa"/>
          </w:tcPr>
          <w:p w:rsidR="0033665A" w:rsidRPr="000F4708" w:rsidRDefault="0033665A" w:rsidP="00444C44">
            <w:pPr>
              <w:rPr>
                <w:lang w:val="en-CA" w:eastAsia="zh-CN"/>
              </w:rPr>
            </w:pPr>
          </w:p>
        </w:tc>
        <w:tc>
          <w:tcPr>
            <w:tcW w:w="1872" w:type="dxa"/>
            <w:tcBorders>
              <w:bottom w:val="single" w:sz="4" w:space="0" w:color="auto"/>
            </w:tcBorders>
          </w:tcPr>
          <w:p w:rsidR="0033665A" w:rsidRPr="000F4708" w:rsidRDefault="0033665A" w:rsidP="00444C44">
            <w:pPr>
              <w:rPr>
                <w:lang w:val="en-CA" w:eastAsia="zh-CN"/>
              </w:rPr>
            </w:pPr>
          </w:p>
        </w:tc>
        <w:tc>
          <w:tcPr>
            <w:tcW w:w="1872" w:type="dxa"/>
          </w:tcPr>
          <w:p w:rsidR="0033665A" w:rsidRPr="000F4708" w:rsidRDefault="0033665A" w:rsidP="00444C44">
            <w:pPr>
              <w:rPr>
                <w:lang w:val="en-CA" w:eastAsia="zh-CN"/>
              </w:rPr>
            </w:pPr>
          </w:p>
        </w:tc>
        <w:tc>
          <w:tcPr>
            <w:tcW w:w="1873" w:type="dxa"/>
          </w:tcPr>
          <w:p w:rsidR="0033665A" w:rsidRPr="000F4708" w:rsidRDefault="0033665A" w:rsidP="00444C44">
            <w:pPr>
              <w:rPr>
                <w:lang w:val="en-CA" w:eastAsia="zh-CN"/>
              </w:rPr>
            </w:pPr>
          </w:p>
        </w:tc>
      </w:tr>
    </w:tbl>
    <w:p w:rsidR="0033665A" w:rsidRPr="000F4708" w:rsidRDefault="0033665A" w:rsidP="0033665A">
      <w:pPr>
        <w:rPr>
          <w:lang w:val="en-CA" w:eastAsia="zh-CN"/>
        </w:rPr>
      </w:pPr>
    </w:p>
    <w:p w:rsidR="0062129D" w:rsidRDefault="0062129D" w:rsidP="0062129D">
      <w:pPr>
        <w:rPr>
          <w:lang w:val="en-CA" w:eastAsia="zh-CN"/>
        </w:rPr>
      </w:pPr>
    </w:p>
    <w:sectPr w:rsidR="0062129D" w:rsidSect="0062129D">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29D" w:rsidRDefault="0062129D">
      <w:r>
        <w:separator/>
      </w:r>
    </w:p>
  </w:endnote>
  <w:endnote w:type="continuationSeparator" w:id="0">
    <w:p w:rsidR="0062129D" w:rsidRDefault="00621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DengXian">
    <w:altName w:val="SimSun"/>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29D" w:rsidRDefault="0062129D">
    <w:pPr>
      <w:pStyle w:val="Footer"/>
      <w:jc w:val="center"/>
    </w:pPr>
    <w:r>
      <w:fldChar w:fldCharType="begin"/>
    </w:r>
    <w:r>
      <w:instrText xml:space="preserve"> PAGE   \* MERGEFORMAT </w:instrText>
    </w:r>
    <w:r>
      <w:fldChar w:fldCharType="separate"/>
    </w:r>
    <w:r w:rsidR="00753B6B">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29D" w:rsidRDefault="0062129D">
    <w:pPr>
      <w:pStyle w:val="Footer"/>
      <w:jc w:val="center"/>
    </w:pPr>
    <w:r>
      <w:fldChar w:fldCharType="begin"/>
    </w:r>
    <w:r>
      <w:instrText xml:space="preserve"> PAGE   \* MERGEFORMAT </w:instrText>
    </w:r>
    <w:r>
      <w:fldChar w:fldCharType="separate"/>
    </w:r>
    <w:r w:rsidR="00753B6B">
      <w:rPr>
        <w:noProof/>
      </w:rPr>
      <w:t>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29D" w:rsidRDefault="0062129D" w:rsidP="00B0611E">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rsidR="0062129D" w:rsidRPr="00B0611E" w:rsidRDefault="0062129D" w:rsidP="000604C9">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29D" w:rsidRDefault="0062129D">
    <w:pPr>
      <w:pStyle w:val="Footer"/>
      <w:jc w:val="center"/>
    </w:pPr>
    <w:r>
      <w:fldChar w:fldCharType="begin"/>
    </w:r>
    <w:r>
      <w:instrText xml:space="preserve"> PAGE   \* MERGEFORMAT </w:instrText>
    </w:r>
    <w:r>
      <w:fldChar w:fldCharType="separate"/>
    </w:r>
    <w:r>
      <w:rPr>
        <w:noProof/>
      </w:rPr>
      <w:t>1</w:t>
    </w:r>
    <w:r>
      <w:rPr>
        <w:noProof/>
      </w:rPr>
      <w:fldChar w:fldCharType="end"/>
    </w:r>
  </w:p>
  <w:p w:rsidR="0062129D" w:rsidRDefault="0062129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29D" w:rsidRDefault="0062129D">
      <w:r>
        <w:separator/>
      </w:r>
    </w:p>
  </w:footnote>
  <w:footnote w:type="continuationSeparator" w:id="0">
    <w:p w:rsidR="0062129D" w:rsidRDefault="0062129D">
      <w:r>
        <w:continuationSeparator/>
      </w:r>
    </w:p>
  </w:footnote>
  <w:footnote w:id="1">
    <w:p w:rsidR="0062129D" w:rsidRDefault="0062129D" w:rsidP="00943350">
      <w:pPr>
        <w:pStyle w:val="FootnoteText"/>
        <w:spacing w:after="60"/>
        <w:rPr>
          <w:rFonts w:eastAsia="SimSun"/>
          <w:sz w:val="21"/>
          <w:lang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COVID-19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6</w:t>
      </w:r>
      <w:r>
        <w:rPr>
          <w:rFonts w:eastAsia="SimSun" w:hint="eastAsia"/>
          <w:szCs w:val="18"/>
          <w:lang w:eastAsia="zh-CN"/>
        </w:rPr>
        <w:t>月和</w:t>
      </w:r>
      <w:r>
        <w:rPr>
          <w:rFonts w:eastAsia="SimSun" w:hint="eastAsia"/>
          <w:szCs w:val="18"/>
          <w:lang w:eastAsia="zh-CN"/>
        </w:rPr>
        <w:t>7</w:t>
      </w:r>
      <w:r>
        <w:rPr>
          <w:rFonts w:eastAsia="SimSun" w:hint="eastAsia"/>
          <w:szCs w:val="18"/>
          <w:lang w:eastAsia="zh-CN"/>
        </w:rPr>
        <w:t>月举行在线会议和闭会期间批准程序</w:t>
      </w:r>
      <w:r w:rsidRPr="00783253">
        <w:rPr>
          <w:rFonts w:eastAsia="SimSun"/>
          <w:sz w:val="21"/>
          <w:lang w:eastAsia="zh-CN"/>
        </w:rPr>
        <w:t>。</w:t>
      </w:r>
    </w:p>
    <w:p w:rsidR="0062129D" w:rsidRPr="00BB12EE" w:rsidRDefault="0062129D" w:rsidP="00943350">
      <w:pPr>
        <w:pStyle w:val="FootnoteText"/>
        <w:spacing w:after="60"/>
        <w:rPr>
          <w:rFonts w:eastAsia="SimSun"/>
          <w:sz w:val="21"/>
          <w:lang w:eastAsia="zh-CN"/>
        </w:rPr>
      </w:pPr>
    </w:p>
  </w:footnote>
  <w:footnote w:id="2">
    <w:p w:rsidR="0062129D" w:rsidRPr="004469FD" w:rsidRDefault="0062129D" w:rsidP="00B0611E">
      <w:pPr>
        <w:pStyle w:val="FootnoteText"/>
        <w:rPr>
          <w:rFonts w:eastAsia="SimSun"/>
          <w:lang w:eastAsia="zh-CN"/>
        </w:rPr>
      </w:pPr>
      <w:r>
        <w:rPr>
          <w:rStyle w:val="FootnoteReference"/>
        </w:rPr>
        <w:footnoteRef/>
      </w:r>
      <w:r>
        <w:rPr>
          <w:lang w:eastAsia="zh-CN"/>
        </w:rPr>
        <w:t xml:space="preserve"> </w:t>
      </w:r>
      <w:r w:rsidRPr="004469FD">
        <w:rPr>
          <w:rFonts w:eastAsia="SimSun"/>
          <w:lang w:eastAsia="zh-CN"/>
        </w:rPr>
        <w:t>根据莱索托气象局于</w:t>
      </w:r>
      <w:r w:rsidRPr="004469FD">
        <w:rPr>
          <w:rFonts w:eastAsia="SimSun"/>
          <w:lang w:eastAsia="zh-CN"/>
        </w:rPr>
        <w:t>2021</w:t>
      </w:r>
      <w:r w:rsidRPr="004469FD">
        <w:rPr>
          <w:rFonts w:eastAsia="SimSun"/>
          <w:lang w:eastAsia="zh-CN"/>
        </w:rPr>
        <w:t>年</w:t>
      </w:r>
      <w:r w:rsidRPr="004469FD">
        <w:rPr>
          <w:rFonts w:eastAsia="SimSun"/>
          <w:lang w:eastAsia="zh-CN"/>
        </w:rPr>
        <w:t>3</w:t>
      </w:r>
      <w:r w:rsidRPr="004469FD">
        <w:rPr>
          <w:rFonts w:eastAsia="SimSun"/>
          <w:lang w:eastAsia="zh-CN"/>
        </w:rPr>
        <w:t>月</w:t>
      </w:r>
      <w:r w:rsidRPr="004469FD">
        <w:rPr>
          <w:rFonts w:eastAsia="SimSun"/>
          <w:lang w:eastAsia="zh-CN"/>
        </w:rPr>
        <w:t>8</w:t>
      </w:r>
      <w:r w:rsidRPr="004469FD">
        <w:rPr>
          <w:rFonts w:eastAsia="SimSun"/>
          <w:lang w:eastAsia="zh-CN"/>
        </w:rPr>
        <w:t>日致秘书处的信函。</w:t>
      </w:r>
    </w:p>
  </w:footnote>
  <w:footnote w:id="3">
    <w:p w:rsidR="0062129D" w:rsidRPr="004469FD" w:rsidRDefault="0062129D" w:rsidP="00B0611E">
      <w:pPr>
        <w:pStyle w:val="FootnoteText"/>
        <w:rPr>
          <w:rFonts w:eastAsia="SimSun"/>
        </w:rPr>
      </w:pPr>
      <w:r w:rsidRPr="004469FD">
        <w:rPr>
          <w:rStyle w:val="FootnoteReference"/>
          <w:rFonts w:eastAsia="SimSun"/>
        </w:rPr>
        <w:footnoteRef/>
      </w:r>
      <w:r w:rsidRPr="004469FD">
        <w:rPr>
          <w:rFonts w:eastAsia="SimSun"/>
        </w:rPr>
        <w:t xml:space="preserve"> UNEP/OzL.Pro/ExCom/64/53</w:t>
      </w:r>
      <w:r w:rsidRPr="004469FD">
        <w:rPr>
          <w:rFonts w:eastAsia="SimSun"/>
        </w:rPr>
        <w:t>。</w:t>
      </w:r>
    </w:p>
  </w:footnote>
  <w:footnote w:id="4">
    <w:p w:rsidR="0062129D" w:rsidRPr="004469FD" w:rsidRDefault="0062129D" w:rsidP="00B0611E">
      <w:pPr>
        <w:pStyle w:val="FootnoteText"/>
        <w:rPr>
          <w:rFonts w:eastAsia="SimSun"/>
          <w:lang w:val="en-US"/>
        </w:rPr>
      </w:pPr>
      <w:r w:rsidRPr="004469FD">
        <w:rPr>
          <w:rStyle w:val="FootnoteReference"/>
          <w:rFonts w:eastAsia="SimSun"/>
        </w:rPr>
        <w:footnoteRef/>
      </w:r>
      <w:r w:rsidRPr="004469FD">
        <w:rPr>
          <w:rFonts w:eastAsia="SimSun"/>
        </w:rPr>
        <w:t xml:space="preserve"> UNEP/</w:t>
      </w:r>
      <w:proofErr w:type="spellStart"/>
      <w:r w:rsidRPr="004469FD">
        <w:rPr>
          <w:rFonts w:eastAsia="SimSun"/>
        </w:rPr>
        <w:t>OzL.Pro</w:t>
      </w:r>
      <w:proofErr w:type="spellEnd"/>
      <w:r w:rsidRPr="004469FD">
        <w:rPr>
          <w:rFonts w:eastAsia="SimSun"/>
        </w:rPr>
        <w:t>/</w:t>
      </w:r>
      <w:proofErr w:type="spellStart"/>
      <w:r w:rsidRPr="004469FD">
        <w:rPr>
          <w:rFonts w:eastAsia="SimSun"/>
        </w:rPr>
        <w:t>ExCom</w:t>
      </w:r>
      <w:proofErr w:type="spellEnd"/>
      <w:r w:rsidRPr="004469FD">
        <w:rPr>
          <w:rFonts w:eastAsia="SimSun"/>
        </w:rPr>
        <w:t>/73/62</w:t>
      </w:r>
      <w:proofErr w:type="spellStart"/>
      <w:r w:rsidRPr="004469FD">
        <w:rPr>
          <w:rFonts w:eastAsia="SimSun"/>
        </w:rPr>
        <w:t>文件</w:t>
      </w:r>
      <w:proofErr w:type="spellEnd"/>
      <w:r>
        <w:rPr>
          <w:rFonts w:eastAsia="SimSun" w:hint="eastAsia"/>
          <w:lang w:eastAsia="zh-CN"/>
        </w:rPr>
        <w:t>的</w:t>
      </w:r>
      <w:proofErr w:type="spellStart"/>
      <w:r w:rsidRPr="004469FD">
        <w:rPr>
          <w:rFonts w:eastAsia="SimSun"/>
        </w:rPr>
        <w:t>附件</w:t>
      </w:r>
      <w:proofErr w:type="spellEnd"/>
      <w:r w:rsidRPr="004469FD">
        <w:rPr>
          <w:rFonts w:eastAsia="SimSun"/>
        </w:rPr>
        <w:t>XII</w:t>
      </w:r>
      <w:r w:rsidRPr="004469FD">
        <w:rPr>
          <w:rFonts w:eastAsia="SimSun"/>
        </w:rPr>
        <w:t>。</w:t>
      </w:r>
    </w:p>
  </w:footnote>
  <w:footnote w:id="5">
    <w:p w:rsidR="0062129D" w:rsidRPr="00DB6950" w:rsidRDefault="0062129D" w:rsidP="009D45E3">
      <w:pPr>
        <w:pStyle w:val="FootnoteText"/>
        <w:jc w:val="left"/>
        <w:rPr>
          <w:lang w:eastAsia="zh-CN"/>
        </w:rPr>
      </w:pPr>
      <w:r w:rsidRPr="004469FD">
        <w:rPr>
          <w:rStyle w:val="FootnoteReference"/>
          <w:rFonts w:eastAsia="SimSun"/>
        </w:rPr>
        <w:footnoteRef/>
      </w:r>
      <w:r w:rsidRPr="004469FD">
        <w:rPr>
          <w:rFonts w:eastAsia="SimSun"/>
          <w:lang w:eastAsia="zh-CN"/>
        </w:rPr>
        <w:t xml:space="preserve"> </w:t>
      </w:r>
      <w:r w:rsidRPr="004469FD">
        <w:rPr>
          <w:rFonts w:eastAsia="SimSun"/>
        </w:rPr>
        <w:t>UNEP/</w:t>
      </w:r>
      <w:proofErr w:type="spellStart"/>
      <w:r w:rsidRPr="004469FD">
        <w:rPr>
          <w:rFonts w:eastAsia="SimSun"/>
        </w:rPr>
        <w:t>OzL.Pro</w:t>
      </w:r>
      <w:proofErr w:type="spellEnd"/>
      <w:r w:rsidRPr="004469FD">
        <w:rPr>
          <w:rFonts w:eastAsia="SimSun"/>
        </w:rPr>
        <w:t>/</w:t>
      </w:r>
      <w:proofErr w:type="spellStart"/>
      <w:r w:rsidRPr="004469FD">
        <w:rPr>
          <w:rFonts w:eastAsia="SimSun"/>
        </w:rPr>
        <w:t>ExCom</w:t>
      </w:r>
      <w:proofErr w:type="spellEnd"/>
      <w:r w:rsidRPr="004469FD">
        <w:rPr>
          <w:rFonts w:eastAsia="SimSun"/>
        </w:rPr>
        <w:t>/80/59</w:t>
      </w:r>
      <w:proofErr w:type="spellStart"/>
      <w:r w:rsidRPr="004469FD">
        <w:rPr>
          <w:rFonts w:eastAsia="SimSun"/>
        </w:rPr>
        <w:t>文件</w:t>
      </w:r>
      <w:proofErr w:type="spellEnd"/>
      <w:r>
        <w:rPr>
          <w:rFonts w:eastAsia="SimSun" w:hint="eastAsia"/>
          <w:lang w:eastAsia="zh-CN"/>
        </w:rPr>
        <w:t>的</w:t>
      </w:r>
      <w:proofErr w:type="spellStart"/>
      <w:r w:rsidRPr="004469FD">
        <w:rPr>
          <w:rFonts w:eastAsia="SimSun"/>
        </w:rPr>
        <w:t>附件</w:t>
      </w:r>
      <w:proofErr w:type="spellEnd"/>
      <w:r w:rsidRPr="004469FD">
        <w:rPr>
          <w:rFonts w:eastAsia="SimSun"/>
        </w:rPr>
        <w:t>XXV</w:t>
      </w:r>
      <w:r w:rsidRPr="004469FD">
        <w:rPr>
          <w:rFonts w:eastAsia="SimSun"/>
        </w:rPr>
        <w:t>。</w:t>
      </w:r>
      <w:r w:rsidRPr="004469FD">
        <w:rPr>
          <w:rFonts w:eastAsia="SimSun"/>
          <w:lang w:eastAsia="zh-CN"/>
        </w:rPr>
        <w:t>在第</w:t>
      </w:r>
      <w:r w:rsidRPr="004469FD">
        <w:rPr>
          <w:rFonts w:eastAsia="SimSun"/>
          <w:lang w:eastAsia="zh-CN"/>
        </w:rPr>
        <w:t>80</w:t>
      </w:r>
      <w:r w:rsidRPr="004469FD">
        <w:rPr>
          <w:rFonts w:eastAsia="SimSun"/>
          <w:lang w:eastAsia="zh-CN"/>
        </w:rPr>
        <w:t>次会议上，</w:t>
      </w:r>
      <w:r>
        <w:rPr>
          <w:rFonts w:eastAsia="SimSun" w:hint="eastAsia"/>
          <w:lang w:eastAsia="zh-CN"/>
        </w:rPr>
        <w:t>与会方对</w:t>
      </w:r>
      <w:r w:rsidRPr="004469FD">
        <w:rPr>
          <w:rFonts w:eastAsia="SimSun"/>
          <w:lang w:eastAsia="zh-CN"/>
        </w:rPr>
        <w:t>起点量</w:t>
      </w:r>
      <w:r>
        <w:rPr>
          <w:rFonts w:eastAsia="SimSun" w:hint="eastAsia"/>
          <w:lang w:eastAsia="zh-CN"/>
        </w:rPr>
        <w:t>作出</w:t>
      </w:r>
      <w:r w:rsidRPr="004469FD">
        <w:rPr>
          <w:rFonts w:eastAsia="SimSun"/>
          <w:lang w:eastAsia="zh-CN"/>
        </w:rPr>
        <w:t>从</w:t>
      </w:r>
      <w:r w:rsidRPr="004469FD">
        <w:rPr>
          <w:rFonts w:eastAsia="SimSun"/>
          <w:lang w:eastAsia="zh-CN"/>
        </w:rPr>
        <w:t>3.50 ODP</w:t>
      </w:r>
      <w:r w:rsidRPr="004469FD">
        <w:rPr>
          <w:rFonts w:eastAsia="SimSun"/>
          <w:lang w:eastAsia="zh-CN"/>
        </w:rPr>
        <w:t>吨</w:t>
      </w:r>
      <w:r>
        <w:rPr>
          <w:rFonts w:eastAsia="SimSun" w:hint="eastAsia"/>
          <w:lang w:eastAsia="zh-CN"/>
        </w:rPr>
        <w:t>调整</w:t>
      </w:r>
      <w:r w:rsidRPr="004469FD">
        <w:rPr>
          <w:rFonts w:eastAsia="SimSun"/>
          <w:lang w:eastAsia="zh-CN"/>
        </w:rPr>
        <w:t>为</w:t>
      </w:r>
      <w:r w:rsidRPr="004469FD">
        <w:rPr>
          <w:rFonts w:eastAsia="SimSun"/>
          <w:lang w:eastAsia="zh-CN"/>
        </w:rPr>
        <w:t>1.54 ODP</w:t>
      </w:r>
      <w:r w:rsidRPr="004469FD">
        <w:rPr>
          <w:rFonts w:eastAsia="SimSun"/>
          <w:lang w:eastAsia="zh-CN"/>
        </w:rPr>
        <w:t>吨</w:t>
      </w:r>
      <w:r>
        <w:rPr>
          <w:rFonts w:eastAsia="SimSun" w:hint="eastAsia"/>
          <w:lang w:eastAsia="zh-CN"/>
        </w:rPr>
        <w:t>的修订</w:t>
      </w:r>
      <w:r w:rsidRPr="004469FD">
        <w:rPr>
          <w:rFonts w:eastAsia="SimSun"/>
          <w:lang w:eastAsia="zh-CN"/>
        </w:rPr>
        <w:t>。第一阶段相关的供资水平应为</w:t>
      </w:r>
      <w:r w:rsidRPr="004469FD">
        <w:rPr>
          <w:rFonts w:eastAsia="SimSun"/>
          <w:lang w:eastAsia="zh-CN"/>
        </w:rPr>
        <w:t>210,000</w:t>
      </w:r>
      <w:r w:rsidRPr="004469FD">
        <w:rPr>
          <w:rFonts w:eastAsia="SimSun"/>
          <w:lang w:eastAsia="zh-CN"/>
        </w:rPr>
        <w:t>美元；并将在氟氯烃淘汰管理计划第二阶段进行供资调整。</w:t>
      </w:r>
      <w:r w:rsidRPr="004469FD">
        <w:rPr>
          <w:rFonts w:eastAsia="SimSun"/>
          <w:lang w:eastAsia="zh-CN"/>
        </w:rPr>
        <w:t xml:space="preserve"> </w:t>
      </w:r>
    </w:p>
  </w:footnote>
  <w:footnote w:id="6">
    <w:p w:rsidR="0062129D" w:rsidRPr="00DF4588" w:rsidRDefault="0062129D" w:rsidP="00B0611E">
      <w:pPr>
        <w:pStyle w:val="FootnoteText"/>
        <w:rPr>
          <w:rFonts w:eastAsia="SimSun"/>
          <w:lang w:eastAsia="zh-CN"/>
        </w:rPr>
      </w:pPr>
      <w:r w:rsidRPr="00DF4588">
        <w:rPr>
          <w:rStyle w:val="FootnoteReference"/>
          <w:rFonts w:eastAsia="SimSun"/>
        </w:rPr>
        <w:footnoteRef/>
      </w:r>
      <w:r w:rsidRPr="00DF4588">
        <w:rPr>
          <w:rFonts w:eastAsia="SimSun"/>
          <w:lang w:eastAsia="zh-CN"/>
        </w:rPr>
        <w:t>相关</w:t>
      </w:r>
      <w:r>
        <w:rPr>
          <w:rFonts w:eastAsia="SimSun" w:hint="eastAsia"/>
          <w:lang w:eastAsia="zh-CN"/>
        </w:rPr>
        <w:t>院校</w:t>
      </w:r>
      <w:r w:rsidRPr="00DF4588">
        <w:rPr>
          <w:rFonts w:eastAsia="SimSun"/>
          <w:lang w:eastAsia="zh-CN"/>
        </w:rPr>
        <w:t>请求提供的</w:t>
      </w:r>
      <w:r>
        <w:rPr>
          <w:rFonts w:eastAsia="SimSun" w:hint="eastAsia"/>
          <w:lang w:eastAsia="zh-CN"/>
        </w:rPr>
        <w:t>部分</w:t>
      </w:r>
      <w:r w:rsidRPr="00DF4588">
        <w:rPr>
          <w:rFonts w:eastAsia="SimSun"/>
          <w:lang w:eastAsia="zh-CN"/>
        </w:rPr>
        <w:t>设备包括真空泵、真空计、数字歧管仪表、数字秤、万用表、检漏仪、整套的钎焊套件、氮气瓶和调节器等。</w:t>
      </w:r>
    </w:p>
  </w:footnote>
  <w:footnote w:id="7">
    <w:p w:rsidR="0062129D" w:rsidRPr="008514D0" w:rsidRDefault="0062129D" w:rsidP="00B0611E">
      <w:pPr>
        <w:pStyle w:val="FootnoteText"/>
        <w:rPr>
          <w:lang w:eastAsia="zh-CN"/>
        </w:rPr>
      </w:pPr>
      <w:r w:rsidRPr="00DF4588">
        <w:rPr>
          <w:rStyle w:val="FootnoteReference"/>
          <w:rFonts w:eastAsia="SimSun"/>
        </w:rPr>
        <w:footnoteRef/>
      </w:r>
      <w:r w:rsidRPr="00DF4588">
        <w:rPr>
          <w:rFonts w:eastAsia="SimSun"/>
          <w:lang w:eastAsia="zh-CN"/>
        </w:rPr>
        <w:t xml:space="preserve"> </w:t>
      </w:r>
      <w:r w:rsidRPr="00DF4588">
        <w:rPr>
          <w:rFonts w:eastAsia="SimSun"/>
          <w:lang w:eastAsia="zh-CN"/>
        </w:rPr>
        <w:t>一旦职业学校采用该</w:t>
      </w:r>
      <w:r>
        <w:rPr>
          <w:rFonts w:eastAsia="SimSun" w:hint="eastAsia"/>
          <w:lang w:eastAsia="zh-CN"/>
        </w:rPr>
        <w:t>项</w:t>
      </w:r>
      <w:r w:rsidRPr="00DF4588">
        <w:rPr>
          <w:rFonts w:eastAsia="SimSun"/>
          <w:lang w:eastAsia="zh-CN"/>
        </w:rPr>
        <w:t>课程，</w:t>
      </w:r>
      <w:r>
        <w:rPr>
          <w:rFonts w:eastAsia="SimSun" w:hint="eastAsia"/>
          <w:lang w:eastAsia="zh-CN"/>
        </w:rPr>
        <w:t>则今后</w:t>
      </w:r>
      <w:r w:rsidRPr="00DF4588">
        <w:rPr>
          <w:rFonts w:eastAsia="SimSun"/>
          <w:lang w:eastAsia="zh-CN"/>
        </w:rPr>
        <w:t>的制冷空调技术人员</w:t>
      </w:r>
      <w:r>
        <w:rPr>
          <w:rFonts w:eastAsia="SimSun" w:hint="eastAsia"/>
          <w:lang w:eastAsia="zh-CN"/>
        </w:rPr>
        <w:t>需有相当</w:t>
      </w:r>
      <w:r w:rsidRPr="00DF4588">
        <w:rPr>
          <w:rFonts w:eastAsia="SimSun"/>
          <w:lang w:eastAsia="zh-CN"/>
        </w:rPr>
        <w:t>的技能</w:t>
      </w:r>
      <w:r>
        <w:rPr>
          <w:rFonts w:eastAsia="SimSun" w:hint="eastAsia"/>
          <w:lang w:eastAsia="zh-CN"/>
        </w:rPr>
        <w:t>和</w:t>
      </w:r>
      <w:r w:rsidRPr="00DF4588">
        <w:rPr>
          <w:rFonts w:eastAsia="SimSun"/>
          <w:lang w:eastAsia="zh-CN"/>
        </w:rPr>
        <w:t>专业知识</w:t>
      </w:r>
      <w:r>
        <w:rPr>
          <w:rFonts w:eastAsia="SimSun" w:hint="eastAsia"/>
          <w:lang w:eastAsia="zh-CN"/>
        </w:rPr>
        <w:t>才能毕业并取得</w:t>
      </w:r>
      <w:r w:rsidRPr="00DF4588">
        <w:rPr>
          <w:rFonts w:eastAsia="SimSun"/>
          <w:lang w:eastAsia="zh-CN"/>
        </w:rPr>
        <w:t>认证。</w:t>
      </w:r>
    </w:p>
  </w:footnote>
  <w:footnote w:id="8">
    <w:p w:rsidR="0062129D" w:rsidRPr="00DF4588" w:rsidRDefault="0062129D" w:rsidP="00B0611E">
      <w:pPr>
        <w:pStyle w:val="FootnoteText"/>
        <w:rPr>
          <w:rFonts w:eastAsia="SimSun"/>
          <w:lang w:eastAsia="zh-CN"/>
        </w:rPr>
      </w:pPr>
      <w:r w:rsidRPr="00DF4588">
        <w:rPr>
          <w:rStyle w:val="FootnoteReference"/>
          <w:rFonts w:eastAsia="SimSun"/>
        </w:rPr>
        <w:footnoteRef/>
      </w:r>
      <w:r w:rsidRPr="00DF4588">
        <w:rPr>
          <w:rFonts w:eastAsia="SimSun"/>
          <w:lang w:eastAsia="zh-CN"/>
        </w:rPr>
        <w:t>项目提案表明，该国充分认识到，不建议或</w:t>
      </w:r>
      <w:r>
        <w:rPr>
          <w:rFonts w:eastAsia="SimSun" w:hint="eastAsia"/>
          <w:lang w:eastAsia="zh-CN"/>
        </w:rPr>
        <w:t>不</w:t>
      </w:r>
      <w:r w:rsidRPr="00DF4588">
        <w:rPr>
          <w:rFonts w:eastAsia="SimSun"/>
          <w:lang w:eastAsia="zh-CN"/>
        </w:rPr>
        <w:t>鼓励使用碳氢化合物或其他</w:t>
      </w:r>
      <w:r w:rsidRPr="00160B9A">
        <w:rPr>
          <w:rFonts w:eastAsia="SimSun"/>
          <w:lang w:eastAsia="zh-CN"/>
        </w:rPr>
        <w:t>天然制冷剂</w:t>
      </w:r>
      <w:r w:rsidRPr="00160B9A">
        <w:rPr>
          <w:rFonts w:eastAsia="SimSun" w:hint="eastAsia"/>
          <w:lang w:eastAsia="zh-CN"/>
        </w:rPr>
        <w:t>进行</w:t>
      </w:r>
      <w:r w:rsidRPr="00160B9A">
        <w:rPr>
          <w:rFonts w:eastAsia="SimSun"/>
          <w:lang w:eastAsia="zh-CN"/>
        </w:rPr>
        <w:t>改造或</w:t>
      </w:r>
      <w:r w:rsidRPr="00160B9A">
        <w:rPr>
          <w:rFonts w:eastAsia="SimSun" w:hint="eastAsia"/>
          <w:lang w:eastAsia="zh-CN"/>
        </w:rPr>
        <w:t>替换</w:t>
      </w:r>
      <w:r w:rsidRPr="00DF4588">
        <w:rPr>
          <w:rFonts w:eastAsia="SimSun"/>
          <w:lang w:eastAsia="zh-CN"/>
        </w:rPr>
        <w:t>设备，</w:t>
      </w:r>
      <w:r>
        <w:rPr>
          <w:rFonts w:eastAsia="SimSun" w:hint="eastAsia"/>
          <w:lang w:eastAsia="zh-CN"/>
        </w:rPr>
        <w:t>且</w:t>
      </w:r>
      <w:r w:rsidRPr="00DF4588">
        <w:rPr>
          <w:rFonts w:eastAsia="SimSun"/>
          <w:lang w:eastAsia="zh-CN"/>
        </w:rPr>
        <w:t>所有的责任和义务</w:t>
      </w:r>
      <w:r>
        <w:rPr>
          <w:rFonts w:eastAsia="SimSun" w:hint="eastAsia"/>
          <w:lang w:eastAsia="zh-CN"/>
        </w:rPr>
        <w:t>将</w:t>
      </w:r>
      <w:r w:rsidRPr="00DF4588">
        <w:rPr>
          <w:rFonts w:eastAsia="SimSun"/>
          <w:lang w:eastAsia="zh-CN"/>
        </w:rPr>
        <w:t>由该国承担。</w:t>
      </w:r>
    </w:p>
  </w:footnote>
  <w:footnote w:id="9">
    <w:p w:rsidR="0062129D" w:rsidRPr="000442D7" w:rsidRDefault="0062129D" w:rsidP="00B0611E">
      <w:pPr>
        <w:pStyle w:val="FootnoteText"/>
        <w:rPr>
          <w:lang w:eastAsia="zh-CN"/>
        </w:rPr>
      </w:pPr>
      <w:r w:rsidRPr="00DF4588">
        <w:rPr>
          <w:rStyle w:val="FootnoteReference"/>
          <w:rFonts w:eastAsia="SimSun"/>
        </w:rPr>
        <w:footnoteRef/>
      </w:r>
      <w:r w:rsidRPr="00DF4588">
        <w:rPr>
          <w:rFonts w:eastAsia="SimSun"/>
          <w:lang w:eastAsia="zh-CN"/>
        </w:rPr>
        <w:t xml:space="preserve"> </w:t>
      </w:r>
      <w:r w:rsidRPr="00DF4588">
        <w:rPr>
          <w:rFonts w:eastAsia="SimSun"/>
          <w:lang w:eastAsia="zh-CN"/>
        </w:rPr>
        <w:t>根据第</w:t>
      </w:r>
      <w:r w:rsidRPr="00DF4588">
        <w:rPr>
          <w:rFonts w:eastAsia="SimSun"/>
          <w:lang w:eastAsia="zh-CN"/>
        </w:rPr>
        <w:t>84/92</w:t>
      </w:r>
      <w:r w:rsidRPr="00DF4588">
        <w:rPr>
          <w:rFonts w:eastAsia="SimSun"/>
          <w:lang w:eastAsia="zh-CN"/>
        </w:rPr>
        <w:t>（</w:t>
      </w:r>
      <w:r w:rsidRPr="00DF4588">
        <w:rPr>
          <w:rFonts w:eastAsia="SimSun"/>
          <w:lang w:eastAsia="zh-CN"/>
        </w:rPr>
        <w:t>d</w:t>
      </w:r>
      <w:r w:rsidRPr="00DF4588">
        <w:rPr>
          <w:rFonts w:eastAsia="SimSun"/>
          <w:lang w:eastAsia="zh-CN"/>
        </w:rPr>
        <w:t>）号决议，要求双边机构和执行机构在整个项目周期内实施关于性别主流化的</w:t>
      </w:r>
      <w:r>
        <w:rPr>
          <w:rFonts w:eastAsia="SimSun" w:hint="eastAsia"/>
          <w:lang w:eastAsia="zh-CN"/>
        </w:rPr>
        <w:t>运营</w:t>
      </w:r>
      <w:r w:rsidRPr="00DF4588">
        <w:rPr>
          <w:rFonts w:eastAsia="SimSun"/>
          <w:lang w:eastAsia="zh-CN"/>
        </w:rPr>
        <w:t>政策。</w:t>
      </w:r>
    </w:p>
  </w:footnote>
  <w:footnote w:id="10">
    <w:p w:rsidR="0062129D" w:rsidRPr="00DF4588" w:rsidRDefault="0062129D" w:rsidP="00B0611E">
      <w:pPr>
        <w:pStyle w:val="FootnoteText"/>
        <w:rPr>
          <w:rFonts w:eastAsia="SimSun"/>
          <w:lang w:val="en-US" w:eastAsia="zh-CN"/>
        </w:rPr>
      </w:pPr>
      <w:r w:rsidRPr="00DF4588">
        <w:rPr>
          <w:rStyle w:val="FootnoteReference"/>
          <w:rFonts w:eastAsia="SimSun"/>
        </w:rPr>
        <w:footnoteRef/>
      </w:r>
      <w:r w:rsidRPr="00DF4588">
        <w:rPr>
          <w:rFonts w:eastAsia="SimSun"/>
          <w:lang w:eastAsia="zh-CN"/>
        </w:rPr>
        <w:t>任何年度的氟氯烃消费量均可超过零，但</w:t>
      </w:r>
      <w:r>
        <w:rPr>
          <w:rFonts w:eastAsia="SimSun" w:hint="eastAsia"/>
          <w:lang w:eastAsia="zh-CN"/>
        </w:rPr>
        <w:t>前提</w:t>
      </w:r>
      <w:r w:rsidRPr="00DF4588">
        <w:rPr>
          <w:rFonts w:eastAsia="SimSun"/>
          <w:lang w:eastAsia="zh-CN"/>
        </w:rPr>
        <w:t>是</w:t>
      </w:r>
      <w:r w:rsidRPr="00DF4588">
        <w:rPr>
          <w:rFonts w:eastAsia="SimSun"/>
          <w:lang w:eastAsia="zh-CN"/>
        </w:rPr>
        <w:t>2030</w:t>
      </w:r>
      <w:r w:rsidRPr="00DF4588">
        <w:rPr>
          <w:rFonts w:eastAsia="SimSun"/>
          <w:lang w:eastAsia="zh-CN"/>
        </w:rPr>
        <w:t>年</w:t>
      </w:r>
      <w:r w:rsidRPr="00DF4588">
        <w:rPr>
          <w:rFonts w:eastAsia="SimSun"/>
          <w:lang w:eastAsia="zh-CN"/>
        </w:rPr>
        <w:t>1</w:t>
      </w:r>
      <w:r w:rsidRPr="00DF4588">
        <w:rPr>
          <w:rFonts w:eastAsia="SimSun"/>
          <w:lang w:eastAsia="zh-CN"/>
        </w:rPr>
        <w:t>月</w:t>
      </w:r>
      <w:r w:rsidRPr="00DF4588">
        <w:rPr>
          <w:rFonts w:eastAsia="SimSun"/>
          <w:lang w:eastAsia="zh-CN"/>
        </w:rPr>
        <w:t>1</w:t>
      </w:r>
      <w:r w:rsidRPr="00DF4588">
        <w:rPr>
          <w:rFonts w:eastAsia="SimSun"/>
          <w:lang w:eastAsia="zh-CN"/>
        </w:rPr>
        <w:t>日至</w:t>
      </w:r>
      <w:r w:rsidRPr="00DF4588">
        <w:rPr>
          <w:rFonts w:eastAsia="SimSun"/>
          <w:lang w:eastAsia="zh-CN"/>
        </w:rPr>
        <w:t>2040</w:t>
      </w:r>
      <w:r w:rsidRPr="00DF4588">
        <w:rPr>
          <w:rFonts w:eastAsia="SimSun"/>
          <w:lang w:eastAsia="zh-CN"/>
        </w:rPr>
        <w:t>年</w:t>
      </w:r>
      <w:r w:rsidRPr="00DF4588">
        <w:rPr>
          <w:rFonts w:eastAsia="SimSun"/>
          <w:lang w:eastAsia="zh-CN"/>
        </w:rPr>
        <w:t>1</w:t>
      </w:r>
      <w:r w:rsidRPr="00DF4588">
        <w:rPr>
          <w:rFonts w:eastAsia="SimSun"/>
          <w:lang w:eastAsia="zh-CN"/>
        </w:rPr>
        <w:t>月</w:t>
      </w:r>
      <w:r w:rsidRPr="00DF4588">
        <w:rPr>
          <w:rFonts w:eastAsia="SimSun"/>
          <w:lang w:eastAsia="zh-CN"/>
        </w:rPr>
        <w:t>1</w:t>
      </w:r>
      <w:r w:rsidRPr="00DF4588">
        <w:rPr>
          <w:rFonts w:eastAsia="SimSun"/>
          <w:lang w:eastAsia="zh-CN"/>
        </w:rPr>
        <w:t>日十年间计算的消费总量除以</w:t>
      </w:r>
      <w:r w:rsidRPr="00DF4588">
        <w:rPr>
          <w:rFonts w:eastAsia="SimSun"/>
          <w:lang w:eastAsia="zh-CN"/>
        </w:rPr>
        <w:t>10</w:t>
      </w:r>
      <w:r w:rsidRPr="00DF4588">
        <w:rPr>
          <w:rFonts w:eastAsia="SimSun"/>
          <w:lang w:eastAsia="zh-CN"/>
        </w:rPr>
        <w:t>，所得平均值不高于氟氯烃基准量的</w:t>
      </w:r>
      <w:r w:rsidRPr="00DF4588">
        <w:rPr>
          <w:rFonts w:eastAsia="SimSun"/>
          <w:lang w:eastAsia="zh-CN"/>
        </w:rPr>
        <w:t>2.5%</w:t>
      </w:r>
      <w:r w:rsidRPr="00DF4588">
        <w:rPr>
          <w:rFonts w:eastAsia="SimSun"/>
          <w:lang w:eastAsia="zh-CN"/>
        </w:rPr>
        <w:t>，并且此</w:t>
      </w:r>
      <w:r>
        <w:rPr>
          <w:rFonts w:eastAsia="SimSun" w:hint="eastAsia"/>
          <w:lang w:eastAsia="zh-CN"/>
        </w:rPr>
        <w:t>类</w:t>
      </w:r>
      <w:r w:rsidRPr="00DF4588">
        <w:rPr>
          <w:rFonts w:eastAsia="SimSun"/>
          <w:lang w:eastAsia="zh-CN"/>
        </w:rPr>
        <w:t>消费应仅限用于</w:t>
      </w:r>
      <w:r w:rsidRPr="00DF4588">
        <w:rPr>
          <w:rFonts w:eastAsia="SimSun"/>
          <w:lang w:eastAsia="zh-CN"/>
        </w:rPr>
        <w:t>2030</w:t>
      </w:r>
      <w:r w:rsidRPr="00DF4588">
        <w:rPr>
          <w:rFonts w:eastAsia="SimSun"/>
          <w:lang w:eastAsia="zh-CN"/>
        </w:rPr>
        <w:t>年</w:t>
      </w:r>
      <w:r w:rsidRPr="00DF4588">
        <w:rPr>
          <w:rFonts w:eastAsia="SimSun"/>
          <w:lang w:eastAsia="zh-CN"/>
        </w:rPr>
        <w:t>1</w:t>
      </w:r>
      <w:r w:rsidRPr="00DF4588">
        <w:rPr>
          <w:rFonts w:eastAsia="SimSun"/>
          <w:lang w:eastAsia="zh-CN"/>
        </w:rPr>
        <w:t>月</w:t>
      </w:r>
      <w:r w:rsidRPr="00DF4588">
        <w:rPr>
          <w:rFonts w:eastAsia="SimSun"/>
          <w:lang w:eastAsia="zh-CN"/>
        </w:rPr>
        <w:t>1</w:t>
      </w:r>
      <w:r w:rsidRPr="00DF4588">
        <w:rPr>
          <w:rFonts w:eastAsia="SimSun"/>
          <w:lang w:eastAsia="zh-CN"/>
        </w:rPr>
        <w:t>日现有制冷空调设备的维修。可以使用氟氯烃的其他应用包括</w:t>
      </w:r>
      <w:r w:rsidRPr="00DF4588">
        <w:rPr>
          <w:rFonts w:eastAsia="SimSun"/>
          <w:lang w:eastAsia="zh-CN"/>
        </w:rPr>
        <w:t>2030</w:t>
      </w:r>
      <w:r w:rsidRPr="00DF4588">
        <w:rPr>
          <w:rFonts w:eastAsia="SimSun"/>
          <w:lang w:eastAsia="zh-CN"/>
        </w:rPr>
        <w:t>年</w:t>
      </w:r>
      <w:r w:rsidRPr="00DF4588">
        <w:rPr>
          <w:rFonts w:eastAsia="SimSun"/>
          <w:lang w:eastAsia="zh-CN"/>
        </w:rPr>
        <w:t>1</w:t>
      </w:r>
      <w:r w:rsidRPr="00DF4588">
        <w:rPr>
          <w:rFonts w:eastAsia="SimSun"/>
          <w:lang w:eastAsia="zh-CN"/>
        </w:rPr>
        <w:t>月</w:t>
      </w:r>
      <w:r w:rsidRPr="00DF4588">
        <w:rPr>
          <w:rFonts w:eastAsia="SimSun"/>
          <w:lang w:eastAsia="zh-CN"/>
        </w:rPr>
        <w:t>1</w:t>
      </w:r>
      <w:r w:rsidRPr="00DF4588">
        <w:rPr>
          <w:rFonts w:eastAsia="SimSun"/>
          <w:lang w:eastAsia="zh-CN"/>
        </w:rPr>
        <w:t>日现有灭火和消防设备的维修；制造火箭发动机时使用的溶剂；</w:t>
      </w:r>
      <w:r>
        <w:rPr>
          <w:rFonts w:eastAsia="SimSun" w:hint="eastAsia"/>
          <w:lang w:eastAsia="zh-CN"/>
        </w:rPr>
        <w:t>以及</w:t>
      </w:r>
      <w:r w:rsidRPr="00DF4588">
        <w:rPr>
          <w:rFonts w:eastAsia="SimSun"/>
          <w:lang w:eastAsia="zh-CN"/>
        </w:rPr>
        <w:t>烧伤的专业治疗使用的局部医用气雾剂。</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29D" w:rsidRPr="0033525D" w:rsidRDefault="00753B6B">
    <w:r>
      <w:fldChar w:fldCharType="begin"/>
    </w:r>
    <w:r>
      <w:instrText xml:space="preserve"> DOCPROPERTY "Document number"  \* MERGEFORMAT </w:instrText>
    </w:r>
    <w:r>
      <w:fldChar w:fldCharType="separate"/>
    </w:r>
    <w:r w:rsidR="0062129D">
      <w:t>UNEP/OzL.Pro/</w:t>
    </w:r>
    <w:r w:rsidR="0062129D" w:rsidRPr="00BB12EE">
      <w:rPr>
        <w:lang w:val="en-CA"/>
      </w:rPr>
      <w:t>ExCom</w:t>
    </w:r>
    <w:r w:rsidR="0062129D">
      <w:t>/87/31</w:t>
    </w:r>
    <w:r>
      <w:fldChar w:fldCharType="end"/>
    </w:r>
  </w:p>
  <w:p w:rsidR="0062129D" w:rsidRPr="0033525D" w:rsidRDefault="0062129D"/>
  <w:p w:rsidR="0062129D" w:rsidRPr="0033525D" w:rsidRDefault="0062129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29D" w:rsidRPr="0033525D" w:rsidRDefault="00753B6B">
    <w:pPr>
      <w:jc w:val="right"/>
    </w:pPr>
    <w:r>
      <w:fldChar w:fldCharType="begin"/>
    </w:r>
    <w:r>
      <w:instrText xml:space="preserve"> DOCPROPERTY "Document number"  \* MERGEFORMAT </w:instrText>
    </w:r>
    <w:r>
      <w:fldChar w:fldCharType="separate"/>
    </w:r>
    <w:r w:rsidR="0062129D">
      <w:t>UNEP/OzL.Pro/</w:t>
    </w:r>
    <w:r w:rsidR="0062129D" w:rsidRPr="00BB12EE">
      <w:rPr>
        <w:lang w:val="en-CA"/>
      </w:rPr>
      <w:t>ExCom</w:t>
    </w:r>
    <w:r w:rsidR="0062129D">
      <w:t>/87/31</w:t>
    </w:r>
    <w:r>
      <w:fldChar w:fldCharType="end"/>
    </w:r>
  </w:p>
  <w:p w:rsidR="0062129D" w:rsidRPr="0033525D" w:rsidRDefault="0062129D"/>
  <w:p w:rsidR="0062129D" w:rsidRPr="0033525D" w:rsidRDefault="0062129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65A" w:rsidRPr="0033525D" w:rsidRDefault="0033665A">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BB12EE">
      <w:rPr>
        <w:lang w:val="en-CA"/>
      </w:rPr>
      <w:t>ExCom</w:t>
    </w:r>
    <w:proofErr w:type="spellEnd"/>
    <w:r>
      <w:t>/87/31</w:t>
    </w:r>
    <w:r>
      <w:fldChar w:fldCharType="end"/>
    </w:r>
  </w:p>
  <w:p w:rsidR="0033665A" w:rsidRPr="0033525D" w:rsidRDefault="0033665A">
    <w:r>
      <w:t>Annex I</w:t>
    </w:r>
  </w:p>
  <w:p w:rsidR="0033665A" w:rsidRPr="0033525D" w:rsidRDefault="0033665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29D" w:rsidRPr="0033525D" w:rsidRDefault="0062129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62129D">
      <w:rPr>
        <w:lang w:val="en-CA"/>
      </w:rPr>
      <w:t>ExCom</w:t>
    </w:r>
    <w:proofErr w:type="spellEnd"/>
    <w:r>
      <w:t>/87/31</w:t>
    </w:r>
    <w:r>
      <w:fldChar w:fldCharType="end"/>
    </w:r>
  </w:p>
  <w:p w:rsidR="0062129D" w:rsidRDefault="0062129D" w:rsidP="0062129D">
    <w:pPr>
      <w:jc w:val="right"/>
    </w:pPr>
    <w:r>
      <w:t>Annex I</w:t>
    </w:r>
  </w:p>
  <w:p w:rsidR="0062129D" w:rsidRPr="0033525D" w:rsidRDefault="0062129D"/>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29D" w:rsidRDefault="0062129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/87/31</w:t>
    </w:r>
    <w:r>
      <w:fldChar w:fldCharType="end"/>
    </w:r>
  </w:p>
  <w:p w:rsidR="0062129D" w:rsidRDefault="0062129D">
    <w:pPr>
      <w:pStyle w:val="Header"/>
      <w:jc w:val="right"/>
    </w:pPr>
    <w:r>
      <w:t>Annex I</w:t>
    </w:r>
  </w:p>
  <w:p w:rsidR="0062129D" w:rsidRDefault="0062129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C1625C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1576856"/>
    <w:multiLevelType w:val="hybridMultilevel"/>
    <w:tmpl w:val="B73E5980"/>
    <w:lvl w:ilvl="0" w:tplc="32F2E0F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3C3E41"/>
    <w:multiLevelType w:val="hybridMultilevel"/>
    <w:tmpl w:val="E6FE4A2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D593271"/>
    <w:multiLevelType w:val="hybridMultilevel"/>
    <w:tmpl w:val="AA0051B2"/>
    <w:lvl w:ilvl="0" w:tplc="04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014EBA"/>
    <w:multiLevelType w:val="hybridMultilevel"/>
    <w:tmpl w:val="E848A21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1F272A1"/>
    <w:multiLevelType w:val="hybridMultilevel"/>
    <w:tmpl w:val="71541490"/>
    <w:lvl w:ilvl="0" w:tplc="0BC0356A">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38D5ABB"/>
    <w:multiLevelType w:val="hybridMultilevel"/>
    <w:tmpl w:val="09067FAA"/>
    <w:lvl w:ilvl="0" w:tplc="F1CCB4A8">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20"/>
  </w:num>
  <w:num w:numId="18">
    <w:abstractNumId w:val="21"/>
  </w:num>
  <w:num w:numId="19">
    <w:abstractNumId w:val="26"/>
  </w:num>
  <w:num w:numId="20">
    <w:abstractNumId w:val="15"/>
  </w:num>
  <w:num w:numId="21">
    <w:abstractNumId w:val="12"/>
  </w:num>
  <w:num w:numId="22">
    <w:abstractNumId w:val="25"/>
  </w:num>
  <w:num w:numId="23">
    <w:abstractNumId w:val="17"/>
  </w:num>
  <w:num w:numId="24">
    <w:abstractNumId w:val="12"/>
  </w:num>
  <w:num w:numId="25">
    <w:abstractNumId w:val="12"/>
  </w:num>
  <w:num w:numId="26">
    <w:abstractNumId w:val="12"/>
  </w:num>
  <w:num w:numId="27">
    <w:abstractNumId w:val="23"/>
  </w:num>
  <w:num w:numId="28">
    <w:abstractNumId w:val="18"/>
  </w:num>
  <w:num w:numId="29">
    <w:abstractNumId w:val="10"/>
  </w:num>
  <w:num w:numId="30">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14"/>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6"/>
  </w:num>
  <w:num w:numId="39">
    <w:abstractNumId w:val="24"/>
  </w:num>
  <w:num w:numId="40">
    <w:abstractNumId w:val="11"/>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68A"/>
    <w:rsid w:val="00000DF6"/>
    <w:rsid w:val="000250E3"/>
    <w:rsid w:val="0005105A"/>
    <w:rsid w:val="00052574"/>
    <w:rsid w:val="00055FD2"/>
    <w:rsid w:val="000604C9"/>
    <w:rsid w:val="00072B38"/>
    <w:rsid w:val="000824ED"/>
    <w:rsid w:val="00087514"/>
    <w:rsid w:val="00094D06"/>
    <w:rsid w:val="000C3D26"/>
    <w:rsid w:val="000E75B6"/>
    <w:rsid w:val="000F7F50"/>
    <w:rsid w:val="00103427"/>
    <w:rsid w:val="00127226"/>
    <w:rsid w:val="0014241D"/>
    <w:rsid w:val="00160B9A"/>
    <w:rsid w:val="00167517"/>
    <w:rsid w:val="0019135C"/>
    <w:rsid w:val="001A7117"/>
    <w:rsid w:val="001C1AE8"/>
    <w:rsid w:val="001E746D"/>
    <w:rsid w:val="001F57DF"/>
    <w:rsid w:val="00216575"/>
    <w:rsid w:val="002472B2"/>
    <w:rsid w:val="0025426A"/>
    <w:rsid w:val="00254C2D"/>
    <w:rsid w:val="00261BD5"/>
    <w:rsid w:val="002B5145"/>
    <w:rsid w:val="002D6BCF"/>
    <w:rsid w:val="002E0611"/>
    <w:rsid w:val="00323AA2"/>
    <w:rsid w:val="003244DF"/>
    <w:rsid w:val="0033665A"/>
    <w:rsid w:val="00357FB9"/>
    <w:rsid w:val="00382612"/>
    <w:rsid w:val="003B468A"/>
    <w:rsid w:val="0040205A"/>
    <w:rsid w:val="0041564A"/>
    <w:rsid w:val="00430D14"/>
    <w:rsid w:val="004469FD"/>
    <w:rsid w:val="00456C5B"/>
    <w:rsid w:val="00465728"/>
    <w:rsid w:val="00471543"/>
    <w:rsid w:val="00477A08"/>
    <w:rsid w:val="00490EAA"/>
    <w:rsid w:val="004B1426"/>
    <w:rsid w:val="004B4E1A"/>
    <w:rsid w:val="005116B9"/>
    <w:rsid w:val="00515298"/>
    <w:rsid w:val="0052064D"/>
    <w:rsid w:val="00566E76"/>
    <w:rsid w:val="0057312F"/>
    <w:rsid w:val="00575D7C"/>
    <w:rsid w:val="005836AC"/>
    <w:rsid w:val="005A0DAD"/>
    <w:rsid w:val="005A12AF"/>
    <w:rsid w:val="005A29F3"/>
    <w:rsid w:val="005D020C"/>
    <w:rsid w:val="005D37CB"/>
    <w:rsid w:val="005D5F8A"/>
    <w:rsid w:val="0062129D"/>
    <w:rsid w:val="00665A8D"/>
    <w:rsid w:val="0066701B"/>
    <w:rsid w:val="006671CD"/>
    <w:rsid w:val="0069721A"/>
    <w:rsid w:val="006B7072"/>
    <w:rsid w:val="006F2749"/>
    <w:rsid w:val="00707001"/>
    <w:rsid w:val="007131EB"/>
    <w:rsid w:val="00716C5E"/>
    <w:rsid w:val="00753B6B"/>
    <w:rsid w:val="00754963"/>
    <w:rsid w:val="00780657"/>
    <w:rsid w:val="00794B25"/>
    <w:rsid w:val="007B1DC5"/>
    <w:rsid w:val="007C74F4"/>
    <w:rsid w:val="007E4135"/>
    <w:rsid w:val="00803127"/>
    <w:rsid w:val="0081148D"/>
    <w:rsid w:val="00816FA7"/>
    <w:rsid w:val="00844399"/>
    <w:rsid w:val="00852A45"/>
    <w:rsid w:val="00880720"/>
    <w:rsid w:val="00890554"/>
    <w:rsid w:val="008915ED"/>
    <w:rsid w:val="008B2979"/>
    <w:rsid w:val="009010F0"/>
    <w:rsid w:val="00902F17"/>
    <w:rsid w:val="009169DC"/>
    <w:rsid w:val="00923825"/>
    <w:rsid w:val="00927A5D"/>
    <w:rsid w:val="00927DB6"/>
    <w:rsid w:val="00943350"/>
    <w:rsid w:val="009675E0"/>
    <w:rsid w:val="009B377B"/>
    <w:rsid w:val="009C01AE"/>
    <w:rsid w:val="009C7F7D"/>
    <w:rsid w:val="009D45E3"/>
    <w:rsid w:val="009F5182"/>
    <w:rsid w:val="00A04919"/>
    <w:rsid w:val="00A05B0D"/>
    <w:rsid w:val="00A33323"/>
    <w:rsid w:val="00A33C67"/>
    <w:rsid w:val="00A51DE5"/>
    <w:rsid w:val="00A53BB4"/>
    <w:rsid w:val="00A8067B"/>
    <w:rsid w:val="00A86809"/>
    <w:rsid w:val="00A903C5"/>
    <w:rsid w:val="00AB4023"/>
    <w:rsid w:val="00AB4EBD"/>
    <w:rsid w:val="00AF6C0B"/>
    <w:rsid w:val="00B0611E"/>
    <w:rsid w:val="00B34A7C"/>
    <w:rsid w:val="00B479C8"/>
    <w:rsid w:val="00B56CD9"/>
    <w:rsid w:val="00B71931"/>
    <w:rsid w:val="00B83637"/>
    <w:rsid w:val="00B85CAD"/>
    <w:rsid w:val="00BB12EE"/>
    <w:rsid w:val="00BE0ECC"/>
    <w:rsid w:val="00C23428"/>
    <w:rsid w:val="00C27460"/>
    <w:rsid w:val="00C4722B"/>
    <w:rsid w:val="00C745DC"/>
    <w:rsid w:val="00CA0DF5"/>
    <w:rsid w:val="00CA2A4E"/>
    <w:rsid w:val="00CB4A99"/>
    <w:rsid w:val="00CB697B"/>
    <w:rsid w:val="00CC207E"/>
    <w:rsid w:val="00CF010E"/>
    <w:rsid w:val="00D01B70"/>
    <w:rsid w:val="00D143FD"/>
    <w:rsid w:val="00D15D57"/>
    <w:rsid w:val="00D2077F"/>
    <w:rsid w:val="00D21EF2"/>
    <w:rsid w:val="00D37188"/>
    <w:rsid w:val="00D645C9"/>
    <w:rsid w:val="00D64F03"/>
    <w:rsid w:val="00D854A9"/>
    <w:rsid w:val="00DA0506"/>
    <w:rsid w:val="00DB734F"/>
    <w:rsid w:val="00DF4588"/>
    <w:rsid w:val="00E05DBD"/>
    <w:rsid w:val="00E17BC9"/>
    <w:rsid w:val="00E310CF"/>
    <w:rsid w:val="00E51581"/>
    <w:rsid w:val="00E90D3F"/>
    <w:rsid w:val="00EA5F8F"/>
    <w:rsid w:val="00EA6143"/>
    <w:rsid w:val="00EB5A9A"/>
    <w:rsid w:val="00EB6EA1"/>
    <w:rsid w:val="00ED419C"/>
    <w:rsid w:val="00EE3CE9"/>
    <w:rsid w:val="00EF1515"/>
    <w:rsid w:val="00F5527F"/>
    <w:rsid w:val="00F9041F"/>
    <w:rsid w:val="00FA54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1BB4A4F"/>
  <w15:chartTrackingRefBased/>
  <w15:docId w15:val="{2BC66215-EAB8-4F10-8B63-0F1E3E8F3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2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9"/>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29"/>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29"/>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29"/>
      </w:numPr>
      <w:spacing w:before="240" w:after="60"/>
      <w:outlineLvl w:val="5"/>
    </w:pPr>
    <w:rPr>
      <w:rFonts w:ascii="Arial" w:hAnsi="Arial"/>
      <w:i/>
    </w:rPr>
  </w:style>
  <w:style w:type="paragraph" w:styleId="Heading7">
    <w:name w:val="heading 7"/>
    <w:basedOn w:val="Normal"/>
    <w:next w:val="Normal"/>
    <w:qFormat/>
    <w:pPr>
      <w:numPr>
        <w:ilvl w:val="6"/>
        <w:numId w:val="29"/>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2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lang w:eastAsia="en-US"/>
    </w:rPr>
  </w:style>
  <w:style w:type="paragraph" w:customStyle="1" w:styleId="Title1">
    <w:name w:val="Title1"/>
    <w:pPr>
      <w:jc w:val="center"/>
      <w:outlineLvl w:val="0"/>
    </w:pPr>
    <w:rPr>
      <w:b/>
      <w:caps/>
      <w:sz w:val="22"/>
      <w:szCs w:val="22"/>
      <w:lang w:val="en-GB" w:eastAsia="en-US"/>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eastAsia="en-US"/>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uiPriority w:val="99"/>
    <w:rsid w:val="00943350"/>
    <w:rPr>
      <w:rFonts w:eastAsia="Times New Roman"/>
      <w:lang w:val="en-CA"/>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link w:val="CharCharCharCharCarChar"/>
    <w:uiPriority w:val="99"/>
    <w:unhideWhenUsed/>
    <w:qFormat/>
    <w:rsid w:val="00943350"/>
    <w:rPr>
      <w:vertAlign w:val="superscript"/>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
    <w:basedOn w:val="Normal"/>
    <w:link w:val="ListParagraphChar"/>
    <w:uiPriority w:val="34"/>
    <w:qFormat/>
    <w:rsid w:val="00575D7C"/>
    <w:pPr>
      <w:ind w:left="720"/>
      <w:contextualSpacing/>
    </w:p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link w:val="ListParagraph"/>
    <w:uiPriority w:val="99"/>
    <w:qFormat/>
    <w:locked/>
    <w:rsid w:val="00575D7C"/>
    <w:rPr>
      <w:rFonts w:eastAsia="SimSun"/>
      <w:sz w:val="22"/>
      <w:szCs w:val="22"/>
      <w:lang w:val="en-GB"/>
    </w:rPr>
  </w:style>
  <w:style w:type="paragraph" w:customStyle="1" w:styleId="Default">
    <w:name w:val="Default"/>
    <w:rsid w:val="00575D7C"/>
    <w:pPr>
      <w:widowControl w:val="0"/>
      <w:autoSpaceDE w:val="0"/>
      <w:autoSpaceDN w:val="0"/>
      <w:adjustRightInd w:val="0"/>
    </w:pPr>
    <w:rPr>
      <w:color w:val="000000"/>
      <w:sz w:val="24"/>
      <w:szCs w:val="24"/>
      <w:lang w:eastAsia="en-US"/>
    </w:rPr>
  </w:style>
  <w:style w:type="table" w:customStyle="1" w:styleId="TableGrid10">
    <w:name w:val="Table Grid1"/>
    <w:basedOn w:val="TableNormal"/>
    <w:next w:val="TableGrid"/>
    <w:uiPriority w:val="59"/>
    <w:rsid w:val="00575D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75D7C"/>
    <w:rPr>
      <w:sz w:val="22"/>
      <w:szCs w:val="22"/>
      <w:lang w:val="en-GB" w:eastAsia="en-US"/>
    </w:rPr>
  </w:style>
  <w:style w:type="paragraph" w:styleId="NormalWeb">
    <w:name w:val="Normal (Web)"/>
    <w:basedOn w:val="Normal"/>
    <w:uiPriority w:val="99"/>
    <w:semiHidden/>
    <w:unhideWhenUsed/>
    <w:rsid w:val="00575D7C"/>
    <w:pPr>
      <w:jc w:val="left"/>
    </w:pPr>
    <w:rPr>
      <w:rFonts w:eastAsia="Calibri"/>
      <w:sz w:val="24"/>
      <w:szCs w:val="24"/>
      <w:lang w:val="en-US"/>
    </w:rPr>
  </w:style>
  <w:style w:type="paragraph" w:styleId="EndnoteText">
    <w:name w:val="endnote text"/>
    <w:basedOn w:val="Normal"/>
    <w:link w:val="EndnoteTextChar"/>
    <w:uiPriority w:val="99"/>
    <w:semiHidden/>
    <w:unhideWhenUsed/>
    <w:rsid w:val="00575D7C"/>
    <w:rPr>
      <w:sz w:val="20"/>
      <w:szCs w:val="20"/>
    </w:rPr>
  </w:style>
  <w:style w:type="character" w:customStyle="1" w:styleId="EndnoteTextChar">
    <w:name w:val="Endnote Text Char"/>
    <w:link w:val="EndnoteText"/>
    <w:uiPriority w:val="99"/>
    <w:semiHidden/>
    <w:rsid w:val="00575D7C"/>
    <w:rPr>
      <w:rFonts w:eastAsia="SimSun"/>
      <w:lang w:val="en-GB"/>
    </w:rPr>
  </w:style>
  <w:style w:type="character" w:styleId="EndnoteReference">
    <w:name w:val="endnote reference"/>
    <w:uiPriority w:val="99"/>
    <w:semiHidden/>
    <w:unhideWhenUsed/>
    <w:rsid w:val="00575D7C"/>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75D7C"/>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UNEP/OzL.Pro/ExCom/87/31</Document_x0020_Number>
  </documentManagement>
</p:properties>
</file>

<file path=customXml/itemProps1.xml><?xml version="1.0" encoding="utf-8"?>
<ds:datastoreItem xmlns:ds="http://schemas.openxmlformats.org/officeDocument/2006/customXml" ds:itemID="{96249741-4491-4F86-85B3-587015AEF152}"/>
</file>

<file path=customXml/itemProps2.xml><?xml version="1.0" encoding="utf-8"?>
<ds:datastoreItem xmlns:ds="http://schemas.openxmlformats.org/officeDocument/2006/customXml" ds:itemID="{57F49076-2AE2-43C0-91B1-E0996D729C6F}"/>
</file>

<file path=customXml/itemProps3.xml><?xml version="1.0" encoding="utf-8"?>
<ds:datastoreItem xmlns:ds="http://schemas.openxmlformats.org/officeDocument/2006/customXml" ds:itemID="{19D81961-F598-497C-8190-83FDD05C53A9}"/>
</file>

<file path=customXml/itemProps4.xml><?xml version="1.0" encoding="utf-8"?>
<ds:datastoreItem xmlns:ds="http://schemas.openxmlformats.org/officeDocument/2006/customXml" ds:itemID="{37FB2C84-1D9B-429D-9000-1EF6F8F1D23A}"/>
</file>

<file path=docProps/app.xml><?xml version="1.0" encoding="utf-8"?>
<Properties xmlns="http://schemas.openxmlformats.org/officeDocument/2006/extended-properties" xmlns:vt="http://schemas.openxmlformats.org/officeDocument/2006/docPropsVTypes">
  <Template>Normal</Template>
  <TotalTime>42</TotalTime>
  <Pages>17</Pages>
  <Words>12096</Words>
  <Characters>2633</Characters>
  <Application>Microsoft Office Word</Application>
  <DocSecurity>0</DocSecurity>
  <Lines>21</Lines>
  <Paragraphs>29</Paragraphs>
  <ScaleCrop>false</ScaleCrop>
  <HeadingPairs>
    <vt:vector size="2" baseType="variant">
      <vt:variant>
        <vt:lpstr>Title</vt:lpstr>
      </vt:variant>
      <vt:variant>
        <vt:i4>1</vt:i4>
      </vt:variant>
    </vt:vector>
  </HeadingPairs>
  <TitlesOfParts>
    <vt:vector size="1" baseType="lpstr">
      <vt:lpstr>项目提案: 莱索托</vt:lpstr>
    </vt:vector>
  </TitlesOfParts>
  <Company>UNMFS</Company>
  <LinksUpToDate>false</LinksUpToDate>
  <CharactersWithSpaces>14700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莱索托</dc:title>
  <dc:subject>87th</dc:subject>
  <dc:creator>Mulu Alem</dc:creator>
  <cp:keywords/>
  <cp:lastModifiedBy>HB</cp:lastModifiedBy>
  <cp:revision>5</cp:revision>
  <cp:lastPrinted>2001-05-26T14:40:00Z</cp:lastPrinted>
  <dcterms:created xsi:type="dcterms:W3CDTF">2021-06-22T18:38:00Z</dcterms:created>
  <dcterms:modified xsi:type="dcterms:W3CDTF">2021-07-06T02:44:00Z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UNEP/OzL.Pro/ExCom/87/31</vt:lpwstr>
  </property>
  <property fmtid="{D5CDD505-2E9C-101B-9397-08002B2CF9AE}" pid="3" name="Revision date">
    <vt:lpwstr>6/14/2021</vt:lpwstr>
  </property>
  <property fmtid="{D5CDD505-2E9C-101B-9397-08002B2CF9AE}" pid="4" name="ContentTypeId">
    <vt:lpwstr>0x0101002DF00DB1CFC87549A2FDEA0A8F99BEBC</vt:lpwstr>
  </property>
</Properties>
</file>