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2" w:type="dxa"/>
        <w:tblInd w:w="-432" w:type="dxa"/>
        <w:tblLayout w:type="fixed"/>
        <w:tblLook w:val="0000" w:firstRow="0" w:lastRow="0" w:firstColumn="0" w:lastColumn="0" w:noHBand="0" w:noVBand="0"/>
      </w:tblPr>
      <w:tblGrid>
        <w:gridCol w:w="1917"/>
        <w:gridCol w:w="4623"/>
        <w:gridCol w:w="3282"/>
      </w:tblGrid>
      <w:tr w:rsidR="00441083" w14:paraId="20F60BEE" w14:textId="77777777" w:rsidTr="00C908ED">
        <w:trPr>
          <w:trHeight w:val="714"/>
        </w:trPr>
        <w:tc>
          <w:tcPr>
            <w:tcW w:w="6540" w:type="dxa"/>
            <w:gridSpan w:val="2"/>
            <w:tcBorders>
              <w:bottom w:val="single" w:sz="18" w:space="0" w:color="auto"/>
            </w:tcBorders>
          </w:tcPr>
          <w:p w14:paraId="35E54D5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8D4043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82" w:type="dxa"/>
            <w:tcBorders>
              <w:bottom w:val="single" w:sz="18" w:space="0" w:color="auto"/>
            </w:tcBorders>
          </w:tcPr>
          <w:p w14:paraId="38B20852"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540712C9" w14:textId="77777777" w:rsidTr="00C908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6"/>
        </w:trPr>
        <w:tc>
          <w:tcPr>
            <w:tcW w:w="1917" w:type="dxa"/>
            <w:tcBorders>
              <w:top w:val="nil"/>
              <w:left w:val="nil"/>
              <w:bottom w:val="single" w:sz="36" w:space="0" w:color="auto"/>
              <w:right w:val="nil"/>
            </w:tcBorders>
          </w:tcPr>
          <w:p w14:paraId="1A3470A5"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3A26CD2D" wp14:editId="484E864A">
                  <wp:simplePos x="0" y="0"/>
                  <wp:positionH relativeFrom="column">
                    <wp:posOffset>57785</wp:posOffset>
                  </wp:positionH>
                  <wp:positionV relativeFrom="paragraph">
                    <wp:posOffset>882015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17452D23" wp14:editId="53E1581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23" w:type="dxa"/>
            <w:tcBorders>
              <w:top w:val="nil"/>
              <w:left w:val="nil"/>
              <w:bottom w:val="single" w:sz="36" w:space="0" w:color="auto"/>
              <w:right w:val="nil"/>
            </w:tcBorders>
          </w:tcPr>
          <w:p w14:paraId="2403325E" w14:textId="77777777" w:rsidR="00A21477" w:rsidRDefault="00A214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2F57E8E" w14:textId="565C0A4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F04F19D" w14:textId="77777777" w:rsidR="00441083" w:rsidRDefault="00E60D9C">
            <w:pPr>
              <w:rPr>
                <w:rFonts w:ascii="Univers" w:hAnsi="Univers"/>
                <w:b/>
                <w:sz w:val="32"/>
                <w:lang w:val="fr-CA"/>
              </w:rPr>
            </w:pPr>
            <w:r>
              <w:rPr>
                <w:rFonts w:ascii="Univers" w:hAnsi="Univers"/>
                <w:b/>
                <w:sz w:val="32"/>
                <w:lang w:val="fr-CA"/>
              </w:rPr>
              <w:t>Nations Unies pour</w:t>
            </w:r>
          </w:p>
          <w:p w14:paraId="7BB600AE" w14:textId="77777777" w:rsidR="00441083" w:rsidRDefault="00E60D9C">
            <w:pPr>
              <w:rPr>
                <w:rFonts w:ascii="Univers" w:hAnsi="Univers"/>
                <w:b/>
                <w:sz w:val="32"/>
                <w:lang w:val="fr-CA"/>
              </w:rPr>
            </w:pPr>
            <w:r>
              <w:rPr>
                <w:rFonts w:ascii="Univers" w:hAnsi="Univers"/>
                <w:b/>
                <w:sz w:val="32"/>
                <w:lang w:val="fr-CA"/>
              </w:rPr>
              <w:t>l’environnement</w:t>
            </w:r>
          </w:p>
          <w:p w14:paraId="1044FBBD" w14:textId="77777777" w:rsidR="00441083" w:rsidRDefault="00E60D9C">
            <w:pPr>
              <w:spacing w:before="720"/>
              <w:ind w:left="158"/>
              <w:rPr>
                <w:lang w:val="fr-FR"/>
              </w:rPr>
            </w:pPr>
            <w:r>
              <w:rPr>
                <w:lang w:val="fr-FR"/>
              </w:rPr>
              <w:t xml:space="preserve"> </w:t>
            </w:r>
          </w:p>
        </w:tc>
        <w:tc>
          <w:tcPr>
            <w:tcW w:w="3282" w:type="dxa"/>
            <w:tcBorders>
              <w:top w:val="nil"/>
              <w:left w:val="nil"/>
              <w:bottom w:val="single" w:sz="36" w:space="0" w:color="auto"/>
              <w:right w:val="nil"/>
            </w:tcBorders>
          </w:tcPr>
          <w:p w14:paraId="5B757393" w14:textId="77777777" w:rsidR="00A21477" w:rsidRDefault="00A21477">
            <w:pPr>
              <w:rPr>
                <w:lang w:val="fr-FR"/>
              </w:rPr>
            </w:pPr>
          </w:p>
          <w:p w14:paraId="0A943786" w14:textId="706E8872" w:rsidR="00441083" w:rsidRPr="00DD3433" w:rsidRDefault="00E60D9C">
            <w:pPr>
              <w:rPr>
                <w:lang w:val="fr-FR"/>
              </w:rPr>
            </w:pPr>
            <w:proofErr w:type="spellStart"/>
            <w:r w:rsidRPr="00DD3433">
              <w:rPr>
                <w:lang w:val="fr-FR"/>
              </w:rPr>
              <w:t>Distr</w:t>
            </w:r>
            <w:proofErr w:type="spellEnd"/>
            <w:r w:rsidRPr="00DD3433">
              <w:rPr>
                <w:lang w:val="fr-FR"/>
              </w:rPr>
              <w:t>.</w:t>
            </w:r>
          </w:p>
          <w:p w14:paraId="7322D67C"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1A8B45D7" w14:textId="77777777" w:rsidR="00441083" w:rsidRPr="00DD3433" w:rsidRDefault="00441083">
            <w:pPr>
              <w:rPr>
                <w:lang w:val="fr-FR"/>
              </w:rPr>
            </w:pPr>
          </w:p>
          <w:p w14:paraId="6C030712" w14:textId="4F10ABB9" w:rsidR="00441083" w:rsidRPr="00EB581E" w:rsidRDefault="00E60D9C">
            <w:pPr>
              <w:rPr>
                <w:lang w:val="fr-CA"/>
              </w:rPr>
            </w:pPr>
            <w:r>
              <w:fldChar w:fldCharType="begin"/>
            </w:r>
            <w:r w:rsidRPr="00EB581E">
              <w:rPr>
                <w:lang w:val="fr-CA"/>
              </w:rPr>
              <w:instrText xml:space="preserve"> DOCPROPERTY "Document number"  \* MERGEFORMAT </w:instrText>
            </w:r>
            <w:r>
              <w:fldChar w:fldCharType="separate"/>
            </w:r>
            <w:r w:rsidR="00C908ED">
              <w:rPr>
                <w:lang w:val="fr-CA"/>
              </w:rPr>
              <w:t>UNEP/</w:t>
            </w:r>
            <w:proofErr w:type="spellStart"/>
            <w:r w:rsidR="00C908ED">
              <w:rPr>
                <w:lang w:val="fr-CA"/>
              </w:rPr>
              <w:t>OzL.Pro</w:t>
            </w:r>
            <w:proofErr w:type="spellEnd"/>
            <w:r w:rsidR="00C908ED">
              <w:rPr>
                <w:lang w:val="fr-CA"/>
              </w:rPr>
              <w:t>/</w:t>
            </w:r>
            <w:proofErr w:type="spellStart"/>
            <w:r w:rsidR="00C908ED">
              <w:rPr>
                <w:lang w:val="fr-CA"/>
              </w:rPr>
              <w:t>ExCom</w:t>
            </w:r>
            <w:proofErr w:type="spellEnd"/>
            <w:r w:rsidR="00C908ED">
              <w:rPr>
                <w:lang w:val="fr-CA"/>
              </w:rPr>
              <w:t>/88/58</w:t>
            </w:r>
            <w:r>
              <w:fldChar w:fldCharType="end"/>
            </w:r>
          </w:p>
          <w:p w14:paraId="4B331FB2" w14:textId="2AE93CAC" w:rsidR="002F0B57" w:rsidRPr="00C908ED" w:rsidRDefault="002F0B57" w:rsidP="00C9547D">
            <w:pPr>
              <w:rPr>
                <w:lang w:val="fr-FR"/>
              </w:rPr>
            </w:pPr>
            <w:r>
              <w:fldChar w:fldCharType="begin"/>
            </w:r>
            <w:r w:rsidRPr="00C908ED">
              <w:rPr>
                <w:lang w:val="fr-FR"/>
              </w:rPr>
              <w:instrText xml:space="preserve"> DOCPROPERTY "Revision date" \@ "d MMMM YYYY"  \* MERGEFORMAT </w:instrText>
            </w:r>
            <w:r>
              <w:fldChar w:fldCharType="separate"/>
            </w:r>
            <w:r w:rsidR="003E17EE" w:rsidRPr="00C908ED">
              <w:rPr>
                <w:lang w:val="fr-FR"/>
              </w:rPr>
              <w:t>5 novembre </w:t>
            </w:r>
            <w:r w:rsidR="00813F9A" w:rsidRPr="00C908ED">
              <w:rPr>
                <w:lang w:val="fr-FR"/>
              </w:rPr>
              <w:t>2021</w:t>
            </w:r>
            <w:r>
              <w:fldChar w:fldCharType="end"/>
            </w:r>
          </w:p>
          <w:p w14:paraId="0353C7B5" w14:textId="77777777" w:rsidR="00441083" w:rsidRDefault="00FC5578">
            <w:pPr>
              <w:rPr>
                <w:caps/>
                <w:lang w:val="fr-FR"/>
              </w:rPr>
            </w:pPr>
            <w:r w:rsidRPr="00C908ED">
              <w:rPr>
                <w:caps/>
                <w:lang w:val="fr-FR"/>
              </w:rPr>
              <w:br/>
            </w:r>
            <w:r w:rsidR="00E60D9C">
              <w:rPr>
                <w:caps/>
                <w:lang w:val="fr-FR"/>
              </w:rPr>
              <w:t>FRANÇAIS</w:t>
            </w:r>
          </w:p>
          <w:p w14:paraId="40212EA4" w14:textId="77777777" w:rsidR="00441083" w:rsidRDefault="00E60D9C">
            <w:r>
              <w:t xml:space="preserve">ORIGINAL: </w:t>
            </w:r>
            <w:r w:rsidR="0091161A">
              <w:t>ANGLAIS</w:t>
            </w:r>
          </w:p>
        </w:tc>
      </w:tr>
    </w:tbl>
    <w:p w14:paraId="7ACCFF74"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2570F41D"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7951B075" w14:textId="77777777" w:rsidR="00441083" w:rsidRDefault="00441083">
      <w:pPr>
        <w:jc w:val="left"/>
        <w:rPr>
          <w:lang w:val="fr-CA"/>
        </w:rPr>
      </w:pPr>
    </w:p>
    <w:p w14:paraId="4DEB73FC" w14:textId="77777777" w:rsidR="00441083" w:rsidRDefault="00441083">
      <w:pPr>
        <w:pStyle w:val="Heading3"/>
        <w:spacing w:after="0"/>
        <w:rPr>
          <w:lang w:val="fr-FR"/>
        </w:rPr>
      </w:pPr>
    </w:p>
    <w:p w14:paraId="5CCD7192" w14:textId="77777777" w:rsidR="00441083" w:rsidRDefault="00441083">
      <w:pPr>
        <w:pStyle w:val="Title1"/>
        <w:rPr>
          <w:lang w:val="fr-FR"/>
        </w:rPr>
      </w:pPr>
    </w:p>
    <w:p w14:paraId="508AE4E0" w14:textId="77777777" w:rsidR="00441083" w:rsidRDefault="00441083">
      <w:pPr>
        <w:pStyle w:val="Title1"/>
        <w:rPr>
          <w:lang w:val="fr-FR"/>
        </w:rPr>
      </w:pPr>
    </w:p>
    <w:p w14:paraId="42ADAD39" w14:textId="70A0E672" w:rsidR="00441083" w:rsidRDefault="00C908ED">
      <w:pPr>
        <w:jc w:val="center"/>
        <w:rPr>
          <w:b/>
          <w:bCs/>
          <w:lang w:val="fr-CA"/>
        </w:rPr>
      </w:pPr>
      <w:r w:rsidRPr="003E17EE">
        <w:rPr>
          <w:b/>
          <w:bCs/>
          <w:lang w:val="fr-CA"/>
        </w:rPr>
        <w:t>PRO</w:t>
      </w:r>
      <w:r>
        <w:rPr>
          <w:b/>
          <w:bCs/>
          <w:lang w:val="fr-CA"/>
        </w:rPr>
        <w:t xml:space="preserve">POSITION DE PROJET : </w:t>
      </w:r>
      <w:r w:rsidRPr="003E17EE">
        <w:rPr>
          <w:b/>
          <w:bCs/>
          <w:lang w:val="fr-CA"/>
        </w:rPr>
        <w:t>OMAN</w:t>
      </w:r>
    </w:p>
    <w:p w14:paraId="67B59381" w14:textId="77777777" w:rsidR="008028E3" w:rsidRDefault="008028E3">
      <w:pPr>
        <w:jc w:val="center"/>
        <w:rPr>
          <w:lang w:val="fr-CA"/>
        </w:rPr>
      </w:pPr>
    </w:p>
    <w:p w14:paraId="1BDB2978" w14:textId="7EA2ED93" w:rsidR="00441083" w:rsidRDefault="00441083">
      <w:pPr>
        <w:jc w:val="center"/>
        <w:rPr>
          <w:lang w:val="fr-CA"/>
        </w:rPr>
      </w:pPr>
    </w:p>
    <w:p w14:paraId="4B810974" w14:textId="30547418" w:rsidR="00C4256F" w:rsidRDefault="00C4256F">
      <w:pPr>
        <w:jc w:val="center"/>
        <w:rPr>
          <w:lang w:val="fr-CA"/>
        </w:rPr>
      </w:pPr>
    </w:p>
    <w:p w14:paraId="1F462C85" w14:textId="32CA97F8" w:rsidR="007C6510" w:rsidRPr="00EB581E" w:rsidRDefault="007C6510" w:rsidP="007C6510">
      <w:pPr>
        <w:ind w:firstLine="720"/>
        <w:rPr>
          <w:lang w:val="fr-CA"/>
        </w:rPr>
      </w:pPr>
      <w:r w:rsidRPr="00EB581E">
        <w:rPr>
          <w:lang w:val="fr-CA"/>
        </w:rPr>
        <w:t xml:space="preserve">Le présent document renferme les observations et la recommandation du Secrétariat sur la proposition de projet suivante : </w:t>
      </w:r>
    </w:p>
    <w:p w14:paraId="3F9BD370" w14:textId="77777777" w:rsidR="00C4256F" w:rsidRPr="00C4256F" w:rsidRDefault="00C4256F" w:rsidP="00C4256F">
      <w:pPr>
        <w:jc w:val="left"/>
        <w:rPr>
          <w:lang w:val="fr-CA"/>
        </w:rPr>
      </w:pPr>
    </w:p>
    <w:p w14:paraId="580B55BD" w14:textId="5A57180C" w:rsidR="00C4256F" w:rsidRPr="00C4256F" w:rsidRDefault="00CD23A2" w:rsidP="00C4256F">
      <w:pPr>
        <w:jc w:val="left"/>
        <w:rPr>
          <w:lang w:val="fr-CA"/>
        </w:rPr>
      </w:pPr>
      <w:r>
        <w:rPr>
          <w:lang w:val="fr-CA"/>
        </w:rPr>
        <w:t>Élimination</w:t>
      </w:r>
    </w:p>
    <w:p w14:paraId="45E51CA2" w14:textId="77777777" w:rsidR="00C4256F" w:rsidRPr="00C4256F" w:rsidRDefault="00C4256F" w:rsidP="00C4256F">
      <w:pPr>
        <w:jc w:val="left"/>
        <w:rPr>
          <w:lang w:val="fr-CA"/>
        </w:rPr>
      </w:pPr>
    </w:p>
    <w:p w14:paraId="01885F0D" w14:textId="361CBEE8" w:rsidR="00C4256F" w:rsidRPr="00C4256F" w:rsidRDefault="00C4256F" w:rsidP="00C4256F">
      <w:pPr>
        <w:jc w:val="left"/>
        <w:rPr>
          <w:lang w:val="fr-CA"/>
        </w:rPr>
      </w:pPr>
      <w:r w:rsidRPr="00C4256F">
        <w:rPr>
          <w:lang w:val="fr-CA"/>
        </w:rPr>
        <w:t>•</w:t>
      </w:r>
      <w:r w:rsidRPr="00C4256F">
        <w:rPr>
          <w:lang w:val="fr-CA"/>
        </w:rPr>
        <w:tab/>
      </w:r>
      <w:r w:rsidR="00CD23A2">
        <w:rPr>
          <w:lang w:val="fr-CA"/>
        </w:rPr>
        <w:t xml:space="preserve">Plan de gestion de l’élimination des </w:t>
      </w:r>
      <w:r w:rsidRPr="00C4256F">
        <w:rPr>
          <w:lang w:val="fr-CA"/>
        </w:rPr>
        <w:t xml:space="preserve">HCFC </w:t>
      </w:r>
      <w:r w:rsidR="00CD23A2">
        <w:rPr>
          <w:lang w:val="fr-CA"/>
        </w:rPr>
        <w:t>(phase III, première tranche)</w:t>
      </w:r>
      <w:r w:rsidR="00CD23A2">
        <w:rPr>
          <w:lang w:val="fr-CA"/>
        </w:rPr>
        <w:tab/>
        <w:t xml:space="preserve">        ONUDI ET PNUE</w:t>
      </w:r>
    </w:p>
    <w:p w14:paraId="32F6851A" w14:textId="77777777" w:rsidR="00C4256F" w:rsidRDefault="00C4256F" w:rsidP="00C4256F">
      <w:pPr>
        <w:jc w:val="left"/>
        <w:rPr>
          <w:lang w:val="fr-CA"/>
        </w:rPr>
      </w:pPr>
    </w:p>
    <w:p w14:paraId="41D29831" w14:textId="77777777" w:rsidR="00441083" w:rsidRDefault="00441083">
      <w:pPr>
        <w:jc w:val="center"/>
        <w:rPr>
          <w:lang w:val="fr-CA"/>
        </w:rPr>
      </w:pPr>
    </w:p>
    <w:p w14:paraId="3CE17787" w14:textId="77777777" w:rsidR="00441083" w:rsidRDefault="00441083">
      <w:pPr>
        <w:pStyle w:val="StyleHeader4Para4Left0Firstline0"/>
        <w:numPr>
          <w:ilvl w:val="0"/>
          <w:numId w:val="0"/>
        </w:numPr>
        <w:rPr>
          <w:lang w:val="fr-FR"/>
        </w:rPr>
      </w:pPr>
    </w:p>
    <w:p w14:paraId="30B35CC5" w14:textId="77777777" w:rsidR="00441083" w:rsidRDefault="00E60D9C">
      <w:pPr>
        <w:pStyle w:val="StyleHeader4Para4Left0Firstline0"/>
        <w:numPr>
          <w:ilvl w:val="0"/>
          <w:numId w:val="0"/>
        </w:numPr>
        <w:rPr>
          <w:lang w:val="fr-FR"/>
        </w:rPr>
      </w:pPr>
      <w:r>
        <w:rPr>
          <w:lang w:val="fr-FR"/>
        </w:rPr>
        <w:br w:type="page"/>
      </w:r>
    </w:p>
    <w:p w14:paraId="475411BD" w14:textId="3C9BF045" w:rsidR="00C4256F" w:rsidRPr="00EB581E" w:rsidRDefault="007C6510" w:rsidP="00C4256F">
      <w:pPr>
        <w:jc w:val="center"/>
        <w:rPr>
          <w:b/>
          <w:lang w:val="fr-CA"/>
        </w:rPr>
      </w:pPr>
      <w:r w:rsidRPr="00EB581E">
        <w:rPr>
          <w:b/>
          <w:lang w:val="fr-CA"/>
        </w:rPr>
        <w:lastRenderedPageBreak/>
        <w:t>FICHE D’ÉVALUATION DU PROJET – PROJETS PLURIANNUELS</w:t>
      </w:r>
    </w:p>
    <w:p w14:paraId="7F396D0D" w14:textId="77777777" w:rsidR="00C4256F" w:rsidRPr="00EB581E" w:rsidRDefault="00C4256F" w:rsidP="00F72D23">
      <w:pPr>
        <w:spacing w:line="120" w:lineRule="auto"/>
        <w:jc w:val="center"/>
        <w:rPr>
          <w:sz w:val="18"/>
          <w:lang w:val="fr-CA"/>
        </w:rPr>
      </w:pPr>
    </w:p>
    <w:p w14:paraId="5919936B" w14:textId="77777777" w:rsidR="00C4256F" w:rsidRPr="00996241" w:rsidRDefault="00C4256F" w:rsidP="00C4256F">
      <w:pPr>
        <w:jc w:val="center"/>
        <w:rPr>
          <w:b/>
        </w:rPr>
      </w:pPr>
      <w:r w:rsidRPr="001C145E">
        <w:rPr>
          <w:b/>
        </w:rPr>
        <w:t>OMAN</w:t>
      </w:r>
    </w:p>
    <w:p w14:paraId="453947E9" w14:textId="77777777" w:rsidR="00C4256F" w:rsidRPr="00996241" w:rsidRDefault="00C4256F" w:rsidP="00F72D23">
      <w:pPr>
        <w:spacing w:line="120" w:lineRule="auto"/>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C4256F" w:rsidRPr="00EB31E3" w14:paraId="6BBC5749" w14:textId="77777777" w:rsidTr="00127E8A">
        <w:trPr>
          <w:trHeight w:val="240"/>
        </w:trPr>
        <w:tc>
          <w:tcPr>
            <w:tcW w:w="2356" w:type="pct"/>
            <w:shd w:val="clear" w:color="auto" w:fill="auto"/>
          </w:tcPr>
          <w:p w14:paraId="41889FE5" w14:textId="7F1B5252" w:rsidR="00C4256F" w:rsidRPr="00996241" w:rsidRDefault="00C4256F" w:rsidP="00127E8A">
            <w:pPr>
              <w:rPr>
                <w:b/>
                <w:sz w:val="20"/>
              </w:rPr>
            </w:pPr>
            <w:r w:rsidRPr="00996241">
              <w:rPr>
                <w:b/>
                <w:sz w:val="20"/>
              </w:rPr>
              <w:t>(I)</w:t>
            </w:r>
            <w:r w:rsidR="007C6510">
              <w:rPr>
                <w:b/>
                <w:sz w:val="20"/>
              </w:rPr>
              <w:t xml:space="preserve"> TITRE DU PROJET</w:t>
            </w:r>
          </w:p>
        </w:tc>
        <w:tc>
          <w:tcPr>
            <w:tcW w:w="2644" w:type="pct"/>
            <w:shd w:val="clear" w:color="auto" w:fill="auto"/>
          </w:tcPr>
          <w:p w14:paraId="316ADD66" w14:textId="6628CD3F" w:rsidR="00C4256F" w:rsidRPr="00996241" w:rsidRDefault="00C4256F" w:rsidP="00127E8A">
            <w:pPr>
              <w:jc w:val="center"/>
              <w:rPr>
                <w:b/>
                <w:sz w:val="20"/>
              </w:rPr>
            </w:pPr>
            <w:r w:rsidRPr="00996241">
              <w:rPr>
                <w:b/>
                <w:sz w:val="20"/>
              </w:rPr>
              <w:t>AGENC</w:t>
            </w:r>
            <w:r w:rsidR="00016695">
              <w:rPr>
                <w:b/>
                <w:sz w:val="20"/>
              </w:rPr>
              <w:t>E</w:t>
            </w:r>
          </w:p>
        </w:tc>
      </w:tr>
      <w:tr w:rsidR="00C4256F" w:rsidRPr="00EB31E3" w14:paraId="43EDF72F" w14:textId="77777777" w:rsidTr="00127E8A">
        <w:trPr>
          <w:trHeight w:val="103"/>
        </w:trPr>
        <w:tc>
          <w:tcPr>
            <w:tcW w:w="2356" w:type="pct"/>
            <w:shd w:val="clear" w:color="auto" w:fill="auto"/>
          </w:tcPr>
          <w:p w14:paraId="336D856E" w14:textId="2DF3524B" w:rsidR="00C4256F" w:rsidRPr="00EB581E" w:rsidRDefault="005E3712" w:rsidP="00127E8A">
            <w:pPr>
              <w:spacing w:after="80"/>
              <w:jc w:val="center"/>
              <w:rPr>
                <w:color w:val="000000" w:themeColor="text1"/>
                <w:sz w:val="20"/>
                <w:lang w:val="fr-CA"/>
              </w:rPr>
            </w:pPr>
            <w:r w:rsidRPr="00EB581E">
              <w:rPr>
                <w:color w:val="000000" w:themeColor="text1"/>
                <w:sz w:val="20"/>
                <w:lang w:val="fr-CA"/>
              </w:rPr>
              <w:t xml:space="preserve">Plan de gestion de l’élimination des </w:t>
            </w:r>
            <w:r w:rsidR="00C4256F" w:rsidRPr="00EB581E">
              <w:rPr>
                <w:color w:val="000000" w:themeColor="text1"/>
                <w:sz w:val="20"/>
                <w:lang w:val="fr-CA"/>
              </w:rPr>
              <w:t xml:space="preserve">HCFC </w:t>
            </w:r>
            <w:r w:rsidRPr="00EB581E">
              <w:rPr>
                <w:color w:val="000000" w:themeColor="text1"/>
                <w:sz w:val="20"/>
                <w:lang w:val="fr-CA"/>
              </w:rPr>
              <w:t>(phase </w:t>
            </w:r>
            <w:r w:rsidR="00C4256F" w:rsidRPr="00EB581E">
              <w:rPr>
                <w:color w:val="000000" w:themeColor="text1"/>
                <w:sz w:val="20"/>
                <w:lang w:val="fr-CA"/>
              </w:rPr>
              <w:t>III)</w:t>
            </w:r>
          </w:p>
        </w:tc>
        <w:tc>
          <w:tcPr>
            <w:tcW w:w="2644" w:type="pct"/>
            <w:shd w:val="clear" w:color="auto" w:fill="auto"/>
          </w:tcPr>
          <w:p w14:paraId="0BA494D2" w14:textId="139F22BC" w:rsidR="00C4256F" w:rsidRPr="00996241" w:rsidRDefault="00016695" w:rsidP="00127E8A">
            <w:pPr>
              <w:spacing w:after="80"/>
              <w:jc w:val="center"/>
              <w:rPr>
                <w:color w:val="000000" w:themeColor="text1"/>
                <w:sz w:val="20"/>
              </w:rPr>
            </w:pPr>
            <w:r>
              <w:rPr>
                <w:color w:val="000000" w:themeColor="text1"/>
                <w:sz w:val="20"/>
              </w:rPr>
              <w:t>ONUDI (</w:t>
            </w:r>
            <w:proofErr w:type="spellStart"/>
            <w:r>
              <w:rPr>
                <w:color w:val="000000" w:themeColor="text1"/>
                <w:sz w:val="20"/>
              </w:rPr>
              <w:t>principale</w:t>
            </w:r>
            <w:proofErr w:type="spellEnd"/>
            <w:r>
              <w:rPr>
                <w:color w:val="000000" w:themeColor="text1"/>
                <w:sz w:val="20"/>
              </w:rPr>
              <w:t>), PNUE</w:t>
            </w:r>
          </w:p>
        </w:tc>
      </w:tr>
    </w:tbl>
    <w:p w14:paraId="1B309713" w14:textId="77777777" w:rsidR="00C4256F" w:rsidRPr="009931F4" w:rsidRDefault="00C4256F" w:rsidP="00F72D23">
      <w:pPr>
        <w:spacing w:line="120" w:lineRule="auto"/>
        <w:jc w:val="center"/>
        <w:rPr>
          <w:sz w:val="20"/>
        </w:rPr>
      </w:pPr>
    </w:p>
    <w:tbl>
      <w:tblPr>
        <w:tblStyle w:val="TableGrid"/>
        <w:tblW w:w="5309" w:type="pct"/>
        <w:tblInd w:w="-113" w:type="dxa"/>
        <w:tblLook w:val="04A0" w:firstRow="1" w:lastRow="0" w:firstColumn="1" w:lastColumn="0" w:noHBand="0" w:noVBand="1"/>
      </w:tblPr>
      <w:tblGrid>
        <w:gridCol w:w="5387"/>
        <w:gridCol w:w="2577"/>
        <w:gridCol w:w="1964"/>
      </w:tblGrid>
      <w:tr w:rsidR="00C4256F" w:rsidRPr="00EB31E3" w14:paraId="377ABD32" w14:textId="77777777" w:rsidTr="00127E8A">
        <w:trPr>
          <w:trHeight w:val="195"/>
        </w:trPr>
        <w:tc>
          <w:tcPr>
            <w:tcW w:w="2713" w:type="pct"/>
            <w:shd w:val="clear" w:color="auto" w:fill="auto"/>
          </w:tcPr>
          <w:p w14:paraId="322074F1" w14:textId="5CD565C5" w:rsidR="00C4256F" w:rsidRPr="00EB581E" w:rsidRDefault="00C4256F" w:rsidP="00127E8A">
            <w:pPr>
              <w:spacing w:after="60"/>
              <w:jc w:val="left"/>
              <w:rPr>
                <w:b/>
                <w:sz w:val="20"/>
                <w:lang w:val="fr-CA"/>
              </w:rPr>
            </w:pPr>
            <w:r w:rsidRPr="00EB581E">
              <w:rPr>
                <w:b/>
                <w:sz w:val="20"/>
                <w:lang w:val="fr-CA"/>
              </w:rPr>
              <w:t>(II)</w:t>
            </w:r>
            <w:r w:rsidR="007C6510" w:rsidRPr="00EB581E">
              <w:rPr>
                <w:b/>
                <w:sz w:val="20"/>
                <w:lang w:val="fr-CA"/>
              </w:rPr>
              <w:t xml:space="preserve"> DERNIÈRES DONNÉES DE L’ARTICLE</w:t>
            </w:r>
            <w:r w:rsidR="000C5DE8" w:rsidRPr="00EB581E">
              <w:rPr>
                <w:b/>
                <w:sz w:val="20"/>
                <w:lang w:val="fr-CA"/>
              </w:rPr>
              <w:t xml:space="preserve"> 7 </w:t>
            </w:r>
            <w:r w:rsidR="007C6510" w:rsidRPr="00EB581E">
              <w:rPr>
                <w:b/>
                <w:sz w:val="20"/>
                <w:lang w:val="fr-CA"/>
              </w:rPr>
              <w:t>(</w:t>
            </w:r>
            <w:r w:rsidR="000C5DE8" w:rsidRPr="00EB581E">
              <w:rPr>
                <w:b/>
                <w:sz w:val="20"/>
                <w:lang w:val="fr-CA"/>
              </w:rPr>
              <w:t>annexe C, groupe I)</w:t>
            </w:r>
          </w:p>
        </w:tc>
        <w:tc>
          <w:tcPr>
            <w:tcW w:w="1298" w:type="pct"/>
            <w:shd w:val="clear" w:color="auto" w:fill="auto"/>
          </w:tcPr>
          <w:p w14:paraId="22330E81" w14:textId="4BBC705B" w:rsidR="00C4256F" w:rsidRPr="00996241" w:rsidRDefault="00016695" w:rsidP="00127E8A">
            <w:pPr>
              <w:spacing w:after="60"/>
              <w:jc w:val="center"/>
              <w:rPr>
                <w:sz w:val="20"/>
              </w:rPr>
            </w:pPr>
            <w:proofErr w:type="spellStart"/>
            <w:r>
              <w:rPr>
                <w:sz w:val="20"/>
              </w:rPr>
              <w:t>Année</w:t>
            </w:r>
            <w:proofErr w:type="spellEnd"/>
            <w:r>
              <w:rPr>
                <w:sz w:val="20"/>
              </w:rPr>
              <w:t> </w:t>
            </w:r>
            <w:r w:rsidR="00C4256F" w:rsidRPr="001C145E">
              <w:rPr>
                <w:sz w:val="20"/>
              </w:rPr>
              <w:t xml:space="preserve">: </w:t>
            </w:r>
            <w:r w:rsidR="00C4256F" w:rsidRPr="001C145E">
              <w:rPr>
                <w:color w:val="000000" w:themeColor="text1"/>
                <w:sz w:val="20"/>
              </w:rPr>
              <w:t>2020</w:t>
            </w:r>
          </w:p>
        </w:tc>
        <w:tc>
          <w:tcPr>
            <w:tcW w:w="989" w:type="pct"/>
            <w:shd w:val="clear" w:color="auto" w:fill="auto"/>
          </w:tcPr>
          <w:p w14:paraId="1BC0333F" w14:textId="438A6AA4" w:rsidR="00C4256F" w:rsidRPr="00996241" w:rsidRDefault="00C4256F" w:rsidP="00127E8A">
            <w:pPr>
              <w:spacing w:after="60"/>
              <w:jc w:val="right"/>
              <w:rPr>
                <w:sz w:val="20"/>
              </w:rPr>
            </w:pPr>
            <w:r w:rsidRPr="00996241">
              <w:rPr>
                <w:sz w:val="20"/>
              </w:rPr>
              <w:t xml:space="preserve"> </w:t>
            </w:r>
            <w:r w:rsidRPr="001C145E">
              <w:rPr>
                <w:color w:val="000000" w:themeColor="text1"/>
                <w:sz w:val="20"/>
              </w:rPr>
              <w:t>15</w:t>
            </w:r>
            <w:r w:rsidR="00016695">
              <w:rPr>
                <w:color w:val="000000" w:themeColor="text1"/>
                <w:sz w:val="20"/>
              </w:rPr>
              <w:t>,</w:t>
            </w:r>
            <w:r w:rsidRPr="001C145E">
              <w:rPr>
                <w:color w:val="000000" w:themeColor="text1"/>
                <w:sz w:val="20"/>
              </w:rPr>
              <w:t>96</w:t>
            </w:r>
            <w:r w:rsidRPr="00996241">
              <w:rPr>
                <w:sz w:val="20"/>
              </w:rPr>
              <w:t xml:space="preserve"> (tonnes</w:t>
            </w:r>
            <w:r w:rsidR="00016695">
              <w:rPr>
                <w:sz w:val="20"/>
              </w:rPr>
              <w:t> PAO</w:t>
            </w:r>
            <w:r w:rsidRPr="00996241">
              <w:rPr>
                <w:sz w:val="20"/>
              </w:rPr>
              <w:t>)</w:t>
            </w:r>
          </w:p>
        </w:tc>
      </w:tr>
    </w:tbl>
    <w:p w14:paraId="7AB901AD" w14:textId="77777777" w:rsidR="00C4256F" w:rsidRPr="009931F4" w:rsidRDefault="00C4256F" w:rsidP="00F72D23">
      <w:pPr>
        <w:spacing w:line="120" w:lineRule="auto"/>
        <w:jc w:val="center"/>
        <w:rPr>
          <w:sz w:val="20"/>
        </w:rPr>
      </w:pPr>
    </w:p>
    <w:tbl>
      <w:tblPr>
        <w:tblStyle w:val="TableGrid"/>
        <w:tblW w:w="5309" w:type="pct"/>
        <w:tblInd w:w="-113" w:type="dxa"/>
        <w:tblLayout w:type="fixed"/>
        <w:tblLook w:val="04A0" w:firstRow="1" w:lastRow="0" w:firstColumn="1" w:lastColumn="0" w:noHBand="0" w:noVBand="1"/>
      </w:tblPr>
      <w:tblGrid>
        <w:gridCol w:w="1070"/>
        <w:gridCol w:w="856"/>
        <w:gridCol w:w="848"/>
        <w:gridCol w:w="937"/>
        <w:gridCol w:w="1058"/>
        <w:gridCol w:w="878"/>
        <w:gridCol w:w="842"/>
        <w:gridCol w:w="991"/>
        <w:gridCol w:w="1134"/>
        <w:gridCol w:w="1314"/>
      </w:tblGrid>
      <w:tr w:rsidR="00DA0DE3" w:rsidRPr="0052053E" w14:paraId="4217BA51" w14:textId="77777777" w:rsidTr="00DA0DE3">
        <w:trPr>
          <w:trHeight w:val="250"/>
        </w:trPr>
        <w:tc>
          <w:tcPr>
            <w:tcW w:w="3767" w:type="pct"/>
            <w:gridSpan w:val="8"/>
            <w:shd w:val="clear" w:color="auto" w:fill="auto"/>
          </w:tcPr>
          <w:p w14:paraId="268233E0" w14:textId="09A2C4C9" w:rsidR="00C4256F" w:rsidRPr="00EB581E" w:rsidRDefault="00C4256F" w:rsidP="00127E8A">
            <w:pPr>
              <w:jc w:val="left"/>
              <w:rPr>
                <w:b/>
                <w:sz w:val="20"/>
                <w:lang w:val="fr-CA"/>
              </w:rPr>
            </w:pPr>
            <w:r w:rsidRPr="00EB581E">
              <w:rPr>
                <w:b/>
                <w:sz w:val="20"/>
                <w:lang w:val="fr-CA"/>
              </w:rPr>
              <w:t>(III)</w:t>
            </w:r>
            <w:r w:rsidR="000C5DE8" w:rsidRPr="00EB581E">
              <w:rPr>
                <w:b/>
                <w:sz w:val="20"/>
                <w:lang w:val="fr-CA"/>
              </w:rPr>
              <w:t xml:space="preserve"> DERNIÈRES DONNÉES SECTORIELLES DU PROGRAMME DE PAYS (tonnes</w:t>
            </w:r>
            <w:r w:rsidR="00F25816" w:rsidRPr="00EB581E">
              <w:rPr>
                <w:b/>
                <w:sz w:val="20"/>
                <w:lang w:val="fr-CA"/>
              </w:rPr>
              <w:t> </w:t>
            </w:r>
            <w:r w:rsidR="000C5DE8" w:rsidRPr="00EB581E">
              <w:rPr>
                <w:b/>
                <w:sz w:val="20"/>
                <w:lang w:val="fr-CA"/>
              </w:rPr>
              <w:t>PAO)</w:t>
            </w:r>
          </w:p>
        </w:tc>
        <w:tc>
          <w:tcPr>
            <w:tcW w:w="1233" w:type="pct"/>
            <w:gridSpan w:val="2"/>
            <w:shd w:val="clear" w:color="auto" w:fill="auto"/>
          </w:tcPr>
          <w:p w14:paraId="6C0CCCBF" w14:textId="0BAC2F7B" w:rsidR="00C4256F" w:rsidRPr="0052053E" w:rsidRDefault="00016695" w:rsidP="00127E8A">
            <w:pPr>
              <w:spacing w:after="60"/>
              <w:jc w:val="right"/>
              <w:rPr>
                <w:b/>
                <w:sz w:val="20"/>
              </w:rPr>
            </w:pPr>
            <w:proofErr w:type="spellStart"/>
            <w:r>
              <w:rPr>
                <w:b/>
                <w:sz w:val="20"/>
              </w:rPr>
              <w:t>Année</w:t>
            </w:r>
            <w:proofErr w:type="spellEnd"/>
            <w:r>
              <w:rPr>
                <w:b/>
                <w:sz w:val="20"/>
              </w:rPr>
              <w:t> </w:t>
            </w:r>
            <w:r w:rsidR="00C4256F" w:rsidRPr="0052053E">
              <w:rPr>
                <w:b/>
                <w:sz w:val="20"/>
              </w:rPr>
              <w:t xml:space="preserve">: </w:t>
            </w:r>
            <w:r w:rsidR="00C4256F" w:rsidRPr="0052053E">
              <w:rPr>
                <w:color w:val="000000" w:themeColor="text1"/>
                <w:sz w:val="20"/>
              </w:rPr>
              <w:t>2020</w:t>
            </w:r>
          </w:p>
        </w:tc>
      </w:tr>
      <w:tr w:rsidR="00DA0DE3" w:rsidRPr="006D5188" w14:paraId="78D763C1" w14:textId="77777777" w:rsidTr="00DA0DE3">
        <w:trPr>
          <w:trHeight w:val="250"/>
        </w:trPr>
        <w:tc>
          <w:tcPr>
            <w:tcW w:w="539" w:type="pct"/>
            <w:shd w:val="clear" w:color="auto" w:fill="auto"/>
          </w:tcPr>
          <w:p w14:paraId="235383E1" w14:textId="76511781" w:rsidR="00C4256F" w:rsidRPr="00DA0DE3" w:rsidRDefault="000C5DE8" w:rsidP="00127E8A">
            <w:pPr>
              <w:spacing w:after="60"/>
              <w:jc w:val="center"/>
              <w:rPr>
                <w:sz w:val="18"/>
                <w:szCs w:val="18"/>
              </w:rPr>
            </w:pPr>
            <w:proofErr w:type="spellStart"/>
            <w:r w:rsidRPr="00DA0DE3">
              <w:rPr>
                <w:sz w:val="18"/>
                <w:szCs w:val="18"/>
              </w:rPr>
              <w:t>Produits</w:t>
            </w:r>
            <w:proofErr w:type="spellEnd"/>
            <w:r w:rsidRPr="00DA0DE3">
              <w:rPr>
                <w:sz w:val="18"/>
                <w:szCs w:val="18"/>
              </w:rPr>
              <w:t xml:space="preserve"> </w:t>
            </w:r>
            <w:proofErr w:type="spellStart"/>
            <w:r w:rsidRPr="00DA0DE3">
              <w:rPr>
                <w:sz w:val="18"/>
                <w:szCs w:val="18"/>
              </w:rPr>
              <w:t>chimiques</w:t>
            </w:r>
            <w:proofErr w:type="spellEnd"/>
          </w:p>
        </w:tc>
        <w:tc>
          <w:tcPr>
            <w:tcW w:w="431" w:type="pct"/>
            <w:shd w:val="clear" w:color="auto" w:fill="auto"/>
          </w:tcPr>
          <w:p w14:paraId="55F70908" w14:textId="1F1AE2E7" w:rsidR="00C4256F" w:rsidRPr="00DA0DE3" w:rsidRDefault="000C5DE8" w:rsidP="00127E8A">
            <w:pPr>
              <w:spacing w:after="60"/>
              <w:jc w:val="center"/>
              <w:rPr>
                <w:sz w:val="18"/>
                <w:szCs w:val="18"/>
              </w:rPr>
            </w:pPr>
            <w:proofErr w:type="spellStart"/>
            <w:r w:rsidRPr="00DA0DE3">
              <w:rPr>
                <w:sz w:val="18"/>
                <w:szCs w:val="18"/>
              </w:rPr>
              <w:t>Aérosols</w:t>
            </w:r>
            <w:proofErr w:type="spellEnd"/>
          </w:p>
        </w:tc>
        <w:tc>
          <w:tcPr>
            <w:tcW w:w="427" w:type="pct"/>
            <w:shd w:val="clear" w:color="auto" w:fill="auto"/>
          </w:tcPr>
          <w:p w14:paraId="01225DE3" w14:textId="6891E1F5" w:rsidR="00C4256F" w:rsidRPr="00DA0DE3" w:rsidRDefault="000C5DE8" w:rsidP="00127E8A">
            <w:pPr>
              <w:spacing w:after="60"/>
              <w:jc w:val="center"/>
              <w:rPr>
                <w:sz w:val="18"/>
                <w:szCs w:val="18"/>
              </w:rPr>
            </w:pPr>
            <w:r w:rsidRPr="00DA0DE3">
              <w:rPr>
                <w:sz w:val="18"/>
                <w:szCs w:val="18"/>
              </w:rPr>
              <w:t>Mousses</w:t>
            </w:r>
          </w:p>
        </w:tc>
        <w:tc>
          <w:tcPr>
            <w:tcW w:w="472" w:type="pct"/>
            <w:shd w:val="clear" w:color="auto" w:fill="auto"/>
          </w:tcPr>
          <w:p w14:paraId="1E78891C" w14:textId="136E63C6" w:rsidR="00C4256F" w:rsidRPr="00DA0DE3" w:rsidRDefault="000C5DE8" w:rsidP="00127E8A">
            <w:pPr>
              <w:spacing w:after="60"/>
              <w:jc w:val="center"/>
              <w:rPr>
                <w:sz w:val="18"/>
                <w:szCs w:val="18"/>
              </w:rPr>
            </w:pPr>
            <w:proofErr w:type="spellStart"/>
            <w:r w:rsidRPr="00DA0DE3">
              <w:rPr>
                <w:sz w:val="18"/>
                <w:szCs w:val="18"/>
              </w:rPr>
              <w:t>Lutte</w:t>
            </w:r>
            <w:proofErr w:type="spellEnd"/>
            <w:r w:rsidRPr="00DA0DE3">
              <w:rPr>
                <w:sz w:val="18"/>
                <w:szCs w:val="18"/>
              </w:rPr>
              <w:t xml:space="preserve"> </w:t>
            </w:r>
            <w:proofErr w:type="spellStart"/>
            <w:r w:rsidRPr="00DA0DE3">
              <w:rPr>
                <w:sz w:val="18"/>
                <w:szCs w:val="18"/>
              </w:rPr>
              <w:t>contre</w:t>
            </w:r>
            <w:proofErr w:type="spellEnd"/>
            <w:r w:rsidRPr="00DA0DE3">
              <w:rPr>
                <w:sz w:val="18"/>
                <w:szCs w:val="18"/>
              </w:rPr>
              <w:t xml:space="preserve"> </w:t>
            </w:r>
            <w:proofErr w:type="spellStart"/>
            <w:r w:rsidRPr="00DA0DE3">
              <w:rPr>
                <w:sz w:val="18"/>
                <w:szCs w:val="18"/>
              </w:rPr>
              <w:t>l’incendie</w:t>
            </w:r>
            <w:proofErr w:type="spellEnd"/>
          </w:p>
        </w:tc>
        <w:tc>
          <w:tcPr>
            <w:tcW w:w="975" w:type="pct"/>
            <w:gridSpan w:val="2"/>
            <w:shd w:val="clear" w:color="auto" w:fill="auto"/>
          </w:tcPr>
          <w:p w14:paraId="1130C121" w14:textId="606C3051" w:rsidR="00C4256F" w:rsidRPr="00DA0DE3" w:rsidRDefault="000C5DE8" w:rsidP="00127E8A">
            <w:pPr>
              <w:spacing w:after="60"/>
              <w:jc w:val="center"/>
              <w:rPr>
                <w:sz w:val="18"/>
                <w:szCs w:val="18"/>
              </w:rPr>
            </w:pPr>
            <w:proofErr w:type="spellStart"/>
            <w:r w:rsidRPr="00DA0DE3">
              <w:rPr>
                <w:sz w:val="18"/>
                <w:szCs w:val="18"/>
              </w:rPr>
              <w:t>Réfrigération</w:t>
            </w:r>
            <w:proofErr w:type="spellEnd"/>
          </w:p>
        </w:tc>
        <w:tc>
          <w:tcPr>
            <w:tcW w:w="424" w:type="pct"/>
            <w:shd w:val="clear" w:color="auto" w:fill="auto"/>
          </w:tcPr>
          <w:p w14:paraId="166DD8AF" w14:textId="0D2BDA9A" w:rsidR="00C4256F" w:rsidRPr="00DA0DE3" w:rsidRDefault="000C5DE8" w:rsidP="00127E8A">
            <w:pPr>
              <w:spacing w:after="60"/>
              <w:jc w:val="center"/>
              <w:rPr>
                <w:sz w:val="18"/>
                <w:szCs w:val="18"/>
              </w:rPr>
            </w:pPr>
            <w:proofErr w:type="spellStart"/>
            <w:r w:rsidRPr="00DA0DE3">
              <w:rPr>
                <w:sz w:val="18"/>
                <w:szCs w:val="18"/>
              </w:rPr>
              <w:t>Solvants</w:t>
            </w:r>
            <w:proofErr w:type="spellEnd"/>
          </w:p>
        </w:tc>
        <w:tc>
          <w:tcPr>
            <w:tcW w:w="499" w:type="pct"/>
            <w:shd w:val="clear" w:color="auto" w:fill="auto"/>
          </w:tcPr>
          <w:p w14:paraId="0F1E6A8F" w14:textId="3CF2668B" w:rsidR="00C4256F" w:rsidRPr="00DA0DE3" w:rsidRDefault="000C5DE8" w:rsidP="00127E8A">
            <w:pPr>
              <w:spacing w:after="60"/>
              <w:jc w:val="center"/>
              <w:rPr>
                <w:sz w:val="18"/>
                <w:szCs w:val="18"/>
              </w:rPr>
            </w:pPr>
            <w:r w:rsidRPr="00DA0DE3">
              <w:rPr>
                <w:sz w:val="18"/>
                <w:szCs w:val="18"/>
              </w:rPr>
              <w:t xml:space="preserve">Agent de </w:t>
            </w:r>
            <w:proofErr w:type="spellStart"/>
            <w:r w:rsidRPr="00DA0DE3">
              <w:rPr>
                <w:sz w:val="18"/>
                <w:szCs w:val="18"/>
              </w:rPr>
              <w:t>transfor</w:t>
            </w:r>
            <w:proofErr w:type="spellEnd"/>
            <w:r w:rsidR="00DA0DE3">
              <w:rPr>
                <w:sz w:val="18"/>
                <w:szCs w:val="18"/>
              </w:rPr>
              <w:t>-</w:t>
            </w:r>
            <w:r w:rsidR="00DA0DE3">
              <w:rPr>
                <w:sz w:val="18"/>
                <w:szCs w:val="18"/>
              </w:rPr>
              <w:br/>
            </w:r>
            <w:proofErr w:type="spellStart"/>
            <w:r w:rsidRPr="00DA0DE3">
              <w:rPr>
                <w:sz w:val="18"/>
                <w:szCs w:val="18"/>
              </w:rPr>
              <w:t>mation</w:t>
            </w:r>
            <w:proofErr w:type="spellEnd"/>
          </w:p>
        </w:tc>
        <w:tc>
          <w:tcPr>
            <w:tcW w:w="571" w:type="pct"/>
            <w:shd w:val="clear" w:color="auto" w:fill="auto"/>
          </w:tcPr>
          <w:p w14:paraId="1CEABBE4" w14:textId="29AA9E66" w:rsidR="00C4256F" w:rsidRPr="00DA0DE3" w:rsidRDefault="000C5DE8" w:rsidP="00127E8A">
            <w:pPr>
              <w:spacing w:after="60"/>
              <w:jc w:val="center"/>
              <w:rPr>
                <w:sz w:val="18"/>
                <w:szCs w:val="18"/>
              </w:rPr>
            </w:pPr>
            <w:r w:rsidRPr="00DA0DE3">
              <w:rPr>
                <w:sz w:val="18"/>
                <w:szCs w:val="18"/>
              </w:rPr>
              <w:t xml:space="preserve">Utilisation </w:t>
            </w:r>
            <w:proofErr w:type="spellStart"/>
            <w:r w:rsidRPr="00DA0DE3">
              <w:rPr>
                <w:sz w:val="18"/>
                <w:szCs w:val="18"/>
              </w:rPr>
              <w:t>en</w:t>
            </w:r>
            <w:proofErr w:type="spellEnd"/>
            <w:r w:rsidRPr="00DA0DE3">
              <w:rPr>
                <w:sz w:val="18"/>
                <w:szCs w:val="18"/>
              </w:rPr>
              <w:t xml:space="preserve"> </w:t>
            </w:r>
            <w:proofErr w:type="spellStart"/>
            <w:r w:rsidRPr="00DA0DE3">
              <w:rPr>
                <w:sz w:val="18"/>
                <w:szCs w:val="18"/>
              </w:rPr>
              <w:t>laboratoire</w:t>
            </w:r>
            <w:proofErr w:type="spellEnd"/>
          </w:p>
        </w:tc>
        <w:tc>
          <w:tcPr>
            <w:tcW w:w="662" w:type="pct"/>
            <w:shd w:val="clear" w:color="auto" w:fill="auto"/>
          </w:tcPr>
          <w:p w14:paraId="7436E40B" w14:textId="2D7FE008" w:rsidR="00C4256F" w:rsidRPr="00EB581E" w:rsidRDefault="000C5DE8" w:rsidP="00127E8A">
            <w:pPr>
              <w:spacing w:after="60"/>
              <w:jc w:val="center"/>
              <w:rPr>
                <w:sz w:val="18"/>
                <w:szCs w:val="18"/>
                <w:lang w:val="fr-CA"/>
              </w:rPr>
            </w:pPr>
            <w:proofErr w:type="spellStart"/>
            <w:r w:rsidRPr="00EB581E">
              <w:rPr>
                <w:sz w:val="18"/>
                <w:szCs w:val="18"/>
                <w:lang w:val="fr-CA"/>
              </w:rPr>
              <w:t>Consom-mation</w:t>
            </w:r>
            <w:proofErr w:type="spellEnd"/>
            <w:r w:rsidRPr="00EB581E">
              <w:rPr>
                <w:sz w:val="18"/>
                <w:szCs w:val="18"/>
                <w:lang w:val="fr-CA"/>
              </w:rPr>
              <w:t xml:space="preserve"> totale du secteur</w:t>
            </w:r>
          </w:p>
        </w:tc>
      </w:tr>
      <w:tr w:rsidR="00DA0DE3" w:rsidRPr="00EB31E3" w14:paraId="3D824964" w14:textId="77777777" w:rsidTr="00DA0DE3">
        <w:trPr>
          <w:trHeight w:val="70"/>
        </w:trPr>
        <w:tc>
          <w:tcPr>
            <w:tcW w:w="1869" w:type="pct"/>
            <w:gridSpan w:val="4"/>
            <w:shd w:val="clear" w:color="auto" w:fill="auto"/>
          </w:tcPr>
          <w:p w14:paraId="7A1ADEF7" w14:textId="77777777" w:rsidR="00C4256F" w:rsidRPr="00EB581E" w:rsidRDefault="00C4256F" w:rsidP="00127E8A">
            <w:pPr>
              <w:spacing w:after="60"/>
              <w:jc w:val="center"/>
              <w:rPr>
                <w:sz w:val="18"/>
                <w:szCs w:val="18"/>
                <w:lang w:val="fr-CA"/>
              </w:rPr>
            </w:pPr>
            <w:r w:rsidRPr="00EB581E">
              <w:rPr>
                <w:sz w:val="18"/>
                <w:szCs w:val="18"/>
                <w:lang w:val="fr-CA"/>
              </w:rPr>
              <w:t xml:space="preserve"> </w:t>
            </w:r>
          </w:p>
        </w:tc>
        <w:tc>
          <w:tcPr>
            <w:tcW w:w="533" w:type="pct"/>
            <w:shd w:val="clear" w:color="auto" w:fill="auto"/>
          </w:tcPr>
          <w:p w14:paraId="73E8B3AC" w14:textId="4DB4D9BB" w:rsidR="00C4256F" w:rsidRPr="00DA0DE3" w:rsidRDefault="000C5DE8" w:rsidP="00127E8A">
            <w:pPr>
              <w:spacing w:after="60"/>
              <w:jc w:val="center"/>
              <w:rPr>
                <w:sz w:val="18"/>
                <w:szCs w:val="18"/>
              </w:rPr>
            </w:pPr>
            <w:r w:rsidRPr="00DA0DE3">
              <w:rPr>
                <w:sz w:val="18"/>
                <w:szCs w:val="18"/>
              </w:rPr>
              <w:t>Fabrication</w:t>
            </w:r>
          </w:p>
        </w:tc>
        <w:tc>
          <w:tcPr>
            <w:tcW w:w="442" w:type="pct"/>
            <w:shd w:val="clear" w:color="auto" w:fill="auto"/>
          </w:tcPr>
          <w:p w14:paraId="4141B6C2" w14:textId="79A9D214" w:rsidR="00C4256F" w:rsidRPr="00DA0DE3" w:rsidRDefault="000C5DE8" w:rsidP="00127E8A">
            <w:pPr>
              <w:spacing w:after="60"/>
              <w:jc w:val="center"/>
              <w:rPr>
                <w:sz w:val="18"/>
                <w:szCs w:val="18"/>
              </w:rPr>
            </w:pPr>
            <w:r w:rsidRPr="00DA0DE3">
              <w:rPr>
                <w:sz w:val="18"/>
                <w:szCs w:val="18"/>
              </w:rPr>
              <w:t>Entretien</w:t>
            </w:r>
          </w:p>
        </w:tc>
        <w:tc>
          <w:tcPr>
            <w:tcW w:w="2156" w:type="pct"/>
            <w:gridSpan w:val="4"/>
            <w:shd w:val="clear" w:color="auto" w:fill="auto"/>
          </w:tcPr>
          <w:p w14:paraId="110D1243" w14:textId="77777777" w:rsidR="00C4256F" w:rsidRPr="00DA0DE3" w:rsidRDefault="00C4256F" w:rsidP="00127E8A">
            <w:pPr>
              <w:spacing w:after="60"/>
              <w:jc w:val="center"/>
              <w:rPr>
                <w:sz w:val="18"/>
                <w:szCs w:val="18"/>
              </w:rPr>
            </w:pPr>
          </w:p>
        </w:tc>
      </w:tr>
      <w:tr w:rsidR="00DA0DE3" w:rsidRPr="00EB31E3" w14:paraId="40F1E380" w14:textId="77777777" w:rsidTr="00DA0DE3">
        <w:trPr>
          <w:trHeight w:val="250"/>
        </w:trPr>
        <w:tc>
          <w:tcPr>
            <w:tcW w:w="539" w:type="pct"/>
            <w:shd w:val="clear" w:color="auto" w:fill="auto"/>
          </w:tcPr>
          <w:p w14:paraId="4A464BE2" w14:textId="77777777" w:rsidR="00C4256F" w:rsidRPr="0052053E" w:rsidRDefault="00C4256F" w:rsidP="00127E8A">
            <w:pPr>
              <w:spacing w:after="60"/>
              <w:jc w:val="left"/>
              <w:rPr>
                <w:sz w:val="20"/>
              </w:rPr>
            </w:pPr>
            <w:r w:rsidRPr="0052053E">
              <w:rPr>
                <w:color w:val="000000" w:themeColor="text1"/>
                <w:sz w:val="20"/>
              </w:rPr>
              <w:t>HCFC-22</w:t>
            </w:r>
          </w:p>
        </w:tc>
        <w:tc>
          <w:tcPr>
            <w:tcW w:w="431" w:type="pct"/>
            <w:shd w:val="clear" w:color="auto" w:fill="auto"/>
          </w:tcPr>
          <w:p w14:paraId="05D9ECAE" w14:textId="77777777" w:rsidR="00C4256F" w:rsidRPr="0052053E" w:rsidRDefault="00C4256F" w:rsidP="00127E8A">
            <w:pPr>
              <w:spacing w:after="60"/>
              <w:jc w:val="right"/>
              <w:rPr>
                <w:sz w:val="20"/>
              </w:rPr>
            </w:pPr>
          </w:p>
        </w:tc>
        <w:tc>
          <w:tcPr>
            <w:tcW w:w="427" w:type="pct"/>
            <w:shd w:val="clear" w:color="auto" w:fill="auto"/>
          </w:tcPr>
          <w:p w14:paraId="14597EF1" w14:textId="77777777" w:rsidR="00C4256F" w:rsidRPr="0052053E" w:rsidRDefault="00C4256F" w:rsidP="00127E8A">
            <w:pPr>
              <w:spacing w:after="60"/>
              <w:jc w:val="right"/>
              <w:rPr>
                <w:sz w:val="20"/>
              </w:rPr>
            </w:pPr>
          </w:p>
        </w:tc>
        <w:tc>
          <w:tcPr>
            <w:tcW w:w="472" w:type="pct"/>
            <w:shd w:val="clear" w:color="auto" w:fill="auto"/>
          </w:tcPr>
          <w:p w14:paraId="4867B213" w14:textId="77777777" w:rsidR="00C4256F" w:rsidRPr="0052053E" w:rsidRDefault="00C4256F" w:rsidP="00127E8A">
            <w:pPr>
              <w:spacing w:after="60"/>
              <w:jc w:val="right"/>
              <w:rPr>
                <w:sz w:val="20"/>
              </w:rPr>
            </w:pPr>
          </w:p>
        </w:tc>
        <w:tc>
          <w:tcPr>
            <w:tcW w:w="533" w:type="pct"/>
            <w:shd w:val="clear" w:color="auto" w:fill="auto"/>
          </w:tcPr>
          <w:p w14:paraId="4D276A87" w14:textId="77777777" w:rsidR="00C4256F" w:rsidRPr="0052053E" w:rsidRDefault="00C4256F" w:rsidP="00127E8A">
            <w:pPr>
              <w:spacing w:after="60"/>
              <w:jc w:val="right"/>
              <w:rPr>
                <w:sz w:val="20"/>
              </w:rPr>
            </w:pPr>
          </w:p>
        </w:tc>
        <w:tc>
          <w:tcPr>
            <w:tcW w:w="442" w:type="pct"/>
            <w:shd w:val="clear" w:color="auto" w:fill="auto"/>
          </w:tcPr>
          <w:p w14:paraId="7C2E9EE5" w14:textId="6EE7B0D7" w:rsidR="00C4256F" w:rsidRPr="0052053E" w:rsidRDefault="00C4256F" w:rsidP="00127E8A">
            <w:pPr>
              <w:spacing w:after="60"/>
              <w:jc w:val="right"/>
              <w:rPr>
                <w:sz w:val="20"/>
              </w:rPr>
            </w:pPr>
            <w:r>
              <w:rPr>
                <w:sz w:val="20"/>
              </w:rPr>
              <w:t>15</w:t>
            </w:r>
            <w:r w:rsidR="00016695">
              <w:rPr>
                <w:sz w:val="20"/>
              </w:rPr>
              <w:t>,</w:t>
            </w:r>
            <w:r>
              <w:rPr>
                <w:sz w:val="20"/>
              </w:rPr>
              <w:t>96</w:t>
            </w:r>
          </w:p>
        </w:tc>
        <w:tc>
          <w:tcPr>
            <w:tcW w:w="424" w:type="pct"/>
            <w:shd w:val="clear" w:color="auto" w:fill="auto"/>
          </w:tcPr>
          <w:p w14:paraId="2392BFF0" w14:textId="77777777" w:rsidR="00C4256F" w:rsidRPr="0052053E" w:rsidRDefault="00C4256F" w:rsidP="00127E8A">
            <w:pPr>
              <w:spacing w:after="60"/>
              <w:jc w:val="right"/>
              <w:rPr>
                <w:sz w:val="20"/>
              </w:rPr>
            </w:pPr>
          </w:p>
        </w:tc>
        <w:tc>
          <w:tcPr>
            <w:tcW w:w="499" w:type="pct"/>
            <w:shd w:val="clear" w:color="auto" w:fill="auto"/>
          </w:tcPr>
          <w:p w14:paraId="4FDA20B2" w14:textId="77777777" w:rsidR="00C4256F" w:rsidRPr="0052053E" w:rsidRDefault="00C4256F" w:rsidP="00127E8A">
            <w:pPr>
              <w:spacing w:after="60"/>
              <w:jc w:val="right"/>
              <w:rPr>
                <w:sz w:val="20"/>
              </w:rPr>
            </w:pPr>
          </w:p>
        </w:tc>
        <w:tc>
          <w:tcPr>
            <w:tcW w:w="571" w:type="pct"/>
            <w:shd w:val="clear" w:color="auto" w:fill="auto"/>
          </w:tcPr>
          <w:p w14:paraId="7E252394" w14:textId="77777777" w:rsidR="00C4256F" w:rsidRPr="0052053E" w:rsidRDefault="00C4256F" w:rsidP="00127E8A">
            <w:pPr>
              <w:spacing w:after="60"/>
              <w:jc w:val="right"/>
              <w:rPr>
                <w:sz w:val="20"/>
              </w:rPr>
            </w:pPr>
          </w:p>
        </w:tc>
        <w:tc>
          <w:tcPr>
            <w:tcW w:w="662" w:type="pct"/>
            <w:shd w:val="clear" w:color="auto" w:fill="auto"/>
          </w:tcPr>
          <w:p w14:paraId="71D2D993" w14:textId="1E3F9806" w:rsidR="00C4256F" w:rsidRPr="00996241" w:rsidRDefault="00C4256F" w:rsidP="00127E8A">
            <w:pPr>
              <w:spacing w:after="60"/>
              <w:jc w:val="right"/>
              <w:rPr>
                <w:sz w:val="20"/>
              </w:rPr>
            </w:pPr>
            <w:r>
              <w:rPr>
                <w:color w:val="000000" w:themeColor="text1"/>
                <w:sz w:val="20"/>
              </w:rPr>
              <w:t>15</w:t>
            </w:r>
            <w:r w:rsidR="00016695">
              <w:rPr>
                <w:color w:val="000000" w:themeColor="text1"/>
                <w:sz w:val="20"/>
              </w:rPr>
              <w:t>,</w:t>
            </w:r>
            <w:r>
              <w:rPr>
                <w:color w:val="000000" w:themeColor="text1"/>
                <w:sz w:val="20"/>
              </w:rPr>
              <w:t>96</w:t>
            </w:r>
          </w:p>
        </w:tc>
      </w:tr>
    </w:tbl>
    <w:p w14:paraId="1AB16C29" w14:textId="77777777" w:rsidR="00C4256F" w:rsidRPr="009931F4" w:rsidRDefault="00C4256F" w:rsidP="00F72D23">
      <w:pPr>
        <w:spacing w:line="120" w:lineRule="auto"/>
        <w:jc w:val="center"/>
        <w:rPr>
          <w:b/>
          <w:sz w:val="20"/>
        </w:rPr>
      </w:pPr>
    </w:p>
    <w:tbl>
      <w:tblPr>
        <w:tblStyle w:val="TableGrid"/>
        <w:tblW w:w="5309" w:type="pct"/>
        <w:tblInd w:w="-113" w:type="dxa"/>
        <w:tblLook w:val="04A0" w:firstRow="1" w:lastRow="0" w:firstColumn="1" w:lastColumn="0" w:noHBand="0" w:noVBand="1"/>
      </w:tblPr>
      <w:tblGrid>
        <w:gridCol w:w="3098"/>
        <w:gridCol w:w="856"/>
        <w:gridCol w:w="5308"/>
        <w:gridCol w:w="666"/>
      </w:tblGrid>
      <w:tr w:rsidR="00C4256F" w:rsidRPr="006D5188" w14:paraId="44B3DF2C" w14:textId="77777777" w:rsidTr="00127E8A">
        <w:trPr>
          <w:trHeight w:val="289"/>
        </w:trPr>
        <w:tc>
          <w:tcPr>
            <w:tcW w:w="5000" w:type="pct"/>
            <w:gridSpan w:val="4"/>
            <w:shd w:val="clear" w:color="auto" w:fill="auto"/>
          </w:tcPr>
          <w:p w14:paraId="238F1F63" w14:textId="4BFB2C13" w:rsidR="00C4256F" w:rsidRPr="00EB581E" w:rsidRDefault="00C4256F" w:rsidP="00127E8A">
            <w:pPr>
              <w:jc w:val="left"/>
              <w:rPr>
                <w:b/>
                <w:sz w:val="20"/>
                <w:lang w:val="fr-CA"/>
              </w:rPr>
            </w:pPr>
            <w:r w:rsidRPr="00EB581E">
              <w:rPr>
                <w:b/>
                <w:sz w:val="20"/>
                <w:lang w:val="fr-CA"/>
              </w:rPr>
              <w:t>(IV)</w:t>
            </w:r>
            <w:r w:rsidR="000C5DE8" w:rsidRPr="00EB581E">
              <w:rPr>
                <w:b/>
                <w:sz w:val="20"/>
                <w:lang w:val="fr-CA"/>
              </w:rPr>
              <w:t xml:space="preserve"> DONNÉES S</w:t>
            </w:r>
            <w:r w:rsidR="00F25816" w:rsidRPr="00EB581E">
              <w:rPr>
                <w:b/>
                <w:sz w:val="20"/>
                <w:lang w:val="fr-CA"/>
              </w:rPr>
              <w:t>U</w:t>
            </w:r>
            <w:r w:rsidR="000C5DE8" w:rsidRPr="00EB581E">
              <w:rPr>
                <w:b/>
                <w:sz w:val="20"/>
                <w:lang w:val="fr-CA"/>
              </w:rPr>
              <w:t>R LA CONSOMMATION (tonnes PAO)</w:t>
            </w:r>
          </w:p>
        </w:tc>
      </w:tr>
      <w:tr w:rsidR="00C4256F" w:rsidRPr="00EB31E3" w14:paraId="5BA44BF8" w14:textId="77777777" w:rsidTr="00127E8A">
        <w:trPr>
          <w:trHeight w:val="289"/>
        </w:trPr>
        <w:tc>
          <w:tcPr>
            <w:tcW w:w="1600" w:type="pct"/>
            <w:shd w:val="clear" w:color="auto" w:fill="auto"/>
          </w:tcPr>
          <w:p w14:paraId="43857C64" w14:textId="78F915BE" w:rsidR="00C4256F" w:rsidRPr="009931F4" w:rsidRDefault="00016695" w:rsidP="00016695">
            <w:proofErr w:type="spellStart"/>
            <w:r>
              <w:t>Référence</w:t>
            </w:r>
            <w:proofErr w:type="spellEnd"/>
            <w:r>
              <w:t> </w:t>
            </w:r>
            <w:r w:rsidR="00C4256F" w:rsidRPr="009931F4">
              <w:t xml:space="preserve">2009 </w:t>
            </w:r>
            <w:r>
              <w:t>–</w:t>
            </w:r>
            <w:r w:rsidR="00C4256F" w:rsidRPr="009931F4">
              <w:t xml:space="preserve"> 2010</w:t>
            </w:r>
            <w:r>
              <w:t> </w:t>
            </w:r>
            <w:r w:rsidR="00C4256F" w:rsidRPr="009931F4">
              <w:t>:</w:t>
            </w:r>
          </w:p>
        </w:tc>
        <w:tc>
          <w:tcPr>
            <w:tcW w:w="471" w:type="pct"/>
            <w:shd w:val="clear" w:color="auto" w:fill="auto"/>
          </w:tcPr>
          <w:p w14:paraId="7301E742" w14:textId="2BE4382E" w:rsidR="00C4256F" w:rsidRPr="00996241" w:rsidRDefault="00C4256F" w:rsidP="00127E8A">
            <w:pPr>
              <w:spacing w:after="60"/>
              <w:jc w:val="center"/>
              <w:rPr>
                <w:sz w:val="20"/>
              </w:rPr>
            </w:pPr>
            <w:r w:rsidRPr="00CD013C">
              <w:rPr>
                <w:color w:val="000000" w:themeColor="text1"/>
                <w:sz w:val="20"/>
              </w:rPr>
              <w:t>31</w:t>
            </w:r>
            <w:r w:rsidR="00016695">
              <w:rPr>
                <w:color w:val="000000" w:themeColor="text1"/>
                <w:sz w:val="20"/>
              </w:rPr>
              <w:t>,</w:t>
            </w:r>
            <w:r w:rsidRPr="00CD013C">
              <w:rPr>
                <w:color w:val="000000" w:themeColor="text1"/>
                <w:sz w:val="20"/>
              </w:rPr>
              <w:t>5</w:t>
            </w:r>
          </w:p>
        </w:tc>
        <w:tc>
          <w:tcPr>
            <w:tcW w:w="2713" w:type="pct"/>
            <w:shd w:val="clear" w:color="auto" w:fill="auto"/>
          </w:tcPr>
          <w:p w14:paraId="2B11D480" w14:textId="2DA0B136" w:rsidR="00C4256F" w:rsidRPr="00EB581E" w:rsidRDefault="000C5DE8" w:rsidP="00127E8A">
            <w:pPr>
              <w:spacing w:after="60"/>
              <w:jc w:val="center"/>
              <w:rPr>
                <w:sz w:val="20"/>
                <w:lang w:val="fr-CA"/>
              </w:rPr>
            </w:pPr>
            <w:r w:rsidRPr="00EB581E">
              <w:rPr>
                <w:sz w:val="20"/>
                <w:lang w:val="fr-CA"/>
              </w:rPr>
              <w:t>Point de départ des réductions globales durables :</w:t>
            </w:r>
          </w:p>
        </w:tc>
        <w:tc>
          <w:tcPr>
            <w:tcW w:w="216" w:type="pct"/>
            <w:shd w:val="clear" w:color="auto" w:fill="auto"/>
          </w:tcPr>
          <w:p w14:paraId="66120059" w14:textId="1AD3535B" w:rsidR="00C4256F" w:rsidRPr="00996241" w:rsidRDefault="00C4256F" w:rsidP="00127E8A">
            <w:pPr>
              <w:spacing w:after="60"/>
              <w:jc w:val="center"/>
              <w:rPr>
                <w:sz w:val="20"/>
              </w:rPr>
            </w:pPr>
            <w:r w:rsidRPr="00861BE0">
              <w:rPr>
                <w:color w:val="000000" w:themeColor="text1"/>
                <w:sz w:val="20"/>
              </w:rPr>
              <w:t>32</w:t>
            </w:r>
            <w:r w:rsidR="00016695">
              <w:rPr>
                <w:color w:val="000000" w:themeColor="text1"/>
                <w:sz w:val="20"/>
              </w:rPr>
              <w:t>,</w:t>
            </w:r>
            <w:r w:rsidRPr="00861BE0">
              <w:rPr>
                <w:color w:val="000000" w:themeColor="text1"/>
                <w:sz w:val="20"/>
              </w:rPr>
              <w:t>57</w:t>
            </w:r>
          </w:p>
        </w:tc>
      </w:tr>
      <w:tr w:rsidR="00C4256F" w:rsidRPr="006D5188" w14:paraId="1E2E50DC" w14:textId="77777777" w:rsidTr="00127E8A">
        <w:trPr>
          <w:trHeight w:val="173"/>
        </w:trPr>
        <w:tc>
          <w:tcPr>
            <w:tcW w:w="5000" w:type="pct"/>
            <w:gridSpan w:val="4"/>
            <w:shd w:val="clear" w:color="auto" w:fill="auto"/>
          </w:tcPr>
          <w:p w14:paraId="490349AD" w14:textId="330B3D64" w:rsidR="00C4256F" w:rsidRPr="00EB581E" w:rsidRDefault="002B01DA" w:rsidP="00127E8A">
            <w:pPr>
              <w:jc w:val="center"/>
              <w:rPr>
                <w:b/>
                <w:sz w:val="20"/>
                <w:lang w:val="fr-CA"/>
              </w:rPr>
            </w:pPr>
            <w:r w:rsidRPr="00EB581E">
              <w:rPr>
                <w:b/>
                <w:sz w:val="20"/>
                <w:lang w:val="fr-CA"/>
              </w:rPr>
              <w:t>CONSOMMATION ADMISSIBLE AU FINANCEMENT (tonnes</w:t>
            </w:r>
            <w:r w:rsidR="00F25816" w:rsidRPr="00EB581E">
              <w:rPr>
                <w:b/>
                <w:sz w:val="20"/>
                <w:lang w:val="fr-CA"/>
              </w:rPr>
              <w:t> </w:t>
            </w:r>
            <w:r w:rsidRPr="00EB581E">
              <w:rPr>
                <w:b/>
                <w:sz w:val="20"/>
                <w:lang w:val="fr-CA"/>
              </w:rPr>
              <w:t>PAO)</w:t>
            </w:r>
          </w:p>
        </w:tc>
      </w:tr>
      <w:tr w:rsidR="00C4256F" w:rsidRPr="00EB31E3" w14:paraId="4F8A2344" w14:textId="77777777" w:rsidTr="00127E8A">
        <w:trPr>
          <w:trHeight w:val="289"/>
        </w:trPr>
        <w:tc>
          <w:tcPr>
            <w:tcW w:w="1600" w:type="pct"/>
            <w:shd w:val="clear" w:color="auto" w:fill="auto"/>
          </w:tcPr>
          <w:p w14:paraId="71E0C7AF" w14:textId="6B1E8185" w:rsidR="00C4256F" w:rsidRPr="009931F4" w:rsidRDefault="00016695" w:rsidP="00127E8A">
            <w:pPr>
              <w:spacing w:after="60"/>
              <w:jc w:val="center"/>
              <w:rPr>
                <w:sz w:val="20"/>
              </w:rPr>
            </w:pPr>
            <w:r>
              <w:rPr>
                <w:sz w:val="20"/>
              </w:rPr>
              <w:t xml:space="preserve">Déjà </w:t>
            </w:r>
            <w:proofErr w:type="spellStart"/>
            <w:r>
              <w:rPr>
                <w:sz w:val="20"/>
              </w:rPr>
              <w:t>approuvée</w:t>
            </w:r>
            <w:proofErr w:type="spellEnd"/>
            <w:r>
              <w:rPr>
                <w:sz w:val="20"/>
              </w:rPr>
              <w:t> </w:t>
            </w:r>
            <w:r w:rsidR="00C4256F" w:rsidRPr="009931F4">
              <w:rPr>
                <w:sz w:val="20"/>
              </w:rPr>
              <w:t>:</w:t>
            </w:r>
          </w:p>
        </w:tc>
        <w:tc>
          <w:tcPr>
            <w:tcW w:w="471" w:type="pct"/>
            <w:shd w:val="clear" w:color="auto" w:fill="auto"/>
          </w:tcPr>
          <w:p w14:paraId="57597484" w14:textId="31E7BA85" w:rsidR="00C4256F" w:rsidRPr="00996241" w:rsidRDefault="00C4256F" w:rsidP="00127E8A">
            <w:pPr>
              <w:spacing w:after="60"/>
              <w:jc w:val="center"/>
              <w:rPr>
                <w:sz w:val="20"/>
              </w:rPr>
            </w:pPr>
            <w:r>
              <w:rPr>
                <w:color w:val="000000" w:themeColor="text1"/>
                <w:sz w:val="20"/>
              </w:rPr>
              <w:t>12</w:t>
            </w:r>
            <w:r w:rsidR="00016695">
              <w:rPr>
                <w:color w:val="000000" w:themeColor="text1"/>
                <w:sz w:val="20"/>
              </w:rPr>
              <w:t>,</w:t>
            </w:r>
            <w:r>
              <w:rPr>
                <w:color w:val="000000" w:themeColor="text1"/>
                <w:sz w:val="20"/>
              </w:rPr>
              <w:t>11</w:t>
            </w:r>
          </w:p>
        </w:tc>
        <w:tc>
          <w:tcPr>
            <w:tcW w:w="2713" w:type="pct"/>
            <w:shd w:val="clear" w:color="auto" w:fill="auto"/>
          </w:tcPr>
          <w:p w14:paraId="1DD7D42E" w14:textId="32953784" w:rsidR="00C4256F" w:rsidRPr="00996241" w:rsidRDefault="00016695" w:rsidP="00127E8A">
            <w:pPr>
              <w:spacing w:after="60"/>
              <w:jc w:val="center"/>
              <w:rPr>
                <w:sz w:val="20"/>
              </w:rPr>
            </w:pPr>
            <w:r>
              <w:rPr>
                <w:sz w:val="20"/>
              </w:rPr>
              <w:t>Restante :</w:t>
            </w:r>
          </w:p>
        </w:tc>
        <w:tc>
          <w:tcPr>
            <w:tcW w:w="216" w:type="pct"/>
            <w:shd w:val="clear" w:color="auto" w:fill="auto"/>
          </w:tcPr>
          <w:p w14:paraId="7BF3B596" w14:textId="5DD7C05F" w:rsidR="00C4256F" w:rsidRPr="00996241" w:rsidRDefault="00C4256F" w:rsidP="00127E8A">
            <w:pPr>
              <w:spacing w:after="60"/>
              <w:jc w:val="center"/>
              <w:rPr>
                <w:sz w:val="20"/>
              </w:rPr>
            </w:pPr>
            <w:r>
              <w:rPr>
                <w:color w:val="000000" w:themeColor="text1"/>
                <w:sz w:val="20"/>
              </w:rPr>
              <w:t>20</w:t>
            </w:r>
            <w:r w:rsidR="00016695">
              <w:rPr>
                <w:color w:val="000000" w:themeColor="text1"/>
                <w:sz w:val="20"/>
              </w:rPr>
              <w:t>,</w:t>
            </w:r>
            <w:r>
              <w:rPr>
                <w:color w:val="000000" w:themeColor="text1"/>
                <w:sz w:val="20"/>
              </w:rPr>
              <w:t>46</w:t>
            </w:r>
          </w:p>
        </w:tc>
      </w:tr>
    </w:tbl>
    <w:p w14:paraId="0177D793" w14:textId="77777777" w:rsidR="00C4256F" w:rsidRPr="009931F4" w:rsidRDefault="00C4256F" w:rsidP="00F72D23">
      <w:pPr>
        <w:spacing w:line="120" w:lineRule="auto"/>
        <w:jc w:val="center"/>
        <w:rPr>
          <w:sz w:val="20"/>
        </w:rPr>
      </w:pPr>
    </w:p>
    <w:tbl>
      <w:tblPr>
        <w:tblStyle w:val="TableGrid"/>
        <w:tblW w:w="5309" w:type="pct"/>
        <w:tblInd w:w="-113" w:type="dxa"/>
        <w:tblLook w:val="04A0" w:firstRow="1" w:lastRow="0" w:firstColumn="1" w:lastColumn="0" w:noHBand="0" w:noVBand="1"/>
      </w:tblPr>
      <w:tblGrid>
        <w:gridCol w:w="861"/>
        <w:gridCol w:w="3148"/>
        <w:gridCol w:w="1480"/>
        <w:gridCol w:w="1480"/>
        <w:gridCol w:w="1480"/>
        <w:gridCol w:w="1479"/>
      </w:tblGrid>
      <w:tr w:rsidR="00C4256F" w:rsidRPr="00EB31E3" w14:paraId="48061BA9" w14:textId="77777777" w:rsidTr="00127E8A">
        <w:trPr>
          <w:trHeight w:val="258"/>
        </w:trPr>
        <w:tc>
          <w:tcPr>
            <w:tcW w:w="2001" w:type="pct"/>
            <w:gridSpan w:val="2"/>
            <w:shd w:val="clear" w:color="auto" w:fill="auto"/>
          </w:tcPr>
          <w:p w14:paraId="6D95DD25" w14:textId="02EA23F8" w:rsidR="00C4256F" w:rsidRPr="00996241" w:rsidRDefault="00C4256F" w:rsidP="00127E8A">
            <w:pPr>
              <w:spacing w:after="60"/>
              <w:jc w:val="left"/>
              <w:rPr>
                <w:b/>
                <w:sz w:val="20"/>
              </w:rPr>
            </w:pPr>
            <w:r w:rsidRPr="00996241">
              <w:rPr>
                <w:b/>
                <w:sz w:val="20"/>
              </w:rPr>
              <w:t>(V)</w:t>
            </w:r>
            <w:r w:rsidR="000C5DE8">
              <w:rPr>
                <w:b/>
                <w:sz w:val="20"/>
              </w:rPr>
              <w:t xml:space="preserve"> </w:t>
            </w:r>
            <w:r w:rsidR="00F25816">
              <w:rPr>
                <w:b/>
                <w:sz w:val="20"/>
              </w:rPr>
              <w:t>PLAN D’</w:t>
            </w:r>
            <w:r w:rsidR="000C5DE8">
              <w:rPr>
                <w:b/>
                <w:sz w:val="20"/>
              </w:rPr>
              <w:t>ACTIVITÉS</w:t>
            </w:r>
          </w:p>
        </w:tc>
        <w:tc>
          <w:tcPr>
            <w:tcW w:w="750" w:type="pct"/>
          </w:tcPr>
          <w:p w14:paraId="2951BDDE" w14:textId="77777777" w:rsidR="00C4256F" w:rsidRPr="00996241" w:rsidRDefault="00C4256F" w:rsidP="00127E8A">
            <w:pPr>
              <w:spacing w:after="60"/>
              <w:jc w:val="center"/>
              <w:rPr>
                <w:b/>
                <w:sz w:val="20"/>
              </w:rPr>
            </w:pPr>
            <w:r w:rsidRPr="00996241">
              <w:rPr>
                <w:b/>
                <w:sz w:val="20"/>
              </w:rPr>
              <w:t>2021</w:t>
            </w:r>
          </w:p>
        </w:tc>
        <w:tc>
          <w:tcPr>
            <w:tcW w:w="750" w:type="pct"/>
          </w:tcPr>
          <w:p w14:paraId="3FEDC28B" w14:textId="77777777" w:rsidR="00C4256F" w:rsidRPr="00996241" w:rsidRDefault="00C4256F" w:rsidP="00127E8A">
            <w:pPr>
              <w:spacing w:after="60"/>
              <w:jc w:val="center"/>
              <w:rPr>
                <w:b/>
                <w:sz w:val="20"/>
              </w:rPr>
            </w:pPr>
            <w:r w:rsidRPr="00996241">
              <w:rPr>
                <w:b/>
                <w:sz w:val="20"/>
              </w:rPr>
              <w:t>2022</w:t>
            </w:r>
          </w:p>
        </w:tc>
        <w:tc>
          <w:tcPr>
            <w:tcW w:w="750" w:type="pct"/>
          </w:tcPr>
          <w:p w14:paraId="1F4D209F" w14:textId="77777777" w:rsidR="00C4256F" w:rsidRPr="00996241" w:rsidRDefault="00C4256F" w:rsidP="00127E8A">
            <w:pPr>
              <w:spacing w:after="60"/>
              <w:jc w:val="center"/>
              <w:rPr>
                <w:b/>
                <w:sz w:val="20"/>
              </w:rPr>
            </w:pPr>
            <w:r w:rsidRPr="00996241">
              <w:rPr>
                <w:b/>
                <w:sz w:val="20"/>
              </w:rPr>
              <w:t>2023</w:t>
            </w:r>
          </w:p>
        </w:tc>
        <w:tc>
          <w:tcPr>
            <w:tcW w:w="749" w:type="pct"/>
            <w:shd w:val="clear" w:color="auto" w:fill="auto"/>
          </w:tcPr>
          <w:p w14:paraId="6CE92A3B" w14:textId="77777777" w:rsidR="00C4256F" w:rsidRPr="00996241" w:rsidRDefault="00C4256F" w:rsidP="00127E8A">
            <w:pPr>
              <w:spacing w:after="60"/>
              <w:jc w:val="center"/>
              <w:rPr>
                <w:b/>
                <w:sz w:val="20"/>
              </w:rPr>
            </w:pPr>
            <w:r w:rsidRPr="00996241">
              <w:rPr>
                <w:b/>
                <w:sz w:val="20"/>
              </w:rPr>
              <w:t>Total</w:t>
            </w:r>
          </w:p>
        </w:tc>
      </w:tr>
      <w:tr w:rsidR="00C4256F" w:rsidRPr="00EB31E3" w14:paraId="71AA5202" w14:textId="77777777" w:rsidTr="00E95AF0">
        <w:trPr>
          <w:trHeight w:val="258"/>
        </w:trPr>
        <w:tc>
          <w:tcPr>
            <w:tcW w:w="411" w:type="pct"/>
            <w:vMerge w:val="restart"/>
            <w:shd w:val="clear" w:color="auto" w:fill="auto"/>
          </w:tcPr>
          <w:p w14:paraId="2D5FF08C" w14:textId="01257839" w:rsidR="00C4256F" w:rsidRPr="00996241" w:rsidRDefault="000C5DE8" w:rsidP="00127E8A">
            <w:pPr>
              <w:spacing w:after="60"/>
              <w:jc w:val="center"/>
              <w:rPr>
                <w:sz w:val="20"/>
              </w:rPr>
            </w:pPr>
            <w:r>
              <w:rPr>
                <w:color w:val="000000" w:themeColor="text1"/>
                <w:sz w:val="20"/>
              </w:rPr>
              <w:t>ONUDI</w:t>
            </w:r>
          </w:p>
        </w:tc>
        <w:tc>
          <w:tcPr>
            <w:tcW w:w="1590" w:type="pct"/>
            <w:shd w:val="clear" w:color="auto" w:fill="auto"/>
          </w:tcPr>
          <w:p w14:paraId="549BEFA5" w14:textId="23A6AEA4" w:rsidR="00C4256F" w:rsidRPr="00EB581E" w:rsidRDefault="002B01DA" w:rsidP="00127E8A">
            <w:pPr>
              <w:spacing w:after="60"/>
              <w:jc w:val="left"/>
              <w:rPr>
                <w:sz w:val="20"/>
                <w:lang w:val="fr-CA"/>
              </w:rPr>
            </w:pPr>
            <w:r w:rsidRPr="00EB581E">
              <w:rPr>
                <w:sz w:val="20"/>
                <w:lang w:val="fr-CA"/>
              </w:rPr>
              <w:t>Élimination des SAO (tonnes</w:t>
            </w:r>
            <w:r w:rsidR="00F25816" w:rsidRPr="00EB581E">
              <w:rPr>
                <w:sz w:val="20"/>
                <w:lang w:val="fr-CA"/>
              </w:rPr>
              <w:t> </w:t>
            </w:r>
            <w:r w:rsidRPr="00EB581E">
              <w:rPr>
                <w:sz w:val="20"/>
                <w:lang w:val="fr-CA"/>
              </w:rPr>
              <w:t>PAO)</w:t>
            </w:r>
          </w:p>
        </w:tc>
        <w:tc>
          <w:tcPr>
            <w:tcW w:w="750" w:type="pct"/>
            <w:shd w:val="clear" w:color="auto" w:fill="auto"/>
          </w:tcPr>
          <w:p w14:paraId="7D455D09" w14:textId="386CA0E2" w:rsidR="00C4256F" w:rsidRPr="00996241" w:rsidRDefault="00C4256F" w:rsidP="00127E8A">
            <w:pPr>
              <w:spacing w:after="60"/>
              <w:jc w:val="right"/>
              <w:rPr>
                <w:sz w:val="20"/>
              </w:rPr>
            </w:pPr>
            <w:r>
              <w:rPr>
                <w:sz w:val="20"/>
              </w:rPr>
              <w:t>0</w:t>
            </w:r>
            <w:r w:rsidR="00016695">
              <w:rPr>
                <w:sz w:val="20"/>
              </w:rPr>
              <w:t>,</w:t>
            </w:r>
            <w:r>
              <w:rPr>
                <w:sz w:val="20"/>
              </w:rPr>
              <w:t>00</w:t>
            </w:r>
          </w:p>
        </w:tc>
        <w:tc>
          <w:tcPr>
            <w:tcW w:w="750" w:type="pct"/>
          </w:tcPr>
          <w:p w14:paraId="690F2923" w14:textId="492790F3" w:rsidR="00C4256F" w:rsidRPr="00996241" w:rsidRDefault="00C4256F" w:rsidP="00127E8A">
            <w:pPr>
              <w:spacing w:after="60"/>
              <w:jc w:val="right"/>
              <w:rPr>
                <w:sz w:val="20"/>
              </w:rPr>
            </w:pPr>
            <w:r>
              <w:rPr>
                <w:sz w:val="20"/>
              </w:rPr>
              <w:t>3</w:t>
            </w:r>
            <w:r w:rsidR="00016695">
              <w:rPr>
                <w:sz w:val="20"/>
              </w:rPr>
              <w:t>,</w:t>
            </w:r>
            <w:r>
              <w:rPr>
                <w:sz w:val="20"/>
              </w:rPr>
              <w:t>00</w:t>
            </w:r>
          </w:p>
        </w:tc>
        <w:tc>
          <w:tcPr>
            <w:tcW w:w="750" w:type="pct"/>
            <w:shd w:val="clear" w:color="auto" w:fill="auto"/>
          </w:tcPr>
          <w:p w14:paraId="05AA221F" w14:textId="5EFC70C3" w:rsidR="00C4256F" w:rsidRPr="00996241" w:rsidRDefault="00C4256F" w:rsidP="00127E8A">
            <w:pPr>
              <w:spacing w:after="60"/>
              <w:jc w:val="right"/>
              <w:rPr>
                <w:sz w:val="20"/>
              </w:rPr>
            </w:pPr>
            <w:r>
              <w:rPr>
                <w:sz w:val="20"/>
              </w:rPr>
              <w:t>0</w:t>
            </w:r>
            <w:r w:rsidR="00016695">
              <w:rPr>
                <w:sz w:val="20"/>
              </w:rPr>
              <w:t>,</w:t>
            </w:r>
            <w:r>
              <w:rPr>
                <w:sz w:val="20"/>
              </w:rPr>
              <w:t>00</w:t>
            </w:r>
          </w:p>
        </w:tc>
        <w:tc>
          <w:tcPr>
            <w:tcW w:w="749" w:type="pct"/>
            <w:shd w:val="clear" w:color="auto" w:fill="auto"/>
          </w:tcPr>
          <w:p w14:paraId="6AEBC325" w14:textId="3D5543FC" w:rsidR="00C4256F" w:rsidRPr="00996241" w:rsidRDefault="00C4256F" w:rsidP="00127E8A">
            <w:pPr>
              <w:spacing w:after="60"/>
              <w:jc w:val="right"/>
              <w:rPr>
                <w:sz w:val="20"/>
              </w:rPr>
            </w:pPr>
            <w:r>
              <w:rPr>
                <w:sz w:val="20"/>
              </w:rPr>
              <w:t>3</w:t>
            </w:r>
            <w:r w:rsidR="00016695">
              <w:rPr>
                <w:sz w:val="20"/>
              </w:rPr>
              <w:t>,</w:t>
            </w:r>
            <w:r>
              <w:rPr>
                <w:sz w:val="20"/>
              </w:rPr>
              <w:t>00</w:t>
            </w:r>
          </w:p>
        </w:tc>
      </w:tr>
      <w:tr w:rsidR="00C4256F" w:rsidRPr="00EB31E3" w14:paraId="2CBE3E26" w14:textId="77777777" w:rsidTr="00E95AF0">
        <w:trPr>
          <w:trHeight w:val="258"/>
        </w:trPr>
        <w:tc>
          <w:tcPr>
            <w:tcW w:w="411" w:type="pct"/>
            <w:vMerge/>
            <w:shd w:val="clear" w:color="auto" w:fill="auto"/>
          </w:tcPr>
          <w:p w14:paraId="2E190266" w14:textId="77777777" w:rsidR="00C4256F" w:rsidRPr="00996241" w:rsidRDefault="00C4256F" w:rsidP="00127E8A">
            <w:pPr>
              <w:spacing w:after="60"/>
              <w:jc w:val="center"/>
              <w:rPr>
                <w:sz w:val="20"/>
              </w:rPr>
            </w:pPr>
          </w:p>
        </w:tc>
        <w:tc>
          <w:tcPr>
            <w:tcW w:w="1590" w:type="pct"/>
            <w:shd w:val="clear" w:color="auto" w:fill="auto"/>
          </w:tcPr>
          <w:p w14:paraId="107DDDA5" w14:textId="484FF35E" w:rsidR="00C4256F" w:rsidRPr="00996241" w:rsidRDefault="002B01DA" w:rsidP="00127E8A">
            <w:pPr>
              <w:spacing w:after="60"/>
              <w:jc w:val="left"/>
              <w:rPr>
                <w:sz w:val="20"/>
              </w:rPr>
            </w:pPr>
            <w:proofErr w:type="spellStart"/>
            <w:r>
              <w:rPr>
                <w:sz w:val="20"/>
              </w:rPr>
              <w:t>Financement</w:t>
            </w:r>
            <w:proofErr w:type="spellEnd"/>
            <w:r>
              <w:rPr>
                <w:sz w:val="20"/>
              </w:rPr>
              <w:t xml:space="preserve"> ($US)</w:t>
            </w:r>
          </w:p>
        </w:tc>
        <w:tc>
          <w:tcPr>
            <w:tcW w:w="750" w:type="pct"/>
            <w:shd w:val="clear" w:color="auto" w:fill="auto"/>
          </w:tcPr>
          <w:p w14:paraId="47ACCD92" w14:textId="77777777" w:rsidR="00C4256F" w:rsidRPr="00996241" w:rsidRDefault="00C4256F" w:rsidP="00127E8A">
            <w:pPr>
              <w:spacing w:after="60"/>
              <w:jc w:val="right"/>
              <w:rPr>
                <w:sz w:val="20"/>
              </w:rPr>
            </w:pPr>
            <w:r>
              <w:rPr>
                <w:sz w:val="20"/>
              </w:rPr>
              <w:t>0</w:t>
            </w:r>
          </w:p>
        </w:tc>
        <w:tc>
          <w:tcPr>
            <w:tcW w:w="750" w:type="pct"/>
          </w:tcPr>
          <w:p w14:paraId="4B573095" w14:textId="152A232D" w:rsidR="00C4256F" w:rsidRPr="00996241" w:rsidRDefault="00C4256F" w:rsidP="00127E8A">
            <w:pPr>
              <w:spacing w:after="60"/>
              <w:jc w:val="right"/>
              <w:rPr>
                <w:sz w:val="20"/>
              </w:rPr>
            </w:pPr>
            <w:r>
              <w:rPr>
                <w:sz w:val="20"/>
              </w:rPr>
              <w:t>280</w:t>
            </w:r>
            <w:r w:rsidR="00016695">
              <w:rPr>
                <w:sz w:val="20"/>
              </w:rPr>
              <w:t> </w:t>
            </w:r>
            <w:r>
              <w:rPr>
                <w:sz w:val="20"/>
              </w:rPr>
              <w:t>145</w:t>
            </w:r>
          </w:p>
        </w:tc>
        <w:tc>
          <w:tcPr>
            <w:tcW w:w="750" w:type="pct"/>
            <w:shd w:val="clear" w:color="auto" w:fill="auto"/>
          </w:tcPr>
          <w:p w14:paraId="6AEF9619" w14:textId="77777777" w:rsidR="00C4256F" w:rsidRPr="00996241" w:rsidRDefault="00C4256F" w:rsidP="00127E8A">
            <w:pPr>
              <w:spacing w:after="60"/>
              <w:jc w:val="right"/>
              <w:rPr>
                <w:sz w:val="20"/>
              </w:rPr>
            </w:pPr>
            <w:r>
              <w:rPr>
                <w:sz w:val="20"/>
              </w:rPr>
              <w:t>0</w:t>
            </w:r>
          </w:p>
        </w:tc>
        <w:tc>
          <w:tcPr>
            <w:tcW w:w="749" w:type="pct"/>
            <w:shd w:val="clear" w:color="auto" w:fill="auto"/>
          </w:tcPr>
          <w:p w14:paraId="045E3259" w14:textId="2E0854A2" w:rsidR="00C4256F" w:rsidRPr="00996241" w:rsidRDefault="00C4256F" w:rsidP="00016695">
            <w:pPr>
              <w:spacing w:after="60"/>
              <w:jc w:val="right"/>
              <w:rPr>
                <w:sz w:val="20"/>
              </w:rPr>
            </w:pPr>
            <w:r>
              <w:rPr>
                <w:sz w:val="20"/>
              </w:rPr>
              <w:t>280</w:t>
            </w:r>
            <w:r w:rsidR="00016695">
              <w:rPr>
                <w:sz w:val="20"/>
              </w:rPr>
              <w:t> </w:t>
            </w:r>
            <w:r>
              <w:rPr>
                <w:sz w:val="20"/>
              </w:rPr>
              <w:t>145</w:t>
            </w:r>
          </w:p>
        </w:tc>
      </w:tr>
      <w:tr w:rsidR="00F25816" w:rsidRPr="00EB31E3" w14:paraId="2AC0EFAB" w14:textId="77777777" w:rsidTr="00E95AF0">
        <w:trPr>
          <w:trHeight w:val="258"/>
        </w:trPr>
        <w:tc>
          <w:tcPr>
            <w:tcW w:w="411" w:type="pct"/>
            <w:vMerge w:val="restart"/>
            <w:shd w:val="clear" w:color="auto" w:fill="auto"/>
          </w:tcPr>
          <w:p w14:paraId="19630C07" w14:textId="2E595966" w:rsidR="00F25816" w:rsidRPr="009931F4" w:rsidRDefault="00F25816" w:rsidP="00F25816">
            <w:pPr>
              <w:spacing w:after="60"/>
              <w:jc w:val="center"/>
              <w:rPr>
                <w:sz w:val="20"/>
              </w:rPr>
            </w:pPr>
            <w:r>
              <w:rPr>
                <w:color w:val="000000" w:themeColor="text1"/>
                <w:sz w:val="20"/>
              </w:rPr>
              <w:t>PNUE</w:t>
            </w:r>
          </w:p>
        </w:tc>
        <w:tc>
          <w:tcPr>
            <w:tcW w:w="1590" w:type="pct"/>
            <w:shd w:val="clear" w:color="auto" w:fill="auto"/>
          </w:tcPr>
          <w:p w14:paraId="07D12251" w14:textId="04D103B0" w:rsidR="00F25816" w:rsidRPr="00EB581E" w:rsidRDefault="00F25816" w:rsidP="00F25816">
            <w:pPr>
              <w:spacing w:after="60"/>
              <w:jc w:val="left"/>
              <w:rPr>
                <w:sz w:val="20"/>
                <w:lang w:val="fr-CA"/>
              </w:rPr>
            </w:pPr>
            <w:r w:rsidRPr="00EB581E">
              <w:rPr>
                <w:sz w:val="20"/>
                <w:lang w:val="fr-CA"/>
              </w:rPr>
              <w:t>Élimination des SAO (tonnes PAO)</w:t>
            </w:r>
          </w:p>
        </w:tc>
        <w:tc>
          <w:tcPr>
            <w:tcW w:w="750" w:type="pct"/>
            <w:shd w:val="clear" w:color="auto" w:fill="auto"/>
          </w:tcPr>
          <w:p w14:paraId="7D1E329F" w14:textId="44549311" w:rsidR="00F25816" w:rsidRPr="00996241" w:rsidRDefault="00F25816" w:rsidP="00F25816">
            <w:pPr>
              <w:spacing w:after="60"/>
              <w:jc w:val="right"/>
              <w:rPr>
                <w:sz w:val="20"/>
              </w:rPr>
            </w:pPr>
            <w:r>
              <w:rPr>
                <w:sz w:val="20"/>
              </w:rPr>
              <w:t>0</w:t>
            </w:r>
            <w:r w:rsidR="00B85691">
              <w:rPr>
                <w:sz w:val="20"/>
              </w:rPr>
              <w:t>,</w:t>
            </w:r>
            <w:r>
              <w:rPr>
                <w:sz w:val="20"/>
              </w:rPr>
              <w:t>00</w:t>
            </w:r>
          </w:p>
        </w:tc>
        <w:tc>
          <w:tcPr>
            <w:tcW w:w="750" w:type="pct"/>
          </w:tcPr>
          <w:p w14:paraId="0A88FC9E" w14:textId="6D2657AF" w:rsidR="00F25816" w:rsidRPr="00996241" w:rsidRDefault="00F25816" w:rsidP="00F25816">
            <w:pPr>
              <w:spacing w:after="60"/>
              <w:jc w:val="right"/>
              <w:rPr>
                <w:sz w:val="20"/>
              </w:rPr>
            </w:pPr>
            <w:r>
              <w:rPr>
                <w:sz w:val="20"/>
              </w:rPr>
              <w:t>1,50</w:t>
            </w:r>
          </w:p>
        </w:tc>
        <w:tc>
          <w:tcPr>
            <w:tcW w:w="750" w:type="pct"/>
            <w:shd w:val="clear" w:color="auto" w:fill="auto"/>
          </w:tcPr>
          <w:p w14:paraId="445000CE" w14:textId="7F1C2893" w:rsidR="00F25816" w:rsidRPr="00996241" w:rsidRDefault="00F25816" w:rsidP="00F25816">
            <w:pPr>
              <w:spacing w:after="60"/>
              <w:jc w:val="right"/>
              <w:rPr>
                <w:sz w:val="20"/>
              </w:rPr>
            </w:pPr>
            <w:r>
              <w:rPr>
                <w:sz w:val="20"/>
              </w:rPr>
              <w:t>0</w:t>
            </w:r>
            <w:r w:rsidR="00B85691">
              <w:rPr>
                <w:sz w:val="20"/>
              </w:rPr>
              <w:t>,</w:t>
            </w:r>
            <w:r>
              <w:rPr>
                <w:sz w:val="20"/>
              </w:rPr>
              <w:t>00</w:t>
            </w:r>
          </w:p>
        </w:tc>
        <w:tc>
          <w:tcPr>
            <w:tcW w:w="749" w:type="pct"/>
            <w:shd w:val="clear" w:color="auto" w:fill="auto"/>
          </w:tcPr>
          <w:p w14:paraId="4C3BBCA5" w14:textId="312AD699" w:rsidR="00F25816" w:rsidRPr="00996241" w:rsidRDefault="00F25816" w:rsidP="00F25816">
            <w:pPr>
              <w:spacing w:after="60"/>
              <w:jc w:val="right"/>
              <w:rPr>
                <w:sz w:val="20"/>
              </w:rPr>
            </w:pPr>
            <w:r>
              <w:rPr>
                <w:sz w:val="20"/>
              </w:rPr>
              <w:t>1,50</w:t>
            </w:r>
          </w:p>
        </w:tc>
      </w:tr>
      <w:tr w:rsidR="00F25816" w:rsidRPr="00EB31E3" w14:paraId="75CC7495" w14:textId="77777777" w:rsidTr="00E95AF0">
        <w:trPr>
          <w:trHeight w:val="258"/>
        </w:trPr>
        <w:tc>
          <w:tcPr>
            <w:tcW w:w="411" w:type="pct"/>
            <w:vMerge/>
            <w:shd w:val="clear" w:color="auto" w:fill="auto"/>
          </w:tcPr>
          <w:p w14:paraId="46B731E9" w14:textId="77777777" w:rsidR="00F25816" w:rsidRPr="00996241" w:rsidRDefault="00F25816" w:rsidP="00F25816">
            <w:pPr>
              <w:spacing w:after="60"/>
              <w:jc w:val="center"/>
              <w:rPr>
                <w:sz w:val="20"/>
              </w:rPr>
            </w:pPr>
          </w:p>
        </w:tc>
        <w:tc>
          <w:tcPr>
            <w:tcW w:w="1590" w:type="pct"/>
            <w:shd w:val="clear" w:color="auto" w:fill="auto"/>
          </w:tcPr>
          <w:p w14:paraId="7D0299B9" w14:textId="18A11FA0" w:rsidR="00F25816" w:rsidRPr="00996241" w:rsidRDefault="00F25816" w:rsidP="00F25816">
            <w:pPr>
              <w:spacing w:after="60"/>
              <w:jc w:val="left"/>
              <w:rPr>
                <w:sz w:val="20"/>
              </w:rPr>
            </w:pPr>
            <w:proofErr w:type="spellStart"/>
            <w:r>
              <w:rPr>
                <w:sz w:val="20"/>
              </w:rPr>
              <w:t>Financement</w:t>
            </w:r>
            <w:proofErr w:type="spellEnd"/>
            <w:r>
              <w:rPr>
                <w:sz w:val="20"/>
              </w:rPr>
              <w:t xml:space="preserve"> ($US)</w:t>
            </w:r>
          </w:p>
        </w:tc>
        <w:tc>
          <w:tcPr>
            <w:tcW w:w="750" w:type="pct"/>
            <w:shd w:val="clear" w:color="auto" w:fill="auto"/>
          </w:tcPr>
          <w:p w14:paraId="67D0457E" w14:textId="77777777" w:rsidR="00F25816" w:rsidRPr="00996241" w:rsidRDefault="00F25816" w:rsidP="00F25816">
            <w:pPr>
              <w:spacing w:after="60"/>
              <w:jc w:val="right"/>
              <w:rPr>
                <w:sz w:val="20"/>
              </w:rPr>
            </w:pPr>
            <w:r>
              <w:rPr>
                <w:sz w:val="20"/>
              </w:rPr>
              <w:t>0</w:t>
            </w:r>
          </w:p>
        </w:tc>
        <w:tc>
          <w:tcPr>
            <w:tcW w:w="750" w:type="pct"/>
          </w:tcPr>
          <w:p w14:paraId="3C06D335" w14:textId="2A605C41" w:rsidR="00F25816" w:rsidRPr="00996241" w:rsidRDefault="00F25816" w:rsidP="00F25816">
            <w:pPr>
              <w:spacing w:after="60"/>
              <w:jc w:val="right"/>
              <w:rPr>
                <w:sz w:val="20"/>
              </w:rPr>
            </w:pPr>
            <w:r>
              <w:rPr>
                <w:sz w:val="20"/>
              </w:rPr>
              <w:t>130 909</w:t>
            </w:r>
          </w:p>
        </w:tc>
        <w:tc>
          <w:tcPr>
            <w:tcW w:w="750" w:type="pct"/>
            <w:shd w:val="clear" w:color="auto" w:fill="auto"/>
          </w:tcPr>
          <w:p w14:paraId="6CE16953" w14:textId="77777777" w:rsidR="00F25816" w:rsidRPr="00996241" w:rsidRDefault="00F25816" w:rsidP="00F25816">
            <w:pPr>
              <w:spacing w:after="60"/>
              <w:jc w:val="right"/>
              <w:rPr>
                <w:sz w:val="20"/>
              </w:rPr>
            </w:pPr>
            <w:r>
              <w:rPr>
                <w:sz w:val="20"/>
              </w:rPr>
              <w:t>0</w:t>
            </w:r>
          </w:p>
        </w:tc>
        <w:tc>
          <w:tcPr>
            <w:tcW w:w="749" w:type="pct"/>
            <w:shd w:val="clear" w:color="auto" w:fill="auto"/>
          </w:tcPr>
          <w:p w14:paraId="1E928386" w14:textId="57EA267D" w:rsidR="00F25816" w:rsidRPr="00996241" w:rsidRDefault="00F25816" w:rsidP="00F25816">
            <w:pPr>
              <w:spacing w:after="60"/>
              <w:jc w:val="right"/>
              <w:rPr>
                <w:sz w:val="20"/>
              </w:rPr>
            </w:pPr>
            <w:r>
              <w:rPr>
                <w:sz w:val="20"/>
              </w:rPr>
              <w:t>130 909</w:t>
            </w:r>
          </w:p>
        </w:tc>
      </w:tr>
    </w:tbl>
    <w:p w14:paraId="3FA16E37" w14:textId="77777777" w:rsidR="00C4256F" w:rsidRPr="009931F4" w:rsidRDefault="00C4256F" w:rsidP="00F72D23">
      <w:pPr>
        <w:spacing w:line="120" w:lineRule="auto"/>
        <w:jc w:val="center"/>
        <w:rPr>
          <w:sz w:val="20"/>
        </w:rPr>
      </w:pPr>
    </w:p>
    <w:tbl>
      <w:tblPr>
        <w:tblStyle w:val="TableGrid"/>
        <w:tblW w:w="5304" w:type="pct"/>
        <w:tblInd w:w="-113" w:type="dxa"/>
        <w:tblLayout w:type="fixed"/>
        <w:tblCellMar>
          <w:left w:w="115" w:type="dxa"/>
          <w:right w:w="115" w:type="dxa"/>
        </w:tblCellMar>
        <w:tblLook w:val="04A0" w:firstRow="1" w:lastRow="0" w:firstColumn="1" w:lastColumn="0" w:noHBand="0" w:noVBand="1"/>
      </w:tblPr>
      <w:tblGrid>
        <w:gridCol w:w="808"/>
        <w:gridCol w:w="701"/>
        <w:gridCol w:w="886"/>
        <w:gridCol w:w="693"/>
        <w:gridCol w:w="615"/>
        <w:gridCol w:w="699"/>
        <w:gridCol w:w="616"/>
        <w:gridCol w:w="699"/>
        <w:gridCol w:w="615"/>
        <w:gridCol w:w="699"/>
        <w:gridCol w:w="527"/>
        <w:gridCol w:w="699"/>
        <w:gridCol w:w="784"/>
        <w:gridCol w:w="877"/>
      </w:tblGrid>
      <w:tr w:rsidR="00C4256F" w:rsidRPr="005211CD" w14:paraId="5CB36ED9" w14:textId="77777777" w:rsidTr="00E95AF0">
        <w:trPr>
          <w:trHeight w:val="216"/>
        </w:trPr>
        <w:tc>
          <w:tcPr>
            <w:tcW w:w="2395" w:type="dxa"/>
            <w:gridSpan w:val="3"/>
            <w:shd w:val="clear" w:color="auto" w:fill="auto"/>
            <w:tcMar>
              <w:left w:w="43" w:type="dxa"/>
              <w:right w:w="43" w:type="dxa"/>
            </w:tcMar>
          </w:tcPr>
          <w:p w14:paraId="2F0E1803" w14:textId="0D409DFC" w:rsidR="00C4256F" w:rsidRPr="005211CD" w:rsidRDefault="00C4256F" w:rsidP="00127E8A">
            <w:pPr>
              <w:jc w:val="left"/>
              <w:rPr>
                <w:b/>
                <w:sz w:val="20"/>
              </w:rPr>
            </w:pPr>
            <w:r w:rsidRPr="005211CD">
              <w:rPr>
                <w:b/>
                <w:sz w:val="20"/>
              </w:rPr>
              <w:t>(VI)</w:t>
            </w:r>
            <w:r w:rsidR="002B01DA">
              <w:rPr>
                <w:b/>
                <w:sz w:val="20"/>
              </w:rPr>
              <w:t xml:space="preserve"> DONNÉES DU PROJET</w:t>
            </w:r>
          </w:p>
        </w:tc>
        <w:tc>
          <w:tcPr>
            <w:tcW w:w="693" w:type="dxa"/>
            <w:shd w:val="clear" w:color="auto" w:fill="auto"/>
            <w:tcMar>
              <w:left w:w="43" w:type="dxa"/>
              <w:right w:w="43" w:type="dxa"/>
            </w:tcMar>
          </w:tcPr>
          <w:p w14:paraId="4ABBF15F" w14:textId="77777777" w:rsidR="00C4256F" w:rsidRPr="005211CD" w:rsidRDefault="00C4256F" w:rsidP="00127E8A">
            <w:pPr>
              <w:jc w:val="center"/>
              <w:rPr>
                <w:b/>
                <w:sz w:val="20"/>
              </w:rPr>
            </w:pPr>
            <w:r w:rsidRPr="005211CD">
              <w:rPr>
                <w:b/>
                <w:sz w:val="20"/>
              </w:rPr>
              <w:t>2021</w:t>
            </w:r>
          </w:p>
        </w:tc>
        <w:tc>
          <w:tcPr>
            <w:tcW w:w="615" w:type="dxa"/>
            <w:shd w:val="clear" w:color="auto" w:fill="auto"/>
            <w:tcMar>
              <w:left w:w="43" w:type="dxa"/>
              <w:right w:w="43" w:type="dxa"/>
            </w:tcMar>
          </w:tcPr>
          <w:p w14:paraId="2727B1E3" w14:textId="77777777" w:rsidR="00C4256F" w:rsidRPr="005211CD" w:rsidRDefault="00C4256F" w:rsidP="00127E8A">
            <w:pPr>
              <w:jc w:val="center"/>
              <w:rPr>
                <w:b/>
                <w:sz w:val="20"/>
              </w:rPr>
            </w:pPr>
            <w:r w:rsidRPr="005211CD">
              <w:rPr>
                <w:b/>
                <w:sz w:val="20"/>
              </w:rPr>
              <w:t>2022</w:t>
            </w:r>
          </w:p>
        </w:tc>
        <w:tc>
          <w:tcPr>
            <w:tcW w:w="699" w:type="dxa"/>
            <w:shd w:val="clear" w:color="auto" w:fill="auto"/>
            <w:tcMar>
              <w:left w:w="43" w:type="dxa"/>
              <w:right w:w="43" w:type="dxa"/>
            </w:tcMar>
          </w:tcPr>
          <w:p w14:paraId="38E02C47" w14:textId="77777777" w:rsidR="00C4256F" w:rsidRPr="005211CD" w:rsidRDefault="00C4256F" w:rsidP="00127E8A">
            <w:pPr>
              <w:jc w:val="center"/>
              <w:rPr>
                <w:b/>
                <w:sz w:val="20"/>
              </w:rPr>
            </w:pPr>
            <w:r w:rsidRPr="005211CD">
              <w:rPr>
                <w:b/>
                <w:sz w:val="20"/>
              </w:rPr>
              <w:t>2023</w:t>
            </w:r>
          </w:p>
        </w:tc>
        <w:tc>
          <w:tcPr>
            <w:tcW w:w="616" w:type="dxa"/>
            <w:shd w:val="clear" w:color="auto" w:fill="auto"/>
            <w:tcMar>
              <w:left w:w="43" w:type="dxa"/>
              <w:right w:w="43" w:type="dxa"/>
            </w:tcMar>
          </w:tcPr>
          <w:p w14:paraId="0B0F7F55" w14:textId="77777777" w:rsidR="00C4256F" w:rsidRPr="005211CD" w:rsidRDefault="00C4256F" w:rsidP="00127E8A">
            <w:pPr>
              <w:jc w:val="center"/>
              <w:rPr>
                <w:b/>
                <w:sz w:val="20"/>
              </w:rPr>
            </w:pPr>
            <w:r w:rsidRPr="005211CD">
              <w:rPr>
                <w:b/>
                <w:sz w:val="20"/>
              </w:rPr>
              <w:t>2024</w:t>
            </w:r>
          </w:p>
        </w:tc>
        <w:tc>
          <w:tcPr>
            <w:tcW w:w="699" w:type="dxa"/>
            <w:shd w:val="clear" w:color="auto" w:fill="auto"/>
            <w:tcMar>
              <w:left w:w="43" w:type="dxa"/>
              <w:right w:w="43" w:type="dxa"/>
            </w:tcMar>
          </w:tcPr>
          <w:p w14:paraId="6C9483B1" w14:textId="77777777" w:rsidR="00C4256F" w:rsidRPr="005211CD" w:rsidRDefault="00C4256F" w:rsidP="00127E8A">
            <w:pPr>
              <w:jc w:val="center"/>
              <w:rPr>
                <w:b/>
                <w:sz w:val="20"/>
              </w:rPr>
            </w:pPr>
            <w:r w:rsidRPr="005211CD">
              <w:rPr>
                <w:b/>
                <w:sz w:val="20"/>
              </w:rPr>
              <w:t>2025</w:t>
            </w:r>
          </w:p>
        </w:tc>
        <w:tc>
          <w:tcPr>
            <w:tcW w:w="615" w:type="dxa"/>
            <w:shd w:val="clear" w:color="auto" w:fill="auto"/>
            <w:tcMar>
              <w:left w:w="43" w:type="dxa"/>
              <w:right w:w="43" w:type="dxa"/>
            </w:tcMar>
          </w:tcPr>
          <w:p w14:paraId="188D16C3" w14:textId="77777777" w:rsidR="00C4256F" w:rsidRPr="005211CD" w:rsidRDefault="00C4256F" w:rsidP="00127E8A">
            <w:pPr>
              <w:jc w:val="center"/>
              <w:rPr>
                <w:b/>
                <w:sz w:val="20"/>
              </w:rPr>
            </w:pPr>
            <w:r w:rsidRPr="005211CD">
              <w:rPr>
                <w:b/>
                <w:sz w:val="20"/>
              </w:rPr>
              <w:t>2026</w:t>
            </w:r>
          </w:p>
        </w:tc>
        <w:tc>
          <w:tcPr>
            <w:tcW w:w="699" w:type="dxa"/>
            <w:tcMar>
              <w:left w:w="43" w:type="dxa"/>
              <w:right w:w="43" w:type="dxa"/>
            </w:tcMar>
          </w:tcPr>
          <w:p w14:paraId="77AEFB3F" w14:textId="77777777" w:rsidR="00C4256F" w:rsidRPr="005211CD" w:rsidRDefault="00C4256F" w:rsidP="00127E8A">
            <w:pPr>
              <w:jc w:val="center"/>
              <w:rPr>
                <w:b/>
                <w:sz w:val="20"/>
              </w:rPr>
            </w:pPr>
            <w:r w:rsidRPr="005211CD">
              <w:rPr>
                <w:b/>
                <w:sz w:val="20"/>
              </w:rPr>
              <w:t>2027</w:t>
            </w:r>
          </w:p>
        </w:tc>
        <w:tc>
          <w:tcPr>
            <w:tcW w:w="527" w:type="dxa"/>
            <w:tcMar>
              <w:left w:w="43" w:type="dxa"/>
              <w:right w:w="43" w:type="dxa"/>
            </w:tcMar>
          </w:tcPr>
          <w:p w14:paraId="0EE999E0" w14:textId="77777777" w:rsidR="00C4256F" w:rsidRPr="005211CD" w:rsidRDefault="00C4256F" w:rsidP="00127E8A">
            <w:pPr>
              <w:jc w:val="center"/>
              <w:rPr>
                <w:b/>
                <w:sz w:val="20"/>
              </w:rPr>
            </w:pPr>
            <w:r w:rsidRPr="005211CD">
              <w:rPr>
                <w:b/>
                <w:sz w:val="20"/>
              </w:rPr>
              <w:t>2028</w:t>
            </w:r>
          </w:p>
        </w:tc>
        <w:tc>
          <w:tcPr>
            <w:tcW w:w="699" w:type="dxa"/>
            <w:tcMar>
              <w:left w:w="43" w:type="dxa"/>
              <w:right w:w="43" w:type="dxa"/>
            </w:tcMar>
          </w:tcPr>
          <w:p w14:paraId="32C0CEC3" w14:textId="77777777" w:rsidR="00C4256F" w:rsidRPr="005211CD" w:rsidRDefault="00C4256F" w:rsidP="00127E8A">
            <w:pPr>
              <w:jc w:val="center"/>
              <w:rPr>
                <w:b/>
                <w:sz w:val="20"/>
              </w:rPr>
            </w:pPr>
            <w:r w:rsidRPr="005211CD">
              <w:rPr>
                <w:b/>
                <w:sz w:val="20"/>
              </w:rPr>
              <w:t>2029</w:t>
            </w:r>
          </w:p>
        </w:tc>
        <w:tc>
          <w:tcPr>
            <w:tcW w:w="784" w:type="dxa"/>
            <w:tcMar>
              <w:left w:w="43" w:type="dxa"/>
              <w:right w:w="43" w:type="dxa"/>
            </w:tcMar>
          </w:tcPr>
          <w:p w14:paraId="29C8E502" w14:textId="77777777" w:rsidR="00C4256F" w:rsidRPr="005211CD" w:rsidRDefault="00C4256F" w:rsidP="00127E8A">
            <w:pPr>
              <w:jc w:val="center"/>
              <w:rPr>
                <w:b/>
                <w:sz w:val="20"/>
              </w:rPr>
            </w:pPr>
            <w:r w:rsidRPr="005211CD">
              <w:rPr>
                <w:b/>
                <w:sz w:val="20"/>
              </w:rPr>
              <w:t>2030</w:t>
            </w:r>
          </w:p>
        </w:tc>
        <w:tc>
          <w:tcPr>
            <w:tcW w:w="877" w:type="dxa"/>
            <w:shd w:val="clear" w:color="auto" w:fill="auto"/>
            <w:tcMar>
              <w:left w:w="43" w:type="dxa"/>
              <w:right w:w="43" w:type="dxa"/>
            </w:tcMar>
          </w:tcPr>
          <w:p w14:paraId="1B065339" w14:textId="77777777" w:rsidR="00C4256F" w:rsidRPr="005211CD" w:rsidRDefault="00C4256F" w:rsidP="00127E8A">
            <w:pPr>
              <w:jc w:val="center"/>
              <w:rPr>
                <w:b/>
                <w:sz w:val="20"/>
              </w:rPr>
            </w:pPr>
            <w:r w:rsidRPr="005211CD">
              <w:rPr>
                <w:b/>
                <w:sz w:val="20"/>
              </w:rPr>
              <w:t>Total</w:t>
            </w:r>
          </w:p>
        </w:tc>
      </w:tr>
      <w:tr w:rsidR="00C4256F" w:rsidRPr="0003519E" w14:paraId="084BBDAC" w14:textId="77777777" w:rsidTr="00E95AF0">
        <w:trPr>
          <w:trHeight w:val="69"/>
        </w:trPr>
        <w:tc>
          <w:tcPr>
            <w:tcW w:w="2395" w:type="dxa"/>
            <w:gridSpan w:val="3"/>
            <w:shd w:val="clear" w:color="auto" w:fill="auto"/>
            <w:tcMar>
              <w:left w:w="43" w:type="dxa"/>
              <w:right w:w="43" w:type="dxa"/>
            </w:tcMar>
          </w:tcPr>
          <w:p w14:paraId="6AB05D10" w14:textId="36A04FA6" w:rsidR="00C4256F" w:rsidRPr="00EB581E" w:rsidRDefault="002B01DA" w:rsidP="00127E8A">
            <w:pPr>
              <w:tabs>
                <w:tab w:val="left" w:pos="8280"/>
              </w:tabs>
              <w:spacing w:after="60"/>
              <w:jc w:val="left"/>
              <w:rPr>
                <w:sz w:val="18"/>
                <w:szCs w:val="18"/>
                <w:lang w:val="fr-CA"/>
              </w:rPr>
            </w:pPr>
            <w:r w:rsidRPr="00EB581E">
              <w:rPr>
                <w:sz w:val="18"/>
                <w:szCs w:val="18"/>
                <w:lang w:val="fr-CA"/>
              </w:rPr>
              <w:t>Limites de consommation du Protocole de Montréal</w:t>
            </w:r>
          </w:p>
        </w:tc>
        <w:tc>
          <w:tcPr>
            <w:tcW w:w="693" w:type="dxa"/>
            <w:shd w:val="clear" w:color="auto" w:fill="auto"/>
            <w:tcMar>
              <w:left w:w="43" w:type="dxa"/>
              <w:right w:w="43" w:type="dxa"/>
            </w:tcMar>
          </w:tcPr>
          <w:p w14:paraId="0AEF0DAD" w14:textId="3E2BF694" w:rsidR="00C4256F" w:rsidRPr="0003519E" w:rsidRDefault="00C4256F" w:rsidP="00127E8A">
            <w:pPr>
              <w:tabs>
                <w:tab w:val="left" w:pos="8280"/>
              </w:tabs>
              <w:spacing w:after="60"/>
              <w:jc w:val="right"/>
              <w:rPr>
                <w:sz w:val="18"/>
                <w:szCs w:val="18"/>
              </w:rPr>
            </w:pPr>
            <w:r w:rsidRPr="0003519E">
              <w:rPr>
                <w:sz w:val="18"/>
                <w:szCs w:val="18"/>
              </w:rPr>
              <w:t>20</w:t>
            </w:r>
            <w:r w:rsidR="004C0AA6">
              <w:rPr>
                <w:sz w:val="18"/>
                <w:szCs w:val="18"/>
              </w:rPr>
              <w:t>,</w:t>
            </w:r>
            <w:r w:rsidRPr="0003519E">
              <w:rPr>
                <w:sz w:val="18"/>
                <w:szCs w:val="18"/>
              </w:rPr>
              <w:t>46</w:t>
            </w:r>
          </w:p>
        </w:tc>
        <w:tc>
          <w:tcPr>
            <w:tcW w:w="615" w:type="dxa"/>
            <w:shd w:val="clear" w:color="auto" w:fill="auto"/>
            <w:tcMar>
              <w:left w:w="43" w:type="dxa"/>
              <w:right w:w="43" w:type="dxa"/>
            </w:tcMar>
          </w:tcPr>
          <w:p w14:paraId="0FEC57AE" w14:textId="79B63538" w:rsidR="00C4256F" w:rsidRPr="0003519E" w:rsidRDefault="00C4256F" w:rsidP="00127E8A">
            <w:pPr>
              <w:tabs>
                <w:tab w:val="left" w:pos="8280"/>
              </w:tabs>
              <w:spacing w:after="60"/>
              <w:jc w:val="right"/>
              <w:rPr>
                <w:sz w:val="18"/>
                <w:szCs w:val="18"/>
              </w:rPr>
            </w:pPr>
            <w:r w:rsidRPr="0003519E">
              <w:rPr>
                <w:sz w:val="18"/>
                <w:szCs w:val="18"/>
              </w:rPr>
              <w:t>20</w:t>
            </w:r>
            <w:r w:rsidR="004C0AA6">
              <w:rPr>
                <w:sz w:val="18"/>
                <w:szCs w:val="18"/>
              </w:rPr>
              <w:t>,</w:t>
            </w:r>
            <w:r w:rsidRPr="0003519E">
              <w:rPr>
                <w:sz w:val="18"/>
                <w:szCs w:val="18"/>
              </w:rPr>
              <w:t>46</w:t>
            </w:r>
          </w:p>
        </w:tc>
        <w:tc>
          <w:tcPr>
            <w:tcW w:w="699" w:type="dxa"/>
            <w:shd w:val="clear" w:color="auto" w:fill="auto"/>
            <w:tcMar>
              <w:left w:w="43" w:type="dxa"/>
              <w:right w:w="43" w:type="dxa"/>
            </w:tcMar>
          </w:tcPr>
          <w:p w14:paraId="78EC59AB" w14:textId="3C4F1BDE" w:rsidR="00C4256F" w:rsidRPr="0003519E" w:rsidRDefault="00C4256F" w:rsidP="00127E8A">
            <w:pPr>
              <w:tabs>
                <w:tab w:val="left" w:pos="8280"/>
              </w:tabs>
              <w:spacing w:after="60"/>
              <w:jc w:val="right"/>
              <w:rPr>
                <w:sz w:val="18"/>
                <w:szCs w:val="18"/>
              </w:rPr>
            </w:pPr>
            <w:r w:rsidRPr="0003519E">
              <w:rPr>
                <w:sz w:val="18"/>
                <w:szCs w:val="18"/>
              </w:rPr>
              <w:t>20</w:t>
            </w:r>
            <w:r w:rsidR="004C0AA6">
              <w:rPr>
                <w:sz w:val="18"/>
                <w:szCs w:val="18"/>
              </w:rPr>
              <w:t>,</w:t>
            </w:r>
            <w:r w:rsidRPr="0003519E">
              <w:rPr>
                <w:sz w:val="18"/>
                <w:szCs w:val="18"/>
              </w:rPr>
              <w:t>46</w:t>
            </w:r>
          </w:p>
        </w:tc>
        <w:tc>
          <w:tcPr>
            <w:tcW w:w="616" w:type="dxa"/>
            <w:shd w:val="clear" w:color="auto" w:fill="auto"/>
            <w:tcMar>
              <w:left w:w="43" w:type="dxa"/>
              <w:right w:w="43" w:type="dxa"/>
            </w:tcMar>
          </w:tcPr>
          <w:p w14:paraId="1E38DC73" w14:textId="3B22F1C7" w:rsidR="00C4256F" w:rsidRPr="0003519E" w:rsidRDefault="00C4256F" w:rsidP="00127E8A">
            <w:pPr>
              <w:tabs>
                <w:tab w:val="left" w:pos="8280"/>
              </w:tabs>
              <w:spacing w:after="60"/>
              <w:jc w:val="right"/>
              <w:rPr>
                <w:sz w:val="18"/>
                <w:szCs w:val="18"/>
              </w:rPr>
            </w:pPr>
            <w:r w:rsidRPr="0003519E">
              <w:rPr>
                <w:sz w:val="18"/>
                <w:szCs w:val="18"/>
              </w:rPr>
              <w:t>20</w:t>
            </w:r>
            <w:r w:rsidR="004C0AA6">
              <w:rPr>
                <w:sz w:val="18"/>
                <w:szCs w:val="18"/>
              </w:rPr>
              <w:t>,</w:t>
            </w:r>
            <w:r w:rsidRPr="0003519E">
              <w:rPr>
                <w:sz w:val="18"/>
                <w:szCs w:val="18"/>
              </w:rPr>
              <w:t>46</w:t>
            </w:r>
          </w:p>
        </w:tc>
        <w:tc>
          <w:tcPr>
            <w:tcW w:w="699" w:type="dxa"/>
            <w:shd w:val="clear" w:color="auto" w:fill="auto"/>
            <w:tcMar>
              <w:left w:w="43" w:type="dxa"/>
              <w:right w:w="43" w:type="dxa"/>
            </w:tcMar>
          </w:tcPr>
          <w:p w14:paraId="066DEDD7" w14:textId="592BB6E0" w:rsidR="00C4256F" w:rsidRPr="0003519E" w:rsidRDefault="00C4256F" w:rsidP="00127E8A">
            <w:pPr>
              <w:tabs>
                <w:tab w:val="left" w:pos="8280"/>
              </w:tabs>
              <w:spacing w:after="60"/>
              <w:jc w:val="right"/>
              <w:rPr>
                <w:sz w:val="18"/>
                <w:szCs w:val="18"/>
              </w:rPr>
            </w:pPr>
            <w:r w:rsidRPr="0003519E">
              <w:rPr>
                <w:sz w:val="18"/>
                <w:szCs w:val="18"/>
              </w:rPr>
              <w:t>10</w:t>
            </w:r>
            <w:r w:rsidR="004C0AA6">
              <w:rPr>
                <w:sz w:val="18"/>
                <w:szCs w:val="18"/>
              </w:rPr>
              <w:t>,</w:t>
            </w:r>
            <w:r w:rsidRPr="0003519E">
              <w:rPr>
                <w:sz w:val="18"/>
                <w:szCs w:val="18"/>
              </w:rPr>
              <w:t>23</w:t>
            </w:r>
          </w:p>
        </w:tc>
        <w:tc>
          <w:tcPr>
            <w:tcW w:w="615" w:type="dxa"/>
            <w:shd w:val="clear" w:color="auto" w:fill="auto"/>
            <w:tcMar>
              <w:left w:w="43" w:type="dxa"/>
              <w:right w:w="43" w:type="dxa"/>
            </w:tcMar>
          </w:tcPr>
          <w:p w14:paraId="4249FE36" w14:textId="72C8A609" w:rsidR="00C4256F" w:rsidRPr="0003519E" w:rsidRDefault="00C4256F" w:rsidP="00127E8A">
            <w:pPr>
              <w:tabs>
                <w:tab w:val="left" w:pos="8280"/>
              </w:tabs>
              <w:spacing w:after="60"/>
              <w:jc w:val="right"/>
              <w:rPr>
                <w:sz w:val="18"/>
                <w:szCs w:val="18"/>
              </w:rPr>
            </w:pPr>
            <w:r w:rsidRPr="0003519E">
              <w:rPr>
                <w:sz w:val="18"/>
                <w:szCs w:val="18"/>
              </w:rPr>
              <w:t>10</w:t>
            </w:r>
            <w:r w:rsidR="004C0AA6">
              <w:rPr>
                <w:sz w:val="18"/>
                <w:szCs w:val="18"/>
              </w:rPr>
              <w:t>,</w:t>
            </w:r>
            <w:r w:rsidRPr="0003519E">
              <w:rPr>
                <w:sz w:val="18"/>
                <w:szCs w:val="18"/>
              </w:rPr>
              <w:t>23</w:t>
            </w:r>
          </w:p>
        </w:tc>
        <w:tc>
          <w:tcPr>
            <w:tcW w:w="699" w:type="dxa"/>
            <w:tcMar>
              <w:left w:w="43" w:type="dxa"/>
              <w:right w:w="43" w:type="dxa"/>
            </w:tcMar>
          </w:tcPr>
          <w:p w14:paraId="2BAA44CC" w14:textId="2BC92889" w:rsidR="00C4256F" w:rsidRPr="0003519E" w:rsidRDefault="00C4256F" w:rsidP="00127E8A">
            <w:pPr>
              <w:tabs>
                <w:tab w:val="left" w:pos="8280"/>
              </w:tabs>
              <w:spacing w:after="60"/>
              <w:jc w:val="right"/>
              <w:rPr>
                <w:sz w:val="18"/>
                <w:szCs w:val="18"/>
              </w:rPr>
            </w:pPr>
            <w:r w:rsidRPr="0003519E">
              <w:rPr>
                <w:sz w:val="18"/>
                <w:szCs w:val="18"/>
              </w:rPr>
              <w:t>10</w:t>
            </w:r>
            <w:r w:rsidR="004C0AA6">
              <w:rPr>
                <w:sz w:val="18"/>
                <w:szCs w:val="18"/>
              </w:rPr>
              <w:t>,</w:t>
            </w:r>
            <w:r w:rsidRPr="0003519E">
              <w:rPr>
                <w:sz w:val="18"/>
                <w:szCs w:val="18"/>
              </w:rPr>
              <w:t>23</w:t>
            </w:r>
          </w:p>
        </w:tc>
        <w:tc>
          <w:tcPr>
            <w:tcW w:w="527" w:type="dxa"/>
            <w:tcMar>
              <w:left w:w="43" w:type="dxa"/>
              <w:right w:w="43" w:type="dxa"/>
            </w:tcMar>
          </w:tcPr>
          <w:p w14:paraId="3E1DFE28" w14:textId="224EA372" w:rsidR="00C4256F" w:rsidRPr="0003519E" w:rsidRDefault="00C4256F" w:rsidP="00127E8A">
            <w:pPr>
              <w:tabs>
                <w:tab w:val="left" w:pos="8280"/>
              </w:tabs>
              <w:spacing w:after="60"/>
              <w:jc w:val="right"/>
              <w:rPr>
                <w:sz w:val="18"/>
                <w:szCs w:val="18"/>
              </w:rPr>
            </w:pPr>
            <w:r w:rsidRPr="0003519E">
              <w:rPr>
                <w:sz w:val="18"/>
                <w:szCs w:val="18"/>
              </w:rPr>
              <w:t>10</w:t>
            </w:r>
            <w:r w:rsidR="004C0AA6">
              <w:rPr>
                <w:sz w:val="18"/>
                <w:szCs w:val="18"/>
              </w:rPr>
              <w:t>,</w:t>
            </w:r>
            <w:r w:rsidRPr="0003519E">
              <w:rPr>
                <w:sz w:val="18"/>
                <w:szCs w:val="18"/>
              </w:rPr>
              <w:t>23</w:t>
            </w:r>
          </w:p>
        </w:tc>
        <w:tc>
          <w:tcPr>
            <w:tcW w:w="699" w:type="dxa"/>
            <w:tcMar>
              <w:left w:w="43" w:type="dxa"/>
              <w:right w:w="43" w:type="dxa"/>
            </w:tcMar>
          </w:tcPr>
          <w:p w14:paraId="1FAC1947" w14:textId="7F54D680" w:rsidR="00C4256F" w:rsidRPr="0003519E" w:rsidRDefault="00C4256F" w:rsidP="00127E8A">
            <w:pPr>
              <w:tabs>
                <w:tab w:val="left" w:pos="8280"/>
              </w:tabs>
              <w:spacing w:after="60"/>
              <w:jc w:val="right"/>
              <w:rPr>
                <w:sz w:val="18"/>
                <w:szCs w:val="18"/>
              </w:rPr>
            </w:pPr>
            <w:r w:rsidRPr="0003519E">
              <w:rPr>
                <w:sz w:val="18"/>
                <w:szCs w:val="18"/>
              </w:rPr>
              <w:t>10</w:t>
            </w:r>
            <w:r w:rsidR="004C0AA6">
              <w:rPr>
                <w:sz w:val="18"/>
                <w:szCs w:val="18"/>
              </w:rPr>
              <w:t>,</w:t>
            </w:r>
            <w:r w:rsidRPr="0003519E">
              <w:rPr>
                <w:sz w:val="18"/>
                <w:szCs w:val="18"/>
              </w:rPr>
              <w:t>23</w:t>
            </w:r>
          </w:p>
        </w:tc>
        <w:tc>
          <w:tcPr>
            <w:tcW w:w="784" w:type="dxa"/>
            <w:tcMar>
              <w:left w:w="43" w:type="dxa"/>
              <w:right w:w="43" w:type="dxa"/>
            </w:tcMar>
          </w:tcPr>
          <w:p w14:paraId="28527CFB" w14:textId="77777777" w:rsidR="00C4256F" w:rsidRPr="0003519E" w:rsidRDefault="00C4256F" w:rsidP="00127E8A">
            <w:pPr>
              <w:tabs>
                <w:tab w:val="left" w:pos="8280"/>
              </w:tabs>
              <w:spacing w:after="60"/>
              <w:jc w:val="right"/>
              <w:rPr>
                <w:sz w:val="18"/>
                <w:szCs w:val="18"/>
              </w:rPr>
            </w:pPr>
            <w:r w:rsidRPr="0003519E">
              <w:rPr>
                <w:sz w:val="18"/>
                <w:szCs w:val="18"/>
              </w:rPr>
              <w:t>0</w:t>
            </w:r>
          </w:p>
        </w:tc>
        <w:tc>
          <w:tcPr>
            <w:tcW w:w="877" w:type="dxa"/>
            <w:tcMar>
              <w:left w:w="43" w:type="dxa"/>
              <w:right w:w="43" w:type="dxa"/>
            </w:tcMar>
          </w:tcPr>
          <w:p w14:paraId="7F9167E5" w14:textId="781019AA" w:rsidR="00C4256F" w:rsidRPr="0003519E" w:rsidRDefault="00E95AF0" w:rsidP="00127E8A">
            <w:pPr>
              <w:tabs>
                <w:tab w:val="left" w:pos="8280"/>
              </w:tabs>
              <w:spacing w:after="60"/>
              <w:jc w:val="right"/>
              <w:rPr>
                <w:sz w:val="18"/>
                <w:szCs w:val="18"/>
              </w:rPr>
            </w:pPr>
            <w:proofErr w:type="spellStart"/>
            <w:r>
              <w:rPr>
                <w:sz w:val="18"/>
                <w:szCs w:val="18"/>
              </w:rPr>
              <w:t>s.o</w:t>
            </w:r>
            <w:proofErr w:type="spellEnd"/>
            <w:r>
              <w:rPr>
                <w:sz w:val="18"/>
                <w:szCs w:val="18"/>
              </w:rPr>
              <w:t>.</w:t>
            </w:r>
          </w:p>
        </w:tc>
      </w:tr>
      <w:tr w:rsidR="00C4256F" w:rsidRPr="0003519E" w14:paraId="48B4AA3A" w14:textId="77777777" w:rsidTr="00E95AF0">
        <w:trPr>
          <w:trHeight w:val="69"/>
        </w:trPr>
        <w:tc>
          <w:tcPr>
            <w:tcW w:w="2395" w:type="dxa"/>
            <w:gridSpan w:val="3"/>
            <w:shd w:val="clear" w:color="auto" w:fill="auto"/>
            <w:tcMar>
              <w:left w:w="43" w:type="dxa"/>
              <w:right w:w="43" w:type="dxa"/>
            </w:tcMar>
          </w:tcPr>
          <w:p w14:paraId="5CB81E2A" w14:textId="445CBD8F" w:rsidR="00C4256F" w:rsidRPr="00EB581E" w:rsidRDefault="002B01DA" w:rsidP="00127E8A">
            <w:pPr>
              <w:tabs>
                <w:tab w:val="left" w:pos="8280"/>
              </w:tabs>
              <w:spacing w:after="60"/>
              <w:jc w:val="left"/>
              <w:rPr>
                <w:sz w:val="18"/>
                <w:szCs w:val="18"/>
                <w:lang w:val="fr-CA"/>
              </w:rPr>
            </w:pPr>
            <w:r w:rsidRPr="00EB581E">
              <w:rPr>
                <w:sz w:val="18"/>
                <w:szCs w:val="18"/>
                <w:lang w:val="fr-CA"/>
              </w:rPr>
              <w:t>Consommation maximale admissible (tonnes</w:t>
            </w:r>
            <w:r w:rsidR="00E95AF0" w:rsidRPr="00EB581E">
              <w:rPr>
                <w:sz w:val="18"/>
                <w:szCs w:val="18"/>
                <w:lang w:val="fr-CA"/>
              </w:rPr>
              <w:t> </w:t>
            </w:r>
            <w:r w:rsidRPr="00EB581E">
              <w:rPr>
                <w:sz w:val="18"/>
                <w:szCs w:val="18"/>
                <w:lang w:val="fr-CA"/>
              </w:rPr>
              <w:t>PAO)</w:t>
            </w:r>
          </w:p>
        </w:tc>
        <w:tc>
          <w:tcPr>
            <w:tcW w:w="693" w:type="dxa"/>
            <w:shd w:val="clear" w:color="auto" w:fill="auto"/>
            <w:tcMar>
              <w:left w:w="43" w:type="dxa"/>
              <w:right w:w="43" w:type="dxa"/>
            </w:tcMar>
          </w:tcPr>
          <w:p w14:paraId="1E6A1151" w14:textId="01E7AB7C" w:rsidR="00C4256F" w:rsidRPr="0003519E" w:rsidRDefault="00C4256F" w:rsidP="00127E8A">
            <w:pPr>
              <w:tabs>
                <w:tab w:val="left" w:pos="8280"/>
              </w:tabs>
              <w:spacing w:after="60"/>
              <w:jc w:val="right"/>
              <w:rPr>
                <w:sz w:val="18"/>
                <w:szCs w:val="18"/>
              </w:rPr>
            </w:pPr>
            <w:r>
              <w:rPr>
                <w:sz w:val="18"/>
                <w:szCs w:val="18"/>
              </w:rPr>
              <w:t>16</w:t>
            </w:r>
            <w:r w:rsidR="004C0AA6">
              <w:rPr>
                <w:sz w:val="18"/>
                <w:szCs w:val="18"/>
              </w:rPr>
              <w:t>,</w:t>
            </w:r>
            <w:r>
              <w:rPr>
                <w:sz w:val="18"/>
                <w:szCs w:val="18"/>
              </w:rPr>
              <w:t>12</w:t>
            </w:r>
          </w:p>
        </w:tc>
        <w:tc>
          <w:tcPr>
            <w:tcW w:w="615" w:type="dxa"/>
            <w:shd w:val="clear" w:color="auto" w:fill="auto"/>
            <w:tcMar>
              <w:left w:w="43" w:type="dxa"/>
              <w:right w:w="43" w:type="dxa"/>
            </w:tcMar>
          </w:tcPr>
          <w:p w14:paraId="66272505" w14:textId="36BCD814" w:rsidR="00C4256F" w:rsidRPr="0003519E" w:rsidRDefault="00C4256F" w:rsidP="00127E8A">
            <w:pPr>
              <w:tabs>
                <w:tab w:val="left" w:pos="8280"/>
              </w:tabs>
              <w:spacing w:after="60"/>
              <w:jc w:val="right"/>
              <w:rPr>
                <w:sz w:val="18"/>
                <w:szCs w:val="18"/>
              </w:rPr>
            </w:pPr>
            <w:r>
              <w:rPr>
                <w:sz w:val="18"/>
                <w:szCs w:val="18"/>
              </w:rPr>
              <w:t>16</w:t>
            </w:r>
            <w:r w:rsidR="004C0AA6">
              <w:rPr>
                <w:sz w:val="18"/>
                <w:szCs w:val="18"/>
              </w:rPr>
              <w:t>,</w:t>
            </w:r>
            <w:r>
              <w:rPr>
                <w:sz w:val="18"/>
                <w:szCs w:val="18"/>
              </w:rPr>
              <w:t>12</w:t>
            </w:r>
          </w:p>
        </w:tc>
        <w:tc>
          <w:tcPr>
            <w:tcW w:w="699" w:type="dxa"/>
            <w:shd w:val="clear" w:color="auto" w:fill="auto"/>
            <w:tcMar>
              <w:left w:w="43" w:type="dxa"/>
              <w:right w:w="43" w:type="dxa"/>
            </w:tcMar>
          </w:tcPr>
          <w:p w14:paraId="06C40D6E" w14:textId="58C61EF8" w:rsidR="00C4256F" w:rsidRPr="0003519E" w:rsidRDefault="00C4256F" w:rsidP="00127E8A">
            <w:pPr>
              <w:tabs>
                <w:tab w:val="left" w:pos="8280"/>
              </w:tabs>
              <w:spacing w:after="60"/>
              <w:jc w:val="right"/>
              <w:rPr>
                <w:sz w:val="18"/>
                <w:szCs w:val="18"/>
              </w:rPr>
            </w:pPr>
            <w:r>
              <w:rPr>
                <w:sz w:val="18"/>
                <w:szCs w:val="18"/>
              </w:rPr>
              <w:t>16</w:t>
            </w:r>
            <w:r w:rsidR="004C0AA6">
              <w:rPr>
                <w:sz w:val="18"/>
                <w:szCs w:val="18"/>
              </w:rPr>
              <w:t>,</w:t>
            </w:r>
            <w:r>
              <w:rPr>
                <w:sz w:val="18"/>
                <w:szCs w:val="18"/>
              </w:rPr>
              <w:t>12</w:t>
            </w:r>
          </w:p>
        </w:tc>
        <w:tc>
          <w:tcPr>
            <w:tcW w:w="616" w:type="dxa"/>
            <w:shd w:val="clear" w:color="auto" w:fill="auto"/>
            <w:tcMar>
              <w:left w:w="43" w:type="dxa"/>
              <w:right w:w="43" w:type="dxa"/>
            </w:tcMar>
          </w:tcPr>
          <w:p w14:paraId="2A43FBEB" w14:textId="44F6CB2C" w:rsidR="00C4256F" w:rsidRPr="0003519E" w:rsidRDefault="00C4256F" w:rsidP="00127E8A">
            <w:pPr>
              <w:tabs>
                <w:tab w:val="left" w:pos="8280"/>
              </w:tabs>
              <w:spacing w:after="60"/>
              <w:jc w:val="right"/>
              <w:rPr>
                <w:sz w:val="18"/>
                <w:szCs w:val="18"/>
              </w:rPr>
            </w:pPr>
            <w:r>
              <w:rPr>
                <w:sz w:val="18"/>
                <w:szCs w:val="18"/>
              </w:rPr>
              <w:t>16</w:t>
            </w:r>
            <w:r w:rsidR="004C0AA6">
              <w:rPr>
                <w:sz w:val="18"/>
                <w:szCs w:val="18"/>
              </w:rPr>
              <w:t>,</w:t>
            </w:r>
            <w:r>
              <w:rPr>
                <w:sz w:val="18"/>
                <w:szCs w:val="18"/>
              </w:rPr>
              <w:t>12</w:t>
            </w:r>
          </w:p>
        </w:tc>
        <w:tc>
          <w:tcPr>
            <w:tcW w:w="699" w:type="dxa"/>
            <w:shd w:val="clear" w:color="auto" w:fill="auto"/>
            <w:tcMar>
              <w:left w:w="43" w:type="dxa"/>
              <w:right w:w="43" w:type="dxa"/>
            </w:tcMar>
          </w:tcPr>
          <w:p w14:paraId="0D2440BD" w14:textId="255021AD" w:rsidR="00C4256F" w:rsidRPr="0003519E" w:rsidRDefault="00C4256F" w:rsidP="00127E8A">
            <w:pPr>
              <w:tabs>
                <w:tab w:val="left" w:pos="8280"/>
              </w:tabs>
              <w:spacing w:after="60"/>
              <w:jc w:val="right"/>
              <w:rPr>
                <w:sz w:val="18"/>
                <w:szCs w:val="18"/>
              </w:rPr>
            </w:pPr>
            <w:r w:rsidRPr="0003519E">
              <w:rPr>
                <w:sz w:val="18"/>
                <w:szCs w:val="18"/>
              </w:rPr>
              <w:t>10</w:t>
            </w:r>
            <w:r w:rsidR="004C0AA6">
              <w:rPr>
                <w:sz w:val="18"/>
                <w:szCs w:val="18"/>
              </w:rPr>
              <w:t>,</w:t>
            </w:r>
            <w:r w:rsidRPr="0003519E">
              <w:rPr>
                <w:sz w:val="18"/>
                <w:szCs w:val="18"/>
              </w:rPr>
              <w:t>23</w:t>
            </w:r>
          </w:p>
        </w:tc>
        <w:tc>
          <w:tcPr>
            <w:tcW w:w="615" w:type="dxa"/>
            <w:shd w:val="clear" w:color="auto" w:fill="auto"/>
            <w:tcMar>
              <w:left w:w="43" w:type="dxa"/>
              <w:right w:w="43" w:type="dxa"/>
            </w:tcMar>
          </w:tcPr>
          <w:p w14:paraId="42D44862" w14:textId="4A3347C7" w:rsidR="00C4256F" w:rsidRPr="0003519E" w:rsidRDefault="00C4256F" w:rsidP="00127E8A">
            <w:pPr>
              <w:tabs>
                <w:tab w:val="left" w:pos="8280"/>
              </w:tabs>
              <w:spacing w:after="60"/>
              <w:jc w:val="right"/>
              <w:rPr>
                <w:sz w:val="18"/>
                <w:szCs w:val="18"/>
              </w:rPr>
            </w:pPr>
            <w:r w:rsidRPr="0003519E">
              <w:rPr>
                <w:sz w:val="18"/>
                <w:szCs w:val="18"/>
              </w:rPr>
              <w:t>10</w:t>
            </w:r>
            <w:r w:rsidR="004C0AA6">
              <w:rPr>
                <w:sz w:val="18"/>
                <w:szCs w:val="18"/>
              </w:rPr>
              <w:t>,</w:t>
            </w:r>
            <w:r w:rsidRPr="0003519E">
              <w:rPr>
                <w:sz w:val="18"/>
                <w:szCs w:val="18"/>
              </w:rPr>
              <w:t>23</w:t>
            </w:r>
          </w:p>
        </w:tc>
        <w:tc>
          <w:tcPr>
            <w:tcW w:w="699" w:type="dxa"/>
            <w:tcMar>
              <w:left w:w="43" w:type="dxa"/>
              <w:right w:w="43" w:type="dxa"/>
            </w:tcMar>
          </w:tcPr>
          <w:p w14:paraId="64E9BA81" w14:textId="65130D2B" w:rsidR="00C4256F" w:rsidRPr="0003519E" w:rsidRDefault="00C4256F" w:rsidP="00127E8A">
            <w:pPr>
              <w:tabs>
                <w:tab w:val="left" w:pos="8280"/>
              </w:tabs>
              <w:spacing w:after="60"/>
              <w:jc w:val="right"/>
              <w:rPr>
                <w:sz w:val="18"/>
                <w:szCs w:val="18"/>
              </w:rPr>
            </w:pPr>
            <w:r w:rsidRPr="0003519E">
              <w:rPr>
                <w:sz w:val="18"/>
                <w:szCs w:val="18"/>
              </w:rPr>
              <w:t>10</w:t>
            </w:r>
            <w:r w:rsidR="004C0AA6">
              <w:rPr>
                <w:sz w:val="18"/>
                <w:szCs w:val="18"/>
              </w:rPr>
              <w:t>,</w:t>
            </w:r>
            <w:r w:rsidRPr="0003519E">
              <w:rPr>
                <w:sz w:val="18"/>
                <w:szCs w:val="18"/>
              </w:rPr>
              <w:t>23</w:t>
            </w:r>
          </w:p>
        </w:tc>
        <w:tc>
          <w:tcPr>
            <w:tcW w:w="527" w:type="dxa"/>
            <w:tcMar>
              <w:left w:w="43" w:type="dxa"/>
              <w:right w:w="43" w:type="dxa"/>
            </w:tcMar>
          </w:tcPr>
          <w:p w14:paraId="75A4DE12" w14:textId="7229627D" w:rsidR="00C4256F" w:rsidRPr="0003519E" w:rsidRDefault="00C4256F" w:rsidP="00127E8A">
            <w:pPr>
              <w:tabs>
                <w:tab w:val="left" w:pos="8280"/>
              </w:tabs>
              <w:spacing w:after="60"/>
              <w:jc w:val="right"/>
              <w:rPr>
                <w:sz w:val="18"/>
                <w:szCs w:val="18"/>
              </w:rPr>
            </w:pPr>
            <w:r w:rsidRPr="0003519E">
              <w:rPr>
                <w:sz w:val="18"/>
                <w:szCs w:val="18"/>
              </w:rPr>
              <w:t>10</w:t>
            </w:r>
            <w:r w:rsidR="004C0AA6">
              <w:rPr>
                <w:sz w:val="18"/>
                <w:szCs w:val="18"/>
              </w:rPr>
              <w:t>,</w:t>
            </w:r>
            <w:r w:rsidRPr="0003519E">
              <w:rPr>
                <w:sz w:val="18"/>
                <w:szCs w:val="18"/>
              </w:rPr>
              <w:t>23</w:t>
            </w:r>
          </w:p>
        </w:tc>
        <w:tc>
          <w:tcPr>
            <w:tcW w:w="699" w:type="dxa"/>
            <w:tcMar>
              <w:left w:w="43" w:type="dxa"/>
              <w:right w:w="43" w:type="dxa"/>
            </w:tcMar>
          </w:tcPr>
          <w:p w14:paraId="50E8585E" w14:textId="75E9C05F" w:rsidR="00C4256F" w:rsidRPr="0003519E" w:rsidRDefault="00C4256F" w:rsidP="00127E8A">
            <w:pPr>
              <w:tabs>
                <w:tab w:val="left" w:pos="8280"/>
              </w:tabs>
              <w:spacing w:after="60"/>
              <w:jc w:val="right"/>
              <w:rPr>
                <w:sz w:val="18"/>
                <w:szCs w:val="18"/>
              </w:rPr>
            </w:pPr>
            <w:r w:rsidRPr="0003519E">
              <w:rPr>
                <w:sz w:val="18"/>
                <w:szCs w:val="18"/>
              </w:rPr>
              <w:t>10</w:t>
            </w:r>
            <w:r w:rsidR="004C0AA6">
              <w:rPr>
                <w:sz w:val="18"/>
                <w:szCs w:val="18"/>
              </w:rPr>
              <w:t>,</w:t>
            </w:r>
            <w:r w:rsidRPr="0003519E">
              <w:rPr>
                <w:sz w:val="18"/>
                <w:szCs w:val="18"/>
              </w:rPr>
              <w:t>23</w:t>
            </w:r>
          </w:p>
        </w:tc>
        <w:tc>
          <w:tcPr>
            <w:tcW w:w="784" w:type="dxa"/>
            <w:tcMar>
              <w:left w:w="43" w:type="dxa"/>
              <w:right w:w="43" w:type="dxa"/>
            </w:tcMar>
          </w:tcPr>
          <w:p w14:paraId="7C92E37D" w14:textId="77777777" w:rsidR="00C4256F" w:rsidRPr="0003519E" w:rsidRDefault="00C4256F" w:rsidP="00127E8A">
            <w:pPr>
              <w:tabs>
                <w:tab w:val="left" w:pos="8280"/>
              </w:tabs>
              <w:spacing w:after="60"/>
              <w:jc w:val="right"/>
              <w:rPr>
                <w:sz w:val="18"/>
                <w:szCs w:val="18"/>
              </w:rPr>
            </w:pPr>
            <w:r w:rsidRPr="0003519E">
              <w:rPr>
                <w:sz w:val="18"/>
                <w:szCs w:val="18"/>
              </w:rPr>
              <w:t>0</w:t>
            </w:r>
          </w:p>
        </w:tc>
        <w:tc>
          <w:tcPr>
            <w:tcW w:w="877" w:type="dxa"/>
            <w:tcMar>
              <w:left w:w="43" w:type="dxa"/>
              <w:right w:w="43" w:type="dxa"/>
            </w:tcMar>
          </w:tcPr>
          <w:p w14:paraId="2A2E2E58" w14:textId="72BAB2C0" w:rsidR="00C4256F" w:rsidRPr="0003519E" w:rsidRDefault="00E95AF0" w:rsidP="00127E8A">
            <w:pPr>
              <w:tabs>
                <w:tab w:val="left" w:pos="8280"/>
              </w:tabs>
              <w:spacing w:after="60"/>
              <w:jc w:val="right"/>
              <w:rPr>
                <w:sz w:val="18"/>
                <w:szCs w:val="18"/>
              </w:rPr>
            </w:pPr>
            <w:proofErr w:type="spellStart"/>
            <w:r>
              <w:rPr>
                <w:sz w:val="18"/>
                <w:szCs w:val="18"/>
              </w:rPr>
              <w:t>s.o</w:t>
            </w:r>
            <w:proofErr w:type="spellEnd"/>
            <w:r>
              <w:rPr>
                <w:sz w:val="18"/>
                <w:szCs w:val="18"/>
              </w:rPr>
              <w:t>.</w:t>
            </w:r>
          </w:p>
        </w:tc>
      </w:tr>
      <w:tr w:rsidR="00C4256F" w:rsidRPr="00DA65B6" w14:paraId="5C63B837" w14:textId="77777777" w:rsidTr="00E95AF0">
        <w:trPr>
          <w:trHeight w:val="212"/>
        </w:trPr>
        <w:tc>
          <w:tcPr>
            <w:tcW w:w="808" w:type="dxa"/>
            <w:vMerge w:val="restart"/>
            <w:shd w:val="clear" w:color="auto" w:fill="auto"/>
            <w:tcMar>
              <w:left w:w="43" w:type="dxa"/>
              <w:right w:w="43" w:type="dxa"/>
            </w:tcMar>
          </w:tcPr>
          <w:p w14:paraId="55F35F1E" w14:textId="76ED7AA8" w:rsidR="00C4256F" w:rsidRPr="00EB581E" w:rsidRDefault="002B01DA" w:rsidP="00127E8A">
            <w:pPr>
              <w:tabs>
                <w:tab w:val="left" w:pos="8280"/>
              </w:tabs>
              <w:spacing w:after="60"/>
              <w:jc w:val="left"/>
              <w:rPr>
                <w:sz w:val="18"/>
                <w:szCs w:val="18"/>
                <w:lang w:val="fr-CA"/>
              </w:rPr>
            </w:pPr>
            <w:r w:rsidRPr="00EB581E">
              <w:rPr>
                <w:sz w:val="18"/>
                <w:szCs w:val="18"/>
                <w:lang w:val="fr-CA"/>
              </w:rPr>
              <w:t>Coûts du projet – Demande de principe ($US)</w:t>
            </w:r>
          </w:p>
        </w:tc>
        <w:tc>
          <w:tcPr>
            <w:tcW w:w="701" w:type="dxa"/>
            <w:vMerge w:val="restart"/>
            <w:shd w:val="clear" w:color="auto" w:fill="auto"/>
            <w:tcMar>
              <w:left w:w="43" w:type="dxa"/>
              <w:right w:w="43" w:type="dxa"/>
            </w:tcMar>
          </w:tcPr>
          <w:p w14:paraId="7494D8E3" w14:textId="5209E903" w:rsidR="00C4256F" w:rsidRPr="00DA65B6" w:rsidRDefault="00E95AF0" w:rsidP="00127E8A">
            <w:pPr>
              <w:tabs>
                <w:tab w:val="left" w:pos="8280"/>
              </w:tabs>
              <w:spacing w:after="60"/>
              <w:jc w:val="center"/>
              <w:rPr>
                <w:color w:val="000000" w:themeColor="text1"/>
                <w:sz w:val="18"/>
                <w:szCs w:val="18"/>
              </w:rPr>
            </w:pPr>
            <w:r>
              <w:rPr>
                <w:color w:val="000000" w:themeColor="text1"/>
                <w:sz w:val="18"/>
                <w:szCs w:val="18"/>
              </w:rPr>
              <w:t>ONUDI</w:t>
            </w:r>
          </w:p>
          <w:p w14:paraId="0D517840" w14:textId="77777777" w:rsidR="00C4256F" w:rsidRPr="00DA65B6" w:rsidRDefault="00C4256F" w:rsidP="00127E8A">
            <w:pPr>
              <w:tabs>
                <w:tab w:val="left" w:pos="8280"/>
              </w:tabs>
              <w:spacing w:after="60"/>
              <w:jc w:val="center"/>
              <w:rPr>
                <w:sz w:val="18"/>
                <w:szCs w:val="18"/>
              </w:rPr>
            </w:pPr>
          </w:p>
        </w:tc>
        <w:tc>
          <w:tcPr>
            <w:tcW w:w="886" w:type="dxa"/>
            <w:shd w:val="clear" w:color="auto" w:fill="auto"/>
            <w:tcMar>
              <w:left w:w="43" w:type="dxa"/>
              <w:right w:w="43" w:type="dxa"/>
            </w:tcMar>
          </w:tcPr>
          <w:p w14:paraId="097EE56D" w14:textId="5CEC69BF" w:rsidR="00C4256F" w:rsidRPr="00DA65B6" w:rsidRDefault="002B01DA" w:rsidP="00127E8A">
            <w:pPr>
              <w:tabs>
                <w:tab w:val="left" w:pos="8280"/>
              </w:tabs>
              <w:spacing w:after="60"/>
              <w:jc w:val="left"/>
              <w:rPr>
                <w:sz w:val="18"/>
                <w:szCs w:val="18"/>
              </w:rPr>
            </w:pPr>
            <w:proofErr w:type="spellStart"/>
            <w:r>
              <w:rPr>
                <w:sz w:val="18"/>
                <w:szCs w:val="18"/>
              </w:rPr>
              <w:t>Coûts</w:t>
            </w:r>
            <w:proofErr w:type="spellEnd"/>
            <w:r>
              <w:rPr>
                <w:sz w:val="18"/>
                <w:szCs w:val="18"/>
              </w:rPr>
              <w:t xml:space="preserve"> de </w:t>
            </w:r>
            <w:proofErr w:type="spellStart"/>
            <w:r>
              <w:rPr>
                <w:sz w:val="18"/>
                <w:szCs w:val="18"/>
              </w:rPr>
              <w:t>projet</w:t>
            </w:r>
            <w:proofErr w:type="spellEnd"/>
          </w:p>
        </w:tc>
        <w:tc>
          <w:tcPr>
            <w:tcW w:w="693" w:type="dxa"/>
            <w:shd w:val="clear" w:color="auto" w:fill="auto"/>
            <w:tcMar>
              <w:left w:w="43" w:type="dxa"/>
              <w:right w:w="43" w:type="dxa"/>
            </w:tcMar>
          </w:tcPr>
          <w:p w14:paraId="64344696" w14:textId="08812C5E" w:rsidR="00C4256F" w:rsidRPr="00DA65B6" w:rsidRDefault="00C4256F" w:rsidP="00127E8A">
            <w:pPr>
              <w:tabs>
                <w:tab w:val="left" w:pos="8280"/>
              </w:tabs>
              <w:spacing w:after="60"/>
              <w:jc w:val="right"/>
              <w:rPr>
                <w:sz w:val="18"/>
                <w:szCs w:val="18"/>
              </w:rPr>
            </w:pPr>
            <w:r w:rsidRPr="00DA65B6">
              <w:rPr>
                <w:sz w:val="18"/>
                <w:szCs w:val="18"/>
              </w:rPr>
              <w:t>340</w:t>
            </w:r>
            <w:r w:rsidR="004C0AA6">
              <w:rPr>
                <w:sz w:val="18"/>
                <w:szCs w:val="18"/>
              </w:rPr>
              <w:t> </w:t>
            </w:r>
            <w:r w:rsidRPr="00DA65B6">
              <w:rPr>
                <w:sz w:val="18"/>
                <w:szCs w:val="18"/>
              </w:rPr>
              <w:t>344</w:t>
            </w:r>
          </w:p>
        </w:tc>
        <w:tc>
          <w:tcPr>
            <w:tcW w:w="615" w:type="dxa"/>
            <w:shd w:val="clear" w:color="auto" w:fill="auto"/>
            <w:tcMar>
              <w:left w:w="43" w:type="dxa"/>
              <w:right w:w="43" w:type="dxa"/>
            </w:tcMar>
          </w:tcPr>
          <w:p w14:paraId="4484C6FA"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34D24089" w14:textId="4E0A6C5F" w:rsidR="00C4256F" w:rsidRPr="00DA65B6" w:rsidRDefault="00C4256F" w:rsidP="00127E8A">
            <w:pPr>
              <w:tabs>
                <w:tab w:val="left" w:pos="8280"/>
              </w:tabs>
              <w:spacing w:after="60"/>
              <w:jc w:val="right"/>
              <w:rPr>
                <w:sz w:val="18"/>
                <w:szCs w:val="18"/>
              </w:rPr>
            </w:pPr>
            <w:r w:rsidRPr="00DA65B6">
              <w:rPr>
                <w:sz w:val="18"/>
                <w:szCs w:val="18"/>
              </w:rPr>
              <w:t>117</w:t>
            </w:r>
            <w:r w:rsidR="004C0AA6">
              <w:rPr>
                <w:sz w:val="18"/>
                <w:szCs w:val="18"/>
              </w:rPr>
              <w:t> </w:t>
            </w:r>
            <w:r w:rsidRPr="00DA65B6">
              <w:rPr>
                <w:sz w:val="18"/>
                <w:szCs w:val="18"/>
              </w:rPr>
              <w:t>094</w:t>
            </w:r>
          </w:p>
        </w:tc>
        <w:tc>
          <w:tcPr>
            <w:tcW w:w="616" w:type="dxa"/>
            <w:shd w:val="clear" w:color="auto" w:fill="auto"/>
            <w:tcMar>
              <w:left w:w="43" w:type="dxa"/>
              <w:right w:w="43" w:type="dxa"/>
            </w:tcMar>
          </w:tcPr>
          <w:p w14:paraId="010287D6"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5921DBD5" w14:textId="071CE17B" w:rsidR="00C4256F" w:rsidRPr="00DA65B6" w:rsidRDefault="00C4256F" w:rsidP="00127E8A">
            <w:pPr>
              <w:tabs>
                <w:tab w:val="left" w:pos="8280"/>
              </w:tabs>
              <w:spacing w:after="60"/>
              <w:jc w:val="right"/>
              <w:rPr>
                <w:sz w:val="18"/>
                <w:szCs w:val="18"/>
              </w:rPr>
            </w:pPr>
            <w:r w:rsidRPr="00DA65B6">
              <w:rPr>
                <w:sz w:val="18"/>
                <w:szCs w:val="18"/>
              </w:rPr>
              <w:t>141</w:t>
            </w:r>
            <w:r w:rsidR="004C0AA6">
              <w:rPr>
                <w:sz w:val="18"/>
                <w:szCs w:val="18"/>
              </w:rPr>
              <w:t> </w:t>
            </w:r>
            <w:r w:rsidRPr="00DA65B6">
              <w:rPr>
                <w:sz w:val="18"/>
                <w:szCs w:val="18"/>
              </w:rPr>
              <w:t>094</w:t>
            </w:r>
          </w:p>
        </w:tc>
        <w:tc>
          <w:tcPr>
            <w:tcW w:w="615" w:type="dxa"/>
            <w:shd w:val="clear" w:color="auto" w:fill="auto"/>
            <w:tcMar>
              <w:left w:w="43" w:type="dxa"/>
              <w:right w:w="43" w:type="dxa"/>
            </w:tcMar>
          </w:tcPr>
          <w:p w14:paraId="02FB51FA"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7E84895B" w14:textId="5B12A6BF" w:rsidR="00C4256F" w:rsidRPr="00DA65B6" w:rsidRDefault="00C4256F" w:rsidP="00127E8A">
            <w:pPr>
              <w:tabs>
                <w:tab w:val="left" w:pos="8280"/>
              </w:tabs>
              <w:spacing w:after="60"/>
              <w:jc w:val="right"/>
              <w:rPr>
                <w:sz w:val="18"/>
                <w:szCs w:val="18"/>
              </w:rPr>
            </w:pPr>
            <w:r w:rsidRPr="00DA65B6">
              <w:rPr>
                <w:sz w:val="18"/>
                <w:szCs w:val="18"/>
              </w:rPr>
              <w:t>107</w:t>
            </w:r>
            <w:r w:rsidR="004C0AA6">
              <w:rPr>
                <w:sz w:val="18"/>
                <w:szCs w:val="18"/>
              </w:rPr>
              <w:t> </w:t>
            </w:r>
            <w:r w:rsidRPr="00DA65B6">
              <w:rPr>
                <w:sz w:val="18"/>
                <w:szCs w:val="18"/>
              </w:rPr>
              <w:t>094</w:t>
            </w:r>
          </w:p>
        </w:tc>
        <w:tc>
          <w:tcPr>
            <w:tcW w:w="527" w:type="dxa"/>
            <w:shd w:val="clear" w:color="auto" w:fill="auto"/>
            <w:tcMar>
              <w:left w:w="43" w:type="dxa"/>
              <w:right w:w="43" w:type="dxa"/>
            </w:tcMar>
          </w:tcPr>
          <w:p w14:paraId="3D966857"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4E2D9AF6"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784" w:type="dxa"/>
            <w:shd w:val="clear" w:color="auto" w:fill="auto"/>
            <w:tcMar>
              <w:left w:w="43" w:type="dxa"/>
              <w:right w:w="43" w:type="dxa"/>
            </w:tcMar>
          </w:tcPr>
          <w:p w14:paraId="469EA28A" w14:textId="45BB5ACA" w:rsidR="00C4256F" w:rsidRPr="00DA65B6" w:rsidRDefault="00C4256F" w:rsidP="00127E8A">
            <w:pPr>
              <w:tabs>
                <w:tab w:val="left" w:pos="8280"/>
              </w:tabs>
              <w:spacing w:after="60"/>
              <w:jc w:val="right"/>
              <w:rPr>
                <w:sz w:val="18"/>
                <w:szCs w:val="18"/>
              </w:rPr>
            </w:pPr>
            <w:r w:rsidRPr="00DA65B6">
              <w:rPr>
                <w:sz w:val="18"/>
                <w:szCs w:val="18"/>
              </w:rPr>
              <w:t>74</w:t>
            </w:r>
            <w:r w:rsidR="004C0AA6">
              <w:rPr>
                <w:sz w:val="18"/>
                <w:szCs w:val="18"/>
              </w:rPr>
              <w:t> </w:t>
            </w:r>
            <w:r w:rsidRPr="00DA65B6">
              <w:rPr>
                <w:sz w:val="18"/>
                <w:szCs w:val="18"/>
              </w:rPr>
              <w:t>846</w:t>
            </w:r>
          </w:p>
        </w:tc>
        <w:tc>
          <w:tcPr>
            <w:tcW w:w="877" w:type="dxa"/>
            <w:shd w:val="clear" w:color="auto" w:fill="auto"/>
            <w:tcMar>
              <w:left w:w="43" w:type="dxa"/>
              <w:right w:w="43" w:type="dxa"/>
            </w:tcMar>
          </w:tcPr>
          <w:p w14:paraId="4ECE536F" w14:textId="15F6DFA0" w:rsidR="00C4256F" w:rsidRPr="00DA65B6" w:rsidRDefault="00C4256F" w:rsidP="00127E8A">
            <w:pPr>
              <w:tabs>
                <w:tab w:val="left" w:pos="8280"/>
              </w:tabs>
              <w:spacing w:after="60"/>
              <w:jc w:val="right"/>
              <w:rPr>
                <w:sz w:val="18"/>
                <w:szCs w:val="18"/>
              </w:rPr>
            </w:pPr>
            <w:r w:rsidRPr="00DA65B6">
              <w:rPr>
                <w:sz w:val="18"/>
                <w:szCs w:val="18"/>
              </w:rPr>
              <w:t>780</w:t>
            </w:r>
            <w:r w:rsidR="004C0AA6">
              <w:rPr>
                <w:sz w:val="18"/>
                <w:szCs w:val="18"/>
              </w:rPr>
              <w:t> </w:t>
            </w:r>
            <w:r w:rsidRPr="00DA65B6">
              <w:rPr>
                <w:sz w:val="18"/>
                <w:szCs w:val="18"/>
              </w:rPr>
              <w:t>472</w:t>
            </w:r>
          </w:p>
        </w:tc>
      </w:tr>
      <w:tr w:rsidR="00C4256F" w:rsidRPr="00DA65B6" w14:paraId="022B4FF1" w14:textId="77777777" w:rsidTr="00E95AF0">
        <w:trPr>
          <w:trHeight w:val="275"/>
        </w:trPr>
        <w:tc>
          <w:tcPr>
            <w:tcW w:w="808" w:type="dxa"/>
            <w:vMerge/>
            <w:shd w:val="clear" w:color="auto" w:fill="auto"/>
            <w:tcMar>
              <w:left w:w="43" w:type="dxa"/>
              <w:right w:w="43" w:type="dxa"/>
            </w:tcMar>
          </w:tcPr>
          <w:p w14:paraId="789F0F96" w14:textId="77777777" w:rsidR="00C4256F" w:rsidRPr="00DA65B6" w:rsidRDefault="00C4256F" w:rsidP="00127E8A">
            <w:pPr>
              <w:tabs>
                <w:tab w:val="left" w:pos="8280"/>
              </w:tabs>
              <w:spacing w:after="60"/>
              <w:jc w:val="left"/>
              <w:rPr>
                <w:sz w:val="18"/>
                <w:szCs w:val="18"/>
              </w:rPr>
            </w:pPr>
          </w:p>
        </w:tc>
        <w:tc>
          <w:tcPr>
            <w:tcW w:w="701" w:type="dxa"/>
            <w:vMerge/>
            <w:shd w:val="clear" w:color="auto" w:fill="auto"/>
            <w:tcMar>
              <w:left w:w="43" w:type="dxa"/>
              <w:right w:w="43" w:type="dxa"/>
            </w:tcMar>
          </w:tcPr>
          <w:p w14:paraId="0925E621" w14:textId="77777777" w:rsidR="00C4256F" w:rsidRPr="00DA65B6" w:rsidRDefault="00C4256F" w:rsidP="00127E8A">
            <w:pPr>
              <w:tabs>
                <w:tab w:val="left" w:pos="8280"/>
              </w:tabs>
              <w:spacing w:after="60"/>
              <w:jc w:val="center"/>
              <w:rPr>
                <w:sz w:val="18"/>
                <w:szCs w:val="18"/>
              </w:rPr>
            </w:pPr>
          </w:p>
        </w:tc>
        <w:tc>
          <w:tcPr>
            <w:tcW w:w="886" w:type="dxa"/>
            <w:shd w:val="clear" w:color="auto" w:fill="auto"/>
            <w:tcMar>
              <w:left w:w="43" w:type="dxa"/>
              <w:right w:w="43" w:type="dxa"/>
            </w:tcMar>
          </w:tcPr>
          <w:p w14:paraId="0DFA448D" w14:textId="37D24C81" w:rsidR="00C4256F" w:rsidRPr="00DA65B6" w:rsidRDefault="002B01DA" w:rsidP="00127E8A">
            <w:pPr>
              <w:tabs>
                <w:tab w:val="left" w:pos="8280"/>
              </w:tabs>
              <w:spacing w:after="60"/>
              <w:jc w:val="left"/>
              <w:rPr>
                <w:sz w:val="18"/>
                <w:szCs w:val="18"/>
              </w:rPr>
            </w:pPr>
            <w:proofErr w:type="spellStart"/>
            <w:r>
              <w:rPr>
                <w:sz w:val="18"/>
                <w:szCs w:val="18"/>
              </w:rPr>
              <w:t>Coûts</w:t>
            </w:r>
            <w:proofErr w:type="spellEnd"/>
            <w:r>
              <w:rPr>
                <w:sz w:val="18"/>
                <w:szCs w:val="18"/>
              </w:rPr>
              <w:t xml:space="preserve"> </w:t>
            </w:r>
            <w:proofErr w:type="spellStart"/>
            <w:r>
              <w:rPr>
                <w:sz w:val="18"/>
                <w:szCs w:val="18"/>
              </w:rPr>
              <w:t>d’appui</w:t>
            </w:r>
            <w:proofErr w:type="spellEnd"/>
            <w:r>
              <w:rPr>
                <w:sz w:val="18"/>
                <w:szCs w:val="18"/>
              </w:rPr>
              <w:t xml:space="preserve"> </w:t>
            </w:r>
          </w:p>
        </w:tc>
        <w:tc>
          <w:tcPr>
            <w:tcW w:w="693" w:type="dxa"/>
            <w:shd w:val="clear" w:color="auto" w:fill="auto"/>
            <w:tcMar>
              <w:left w:w="43" w:type="dxa"/>
              <w:right w:w="43" w:type="dxa"/>
            </w:tcMar>
          </w:tcPr>
          <w:p w14:paraId="5524906A" w14:textId="4E48F6D6" w:rsidR="00C4256F" w:rsidRPr="00DA65B6" w:rsidRDefault="00C4256F" w:rsidP="00127E8A">
            <w:pPr>
              <w:tabs>
                <w:tab w:val="left" w:pos="8280"/>
              </w:tabs>
              <w:spacing w:after="60"/>
              <w:jc w:val="right"/>
              <w:rPr>
                <w:sz w:val="18"/>
                <w:szCs w:val="18"/>
              </w:rPr>
            </w:pPr>
            <w:r w:rsidRPr="00DA65B6">
              <w:rPr>
                <w:sz w:val="18"/>
                <w:szCs w:val="18"/>
              </w:rPr>
              <w:t>23</w:t>
            </w:r>
            <w:r w:rsidR="004C0AA6">
              <w:rPr>
                <w:sz w:val="18"/>
                <w:szCs w:val="18"/>
              </w:rPr>
              <w:t> </w:t>
            </w:r>
            <w:r w:rsidRPr="00DA65B6">
              <w:rPr>
                <w:sz w:val="18"/>
                <w:szCs w:val="18"/>
              </w:rPr>
              <w:t>824</w:t>
            </w:r>
          </w:p>
        </w:tc>
        <w:tc>
          <w:tcPr>
            <w:tcW w:w="615" w:type="dxa"/>
            <w:shd w:val="clear" w:color="auto" w:fill="auto"/>
            <w:tcMar>
              <w:left w:w="43" w:type="dxa"/>
              <w:right w:w="43" w:type="dxa"/>
            </w:tcMar>
          </w:tcPr>
          <w:p w14:paraId="76C51F60"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0351A329" w14:textId="06AA8EDF" w:rsidR="00C4256F" w:rsidRPr="00DA65B6" w:rsidRDefault="00C4256F" w:rsidP="00127E8A">
            <w:pPr>
              <w:tabs>
                <w:tab w:val="left" w:pos="8280"/>
              </w:tabs>
              <w:spacing w:after="60"/>
              <w:jc w:val="right"/>
              <w:rPr>
                <w:sz w:val="18"/>
                <w:szCs w:val="18"/>
              </w:rPr>
            </w:pPr>
            <w:r w:rsidRPr="00DA65B6">
              <w:rPr>
                <w:sz w:val="18"/>
                <w:szCs w:val="18"/>
              </w:rPr>
              <w:t>8</w:t>
            </w:r>
            <w:r w:rsidR="004C0AA6">
              <w:rPr>
                <w:sz w:val="18"/>
                <w:szCs w:val="18"/>
              </w:rPr>
              <w:t> </w:t>
            </w:r>
            <w:r w:rsidRPr="00DA65B6">
              <w:rPr>
                <w:sz w:val="18"/>
                <w:szCs w:val="18"/>
              </w:rPr>
              <w:t>197</w:t>
            </w:r>
          </w:p>
        </w:tc>
        <w:tc>
          <w:tcPr>
            <w:tcW w:w="616" w:type="dxa"/>
            <w:shd w:val="clear" w:color="auto" w:fill="auto"/>
            <w:tcMar>
              <w:left w:w="43" w:type="dxa"/>
              <w:right w:w="43" w:type="dxa"/>
            </w:tcMar>
          </w:tcPr>
          <w:p w14:paraId="6DED03FB"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38BE94D8" w14:textId="6AD7BF4E" w:rsidR="00C4256F" w:rsidRPr="00DA65B6" w:rsidRDefault="00C4256F" w:rsidP="00127E8A">
            <w:pPr>
              <w:tabs>
                <w:tab w:val="left" w:pos="8280"/>
              </w:tabs>
              <w:spacing w:after="60"/>
              <w:jc w:val="right"/>
              <w:rPr>
                <w:sz w:val="18"/>
                <w:szCs w:val="18"/>
              </w:rPr>
            </w:pPr>
            <w:r w:rsidRPr="00DA65B6">
              <w:rPr>
                <w:sz w:val="18"/>
                <w:szCs w:val="18"/>
              </w:rPr>
              <w:t>9</w:t>
            </w:r>
            <w:r w:rsidR="004C0AA6">
              <w:rPr>
                <w:sz w:val="18"/>
                <w:szCs w:val="18"/>
              </w:rPr>
              <w:t> </w:t>
            </w:r>
            <w:r w:rsidRPr="00DA65B6">
              <w:rPr>
                <w:sz w:val="18"/>
                <w:szCs w:val="18"/>
              </w:rPr>
              <w:t>877</w:t>
            </w:r>
          </w:p>
        </w:tc>
        <w:tc>
          <w:tcPr>
            <w:tcW w:w="615" w:type="dxa"/>
            <w:shd w:val="clear" w:color="auto" w:fill="auto"/>
            <w:tcMar>
              <w:left w:w="43" w:type="dxa"/>
              <w:right w:w="43" w:type="dxa"/>
            </w:tcMar>
          </w:tcPr>
          <w:p w14:paraId="0260F92A"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5D4379CD" w14:textId="4881F3D0" w:rsidR="00C4256F" w:rsidRPr="00DA65B6" w:rsidRDefault="00C4256F" w:rsidP="00127E8A">
            <w:pPr>
              <w:tabs>
                <w:tab w:val="left" w:pos="8280"/>
              </w:tabs>
              <w:spacing w:after="60"/>
              <w:jc w:val="right"/>
              <w:rPr>
                <w:sz w:val="18"/>
                <w:szCs w:val="18"/>
              </w:rPr>
            </w:pPr>
            <w:r w:rsidRPr="00DA65B6">
              <w:rPr>
                <w:sz w:val="18"/>
                <w:szCs w:val="18"/>
              </w:rPr>
              <w:t>7</w:t>
            </w:r>
            <w:r w:rsidR="004C0AA6">
              <w:rPr>
                <w:sz w:val="18"/>
                <w:szCs w:val="18"/>
              </w:rPr>
              <w:t> </w:t>
            </w:r>
            <w:r w:rsidRPr="00DA65B6">
              <w:rPr>
                <w:sz w:val="18"/>
                <w:szCs w:val="18"/>
              </w:rPr>
              <w:t>496</w:t>
            </w:r>
          </w:p>
        </w:tc>
        <w:tc>
          <w:tcPr>
            <w:tcW w:w="527" w:type="dxa"/>
            <w:shd w:val="clear" w:color="auto" w:fill="auto"/>
            <w:tcMar>
              <w:left w:w="43" w:type="dxa"/>
              <w:right w:w="43" w:type="dxa"/>
            </w:tcMar>
          </w:tcPr>
          <w:p w14:paraId="00A49A80"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45C7CFA1"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784" w:type="dxa"/>
            <w:shd w:val="clear" w:color="auto" w:fill="auto"/>
            <w:tcMar>
              <w:left w:w="43" w:type="dxa"/>
              <w:right w:w="43" w:type="dxa"/>
            </w:tcMar>
          </w:tcPr>
          <w:p w14:paraId="1D7536FF" w14:textId="2DC862C8" w:rsidR="00C4256F" w:rsidRPr="00DA65B6" w:rsidRDefault="00C4256F" w:rsidP="00127E8A">
            <w:pPr>
              <w:tabs>
                <w:tab w:val="left" w:pos="8280"/>
              </w:tabs>
              <w:spacing w:after="60"/>
              <w:jc w:val="right"/>
              <w:rPr>
                <w:sz w:val="18"/>
                <w:szCs w:val="18"/>
              </w:rPr>
            </w:pPr>
            <w:r w:rsidRPr="00DA65B6">
              <w:rPr>
                <w:sz w:val="18"/>
                <w:szCs w:val="18"/>
              </w:rPr>
              <w:t>5</w:t>
            </w:r>
            <w:r w:rsidR="004C0AA6">
              <w:rPr>
                <w:sz w:val="18"/>
                <w:szCs w:val="18"/>
              </w:rPr>
              <w:t> </w:t>
            </w:r>
            <w:r w:rsidRPr="00DA65B6">
              <w:rPr>
                <w:sz w:val="18"/>
                <w:szCs w:val="18"/>
              </w:rPr>
              <w:t>239</w:t>
            </w:r>
          </w:p>
        </w:tc>
        <w:tc>
          <w:tcPr>
            <w:tcW w:w="877" w:type="dxa"/>
            <w:shd w:val="clear" w:color="auto" w:fill="auto"/>
            <w:tcMar>
              <w:left w:w="43" w:type="dxa"/>
              <w:right w:w="43" w:type="dxa"/>
            </w:tcMar>
          </w:tcPr>
          <w:p w14:paraId="34CB9BF8" w14:textId="53E568B0" w:rsidR="00C4256F" w:rsidRPr="00DA65B6" w:rsidRDefault="00C4256F" w:rsidP="00127E8A">
            <w:pPr>
              <w:tabs>
                <w:tab w:val="left" w:pos="8280"/>
              </w:tabs>
              <w:spacing w:after="60"/>
              <w:jc w:val="right"/>
              <w:rPr>
                <w:sz w:val="18"/>
                <w:szCs w:val="18"/>
              </w:rPr>
            </w:pPr>
            <w:r w:rsidRPr="00DA65B6">
              <w:rPr>
                <w:sz w:val="18"/>
                <w:szCs w:val="18"/>
              </w:rPr>
              <w:t>54</w:t>
            </w:r>
            <w:r w:rsidR="004C0AA6">
              <w:rPr>
                <w:sz w:val="18"/>
                <w:szCs w:val="18"/>
              </w:rPr>
              <w:t> </w:t>
            </w:r>
            <w:r w:rsidRPr="00DA65B6">
              <w:rPr>
                <w:sz w:val="18"/>
                <w:szCs w:val="18"/>
              </w:rPr>
              <w:t>633</w:t>
            </w:r>
          </w:p>
        </w:tc>
      </w:tr>
      <w:tr w:rsidR="00E95AF0" w:rsidRPr="00DA65B6" w14:paraId="1B7A47A1" w14:textId="77777777" w:rsidTr="00E95AF0">
        <w:trPr>
          <w:trHeight w:val="69"/>
        </w:trPr>
        <w:tc>
          <w:tcPr>
            <w:tcW w:w="808" w:type="dxa"/>
            <w:vMerge/>
            <w:shd w:val="clear" w:color="auto" w:fill="auto"/>
            <w:tcMar>
              <w:left w:w="43" w:type="dxa"/>
              <w:right w:w="43" w:type="dxa"/>
            </w:tcMar>
          </w:tcPr>
          <w:p w14:paraId="52A671AB" w14:textId="77777777" w:rsidR="00E95AF0" w:rsidRPr="00DA65B6" w:rsidRDefault="00E95AF0" w:rsidP="00E95AF0">
            <w:pPr>
              <w:tabs>
                <w:tab w:val="left" w:pos="8280"/>
              </w:tabs>
              <w:spacing w:after="60"/>
              <w:jc w:val="left"/>
              <w:rPr>
                <w:sz w:val="18"/>
                <w:szCs w:val="18"/>
              </w:rPr>
            </w:pPr>
          </w:p>
        </w:tc>
        <w:tc>
          <w:tcPr>
            <w:tcW w:w="701" w:type="dxa"/>
            <w:vMerge w:val="restart"/>
            <w:shd w:val="clear" w:color="auto" w:fill="auto"/>
            <w:tcMar>
              <w:left w:w="43" w:type="dxa"/>
              <w:right w:w="43" w:type="dxa"/>
            </w:tcMar>
          </w:tcPr>
          <w:p w14:paraId="566391E7" w14:textId="1EB7FF8F" w:rsidR="00E95AF0" w:rsidRPr="00DA65B6" w:rsidRDefault="00E95AF0" w:rsidP="00E95AF0">
            <w:pPr>
              <w:tabs>
                <w:tab w:val="left" w:pos="8280"/>
              </w:tabs>
              <w:spacing w:after="60"/>
              <w:jc w:val="center"/>
              <w:rPr>
                <w:sz w:val="18"/>
                <w:szCs w:val="18"/>
              </w:rPr>
            </w:pPr>
            <w:r>
              <w:rPr>
                <w:color w:val="000000" w:themeColor="text1"/>
                <w:sz w:val="18"/>
                <w:szCs w:val="18"/>
              </w:rPr>
              <w:t>PNUE</w:t>
            </w:r>
          </w:p>
        </w:tc>
        <w:tc>
          <w:tcPr>
            <w:tcW w:w="886" w:type="dxa"/>
            <w:shd w:val="clear" w:color="auto" w:fill="auto"/>
            <w:tcMar>
              <w:left w:w="43" w:type="dxa"/>
              <w:right w:w="43" w:type="dxa"/>
            </w:tcMar>
          </w:tcPr>
          <w:p w14:paraId="44E12129" w14:textId="6E13F822" w:rsidR="00E95AF0" w:rsidRPr="00DA65B6" w:rsidRDefault="00E95AF0" w:rsidP="00E95AF0">
            <w:pPr>
              <w:tabs>
                <w:tab w:val="left" w:pos="8280"/>
              </w:tabs>
              <w:spacing w:after="60"/>
              <w:jc w:val="left"/>
              <w:rPr>
                <w:sz w:val="18"/>
                <w:szCs w:val="18"/>
              </w:rPr>
            </w:pPr>
            <w:proofErr w:type="spellStart"/>
            <w:r>
              <w:rPr>
                <w:sz w:val="18"/>
                <w:szCs w:val="18"/>
              </w:rPr>
              <w:t>Coûts</w:t>
            </w:r>
            <w:proofErr w:type="spellEnd"/>
            <w:r>
              <w:rPr>
                <w:sz w:val="18"/>
                <w:szCs w:val="18"/>
              </w:rPr>
              <w:t xml:space="preserve"> de </w:t>
            </w:r>
            <w:proofErr w:type="spellStart"/>
            <w:r>
              <w:rPr>
                <w:sz w:val="18"/>
                <w:szCs w:val="18"/>
              </w:rPr>
              <w:t>projet</w:t>
            </w:r>
            <w:proofErr w:type="spellEnd"/>
          </w:p>
        </w:tc>
        <w:tc>
          <w:tcPr>
            <w:tcW w:w="693" w:type="dxa"/>
            <w:shd w:val="clear" w:color="auto" w:fill="auto"/>
            <w:tcMar>
              <w:left w:w="43" w:type="dxa"/>
              <w:right w:w="43" w:type="dxa"/>
            </w:tcMar>
          </w:tcPr>
          <w:p w14:paraId="0BC1FE5C" w14:textId="23A3D47B" w:rsidR="00E95AF0" w:rsidRPr="00DA65B6" w:rsidRDefault="00E95AF0" w:rsidP="00E95AF0">
            <w:pPr>
              <w:tabs>
                <w:tab w:val="left" w:pos="8280"/>
              </w:tabs>
              <w:spacing w:after="60"/>
              <w:jc w:val="right"/>
              <w:rPr>
                <w:sz w:val="18"/>
                <w:szCs w:val="18"/>
              </w:rPr>
            </w:pPr>
            <w:r w:rsidRPr="00DA65B6">
              <w:rPr>
                <w:sz w:val="18"/>
                <w:szCs w:val="18"/>
              </w:rPr>
              <w:t>182</w:t>
            </w:r>
            <w:r>
              <w:rPr>
                <w:sz w:val="18"/>
                <w:szCs w:val="18"/>
              </w:rPr>
              <w:t> </w:t>
            </w:r>
            <w:r w:rsidRPr="00DA65B6">
              <w:rPr>
                <w:sz w:val="18"/>
                <w:szCs w:val="18"/>
              </w:rPr>
              <w:t>864</w:t>
            </w:r>
          </w:p>
        </w:tc>
        <w:tc>
          <w:tcPr>
            <w:tcW w:w="615" w:type="dxa"/>
            <w:shd w:val="clear" w:color="auto" w:fill="auto"/>
            <w:tcMar>
              <w:left w:w="43" w:type="dxa"/>
              <w:right w:w="43" w:type="dxa"/>
            </w:tcMar>
          </w:tcPr>
          <w:p w14:paraId="2C47C872" w14:textId="77777777" w:rsidR="00E95AF0" w:rsidRPr="00DA65B6" w:rsidRDefault="00E95AF0" w:rsidP="00E95AF0">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58E179A8" w14:textId="2FC7823D" w:rsidR="00E95AF0" w:rsidRPr="00DA65B6" w:rsidRDefault="00E95AF0" w:rsidP="00E95AF0">
            <w:pPr>
              <w:tabs>
                <w:tab w:val="left" w:pos="8280"/>
              </w:tabs>
              <w:spacing w:after="60"/>
              <w:jc w:val="right"/>
              <w:rPr>
                <w:sz w:val="18"/>
                <w:szCs w:val="18"/>
              </w:rPr>
            </w:pPr>
            <w:r w:rsidRPr="00DA65B6">
              <w:rPr>
                <w:sz w:val="18"/>
                <w:szCs w:val="18"/>
              </w:rPr>
              <w:t>116</w:t>
            </w:r>
            <w:r>
              <w:rPr>
                <w:sz w:val="18"/>
                <w:szCs w:val="18"/>
              </w:rPr>
              <w:t> </w:t>
            </w:r>
            <w:r w:rsidRPr="00DA65B6">
              <w:rPr>
                <w:sz w:val="18"/>
                <w:szCs w:val="18"/>
              </w:rPr>
              <w:t>000</w:t>
            </w:r>
          </w:p>
        </w:tc>
        <w:tc>
          <w:tcPr>
            <w:tcW w:w="616" w:type="dxa"/>
            <w:shd w:val="clear" w:color="auto" w:fill="auto"/>
            <w:tcMar>
              <w:left w:w="43" w:type="dxa"/>
              <w:right w:w="43" w:type="dxa"/>
            </w:tcMar>
          </w:tcPr>
          <w:p w14:paraId="5D04FD5E" w14:textId="77777777" w:rsidR="00E95AF0" w:rsidRPr="00DA65B6" w:rsidRDefault="00E95AF0" w:rsidP="00E95AF0">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2378E919" w14:textId="02ADA60E" w:rsidR="00E95AF0" w:rsidRPr="00DA65B6" w:rsidRDefault="00E95AF0" w:rsidP="00E95AF0">
            <w:pPr>
              <w:tabs>
                <w:tab w:val="left" w:pos="8280"/>
              </w:tabs>
              <w:spacing w:after="60"/>
              <w:jc w:val="right"/>
              <w:rPr>
                <w:sz w:val="18"/>
                <w:szCs w:val="18"/>
              </w:rPr>
            </w:pPr>
            <w:r w:rsidRPr="00DA65B6">
              <w:rPr>
                <w:sz w:val="18"/>
                <w:szCs w:val="18"/>
              </w:rPr>
              <w:t>116</w:t>
            </w:r>
            <w:r>
              <w:rPr>
                <w:sz w:val="18"/>
                <w:szCs w:val="18"/>
              </w:rPr>
              <w:t> </w:t>
            </w:r>
            <w:r w:rsidRPr="00DA65B6">
              <w:rPr>
                <w:sz w:val="18"/>
                <w:szCs w:val="18"/>
              </w:rPr>
              <w:t>000</w:t>
            </w:r>
          </w:p>
        </w:tc>
        <w:tc>
          <w:tcPr>
            <w:tcW w:w="615" w:type="dxa"/>
            <w:shd w:val="clear" w:color="auto" w:fill="auto"/>
            <w:tcMar>
              <w:left w:w="43" w:type="dxa"/>
              <w:right w:w="43" w:type="dxa"/>
            </w:tcMar>
          </w:tcPr>
          <w:p w14:paraId="709337C6" w14:textId="77777777" w:rsidR="00E95AF0" w:rsidRPr="00DA65B6" w:rsidRDefault="00E95AF0" w:rsidP="00E95AF0">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5ACFA302" w14:textId="49931948" w:rsidR="00E95AF0" w:rsidRPr="00DA65B6" w:rsidRDefault="00E95AF0" w:rsidP="00E95AF0">
            <w:pPr>
              <w:tabs>
                <w:tab w:val="left" w:pos="8280"/>
              </w:tabs>
              <w:spacing w:after="60"/>
              <w:jc w:val="right"/>
              <w:rPr>
                <w:sz w:val="18"/>
                <w:szCs w:val="18"/>
              </w:rPr>
            </w:pPr>
            <w:r w:rsidRPr="00DA65B6">
              <w:rPr>
                <w:sz w:val="18"/>
                <w:szCs w:val="18"/>
              </w:rPr>
              <w:t>122</w:t>
            </w:r>
            <w:r>
              <w:rPr>
                <w:sz w:val="18"/>
                <w:szCs w:val="18"/>
              </w:rPr>
              <w:t> </w:t>
            </w:r>
            <w:r w:rsidRPr="00DA65B6">
              <w:rPr>
                <w:sz w:val="18"/>
                <w:szCs w:val="18"/>
              </w:rPr>
              <w:t>000</w:t>
            </w:r>
          </w:p>
        </w:tc>
        <w:tc>
          <w:tcPr>
            <w:tcW w:w="527" w:type="dxa"/>
            <w:shd w:val="clear" w:color="auto" w:fill="auto"/>
            <w:tcMar>
              <w:left w:w="43" w:type="dxa"/>
              <w:right w:w="43" w:type="dxa"/>
            </w:tcMar>
          </w:tcPr>
          <w:p w14:paraId="6AAD7C22" w14:textId="77777777" w:rsidR="00E95AF0" w:rsidRPr="00DA65B6" w:rsidRDefault="00E95AF0" w:rsidP="00E95AF0">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1C802096" w14:textId="77777777" w:rsidR="00E95AF0" w:rsidRPr="00DA65B6" w:rsidRDefault="00E95AF0" w:rsidP="00E95AF0">
            <w:pPr>
              <w:tabs>
                <w:tab w:val="left" w:pos="8280"/>
              </w:tabs>
              <w:spacing w:after="60"/>
              <w:jc w:val="right"/>
              <w:rPr>
                <w:sz w:val="18"/>
                <w:szCs w:val="18"/>
              </w:rPr>
            </w:pPr>
            <w:r w:rsidRPr="00DA65B6">
              <w:rPr>
                <w:sz w:val="18"/>
                <w:szCs w:val="18"/>
              </w:rPr>
              <w:t>0</w:t>
            </w:r>
          </w:p>
        </w:tc>
        <w:tc>
          <w:tcPr>
            <w:tcW w:w="784" w:type="dxa"/>
            <w:shd w:val="clear" w:color="auto" w:fill="auto"/>
            <w:tcMar>
              <w:left w:w="43" w:type="dxa"/>
              <w:right w:w="43" w:type="dxa"/>
            </w:tcMar>
          </w:tcPr>
          <w:p w14:paraId="7A6ED41C" w14:textId="77FD96AE" w:rsidR="00E95AF0" w:rsidRPr="00DA65B6" w:rsidRDefault="00E95AF0" w:rsidP="00E95AF0">
            <w:pPr>
              <w:tabs>
                <w:tab w:val="left" w:pos="8280"/>
              </w:tabs>
              <w:spacing w:after="60"/>
              <w:jc w:val="right"/>
              <w:rPr>
                <w:sz w:val="18"/>
                <w:szCs w:val="18"/>
              </w:rPr>
            </w:pPr>
            <w:r w:rsidRPr="00DA65B6">
              <w:rPr>
                <w:sz w:val="18"/>
                <w:szCs w:val="18"/>
              </w:rPr>
              <w:t>89</w:t>
            </w:r>
            <w:r>
              <w:rPr>
                <w:sz w:val="18"/>
                <w:szCs w:val="18"/>
              </w:rPr>
              <w:t> </w:t>
            </w:r>
            <w:r w:rsidRPr="00DA65B6">
              <w:rPr>
                <w:sz w:val="18"/>
                <w:szCs w:val="18"/>
              </w:rPr>
              <w:t>500</w:t>
            </w:r>
          </w:p>
        </w:tc>
        <w:tc>
          <w:tcPr>
            <w:tcW w:w="877" w:type="dxa"/>
            <w:shd w:val="clear" w:color="auto" w:fill="auto"/>
            <w:tcMar>
              <w:left w:w="43" w:type="dxa"/>
              <w:right w:w="43" w:type="dxa"/>
            </w:tcMar>
          </w:tcPr>
          <w:p w14:paraId="08CC2A2A" w14:textId="1A83DD81" w:rsidR="00E95AF0" w:rsidRPr="00DA65B6" w:rsidRDefault="00E95AF0" w:rsidP="00E95AF0">
            <w:pPr>
              <w:tabs>
                <w:tab w:val="left" w:pos="8280"/>
              </w:tabs>
              <w:spacing w:after="60"/>
              <w:jc w:val="right"/>
              <w:rPr>
                <w:sz w:val="18"/>
                <w:szCs w:val="18"/>
              </w:rPr>
            </w:pPr>
            <w:r w:rsidRPr="00DA65B6">
              <w:rPr>
                <w:sz w:val="18"/>
                <w:szCs w:val="18"/>
              </w:rPr>
              <w:t>626</w:t>
            </w:r>
            <w:r>
              <w:rPr>
                <w:sz w:val="18"/>
                <w:szCs w:val="18"/>
              </w:rPr>
              <w:t> </w:t>
            </w:r>
            <w:r w:rsidRPr="00DA65B6">
              <w:rPr>
                <w:sz w:val="18"/>
                <w:szCs w:val="18"/>
              </w:rPr>
              <w:t>364</w:t>
            </w:r>
          </w:p>
        </w:tc>
      </w:tr>
      <w:tr w:rsidR="00E95AF0" w:rsidRPr="00DA65B6" w14:paraId="21E45693" w14:textId="77777777" w:rsidTr="00E95AF0">
        <w:trPr>
          <w:trHeight w:val="80"/>
        </w:trPr>
        <w:tc>
          <w:tcPr>
            <w:tcW w:w="808" w:type="dxa"/>
            <w:vMerge/>
            <w:shd w:val="clear" w:color="auto" w:fill="auto"/>
            <w:tcMar>
              <w:left w:w="43" w:type="dxa"/>
              <w:right w:w="43" w:type="dxa"/>
            </w:tcMar>
          </w:tcPr>
          <w:p w14:paraId="3D1AB212" w14:textId="77777777" w:rsidR="00E95AF0" w:rsidRPr="00DA65B6" w:rsidRDefault="00E95AF0" w:rsidP="00E95AF0">
            <w:pPr>
              <w:tabs>
                <w:tab w:val="left" w:pos="8280"/>
              </w:tabs>
              <w:spacing w:after="60"/>
              <w:jc w:val="center"/>
              <w:rPr>
                <w:sz w:val="18"/>
                <w:szCs w:val="18"/>
              </w:rPr>
            </w:pPr>
          </w:p>
        </w:tc>
        <w:tc>
          <w:tcPr>
            <w:tcW w:w="701" w:type="dxa"/>
            <w:vMerge/>
            <w:shd w:val="clear" w:color="auto" w:fill="auto"/>
            <w:tcMar>
              <w:left w:w="43" w:type="dxa"/>
              <w:right w:w="43" w:type="dxa"/>
            </w:tcMar>
          </w:tcPr>
          <w:p w14:paraId="442E3A6D" w14:textId="77777777" w:rsidR="00E95AF0" w:rsidRPr="00DA65B6" w:rsidRDefault="00E95AF0" w:rsidP="00E95AF0">
            <w:pPr>
              <w:tabs>
                <w:tab w:val="left" w:pos="8280"/>
              </w:tabs>
              <w:spacing w:after="60"/>
              <w:jc w:val="center"/>
              <w:rPr>
                <w:sz w:val="18"/>
                <w:szCs w:val="18"/>
              </w:rPr>
            </w:pPr>
          </w:p>
        </w:tc>
        <w:tc>
          <w:tcPr>
            <w:tcW w:w="886" w:type="dxa"/>
            <w:shd w:val="clear" w:color="auto" w:fill="auto"/>
            <w:tcMar>
              <w:left w:w="43" w:type="dxa"/>
              <w:right w:w="43" w:type="dxa"/>
            </w:tcMar>
          </w:tcPr>
          <w:p w14:paraId="3C8431ED" w14:textId="4F7E5DC9" w:rsidR="00E95AF0" w:rsidRPr="00DA65B6" w:rsidRDefault="00E95AF0" w:rsidP="00E95AF0">
            <w:pPr>
              <w:tabs>
                <w:tab w:val="left" w:pos="8280"/>
              </w:tabs>
              <w:spacing w:after="60"/>
              <w:jc w:val="left"/>
              <w:rPr>
                <w:sz w:val="18"/>
                <w:szCs w:val="18"/>
              </w:rPr>
            </w:pPr>
            <w:proofErr w:type="spellStart"/>
            <w:r>
              <w:rPr>
                <w:sz w:val="18"/>
                <w:szCs w:val="18"/>
              </w:rPr>
              <w:t>Coûts</w:t>
            </w:r>
            <w:proofErr w:type="spellEnd"/>
            <w:r>
              <w:rPr>
                <w:sz w:val="18"/>
                <w:szCs w:val="18"/>
              </w:rPr>
              <w:t xml:space="preserve"> </w:t>
            </w:r>
            <w:proofErr w:type="spellStart"/>
            <w:r>
              <w:rPr>
                <w:sz w:val="18"/>
                <w:szCs w:val="18"/>
              </w:rPr>
              <w:t>d’appui</w:t>
            </w:r>
            <w:proofErr w:type="spellEnd"/>
            <w:r>
              <w:rPr>
                <w:sz w:val="18"/>
                <w:szCs w:val="18"/>
              </w:rPr>
              <w:t xml:space="preserve"> </w:t>
            </w:r>
          </w:p>
        </w:tc>
        <w:tc>
          <w:tcPr>
            <w:tcW w:w="693" w:type="dxa"/>
            <w:shd w:val="clear" w:color="auto" w:fill="auto"/>
            <w:tcMar>
              <w:left w:w="43" w:type="dxa"/>
              <w:right w:w="43" w:type="dxa"/>
            </w:tcMar>
          </w:tcPr>
          <w:p w14:paraId="367C3221" w14:textId="48924644" w:rsidR="00E95AF0" w:rsidRPr="00DA65B6" w:rsidRDefault="00E95AF0" w:rsidP="00E95AF0">
            <w:pPr>
              <w:tabs>
                <w:tab w:val="left" w:pos="8280"/>
              </w:tabs>
              <w:spacing w:after="60"/>
              <w:jc w:val="right"/>
              <w:rPr>
                <w:sz w:val="18"/>
                <w:szCs w:val="18"/>
              </w:rPr>
            </w:pPr>
            <w:r w:rsidRPr="00DA65B6">
              <w:rPr>
                <w:sz w:val="18"/>
                <w:szCs w:val="18"/>
              </w:rPr>
              <w:t>23</w:t>
            </w:r>
            <w:r>
              <w:rPr>
                <w:sz w:val="18"/>
                <w:szCs w:val="18"/>
              </w:rPr>
              <w:t> </w:t>
            </w:r>
            <w:r w:rsidRPr="00DA65B6">
              <w:rPr>
                <w:sz w:val="18"/>
                <w:szCs w:val="18"/>
              </w:rPr>
              <w:t>034</w:t>
            </w:r>
          </w:p>
        </w:tc>
        <w:tc>
          <w:tcPr>
            <w:tcW w:w="615" w:type="dxa"/>
            <w:shd w:val="clear" w:color="auto" w:fill="auto"/>
            <w:tcMar>
              <w:left w:w="43" w:type="dxa"/>
              <w:right w:w="43" w:type="dxa"/>
            </w:tcMar>
          </w:tcPr>
          <w:p w14:paraId="559BFE71" w14:textId="77777777" w:rsidR="00E95AF0" w:rsidRPr="00DA65B6" w:rsidRDefault="00E95AF0" w:rsidP="00E95AF0">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5C7D28D0" w14:textId="0EFF2FA1" w:rsidR="00E95AF0" w:rsidRPr="00DA65B6" w:rsidRDefault="00E95AF0" w:rsidP="00E95AF0">
            <w:pPr>
              <w:tabs>
                <w:tab w:val="left" w:pos="8280"/>
              </w:tabs>
              <w:spacing w:after="60"/>
              <w:jc w:val="right"/>
              <w:rPr>
                <w:sz w:val="18"/>
                <w:szCs w:val="18"/>
              </w:rPr>
            </w:pPr>
            <w:r w:rsidRPr="00DA65B6">
              <w:rPr>
                <w:sz w:val="18"/>
                <w:szCs w:val="18"/>
              </w:rPr>
              <w:t>14</w:t>
            </w:r>
            <w:r>
              <w:rPr>
                <w:sz w:val="18"/>
                <w:szCs w:val="18"/>
              </w:rPr>
              <w:t> </w:t>
            </w:r>
            <w:r w:rsidRPr="00DA65B6">
              <w:rPr>
                <w:sz w:val="18"/>
                <w:szCs w:val="18"/>
              </w:rPr>
              <w:t>612</w:t>
            </w:r>
          </w:p>
        </w:tc>
        <w:tc>
          <w:tcPr>
            <w:tcW w:w="616" w:type="dxa"/>
            <w:shd w:val="clear" w:color="auto" w:fill="auto"/>
            <w:tcMar>
              <w:left w:w="43" w:type="dxa"/>
              <w:right w:w="43" w:type="dxa"/>
            </w:tcMar>
          </w:tcPr>
          <w:p w14:paraId="4893A5C1" w14:textId="77777777" w:rsidR="00E95AF0" w:rsidRPr="00DA65B6" w:rsidRDefault="00E95AF0" w:rsidP="00E95AF0">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634AB00F" w14:textId="2EC4E2F1" w:rsidR="00E95AF0" w:rsidRPr="00DA65B6" w:rsidRDefault="00E95AF0" w:rsidP="00E95AF0">
            <w:pPr>
              <w:tabs>
                <w:tab w:val="left" w:pos="8280"/>
              </w:tabs>
              <w:spacing w:after="60"/>
              <w:jc w:val="right"/>
              <w:rPr>
                <w:sz w:val="18"/>
                <w:szCs w:val="18"/>
              </w:rPr>
            </w:pPr>
            <w:r w:rsidRPr="00DA65B6">
              <w:rPr>
                <w:sz w:val="18"/>
                <w:szCs w:val="18"/>
              </w:rPr>
              <w:t>14</w:t>
            </w:r>
            <w:r>
              <w:rPr>
                <w:sz w:val="18"/>
                <w:szCs w:val="18"/>
              </w:rPr>
              <w:t> </w:t>
            </w:r>
            <w:r w:rsidRPr="00DA65B6">
              <w:rPr>
                <w:sz w:val="18"/>
                <w:szCs w:val="18"/>
              </w:rPr>
              <w:t>612</w:t>
            </w:r>
          </w:p>
        </w:tc>
        <w:tc>
          <w:tcPr>
            <w:tcW w:w="615" w:type="dxa"/>
            <w:shd w:val="clear" w:color="auto" w:fill="auto"/>
            <w:tcMar>
              <w:left w:w="43" w:type="dxa"/>
              <w:right w:w="43" w:type="dxa"/>
            </w:tcMar>
          </w:tcPr>
          <w:p w14:paraId="43510C36" w14:textId="77777777" w:rsidR="00E95AF0" w:rsidRPr="00DA65B6" w:rsidRDefault="00E95AF0" w:rsidP="00E95AF0">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174E4884" w14:textId="72273930" w:rsidR="00E95AF0" w:rsidRPr="00DA65B6" w:rsidRDefault="00E95AF0" w:rsidP="00E95AF0">
            <w:pPr>
              <w:tabs>
                <w:tab w:val="left" w:pos="8280"/>
              </w:tabs>
              <w:spacing w:after="60"/>
              <w:jc w:val="right"/>
              <w:rPr>
                <w:sz w:val="18"/>
                <w:szCs w:val="18"/>
              </w:rPr>
            </w:pPr>
            <w:r w:rsidRPr="00DA65B6">
              <w:rPr>
                <w:sz w:val="18"/>
                <w:szCs w:val="18"/>
              </w:rPr>
              <w:t>15</w:t>
            </w:r>
            <w:r>
              <w:rPr>
                <w:sz w:val="18"/>
                <w:szCs w:val="18"/>
              </w:rPr>
              <w:t> </w:t>
            </w:r>
            <w:r w:rsidRPr="00DA65B6">
              <w:rPr>
                <w:sz w:val="18"/>
                <w:szCs w:val="18"/>
              </w:rPr>
              <w:t>368</w:t>
            </w:r>
          </w:p>
        </w:tc>
        <w:tc>
          <w:tcPr>
            <w:tcW w:w="527" w:type="dxa"/>
            <w:shd w:val="clear" w:color="auto" w:fill="auto"/>
            <w:tcMar>
              <w:left w:w="43" w:type="dxa"/>
              <w:right w:w="43" w:type="dxa"/>
            </w:tcMar>
          </w:tcPr>
          <w:p w14:paraId="31409BB6" w14:textId="77777777" w:rsidR="00E95AF0" w:rsidRPr="00DA65B6" w:rsidRDefault="00E95AF0" w:rsidP="00E95AF0">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16A271F5" w14:textId="77777777" w:rsidR="00E95AF0" w:rsidRPr="00DA65B6" w:rsidRDefault="00E95AF0" w:rsidP="00E95AF0">
            <w:pPr>
              <w:tabs>
                <w:tab w:val="left" w:pos="8280"/>
              </w:tabs>
              <w:spacing w:after="60"/>
              <w:jc w:val="right"/>
              <w:rPr>
                <w:sz w:val="18"/>
                <w:szCs w:val="18"/>
              </w:rPr>
            </w:pPr>
            <w:r w:rsidRPr="00DA65B6">
              <w:rPr>
                <w:sz w:val="18"/>
                <w:szCs w:val="18"/>
              </w:rPr>
              <w:t>0</w:t>
            </w:r>
          </w:p>
        </w:tc>
        <w:tc>
          <w:tcPr>
            <w:tcW w:w="784" w:type="dxa"/>
            <w:shd w:val="clear" w:color="auto" w:fill="auto"/>
            <w:tcMar>
              <w:left w:w="43" w:type="dxa"/>
              <w:right w:w="43" w:type="dxa"/>
            </w:tcMar>
          </w:tcPr>
          <w:p w14:paraId="70FA7980" w14:textId="0AAB1578" w:rsidR="00E95AF0" w:rsidRPr="00DA65B6" w:rsidRDefault="00E95AF0" w:rsidP="00E95AF0">
            <w:pPr>
              <w:tabs>
                <w:tab w:val="left" w:pos="8280"/>
              </w:tabs>
              <w:spacing w:after="60"/>
              <w:jc w:val="right"/>
              <w:rPr>
                <w:sz w:val="18"/>
                <w:szCs w:val="18"/>
              </w:rPr>
            </w:pPr>
            <w:r w:rsidRPr="00DA65B6">
              <w:rPr>
                <w:sz w:val="18"/>
                <w:szCs w:val="18"/>
              </w:rPr>
              <w:t>11</w:t>
            </w:r>
            <w:r>
              <w:rPr>
                <w:sz w:val="18"/>
                <w:szCs w:val="18"/>
              </w:rPr>
              <w:t> </w:t>
            </w:r>
            <w:r w:rsidRPr="00DA65B6">
              <w:rPr>
                <w:sz w:val="18"/>
                <w:szCs w:val="18"/>
              </w:rPr>
              <w:t>274</w:t>
            </w:r>
          </w:p>
        </w:tc>
        <w:tc>
          <w:tcPr>
            <w:tcW w:w="877" w:type="dxa"/>
            <w:shd w:val="clear" w:color="auto" w:fill="auto"/>
            <w:tcMar>
              <w:left w:w="43" w:type="dxa"/>
              <w:right w:w="43" w:type="dxa"/>
            </w:tcMar>
          </w:tcPr>
          <w:p w14:paraId="541417DD" w14:textId="600E9129" w:rsidR="00E95AF0" w:rsidRPr="00DA65B6" w:rsidRDefault="00E95AF0" w:rsidP="00E95AF0">
            <w:pPr>
              <w:tabs>
                <w:tab w:val="left" w:pos="8280"/>
              </w:tabs>
              <w:spacing w:after="60"/>
              <w:jc w:val="right"/>
              <w:rPr>
                <w:sz w:val="18"/>
                <w:szCs w:val="18"/>
              </w:rPr>
            </w:pPr>
            <w:r w:rsidRPr="00DA65B6">
              <w:rPr>
                <w:sz w:val="18"/>
                <w:szCs w:val="18"/>
              </w:rPr>
              <w:t>78</w:t>
            </w:r>
            <w:r>
              <w:rPr>
                <w:sz w:val="18"/>
                <w:szCs w:val="18"/>
              </w:rPr>
              <w:t> </w:t>
            </w:r>
            <w:r w:rsidRPr="00DA65B6">
              <w:rPr>
                <w:sz w:val="18"/>
                <w:szCs w:val="18"/>
              </w:rPr>
              <w:t>900</w:t>
            </w:r>
          </w:p>
        </w:tc>
      </w:tr>
      <w:tr w:rsidR="00C4256F" w:rsidRPr="00DA65B6" w14:paraId="423BA114" w14:textId="77777777" w:rsidTr="00E95AF0">
        <w:trPr>
          <w:trHeight w:val="158"/>
        </w:trPr>
        <w:tc>
          <w:tcPr>
            <w:tcW w:w="2395" w:type="dxa"/>
            <w:gridSpan w:val="3"/>
            <w:shd w:val="clear" w:color="auto" w:fill="auto"/>
            <w:tcMar>
              <w:left w:w="43" w:type="dxa"/>
              <w:right w:w="43" w:type="dxa"/>
            </w:tcMar>
          </w:tcPr>
          <w:p w14:paraId="4FD9FE59" w14:textId="577BFC97" w:rsidR="00C4256F" w:rsidRPr="00EB581E" w:rsidRDefault="002B01DA" w:rsidP="00127E8A">
            <w:pPr>
              <w:tabs>
                <w:tab w:val="left" w:pos="8280"/>
              </w:tabs>
              <w:spacing w:after="60"/>
              <w:jc w:val="left"/>
              <w:rPr>
                <w:sz w:val="18"/>
                <w:szCs w:val="18"/>
                <w:lang w:val="fr-CA"/>
              </w:rPr>
            </w:pPr>
            <w:r w:rsidRPr="00EB581E">
              <w:rPr>
                <w:sz w:val="18"/>
                <w:szCs w:val="18"/>
                <w:lang w:val="fr-CA"/>
              </w:rPr>
              <w:t xml:space="preserve">Coûts totaux du projet – </w:t>
            </w:r>
            <w:r w:rsidR="00E95AF0" w:rsidRPr="00EB581E">
              <w:rPr>
                <w:sz w:val="18"/>
                <w:szCs w:val="18"/>
                <w:lang w:val="fr-CA"/>
              </w:rPr>
              <w:t>d</w:t>
            </w:r>
            <w:r w:rsidRPr="00EB581E">
              <w:rPr>
                <w:sz w:val="18"/>
                <w:szCs w:val="18"/>
                <w:lang w:val="fr-CA"/>
              </w:rPr>
              <w:t>emande de principe ($US)</w:t>
            </w:r>
          </w:p>
        </w:tc>
        <w:tc>
          <w:tcPr>
            <w:tcW w:w="693" w:type="dxa"/>
            <w:shd w:val="clear" w:color="auto" w:fill="auto"/>
            <w:tcMar>
              <w:left w:w="43" w:type="dxa"/>
              <w:right w:w="43" w:type="dxa"/>
            </w:tcMar>
          </w:tcPr>
          <w:p w14:paraId="78FF77F7" w14:textId="234AC2E7" w:rsidR="00C4256F" w:rsidRPr="00DA65B6" w:rsidRDefault="00C4256F" w:rsidP="00127E8A">
            <w:pPr>
              <w:tabs>
                <w:tab w:val="left" w:pos="8280"/>
              </w:tabs>
              <w:spacing w:after="60"/>
              <w:jc w:val="right"/>
              <w:rPr>
                <w:sz w:val="18"/>
                <w:szCs w:val="18"/>
              </w:rPr>
            </w:pPr>
            <w:r w:rsidRPr="00DA65B6">
              <w:rPr>
                <w:sz w:val="18"/>
                <w:szCs w:val="18"/>
              </w:rPr>
              <w:t>523</w:t>
            </w:r>
            <w:r w:rsidR="004C0AA6">
              <w:rPr>
                <w:sz w:val="18"/>
                <w:szCs w:val="18"/>
              </w:rPr>
              <w:t> </w:t>
            </w:r>
            <w:r w:rsidRPr="00DA65B6">
              <w:rPr>
                <w:sz w:val="18"/>
                <w:szCs w:val="18"/>
              </w:rPr>
              <w:t>208</w:t>
            </w:r>
          </w:p>
        </w:tc>
        <w:tc>
          <w:tcPr>
            <w:tcW w:w="615" w:type="dxa"/>
            <w:shd w:val="clear" w:color="auto" w:fill="auto"/>
            <w:tcMar>
              <w:left w:w="43" w:type="dxa"/>
              <w:right w:w="43" w:type="dxa"/>
            </w:tcMar>
          </w:tcPr>
          <w:p w14:paraId="7BAA448D"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4E14BEF2" w14:textId="2A972151" w:rsidR="00C4256F" w:rsidRPr="00DA65B6" w:rsidRDefault="00C4256F" w:rsidP="00127E8A">
            <w:pPr>
              <w:tabs>
                <w:tab w:val="left" w:pos="8280"/>
              </w:tabs>
              <w:spacing w:after="60"/>
              <w:jc w:val="right"/>
              <w:rPr>
                <w:sz w:val="18"/>
                <w:szCs w:val="18"/>
              </w:rPr>
            </w:pPr>
            <w:r w:rsidRPr="00DA65B6">
              <w:rPr>
                <w:sz w:val="18"/>
                <w:szCs w:val="18"/>
              </w:rPr>
              <w:t>233</w:t>
            </w:r>
            <w:r w:rsidR="004C0AA6">
              <w:rPr>
                <w:sz w:val="18"/>
                <w:szCs w:val="18"/>
              </w:rPr>
              <w:t> </w:t>
            </w:r>
            <w:r w:rsidRPr="00DA65B6">
              <w:rPr>
                <w:sz w:val="18"/>
                <w:szCs w:val="18"/>
              </w:rPr>
              <w:t>094</w:t>
            </w:r>
          </w:p>
        </w:tc>
        <w:tc>
          <w:tcPr>
            <w:tcW w:w="616" w:type="dxa"/>
            <w:shd w:val="clear" w:color="auto" w:fill="auto"/>
            <w:tcMar>
              <w:left w:w="43" w:type="dxa"/>
              <w:right w:w="43" w:type="dxa"/>
            </w:tcMar>
          </w:tcPr>
          <w:p w14:paraId="0CEE2F25"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28936121" w14:textId="48635B0B" w:rsidR="00C4256F" w:rsidRPr="00DA65B6" w:rsidRDefault="00C4256F" w:rsidP="00127E8A">
            <w:pPr>
              <w:tabs>
                <w:tab w:val="left" w:pos="8280"/>
              </w:tabs>
              <w:spacing w:after="60"/>
              <w:jc w:val="right"/>
              <w:rPr>
                <w:sz w:val="18"/>
                <w:szCs w:val="18"/>
              </w:rPr>
            </w:pPr>
            <w:r w:rsidRPr="00DA65B6">
              <w:rPr>
                <w:sz w:val="18"/>
                <w:szCs w:val="18"/>
              </w:rPr>
              <w:t>257</w:t>
            </w:r>
            <w:r w:rsidR="004C0AA6">
              <w:rPr>
                <w:sz w:val="18"/>
                <w:szCs w:val="18"/>
              </w:rPr>
              <w:t> </w:t>
            </w:r>
            <w:r w:rsidRPr="00DA65B6">
              <w:rPr>
                <w:sz w:val="18"/>
                <w:szCs w:val="18"/>
              </w:rPr>
              <w:t>094</w:t>
            </w:r>
          </w:p>
        </w:tc>
        <w:tc>
          <w:tcPr>
            <w:tcW w:w="615" w:type="dxa"/>
            <w:shd w:val="clear" w:color="auto" w:fill="auto"/>
            <w:tcMar>
              <w:left w:w="43" w:type="dxa"/>
              <w:right w:w="43" w:type="dxa"/>
            </w:tcMar>
          </w:tcPr>
          <w:p w14:paraId="3901FBCA"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1C255531" w14:textId="2C1AA94E" w:rsidR="00C4256F" w:rsidRPr="00DA65B6" w:rsidRDefault="00C4256F" w:rsidP="00127E8A">
            <w:pPr>
              <w:tabs>
                <w:tab w:val="left" w:pos="8280"/>
              </w:tabs>
              <w:spacing w:after="60"/>
              <w:jc w:val="right"/>
              <w:rPr>
                <w:sz w:val="18"/>
                <w:szCs w:val="18"/>
              </w:rPr>
            </w:pPr>
            <w:r w:rsidRPr="00DA65B6">
              <w:rPr>
                <w:sz w:val="18"/>
                <w:szCs w:val="18"/>
              </w:rPr>
              <w:t>229</w:t>
            </w:r>
            <w:r w:rsidR="004C0AA6">
              <w:rPr>
                <w:sz w:val="18"/>
                <w:szCs w:val="18"/>
              </w:rPr>
              <w:t> </w:t>
            </w:r>
            <w:r w:rsidRPr="00DA65B6">
              <w:rPr>
                <w:sz w:val="18"/>
                <w:szCs w:val="18"/>
              </w:rPr>
              <w:t>094</w:t>
            </w:r>
          </w:p>
        </w:tc>
        <w:tc>
          <w:tcPr>
            <w:tcW w:w="527" w:type="dxa"/>
            <w:shd w:val="clear" w:color="auto" w:fill="auto"/>
            <w:tcMar>
              <w:left w:w="43" w:type="dxa"/>
              <w:right w:w="43" w:type="dxa"/>
            </w:tcMar>
          </w:tcPr>
          <w:p w14:paraId="5F42065A"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02FA8477"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784" w:type="dxa"/>
            <w:shd w:val="clear" w:color="auto" w:fill="auto"/>
            <w:tcMar>
              <w:left w:w="43" w:type="dxa"/>
              <w:right w:w="43" w:type="dxa"/>
            </w:tcMar>
          </w:tcPr>
          <w:p w14:paraId="5FB86D92" w14:textId="7D476D5D" w:rsidR="00C4256F" w:rsidRPr="00DA65B6" w:rsidRDefault="00C4256F" w:rsidP="00127E8A">
            <w:pPr>
              <w:tabs>
                <w:tab w:val="left" w:pos="8280"/>
              </w:tabs>
              <w:spacing w:after="60"/>
              <w:jc w:val="right"/>
              <w:rPr>
                <w:sz w:val="18"/>
                <w:szCs w:val="18"/>
              </w:rPr>
            </w:pPr>
            <w:r w:rsidRPr="00DA65B6">
              <w:rPr>
                <w:sz w:val="18"/>
                <w:szCs w:val="18"/>
              </w:rPr>
              <w:t>164</w:t>
            </w:r>
            <w:r w:rsidR="004C0AA6">
              <w:rPr>
                <w:sz w:val="18"/>
                <w:szCs w:val="18"/>
              </w:rPr>
              <w:t> </w:t>
            </w:r>
            <w:r w:rsidRPr="00DA65B6">
              <w:rPr>
                <w:sz w:val="18"/>
                <w:szCs w:val="18"/>
              </w:rPr>
              <w:t>346</w:t>
            </w:r>
          </w:p>
        </w:tc>
        <w:tc>
          <w:tcPr>
            <w:tcW w:w="877" w:type="dxa"/>
            <w:shd w:val="clear" w:color="auto" w:fill="auto"/>
            <w:tcMar>
              <w:left w:w="43" w:type="dxa"/>
              <w:right w:w="43" w:type="dxa"/>
            </w:tcMar>
          </w:tcPr>
          <w:p w14:paraId="4150578D" w14:textId="635EEF0A" w:rsidR="00C4256F" w:rsidRPr="00DA65B6" w:rsidRDefault="00C4256F" w:rsidP="00127E8A">
            <w:pPr>
              <w:tabs>
                <w:tab w:val="left" w:pos="8280"/>
              </w:tabs>
              <w:spacing w:after="60"/>
              <w:jc w:val="right"/>
              <w:rPr>
                <w:sz w:val="18"/>
                <w:szCs w:val="18"/>
              </w:rPr>
            </w:pPr>
            <w:r w:rsidRPr="00DA65B6">
              <w:rPr>
                <w:sz w:val="18"/>
                <w:szCs w:val="18"/>
              </w:rPr>
              <w:t>1</w:t>
            </w:r>
            <w:r w:rsidR="004C0AA6">
              <w:rPr>
                <w:sz w:val="18"/>
                <w:szCs w:val="18"/>
              </w:rPr>
              <w:t> </w:t>
            </w:r>
            <w:r w:rsidRPr="00DA65B6">
              <w:rPr>
                <w:sz w:val="18"/>
                <w:szCs w:val="18"/>
              </w:rPr>
              <w:t>406</w:t>
            </w:r>
            <w:r w:rsidR="004C0AA6">
              <w:rPr>
                <w:sz w:val="18"/>
                <w:szCs w:val="18"/>
              </w:rPr>
              <w:t> </w:t>
            </w:r>
            <w:r w:rsidRPr="00DA65B6">
              <w:rPr>
                <w:sz w:val="18"/>
                <w:szCs w:val="18"/>
              </w:rPr>
              <w:t>836</w:t>
            </w:r>
          </w:p>
        </w:tc>
      </w:tr>
      <w:tr w:rsidR="00C4256F" w:rsidRPr="00DA65B6" w14:paraId="04E33EE7" w14:textId="77777777" w:rsidTr="00E95AF0">
        <w:trPr>
          <w:trHeight w:val="200"/>
        </w:trPr>
        <w:tc>
          <w:tcPr>
            <w:tcW w:w="2395" w:type="dxa"/>
            <w:gridSpan w:val="3"/>
            <w:shd w:val="clear" w:color="auto" w:fill="auto"/>
            <w:tcMar>
              <w:left w:w="43" w:type="dxa"/>
              <w:right w:w="43" w:type="dxa"/>
            </w:tcMar>
          </w:tcPr>
          <w:p w14:paraId="049F427A" w14:textId="7874AD5E" w:rsidR="00C4256F" w:rsidRPr="00EB581E" w:rsidRDefault="002B01DA" w:rsidP="00127E8A">
            <w:pPr>
              <w:tabs>
                <w:tab w:val="left" w:pos="8280"/>
              </w:tabs>
              <w:spacing w:after="60"/>
              <w:jc w:val="left"/>
              <w:rPr>
                <w:sz w:val="18"/>
                <w:szCs w:val="18"/>
                <w:lang w:val="fr-CA"/>
              </w:rPr>
            </w:pPr>
            <w:r w:rsidRPr="00EB581E">
              <w:rPr>
                <w:sz w:val="18"/>
                <w:szCs w:val="18"/>
                <w:lang w:val="fr-CA"/>
              </w:rPr>
              <w:t xml:space="preserve">Coûts d’appui totaux – </w:t>
            </w:r>
            <w:r w:rsidR="00E95AF0" w:rsidRPr="00EB581E">
              <w:rPr>
                <w:sz w:val="18"/>
                <w:szCs w:val="18"/>
                <w:lang w:val="fr-CA"/>
              </w:rPr>
              <w:t>d</w:t>
            </w:r>
            <w:r w:rsidRPr="00EB581E">
              <w:rPr>
                <w:sz w:val="18"/>
                <w:szCs w:val="18"/>
                <w:lang w:val="fr-CA"/>
              </w:rPr>
              <w:t>emande de principe ($US)</w:t>
            </w:r>
          </w:p>
        </w:tc>
        <w:tc>
          <w:tcPr>
            <w:tcW w:w="693" w:type="dxa"/>
            <w:shd w:val="clear" w:color="auto" w:fill="auto"/>
            <w:tcMar>
              <w:left w:w="43" w:type="dxa"/>
              <w:right w:w="43" w:type="dxa"/>
            </w:tcMar>
          </w:tcPr>
          <w:p w14:paraId="6CC5FD5D" w14:textId="7F2E7C9D" w:rsidR="00C4256F" w:rsidRPr="00DA65B6" w:rsidRDefault="00C4256F" w:rsidP="00127E8A">
            <w:pPr>
              <w:tabs>
                <w:tab w:val="left" w:pos="8280"/>
              </w:tabs>
              <w:spacing w:after="60"/>
              <w:jc w:val="right"/>
              <w:rPr>
                <w:sz w:val="18"/>
                <w:szCs w:val="18"/>
              </w:rPr>
            </w:pPr>
            <w:r w:rsidRPr="00DA65B6">
              <w:rPr>
                <w:sz w:val="18"/>
                <w:szCs w:val="18"/>
              </w:rPr>
              <w:t>46</w:t>
            </w:r>
            <w:r w:rsidR="004C0AA6">
              <w:rPr>
                <w:sz w:val="18"/>
                <w:szCs w:val="18"/>
              </w:rPr>
              <w:t> </w:t>
            </w:r>
            <w:r w:rsidRPr="00DA65B6">
              <w:rPr>
                <w:sz w:val="18"/>
                <w:szCs w:val="18"/>
              </w:rPr>
              <w:t>858</w:t>
            </w:r>
          </w:p>
        </w:tc>
        <w:tc>
          <w:tcPr>
            <w:tcW w:w="615" w:type="dxa"/>
            <w:shd w:val="clear" w:color="auto" w:fill="auto"/>
            <w:tcMar>
              <w:left w:w="43" w:type="dxa"/>
              <w:right w:w="43" w:type="dxa"/>
            </w:tcMar>
          </w:tcPr>
          <w:p w14:paraId="0295B7B9"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44B5ED14" w14:textId="1592AFC6" w:rsidR="00C4256F" w:rsidRPr="00DA65B6" w:rsidRDefault="00C4256F" w:rsidP="00127E8A">
            <w:pPr>
              <w:tabs>
                <w:tab w:val="left" w:pos="8280"/>
              </w:tabs>
              <w:spacing w:after="60"/>
              <w:jc w:val="right"/>
              <w:rPr>
                <w:sz w:val="18"/>
                <w:szCs w:val="18"/>
              </w:rPr>
            </w:pPr>
            <w:r w:rsidRPr="00DA65B6">
              <w:rPr>
                <w:sz w:val="18"/>
                <w:szCs w:val="18"/>
              </w:rPr>
              <w:t>22</w:t>
            </w:r>
            <w:r w:rsidR="004C0AA6">
              <w:rPr>
                <w:sz w:val="18"/>
                <w:szCs w:val="18"/>
              </w:rPr>
              <w:t> </w:t>
            </w:r>
            <w:r w:rsidRPr="00DA65B6">
              <w:rPr>
                <w:sz w:val="18"/>
                <w:szCs w:val="18"/>
              </w:rPr>
              <w:t>809</w:t>
            </w:r>
          </w:p>
        </w:tc>
        <w:tc>
          <w:tcPr>
            <w:tcW w:w="616" w:type="dxa"/>
            <w:shd w:val="clear" w:color="auto" w:fill="auto"/>
            <w:tcMar>
              <w:left w:w="43" w:type="dxa"/>
              <w:right w:w="43" w:type="dxa"/>
            </w:tcMar>
          </w:tcPr>
          <w:p w14:paraId="1254ECF1"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5F128768" w14:textId="10C56846" w:rsidR="00C4256F" w:rsidRPr="00DA65B6" w:rsidRDefault="00C4256F" w:rsidP="00127E8A">
            <w:pPr>
              <w:tabs>
                <w:tab w:val="left" w:pos="8280"/>
              </w:tabs>
              <w:spacing w:after="60"/>
              <w:jc w:val="right"/>
              <w:rPr>
                <w:sz w:val="18"/>
                <w:szCs w:val="18"/>
              </w:rPr>
            </w:pPr>
            <w:r w:rsidRPr="00DA65B6">
              <w:rPr>
                <w:sz w:val="18"/>
                <w:szCs w:val="18"/>
              </w:rPr>
              <w:t>24</w:t>
            </w:r>
            <w:r w:rsidR="004C0AA6">
              <w:rPr>
                <w:sz w:val="18"/>
                <w:szCs w:val="18"/>
              </w:rPr>
              <w:t> </w:t>
            </w:r>
            <w:r w:rsidRPr="00DA65B6">
              <w:rPr>
                <w:sz w:val="18"/>
                <w:szCs w:val="18"/>
              </w:rPr>
              <w:t>489</w:t>
            </w:r>
          </w:p>
        </w:tc>
        <w:tc>
          <w:tcPr>
            <w:tcW w:w="615" w:type="dxa"/>
            <w:shd w:val="clear" w:color="auto" w:fill="auto"/>
            <w:tcMar>
              <w:left w:w="43" w:type="dxa"/>
              <w:right w:w="43" w:type="dxa"/>
            </w:tcMar>
          </w:tcPr>
          <w:p w14:paraId="64E180EA"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3A1B6C92" w14:textId="66967607" w:rsidR="00C4256F" w:rsidRPr="00DA65B6" w:rsidRDefault="00C4256F" w:rsidP="00127E8A">
            <w:pPr>
              <w:tabs>
                <w:tab w:val="left" w:pos="8280"/>
              </w:tabs>
              <w:spacing w:after="60"/>
              <w:jc w:val="right"/>
              <w:rPr>
                <w:sz w:val="18"/>
                <w:szCs w:val="18"/>
              </w:rPr>
            </w:pPr>
            <w:r w:rsidRPr="00DA65B6">
              <w:rPr>
                <w:sz w:val="18"/>
                <w:szCs w:val="18"/>
              </w:rPr>
              <w:t>22</w:t>
            </w:r>
            <w:r w:rsidR="004C0AA6">
              <w:rPr>
                <w:sz w:val="18"/>
                <w:szCs w:val="18"/>
              </w:rPr>
              <w:t> </w:t>
            </w:r>
            <w:r w:rsidRPr="00DA65B6">
              <w:rPr>
                <w:sz w:val="18"/>
                <w:szCs w:val="18"/>
              </w:rPr>
              <w:t>864</w:t>
            </w:r>
          </w:p>
        </w:tc>
        <w:tc>
          <w:tcPr>
            <w:tcW w:w="527" w:type="dxa"/>
            <w:shd w:val="clear" w:color="auto" w:fill="auto"/>
            <w:tcMar>
              <w:left w:w="43" w:type="dxa"/>
              <w:right w:w="43" w:type="dxa"/>
            </w:tcMar>
          </w:tcPr>
          <w:p w14:paraId="4920F587"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107829BE"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784" w:type="dxa"/>
            <w:shd w:val="clear" w:color="auto" w:fill="auto"/>
            <w:tcMar>
              <w:left w:w="43" w:type="dxa"/>
              <w:right w:w="43" w:type="dxa"/>
            </w:tcMar>
          </w:tcPr>
          <w:p w14:paraId="6CE60E80" w14:textId="2B365C08" w:rsidR="00C4256F" w:rsidRPr="00DA65B6" w:rsidRDefault="00C4256F" w:rsidP="00127E8A">
            <w:pPr>
              <w:tabs>
                <w:tab w:val="left" w:pos="8280"/>
              </w:tabs>
              <w:spacing w:after="60"/>
              <w:jc w:val="right"/>
              <w:rPr>
                <w:sz w:val="18"/>
                <w:szCs w:val="18"/>
              </w:rPr>
            </w:pPr>
            <w:r w:rsidRPr="00DA65B6">
              <w:rPr>
                <w:sz w:val="18"/>
                <w:szCs w:val="18"/>
              </w:rPr>
              <w:t>16</w:t>
            </w:r>
            <w:r w:rsidR="004C0AA6">
              <w:rPr>
                <w:sz w:val="18"/>
                <w:szCs w:val="18"/>
              </w:rPr>
              <w:t> </w:t>
            </w:r>
            <w:r w:rsidRPr="00DA65B6">
              <w:rPr>
                <w:sz w:val="18"/>
                <w:szCs w:val="18"/>
              </w:rPr>
              <w:t>513</w:t>
            </w:r>
          </w:p>
        </w:tc>
        <w:tc>
          <w:tcPr>
            <w:tcW w:w="877" w:type="dxa"/>
            <w:shd w:val="clear" w:color="auto" w:fill="auto"/>
            <w:tcMar>
              <w:left w:w="43" w:type="dxa"/>
              <w:right w:w="43" w:type="dxa"/>
            </w:tcMar>
          </w:tcPr>
          <w:p w14:paraId="50C73258" w14:textId="35EB887C" w:rsidR="00C4256F" w:rsidRPr="00DA65B6" w:rsidRDefault="00C4256F" w:rsidP="00127E8A">
            <w:pPr>
              <w:tabs>
                <w:tab w:val="left" w:pos="8280"/>
              </w:tabs>
              <w:spacing w:after="60"/>
              <w:jc w:val="right"/>
              <w:rPr>
                <w:sz w:val="18"/>
                <w:szCs w:val="18"/>
              </w:rPr>
            </w:pPr>
            <w:r w:rsidRPr="00DA65B6">
              <w:rPr>
                <w:sz w:val="18"/>
                <w:szCs w:val="18"/>
              </w:rPr>
              <w:t>133</w:t>
            </w:r>
            <w:r w:rsidR="004C0AA6">
              <w:rPr>
                <w:sz w:val="18"/>
                <w:szCs w:val="18"/>
              </w:rPr>
              <w:t> </w:t>
            </w:r>
            <w:r w:rsidRPr="00DA65B6">
              <w:rPr>
                <w:sz w:val="18"/>
                <w:szCs w:val="18"/>
              </w:rPr>
              <w:t>533</w:t>
            </w:r>
          </w:p>
        </w:tc>
      </w:tr>
      <w:tr w:rsidR="00C4256F" w:rsidRPr="0003519E" w14:paraId="0C9BC391" w14:textId="77777777" w:rsidTr="00E95AF0">
        <w:trPr>
          <w:trHeight w:val="95"/>
        </w:trPr>
        <w:tc>
          <w:tcPr>
            <w:tcW w:w="2395" w:type="dxa"/>
            <w:gridSpan w:val="3"/>
            <w:shd w:val="clear" w:color="auto" w:fill="auto"/>
            <w:tcMar>
              <w:left w:w="43" w:type="dxa"/>
              <w:right w:w="43" w:type="dxa"/>
            </w:tcMar>
          </w:tcPr>
          <w:p w14:paraId="1CF0CABC" w14:textId="013B3270" w:rsidR="00C4256F" w:rsidRPr="00EB581E" w:rsidRDefault="002B01DA" w:rsidP="00127E8A">
            <w:pPr>
              <w:tabs>
                <w:tab w:val="left" w:pos="8280"/>
              </w:tabs>
              <w:spacing w:after="60"/>
              <w:jc w:val="left"/>
              <w:rPr>
                <w:sz w:val="18"/>
                <w:szCs w:val="18"/>
                <w:lang w:val="fr-CA"/>
              </w:rPr>
            </w:pPr>
            <w:r w:rsidRPr="00EB581E">
              <w:rPr>
                <w:sz w:val="18"/>
                <w:szCs w:val="18"/>
                <w:lang w:val="fr-CA"/>
              </w:rPr>
              <w:t xml:space="preserve">Total des fonds </w:t>
            </w:r>
            <w:r w:rsidR="00E95AF0" w:rsidRPr="00EB581E">
              <w:rPr>
                <w:sz w:val="18"/>
                <w:szCs w:val="18"/>
                <w:lang w:val="fr-CA"/>
              </w:rPr>
              <w:t>–</w:t>
            </w:r>
            <w:r w:rsidRPr="00EB581E">
              <w:rPr>
                <w:sz w:val="18"/>
                <w:szCs w:val="18"/>
                <w:lang w:val="fr-CA"/>
              </w:rPr>
              <w:t xml:space="preserve"> </w:t>
            </w:r>
            <w:r w:rsidR="00E95AF0" w:rsidRPr="00EB581E">
              <w:rPr>
                <w:sz w:val="18"/>
                <w:szCs w:val="18"/>
                <w:lang w:val="fr-CA"/>
              </w:rPr>
              <w:t>d</w:t>
            </w:r>
            <w:r w:rsidRPr="00EB581E">
              <w:rPr>
                <w:sz w:val="18"/>
                <w:szCs w:val="18"/>
                <w:lang w:val="fr-CA"/>
              </w:rPr>
              <w:t>emande de principe ($US)</w:t>
            </w:r>
          </w:p>
        </w:tc>
        <w:tc>
          <w:tcPr>
            <w:tcW w:w="693" w:type="dxa"/>
            <w:shd w:val="clear" w:color="auto" w:fill="auto"/>
            <w:tcMar>
              <w:left w:w="43" w:type="dxa"/>
              <w:right w:w="43" w:type="dxa"/>
            </w:tcMar>
          </w:tcPr>
          <w:p w14:paraId="5C9E4538" w14:textId="51CAAE0F" w:rsidR="00C4256F" w:rsidRPr="00DA65B6" w:rsidRDefault="00C4256F" w:rsidP="00127E8A">
            <w:pPr>
              <w:tabs>
                <w:tab w:val="left" w:pos="8280"/>
              </w:tabs>
              <w:spacing w:after="60"/>
              <w:jc w:val="right"/>
              <w:rPr>
                <w:sz w:val="18"/>
                <w:szCs w:val="18"/>
              </w:rPr>
            </w:pPr>
            <w:r w:rsidRPr="00DA65B6">
              <w:rPr>
                <w:sz w:val="18"/>
                <w:szCs w:val="18"/>
              </w:rPr>
              <w:t>570</w:t>
            </w:r>
            <w:r w:rsidR="004C0AA6">
              <w:rPr>
                <w:sz w:val="18"/>
                <w:szCs w:val="18"/>
              </w:rPr>
              <w:t> </w:t>
            </w:r>
            <w:r w:rsidRPr="00DA65B6">
              <w:rPr>
                <w:sz w:val="18"/>
                <w:szCs w:val="18"/>
              </w:rPr>
              <w:t>066</w:t>
            </w:r>
          </w:p>
        </w:tc>
        <w:tc>
          <w:tcPr>
            <w:tcW w:w="615" w:type="dxa"/>
            <w:shd w:val="clear" w:color="auto" w:fill="auto"/>
            <w:tcMar>
              <w:left w:w="43" w:type="dxa"/>
              <w:right w:w="43" w:type="dxa"/>
            </w:tcMar>
          </w:tcPr>
          <w:p w14:paraId="3ED254A7"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2606664F" w14:textId="59897F90" w:rsidR="00C4256F" w:rsidRPr="00DA65B6" w:rsidRDefault="00C4256F" w:rsidP="00127E8A">
            <w:pPr>
              <w:tabs>
                <w:tab w:val="left" w:pos="8280"/>
              </w:tabs>
              <w:spacing w:after="60"/>
              <w:jc w:val="right"/>
              <w:rPr>
                <w:sz w:val="18"/>
                <w:szCs w:val="18"/>
              </w:rPr>
            </w:pPr>
            <w:r w:rsidRPr="00DA65B6">
              <w:rPr>
                <w:sz w:val="18"/>
                <w:szCs w:val="18"/>
              </w:rPr>
              <w:t>255</w:t>
            </w:r>
            <w:r w:rsidR="004C0AA6">
              <w:rPr>
                <w:sz w:val="18"/>
                <w:szCs w:val="18"/>
              </w:rPr>
              <w:t> </w:t>
            </w:r>
            <w:r w:rsidRPr="00DA65B6">
              <w:rPr>
                <w:sz w:val="18"/>
                <w:szCs w:val="18"/>
              </w:rPr>
              <w:t>903</w:t>
            </w:r>
          </w:p>
        </w:tc>
        <w:tc>
          <w:tcPr>
            <w:tcW w:w="616" w:type="dxa"/>
            <w:shd w:val="clear" w:color="auto" w:fill="auto"/>
            <w:tcMar>
              <w:left w:w="43" w:type="dxa"/>
              <w:right w:w="43" w:type="dxa"/>
            </w:tcMar>
          </w:tcPr>
          <w:p w14:paraId="5E8F9DCB"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46A55E52" w14:textId="2574E1C3" w:rsidR="00C4256F" w:rsidRPr="00DA65B6" w:rsidRDefault="00C4256F" w:rsidP="00127E8A">
            <w:pPr>
              <w:tabs>
                <w:tab w:val="left" w:pos="8280"/>
              </w:tabs>
              <w:spacing w:after="60"/>
              <w:jc w:val="right"/>
              <w:rPr>
                <w:sz w:val="18"/>
                <w:szCs w:val="18"/>
              </w:rPr>
            </w:pPr>
            <w:r w:rsidRPr="00DA65B6">
              <w:rPr>
                <w:sz w:val="18"/>
                <w:szCs w:val="18"/>
              </w:rPr>
              <w:t>281</w:t>
            </w:r>
            <w:r w:rsidR="004C0AA6">
              <w:rPr>
                <w:sz w:val="18"/>
                <w:szCs w:val="18"/>
              </w:rPr>
              <w:t> </w:t>
            </w:r>
            <w:r w:rsidRPr="00DA65B6">
              <w:rPr>
                <w:sz w:val="18"/>
                <w:szCs w:val="18"/>
              </w:rPr>
              <w:t>583</w:t>
            </w:r>
          </w:p>
        </w:tc>
        <w:tc>
          <w:tcPr>
            <w:tcW w:w="615" w:type="dxa"/>
            <w:shd w:val="clear" w:color="auto" w:fill="auto"/>
            <w:tcMar>
              <w:left w:w="43" w:type="dxa"/>
              <w:right w:w="43" w:type="dxa"/>
            </w:tcMar>
          </w:tcPr>
          <w:p w14:paraId="51204701"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5E50DBAF" w14:textId="46FD9A6A" w:rsidR="00C4256F" w:rsidRPr="00DA65B6" w:rsidRDefault="00C4256F" w:rsidP="00127E8A">
            <w:pPr>
              <w:tabs>
                <w:tab w:val="left" w:pos="8280"/>
              </w:tabs>
              <w:spacing w:after="60"/>
              <w:jc w:val="right"/>
              <w:rPr>
                <w:sz w:val="18"/>
                <w:szCs w:val="18"/>
              </w:rPr>
            </w:pPr>
            <w:r w:rsidRPr="00DA65B6">
              <w:rPr>
                <w:sz w:val="18"/>
                <w:szCs w:val="18"/>
              </w:rPr>
              <w:t>251</w:t>
            </w:r>
            <w:r w:rsidR="004C0AA6">
              <w:rPr>
                <w:sz w:val="18"/>
                <w:szCs w:val="18"/>
              </w:rPr>
              <w:t> </w:t>
            </w:r>
            <w:r w:rsidRPr="00DA65B6">
              <w:rPr>
                <w:sz w:val="18"/>
                <w:szCs w:val="18"/>
              </w:rPr>
              <w:t>958</w:t>
            </w:r>
          </w:p>
        </w:tc>
        <w:tc>
          <w:tcPr>
            <w:tcW w:w="527" w:type="dxa"/>
            <w:shd w:val="clear" w:color="auto" w:fill="auto"/>
            <w:tcMar>
              <w:left w:w="43" w:type="dxa"/>
              <w:right w:w="43" w:type="dxa"/>
            </w:tcMar>
          </w:tcPr>
          <w:p w14:paraId="5F08BF1C"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699" w:type="dxa"/>
            <w:shd w:val="clear" w:color="auto" w:fill="auto"/>
            <w:tcMar>
              <w:left w:w="43" w:type="dxa"/>
              <w:right w:w="43" w:type="dxa"/>
            </w:tcMar>
          </w:tcPr>
          <w:p w14:paraId="6D987CA5" w14:textId="77777777" w:rsidR="00C4256F" w:rsidRPr="00DA65B6" w:rsidRDefault="00C4256F" w:rsidP="00127E8A">
            <w:pPr>
              <w:tabs>
                <w:tab w:val="left" w:pos="8280"/>
              </w:tabs>
              <w:spacing w:after="60"/>
              <w:jc w:val="right"/>
              <w:rPr>
                <w:sz w:val="18"/>
                <w:szCs w:val="18"/>
              </w:rPr>
            </w:pPr>
            <w:r w:rsidRPr="00DA65B6">
              <w:rPr>
                <w:sz w:val="18"/>
                <w:szCs w:val="18"/>
              </w:rPr>
              <w:t>0</w:t>
            </w:r>
          </w:p>
        </w:tc>
        <w:tc>
          <w:tcPr>
            <w:tcW w:w="784" w:type="dxa"/>
            <w:shd w:val="clear" w:color="auto" w:fill="auto"/>
            <w:tcMar>
              <w:left w:w="43" w:type="dxa"/>
              <w:right w:w="43" w:type="dxa"/>
            </w:tcMar>
          </w:tcPr>
          <w:p w14:paraId="0DF2C03A" w14:textId="145C93DD" w:rsidR="00C4256F" w:rsidRPr="00DA65B6" w:rsidRDefault="00C4256F" w:rsidP="00127E8A">
            <w:pPr>
              <w:tabs>
                <w:tab w:val="left" w:pos="8280"/>
              </w:tabs>
              <w:spacing w:after="60"/>
              <w:jc w:val="right"/>
              <w:rPr>
                <w:sz w:val="18"/>
                <w:szCs w:val="18"/>
              </w:rPr>
            </w:pPr>
            <w:r w:rsidRPr="00DA65B6">
              <w:rPr>
                <w:sz w:val="18"/>
                <w:szCs w:val="18"/>
              </w:rPr>
              <w:t>180</w:t>
            </w:r>
            <w:r w:rsidR="004C0AA6">
              <w:rPr>
                <w:sz w:val="18"/>
                <w:szCs w:val="18"/>
              </w:rPr>
              <w:t> </w:t>
            </w:r>
            <w:r w:rsidRPr="00DA65B6">
              <w:rPr>
                <w:sz w:val="18"/>
                <w:szCs w:val="18"/>
              </w:rPr>
              <w:t>859</w:t>
            </w:r>
          </w:p>
        </w:tc>
        <w:tc>
          <w:tcPr>
            <w:tcW w:w="877" w:type="dxa"/>
            <w:shd w:val="clear" w:color="auto" w:fill="auto"/>
            <w:tcMar>
              <w:left w:w="43" w:type="dxa"/>
              <w:right w:w="43" w:type="dxa"/>
            </w:tcMar>
          </w:tcPr>
          <w:p w14:paraId="34C53555" w14:textId="61278E35" w:rsidR="00C4256F" w:rsidRPr="00DA65B6" w:rsidRDefault="00C4256F" w:rsidP="00127E8A">
            <w:pPr>
              <w:tabs>
                <w:tab w:val="left" w:pos="8280"/>
              </w:tabs>
              <w:spacing w:after="60"/>
              <w:jc w:val="right"/>
              <w:rPr>
                <w:sz w:val="18"/>
                <w:szCs w:val="18"/>
              </w:rPr>
            </w:pPr>
            <w:r w:rsidRPr="00DA65B6">
              <w:rPr>
                <w:sz w:val="18"/>
                <w:szCs w:val="18"/>
              </w:rPr>
              <w:t>1</w:t>
            </w:r>
            <w:r w:rsidR="004C0AA6">
              <w:rPr>
                <w:sz w:val="18"/>
                <w:szCs w:val="18"/>
              </w:rPr>
              <w:t> </w:t>
            </w:r>
            <w:r w:rsidRPr="00DA65B6">
              <w:rPr>
                <w:sz w:val="18"/>
                <w:szCs w:val="18"/>
              </w:rPr>
              <w:t>540</w:t>
            </w:r>
            <w:r w:rsidR="004C0AA6">
              <w:rPr>
                <w:sz w:val="18"/>
                <w:szCs w:val="18"/>
              </w:rPr>
              <w:t> </w:t>
            </w:r>
            <w:r w:rsidRPr="00DA65B6">
              <w:rPr>
                <w:sz w:val="18"/>
                <w:szCs w:val="18"/>
              </w:rPr>
              <w:t>369</w:t>
            </w:r>
          </w:p>
        </w:tc>
      </w:tr>
    </w:tbl>
    <w:p w14:paraId="4EAA424E" w14:textId="77777777" w:rsidR="00C4256F" w:rsidRPr="0003519E" w:rsidRDefault="00C4256F" w:rsidP="00F72D23">
      <w:pPr>
        <w:spacing w:line="120" w:lineRule="auto"/>
        <w:jc w:val="center"/>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C4256F" w:rsidRPr="006D5188" w14:paraId="4B37EBA6" w14:textId="77777777" w:rsidTr="00127E8A">
        <w:trPr>
          <w:trHeight w:hRule="exact" w:val="227"/>
        </w:trPr>
        <w:tc>
          <w:tcPr>
            <w:tcW w:w="5000" w:type="pct"/>
            <w:gridSpan w:val="3"/>
            <w:shd w:val="clear" w:color="auto" w:fill="auto"/>
          </w:tcPr>
          <w:p w14:paraId="74BE7FC0" w14:textId="6AEE2707" w:rsidR="00C4256F" w:rsidRPr="00EB581E" w:rsidRDefault="00C4256F" w:rsidP="00127E8A">
            <w:pPr>
              <w:rPr>
                <w:b/>
                <w:color w:val="000000" w:themeColor="text1"/>
                <w:sz w:val="20"/>
                <w:lang w:val="fr-CA"/>
              </w:rPr>
            </w:pPr>
            <w:r w:rsidRPr="00EB581E">
              <w:rPr>
                <w:b/>
                <w:color w:val="000000" w:themeColor="text1"/>
                <w:sz w:val="20"/>
                <w:lang w:val="fr-CA"/>
              </w:rPr>
              <w:t>(VII)</w:t>
            </w:r>
            <w:r w:rsidR="002B01DA" w:rsidRPr="00EB581E">
              <w:rPr>
                <w:b/>
                <w:color w:val="000000" w:themeColor="text1"/>
                <w:sz w:val="20"/>
                <w:lang w:val="fr-CA"/>
              </w:rPr>
              <w:t xml:space="preserve"> Demande de financement pour la première tranche </w:t>
            </w:r>
            <w:r w:rsidRPr="00EB581E">
              <w:rPr>
                <w:b/>
                <w:color w:val="000000" w:themeColor="text1"/>
                <w:sz w:val="20"/>
                <w:lang w:val="fr-CA"/>
              </w:rPr>
              <w:t>(2021)</w:t>
            </w:r>
          </w:p>
        </w:tc>
      </w:tr>
      <w:tr w:rsidR="00C4256F" w:rsidRPr="00EB31E3" w14:paraId="721E4363" w14:textId="77777777" w:rsidTr="00127E8A">
        <w:trPr>
          <w:trHeight w:hRule="exact" w:val="227"/>
        </w:trPr>
        <w:tc>
          <w:tcPr>
            <w:tcW w:w="1567" w:type="pct"/>
            <w:tcBorders>
              <w:bottom w:val="single" w:sz="4" w:space="0" w:color="auto"/>
            </w:tcBorders>
            <w:shd w:val="clear" w:color="auto" w:fill="auto"/>
          </w:tcPr>
          <w:p w14:paraId="3B5825BB" w14:textId="626C733E" w:rsidR="00C4256F" w:rsidRPr="009931F4" w:rsidRDefault="002B01DA" w:rsidP="00127E8A">
            <w:pPr>
              <w:jc w:val="center"/>
              <w:rPr>
                <w:b/>
                <w:color w:val="000000" w:themeColor="text1"/>
                <w:sz w:val="20"/>
              </w:rPr>
            </w:pPr>
            <w:proofErr w:type="spellStart"/>
            <w:r>
              <w:rPr>
                <w:b/>
                <w:color w:val="000000" w:themeColor="text1"/>
                <w:sz w:val="20"/>
              </w:rPr>
              <w:t>Agence</w:t>
            </w:r>
            <w:proofErr w:type="spellEnd"/>
          </w:p>
        </w:tc>
        <w:tc>
          <w:tcPr>
            <w:tcW w:w="1678" w:type="pct"/>
            <w:tcBorders>
              <w:bottom w:val="single" w:sz="4" w:space="0" w:color="auto"/>
            </w:tcBorders>
            <w:shd w:val="clear" w:color="auto" w:fill="auto"/>
          </w:tcPr>
          <w:p w14:paraId="3FAC5C63" w14:textId="63A19CE4" w:rsidR="00C4256F" w:rsidRPr="00996241" w:rsidRDefault="002B01DA" w:rsidP="00127E8A">
            <w:pPr>
              <w:jc w:val="center"/>
              <w:rPr>
                <w:b/>
                <w:color w:val="000000" w:themeColor="text1"/>
                <w:sz w:val="20"/>
              </w:rPr>
            </w:pPr>
            <w:proofErr w:type="spellStart"/>
            <w:r>
              <w:rPr>
                <w:b/>
                <w:color w:val="000000" w:themeColor="text1"/>
                <w:sz w:val="20"/>
              </w:rPr>
              <w:t>Fonds</w:t>
            </w:r>
            <w:proofErr w:type="spellEnd"/>
            <w:r>
              <w:rPr>
                <w:b/>
                <w:color w:val="000000" w:themeColor="text1"/>
                <w:sz w:val="20"/>
              </w:rPr>
              <w:t xml:space="preserve"> </w:t>
            </w:r>
            <w:proofErr w:type="spellStart"/>
            <w:r>
              <w:rPr>
                <w:b/>
                <w:color w:val="000000" w:themeColor="text1"/>
                <w:sz w:val="20"/>
              </w:rPr>
              <w:t>demandés</w:t>
            </w:r>
            <w:proofErr w:type="spellEnd"/>
            <w:r>
              <w:rPr>
                <w:b/>
                <w:color w:val="000000" w:themeColor="text1"/>
                <w:sz w:val="20"/>
              </w:rPr>
              <w:t xml:space="preserve"> ($US)</w:t>
            </w:r>
          </w:p>
        </w:tc>
        <w:tc>
          <w:tcPr>
            <w:tcW w:w="1755" w:type="pct"/>
            <w:tcBorders>
              <w:bottom w:val="single" w:sz="4" w:space="0" w:color="auto"/>
            </w:tcBorders>
            <w:shd w:val="clear" w:color="auto" w:fill="auto"/>
          </w:tcPr>
          <w:p w14:paraId="5261198E" w14:textId="4D7317FE" w:rsidR="00C4256F" w:rsidRPr="00996241" w:rsidRDefault="00F25816" w:rsidP="00127E8A">
            <w:pPr>
              <w:jc w:val="center"/>
              <w:rPr>
                <w:b/>
                <w:color w:val="000000" w:themeColor="text1"/>
                <w:sz w:val="20"/>
              </w:rPr>
            </w:pPr>
            <w:proofErr w:type="spellStart"/>
            <w:r>
              <w:rPr>
                <w:b/>
                <w:color w:val="000000" w:themeColor="text1"/>
                <w:sz w:val="20"/>
              </w:rPr>
              <w:t>Coûts</w:t>
            </w:r>
            <w:proofErr w:type="spellEnd"/>
            <w:r>
              <w:rPr>
                <w:b/>
                <w:color w:val="000000" w:themeColor="text1"/>
                <w:sz w:val="20"/>
              </w:rPr>
              <w:t xml:space="preserve"> </w:t>
            </w:r>
            <w:proofErr w:type="spellStart"/>
            <w:r>
              <w:rPr>
                <w:b/>
                <w:color w:val="000000" w:themeColor="text1"/>
                <w:sz w:val="20"/>
              </w:rPr>
              <w:t>d’appui</w:t>
            </w:r>
            <w:proofErr w:type="spellEnd"/>
            <w:r>
              <w:rPr>
                <w:b/>
                <w:color w:val="000000" w:themeColor="text1"/>
                <w:sz w:val="20"/>
              </w:rPr>
              <w:t xml:space="preserve"> ($US)</w:t>
            </w:r>
          </w:p>
        </w:tc>
      </w:tr>
      <w:tr w:rsidR="00C4256F" w:rsidRPr="00EB31E3" w14:paraId="17FC8D91" w14:textId="77777777" w:rsidTr="00127E8A">
        <w:trPr>
          <w:trHeight w:hRule="exact" w:val="227"/>
        </w:trPr>
        <w:tc>
          <w:tcPr>
            <w:tcW w:w="1567" w:type="pct"/>
            <w:shd w:val="clear" w:color="auto" w:fill="auto"/>
          </w:tcPr>
          <w:p w14:paraId="0E0C0EE6" w14:textId="43641480" w:rsidR="00C4256F" w:rsidRPr="00996241" w:rsidRDefault="00F25816" w:rsidP="00127E8A">
            <w:pPr>
              <w:rPr>
                <w:color w:val="000000" w:themeColor="text1"/>
                <w:sz w:val="20"/>
              </w:rPr>
            </w:pPr>
            <w:r>
              <w:rPr>
                <w:color w:val="000000" w:themeColor="text1"/>
                <w:sz w:val="20"/>
              </w:rPr>
              <w:t>ONUDI</w:t>
            </w:r>
          </w:p>
        </w:tc>
        <w:tc>
          <w:tcPr>
            <w:tcW w:w="1678" w:type="pct"/>
            <w:shd w:val="clear" w:color="auto" w:fill="auto"/>
          </w:tcPr>
          <w:p w14:paraId="7FA4509D" w14:textId="6F2D784F" w:rsidR="00C4256F" w:rsidRPr="00996241" w:rsidRDefault="00C4256F" w:rsidP="00127E8A">
            <w:pPr>
              <w:jc w:val="right"/>
              <w:rPr>
                <w:color w:val="000000" w:themeColor="text1"/>
                <w:sz w:val="20"/>
              </w:rPr>
            </w:pPr>
            <w:r>
              <w:rPr>
                <w:sz w:val="20"/>
              </w:rPr>
              <w:t>340</w:t>
            </w:r>
            <w:r w:rsidR="00F25816">
              <w:rPr>
                <w:sz w:val="20"/>
              </w:rPr>
              <w:t> </w:t>
            </w:r>
            <w:r>
              <w:rPr>
                <w:sz w:val="20"/>
              </w:rPr>
              <w:t>444</w:t>
            </w:r>
          </w:p>
        </w:tc>
        <w:tc>
          <w:tcPr>
            <w:tcW w:w="1755" w:type="pct"/>
            <w:shd w:val="clear" w:color="auto" w:fill="auto"/>
          </w:tcPr>
          <w:p w14:paraId="5DB586AD" w14:textId="0669EF7F" w:rsidR="00C4256F" w:rsidRPr="00996241" w:rsidRDefault="00F25816" w:rsidP="00127E8A">
            <w:pPr>
              <w:jc w:val="right"/>
              <w:rPr>
                <w:color w:val="000000" w:themeColor="text1"/>
                <w:sz w:val="20"/>
              </w:rPr>
            </w:pPr>
            <w:r>
              <w:rPr>
                <w:sz w:val="20"/>
              </w:rPr>
              <w:t>PNUE</w:t>
            </w:r>
          </w:p>
        </w:tc>
      </w:tr>
      <w:tr w:rsidR="00C4256F" w:rsidRPr="00EB31E3" w14:paraId="4EF9B0E4" w14:textId="77777777" w:rsidTr="00127E8A">
        <w:trPr>
          <w:trHeight w:hRule="exact" w:val="227"/>
        </w:trPr>
        <w:tc>
          <w:tcPr>
            <w:tcW w:w="1567" w:type="pct"/>
            <w:shd w:val="clear" w:color="auto" w:fill="auto"/>
          </w:tcPr>
          <w:p w14:paraId="4ECFAAAC" w14:textId="05A52A14" w:rsidR="00C4256F" w:rsidRPr="009931F4" w:rsidRDefault="00E95AF0" w:rsidP="00127E8A">
            <w:pPr>
              <w:rPr>
                <w:color w:val="000000" w:themeColor="text1"/>
                <w:sz w:val="20"/>
              </w:rPr>
            </w:pPr>
            <w:r>
              <w:rPr>
                <w:color w:val="000000" w:themeColor="text1"/>
                <w:sz w:val="20"/>
              </w:rPr>
              <w:t>PNUE</w:t>
            </w:r>
          </w:p>
        </w:tc>
        <w:tc>
          <w:tcPr>
            <w:tcW w:w="1678" w:type="pct"/>
            <w:shd w:val="clear" w:color="auto" w:fill="auto"/>
          </w:tcPr>
          <w:p w14:paraId="0FD36EC4" w14:textId="3CF87898" w:rsidR="00C4256F" w:rsidRPr="00996241" w:rsidRDefault="00C4256F" w:rsidP="00127E8A">
            <w:pPr>
              <w:jc w:val="right"/>
              <w:rPr>
                <w:color w:val="000000" w:themeColor="text1"/>
                <w:sz w:val="20"/>
              </w:rPr>
            </w:pPr>
            <w:r>
              <w:rPr>
                <w:color w:val="000000" w:themeColor="text1"/>
                <w:sz w:val="20"/>
              </w:rPr>
              <w:t>182</w:t>
            </w:r>
            <w:r w:rsidR="00F25816">
              <w:rPr>
                <w:color w:val="000000" w:themeColor="text1"/>
                <w:sz w:val="20"/>
              </w:rPr>
              <w:t> </w:t>
            </w:r>
            <w:r>
              <w:rPr>
                <w:color w:val="000000" w:themeColor="text1"/>
                <w:sz w:val="20"/>
              </w:rPr>
              <w:t>864</w:t>
            </w:r>
          </w:p>
        </w:tc>
        <w:tc>
          <w:tcPr>
            <w:tcW w:w="1755" w:type="pct"/>
            <w:shd w:val="clear" w:color="auto" w:fill="auto"/>
          </w:tcPr>
          <w:p w14:paraId="3D4D065B" w14:textId="22786F70" w:rsidR="00C4256F" w:rsidRPr="00996241" w:rsidRDefault="00C4256F" w:rsidP="00127E8A">
            <w:pPr>
              <w:jc w:val="right"/>
              <w:rPr>
                <w:color w:val="000000" w:themeColor="text1"/>
                <w:sz w:val="20"/>
              </w:rPr>
            </w:pPr>
            <w:r w:rsidRPr="001A7F5E">
              <w:rPr>
                <w:color w:val="000000" w:themeColor="text1"/>
                <w:sz w:val="20"/>
              </w:rPr>
              <w:t>23</w:t>
            </w:r>
            <w:r w:rsidR="004C0AA6">
              <w:rPr>
                <w:color w:val="000000" w:themeColor="text1"/>
                <w:sz w:val="20"/>
              </w:rPr>
              <w:t> </w:t>
            </w:r>
            <w:r w:rsidRPr="001A7F5E">
              <w:rPr>
                <w:color w:val="000000" w:themeColor="text1"/>
                <w:sz w:val="20"/>
              </w:rPr>
              <w:t>034</w:t>
            </w:r>
          </w:p>
        </w:tc>
      </w:tr>
      <w:tr w:rsidR="00C4256F" w:rsidRPr="00EB31E3" w14:paraId="7FEEABFD" w14:textId="77777777" w:rsidTr="00127E8A">
        <w:trPr>
          <w:trHeight w:hRule="exact" w:val="227"/>
        </w:trPr>
        <w:tc>
          <w:tcPr>
            <w:tcW w:w="1567" w:type="pct"/>
            <w:tcBorders>
              <w:bottom w:val="single" w:sz="4" w:space="0" w:color="auto"/>
            </w:tcBorders>
            <w:shd w:val="clear" w:color="auto" w:fill="auto"/>
          </w:tcPr>
          <w:p w14:paraId="5C0400E1" w14:textId="77777777" w:rsidR="00C4256F" w:rsidRPr="009931F4" w:rsidRDefault="00C4256F" w:rsidP="00127E8A">
            <w:pPr>
              <w:rPr>
                <w:color w:val="000000" w:themeColor="text1"/>
                <w:sz w:val="20"/>
                <w:highlight w:val="cyan"/>
              </w:rPr>
            </w:pPr>
            <w:r w:rsidRPr="00BC2BE4">
              <w:rPr>
                <w:color w:val="000000" w:themeColor="text1"/>
                <w:sz w:val="20"/>
              </w:rPr>
              <w:t>Total</w:t>
            </w:r>
          </w:p>
        </w:tc>
        <w:tc>
          <w:tcPr>
            <w:tcW w:w="1678" w:type="pct"/>
            <w:tcBorders>
              <w:bottom w:val="single" w:sz="4" w:space="0" w:color="auto"/>
            </w:tcBorders>
            <w:shd w:val="clear" w:color="auto" w:fill="auto"/>
          </w:tcPr>
          <w:p w14:paraId="20A2A0B7" w14:textId="16643F58" w:rsidR="00C4256F" w:rsidRPr="00996241" w:rsidRDefault="00C4256F" w:rsidP="00127E8A">
            <w:pPr>
              <w:jc w:val="right"/>
              <w:rPr>
                <w:color w:val="000000" w:themeColor="text1"/>
                <w:sz w:val="20"/>
              </w:rPr>
            </w:pPr>
            <w:r>
              <w:rPr>
                <w:color w:val="000000" w:themeColor="text1"/>
                <w:sz w:val="20"/>
              </w:rPr>
              <w:t>523</w:t>
            </w:r>
            <w:r w:rsidR="00F25816">
              <w:rPr>
                <w:color w:val="000000" w:themeColor="text1"/>
                <w:sz w:val="20"/>
              </w:rPr>
              <w:t> </w:t>
            </w:r>
            <w:r>
              <w:rPr>
                <w:color w:val="000000" w:themeColor="text1"/>
                <w:sz w:val="20"/>
              </w:rPr>
              <w:t>208</w:t>
            </w:r>
          </w:p>
        </w:tc>
        <w:tc>
          <w:tcPr>
            <w:tcW w:w="1755" w:type="pct"/>
            <w:tcBorders>
              <w:bottom w:val="single" w:sz="4" w:space="0" w:color="auto"/>
            </w:tcBorders>
            <w:shd w:val="clear" w:color="auto" w:fill="auto"/>
          </w:tcPr>
          <w:p w14:paraId="19FC5251" w14:textId="67ACE62F" w:rsidR="00C4256F" w:rsidRPr="00996241" w:rsidRDefault="00C4256F" w:rsidP="00127E8A">
            <w:pPr>
              <w:jc w:val="right"/>
              <w:rPr>
                <w:color w:val="000000" w:themeColor="text1"/>
                <w:sz w:val="20"/>
              </w:rPr>
            </w:pPr>
            <w:r>
              <w:rPr>
                <w:color w:val="000000" w:themeColor="text1"/>
                <w:sz w:val="20"/>
              </w:rPr>
              <w:t>46</w:t>
            </w:r>
            <w:r w:rsidR="004C0AA6">
              <w:rPr>
                <w:color w:val="000000" w:themeColor="text1"/>
                <w:sz w:val="20"/>
              </w:rPr>
              <w:t> </w:t>
            </w:r>
            <w:r>
              <w:rPr>
                <w:color w:val="000000" w:themeColor="text1"/>
                <w:sz w:val="20"/>
              </w:rPr>
              <w:t>858</w:t>
            </w:r>
          </w:p>
        </w:tc>
      </w:tr>
      <w:tr w:rsidR="00C4256F" w:rsidRPr="00EB31E3" w14:paraId="7ECC09AE" w14:textId="77777777" w:rsidTr="00127E8A">
        <w:trPr>
          <w:trHeight w:hRule="exact" w:val="227"/>
        </w:trPr>
        <w:tc>
          <w:tcPr>
            <w:tcW w:w="1567" w:type="pct"/>
            <w:tcBorders>
              <w:top w:val="single" w:sz="4" w:space="0" w:color="auto"/>
              <w:left w:val="nil"/>
              <w:bottom w:val="nil"/>
              <w:right w:val="nil"/>
            </w:tcBorders>
            <w:shd w:val="clear" w:color="auto" w:fill="auto"/>
          </w:tcPr>
          <w:p w14:paraId="0248FC74" w14:textId="77777777" w:rsidR="00C4256F" w:rsidRPr="00BC2BE4" w:rsidRDefault="00C4256F" w:rsidP="00127E8A">
            <w:pPr>
              <w:rPr>
                <w:color w:val="000000" w:themeColor="text1"/>
                <w:sz w:val="20"/>
              </w:rPr>
            </w:pPr>
          </w:p>
        </w:tc>
        <w:tc>
          <w:tcPr>
            <w:tcW w:w="1678" w:type="pct"/>
            <w:tcBorders>
              <w:top w:val="single" w:sz="4" w:space="0" w:color="auto"/>
              <w:left w:val="nil"/>
              <w:bottom w:val="nil"/>
              <w:right w:val="nil"/>
            </w:tcBorders>
            <w:shd w:val="clear" w:color="auto" w:fill="auto"/>
          </w:tcPr>
          <w:p w14:paraId="4509A537" w14:textId="77777777" w:rsidR="00C4256F" w:rsidRDefault="00C4256F" w:rsidP="00F72D23">
            <w:pPr>
              <w:spacing w:line="120" w:lineRule="auto"/>
              <w:jc w:val="center"/>
              <w:rPr>
                <w:color w:val="000000" w:themeColor="text1"/>
                <w:sz w:val="20"/>
              </w:rPr>
            </w:pPr>
          </w:p>
        </w:tc>
        <w:tc>
          <w:tcPr>
            <w:tcW w:w="1755" w:type="pct"/>
            <w:tcBorders>
              <w:top w:val="single" w:sz="4" w:space="0" w:color="auto"/>
              <w:left w:val="nil"/>
              <w:bottom w:val="nil"/>
              <w:right w:val="nil"/>
            </w:tcBorders>
            <w:shd w:val="clear" w:color="auto" w:fill="auto"/>
          </w:tcPr>
          <w:p w14:paraId="1E13F5DE" w14:textId="77777777" w:rsidR="00C4256F" w:rsidRDefault="00C4256F" w:rsidP="00127E8A">
            <w:pPr>
              <w:jc w:val="right"/>
              <w:rPr>
                <w:color w:val="000000" w:themeColor="text1"/>
                <w:sz w:val="20"/>
              </w:rPr>
            </w:pPr>
          </w:p>
        </w:tc>
      </w:tr>
    </w:tbl>
    <w:tbl>
      <w:tblPr>
        <w:tblStyle w:val="TableGrid"/>
        <w:tblW w:w="5309" w:type="pct"/>
        <w:tblInd w:w="-113" w:type="dxa"/>
        <w:tblLook w:val="04A0" w:firstRow="1" w:lastRow="0" w:firstColumn="1" w:lastColumn="0" w:noHBand="0" w:noVBand="1"/>
      </w:tblPr>
      <w:tblGrid>
        <w:gridCol w:w="3121"/>
        <w:gridCol w:w="6807"/>
      </w:tblGrid>
      <w:tr w:rsidR="00C4256F" w:rsidRPr="00EB31E3" w14:paraId="590E35FB" w14:textId="77777777" w:rsidTr="00127E8A">
        <w:trPr>
          <w:trHeight w:hRule="exact" w:val="281"/>
        </w:trPr>
        <w:tc>
          <w:tcPr>
            <w:tcW w:w="1572" w:type="pct"/>
            <w:shd w:val="clear" w:color="auto" w:fill="auto"/>
          </w:tcPr>
          <w:p w14:paraId="749C55B7" w14:textId="6310F95A" w:rsidR="00C4256F" w:rsidRPr="00E510C8" w:rsidRDefault="00F25816" w:rsidP="00127E8A">
            <w:pPr>
              <w:jc w:val="left"/>
              <w:rPr>
                <w:b/>
                <w:color w:val="000000" w:themeColor="text1"/>
                <w:sz w:val="20"/>
              </w:rPr>
            </w:pPr>
            <w:proofErr w:type="spellStart"/>
            <w:r>
              <w:rPr>
                <w:b/>
                <w:color w:val="000000" w:themeColor="text1"/>
                <w:sz w:val="20"/>
              </w:rPr>
              <w:t>Recommandation</w:t>
            </w:r>
            <w:proofErr w:type="spellEnd"/>
            <w:r>
              <w:rPr>
                <w:b/>
                <w:color w:val="000000" w:themeColor="text1"/>
                <w:sz w:val="20"/>
              </w:rPr>
              <w:t xml:space="preserve"> du </w:t>
            </w:r>
            <w:proofErr w:type="spellStart"/>
            <w:r>
              <w:rPr>
                <w:b/>
                <w:color w:val="000000" w:themeColor="text1"/>
                <w:sz w:val="20"/>
              </w:rPr>
              <w:t>Secrétariat</w:t>
            </w:r>
            <w:proofErr w:type="spellEnd"/>
            <w:r>
              <w:rPr>
                <w:b/>
                <w:color w:val="000000" w:themeColor="text1"/>
                <w:sz w:val="20"/>
              </w:rPr>
              <w:t xml:space="preserve"> :</w:t>
            </w:r>
          </w:p>
        </w:tc>
        <w:tc>
          <w:tcPr>
            <w:tcW w:w="3428" w:type="pct"/>
            <w:shd w:val="clear" w:color="auto" w:fill="auto"/>
          </w:tcPr>
          <w:p w14:paraId="2C9130E9" w14:textId="76AFD522" w:rsidR="00C4256F" w:rsidRPr="00996241" w:rsidRDefault="00F25816" w:rsidP="00127E8A">
            <w:pPr>
              <w:jc w:val="center"/>
              <w:rPr>
                <w:color w:val="000000" w:themeColor="text1"/>
                <w:sz w:val="20"/>
              </w:rPr>
            </w:pPr>
            <w:r>
              <w:rPr>
                <w:color w:val="000000" w:themeColor="text1"/>
                <w:sz w:val="20"/>
              </w:rPr>
              <w:t xml:space="preserve">À examiner </w:t>
            </w:r>
            <w:proofErr w:type="spellStart"/>
            <w:r>
              <w:rPr>
                <w:color w:val="000000" w:themeColor="text1"/>
                <w:sz w:val="20"/>
              </w:rPr>
              <w:t>individuellement</w:t>
            </w:r>
            <w:proofErr w:type="spellEnd"/>
          </w:p>
        </w:tc>
      </w:tr>
    </w:tbl>
    <w:p w14:paraId="1139C823" w14:textId="318F358D" w:rsidR="00C4256F" w:rsidRPr="00996241" w:rsidRDefault="00C4256F" w:rsidP="00C4256F">
      <w:pPr>
        <w:widowControl w:val="0"/>
        <w:tabs>
          <w:tab w:val="left" w:pos="2880"/>
          <w:tab w:val="left" w:pos="5760"/>
        </w:tabs>
        <w:spacing w:after="240"/>
        <w:jc w:val="center"/>
        <w:rPr>
          <w:b/>
        </w:rPr>
      </w:pPr>
      <w:r w:rsidRPr="009931F4">
        <w:rPr>
          <w:b/>
        </w:rPr>
        <w:lastRenderedPageBreak/>
        <w:t>DESCRIPTION</w:t>
      </w:r>
      <w:r w:rsidR="00F72D23">
        <w:rPr>
          <w:b/>
        </w:rPr>
        <w:t xml:space="preserve"> DU PROJET</w:t>
      </w:r>
    </w:p>
    <w:p w14:paraId="70BF940B" w14:textId="253D3E17" w:rsidR="00C4256F" w:rsidRPr="00996241" w:rsidRDefault="00F72D23" w:rsidP="00C4256F">
      <w:pPr>
        <w:rPr>
          <w:b/>
        </w:rPr>
      </w:pPr>
      <w:proofErr w:type="spellStart"/>
      <w:r>
        <w:rPr>
          <w:b/>
        </w:rPr>
        <w:t>Contexte</w:t>
      </w:r>
      <w:proofErr w:type="spellEnd"/>
    </w:p>
    <w:p w14:paraId="009F6615" w14:textId="77777777" w:rsidR="00C4256F" w:rsidRPr="00996241" w:rsidRDefault="00C4256F" w:rsidP="00C4256F"/>
    <w:p w14:paraId="7E1BDF4F" w14:textId="7ACB50A7" w:rsidR="00C4256F" w:rsidRPr="00EB581E" w:rsidRDefault="00F72D23" w:rsidP="00C908ED">
      <w:pPr>
        <w:pStyle w:val="Heading1"/>
        <w:tabs>
          <w:tab w:val="num" w:pos="0"/>
        </w:tabs>
        <w:ind w:left="0"/>
        <w:rPr>
          <w:lang w:val="fr-CA"/>
        </w:rPr>
      </w:pPr>
      <w:r w:rsidRPr="00EB581E">
        <w:rPr>
          <w:lang w:val="fr-CA"/>
        </w:rPr>
        <w:t xml:space="preserve">Au nom du gouvernement d’Oman, l’ONUDI, </w:t>
      </w:r>
      <w:r w:rsidR="00E329D8" w:rsidRPr="00EB581E">
        <w:rPr>
          <w:lang w:val="fr-CA"/>
        </w:rPr>
        <w:t>à titre d’agence d’exécution principale, a présenté une demande concernant la phase</w:t>
      </w:r>
      <w:r w:rsidR="00393D60" w:rsidRPr="00EB581E">
        <w:rPr>
          <w:lang w:val="fr-CA"/>
        </w:rPr>
        <w:t> </w:t>
      </w:r>
      <w:r w:rsidR="00E329D8" w:rsidRPr="00EB581E">
        <w:rPr>
          <w:lang w:val="fr-CA"/>
        </w:rPr>
        <w:t>III du plan de gestion de l’élimination des HCFC (PGEH), pour un montant total de 2 017 728</w:t>
      </w:r>
      <w:r w:rsidR="00393D60" w:rsidRPr="00EB581E">
        <w:rPr>
          <w:lang w:val="fr-CA"/>
        </w:rPr>
        <w:t> </w:t>
      </w:r>
      <w:r w:rsidR="005E3712" w:rsidRPr="00EB581E">
        <w:rPr>
          <w:lang w:val="fr-CA"/>
        </w:rPr>
        <w:t>$US</w:t>
      </w:r>
      <w:r w:rsidR="00E329D8" w:rsidRPr="00EB581E">
        <w:rPr>
          <w:lang w:val="fr-CA"/>
        </w:rPr>
        <w:t xml:space="preserve">, comprenant </w:t>
      </w:r>
      <w:r w:rsidR="005E3712" w:rsidRPr="00EB581E">
        <w:rPr>
          <w:lang w:val="fr-CA"/>
        </w:rPr>
        <w:t>9</w:t>
      </w:r>
      <w:r w:rsidR="00E329D8" w:rsidRPr="00EB581E">
        <w:rPr>
          <w:lang w:val="fr-CA"/>
        </w:rPr>
        <w:t>90</w:t>
      </w:r>
      <w:r w:rsidR="005E3712" w:rsidRPr="00EB581E">
        <w:rPr>
          <w:lang w:val="fr-CA"/>
        </w:rPr>
        <w:t> 6</w:t>
      </w:r>
      <w:r w:rsidR="00E329D8" w:rsidRPr="00EB581E">
        <w:rPr>
          <w:lang w:val="fr-CA"/>
        </w:rPr>
        <w:t>00</w:t>
      </w:r>
      <w:r w:rsidR="005E3712" w:rsidRPr="00EB581E">
        <w:rPr>
          <w:lang w:val="fr-CA"/>
        </w:rPr>
        <w:t> $US</w:t>
      </w:r>
      <w:r w:rsidR="00E329D8" w:rsidRPr="00EB581E">
        <w:rPr>
          <w:lang w:val="fr-CA"/>
        </w:rPr>
        <w:t>, plus les coûts d’appui d’agence de 128 778</w:t>
      </w:r>
      <w:r w:rsidR="00393D60" w:rsidRPr="00EB581E">
        <w:rPr>
          <w:lang w:val="fr-CA"/>
        </w:rPr>
        <w:t> </w:t>
      </w:r>
      <w:r w:rsidR="005E3712" w:rsidRPr="00EB581E">
        <w:rPr>
          <w:lang w:val="fr-CA"/>
        </w:rPr>
        <w:t>$US</w:t>
      </w:r>
      <w:r w:rsidR="00E329D8" w:rsidRPr="00EB581E">
        <w:rPr>
          <w:lang w:val="fr-CA"/>
        </w:rPr>
        <w:t xml:space="preserve"> pour l’ONUDI, et 795 000</w:t>
      </w:r>
      <w:r w:rsidR="00393D60" w:rsidRPr="00EB581E">
        <w:rPr>
          <w:lang w:val="fr-CA"/>
        </w:rPr>
        <w:t> </w:t>
      </w:r>
      <w:r w:rsidR="005E3712" w:rsidRPr="00EB581E">
        <w:rPr>
          <w:lang w:val="fr-CA"/>
        </w:rPr>
        <w:t>$US</w:t>
      </w:r>
      <w:r w:rsidR="00E329D8" w:rsidRPr="00EB581E">
        <w:rPr>
          <w:lang w:val="fr-CA"/>
        </w:rPr>
        <w:t>, plus les coûts d’appui d’agence de 103 350</w:t>
      </w:r>
      <w:r w:rsidR="00393D60" w:rsidRPr="00EB581E">
        <w:rPr>
          <w:lang w:val="fr-CA"/>
        </w:rPr>
        <w:t> </w:t>
      </w:r>
      <w:r w:rsidR="005E3712" w:rsidRPr="00EB581E">
        <w:rPr>
          <w:lang w:val="fr-CA"/>
        </w:rPr>
        <w:t>$US</w:t>
      </w:r>
      <w:r w:rsidR="00E329D8" w:rsidRPr="00EB581E">
        <w:rPr>
          <w:lang w:val="fr-CA"/>
        </w:rPr>
        <w:t xml:space="preserve"> pour le PNUE, conformément à la proposition initiale.</w:t>
      </w:r>
      <w:r w:rsidR="00C4256F" w:rsidRPr="0080125F">
        <w:rPr>
          <w:vertAlign w:val="superscript"/>
        </w:rPr>
        <w:footnoteReference w:id="2"/>
      </w:r>
      <w:r w:rsidR="00C4256F" w:rsidRPr="00EB581E">
        <w:rPr>
          <w:lang w:val="fr-CA"/>
        </w:rPr>
        <w:t xml:space="preserve"> </w:t>
      </w:r>
      <w:r w:rsidR="00E329D8" w:rsidRPr="00EB581E">
        <w:rPr>
          <w:lang w:val="fr-CA"/>
        </w:rPr>
        <w:t>La mise en œuvre de la phase</w:t>
      </w:r>
      <w:r w:rsidR="00393D60" w:rsidRPr="00EB581E">
        <w:rPr>
          <w:lang w:val="fr-CA"/>
        </w:rPr>
        <w:t> </w:t>
      </w:r>
      <w:r w:rsidR="00E329D8" w:rsidRPr="00EB581E">
        <w:rPr>
          <w:lang w:val="fr-CA"/>
        </w:rPr>
        <w:t>III du PGEH permettra d’éliminer la consommation restante de HCFC d’ici 2030.</w:t>
      </w:r>
      <w:r w:rsidR="00C4256F" w:rsidRPr="00EB581E">
        <w:rPr>
          <w:lang w:val="fr-CA"/>
        </w:rPr>
        <w:t xml:space="preserve"> </w:t>
      </w:r>
    </w:p>
    <w:p w14:paraId="0E52D5EF" w14:textId="64E20EA0" w:rsidR="00C4256F" w:rsidRPr="00EB581E" w:rsidRDefault="00E329D8" w:rsidP="00C908ED">
      <w:pPr>
        <w:pStyle w:val="Heading1"/>
        <w:tabs>
          <w:tab w:val="num" w:pos="0"/>
        </w:tabs>
        <w:ind w:left="0"/>
        <w:rPr>
          <w:lang w:val="fr-CA"/>
        </w:rPr>
      </w:pPr>
      <w:r w:rsidRPr="00EB581E">
        <w:rPr>
          <w:lang w:val="fr-CA"/>
        </w:rPr>
        <w:t>La première tranche de la phase</w:t>
      </w:r>
      <w:r w:rsidR="00393D60" w:rsidRPr="00EB581E">
        <w:rPr>
          <w:lang w:val="fr-CA"/>
        </w:rPr>
        <w:t> </w:t>
      </w:r>
      <w:r w:rsidRPr="00EB581E">
        <w:rPr>
          <w:lang w:val="fr-CA"/>
        </w:rPr>
        <w:t xml:space="preserve">III du PGEH </w:t>
      </w:r>
      <w:r w:rsidR="00150BE1" w:rsidRPr="00EB581E">
        <w:rPr>
          <w:lang w:val="fr-CA"/>
        </w:rPr>
        <w:t>demandée lors de cette réunion est de 750 908</w:t>
      </w:r>
      <w:r w:rsidR="00393D60" w:rsidRPr="00EB581E">
        <w:rPr>
          <w:lang w:val="fr-CA"/>
        </w:rPr>
        <w:t> </w:t>
      </w:r>
      <w:r w:rsidR="005E3712" w:rsidRPr="00EB581E">
        <w:rPr>
          <w:lang w:val="fr-CA"/>
        </w:rPr>
        <w:t>$US</w:t>
      </w:r>
      <w:r w:rsidR="00150BE1" w:rsidRPr="00EB581E">
        <w:rPr>
          <w:lang w:val="fr-CA"/>
        </w:rPr>
        <w:t>, comprenant 445 520</w:t>
      </w:r>
      <w:r w:rsidR="00393D60" w:rsidRPr="00EB581E">
        <w:rPr>
          <w:lang w:val="fr-CA"/>
        </w:rPr>
        <w:t> </w:t>
      </w:r>
      <w:r w:rsidR="005E3712" w:rsidRPr="00EB581E">
        <w:rPr>
          <w:lang w:val="fr-CA"/>
        </w:rPr>
        <w:t>$US</w:t>
      </w:r>
      <w:r w:rsidR="00150BE1" w:rsidRPr="00EB581E">
        <w:rPr>
          <w:lang w:val="fr-CA"/>
        </w:rPr>
        <w:t>, plus les coûts d’appui d’agence de 57 918</w:t>
      </w:r>
      <w:r w:rsidR="00393D60" w:rsidRPr="00EB581E">
        <w:rPr>
          <w:lang w:val="fr-CA"/>
        </w:rPr>
        <w:t> </w:t>
      </w:r>
      <w:r w:rsidR="005E3712" w:rsidRPr="00EB581E">
        <w:rPr>
          <w:lang w:val="fr-CA"/>
        </w:rPr>
        <w:t>$US</w:t>
      </w:r>
      <w:r w:rsidR="00150BE1" w:rsidRPr="00EB581E">
        <w:rPr>
          <w:lang w:val="fr-CA"/>
        </w:rPr>
        <w:t xml:space="preserve"> pour l’ONUDI, et 219 000</w:t>
      </w:r>
      <w:r w:rsidR="00393D60" w:rsidRPr="00EB581E">
        <w:rPr>
          <w:lang w:val="fr-CA"/>
        </w:rPr>
        <w:t> </w:t>
      </w:r>
      <w:r w:rsidR="005E3712" w:rsidRPr="00EB581E">
        <w:rPr>
          <w:lang w:val="fr-CA"/>
        </w:rPr>
        <w:t>$US</w:t>
      </w:r>
      <w:r w:rsidR="00150BE1" w:rsidRPr="00EB581E">
        <w:rPr>
          <w:lang w:val="fr-CA"/>
        </w:rPr>
        <w:t>, plus les coûts d’appui d’agence de 28 470</w:t>
      </w:r>
      <w:r w:rsidR="00393D60" w:rsidRPr="00EB581E">
        <w:rPr>
          <w:lang w:val="fr-CA"/>
        </w:rPr>
        <w:t> </w:t>
      </w:r>
      <w:r w:rsidR="005E3712" w:rsidRPr="00EB581E">
        <w:rPr>
          <w:lang w:val="fr-CA"/>
        </w:rPr>
        <w:t>$US</w:t>
      </w:r>
      <w:r w:rsidR="00150BE1" w:rsidRPr="00EB581E">
        <w:rPr>
          <w:lang w:val="fr-CA"/>
        </w:rPr>
        <w:t xml:space="preserve"> pour le PNUE, conformément à la proposition initiale. </w:t>
      </w:r>
    </w:p>
    <w:p w14:paraId="1AE5F6FC" w14:textId="22198FD5" w:rsidR="00C4256F" w:rsidRPr="00EB581E" w:rsidRDefault="00150BE1" w:rsidP="00C4256F">
      <w:pPr>
        <w:spacing w:after="240"/>
        <w:outlineLvl w:val="0"/>
        <w:rPr>
          <w:b/>
          <w:lang w:val="fr-CA"/>
        </w:rPr>
      </w:pPr>
      <w:r w:rsidRPr="00EB581E">
        <w:rPr>
          <w:b/>
          <w:lang w:val="fr-CA"/>
        </w:rPr>
        <w:t>État d’avancement des phases</w:t>
      </w:r>
      <w:r w:rsidR="008776A6" w:rsidRPr="00EB581E">
        <w:rPr>
          <w:b/>
          <w:lang w:val="fr-CA"/>
        </w:rPr>
        <w:t> I</w:t>
      </w:r>
      <w:r w:rsidRPr="00EB581E">
        <w:rPr>
          <w:b/>
          <w:lang w:val="fr-CA"/>
        </w:rPr>
        <w:t xml:space="preserve"> et II du PGEH</w:t>
      </w:r>
    </w:p>
    <w:p w14:paraId="0340EE21" w14:textId="3B5BE048" w:rsidR="00C4256F" w:rsidRPr="00EB581E" w:rsidRDefault="00150BE1" w:rsidP="00C908ED">
      <w:pPr>
        <w:pStyle w:val="Heading1"/>
        <w:tabs>
          <w:tab w:val="num" w:pos="0"/>
        </w:tabs>
        <w:ind w:left="0"/>
        <w:rPr>
          <w:lang w:val="fr-CA"/>
        </w:rPr>
      </w:pPr>
      <w:r w:rsidRPr="00EB581E">
        <w:rPr>
          <w:lang w:val="fr-CA"/>
        </w:rPr>
        <w:t>La phase</w:t>
      </w:r>
      <w:r w:rsidR="008776A6" w:rsidRPr="00EB581E">
        <w:rPr>
          <w:lang w:val="fr-CA"/>
        </w:rPr>
        <w:t> </w:t>
      </w:r>
      <w:r w:rsidRPr="00EB581E">
        <w:rPr>
          <w:lang w:val="fr-CA"/>
        </w:rPr>
        <w:t xml:space="preserve">I du PGEH </w:t>
      </w:r>
      <w:r w:rsidR="00F67C39">
        <w:rPr>
          <w:lang w:val="fr-CA"/>
        </w:rPr>
        <w:t>à</w:t>
      </w:r>
      <w:r w:rsidRPr="00EB581E">
        <w:rPr>
          <w:lang w:val="fr-CA"/>
        </w:rPr>
        <w:t xml:space="preserve"> Oman a été approuvée lors de la 65</w:t>
      </w:r>
      <w:r w:rsidRPr="00EB581E">
        <w:rPr>
          <w:vertAlign w:val="superscript"/>
          <w:lang w:val="fr-CA"/>
        </w:rPr>
        <w:t>e</w:t>
      </w:r>
      <w:r w:rsidR="00393D60" w:rsidRPr="00EB581E">
        <w:rPr>
          <w:lang w:val="fr-CA"/>
        </w:rPr>
        <w:t> </w:t>
      </w:r>
      <w:r w:rsidRPr="00EB581E">
        <w:rPr>
          <w:lang w:val="fr-CA"/>
        </w:rPr>
        <w:t>réunion</w:t>
      </w:r>
      <w:r w:rsidR="008776A6" w:rsidRPr="00EB581E">
        <w:rPr>
          <w:lang w:val="fr-CA"/>
        </w:rPr>
        <w:t>,</w:t>
      </w:r>
      <w:r w:rsidR="00C4256F" w:rsidRPr="0079326E">
        <w:rPr>
          <w:vertAlign w:val="superscript"/>
        </w:rPr>
        <w:footnoteReference w:id="3"/>
      </w:r>
      <w:r w:rsidR="00C4256F" w:rsidRPr="00EB581E">
        <w:rPr>
          <w:lang w:val="fr-CA"/>
        </w:rPr>
        <w:t xml:space="preserve"> </w:t>
      </w:r>
      <w:r w:rsidRPr="00EB581E">
        <w:rPr>
          <w:lang w:val="fr-CA"/>
        </w:rPr>
        <w:t>afin de respecter l’objectif de réduction de 10</w:t>
      </w:r>
      <w:r w:rsidR="00393D60" w:rsidRPr="00EB581E">
        <w:rPr>
          <w:lang w:val="fr-CA"/>
        </w:rPr>
        <w:t> </w:t>
      </w:r>
      <w:r w:rsidRPr="00EB581E">
        <w:rPr>
          <w:lang w:val="fr-CA"/>
        </w:rPr>
        <w:t>pour</w:t>
      </w:r>
      <w:r w:rsidR="008776A6" w:rsidRPr="00EB581E">
        <w:rPr>
          <w:lang w:val="fr-CA"/>
        </w:rPr>
        <w:t> </w:t>
      </w:r>
      <w:r w:rsidRPr="00EB581E">
        <w:rPr>
          <w:lang w:val="fr-CA"/>
        </w:rPr>
        <w:t>cent par rapport à la consommation de référence d’ici</w:t>
      </w:r>
      <w:r w:rsidR="008776A6" w:rsidRPr="00EB581E">
        <w:rPr>
          <w:lang w:val="fr-CA"/>
        </w:rPr>
        <w:t> </w:t>
      </w:r>
      <w:r w:rsidRPr="00EB581E">
        <w:rPr>
          <w:lang w:val="fr-CA"/>
        </w:rPr>
        <w:t>2015, pour un coût total de 4</w:t>
      </w:r>
      <w:r w:rsidR="008776A6" w:rsidRPr="00EB581E">
        <w:rPr>
          <w:lang w:val="fr-CA"/>
        </w:rPr>
        <w:t>3</w:t>
      </w:r>
      <w:r w:rsidRPr="00EB581E">
        <w:rPr>
          <w:lang w:val="fr-CA"/>
        </w:rPr>
        <w:t>4 120</w:t>
      </w:r>
      <w:r w:rsidR="00393D60" w:rsidRPr="00EB581E">
        <w:rPr>
          <w:lang w:val="fr-CA"/>
        </w:rPr>
        <w:t> </w:t>
      </w:r>
      <w:r w:rsidR="005E3712" w:rsidRPr="00EB581E">
        <w:rPr>
          <w:lang w:val="fr-CA"/>
        </w:rPr>
        <w:t>$US</w:t>
      </w:r>
      <w:r w:rsidRPr="00EB581E">
        <w:rPr>
          <w:lang w:val="fr-CA"/>
        </w:rPr>
        <w:t>, plus les coûts d’appui d’agence, afin d’éliminer 6,79</w:t>
      </w:r>
      <w:r w:rsidR="00393D60" w:rsidRPr="00EB581E">
        <w:rPr>
          <w:lang w:val="fr-CA"/>
        </w:rPr>
        <w:t> </w:t>
      </w:r>
      <w:r w:rsidRPr="00EB581E">
        <w:rPr>
          <w:lang w:val="fr-CA"/>
        </w:rPr>
        <w:t>tonnes</w:t>
      </w:r>
      <w:r w:rsidR="008776A6" w:rsidRPr="00EB581E">
        <w:rPr>
          <w:lang w:val="fr-CA"/>
        </w:rPr>
        <w:t> </w:t>
      </w:r>
      <w:r w:rsidRPr="00EB581E">
        <w:rPr>
          <w:lang w:val="fr-CA"/>
        </w:rPr>
        <w:t>PAO de HCFC utilisé</w:t>
      </w:r>
      <w:r w:rsidR="00393D60" w:rsidRPr="00EB581E">
        <w:rPr>
          <w:lang w:val="fr-CA"/>
        </w:rPr>
        <w:t>e</w:t>
      </w:r>
      <w:r w:rsidRPr="00EB581E">
        <w:rPr>
          <w:lang w:val="fr-CA"/>
        </w:rPr>
        <w:t>s dans les secteurs de la fabrication de mousse et de l’entretien des appareils de réfrigération et de climatisation. La phase</w:t>
      </w:r>
      <w:r w:rsidR="00F26B5C" w:rsidRPr="00EB581E">
        <w:rPr>
          <w:lang w:val="fr-CA"/>
        </w:rPr>
        <w:t> </w:t>
      </w:r>
      <w:r w:rsidRPr="00EB581E">
        <w:rPr>
          <w:lang w:val="fr-CA"/>
        </w:rPr>
        <w:t>I du PGEH a été achevée en décembre</w:t>
      </w:r>
      <w:r w:rsidR="00393D60" w:rsidRPr="00EB581E">
        <w:rPr>
          <w:lang w:val="fr-CA"/>
        </w:rPr>
        <w:t> </w:t>
      </w:r>
      <w:r w:rsidRPr="00EB581E">
        <w:rPr>
          <w:lang w:val="fr-CA"/>
        </w:rPr>
        <w:t xml:space="preserve">2016. </w:t>
      </w:r>
    </w:p>
    <w:p w14:paraId="6CFC0D86" w14:textId="32972674" w:rsidR="00C4256F" w:rsidRPr="002022F1" w:rsidRDefault="00BE7FA3" w:rsidP="00C908ED">
      <w:pPr>
        <w:pStyle w:val="Heading1"/>
        <w:tabs>
          <w:tab w:val="num" w:pos="0"/>
        </w:tabs>
        <w:ind w:left="0"/>
      </w:pPr>
      <w:r w:rsidRPr="00EB581E">
        <w:rPr>
          <w:lang w:val="fr-CA"/>
        </w:rPr>
        <w:t xml:space="preserve"> </w:t>
      </w:r>
      <w:r w:rsidR="00F26B5C" w:rsidRPr="00EB581E">
        <w:rPr>
          <w:lang w:val="fr-CA"/>
        </w:rPr>
        <w:t>L</w:t>
      </w:r>
      <w:r w:rsidRPr="00EB581E">
        <w:rPr>
          <w:lang w:val="fr-CA"/>
        </w:rPr>
        <w:t>a phase</w:t>
      </w:r>
      <w:r w:rsidR="00393D60" w:rsidRPr="00EB581E">
        <w:rPr>
          <w:lang w:val="fr-CA"/>
        </w:rPr>
        <w:t> </w:t>
      </w:r>
      <w:r w:rsidRPr="00EB581E">
        <w:rPr>
          <w:lang w:val="fr-CA"/>
        </w:rPr>
        <w:t>II du PGEH en Oman a été approuvé</w:t>
      </w:r>
      <w:r w:rsidR="00393D60" w:rsidRPr="00EB581E">
        <w:rPr>
          <w:lang w:val="fr-CA"/>
        </w:rPr>
        <w:t>e</w:t>
      </w:r>
      <w:r w:rsidRPr="00EB581E">
        <w:rPr>
          <w:lang w:val="fr-CA"/>
        </w:rPr>
        <w:t xml:space="preserve"> lors de la </w:t>
      </w:r>
      <w:r w:rsidR="008233C1" w:rsidRPr="00EB581E">
        <w:rPr>
          <w:lang w:val="fr-CA"/>
        </w:rPr>
        <w:t>7</w:t>
      </w:r>
      <w:r w:rsidRPr="00EB581E">
        <w:rPr>
          <w:lang w:val="fr-CA"/>
        </w:rPr>
        <w:t>5</w:t>
      </w:r>
      <w:r w:rsidRPr="00EB581E">
        <w:rPr>
          <w:vertAlign w:val="superscript"/>
          <w:lang w:val="fr-CA"/>
        </w:rPr>
        <w:t>e</w:t>
      </w:r>
      <w:r w:rsidR="00B85691" w:rsidRPr="00EB581E">
        <w:rPr>
          <w:lang w:val="fr-CA"/>
        </w:rPr>
        <w:t> </w:t>
      </w:r>
      <w:r w:rsidRPr="00EB581E">
        <w:rPr>
          <w:lang w:val="fr-CA"/>
        </w:rPr>
        <w:t>réunion</w:t>
      </w:r>
      <w:r w:rsidR="008233C1" w:rsidRPr="00EB581E">
        <w:rPr>
          <w:lang w:val="fr-CA"/>
        </w:rPr>
        <w:t>,</w:t>
      </w:r>
      <w:r w:rsidR="00C4256F" w:rsidRPr="00B71CA9">
        <w:rPr>
          <w:vertAlign w:val="superscript"/>
        </w:rPr>
        <w:footnoteReference w:id="4"/>
      </w:r>
      <w:r w:rsidR="00C4256F" w:rsidRPr="00EB581E">
        <w:rPr>
          <w:lang w:val="fr-CA"/>
        </w:rPr>
        <w:t xml:space="preserve"> </w:t>
      </w:r>
      <w:r w:rsidRPr="00EB581E">
        <w:rPr>
          <w:lang w:val="fr-CA"/>
        </w:rPr>
        <w:t>afin de respecter l’objectif de réduction de 35</w:t>
      </w:r>
      <w:r w:rsidR="00393D60" w:rsidRPr="00EB581E">
        <w:rPr>
          <w:lang w:val="fr-CA"/>
        </w:rPr>
        <w:t> </w:t>
      </w:r>
      <w:r w:rsidRPr="00EB581E">
        <w:rPr>
          <w:lang w:val="fr-CA"/>
        </w:rPr>
        <w:t>pour</w:t>
      </w:r>
      <w:r w:rsidR="008233C1" w:rsidRPr="00EB581E">
        <w:rPr>
          <w:lang w:val="fr-CA"/>
        </w:rPr>
        <w:t> </w:t>
      </w:r>
      <w:r w:rsidRPr="00EB581E">
        <w:rPr>
          <w:lang w:val="fr-CA"/>
        </w:rPr>
        <w:t xml:space="preserve">cent par rapport à la </w:t>
      </w:r>
      <w:r w:rsidR="00F67C39">
        <w:rPr>
          <w:lang w:val="fr-CA"/>
        </w:rPr>
        <w:t>valeur</w:t>
      </w:r>
      <w:r w:rsidRPr="00EB581E">
        <w:rPr>
          <w:lang w:val="fr-CA"/>
        </w:rPr>
        <w:t xml:space="preserve"> de référence d’ici</w:t>
      </w:r>
      <w:r w:rsidR="008233C1" w:rsidRPr="00EB581E">
        <w:rPr>
          <w:lang w:val="fr-CA"/>
        </w:rPr>
        <w:t> </w:t>
      </w:r>
      <w:r w:rsidRPr="00EB581E">
        <w:rPr>
          <w:lang w:val="fr-CA"/>
        </w:rPr>
        <w:t>2020, pour un coût total de 485 000</w:t>
      </w:r>
      <w:r w:rsidR="00393D60" w:rsidRPr="00EB581E">
        <w:rPr>
          <w:lang w:val="fr-CA"/>
        </w:rPr>
        <w:t> </w:t>
      </w:r>
      <w:r w:rsidR="005E3712" w:rsidRPr="00EB581E">
        <w:rPr>
          <w:lang w:val="fr-CA"/>
        </w:rPr>
        <w:t>$US</w:t>
      </w:r>
      <w:r w:rsidRPr="00EB581E">
        <w:rPr>
          <w:lang w:val="fr-CA"/>
        </w:rPr>
        <w:t>, plus les coûts d’appui d’agence, afin d’éliminer 5,32</w:t>
      </w:r>
      <w:r w:rsidR="00393D60" w:rsidRPr="00EB581E">
        <w:rPr>
          <w:lang w:val="fr-CA"/>
        </w:rPr>
        <w:t> </w:t>
      </w:r>
      <w:r w:rsidRPr="00EB581E">
        <w:rPr>
          <w:lang w:val="fr-CA"/>
        </w:rPr>
        <w:t>tonnes</w:t>
      </w:r>
      <w:r w:rsidR="008233C1" w:rsidRPr="00EB581E">
        <w:rPr>
          <w:lang w:val="fr-CA"/>
        </w:rPr>
        <w:t> </w:t>
      </w:r>
      <w:r w:rsidRPr="00EB581E">
        <w:rPr>
          <w:lang w:val="fr-CA"/>
        </w:rPr>
        <w:t>PAO de HCFC utilisé</w:t>
      </w:r>
      <w:r w:rsidR="00393D60" w:rsidRPr="00EB581E">
        <w:rPr>
          <w:lang w:val="fr-CA"/>
        </w:rPr>
        <w:t>e</w:t>
      </w:r>
      <w:r w:rsidRPr="00EB581E">
        <w:rPr>
          <w:lang w:val="fr-CA"/>
        </w:rPr>
        <w:t>s dans le secteur de l’entretien des appareils de réfrigération et de climatisation. La troisième et dernière tranche a été approuvée lors de la 86</w:t>
      </w:r>
      <w:r w:rsidRPr="00EB581E">
        <w:rPr>
          <w:vertAlign w:val="superscript"/>
          <w:lang w:val="fr-CA"/>
        </w:rPr>
        <w:t>e</w:t>
      </w:r>
      <w:r w:rsidR="00393D60" w:rsidRPr="00EB581E">
        <w:rPr>
          <w:lang w:val="fr-CA"/>
        </w:rPr>
        <w:t> </w:t>
      </w:r>
      <w:r w:rsidRPr="00EB581E">
        <w:rPr>
          <w:lang w:val="fr-CA"/>
        </w:rPr>
        <w:t xml:space="preserve">réunion. </w:t>
      </w:r>
      <w:r>
        <w:t>La phase</w:t>
      </w:r>
      <w:r w:rsidR="00393D60">
        <w:t> </w:t>
      </w:r>
      <w:r>
        <w:t xml:space="preserve">II du PGEH sera </w:t>
      </w:r>
      <w:proofErr w:type="spellStart"/>
      <w:r>
        <w:t>achevée</w:t>
      </w:r>
      <w:proofErr w:type="spellEnd"/>
      <w:r>
        <w:t xml:space="preserve"> </w:t>
      </w:r>
      <w:proofErr w:type="spellStart"/>
      <w:r>
        <w:t>d’ici</w:t>
      </w:r>
      <w:proofErr w:type="spellEnd"/>
      <w:r>
        <w:t xml:space="preserve"> </w:t>
      </w:r>
      <w:proofErr w:type="spellStart"/>
      <w:r>
        <w:t>décembre</w:t>
      </w:r>
      <w:proofErr w:type="spellEnd"/>
      <w:r w:rsidR="00393D60">
        <w:t> </w:t>
      </w:r>
      <w:r>
        <w:t xml:space="preserve">2021. </w:t>
      </w:r>
    </w:p>
    <w:p w14:paraId="1C9FCDF6" w14:textId="083E419A" w:rsidR="00C4256F" w:rsidRPr="00996241" w:rsidRDefault="00BE7FA3" w:rsidP="00C908ED">
      <w:pPr>
        <w:tabs>
          <w:tab w:val="num" w:pos="0"/>
        </w:tabs>
      </w:pPr>
      <w:proofErr w:type="spellStart"/>
      <w:r>
        <w:rPr>
          <w:u w:val="single"/>
        </w:rPr>
        <w:t>Consommation</w:t>
      </w:r>
      <w:proofErr w:type="spellEnd"/>
      <w:r>
        <w:rPr>
          <w:u w:val="single"/>
        </w:rPr>
        <w:t xml:space="preserve"> de HCFC </w:t>
      </w:r>
    </w:p>
    <w:p w14:paraId="39AD1FB9" w14:textId="77777777" w:rsidR="00C4256F" w:rsidRPr="00996241" w:rsidRDefault="00C4256F" w:rsidP="00C908ED">
      <w:pPr>
        <w:tabs>
          <w:tab w:val="num" w:pos="0"/>
        </w:tabs>
      </w:pPr>
    </w:p>
    <w:p w14:paraId="41A6CF61" w14:textId="6BAAFA64" w:rsidR="00C4256F" w:rsidRPr="00EB581E" w:rsidRDefault="00BE7FA3" w:rsidP="00C908ED">
      <w:pPr>
        <w:pStyle w:val="Heading1"/>
        <w:tabs>
          <w:tab w:val="num" w:pos="0"/>
        </w:tabs>
        <w:ind w:left="0"/>
        <w:rPr>
          <w:lang w:val="fr-CA"/>
        </w:rPr>
      </w:pPr>
      <w:r w:rsidRPr="00EB581E">
        <w:rPr>
          <w:lang w:val="fr-CA"/>
        </w:rPr>
        <w:t>Le gouvernement d’Oman a déclaré une consommation de 15,96</w:t>
      </w:r>
      <w:r w:rsidR="00393D60" w:rsidRPr="00EB581E">
        <w:rPr>
          <w:lang w:val="fr-CA"/>
        </w:rPr>
        <w:t> </w:t>
      </w:r>
      <w:r w:rsidRPr="00EB581E">
        <w:rPr>
          <w:lang w:val="fr-CA"/>
        </w:rPr>
        <w:t>tonnes</w:t>
      </w:r>
      <w:r w:rsidR="008233C1" w:rsidRPr="00EB581E">
        <w:rPr>
          <w:lang w:val="fr-CA"/>
        </w:rPr>
        <w:t> </w:t>
      </w:r>
      <w:r w:rsidRPr="00EB581E">
        <w:rPr>
          <w:lang w:val="fr-CA"/>
        </w:rPr>
        <w:t>PAO de HCFC en</w:t>
      </w:r>
      <w:r w:rsidR="008233C1" w:rsidRPr="00EB581E">
        <w:rPr>
          <w:lang w:val="fr-CA"/>
        </w:rPr>
        <w:t> </w:t>
      </w:r>
      <w:r w:rsidRPr="00EB581E">
        <w:rPr>
          <w:lang w:val="fr-CA"/>
        </w:rPr>
        <w:t xml:space="preserve">2020, qui est </w:t>
      </w:r>
      <w:r w:rsidR="00F67C39">
        <w:rPr>
          <w:lang w:val="fr-CA"/>
        </w:rPr>
        <w:t xml:space="preserve">de </w:t>
      </w:r>
      <w:r w:rsidRPr="00EB581E">
        <w:rPr>
          <w:lang w:val="fr-CA"/>
        </w:rPr>
        <w:t>48</w:t>
      </w:r>
      <w:r w:rsidR="00393D60" w:rsidRPr="00EB581E">
        <w:rPr>
          <w:lang w:val="fr-CA"/>
        </w:rPr>
        <w:t> </w:t>
      </w:r>
      <w:r w:rsidRPr="00EB581E">
        <w:rPr>
          <w:lang w:val="fr-CA"/>
        </w:rPr>
        <w:t>pour</w:t>
      </w:r>
      <w:r w:rsidR="008233C1" w:rsidRPr="00EB581E">
        <w:rPr>
          <w:lang w:val="fr-CA"/>
        </w:rPr>
        <w:t> </w:t>
      </w:r>
      <w:r w:rsidRPr="00EB581E">
        <w:rPr>
          <w:lang w:val="fr-CA"/>
        </w:rPr>
        <w:t>cent inférieur</w:t>
      </w:r>
      <w:r w:rsidR="008233C1" w:rsidRPr="00EB581E">
        <w:rPr>
          <w:lang w:val="fr-CA"/>
        </w:rPr>
        <w:t>e</w:t>
      </w:r>
      <w:r w:rsidRPr="00EB581E">
        <w:rPr>
          <w:lang w:val="fr-CA"/>
        </w:rPr>
        <w:t xml:space="preserve"> à la valeur de référence. Le tableau</w:t>
      </w:r>
      <w:r w:rsidR="00393D60" w:rsidRPr="00EB581E">
        <w:rPr>
          <w:lang w:val="fr-CA"/>
        </w:rPr>
        <w:t> </w:t>
      </w:r>
      <w:r w:rsidRPr="00EB581E">
        <w:rPr>
          <w:lang w:val="fr-CA"/>
        </w:rPr>
        <w:t>1 présente la consommation de HCFC pour la période</w:t>
      </w:r>
      <w:r w:rsidR="008233C1" w:rsidRPr="00EB581E">
        <w:rPr>
          <w:lang w:val="fr-CA"/>
        </w:rPr>
        <w:t> </w:t>
      </w:r>
      <w:r w:rsidRPr="00EB581E">
        <w:rPr>
          <w:lang w:val="fr-CA"/>
        </w:rPr>
        <w:t>2016</w:t>
      </w:r>
      <w:r w:rsidR="006E459D" w:rsidRPr="00EB581E">
        <w:rPr>
          <w:lang w:val="fr-CA"/>
        </w:rPr>
        <w:noBreakHyphen/>
      </w:r>
      <w:r w:rsidRPr="00EB581E">
        <w:rPr>
          <w:lang w:val="fr-CA"/>
        </w:rPr>
        <w:t xml:space="preserve">2020. </w:t>
      </w:r>
    </w:p>
    <w:p w14:paraId="376E878B" w14:textId="60361B11" w:rsidR="00C4256F" w:rsidRPr="00EB581E" w:rsidRDefault="00C4256F" w:rsidP="00C4256F">
      <w:pPr>
        <w:outlineLvl w:val="0"/>
        <w:rPr>
          <w:lang w:val="fr-CA"/>
        </w:rPr>
      </w:pPr>
      <w:r w:rsidRPr="00EB581E">
        <w:rPr>
          <w:b/>
          <w:lang w:val="fr-CA"/>
        </w:rPr>
        <w:t>Table</w:t>
      </w:r>
      <w:r w:rsidR="008233C1" w:rsidRPr="00EB581E">
        <w:rPr>
          <w:b/>
          <w:lang w:val="fr-CA"/>
        </w:rPr>
        <w:t>au</w:t>
      </w:r>
      <w:r w:rsidRPr="00EB581E">
        <w:rPr>
          <w:b/>
          <w:lang w:val="fr-CA"/>
        </w:rPr>
        <w:t xml:space="preserve"> 1. </w:t>
      </w:r>
      <w:r w:rsidR="00BE7FA3" w:rsidRPr="00EB581E">
        <w:rPr>
          <w:b/>
          <w:lang w:val="fr-CA"/>
        </w:rPr>
        <w:t xml:space="preserve">Consommation de HCFC </w:t>
      </w:r>
      <w:r w:rsidR="00F67C39">
        <w:rPr>
          <w:b/>
          <w:lang w:val="fr-CA"/>
        </w:rPr>
        <w:t>à</w:t>
      </w:r>
      <w:r w:rsidR="00BE7FA3" w:rsidRPr="00EB581E">
        <w:rPr>
          <w:b/>
          <w:lang w:val="fr-CA"/>
        </w:rPr>
        <w:t xml:space="preserve"> Oman (données de l’article</w:t>
      </w:r>
      <w:r w:rsidR="00393D60" w:rsidRPr="00EB581E">
        <w:rPr>
          <w:b/>
          <w:lang w:val="fr-CA"/>
        </w:rPr>
        <w:t> </w:t>
      </w:r>
      <w:r w:rsidR="00BE7FA3" w:rsidRPr="00EB581E">
        <w:rPr>
          <w:b/>
          <w:lang w:val="fr-CA"/>
        </w:rPr>
        <w:t>7 pour</w:t>
      </w:r>
      <w:r w:rsidR="008233C1" w:rsidRPr="00EB581E">
        <w:rPr>
          <w:b/>
          <w:lang w:val="fr-CA"/>
        </w:rPr>
        <w:t> </w:t>
      </w:r>
      <w:r w:rsidR="00BE7FA3" w:rsidRPr="00EB581E">
        <w:rPr>
          <w:b/>
          <w:lang w:val="fr-CA"/>
        </w:rPr>
        <w:t>2016</w:t>
      </w:r>
      <w:r w:rsidR="006E459D" w:rsidRPr="00EB581E">
        <w:rPr>
          <w:b/>
          <w:lang w:val="fr-CA"/>
        </w:rPr>
        <w:noBreakHyphen/>
      </w:r>
      <w:r w:rsidR="00BE7FA3" w:rsidRPr="00EB581E">
        <w:rPr>
          <w:b/>
          <w:lang w:val="fr-CA"/>
        </w:rPr>
        <w:t xml:space="preserve">2020)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4"/>
        <w:gridCol w:w="1079"/>
        <w:gridCol w:w="1079"/>
        <w:gridCol w:w="1081"/>
        <w:gridCol w:w="1079"/>
        <w:gridCol w:w="1079"/>
        <w:gridCol w:w="1079"/>
      </w:tblGrid>
      <w:tr w:rsidR="00C4256F" w:rsidRPr="00D266C3" w14:paraId="3F12326D" w14:textId="77777777" w:rsidTr="00030157">
        <w:trPr>
          <w:tblHeader/>
        </w:trPr>
        <w:tc>
          <w:tcPr>
            <w:tcW w:w="1537" w:type="pct"/>
            <w:shd w:val="clear" w:color="auto" w:fill="auto"/>
            <w:noWrap/>
            <w:tcMar>
              <w:left w:w="43" w:type="dxa"/>
              <w:right w:w="43" w:type="dxa"/>
            </w:tcMar>
            <w:vAlign w:val="center"/>
            <w:hideMark/>
          </w:tcPr>
          <w:p w14:paraId="2652A807" w14:textId="77777777" w:rsidR="00C4256F" w:rsidRPr="00DA65B6" w:rsidRDefault="00C4256F" w:rsidP="00127E8A">
            <w:pPr>
              <w:widowControl w:val="0"/>
              <w:jc w:val="left"/>
              <w:rPr>
                <w:b/>
                <w:bCs/>
                <w:color w:val="000000"/>
                <w:sz w:val="19"/>
                <w:szCs w:val="19"/>
              </w:rPr>
            </w:pPr>
            <w:r w:rsidRPr="00DA65B6">
              <w:rPr>
                <w:b/>
                <w:bCs/>
                <w:color w:val="000000"/>
                <w:sz w:val="19"/>
                <w:szCs w:val="19"/>
              </w:rPr>
              <w:t>HCFC</w:t>
            </w:r>
          </w:p>
        </w:tc>
        <w:tc>
          <w:tcPr>
            <w:tcW w:w="577" w:type="pct"/>
            <w:vAlign w:val="center"/>
          </w:tcPr>
          <w:p w14:paraId="4C04E7CA" w14:textId="77777777" w:rsidR="00C4256F" w:rsidRPr="00DA65B6" w:rsidRDefault="00C4256F" w:rsidP="00030157">
            <w:pPr>
              <w:widowControl w:val="0"/>
              <w:jc w:val="center"/>
              <w:rPr>
                <w:b/>
                <w:bCs/>
                <w:color w:val="000000"/>
                <w:sz w:val="19"/>
                <w:szCs w:val="19"/>
              </w:rPr>
            </w:pPr>
            <w:r w:rsidRPr="00DA65B6">
              <w:rPr>
                <w:b/>
                <w:bCs/>
                <w:color w:val="000000"/>
                <w:sz w:val="19"/>
                <w:szCs w:val="19"/>
              </w:rPr>
              <w:t>2016</w:t>
            </w:r>
          </w:p>
        </w:tc>
        <w:tc>
          <w:tcPr>
            <w:tcW w:w="577" w:type="pct"/>
            <w:vAlign w:val="center"/>
          </w:tcPr>
          <w:p w14:paraId="733D02A7" w14:textId="77777777" w:rsidR="00C4256F" w:rsidRPr="00DA65B6" w:rsidRDefault="00C4256F" w:rsidP="00030157">
            <w:pPr>
              <w:widowControl w:val="0"/>
              <w:jc w:val="center"/>
              <w:rPr>
                <w:b/>
                <w:bCs/>
                <w:color w:val="000000"/>
                <w:sz w:val="19"/>
                <w:szCs w:val="19"/>
              </w:rPr>
            </w:pPr>
            <w:r w:rsidRPr="00DA65B6">
              <w:rPr>
                <w:b/>
                <w:bCs/>
                <w:color w:val="000000"/>
                <w:sz w:val="19"/>
                <w:szCs w:val="19"/>
              </w:rPr>
              <w:t>2017</w:t>
            </w:r>
          </w:p>
        </w:tc>
        <w:tc>
          <w:tcPr>
            <w:tcW w:w="577" w:type="pct"/>
            <w:vAlign w:val="center"/>
          </w:tcPr>
          <w:p w14:paraId="069BAB72" w14:textId="77777777" w:rsidR="00C4256F" w:rsidRPr="00DA65B6" w:rsidRDefault="00C4256F" w:rsidP="00030157">
            <w:pPr>
              <w:widowControl w:val="0"/>
              <w:jc w:val="center"/>
              <w:rPr>
                <w:b/>
                <w:bCs/>
                <w:color w:val="000000"/>
                <w:sz w:val="19"/>
                <w:szCs w:val="19"/>
              </w:rPr>
            </w:pPr>
            <w:r w:rsidRPr="00DA65B6">
              <w:rPr>
                <w:b/>
                <w:bCs/>
                <w:color w:val="000000"/>
                <w:sz w:val="19"/>
                <w:szCs w:val="19"/>
              </w:rPr>
              <w:t>2018</w:t>
            </w:r>
          </w:p>
        </w:tc>
        <w:tc>
          <w:tcPr>
            <w:tcW w:w="577" w:type="pct"/>
            <w:vAlign w:val="center"/>
          </w:tcPr>
          <w:p w14:paraId="1D0CE1C0" w14:textId="77777777" w:rsidR="00C4256F" w:rsidRPr="00DA65B6" w:rsidRDefault="00C4256F" w:rsidP="00030157">
            <w:pPr>
              <w:widowControl w:val="0"/>
              <w:jc w:val="center"/>
              <w:rPr>
                <w:b/>
                <w:bCs/>
                <w:color w:val="000000"/>
                <w:sz w:val="19"/>
                <w:szCs w:val="19"/>
              </w:rPr>
            </w:pPr>
            <w:r w:rsidRPr="00DA65B6">
              <w:rPr>
                <w:b/>
                <w:bCs/>
                <w:color w:val="000000"/>
                <w:sz w:val="19"/>
                <w:szCs w:val="19"/>
              </w:rPr>
              <w:t>2019</w:t>
            </w:r>
          </w:p>
        </w:tc>
        <w:tc>
          <w:tcPr>
            <w:tcW w:w="577" w:type="pct"/>
            <w:shd w:val="clear" w:color="auto" w:fill="auto"/>
            <w:noWrap/>
            <w:vAlign w:val="center"/>
          </w:tcPr>
          <w:p w14:paraId="123D321C" w14:textId="77777777" w:rsidR="00C4256F" w:rsidRPr="00DA65B6" w:rsidRDefault="00C4256F" w:rsidP="00030157">
            <w:pPr>
              <w:widowControl w:val="0"/>
              <w:jc w:val="center"/>
              <w:rPr>
                <w:b/>
                <w:bCs/>
                <w:color w:val="000000"/>
                <w:sz w:val="19"/>
                <w:szCs w:val="19"/>
              </w:rPr>
            </w:pPr>
            <w:r w:rsidRPr="00DA65B6">
              <w:rPr>
                <w:b/>
                <w:bCs/>
                <w:color w:val="000000"/>
                <w:sz w:val="19"/>
                <w:szCs w:val="19"/>
              </w:rPr>
              <w:t>2020</w:t>
            </w:r>
          </w:p>
        </w:tc>
        <w:tc>
          <w:tcPr>
            <w:tcW w:w="578" w:type="pct"/>
            <w:shd w:val="clear" w:color="auto" w:fill="auto"/>
            <w:noWrap/>
            <w:vAlign w:val="center"/>
            <w:hideMark/>
          </w:tcPr>
          <w:p w14:paraId="50B807DB" w14:textId="544483DC" w:rsidR="00C4256F" w:rsidRPr="00DA65B6" w:rsidRDefault="00BE7FA3" w:rsidP="00030157">
            <w:pPr>
              <w:widowControl w:val="0"/>
              <w:jc w:val="center"/>
              <w:rPr>
                <w:b/>
                <w:bCs/>
                <w:color w:val="000000"/>
                <w:sz w:val="19"/>
                <w:szCs w:val="19"/>
              </w:rPr>
            </w:pPr>
            <w:proofErr w:type="spellStart"/>
            <w:r>
              <w:rPr>
                <w:b/>
                <w:bCs/>
                <w:color w:val="000000"/>
                <w:sz w:val="19"/>
                <w:szCs w:val="19"/>
              </w:rPr>
              <w:t>Valeur</w:t>
            </w:r>
            <w:proofErr w:type="spellEnd"/>
            <w:r>
              <w:rPr>
                <w:b/>
                <w:bCs/>
                <w:color w:val="000000"/>
                <w:sz w:val="19"/>
                <w:szCs w:val="19"/>
              </w:rPr>
              <w:t xml:space="preserve"> de </w:t>
            </w:r>
            <w:proofErr w:type="spellStart"/>
            <w:r>
              <w:rPr>
                <w:b/>
                <w:bCs/>
                <w:color w:val="000000"/>
                <w:sz w:val="19"/>
                <w:szCs w:val="19"/>
              </w:rPr>
              <w:t>référence</w:t>
            </w:r>
            <w:proofErr w:type="spellEnd"/>
          </w:p>
        </w:tc>
      </w:tr>
      <w:tr w:rsidR="00C4256F" w:rsidRPr="00D266C3" w14:paraId="2E9F8E4B" w14:textId="77777777" w:rsidTr="00127E8A">
        <w:tc>
          <w:tcPr>
            <w:tcW w:w="1537" w:type="pct"/>
            <w:shd w:val="clear" w:color="auto" w:fill="auto"/>
            <w:noWrap/>
            <w:tcMar>
              <w:left w:w="43" w:type="dxa"/>
              <w:right w:w="43" w:type="dxa"/>
            </w:tcMar>
            <w:vAlign w:val="center"/>
            <w:hideMark/>
          </w:tcPr>
          <w:p w14:paraId="38255F95" w14:textId="5201DBF5" w:rsidR="00C4256F" w:rsidRPr="00DA65B6" w:rsidRDefault="00BE7FA3" w:rsidP="00127E8A">
            <w:pPr>
              <w:widowControl w:val="0"/>
              <w:jc w:val="left"/>
              <w:rPr>
                <w:b/>
                <w:bCs/>
                <w:color w:val="000000"/>
                <w:sz w:val="19"/>
                <w:szCs w:val="19"/>
              </w:rPr>
            </w:pPr>
            <w:r>
              <w:rPr>
                <w:b/>
                <w:bCs/>
                <w:color w:val="000000"/>
                <w:sz w:val="19"/>
                <w:szCs w:val="19"/>
              </w:rPr>
              <w:t xml:space="preserve">Tonnes </w:t>
            </w:r>
            <w:proofErr w:type="spellStart"/>
            <w:r>
              <w:rPr>
                <w:b/>
                <w:bCs/>
                <w:color w:val="000000"/>
                <w:sz w:val="19"/>
                <w:szCs w:val="19"/>
              </w:rPr>
              <w:t>métriques</w:t>
            </w:r>
            <w:proofErr w:type="spellEnd"/>
            <w:r>
              <w:rPr>
                <w:b/>
                <w:bCs/>
                <w:color w:val="000000"/>
                <w:sz w:val="19"/>
                <w:szCs w:val="19"/>
              </w:rPr>
              <w:t xml:space="preserve"> (tm)</w:t>
            </w:r>
          </w:p>
        </w:tc>
        <w:tc>
          <w:tcPr>
            <w:tcW w:w="577" w:type="pct"/>
          </w:tcPr>
          <w:p w14:paraId="0CD0A4C2" w14:textId="77777777" w:rsidR="00C4256F" w:rsidRPr="00DA65B6" w:rsidRDefault="00C4256F" w:rsidP="00127E8A">
            <w:pPr>
              <w:jc w:val="right"/>
              <w:rPr>
                <w:sz w:val="19"/>
                <w:szCs w:val="19"/>
              </w:rPr>
            </w:pPr>
          </w:p>
        </w:tc>
        <w:tc>
          <w:tcPr>
            <w:tcW w:w="577" w:type="pct"/>
          </w:tcPr>
          <w:p w14:paraId="3B4D60D9" w14:textId="77777777" w:rsidR="00C4256F" w:rsidRPr="00DA65B6" w:rsidRDefault="00C4256F" w:rsidP="00127E8A">
            <w:pPr>
              <w:jc w:val="right"/>
              <w:rPr>
                <w:sz w:val="19"/>
                <w:szCs w:val="19"/>
              </w:rPr>
            </w:pPr>
          </w:p>
        </w:tc>
        <w:tc>
          <w:tcPr>
            <w:tcW w:w="577" w:type="pct"/>
          </w:tcPr>
          <w:p w14:paraId="22892B6B" w14:textId="77777777" w:rsidR="00C4256F" w:rsidRPr="00DA65B6" w:rsidRDefault="00C4256F" w:rsidP="00127E8A">
            <w:pPr>
              <w:jc w:val="right"/>
              <w:rPr>
                <w:sz w:val="19"/>
                <w:szCs w:val="19"/>
              </w:rPr>
            </w:pPr>
          </w:p>
        </w:tc>
        <w:tc>
          <w:tcPr>
            <w:tcW w:w="577" w:type="pct"/>
          </w:tcPr>
          <w:p w14:paraId="03535F66" w14:textId="77777777" w:rsidR="00C4256F" w:rsidRPr="00DA65B6" w:rsidRDefault="00C4256F" w:rsidP="00127E8A">
            <w:pPr>
              <w:jc w:val="right"/>
              <w:rPr>
                <w:sz w:val="19"/>
                <w:szCs w:val="19"/>
              </w:rPr>
            </w:pPr>
          </w:p>
        </w:tc>
        <w:tc>
          <w:tcPr>
            <w:tcW w:w="577" w:type="pct"/>
            <w:shd w:val="clear" w:color="auto" w:fill="auto"/>
            <w:noWrap/>
          </w:tcPr>
          <w:p w14:paraId="307F7006" w14:textId="77777777" w:rsidR="00C4256F" w:rsidRPr="00DA65B6" w:rsidRDefault="00C4256F" w:rsidP="00127E8A">
            <w:pPr>
              <w:jc w:val="right"/>
              <w:rPr>
                <w:sz w:val="19"/>
                <w:szCs w:val="19"/>
              </w:rPr>
            </w:pPr>
          </w:p>
        </w:tc>
        <w:tc>
          <w:tcPr>
            <w:tcW w:w="578" w:type="pct"/>
            <w:shd w:val="clear" w:color="auto" w:fill="auto"/>
            <w:noWrap/>
          </w:tcPr>
          <w:p w14:paraId="23F950DA" w14:textId="77777777" w:rsidR="00C4256F" w:rsidRPr="00DA65B6" w:rsidRDefault="00C4256F" w:rsidP="00127E8A">
            <w:pPr>
              <w:widowControl w:val="0"/>
              <w:jc w:val="right"/>
              <w:rPr>
                <w:b/>
                <w:bCs/>
                <w:color w:val="000000"/>
                <w:sz w:val="19"/>
                <w:szCs w:val="19"/>
              </w:rPr>
            </w:pPr>
          </w:p>
        </w:tc>
      </w:tr>
      <w:tr w:rsidR="00C4256F" w:rsidRPr="00D266C3" w14:paraId="3C9F4D48" w14:textId="77777777" w:rsidTr="00127E8A">
        <w:tc>
          <w:tcPr>
            <w:tcW w:w="1537" w:type="pct"/>
            <w:shd w:val="clear" w:color="auto" w:fill="auto"/>
            <w:noWrap/>
            <w:tcMar>
              <w:left w:w="43" w:type="dxa"/>
              <w:right w:w="43" w:type="dxa"/>
            </w:tcMar>
            <w:vAlign w:val="center"/>
            <w:hideMark/>
          </w:tcPr>
          <w:p w14:paraId="3A229795" w14:textId="3FE1B00A" w:rsidR="00C4256F" w:rsidRPr="00DA65B6" w:rsidRDefault="00C4256F" w:rsidP="00127E8A">
            <w:pPr>
              <w:widowControl w:val="0"/>
              <w:jc w:val="left"/>
              <w:rPr>
                <w:color w:val="000000"/>
                <w:sz w:val="19"/>
                <w:szCs w:val="19"/>
              </w:rPr>
            </w:pPr>
            <w:r w:rsidRPr="00DA65B6">
              <w:rPr>
                <w:color w:val="000000"/>
                <w:sz w:val="19"/>
                <w:szCs w:val="19"/>
              </w:rPr>
              <w:t>HCFC</w:t>
            </w:r>
            <w:r w:rsidR="006E459D">
              <w:rPr>
                <w:color w:val="000000"/>
                <w:sz w:val="19"/>
                <w:szCs w:val="19"/>
              </w:rPr>
              <w:noBreakHyphen/>
            </w:r>
            <w:r w:rsidRPr="00DA65B6">
              <w:rPr>
                <w:color w:val="000000"/>
                <w:sz w:val="19"/>
                <w:szCs w:val="19"/>
              </w:rPr>
              <w:t>22</w:t>
            </w:r>
          </w:p>
        </w:tc>
        <w:tc>
          <w:tcPr>
            <w:tcW w:w="577" w:type="pct"/>
          </w:tcPr>
          <w:p w14:paraId="5C1DFBC7" w14:textId="65A1489A" w:rsidR="00C4256F" w:rsidRPr="00DA65B6" w:rsidRDefault="00C4256F" w:rsidP="00127E8A">
            <w:pPr>
              <w:jc w:val="right"/>
              <w:rPr>
                <w:sz w:val="19"/>
                <w:szCs w:val="19"/>
              </w:rPr>
            </w:pPr>
            <w:r w:rsidRPr="00DA65B6">
              <w:rPr>
                <w:sz w:val="19"/>
                <w:szCs w:val="19"/>
              </w:rPr>
              <w:t>347</w:t>
            </w:r>
            <w:r w:rsidR="00030157">
              <w:rPr>
                <w:sz w:val="19"/>
                <w:szCs w:val="19"/>
              </w:rPr>
              <w:t>,</w:t>
            </w:r>
            <w:r w:rsidRPr="00DA65B6">
              <w:rPr>
                <w:sz w:val="19"/>
                <w:szCs w:val="19"/>
              </w:rPr>
              <w:t>18</w:t>
            </w:r>
          </w:p>
        </w:tc>
        <w:tc>
          <w:tcPr>
            <w:tcW w:w="577" w:type="pct"/>
          </w:tcPr>
          <w:p w14:paraId="0550FA88" w14:textId="6687FFA4" w:rsidR="00C4256F" w:rsidRPr="00DA65B6" w:rsidRDefault="00C4256F" w:rsidP="00127E8A">
            <w:pPr>
              <w:jc w:val="right"/>
              <w:rPr>
                <w:sz w:val="19"/>
                <w:szCs w:val="19"/>
              </w:rPr>
            </w:pPr>
            <w:r w:rsidRPr="00DA65B6">
              <w:rPr>
                <w:sz w:val="19"/>
                <w:szCs w:val="19"/>
              </w:rPr>
              <w:t>316</w:t>
            </w:r>
            <w:r w:rsidR="00030157">
              <w:rPr>
                <w:sz w:val="19"/>
                <w:szCs w:val="19"/>
              </w:rPr>
              <w:t>,</w:t>
            </w:r>
            <w:r w:rsidRPr="00DA65B6">
              <w:rPr>
                <w:sz w:val="19"/>
                <w:szCs w:val="19"/>
              </w:rPr>
              <w:t>96</w:t>
            </w:r>
          </w:p>
        </w:tc>
        <w:tc>
          <w:tcPr>
            <w:tcW w:w="577" w:type="pct"/>
          </w:tcPr>
          <w:p w14:paraId="0EA7E2D7" w14:textId="3154CEDE" w:rsidR="00C4256F" w:rsidRPr="00DA65B6" w:rsidRDefault="00C4256F" w:rsidP="00127E8A">
            <w:pPr>
              <w:jc w:val="right"/>
              <w:rPr>
                <w:sz w:val="19"/>
                <w:szCs w:val="19"/>
              </w:rPr>
            </w:pPr>
            <w:r w:rsidRPr="00DA65B6">
              <w:rPr>
                <w:sz w:val="19"/>
                <w:szCs w:val="19"/>
              </w:rPr>
              <w:t>348</w:t>
            </w:r>
            <w:r w:rsidR="00030157">
              <w:rPr>
                <w:sz w:val="19"/>
                <w:szCs w:val="19"/>
              </w:rPr>
              <w:t>,</w:t>
            </w:r>
            <w:r w:rsidRPr="00DA65B6">
              <w:rPr>
                <w:sz w:val="19"/>
                <w:szCs w:val="19"/>
              </w:rPr>
              <w:t>60</w:t>
            </w:r>
          </w:p>
        </w:tc>
        <w:tc>
          <w:tcPr>
            <w:tcW w:w="577" w:type="pct"/>
          </w:tcPr>
          <w:p w14:paraId="59B604C1" w14:textId="5D003115" w:rsidR="00C4256F" w:rsidRPr="00DA65B6" w:rsidRDefault="00C4256F" w:rsidP="00127E8A">
            <w:pPr>
              <w:jc w:val="right"/>
              <w:rPr>
                <w:sz w:val="19"/>
                <w:szCs w:val="19"/>
              </w:rPr>
            </w:pPr>
            <w:r w:rsidRPr="00DA65B6">
              <w:rPr>
                <w:sz w:val="19"/>
                <w:szCs w:val="19"/>
              </w:rPr>
              <w:t>325</w:t>
            </w:r>
            <w:r w:rsidR="00030157">
              <w:rPr>
                <w:sz w:val="19"/>
                <w:szCs w:val="19"/>
              </w:rPr>
              <w:t>,</w:t>
            </w:r>
            <w:r w:rsidRPr="00DA65B6">
              <w:rPr>
                <w:sz w:val="19"/>
                <w:szCs w:val="19"/>
              </w:rPr>
              <w:t>23</w:t>
            </w:r>
          </w:p>
        </w:tc>
        <w:tc>
          <w:tcPr>
            <w:tcW w:w="577" w:type="pct"/>
            <w:shd w:val="clear" w:color="auto" w:fill="auto"/>
            <w:noWrap/>
            <w:tcMar>
              <w:left w:w="115" w:type="dxa"/>
              <w:right w:w="173" w:type="dxa"/>
            </w:tcMar>
          </w:tcPr>
          <w:p w14:paraId="36E15839" w14:textId="080AAA0C" w:rsidR="00C4256F" w:rsidRPr="00DA65B6" w:rsidRDefault="00C4256F" w:rsidP="00127E8A">
            <w:pPr>
              <w:jc w:val="right"/>
              <w:rPr>
                <w:sz w:val="19"/>
                <w:szCs w:val="19"/>
              </w:rPr>
            </w:pPr>
            <w:r w:rsidRPr="00DA65B6">
              <w:rPr>
                <w:sz w:val="19"/>
                <w:szCs w:val="19"/>
              </w:rPr>
              <w:t>290</w:t>
            </w:r>
            <w:r w:rsidR="00030157">
              <w:rPr>
                <w:sz w:val="19"/>
                <w:szCs w:val="19"/>
              </w:rPr>
              <w:t>,</w:t>
            </w:r>
            <w:r w:rsidRPr="00DA65B6">
              <w:rPr>
                <w:sz w:val="19"/>
                <w:szCs w:val="19"/>
              </w:rPr>
              <w:t>16</w:t>
            </w:r>
          </w:p>
        </w:tc>
        <w:tc>
          <w:tcPr>
            <w:tcW w:w="578" w:type="pct"/>
            <w:shd w:val="clear" w:color="auto" w:fill="auto"/>
            <w:noWrap/>
            <w:tcMar>
              <w:left w:w="115" w:type="dxa"/>
              <w:right w:w="173" w:type="dxa"/>
            </w:tcMar>
          </w:tcPr>
          <w:p w14:paraId="7E026310" w14:textId="1A1018BB" w:rsidR="00C4256F" w:rsidRPr="00DA65B6" w:rsidRDefault="00C4256F" w:rsidP="00127E8A">
            <w:pPr>
              <w:widowControl w:val="0"/>
              <w:jc w:val="right"/>
              <w:rPr>
                <w:sz w:val="19"/>
                <w:szCs w:val="19"/>
              </w:rPr>
            </w:pPr>
            <w:r w:rsidRPr="00DA65B6">
              <w:rPr>
                <w:sz w:val="19"/>
                <w:szCs w:val="19"/>
              </w:rPr>
              <w:t>537</w:t>
            </w:r>
            <w:r w:rsidR="00030157">
              <w:rPr>
                <w:sz w:val="19"/>
                <w:szCs w:val="19"/>
              </w:rPr>
              <w:t>,</w:t>
            </w:r>
            <w:r w:rsidRPr="00DA65B6">
              <w:rPr>
                <w:sz w:val="19"/>
                <w:szCs w:val="19"/>
              </w:rPr>
              <w:t>57</w:t>
            </w:r>
          </w:p>
        </w:tc>
      </w:tr>
      <w:tr w:rsidR="00C4256F" w:rsidRPr="00D266C3" w14:paraId="25FECF52" w14:textId="77777777" w:rsidTr="00127E8A">
        <w:tc>
          <w:tcPr>
            <w:tcW w:w="1537" w:type="pct"/>
            <w:shd w:val="clear" w:color="auto" w:fill="auto"/>
            <w:noWrap/>
            <w:tcMar>
              <w:left w:w="43" w:type="dxa"/>
              <w:right w:w="43" w:type="dxa"/>
            </w:tcMar>
            <w:vAlign w:val="center"/>
          </w:tcPr>
          <w:p w14:paraId="46648F5C" w14:textId="26ABC445" w:rsidR="00C4256F" w:rsidRPr="00DA65B6" w:rsidRDefault="00C4256F" w:rsidP="00127E8A">
            <w:pPr>
              <w:widowControl w:val="0"/>
              <w:jc w:val="left"/>
              <w:rPr>
                <w:color w:val="000000"/>
                <w:sz w:val="19"/>
                <w:szCs w:val="19"/>
              </w:rPr>
            </w:pPr>
            <w:r w:rsidRPr="00DA65B6">
              <w:rPr>
                <w:color w:val="000000"/>
                <w:sz w:val="19"/>
                <w:szCs w:val="19"/>
              </w:rPr>
              <w:t>HCFC</w:t>
            </w:r>
            <w:r w:rsidR="006E459D">
              <w:rPr>
                <w:color w:val="000000"/>
                <w:sz w:val="19"/>
                <w:szCs w:val="19"/>
              </w:rPr>
              <w:noBreakHyphen/>
            </w:r>
            <w:r w:rsidRPr="00DA65B6">
              <w:rPr>
                <w:color w:val="000000"/>
                <w:sz w:val="19"/>
                <w:szCs w:val="19"/>
              </w:rPr>
              <w:t>123</w:t>
            </w:r>
          </w:p>
        </w:tc>
        <w:tc>
          <w:tcPr>
            <w:tcW w:w="577" w:type="pct"/>
          </w:tcPr>
          <w:p w14:paraId="1ADC8BD9" w14:textId="45C6CEA9"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19EDCBFE" w14:textId="632EEDB6"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52B77FAD" w14:textId="453B6029"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64A9F6B9" w14:textId="11B80133"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73</w:t>
            </w:r>
          </w:p>
        </w:tc>
        <w:tc>
          <w:tcPr>
            <w:tcW w:w="577" w:type="pct"/>
            <w:shd w:val="clear" w:color="auto" w:fill="auto"/>
            <w:noWrap/>
            <w:tcMar>
              <w:left w:w="115" w:type="dxa"/>
              <w:right w:w="173" w:type="dxa"/>
            </w:tcMar>
          </w:tcPr>
          <w:p w14:paraId="676B001B" w14:textId="793DA772"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8" w:type="pct"/>
            <w:shd w:val="clear" w:color="auto" w:fill="auto"/>
            <w:noWrap/>
            <w:tcMar>
              <w:left w:w="115" w:type="dxa"/>
              <w:right w:w="173" w:type="dxa"/>
            </w:tcMar>
          </w:tcPr>
          <w:p w14:paraId="0EEFF10A" w14:textId="37512846" w:rsidR="00C4256F" w:rsidRPr="00DA65B6" w:rsidRDefault="00C4256F" w:rsidP="00127E8A">
            <w:pPr>
              <w:widowControl w:val="0"/>
              <w:jc w:val="right"/>
              <w:rPr>
                <w:sz w:val="19"/>
                <w:szCs w:val="19"/>
              </w:rPr>
            </w:pPr>
            <w:r w:rsidRPr="00DA65B6">
              <w:rPr>
                <w:sz w:val="19"/>
                <w:szCs w:val="19"/>
              </w:rPr>
              <w:t>0</w:t>
            </w:r>
            <w:r w:rsidR="00030157">
              <w:rPr>
                <w:sz w:val="19"/>
                <w:szCs w:val="19"/>
              </w:rPr>
              <w:t>,</w:t>
            </w:r>
            <w:r w:rsidRPr="00DA65B6">
              <w:rPr>
                <w:sz w:val="19"/>
                <w:szCs w:val="19"/>
              </w:rPr>
              <w:t>00</w:t>
            </w:r>
          </w:p>
        </w:tc>
      </w:tr>
      <w:tr w:rsidR="00C4256F" w:rsidRPr="00D266C3" w14:paraId="44BF6EFE" w14:textId="77777777" w:rsidTr="00127E8A">
        <w:tc>
          <w:tcPr>
            <w:tcW w:w="1537" w:type="pct"/>
            <w:shd w:val="clear" w:color="auto" w:fill="auto"/>
            <w:noWrap/>
            <w:tcMar>
              <w:left w:w="43" w:type="dxa"/>
              <w:right w:w="43" w:type="dxa"/>
            </w:tcMar>
            <w:vAlign w:val="center"/>
            <w:hideMark/>
          </w:tcPr>
          <w:p w14:paraId="3B644997" w14:textId="4A5300B7" w:rsidR="00C4256F" w:rsidRPr="00DA65B6" w:rsidRDefault="00C4256F" w:rsidP="00127E8A">
            <w:pPr>
              <w:widowControl w:val="0"/>
              <w:jc w:val="left"/>
              <w:rPr>
                <w:color w:val="000000"/>
                <w:sz w:val="19"/>
                <w:szCs w:val="19"/>
              </w:rPr>
            </w:pPr>
            <w:r w:rsidRPr="00DA65B6">
              <w:rPr>
                <w:color w:val="000000"/>
                <w:sz w:val="19"/>
                <w:szCs w:val="19"/>
              </w:rPr>
              <w:t>HCFC</w:t>
            </w:r>
            <w:r w:rsidR="006E459D">
              <w:rPr>
                <w:color w:val="000000"/>
                <w:sz w:val="19"/>
                <w:szCs w:val="19"/>
              </w:rPr>
              <w:noBreakHyphen/>
            </w:r>
            <w:r w:rsidRPr="00DA65B6">
              <w:rPr>
                <w:color w:val="000000"/>
                <w:sz w:val="19"/>
                <w:szCs w:val="19"/>
              </w:rPr>
              <w:t>141b</w:t>
            </w:r>
          </w:p>
        </w:tc>
        <w:tc>
          <w:tcPr>
            <w:tcW w:w="577" w:type="pct"/>
          </w:tcPr>
          <w:p w14:paraId="116806AA" w14:textId="16E2381A" w:rsidR="00C4256F" w:rsidRPr="00DA65B6" w:rsidRDefault="00C4256F" w:rsidP="00127E8A">
            <w:pPr>
              <w:jc w:val="right"/>
              <w:rPr>
                <w:sz w:val="19"/>
                <w:szCs w:val="19"/>
              </w:rPr>
            </w:pPr>
            <w:r w:rsidRPr="00DA65B6">
              <w:rPr>
                <w:sz w:val="19"/>
                <w:szCs w:val="19"/>
              </w:rPr>
              <w:t>9</w:t>
            </w:r>
            <w:r w:rsidR="00030157">
              <w:rPr>
                <w:sz w:val="19"/>
                <w:szCs w:val="19"/>
              </w:rPr>
              <w:t>,</w:t>
            </w:r>
            <w:r w:rsidRPr="00DA65B6">
              <w:rPr>
                <w:sz w:val="19"/>
                <w:szCs w:val="19"/>
              </w:rPr>
              <w:t>25</w:t>
            </w:r>
          </w:p>
        </w:tc>
        <w:tc>
          <w:tcPr>
            <w:tcW w:w="577" w:type="pct"/>
          </w:tcPr>
          <w:p w14:paraId="5ED4754F" w14:textId="28C90A67"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17A53177" w14:textId="0A608ED9"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37676CEF" w14:textId="135E68A6"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shd w:val="clear" w:color="auto" w:fill="auto"/>
            <w:noWrap/>
            <w:tcMar>
              <w:left w:w="115" w:type="dxa"/>
              <w:right w:w="173" w:type="dxa"/>
            </w:tcMar>
          </w:tcPr>
          <w:p w14:paraId="15CAEA56" w14:textId="0B349D36"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8" w:type="pct"/>
            <w:shd w:val="clear" w:color="auto" w:fill="auto"/>
            <w:noWrap/>
            <w:tcMar>
              <w:left w:w="115" w:type="dxa"/>
              <w:right w:w="173" w:type="dxa"/>
            </w:tcMar>
          </w:tcPr>
          <w:p w14:paraId="248CB318" w14:textId="502EE06C" w:rsidR="00C4256F" w:rsidRPr="00DA65B6" w:rsidRDefault="00C4256F" w:rsidP="00127E8A">
            <w:pPr>
              <w:widowControl w:val="0"/>
              <w:jc w:val="right"/>
              <w:rPr>
                <w:color w:val="000000"/>
                <w:sz w:val="19"/>
                <w:szCs w:val="19"/>
              </w:rPr>
            </w:pPr>
            <w:r w:rsidRPr="00DA65B6">
              <w:rPr>
                <w:sz w:val="19"/>
                <w:szCs w:val="19"/>
              </w:rPr>
              <w:t>10</w:t>
            </w:r>
            <w:r w:rsidR="00030157">
              <w:rPr>
                <w:sz w:val="19"/>
                <w:szCs w:val="19"/>
              </w:rPr>
              <w:t>,</w:t>
            </w:r>
            <w:r w:rsidRPr="00DA65B6">
              <w:rPr>
                <w:sz w:val="19"/>
                <w:szCs w:val="19"/>
              </w:rPr>
              <w:t>15</w:t>
            </w:r>
          </w:p>
        </w:tc>
      </w:tr>
      <w:tr w:rsidR="00C4256F" w:rsidRPr="00D266C3" w14:paraId="6834253B" w14:textId="77777777" w:rsidTr="00127E8A">
        <w:tc>
          <w:tcPr>
            <w:tcW w:w="1537" w:type="pct"/>
            <w:shd w:val="clear" w:color="auto" w:fill="auto"/>
            <w:noWrap/>
            <w:tcMar>
              <w:left w:w="43" w:type="dxa"/>
              <w:right w:w="43" w:type="dxa"/>
            </w:tcMar>
            <w:vAlign w:val="center"/>
            <w:hideMark/>
          </w:tcPr>
          <w:p w14:paraId="7F11E6DA" w14:textId="14AE5073" w:rsidR="00C4256F" w:rsidRPr="00DA65B6" w:rsidRDefault="00C4256F" w:rsidP="00127E8A">
            <w:pPr>
              <w:widowControl w:val="0"/>
              <w:jc w:val="left"/>
              <w:rPr>
                <w:color w:val="000000"/>
                <w:sz w:val="19"/>
                <w:szCs w:val="19"/>
              </w:rPr>
            </w:pPr>
            <w:r w:rsidRPr="00DA65B6">
              <w:rPr>
                <w:color w:val="000000"/>
                <w:sz w:val="19"/>
                <w:szCs w:val="19"/>
              </w:rPr>
              <w:t>HCFC</w:t>
            </w:r>
            <w:r w:rsidR="006E459D">
              <w:rPr>
                <w:color w:val="000000"/>
                <w:sz w:val="19"/>
                <w:szCs w:val="19"/>
              </w:rPr>
              <w:noBreakHyphen/>
            </w:r>
            <w:r w:rsidRPr="00DA65B6">
              <w:rPr>
                <w:color w:val="000000"/>
                <w:sz w:val="19"/>
                <w:szCs w:val="19"/>
              </w:rPr>
              <w:t>142b</w:t>
            </w:r>
          </w:p>
        </w:tc>
        <w:tc>
          <w:tcPr>
            <w:tcW w:w="577" w:type="pct"/>
          </w:tcPr>
          <w:p w14:paraId="6CD23E91" w14:textId="765EB5B5"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58B726CD" w14:textId="5181C999"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0558767F" w14:textId="108FDEC7"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2DC68875" w14:textId="22FC78D4"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shd w:val="clear" w:color="auto" w:fill="auto"/>
            <w:noWrap/>
            <w:tcMar>
              <w:left w:w="115" w:type="dxa"/>
              <w:right w:w="173" w:type="dxa"/>
            </w:tcMar>
          </w:tcPr>
          <w:p w14:paraId="346DAB53" w14:textId="79B87A21"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8" w:type="pct"/>
            <w:shd w:val="clear" w:color="auto" w:fill="auto"/>
            <w:noWrap/>
            <w:tcMar>
              <w:left w:w="115" w:type="dxa"/>
              <w:right w:w="173" w:type="dxa"/>
            </w:tcMar>
          </w:tcPr>
          <w:p w14:paraId="6E52592E" w14:textId="65E48CBC" w:rsidR="00C4256F" w:rsidRPr="00DA65B6" w:rsidRDefault="00C4256F" w:rsidP="00127E8A">
            <w:pPr>
              <w:jc w:val="right"/>
              <w:rPr>
                <w:sz w:val="19"/>
                <w:szCs w:val="19"/>
              </w:rPr>
            </w:pPr>
            <w:r w:rsidRPr="00DA65B6">
              <w:rPr>
                <w:sz w:val="19"/>
                <w:szCs w:val="19"/>
              </w:rPr>
              <w:t>12</w:t>
            </w:r>
            <w:r w:rsidR="00030157">
              <w:rPr>
                <w:sz w:val="19"/>
                <w:szCs w:val="19"/>
              </w:rPr>
              <w:t>,</w:t>
            </w:r>
            <w:r w:rsidRPr="00DA65B6">
              <w:rPr>
                <w:sz w:val="19"/>
                <w:szCs w:val="19"/>
              </w:rPr>
              <w:t>05</w:t>
            </w:r>
          </w:p>
        </w:tc>
      </w:tr>
      <w:tr w:rsidR="00C4256F" w:rsidRPr="00D266C3" w14:paraId="07084D21" w14:textId="77777777" w:rsidTr="00127E8A">
        <w:tc>
          <w:tcPr>
            <w:tcW w:w="1537" w:type="pct"/>
            <w:shd w:val="clear" w:color="auto" w:fill="auto"/>
            <w:noWrap/>
            <w:tcMar>
              <w:left w:w="43" w:type="dxa"/>
              <w:right w:w="43" w:type="dxa"/>
            </w:tcMar>
            <w:hideMark/>
          </w:tcPr>
          <w:p w14:paraId="33853B73" w14:textId="55FF5F5A" w:rsidR="00C4256F" w:rsidRPr="00DA65B6" w:rsidRDefault="00C4256F" w:rsidP="00127E8A">
            <w:pPr>
              <w:jc w:val="left"/>
              <w:rPr>
                <w:rFonts w:eastAsiaTheme="minorHAnsi"/>
                <w:b/>
                <w:color w:val="000000"/>
                <w:sz w:val="19"/>
                <w:szCs w:val="19"/>
              </w:rPr>
            </w:pPr>
            <w:r w:rsidRPr="00DA65B6">
              <w:rPr>
                <w:b/>
                <w:color w:val="000000"/>
                <w:sz w:val="19"/>
                <w:szCs w:val="19"/>
              </w:rPr>
              <w:t>Total HCFC (t</w:t>
            </w:r>
            <w:r w:rsidR="00030157">
              <w:rPr>
                <w:b/>
                <w:color w:val="000000"/>
                <w:sz w:val="19"/>
                <w:szCs w:val="19"/>
              </w:rPr>
              <w:t>m</w:t>
            </w:r>
            <w:r w:rsidRPr="00DA65B6">
              <w:rPr>
                <w:b/>
                <w:color w:val="000000"/>
                <w:sz w:val="19"/>
                <w:szCs w:val="19"/>
              </w:rPr>
              <w:t>)</w:t>
            </w:r>
          </w:p>
        </w:tc>
        <w:tc>
          <w:tcPr>
            <w:tcW w:w="577" w:type="pct"/>
          </w:tcPr>
          <w:p w14:paraId="19467DA7" w14:textId="40D8FCCF" w:rsidR="00C4256F" w:rsidRPr="00DA65B6" w:rsidRDefault="00C4256F" w:rsidP="00127E8A">
            <w:pPr>
              <w:widowControl w:val="0"/>
              <w:jc w:val="right"/>
              <w:rPr>
                <w:b/>
                <w:color w:val="000000"/>
                <w:sz w:val="19"/>
                <w:szCs w:val="19"/>
              </w:rPr>
            </w:pPr>
            <w:r w:rsidRPr="00DA65B6">
              <w:rPr>
                <w:b/>
                <w:sz w:val="19"/>
                <w:szCs w:val="19"/>
              </w:rPr>
              <w:t>356</w:t>
            </w:r>
            <w:r w:rsidR="00030157">
              <w:rPr>
                <w:b/>
                <w:sz w:val="19"/>
                <w:szCs w:val="19"/>
              </w:rPr>
              <w:t>,</w:t>
            </w:r>
            <w:r w:rsidRPr="00DA65B6">
              <w:rPr>
                <w:b/>
                <w:sz w:val="19"/>
                <w:szCs w:val="19"/>
              </w:rPr>
              <w:t>43</w:t>
            </w:r>
          </w:p>
        </w:tc>
        <w:tc>
          <w:tcPr>
            <w:tcW w:w="577" w:type="pct"/>
          </w:tcPr>
          <w:p w14:paraId="404F1F19" w14:textId="1BD5E394" w:rsidR="00C4256F" w:rsidRPr="00DA65B6" w:rsidRDefault="00C4256F" w:rsidP="00127E8A">
            <w:pPr>
              <w:widowControl w:val="0"/>
              <w:jc w:val="right"/>
              <w:rPr>
                <w:b/>
                <w:color w:val="000000"/>
                <w:sz w:val="19"/>
                <w:szCs w:val="19"/>
              </w:rPr>
            </w:pPr>
            <w:r w:rsidRPr="00DA65B6">
              <w:rPr>
                <w:b/>
                <w:sz w:val="19"/>
                <w:szCs w:val="19"/>
              </w:rPr>
              <w:t>316</w:t>
            </w:r>
            <w:r w:rsidR="00030157">
              <w:rPr>
                <w:b/>
                <w:sz w:val="19"/>
                <w:szCs w:val="19"/>
              </w:rPr>
              <w:t>,</w:t>
            </w:r>
            <w:r w:rsidRPr="00DA65B6">
              <w:rPr>
                <w:b/>
                <w:sz w:val="19"/>
                <w:szCs w:val="19"/>
              </w:rPr>
              <w:t>96</w:t>
            </w:r>
          </w:p>
        </w:tc>
        <w:tc>
          <w:tcPr>
            <w:tcW w:w="577" w:type="pct"/>
          </w:tcPr>
          <w:p w14:paraId="3668DB19" w14:textId="44A57495" w:rsidR="00C4256F" w:rsidRPr="00DA65B6" w:rsidRDefault="00C4256F" w:rsidP="00127E8A">
            <w:pPr>
              <w:widowControl w:val="0"/>
              <w:jc w:val="right"/>
              <w:rPr>
                <w:b/>
                <w:color w:val="000000"/>
                <w:sz w:val="19"/>
                <w:szCs w:val="19"/>
              </w:rPr>
            </w:pPr>
            <w:r w:rsidRPr="00DA65B6">
              <w:rPr>
                <w:b/>
                <w:color w:val="000000"/>
                <w:sz w:val="19"/>
                <w:szCs w:val="19"/>
              </w:rPr>
              <w:t>348</w:t>
            </w:r>
            <w:r w:rsidR="00030157">
              <w:rPr>
                <w:b/>
                <w:color w:val="000000"/>
                <w:sz w:val="19"/>
                <w:szCs w:val="19"/>
              </w:rPr>
              <w:t>,</w:t>
            </w:r>
            <w:r w:rsidRPr="00DA65B6">
              <w:rPr>
                <w:b/>
                <w:color w:val="000000"/>
                <w:sz w:val="19"/>
                <w:szCs w:val="19"/>
              </w:rPr>
              <w:t>60</w:t>
            </w:r>
          </w:p>
        </w:tc>
        <w:tc>
          <w:tcPr>
            <w:tcW w:w="577" w:type="pct"/>
          </w:tcPr>
          <w:p w14:paraId="6FAA1FD4" w14:textId="49FF5413" w:rsidR="00C4256F" w:rsidRPr="00DA65B6" w:rsidRDefault="00C4256F" w:rsidP="00127E8A">
            <w:pPr>
              <w:widowControl w:val="0"/>
              <w:jc w:val="right"/>
              <w:rPr>
                <w:b/>
                <w:color w:val="000000"/>
                <w:sz w:val="19"/>
                <w:szCs w:val="19"/>
              </w:rPr>
            </w:pPr>
            <w:r w:rsidRPr="00DA65B6">
              <w:rPr>
                <w:b/>
                <w:color w:val="000000"/>
                <w:sz w:val="19"/>
                <w:szCs w:val="19"/>
              </w:rPr>
              <w:t>325</w:t>
            </w:r>
            <w:r w:rsidR="00030157">
              <w:rPr>
                <w:b/>
                <w:color w:val="000000"/>
                <w:sz w:val="19"/>
                <w:szCs w:val="19"/>
              </w:rPr>
              <w:t>,</w:t>
            </w:r>
            <w:r w:rsidRPr="00DA65B6">
              <w:rPr>
                <w:b/>
                <w:color w:val="000000"/>
                <w:sz w:val="19"/>
                <w:szCs w:val="19"/>
              </w:rPr>
              <w:t>96</w:t>
            </w:r>
          </w:p>
        </w:tc>
        <w:tc>
          <w:tcPr>
            <w:tcW w:w="577" w:type="pct"/>
            <w:shd w:val="clear" w:color="auto" w:fill="auto"/>
            <w:noWrap/>
            <w:tcMar>
              <w:left w:w="115" w:type="dxa"/>
              <w:right w:w="173" w:type="dxa"/>
            </w:tcMar>
          </w:tcPr>
          <w:p w14:paraId="6C93E85F" w14:textId="09A0B5E4" w:rsidR="00C4256F" w:rsidRPr="00DA65B6" w:rsidRDefault="00C4256F" w:rsidP="00127E8A">
            <w:pPr>
              <w:widowControl w:val="0"/>
              <w:jc w:val="right"/>
              <w:rPr>
                <w:b/>
                <w:color w:val="000000"/>
                <w:sz w:val="19"/>
                <w:szCs w:val="19"/>
              </w:rPr>
            </w:pPr>
            <w:r w:rsidRPr="00DA65B6">
              <w:rPr>
                <w:b/>
                <w:sz w:val="19"/>
                <w:szCs w:val="19"/>
              </w:rPr>
              <w:t>290</w:t>
            </w:r>
            <w:r w:rsidR="00030157">
              <w:rPr>
                <w:b/>
                <w:sz w:val="19"/>
                <w:szCs w:val="19"/>
              </w:rPr>
              <w:t>,</w:t>
            </w:r>
            <w:r w:rsidRPr="00DA65B6">
              <w:rPr>
                <w:b/>
                <w:sz w:val="19"/>
                <w:szCs w:val="19"/>
              </w:rPr>
              <w:t>16</w:t>
            </w:r>
          </w:p>
        </w:tc>
        <w:tc>
          <w:tcPr>
            <w:tcW w:w="578" w:type="pct"/>
            <w:shd w:val="clear" w:color="auto" w:fill="auto"/>
            <w:noWrap/>
            <w:tcMar>
              <w:left w:w="115" w:type="dxa"/>
              <w:right w:w="173" w:type="dxa"/>
            </w:tcMar>
          </w:tcPr>
          <w:p w14:paraId="01467522" w14:textId="2F91C8A1" w:rsidR="00C4256F" w:rsidRPr="00DA65B6" w:rsidRDefault="00C4256F" w:rsidP="00127E8A">
            <w:pPr>
              <w:widowControl w:val="0"/>
              <w:jc w:val="right"/>
              <w:rPr>
                <w:b/>
                <w:color w:val="000000"/>
                <w:sz w:val="19"/>
                <w:szCs w:val="19"/>
              </w:rPr>
            </w:pPr>
            <w:r w:rsidRPr="00DA65B6">
              <w:rPr>
                <w:b/>
                <w:color w:val="000000"/>
                <w:sz w:val="19"/>
                <w:szCs w:val="19"/>
              </w:rPr>
              <w:t>559</w:t>
            </w:r>
            <w:r w:rsidR="00030157">
              <w:rPr>
                <w:b/>
                <w:color w:val="000000"/>
                <w:sz w:val="19"/>
                <w:szCs w:val="19"/>
              </w:rPr>
              <w:t>,</w:t>
            </w:r>
            <w:r w:rsidRPr="00DA65B6">
              <w:rPr>
                <w:b/>
                <w:color w:val="000000"/>
                <w:sz w:val="19"/>
                <w:szCs w:val="19"/>
              </w:rPr>
              <w:t>77</w:t>
            </w:r>
          </w:p>
        </w:tc>
      </w:tr>
      <w:tr w:rsidR="00C4256F" w:rsidRPr="00D266C3" w14:paraId="0F61E61C" w14:textId="77777777" w:rsidTr="00127E8A">
        <w:tc>
          <w:tcPr>
            <w:tcW w:w="1537" w:type="pct"/>
            <w:shd w:val="clear" w:color="auto" w:fill="auto"/>
            <w:noWrap/>
            <w:tcMar>
              <w:left w:w="43" w:type="dxa"/>
              <w:right w:w="43" w:type="dxa"/>
            </w:tcMar>
            <w:hideMark/>
          </w:tcPr>
          <w:p w14:paraId="6483B22B" w14:textId="0326C042" w:rsidR="00C4256F" w:rsidRPr="00EB581E" w:rsidRDefault="00C4256F" w:rsidP="00127E8A">
            <w:pPr>
              <w:jc w:val="left"/>
              <w:rPr>
                <w:b/>
                <w:bCs/>
                <w:color w:val="000000"/>
                <w:sz w:val="19"/>
                <w:szCs w:val="19"/>
                <w:lang w:val="fr-CA"/>
              </w:rPr>
            </w:pPr>
            <w:r w:rsidRPr="00EB581E">
              <w:rPr>
                <w:color w:val="000000"/>
                <w:sz w:val="19"/>
                <w:szCs w:val="19"/>
                <w:lang w:val="fr-CA"/>
              </w:rPr>
              <w:t>HCFC</w:t>
            </w:r>
            <w:r w:rsidR="006E459D" w:rsidRPr="00EB581E">
              <w:rPr>
                <w:color w:val="000000"/>
                <w:sz w:val="19"/>
                <w:szCs w:val="19"/>
                <w:lang w:val="fr-CA"/>
              </w:rPr>
              <w:noBreakHyphen/>
            </w:r>
            <w:r w:rsidRPr="00EB581E">
              <w:rPr>
                <w:color w:val="000000"/>
                <w:sz w:val="19"/>
                <w:szCs w:val="19"/>
                <w:lang w:val="fr-CA"/>
              </w:rPr>
              <w:t xml:space="preserve">141b </w:t>
            </w:r>
            <w:r w:rsidR="00030157" w:rsidRPr="00EB581E">
              <w:rPr>
                <w:color w:val="000000"/>
                <w:sz w:val="19"/>
                <w:szCs w:val="19"/>
                <w:lang w:val="fr-CA"/>
              </w:rPr>
              <w:t xml:space="preserve">dans des polyols </w:t>
            </w:r>
            <w:proofErr w:type="spellStart"/>
            <w:r w:rsidR="00030157" w:rsidRPr="00EB581E">
              <w:rPr>
                <w:color w:val="000000"/>
                <w:sz w:val="19"/>
                <w:szCs w:val="19"/>
                <w:lang w:val="fr-CA"/>
              </w:rPr>
              <w:t>prémélangés</w:t>
            </w:r>
            <w:proofErr w:type="spellEnd"/>
            <w:r w:rsidR="00030157" w:rsidRPr="00EB581E">
              <w:rPr>
                <w:color w:val="000000"/>
                <w:sz w:val="19"/>
                <w:szCs w:val="19"/>
                <w:lang w:val="fr-CA"/>
              </w:rPr>
              <w:t xml:space="preserve"> importés</w:t>
            </w:r>
            <w:r w:rsidRPr="00EB581E">
              <w:rPr>
                <w:color w:val="000000"/>
                <w:sz w:val="19"/>
                <w:szCs w:val="19"/>
                <w:lang w:val="fr-CA"/>
              </w:rPr>
              <w:t>*</w:t>
            </w:r>
          </w:p>
        </w:tc>
        <w:tc>
          <w:tcPr>
            <w:tcW w:w="577" w:type="pct"/>
          </w:tcPr>
          <w:p w14:paraId="2B571665" w14:textId="26C24230" w:rsidR="00C4256F" w:rsidRPr="00DA65B6" w:rsidRDefault="00C4256F" w:rsidP="00127E8A">
            <w:pPr>
              <w:jc w:val="right"/>
              <w:rPr>
                <w:sz w:val="19"/>
                <w:szCs w:val="19"/>
              </w:rPr>
            </w:pPr>
            <w:r w:rsidRPr="00DA65B6">
              <w:rPr>
                <w:sz w:val="19"/>
                <w:szCs w:val="19"/>
              </w:rPr>
              <w:t>43</w:t>
            </w:r>
            <w:r w:rsidR="00030157">
              <w:rPr>
                <w:sz w:val="19"/>
                <w:szCs w:val="19"/>
              </w:rPr>
              <w:t>,</w:t>
            </w:r>
            <w:r w:rsidRPr="00DA65B6">
              <w:rPr>
                <w:sz w:val="19"/>
                <w:szCs w:val="19"/>
              </w:rPr>
              <w:t>20</w:t>
            </w:r>
          </w:p>
        </w:tc>
        <w:tc>
          <w:tcPr>
            <w:tcW w:w="577" w:type="pct"/>
          </w:tcPr>
          <w:p w14:paraId="4702D8BD" w14:textId="0230073F"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53419F67" w14:textId="1F41ECC6" w:rsidR="00C4256F" w:rsidRPr="00DA65B6" w:rsidRDefault="00C4256F" w:rsidP="00127E8A">
            <w:pPr>
              <w:jc w:val="right"/>
              <w:rPr>
                <w:sz w:val="19"/>
                <w:szCs w:val="19"/>
              </w:rPr>
            </w:pPr>
            <w:r w:rsidRPr="00DA65B6">
              <w:rPr>
                <w:rFonts w:eastAsiaTheme="minorHAnsi"/>
                <w:color w:val="000000"/>
                <w:sz w:val="19"/>
                <w:szCs w:val="19"/>
              </w:rPr>
              <w:t>0</w:t>
            </w:r>
            <w:r w:rsidR="00030157">
              <w:rPr>
                <w:rFonts w:eastAsiaTheme="minorHAnsi"/>
                <w:color w:val="000000"/>
                <w:sz w:val="19"/>
                <w:szCs w:val="19"/>
              </w:rPr>
              <w:t>,</w:t>
            </w:r>
            <w:r w:rsidRPr="00DA65B6">
              <w:rPr>
                <w:rFonts w:eastAsiaTheme="minorHAnsi"/>
                <w:color w:val="000000"/>
                <w:sz w:val="19"/>
                <w:szCs w:val="19"/>
              </w:rPr>
              <w:t>00</w:t>
            </w:r>
          </w:p>
        </w:tc>
        <w:tc>
          <w:tcPr>
            <w:tcW w:w="577" w:type="pct"/>
          </w:tcPr>
          <w:p w14:paraId="178D1CF8" w14:textId="1219869F" w:rsidR="00C4256F" w:rsidRPr="00DA65B6" w:rsidRDefault="00C4256F" w:rsidP="00127E8A">
            <w:pPr>
              <w:jc w:val="right"/>
              <w:rPr>
                <w:sz w:val="19"/>
                <w:szCs w:val="19"/>
              </w:rPr>
            </w:pPr>
            <w:r w:rsidRPr="00DA65B6">
              <w:rPr>
                <w:rFonts w:eastAsiaTheme="minorHAnsi"/>
                <w:color w:val="000000"/>
                <w:sz w:val="19"/>
                <w:szCs w:val="19"/>
              </w:rPr>
              <w:t>0</w:t>
            </w:r>
            <w:r w:rsidR="00030157">
              <w:rPr>
                <w:rFonts w:eastAsiaTheme="minorHAnsi"/>
                <w:color w:val="000000"/>
                <w:sz w:val="19"/>
                <w:szCs w:val="19"/>
              </w:rPr>
              <w:t>,</w:t>
            </w:r>
            <w:r w:rsidRPr="00DA65B6">
              <w:rPr>
                <w:rFonts w:eastAsiaTheme="minorHAnsi"/>
                <w:color w:val="000000"/>
                <w:sz w:val="19"/>
                <w:szCs w:val="19"/>
              </w:rPr>
              <w:t>00</w:t>
            </w:r>
          </w:p>
        </w:tc>
        <w:tc>
          <w:tcPr>
            <w:tcW w:w="577" w:type="pct"/>
            <w:shd w:val="clear" w:color="auto" w:fill="auto"/>
            <w:noWrap/>
            <w:tcMar>
              <w:left w:w="115" w:type="dxa"/>
              <w:right w:w="173" w:type="dxa"/>
            </w:tcMar>
          </w:tcPr>
          <w:p w14:paraId="1B9D14D0" w14:textId="6DEF7937"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8" w:type="pct"/>
            <w:shd w:val="clear" w:color="auto" w:fill="auto"/>
            <w:noWrap/>
            <w:tcMar>
              <w:left w:w="115" w:type="dxa"/>
              <w:right w:w="173" w:type="dxa"/>
            </w:tcMar>
          </w:tcPr>
          <w:p w14:paraId="7434244F" w14:textId="79D98C2B" w:rsidR="00C4256F" w:rsidRPr="00DA65B6" w:rsidRDefault="00C4256F" w:rsidP="00127E8A">
            <w:pPr>
              <w:jc w:val="right"/>
              <w:rPr>
                <w:rFonts w:eastAsiaTheme="minorHAnsi"/>
                <w:color w:val="000000"/>
                <w:sz w:val="19"/>
                <w:szCs w:val="19"/>
              </w:rPr>
            </w:pPr>
            <w:r w:rsidRPr="00DA65B6">
              <w:rPr>
                <w:rFonts w:eastAsiaTheme="minorHAnsi"/>
                <w:color w:val="000000"/>
                <w:sz w:val="19"/>
                <w:szCs w:val="19"/>
              </w:rPr>
              <w:t>10</w:t>
            </w:r>
            <w:r w:rsidR="00030157">
              <w:rPr>
                <w:rFonts w:eastAsiaTheme="minorHAnsi"/>
                <w:color w:val="000000"/>
                <w:sz w:val="19"/>
                <w:szCs w:val="19"/>
              </w:rPr>
              <w:t>,</w:t>
            </w:r>
            <w:r w:rsidRPr="00DA65B6">
              <w:rPr>
                <w:rFonts w:eastAsiaTheme="minorHAnsi"/>
                <w:color w:val="000000"/>
                <w:sz w:val="19"/>
                <w:szCs w:val="19"/>
              </w:rPr>
              <w:t>00**</w:t>
            </w:r>
          </w:p>
        </w:tc>
      </w:tr>
      <w:tr w:rsidR="00C4256F" w:rsidRPr="00D266C3" w14:paraId="0FF7A191" w14:textId="77777777" w:rsidTr="00127E8A">
        <w:tc>
          <w:tcPr>
            <w:tcW w:w="1537" w:type="pct"/>
            <w:shd w:val="clear" w:color="auto" w:fill="auto"/>
            <w:noWrap/>
            <w:tcMar>
              <w:left w:w="43" w:type="dxa"/>
              <w:right w:w="43" w:type="dxa"/>
            </w:tcMar>
            <w:vAlign w:val="center"/>
            <w:hideMark/>
          </w:tcPr>
          <w:p w14:paraId="39C579F1" w14:textId="5603451D" w:rsidR="00C4256F" w:rsidRPr="00DA65B6" w:rsidRDefault="00030157" w:rsidP="00127E8A">
            <w:pPr>
              <w:widowControl w:val="0"/>
              <w:jc w:val="left"/>
              <w:rPr>
                <w:b/>
                <w:bCs/>
                <w:color w:val="000000"/>
                <w:sz w:val="19"/>
                <w:szCs w:val="19"/>
              </w:rPr>
            </w:pPr>
            <w:r>
              <w:rPr>
                <w:b/>
                <w:bCs/>
                <w:color w:val="000000"/>
                <w:sz w:val="19"/>
                <w:szCs w:val="19"/>
              </w:rPr>
              <w:t>Tonnes</w:t>
            </w:r>
            <w:r w:rsidR="008233C1">
              <w:rPr>
                <w:b/>
                <w:bCs/>
                <w:color w:val="000000"/>
                <w:sz w:val="19"/>
                <w:szCs w:val="19"/>
              </w:rPr>
              <w:t> </w:t>
            </w:r>
            <w:r>
              <w:rPr>
                <w:b/>
                <w:bCs/>
                <w:color w:val="000000"/>
                <w:sz w:val="19"/>
                <w:szCs w:val="19"/>
              </w:rPr>
              <w:t>PAO</w:t>
            </w:r>
          </w:p>
        </w:tc>
        <w:tc>
          <w:tcPr>
            <w:tcW w:w="577" w:type="pct"/>
          </w:tcPr>
          <w:p w14:paraId="67E3EE1C" w14:textId="77777777" w:rsidR="00C4256F" w:rsidRPr="00DA65B6" w:rsidRDefault="00C4256F" w:rsidP="00127E8A">
            <w:pPr>
              <w:jc w:val="right"/>
              <w:rPr>
                <w:sz w:val="19"/>
                <w:szCs w:val="19"/>
              </w:rPr>
            </w:pPr>
          </w:p>
        </w:tc>
        <w:tc>
          <w:tcPr>
            <w:tcW w:w="577" w:type="pct"/>
          </w:tcPr>
          <w:p w14:paraId="2E32A707" w14:textId="77777777" w:rsidR="00C4256F" w:rsidRPr="00DA65B6" w:rsidRDefault="00C4256F" w:rsidP="00127E8A">
            <w:pPr>
              <w:jc w:val="right"/>
              <w:rPr>
                <w:sz w:val="19"/>
                <w:szCs w:val="19"/>
              </w:rPr>
            </w:pPr>
          </w:p>
        </w:tc>
        <w:tc>
          <w:tcPr>
            <w:tcW w:w="577" w:type="pct"/>
          </w:tcPr>
          <w:p w14:paraId="683E7EDF" w14:textId="77777777" w:rsidR="00C4256F" w:rsidRPr="00DA65B6" w:rsidRDefault="00C4256F" w:rsidP="00127E8A">
            <w:pPr>
              <w:jc w:val="right"/>
              <w:rPr>
                <w:sz w:val="19"/>
                <w:szCs w:val="19"/>
              </w:rPr>
            </w:pPr>
          </w:p>
        </w:tc>
        <w:tc>
          <w:tcPr>
            <w:tcW w:w="577" w:type="pct"/>
          </w:tcPr>
          <w:p w14:paraId="40962E38" w14:textId="77777777" w:rsidR="00C4256F" w:rsidRPr="00DA65B6" w:rsidRDefault="00C4256F" w:rsidP="00127E8A">
            <w:pPr>
              <w:jc w:val="right"/>
              <w:rPr>
                <w:sz w:val="19"/>
                <w:szCs w:val="19"/>
              </w:rPr>
            </w:pPr>
          </w:p>
        </w:tc>
        <w:tc>
          <w:tcPr>
            <w:tcW w:w="577" w:type="pct"/>
            <w:shd w:val="clear" w:color="auto" w:fill="auto"/>
            <w:noWrap/>
            <w:tcMar>
              <w:left w:w="115" w:type="dxa"/>
              <w:right w:w="173" w:type="dxa"/>
            </w:tcMar>
          </w:tcPr>
          <w:p w14:paraId="5C77E1D3" w14:textId="77777777" w:rsidR="00C4256F" w:rsidRPr="00DA65B6" w:rsidRDefault="00C4256F" w:rsidP="00127E8A">
            <w:pPr>
              <w:jc w:val="right"/>
              <w:rPr>
                <w:sz w:val="19"/>
                <w:szCs w:val="19"/>
              </w:rPr>
            </w:pPr>
          </w:p>
        </w:tc>
        <w:tc>
          <w:tcPr>
            <w:tcW w:w="578" w:type="pct"/>
            <w:shd w:val="clear" w:color="auto" w:fill="auto"/>
            <w:noWrap/>
            <w:tcMar>
              <w:left w:w="115" w:type="dxa"/>
              <w:right w:w="173" w:type="dxa"/>
            </w:tcMar>
          </w:tcPr>
          <w:p w14:paraId="7E1F406D" w14:textId="77777777" w:rsidR="00C4256F" w:rsidRPr="00DA65B6" w:rsidRDefault="00C4256F" w:rsidP="00127E8A">
            <w:pPr>
              <w:widowControl w:val="0"/>
              <w:jc w:val="right"/>
              <w:rPr>
                <w:color w:val="000000"/>
                <w:sz w:val="19"/>
                <w:szCs w:val="19"/>
              </w:rPr>
            </w:pPr>
          </w:p>
        </w:tc>
      </w:tr>
      <w:tr w:rsidR="00C4256F" w:rsidRPr="00D266C3" w14:paraId="3762E09C" w14:textId="77777777" w:rsidTr="00127E8A">
        <w:tc>
          <w:tcPr>
            <w:tcW w:w="1537" w:type="pct"/>
            <w:shd w:val="clear" w:color="auto" w:fill="auto"/>
            <w:noWrap/>
            <w:tcMar>
              <w:left w:w="43" w:type="dxa"/>
              <w:right w:w="43" w:type="dxa"/>
            </w:tcMar>
            <w:vAlign w:val="center"/>
            <w:hideMark/>
          </w:tcPr>
          <w:p w14:paraId="29FDF6D8" w14:textId="1F93E9B8" w:rsidR="00C4256F" w:rsidRPr="00DA65B6" w:rsidRDefault="00C4256F" w:rsidP="00127E8A">
            <w:pPr>
              <w:widowControl w:val="0"/>
              <w:jc w:val="left"/>
              <w:rPr>
                <w:color w:val="000000"/>
                <w:sz w:val="19"/>
                <w:szCs w:val="19"/>
              </w:rPr>
            </w:pPr>
            <w:r w:rsidRPr="00DA65B6">
              <w:rPr>
                <w:color w:val="000000"/>
                <w:sz w:val="19"/>
                <w:szCs w:val="19"/>
              </w:rPr>
              <w:t>HCFC</w:t>
            </w:r>
            <w:r w:rsidR="006E459D">
              <w:rPr>
                <w:color w:val="000000"/>
                <w:sz w:val="19"/>
                <w:szCs w:val="19"/>
              </w:rPr>
              <w:noBreakHyphen/>
            </w:r>
            <w:r w:rsidRPr="00DA65B6">
              <w:rPr>
                <w:color w:val="000000"/>
                <w:sz w:val="19"/>
                <w:szCs w:val="19"/>
              </w:rPr>
              <w:t>22</w:t>
            </w:r>
          </w:p>
        </w:tc>
        <w:tc>
          <w:tcPr>
            <w:tcW w:w="577" w:type="pct"/>
          </w:tcPr>
          <w:p w14:paraId="0EF374AB" w14:textId="0E5E9E4D" w:rsidR="00C4256F" w:rsidRPr="00DA65B6" w:rsidRDefault="00C4256F" w:rsidP="00127E8A">
            <w:pPr>
              <w:jc w:val="right"/>
              <w:rPr>
                <w:sz w:val="19"/>
                <w:szCs w:val="19"/>
              </w:rPr>
            </w:pPr>
            <w:r w:rsidRPr="00DA65B6">
              <w:rPr>
                <w:sz w:val="19"/>
                <w:szCs w:val="19"/>
              </w:rPr>
              <w:t>19</w:t>
            </w:r>
            <w:r w:rsidR="00030157">
              <w:rPr>
                <w:sz w:val="19"/>
                <w:szCs w:val="19"/>
              </w:rPr>
              <w:t>,</w:t>
            </w:r>
            <w:r w:rsidRPr="00DA65B6">
              <w:rPr>
                <w:sz w:val="19"/>
                <w:szCs w:val="19"/>
              </w:rPr>
              <w:t>09</w:t>
            </w:r>
          </w:p>
        </w:tc>
        <w:tc>
          <w:tcPr>
            <w:tcW w:w="577" w:type="pct"/>
          </w:tcPr>
          <w:p w14:paraId="2CCF8071" w14:textId="0EE1FBDC" w:rsidR="00C4256F" w:rsidRPr="00DA65B6" w:rsidRDefault="00C4256F" w:rsidP="00127E8A">
            <w:pPr>
              <w:jc w:val="right"/>
              <w:rPr>
                <w:sz w:val="19"/>
                <w:szCs w:val="19"/>
              </w:rPr>
            </w:pPr>
            <w:r w:rsidRPr="00DA65B6">
              <w:rPr>
                <w:sz w:val="19"/>
                <w:szCs w:val="19"/>
              </w:rPr>
              <w:t>17</w:t>
            </w:r>
            <w:r w:rsidR="00030157">
              <w:rPr>
                <w:sz w:val="19"/>
                <w:szCs w:val="19"/>
              </w:rPr>
              <w:t>,</w:t>
            </w:r>
            <w:r w:rsidRPr="00DA65B6">
              <w:rPr>
                <w:sz w:val="19"/>
                <w:szCs w:val="19"/>
              </w:rPr>
              <w:t>43</w:t>
            </w:r>
          </w:p>
        </w:tc>
        <w:tc>
          <w:tcPr>
            <w:tcW w:w="577" w:type="pct"/>
          </w:tcPr>
          <w:p w14:paraId="2F7F2AFF" w14:textId="0F4D9026" w:rsidR="00C4256F" w:rsidRPr="00DA65B6" w:rsidRDefault="00C4256F" w:rsidP="00127E8A">
            <w:pPr>
              <w:jc w:val="right"/>
              <w:rPr>
                <w:sz w:val="19"/>
                <w:szCs w:val="19"/>
              </w:rPr>
            </w:pPr>
            <w:r w:rsidRPr="00DA65B6">
              <w:rPr>
                <w:sz w:val="19"/>
                <w:szCs w:val="19"/>
              </w:rPr>
              <w:t>19</w:t>
            </w:r>
            <w:r w:rsidR="00030157">
              <w:rPr>
                <w:sz w:val="19"/>
                <w:szCs w:val="19"/>
              </w:rPr>
              <w:t>,</w:t>
            </w:r>
            <w:r w:rsidRPr="00DA65B6">
              <w:rPr>
                <w:sz w:val="19"/>
                <w:szCs w:val="19"/>
              </w:rPr>
              <w:t>17</w:t>
            </w:r>
          </w:p>
        </w:tc>
        <w:tc>
          <w:tcPr>
            <w:tcW w:w="577" w:type="pct"/>
          </w:tcPr>
          <w:p w14:paraId="3CA1381A" w14:textId="64676C67" w:rsidR="00C4256F" w:rsidRPr="00DA65B6" w:rsidRDefault="00C4256F" w:rsidP="00127E8A">
            <w:pPr>
              <w:jc w:val="right"/>
              <w:rPr>
                <w:sz w:val="19"/>
                <w:szCs w:val="19"/>
              </w:rPr>
            </w:pPr>
            <w:r w:rsidRPr="00DA65B6">
              <w:rPr>
                <w:sz w:val="19"/>
                <w:szCs w:val="19"/>
              </w:rPr>
              <w:t>17</w:t>
            </w:r>
            <w:r w:rsidR="00030157">
              <w:rPr>
                <w:sz w:val="19"/>
                <w:szCs w:val="19"/>
              </w:rPr>
              <w:t>,</w:t>
            </w:r>
            <w:r w:rsidRPr="00DA65B6">
              <w:rPr>
                <w:sz w:val="19"/>
                <w:szCs w:val="19"/>
              </w:rPr>
              <w:t>89</w:t>
            </w:r>
          </w:p>
        </w:tc>
        <w:tc>
          <w:tcPr>
            <w:tcW w:w="577" w:type="pct"/>
            <w:shd w:val="clear" w:color="auto" w:fill="auto"/>
            <w:noWrap/>
            <w:tcMar>
              <w:left w:w="115" w:type="dxa"/>
              <w:right w:w="173" w:type="dxa"/>
            </w:tcMar>
          </w:tcPr>
          <w:p w14:paraId="0FF21185" w14:textId="6D1FCFC1" w:rsidR="00C4256F" w:rsidRPr="00DA65B6" w:rsidRDefault="00C4256F" w:rsidP="00127E8A">
            <w:pPr>
              <w:jc w:val="right"/>
              <w:rPr>
                <w:sz w:val="19"/>
                <w:szCs w:val="19"/>
              </w:rPr>
            </w:pPr>
            <w:r w:rsidRPr="00DA65B6">
              <w:rPr>
                <w:sz w:val="19"/>
                <w:szCs w:val="19"/>
              </w:rPr>
              <w:t>15</w:t>
            </w:r>
            <w:r w:rsidR="00030157">
              <w:rPr>
                <w:sz w:val="19"/>
                <w:szCs w:val="19"/>
              </w:rPr>
              <w:t>,</w:t>
            </w:r>
            <w:r w:rsidRPr="00DA65B6">
              <w:rPr>
                <w:sz w:val="19"/>
                <w:szCs w:val="19"/>
              </w:rPr>
              <w:t>96</w:t>
            </w:r>
          </w:p>
        </w:tc>
        <w:tc>
          <w:tcPr>
            <w:tcW w:w="578" w:type="pct"/>
            <w:shd w:val="clear" w:color="auto" w:fill="auto"/>
            <w:noWrap/>
            <w:tcMar>
              <w:left w:w="115" w:type="dxa"/>
              <w:right w:w="173" w:type="dxa"/>
            </w:tcMar>
          </w:tcPr>
          <w:p w14:paraId="5496C726" w14:textId="4D05B9B9" w:rsidR="00C4256F" w:rsidRPr="00DA65B6" w:rsidRDefault="00C4256F" w:rsidP="00127E8A">
            <w:pPr>
              <w:widowControl w:val="0"/>
              <w:jc w:val="right"/>
              <w:rPr>
                <w:color w:val="000000"/>
                <w:sz w:val="19"/>
                <w:szCs w:val="19"/>
              </w:rPr>
            </w:pPr>
            <w:r w:rsidRPr="00DA65B6">
              <w:rPr>
                <w:sz w:val="19"/>
                <w:szCs w:val="19"/>
              </w:rPr>
              <w:t>29</w:t>
            </w:r>
            <w:r w:rsidR="00030157">
              <w:rPr>
                <w:sz w:val="19"/>
                <w:szCs w:val="19"/>
              </w:rPr>
              <w:t>,</w:t>
            </w:r>
            <w:r w:rsidRPr="00DA65B6">
              <w:rPr>
                <w:sz w:val="19"/>
                <w:szCs w:val="19"/>
              </w:rPr>
              <w:t>57</w:t>
            </w:r>
          </w:p>
        </w:tc>
      </w:tr>
      <w:tr w:rsidR="00C4256F" w:rsidRPr="00D266C3" w14:paraId="74DC84E0" w14:textId="77777777" w:rsidTr="00127E8A">
        <w:tc>
          <w:tcPr>
            <w:tcW w:w="1537" w:type="pct"/>
            <w:shd w:val="clear" w:color="auto" w:fill="auto"/>
            <w:noWrap/>
            <w:tcMar>
              <w:left w:w="43" w:type="dxa"/>
              <w:right w:w="43" w:type="dxa"/>
            </w:tcMar>
            <w:vAlign w:val="center"/>
          </w:tcPr>
          <w:p w14:paraId="674F9869" w14:textId="47E0A57B" w:rsidR="00C4256F" w:rsidRPr="00DA65B6" w:rsidRDefault="00C4256F" w:rsidP="00127E8A">
            <w:pPr>
              <w:widowControl w:val="0"/>
              <w:jc w:val="left"/>
              <w:rPr>
                <w:color w:val="000000"/>
                <w:sz w:val="19"/>
                <w:szCs w:val="19"/>
              </w:rPr>
            </w:pPr>
            <w:r w:rsidRPr="00DA65B6">
              <w:rPr>
                <w:color w:val="000000"/>
                <w:sz w:val="19"/>
                <w:szCs w:val="19"/>
              </w:rPr>
              <w:t>HCFC</w:t>
            </w:r>
            <w:r w:rsidR="006E459D">
              <w:rPr>
                <w:color w:val="000000"/>
                <w:sz w:val="19"/>
                <w:szCs w:val="19"/>
              </w:rPr>
              <w:noBreakHyphen/>
            </w:r>
            <w:r w:rsidRPr="00DA65B6">
              <w:rPr>
                <w:color w:val="000000"/>
                <w:sz w:val="19"/>
                <w:szCs w:val="19"/>
              </w:rPr>
              <w:t>123</w:t>
            </w:r>
          </w:p>
        </w:tc>
        <w:tc>
          <w:tcPr>
            <w:tcW w:w="577" w:type="pct"/>
          </w:tcPr>
          <w:p w14:paraId="7396E8E1" w14:textId="3B57A783"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7F70FFCA" w14:textId="2D38336E"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2D11D28F" w14:textId="59CE4670"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1FC77A43" w14:textId="64963A0E"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01</w:t>
            </w:r>
          </w:p>
        </w:tc>
        <w:tc>
          <w:tcPr>
            <w:tcW w:w="577" w:type="pct"/>
            <w:shd w:val="clear" w:color="auto" w:fill="auto"/>
            <w:noWrap/>
            <w:tcMar>
              <w:left w:w="115" w:type="dxa"/>
              <w:right w:w="173" w:type="dxa"/>
            </w:tcMar>
          </w:tcPr>
          <w:p w14:paraId="42AA2CAA" w14:textId="5174FC94"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8" w:type="pct"/>
            <w:shd w:val="clear" w:color="auto" w:fill="auto"/>
            <w:noWrap/>
            <w:tcMar>
              <w:left w:w="115" w:type="dxa"/>
              <w:right w:w="173" w:type="dxa"/>
            </w:tcMar>
          </w:tcPr>
          <w:p w14:paraId="158044CF" w14:textId="00FB70EA" w:rsidR="00C4256F" w:rsidRPr="00DA65B6" w:rsidRDefault="00C4256F" w:rsidP="00127E8A">
            <w:pPr>
              <w:widowControl w:val="0"/>
              <w:jc w:val="right"/>
              <w:rPr>
                <w:sz w:val="19"/>
                <w:szCs w:val="19"/>
              </w:rPr>
            </w:pPr>
            <w:r w:rsidRPr="00DA65B6">
              <w:rPr>
                <w:sz w:val="19"/>
                <w:szCs w:val="19"/>
              </w:rPr>
              <w:t>0</w:t>
            </w:r>
            <w:r w:rsidR="00030157">
              <w:rPr>
                <w:sz w:val="19"/>
                <w:szCs w:val="19"/>
              </w:rPr>
              <w:t>,</w:t>
            </w:r>
            <w:r w:rsidRPr="00DA65B6">
              <w:rPr>
                <w:sz w:val="19"/>
                <w:szCs w:val="19"/>
              </w:rPr>
              <w:t>00</w:t>
            </w:r>
          </w:p>
        </w:tc>
      </w:tr>
      <w:tr w:rsidR="00C4256F" w:rsidRPr="00D266C3" w14:paraId="5BCCC614" w14:textId="77777777" w:rsidTr="00127E8A">
        <w:tc>
          <w:tcPr>
            <w:tcW w:w="1537" w:type="pct"/>
            <w:shd w:val="clear" w:color="auto" w:fill="auto"/>
            <w:noWrap/>
            <w:tcMar>
              <w:left w:w="43" w:type="dxa"/>
              <w:right w:w="43" w:type="dxa"/>
            </w:tcMar>
            <w:vAlign w:val="center"/>
            <w:hideMark/>
          </w:tcPr>
          <w:p w14:paraId="4AE270BF" w14:textId="7D73760E" w:rsidR="00C4256F" w:rsidRPr="00DA65B6" w:rsidRDefault="00C4256F" w:rsidP="00127E8A">
            <w:pPr>
              <w:widowControl w:val="0"/>
              <w:jc w:val="left"/>
              <w:rPr>
                <w:color w:val="000000"/>
                <w:sz w:val="19"/>
                <w:szCs w:val="19"/>
              </w:rPr>
            </w:pPr>
            <w:r w:rsidRPr="00DA65B6">
              <w:rPr>
                <w:color w:val="000000"/>
                <w:sz w:val="19"/>
                <w:szCs w:val="19"/>
              </w:rPr>
              <w:t>HCFC</w:t>
            </w:r>
            <w:r w:rsidR="006E459D">
              <w:rPr>
                <w:color w:val="000000"/>
                <w:sz w:val="19"/>
                <w:szCs w:val="19"/>
              </w:rPr>
              <w:noBreakHyphen/>
            </w:r>
            <w:r w:rsidRPr="00DA65B6">
              <w:rPr>
                <w:color w:val="000000"/>
                <w:sz w:val="19"/>
                <w:szCs w:val="19"/>
              </w:rPr>
              <w:t>141b</w:t>
            </w:r>
          </w:p>
        </w:tc>
        <w:tc>
          <w:tcPr>
            <w:tcW w:w="577" w:type="pct"/>
          </w:tcPr>
          <w:p w14:paraId="6C0C3476" w14:textId="0B3938E0" w:rsidR="00C4256F" w:rsidRPr="00DA65B6" w:rsidRDefault="00C4256F" w:rsidP="00127E8A">
            <w:pPr>
              <w:jc w:val="right"/>
              <w:rPr>
                <w:sz w:val="19"/>
                <w:szCs w:val="19"/>
              </w:rPr>
            </w:pPr>
            <w:r w:rsidRPr="00DA65B6">
              <w:rPr>
                <w:sz w:val="19"/>
                <w:szCs w:val="19"/>
              </w:rPr>
              <w:t>1</w:t>
            </w:r>
            <w:r w:rsidR="00030157">
              <w:rPr>
                <w:sz w:val="19"/>
                <w:szCs w:val="19"/>
              </w:rPr>
              <w:t>,</w:t>
            </w:r>
            <w:r w:rsidRPr="00DA65B6">
              <w:rPr>
                <w:sz w:val="19"/>
                <w:szCs w:val="19"/>
              </w:rPr>
              <w:t>02</w:t>
            </w:r>
          </w:p>
        </w:tc>
        <w:tc>
          <w:tcPr>
            <w:tcW w:w="577" w:type="pct"/>
          </w:tcPr>
          <w:p w14:paraId="2B459458" w14:textId="32026A38"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2758C904" w14:textId="3871DBEA"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14245827" w14:textId="5CB033A6"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shd w:val="clear" w:color="auto" w:fill="auto"/>
            <w:noWrap/>
            <w:tcMar>
              <w:left w:w="115" w:type="dxa"/>
              <w:right w:w="173" w:type="dxa"/>
            </w:tcMar>
          </w:tcPr>
          <w:p w14:paraId="51567E66" w14:textId="7EBA7F10"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8" w:type="pct"/>
            <w:shd w:val="clear" w:color="auto" w:fill="auto"/>
            <w:noWrap/>
            <w:tcMar>
              <w:left w:w="115" w:type="dxa"/>
              <w:right w:w="173" w:type="dxa"/>
            </w:tcMar>
          </w:tcPr>
          <w:p w14:paraId="7E3BEBAA" w14:textId="2B02A44E" w:rsidR="00C4256F" w:rsidRPr="00DA65B6" w:rsidRDefault="00C4256F" w:rsidP="00127E8A">
            <w:pPr>
              <w:widowControl w:val="0"/>
              <w:jc w:val="right"/>
              <w:rPr>
                <w:color w:val="000000"/>
                <w:sz w:val="19"/>
                <w:szCs w:val="19"/>
              </w:rPr>
            </w:pPr>
            <w:r w:rsidRPr="00DA65B6">
              <w:rPr>
                <w:sz w:val="19"/>
                <w:szCs w:val="19"/>
              </w:rPr>
              <w:t>1</w:t>
            </w:r>
            <w:r w:rsidR="00030157">
              <w:rPr>
                <w:sz w:val="19"/>
                <w:szCs w:val="19"/>
              </w:rPr>
              <w:t>,</w:t>
            </w:r>
            <w:r w:rsidRPr="00DA65B6">
              <w:rPr>
                <w:sz w:val="19"/>
                <w:szCs w:val="19"/>
              </w:rPr>
              <w:t>12</w:t>
            </w:r>
          </w:p>
        </w:tc>
      </w:tr>
      <w:tr w:rsidR="00C4256F" w:rsidRPr="00D266C3" w14:paraId="0817FED3" w14:textId="77777777" w:rsidTr="00127E8A">
        <w:tc>
          <w:tcPr>
            <w:tcW w:w="1537" w:type="pct"/>
            <w:shd w:val="clear" w:color="auto" w:fill="auto"/>
            <w:noWrap/>
            <w:tcMar>
              <w:left w:w="43" w:type="dxa"/>
              <w:right w:w="43" w:type="dxa"/>
            </w:tcMar>
            <w:vAlign w:val="center"/>
            <w:hideMark/>
          </w:tcPr>
          <w:p w14:paraId="59D7C7B4" w14:textId="74B96782" w:rsidR="00C4256F" w:rsidRPr="00DA65B6" w:rsidRDefault="00C4256F" w:rsidP="00127E8A">
            <w:pPr>
              <w:widowControl w:val="0"/>
              <w:jc w:val="left"/>
              <w:rPr>
                <w:color w:val="000000"/>
                <w:sz w:val="19"/>
                <w:szCs w:val="19"/>
              </w:rPr>
            </w:pPr>
            <w:r w:rsidRPr="00DA65B6">
              <w:rPr>
                <w:color w:val="000000"/>
                <w:sz w:val="19"/>
                <w:szCs w:val="19"/>
              </w:rPr>
              <w:t>HCFC</w:t>
            </w:r>
            <w:r w:rsidR="006E459D">
              <w:rPr>
                <w:color w:val="000000"/>
                <w:sz w:val="19"/>
                <w:szCs w:val="19"/>
              </w:rPr>
              <w:noBreakHyphen/>
            </w:r>
            <w:r w:rsidRPr="00DA65B6">
              <w:rPr>
                <w:color w:val="000000"/>
                <w:sz w:val="19"/>
                <w:szCs w:val="19"/>
              </w:rPr>
              <w:t>142b</w:t>
            </w:r>
          </w:p>
        </w:tc>
        <w:tc>
          <w:tcPr>
            <w:tcW w:w="577" w:type="pct"/>
          </w:tcPr>
          <w:p w14:paraId="46152772" w14:textId="2787453A"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34971F33" w14:textId="0207A079"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2494B8C0" w14:textId="22D78BD2"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tcPr>
          <w:p w14:paraId="788073B1" w14:textId="3A397576"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7" w:type="pct"/>
            <w:shd w:val="clear" w:color="auto" w:fill="auto"/>
            <w:noWrap/>
            <w:tcMar>
              <w:left w:w="115" w:type="dxa"/>
              <w:right w:w="173" w:type="dxa"/>
            </w:tcMar>
          </w:tcPr>
          <w:p w14:paraId="72E33440" w14:textId="6BB66D5F"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00</w:t>
            </w:r>
          </w:p>
        </w:tc>
        <w:tc>
          <w:tcPr>
            <w:tcW w:w="578" w:type="pct"/>
            <w:shd w:val="clear" w:color="auto" w:fill="auto"/>
            <w:noWrap/>
            <w:tcMar>
              <w:left w:w="115" w:type="dxa"/>
              <w:right w:w="173" w:type="dxa"/>
            </w:tcMar>
          </w:tcPr>
          <w:p w14:paraId="11586B45" w14:textId="0F9BC268" w:rsidR="00C4256F" w:rsidRPr="00DA65B6" w:rsidRDefault="00C4256F" w:rsidP="00127E8A">
            <w:pPr>
              <w:jc w:val="right"/>
              <w:rPr>
                <w:sz w:val="19"/>
                <w:szCs w:val="19"/>
              </w:rPr>
            </w:pPr>
            <w:r w:rsidRPr="00DA65B6">
              <w:rPr>
                <w:sz w:val="19"/>
                <w:szCs w:val="19"/>
              </w:rPr>
              <w:t>0</w:t>
            </w:r>
            <w:r w:rsidR="00030157">
              <w:rPr>
                <w:sz w:val="19"/>
                <w:szCs w:val="19"/>
              </w:rPr>
              <w:t>,</w:t>
            </w:r>
            <w:r w:rsidRPr="00DA65B6">
              <w:rPr>
                <w:sz w:val="19"/>
                <w:szCs w:val="19"/>
              </w:rPr>
              <w:t>78</w:t>
            </w:r>
          </w:p>
        </w:tc>
      </w:tr>
      <w:tr w:rsidR="00C4256F" w:rsidRPr="00D266C3" w14:paraId="3F83DB6D" w14:textId="77777777" w:rsidTr="00127E8A">
        <w:tc>
          <w:tcPr>
            <w:tcW w:w="1537" w:type="pct"/>
            <w:shd w:val="clear" w:color="auto" w:fill="auto"/>
            <w:noWrap/>
            <w:tcMar>
              <w:left w:w="43" w:type="dxa"/>
              <w:right w:w="43" w:type="dxa"/>
            </w:tcMar>
            <w:hideMark/>
          </w:tcPr>
          <w:p w14:paraId="1B97A671" w14:textId="56F01C39" w:rsidR="00C4256F" w:rsidRPr="00DA65B6" w:rsidRDefault="00C4256F" w:rsidP="00127E8A">
            <w:pPr>
              <w:jc w:val="left"/>
              <w:rPr>
                <w:rFonts w:eastAsiaTheme="minorHAnsi"/>
                <w:b/>
                <w:sz w:val="19"/>
                <w:szCs w:val="19"/>
              </w:rPr>
            </w:pPr>
            <w:r w:rsidRPr="00DA65B6">
              <w:rPr>
                <w:b/>
                <w:sz w:val="19"/>
                <w:szCs w:val="19"/>
              </w:rPr>
              <w:lastRenderedPageBreak/>
              <w:t xml:space="preserve">Total HCFC </w:t>
            </w:r>
            <w:r w:rsidR="00030157">
              <w:rPr>
                <w:b/>
                <w:sz w:val="19"/>
                <w:szCs w:val="19"/>
              </w:rPr>
              <w:t>(</w:t>
            </w:r>
            <w:r w:rsidRPr="00DA65B6">
              <w:rPr>
                <w:b/>
                <w:sz w:val="19"/>
                <w:szCs w:val="19"/>
              </w:rPr>
              <w:t>tonnes</w:t>
            </w:r>
            <w:r w:rsidR="00030157">
              <w:rPr>
                <w:b/>
                <w:sz w:val="19"/>
                <w:szCs w:val="19"/>
              </w:rPr>
              <w:t> PAO)</w:t>
            </w:r>
          </w:p>
        </w:tc>
        <w:tc>
          <w:tcPr>
            <w:tcW w:w="577" w:type="pct"/>
          </w:tcPr>
          <w:p w14:paraId="23D902F6" w14:textId="26F492EA" w:rsidR="00C4256F" w:rsidRPr="00DA65B6" w:rsidRDefault="00C4256F" w:rsidP="00127E8A">
            <w:pPr>
              <w:widowControl w:val="0"/>
              <w:jc w:val="right"/>
              <w:rPr>
                <w:b/>
                <w:color w:val="000000"/>
                <w:sz w:val="19"/>
                <w:szCs w:val="19"/>
              </w:rPr>
            </w:pPr>
            <w:r w:rsidRPr="00DA65B6">
              <w:rPr>
                <w:b/>
                <w:sz w:val="19"/>
                <w:szCs w:val="19"/>
              </w:rPr>
              <w:t>20</w:t>
            </w:r>
            <w:r w:rsidR="00030157">
              <w:rPr>
                <w:b/>
                <w:sz w:val="19"/>
                <w:szCs w:val="19"/>
              </w:rPr>
              <w:t>,</w:t>
            </w:r>
            <w:r w:rsidRPr="00DA65B6">
              <w:rPr>
                <w:b/>
                <w:sz w:val="19"/>
                <w:szCs w:val="19"/>
              </w:rPr>
              <w:t>11</w:t>
            </w:r>
          </w:p>
        </w:tc>
        <w:tc>
          <w:tcPr>
            <w:tcW w:w="577" w:type="pct"/>
          </w:tcPr>
          <w:p w14:paraId="57535CE6" w14:textId="29E5F43E" w:rsidR="00C4256F" w:rsidRPr="00DA65B6" w:rsidRDefault="00C4256F" w:rsidP="00127E8A">
            <w:pPr>
              <w:widowControl w:val="0"/>
              <w:jc w:val="right"/>
              <w:rPr>
                <w:b/>
                <w:color w:val="000000"/>
                <w:sz w:val="19"/>
                <w:szCs w:val="19"/>
              </w:rPr>
            </w:pPr>
            <w:r w:rsidRPr="00DA65B6">
              <w:rPr>
                <w:b/>
                <w:sz w:val="19"/>
                <w:szCs w:val="19"/>
              </w:rPr>
              <w:t>17</w:t>
            </w:r>
            <w:r w:rsidR="00030157">
              <w:rPr>
                <w:b/>
                <w:sz w:val="19"/>
                <w:szCs w:val="19"/>
              </w:rPr>
              <w:t>,</w:t>
            </w:r>
            <w:r w:rsidRPr="00DA65B6">
              <w:rPr>
                <w:b/>
                <w:sz w:val="19"/>
                <w:szCs w:val="19"/>
              </w:rPr>
              <w:t>43</w:t>
            </w:r>
          </w:p>
        </w:tc>
        <w:tc>
          <w:tcPr>
            <w:tcW w:w="577" w:type="pct"/>
          </w:tcPr>
          <w:p w14:paraId="341FD2F9" w14:textId="6E88337C" w:rsidR="00C4256F" w:rsidRPr="00DA65B6" w:rsidRDefault="00C4256F" w:rsidP="00127E8A">
            <w:pPr>
              <w:widowControl w:val="0"/>
              <w:jc w:val="right"/>
              <w:rPr>
                <w:b/>
                <w:color w:val="000000"/>
                <w:sz w:val="19"/>
                <w:szCs w:val="19"/>
              </w:rPr>
            </w:pPr>
            <w:r w:rsidRPr="00DA65B6">
              <w:rPr>
                <w:rFonts w:eastAsiaTheme="minorHAnsi"/>
                <w:b/>
                <w:color w:val="000000"/>
                <w:sz w:val="19"/>
                <w:szCs w:val="19"/>
              </w:rPr>
              <w:t>19</w:t>
            </w:r>
            <w:r w:rsidR="00030157">
              <w:rPr>
                <w:rFonts w:eastAsiaTheme="minorHAnsi"/>
                <w:b/>
                <w:color w:val="000000"/>
                <w:sz w:val="19"/>
                <w:szCs w:val="19"/>
              </w:rPr>
              <w:t>,</w:t>
            </w:r>
            <w:r w:rsidRPr="00DA65B6">
              <w:rPr>
                <w:rFonts w:eastAsiaTheme="minorHAnsi"/>
                <w:b/>
                <w:color w:val="000000"/>
                <w:sz w:val="19"/>
                <w:szCs w:val="19"/>
              </w:rPr>
              <w:t>17</w:t>
            </w:r>
          </w:p>
        </w:tc>
        <w:tc>
          <w:tcPr>
            <w:tcW w:w="577" w:type="pct"/>
          </w:tcPr>
          <w:p w14:paraId="43ED781E" w14:textId="08B4DB77" w:rsidR="00C4256F" w:rsidRPr="00DA65B6" w:rsidRDefault="00C4256F" w:rsidP="00127E8A">
            <w:pPr>
              <w:widowControl w:val="0"/>
              <w:jc w:val="right"/>
              <w:rPr>
                <w:b/>
                <w:color w:val="000000"/>
                <w:sz w:val="19"/>
                <w:szCs w:val="19"/>
              </w:rPr>
            </w:pPr>
            <w:r w:rsidRPr="00DA65B6">
              <w:rPr>
                <w:rFonts w:eastAsiaTheme="minorHAnsi"/>
                <w:b/>
                <w:color w:val="000000"/>
                <w:sz w:val="19"/>
                <w:szCs w:val="19"/>
              </w:rPr>
              <w:t>17</w:t>
            </w:r>
            <w:r w:rsidR="00030157">
              <w:rPr>
                <w:rFonts w:eastAsiaTheme="minorHAnsi"/>
                <w:b/>
                <w:color w:val="000000"/>
                <w:sz w:val="19"/>
                <w:szCs w:val="19"/>
              </w:rPr>
              <w:t>,</w:t>
            </w:r>
            <w:r w:rsidRPr="00DA65B6">
              <w:rPr>
                <w:rFonts w:eastAsiaTheme="minorHAnsi"/>
                <w:b/>
                <w:color w:val="000000"/>
                <w:sz w:val="19"/>
                <w:szCs w:val="19"/>
              </w:rPr>
              <w:t>90</w:t>
            </w:r>
          </w:p>
        </w:tc>
        <w:tc>
          <w:tcPr>
            <w:tcW w:w="577" w:type="pct"/>
            <w:shd w:val="clear" w:color="auto" w:fill="auto"/>
            <w:noWrap/>
            <w:tcMar>
              <w:left w:w="115" w:type="dxa"/>
              <w:right w:w="173" w:type="dxa"/>
            </w:tcMar>
          </w:tcPr>
          <w:p w14:paraId="0825F2B0" w14:textId="413D6879" w:rsidR="00C4256F" w:rsidRPr="00DA65B6" w:rsidRDefault="00C4256F" w:rsidP="00127E8A">
            <w:pPr>
              <w:widowControl w:val="0"/>
              <w:jc w:val="right"/>
              <w:rPr>
                <w:b/>
                <w:color w:val="000000"/>
                <w:sz w:val="19"/>
                <w:szCs w:val="19"/>
              </w:rPr>
            </w:pPr>
            <w:r w:rsidRPr="00DA65B6">
              <w:rPr>
                <w:b/>
                <w:color w:val="000000"/>
                <w:sz w:val="19"/>
                <w:szCs w:val="19"/>
              </w:rPr>
              <w:t>15</w:t>
            </w:r>
            <w:r w:rsidR="00030157">
              <w:rPr>
                <w:b/>
                <w:color w:val="000000"/>
                <w:sz w:val="19"/>
                <w:szCs w:val="19"/>
              </w:rPr>
              <w:t>,</w:t>
            </w:r>
            <w:r w:rsidRPr="00DA65B6">
              <w:rPr>
                <w:b/>
                <w:color w:val="000000"/>
                <w:sz w:val="19"/>
                <w:szCs w:val="19"/>
              </w:rPr>
              <w:t>96</w:t>
            </w:r>
          </w:p>
        </w:tc>
        <w:tc>
          <w:tcPr>
            <w:tcW w:w="578" w:type="pct"/>
            <w:shd w:val="clear" w:color="auto" w:fill="auto"/>
            <w:noWrap/>
            <w:tcMar>
              <w:left w:w="115" w:type="dxa"/>
              <w:right w:w="173" w:type="dxa"/>
            </w:tcMar>
          </w:tcPr>
          <w:p w14:paraId="32DC10F8" w14:textId="36653281" w:rsidR="00C4256F" w:rsidRPr="00DA65B6" w:rsidRDefault="00C4256F" w:rsidP="00127E8A">
            <w:pPr>
              <w:jc w:val="right"/>
              <w:rPr>
                <w:rFonts w:eastAsiaTheme="minorHAnsi"/>
                <w:b/>
                <w:color w:val="000000"/>
                <w:sz w:val="19"/>
                <w:szCs w:val="19"/>
              </w:rPr>
            </w:pPr>
            <w:r w:rsidRPr="00DA65B6">
              <w:rPr>
                <w:rFonts w:eastAsiaTheme="minorHAnsi"/>
                <w:b/>
                <w:color w:val="000000"/>
                <w:sz w:val="19"/>
                <w:szCs w:val="19"/>
              </w:rPr>
              <w:t>31</w:t>
            </w:r>
            <w:r w:rsidR="00030157">
              <w:rPr>
                <w:rFonts w:eastAsiaTheme="minorHAnsi"/>
                <w:b/>
                <w:color w:val="000000"/>
                <w:sz w:val="19"/>
                <w:szCs w:val="19"/>
              </w:rPr>
              <w:t>,</w:t>
            </w:r>
            <w:r w:rsidRPr="00DA65B6">
              <w:rPr>
                <w:rFonts w:eastAsiaTheme="minorHAnsi"/>
                <w:b/>
                <w:color w:val="000000"/>
                <w:sz w:val="19"/>
                <w:szCs w:val="19"/>
              </w:rPr>
              <w:t>47</w:t>
            </w:r>
          </w:p>
        </w:tc>
      </w:tr>
      <w:tr w:rsidR="00C4256F" w:rsidRPr="00D266C3" w14:paraId="1AB52D2C" w14:textId="77777777" w:rsidTr="00127E8A">
        <w:tc>
          <w:tcPr>
            <w:tcW w:w="1537" w:type="pct"/>
            <w:shd w:val="clear" w:color="auto" w:fill="auto"/>
            <w:noWrap/>
            <w:tcMar>
              <w:left w:w="43" w:type="dxa"/>
              <w:right w:w="43" w:type="dxa"/>
            </w:tcMar>
            <w:hideMark/>
          </w:tcPr>
          <w:p w14:paraId="4085BC90" w14:textId="244AE3DB" w:rsidR="00C4256F" w:rsidRPr="00EB581E" w:rsidRDefault="00030157" w:rsidP="00127E8A">
            <w:pPr>
              <w:jc w:val="left"/>
              <w:rPr>
                <w:color w:val="000000"/>
                <w:sz w:val="19"/>
                <w:szCs w:val="19"/>
                <w:lang w:val="fr-CA"/>
              </w:rPr>
            </w:pPr>
            <w:r w:rsidRPr="00EB581E">
              <w:rPr>
                <w:color w:val="000000"/>
                <w:sz w:val="19"/>
                <w:szCs w:val="19"/>
                <w:lang w:val="fr-CA"/>
              </w:rPr>
              <w:t>HCFC</w:t>
            </w:r>
            <w:r w:rsidR="006E459D" w:rsidRPr="00EB581E">
              <w:rPr>
                <w:color w:val="000000"/>
                <w:sz w:val="19"/>
                <w:szCs w:val="19"/>
                <w:lang w:val="fr-CA"/>
              </w:rPr>
              <w:noBreakHyphen/>
            </w:r>
            <w:r w:rsidRPr="00EB581E">
              <w:rPr>
                <w:color w:val="000000"/>
                <w:sz w:val="19"/>
                <w:szCs w:val="19"/>
                <w:lang w:val="fr-CA"/>
              </w:rPr>
              <w:t xml:space="preserve">141b dans des polyols </w:t>
            </w:r>
            <w:proofErr w:type="spellStart"/>
            <w:r w:rsidRPr="00EB581E">
              <w:rPr>
                <w:color w:val="000000"/>
                <w:sz w:val="19"/>
                <w:szCs w:val="19"/>
                <w:lang w:val="fr-CA"/>
              </w:rPr>
              <w:t>prémélangés</w:t>
            </w:r>
            <w:proofErr w:type="spellEnd"/>
            <w:r w:rsidRPr="00EB581E">
              <w:rPr>
                <w:color w:val="000000"/>
                <w:sz w:val="19"/>
                <w:szCs w:val="19"/>
                <w:lang w:val="fr-CA"/>
              </w:rPr>
              <w:t xml:space="preserve"> importés</w:t>
            </w:r>
            <w:r w:rsidR="00C4256F" w:rsidRPr="00EB581E">
              <w:rPr>
                <w:color w:val="000000"/>
                <w:sz w:val="19"/>
                <w:szCs w:val="19"/>
                <w:lang w:val="fr-CA"/>
              </w:rPr>
              <w:t xml:space="preserve">* </w:t>
            </w:r>
          </w:p>
        </w:tc>
        <w:tc>
          <w:tcPr>
            <w:tcW w:w="577" w:type="pct"/>
          </w:tcPr>
          <w:p w14:paraId="659FC397" w14:textId="76B73B4D" w:rsidR="00C4256F" w:rsidRPr="00DA65B6" w:rsidRDefault="00C4256F" w:rsidP="00127E8A">
            <w:pPr>
              <w:jc w:val="right"/>
              <w:rPr>
                <w:color w:val="000000"/>
                <w:sz w:val="19"/>
                <w:szCs w:val="19"/>
              </w:rPr>
            </w:pPr>
            <w:r w:rsidRPr="00DA65B6">
              <w:rPr>
                <w:sz w:val="19"/>
                <w:szCs w:val="19"/>
              </w:rPr>
              <w:t>4</w:t>
            </w:r>
            <w:r w:rsidR="00030157">
              <w:rPr>
                <w:sz w:val="19"/>
                <w:szCs w:val="19"/>
              </w:rPr>
              <w:t>,</w:t>
            </w:r>
            <w:r w:rsidRPr="00DA65B6">
              <w:rPr>
                <w:sz w:val="19"/>
                <w:szCs w:val="19"/>
              </w:rPr>
              <w:t>75</w:t>
            </w:r>
          </w:p>
        </w:tc>
        <w:tc>
          <w:tcPr>
            <w:tcW w:w="577" w:type="pct"/>
          </w:tcPr>
          <w:p w14:paraId="3D1F6B8C" w14:textId="1645635C" w:rsidR="00C4256F" w:rsidRPr="00DA65B6" w:rsidRDefault="00C4256F" w:rsidP="00127E8A">
            <w:pPr>
              <w:jc w:val="right"/>
              <w:rPr>
                <w:color w:val="000000"/>
                <w:sz w:val="19"/>
                <w:szCs w:val="19"/>
              </w:rPr>
            </w:pPr>
            <w:r w:rsidRPr="00DA65B6">
              <w:rPr>
                <w:sz w:val="19"/>
                <w:szCs w:val="19"/>
              </w:rPr>
              <w:t>0</w:t>
            </w:r>
            <w:r w:rsidR="00030157">
              <w:rPr>
                <w:sz w:val="19"/>
                <w:szCs w:val="19"/>
              </w:rPr>
              <w:t>,</w:t>
            </w:r>
            <w:r w:rsidRPr="00DA65B6">
              <w:rPr>
                <w:sz w:val="19"/>
                <w:szCs w:val="19"/>
              </w:rPr>
              <w:t>00</w:t>
            </w:r>
          </w:p>
        </w:tc>
        <w:tc>
          <w:tcPr>
            <w:tcW w:w="578" w:type="pct"/>
          </w:tcPr>
          <w:p w14:paraId="796D9EB7" w14:textId="778E3BCA" w:rsidR="00C4256F" w:rsidRPr="00DA65B6" w:rsidRDefault="00C4256F" w:rsidP="00127E8A">
            <w:pPr>
              <w:jc w:val="right"/>
              <w:rPr>
                <w:color w:val="000000"/>
                <w:sz w:val="19"/>
                <w:szCs w:val="19"/>
              </w:rPr>
            </w:pPr>
            <w:r w:rsidRPr="00DA65B6">
              <w:rPr>
                <w:rFonts w:eastAsiaTheme="minorHAnsi"/>
                <w:color w:val="000000"/>
                <w:sz w:val="19"/>
                <w:szCs w:val="19"/>
              </w:rPr>
              <w:t>0</w:t>
            </w:r>
            <w:r w:rsidR="00030157">
              <w:rPr>
                <w:rFonts w:eastAsiaTheme="minorHAnsi"/>
                <w:color w:val="000000"/>
                <w:sz w:val="19"/>
                <w:szCs w:val="19"/>
              </w:rPr>
              <w:t>,</w:t>
            </w:r>
            <w:r w:rsidRPr="00DA65B6">
              <w:rPr>
                <w:rFonts w:eastAsiaTheme="minorHAnsi"/>
                <w:color w:val="000000"/>
                <w:sz w:val="19"/>
                <w:szCs w:val="19"/>
              </w:rPr>
              <w:t>00</w:t>
            </w:r>
          </w:p>
        </w:tc>
        <w:tc>
          <w:tcPr>
            <w:tcW w:w="577" w:type="pct"/>
          </w:tcPr>
          <w:p w14:paraId="7D6ECFE8" w14:textId="4B6BAF34" w:rsidR="00C4256F" w:rsidRPr="00DA65B6" w:rsidRDefault="00C4256F" w:rsidP="00127E8A">
            <w:pPr>
              <w:jc w:val="right"/>
              <w:rPr>
                <w:color w:val="000000"/>
                <w:sz w:val="19"/>
                <w:szCs w:val="19"/>
              </w:rPr>
            </w:pPr>
            <w:r w:rsidRPr="00DA65B6">
              <w:rPr>
                <w:rFonts w:eastAsiaTheme="minorHAnsi"/>
                <w:color w:val="000000"/>
                <w:sz w:val="19"/>
                <w:szCs w:val="19"/>
              </w:rPr>
              <w:t>0</w:t>
            </w:r>
            <w:r w:rsidR="00030157">
              <w:rPr>
                <w:rFonts w:eastAsiaTheme="minorHAnsi"/>
                <w:color w:val="000000"/>
                <w:sz w:val="19"/>
                <w:szCs w:val="19"/>
              </w:rPr>
              <w:t>,</w:t>
            </w:r>
            <w:r w:rsidRPr="00DA65B6">
              <w:rPr>
                <w:rFonts w:eastAsiaTheme="minorHAnsi"/>
                <w:color w:val="000000"/>
                <w:sz w:val="19"/>
                <w:szCs w:val="19"/>
              </w:rPr>
              <w:t>00</w:t>
            </w:r>
          </w:p>
        </w:tc>
        <w:tc>
          <w:tcPr>
            <w:tcW w:w="577" w:type="pct"/>
            <w:shd w:val="clear" w:color="auto" w:fill="auto"/>
            <w:noWrap/>
            <w:tcMar>
              <w:left w:w="115" w:type="dxa"/>
              <w:right w:w="173" w:type="dxa"/>
            </w:tcMar>
          </w:tcPr>
          <w:p w14:paraId="1F2AFA2F" w14:textId="4C88DE0B" w:rsidR="00C4256F" w:rsidRPr="00DA65B6" w:rsidRDefault="00C4256F" w:rsidP="00127E8A">
            <w:pPr>
              <w:jc w:val="right"/>
              <w:rPr>
                <w:color w:val="000000"/>
                <w:sz w:val="19"/>
                <w:szCs w:val="19"/>
              </w:rPr>
            </w:pPr>
            <w:r w:rsidRPr="00DA65B6">
              <w:rPr>
                <w:color w:val="000000"/>
                <w:sz w:val="19"/>
                <w:szCs w:val="19"/>
              </w:rPr>
              <w:t>0</w:t>
            </w:r>
            <w:r w:rsidR="00030157">
              <w:rPr>
                <w:color w:val="000000"/>
                <w:sz w:val="19"/>
                <w:szCs w:val="19"/>
              </w:rPr>
              <w:t>,</w:t>
            </w:r>
            <w:r w:rsidRPr="00DA65B6">
              <w:rPr>
                <w:color w:val="000000"/>
                <w:sz w:val="19"/>
                <w:szCs w:val="19"/>
              </w:rPr>
              <w:t>00</w:t>
            </w:r>
          </w:p>
        </w:tc>
        <w:tc>
          <w:tcPr>
            <w:tcW w:w="578" w:type="pct"/>
            <w:shd w:val="clear" w:color="auto" w:fill="auto"/>
            <w:noWrap/>
            <w:tcMar>
              <w:left w:w="115" w:type="dxa"/>
              <w:right w:w="173" w:type="dxa"/>
            </w:tcMar>
          </w:tcPr>
          <w:p w14:paraId="4ECC9D23" w14:textId="5B231A5D" w:rsidR="00C4256F" w:rsidRPr="00DA65B6" w:rsidRDefault="00C4256F" w:rsidP="00127E8A">
            <w:pPr>
              <w:jc w:val="right"/>
              <w:rPr>
                <w:rFonts w:eastAsiaTheme="minorHAnsi"/>
                <w:color w:val="000000"/>
                <w:sz w:val="19"/>
                <w:szCs w:val="19"/>
              </w:rPr>
            </w:pPr>
            <w:r w:rsidRPr="00DA65B6">
              <w:rPr>
                <w:rFonts w:eastAsiaTheme="minorHAnsi"/>
                <w:color w:val="000000"/>
                <w:sz w:val="19"/>
                <w:szCs w:val="19"/>
              </w:rPr>
              <w:t>1</w:t>
            </w:r>
            <w:r w:rsidR="00030157">
              <w:rPr>
                <w:rFonts w:eastAsiaTheme="minorHAnsi"/>
                <w:color w:val="000000"/>
                <w:sz w:val="19"/>
                <w:szCs w:val="19"/>
              </w:rPr>
              <w:t>,</w:t>
            </w:r>
            <w:r w:rsidRPr="00DA65B6">
              <w:rPr>
                <w:rFonts w:eastAsiaTheme="minorHAnsi"/>
                <w:color w:val="000000"/>
                <w:sz w:val="19"/>
                <w:szCs w:val="19"/>
              </w:rPr>
              <w:t>10**</w:t>
            </w:r>
          </w:p>
        </w:tc>
      </w:tr>
    </w:tbl>
    <w:p w14:paraId="3392A237" w14:textId="2167C8CE" w:rsidR="00C4256F" w:rsidRPr="00EB581E" w:rsidRDefault="00C4256F" w:rsidP="00C4256F">
      <w:pPr>
        <w:rPr>
          <w:sz w:val="18"/>
          <w:lang w:val="fr-CA"/>
        </w:rPr>
      </w:pPr>
      <w:r w:rsidRPr="00EB581E">
        <w:rPr>
          <w:sz w:val="18"/>
          <w:lang w:val="fr-CA"/>
        </w:rPr>
        <w:t xml:space="preserve">* </w:t>
      </w:r>
      <w:r w:rsidR="00030157" w:rsidRPr="00EB581E">
        <w:rPr>
          <w:sz w:val="18"/>
          <w:lang w:val="fr-CA"/>
        </w:rPr>
        <w:t>Données du programme de pays</w:t>
      </w:r>
      <w:r w:rsidRPr="00EB581E">
        <w:rPr>
          <w:sz w:val="18"/>
          <w:lang w:val="fr-CA"/>
        </w:rPr>
        <w:t>.</w:t>
      </w:r>
    </w:p>
    <w:p w14:paraId="1B65D86C" w14:textId="5067F66A" w:rsidR="00C4256F" w:rsidRDefault="00C4256F" w:rsidP="00C4256F">
      <w:pPr>
        <w:rPr>
          <w:sz w:val="18"/>
        </w:rPr>
      </w:pPr>
      <w:r w:rsidRPr="00FE521C">
        <w:rPr>
          <w:sz w:val="18"/>
        </w:rPr>
        <w:t xml:space="preserve">** </w:t>
      </w:r>
      <w:proofErr w:type="spellStart"/>
      <w:r w:rsidR="00030157">
        <w:rPr>
          <w:sz w:val="18"/>
        </w:rPr>
        <w:t>Consommation</w:t>
      </w:r>
      <w:proofErr w:type="spellEnd"/>
      <w:r w:rsidR="00030157">
        <w:rPr>
          <w:sz w:val="18"/>
        </w:rPr>
        <w:t xml:space="preserve"> </w:t>
      </w:r>
      <w:proofErr w:type="spellStart"/>
      <w:r w:rsidR="00030157">
        <w:rPr>
          <w:sz w:val="18"/>
        </w:rPr>
        <w:t>moyenne</w:t>
      </w:r>
      <w:proofErr w:type="spellEnd"/>
      <w:r w:rsidR="00030157">
        <w:rPr>
          <w:sz w:val="18"/>
        </w:rPr>
        <w:t xml:space="preserve"> entre 2007 et 2009. </w:t>
      </w:r>
    </w:p>
    <w:p w14:paraId="4C0FBF74" w14:textId="77777777" w:rsidR="00030157" w:rsidRPr="00FE521C" w:rsidRDefault="00030157" w:rsidP="00C4256F">
      <w:pPr>
        <w:rPr>
          <w:sz w:val="18"/>
        </w:rPr>
      </w:pPr>
    </w:p>
    <w:p w14:paraId="2D2C62CE" w14:textId="68E3FEFB" w:rsidR="00C4256F" w:rsidRPr="00EB581E" w:rsidRDefault="00030157" w:rsidP="00C908ED">
      <w:pPr>
        <w:pStyle w:val="Heading1"/>
        <w:tabs>
          <w:tab w:val="num" w:pos="0"/>
        </w:tabs>
        <w:ind w:left="0"/>
        <w:rPr>
          <w:lang w:val="fr-CA"/>
        </w:rPr>
      </w:pPr>
      <w:r w:rsidRPr="00EB581E">
        <w:rPr>
          <w:lang w:val="fr-CA"/>
        </w:rPr>
        <w:t>La consommation continue de chuter compte tenu de la mise en œuvre du PGEH; l’utilisation de HCFC</w:t>
      </w:r>
      <w:r w:rsidR="006E459D" w:rsidRPr="00EB581E">
        <w:rPr>
          <w:lang w:val="fr-CA"/>
        </w:rPr>
        <w:noBreakHyphen/>
      </w:r>
      <w:r w:rsidRPr="00EB581E">
        <w:rPr>
          <w:lang w:val="fr-CA"/>
        </w:rPr>
        <w:t>22 et de HCFC</w:t>
      </w:r>
      <w:r w:rsidR="006E459D" w:rsidRPr="00EB581E">
        <w:rPr>
          <w:lang w:val="fr-CA"/>
        </w:rPr>
        <w:noBreakHyphen/>
      </w:r>
      <w:r w:rsidRPr="00EB581E">
        <w:rPr>
          <w:lang w:val="fr-CA"/>
        </w:rPr>
        <w:t>142</w:t>
      </w:r>
      <w:r w:rsidR="00012205" w:rsidRPr="00EB581E">
        <w:rPr>
          <w:lang w:val="fr-CA"/>
        </w:rPr>
        <w:t>b</w:t>
      </w:r>
      <w:r w:rsidRPr="00EB581E">
        <w:rPr>
          <w:lang w:val="fr-CA"/>
        </w:rPr>
        <w:t xml:space="preserve"> pour la production de mousse de polystyrène extrudé (XPS) et de HCFC</w:t>
      </w:r>
      <w:r w:rsidR="006E459D" w:rsidRPr="00EB581E">
        <w:rPr>
          <w:lang w:val="fr-CA"/>
        </w:rPr>
        <w:noBreakHyphen/>
      </w:r>
      <w:r w:rsidRPr="00EB581E">
        <w:rPr>
          <w:lang w:val="fr-CA"/>
        </w:rPr>
        <w:t>141</w:t>
      </w:r>
      <w:r w:rsidR="00012205" w:rsidRPr="00EB581E">
        <w:rPr>
          <w:lang w:val="fr-CA"/>
        </w:rPr>
        <w:t>b</w:t>
      </w:r>
      <w:r w:rsidRPr="00EB581E">
        <w:rPr>
          <w:lang w:val="fr-CA"/>
        </w:rPr>
        <w:t xml:space="preserve"> en vrac dans le secteur de la fabrication </w:t>
      </w:r>
      <w:r w:rsidR="00B13260" w:rsidRPr="00EB581E">
        <w:rPr>
          <w:lang w:val="fr-CA"/>
        </w:rPr>
        <w:t>de mousse de polyuréthane (PU) a été entièrement éliminé</w:t>
      </w:r>
      <w:r w:rsidR="00393D60" w:rsidRPr="00EB581E">
        <w:rPr>
          <w:lang w:val="fr-CA"/>
        </w:rPr>
        <w:t>e</w:t>
      </w:r>
      <w:r w:rsidR="00B13260" w:rsidRPr="00EB581E">
        <w:rPr>
          <w:lang w:val="fr-CA"/>
        </w:rPr>
        <w:t>, de même que les importations de HCFC</w:t>
      </w:r>
      <w:r w:rsidR="006E459D" w:rsidRPr="00EB581E">
        <w:rPr>
          <w:lang w:val="fr-CA"/>
        </w:rPr>
        <w:noBreakHyphen/>
      </w:r>
      <w:r w:rsidR="00B13260" w:rsidRPr="00EB581E">
        <w:rPr>
          <w:lang w:val="fr-CA"/>
        </w:rPr>
        <w:t>141</w:t>
      </w:r>
      <w:r w:rsidR="00012205" w:rsidRPr="00EB581E">
        <w:rPr>
          <w:lang w:val="fr-CA"/>
        </w:rPr>
        <w:t>b</w:t>
      </w:r>
      <w:r w:rsidR="00B13260" w:rsidRPr="00EB581E">
        <w:rPr>
          <w:lang w:val="fr-CA"/>
        </w:rPr>
        <w:t xml:space="preserve"> contenu dans des polyols </w:t>
      </w:r>
      <w:proofErr w:type="spellStart"/>
      <w:r w:rsidR="00B13260" w:rsidRPr="00EB581E">
        <w:rPr>
          <w:lang w:val="fr-CA"/>
        </w:rPr>
        <w:t>prémélangés</w:t>
      </w:r>
      <w:proofErr w:type="spellEnd"/>
      <w:r w:rsidR="00B13260" w:rsidRPr="00EB581E">
        <w:rPr>
          <w:lang w:val="fr-CA"/>
        </w:rPr>
        <w:t xml:space="preserve"> importés. La formation de techniciens en réfrigération et les activités d’assistance technique dans le secteur de l’entretien, ainsi que le contrôle des importations de HCFC par l’entremise du système d’octroi de permis et de quotas électronique ont permis de réduire la consommation de HCFC</w:t>
      </w:r>
      <w:r w:rsidR="006E459D" w:rsidRPr="00EB581E">
        <w:rPr>
          <w:lang w:val="fr-CA"/>
        </w:rPr>
        <w:noBreakHyphen/>
      </w:r>
      <w:r w:rsidR="00B13260" w:rsidRPr="00EB581E">
        <w:rPr>
          <w:lang w:val="fr-CA"/>
        </w:rPr>
        <w:t>22. Les appareils de climatisation à base de HCFC</w:t>
      </w:r>
      <w:r w:rsidR="006E459D" w:rsidRPr="00EB581E">
        <w:rPr>
          <w:lang w:val="fr-CA"/>
        </w:rPr>
        <w:noBreakHyphen/>
      </w:r>
      <w:r w:rsidR="00B13260" w:rsidRPr="00EB581E">
        <w:rPr>
          <w:lang w:val="fr-CA"/>
        </w:rPr>
        <w:t xml:space="preserve">22 sont actuellement remplacés par des appareils à base de </w:t>
      </w:r>
      <w:r w:rsidR="00012205" w:rsidRPr="00EB581E">
        <w:rPr>
          <w:lang w:val="fr-CA"/>
        </w:rPr>
        <w:t>R</w:t>
      </w:r>
      <w:r w:rsidR="006E459D" w:rsidRPr="00EB581E">
        <w:rPr>
          <w:lang w:val="fr-CA"/>
        </w:rPr>
        <w:noBreakHyphen/>
      </w:r>
      <w:r w:rsidR="00B13260" w:rsidRPr="00EB581E">
        <w:rPr>
          <w:lang w:val="fr-CA"/>
        </w:rPr>
        <w:t>410</w:t>
      </w:r>
      <w:r w:rsidR="00012205" w:rsidRPr="00EB581E">
        <w:rPr>
          <w:lang w:val="fr-CA"/>
        </w:rPr>
        <w:t>A</w:t>
      </w:r>
      <w:r w:rsidR="00B13260" w:rsidRPr="00EB581E">
        <w:rPr>
          <w:lang w:val="fr-CA"/>
        </w:rPr>
        <w:t>, en raison du prix réduit de cette substance et de son efficacité énergétique plus élevée.</w:t>
      </w:r>
    </w:p>
    <w:p w14:paraId="1AD73BD3" w14:textId="529E3D4C" w:rsidR="00C4256F" w:rsidRPr="00EB581E" w:rsidRDefault="0005445F" w:rsidP="00C908ED">
      <w:pPr>
        <w:pStyle w:val="Heading1"/>
        <w:numPr>
          <w:ilvl w:val="0"/>
          <w:numId w:val="0"/>
        </w:numPr>
        <w:tabs>
          <w:tab w:val="num" w:pos="0"/>
        </w:tabs>
        <w:rPr>
          <w:i/>
          <w:lang w:val="fr-CA"/>
        </w:rPr>
      </w:pPr>
      <w:r w:rsidRPr="00EB581E">
        <w:rPr>
          <w:i/>
          <w:lang w:val="fr-CA"/>
        </w:rPr>
        <w:t>Rapport sur la mise en œuvre</w:t>
      </w:r>
      <w:r w:rsidR="00012205" w:rsidRPr="00EB581E">
        <w:rPr>
          <w:i/>
          <w:lang w:val="fr-CA"/>
        </w:rPr>
        <w:t xml:space="preserve"> du programme</w:t>
      </w:r>
      <w:r w:rsidRPr="00EB581E">
        <w:rPr>
          <w:i/>
          <w:lang w:val="fr-CA"/>
        </w:rPr>
        <w:t xml:space="preserve"> de pays </w:t>
      </w:r>
    </w:p>
    <w:p w14:paraId="4E1ECFF7" w14:textId="121552D7" w:rsidR="00C4256F" w:rsidRPr="00EB581E" w:rsidRDefault="0005445F" w:rsidP="00C908ED">
      <w:pPr>
        <w:pStyle w:val="Heading1"/>
        <w:tabs>
          <w:tab w:val="num" w:pos="0"/>
        </w:tabs>
        <w:ind w:left="0"/>
        <w:rPr>
          <w:lang w:val="fr-CA"/>
        </w:rPr>
      </w:pPr>
      <w:r w:rsidRPr="00EB581E">
        <w:rPr>
          <w:lang w:val="fr-CA"/>
        </w:rPr>
        <w:t>Le gouvernement d’Oman a déclaré une consommation de HCFC dans le rapport sur la mise en œuvre du programme de pays</w:t>
      </w:r>
      <w:r w:rsidR="00012205" w:rsidRPr="00EB581E">
        <w:rPr>
          <w:lang w:val="fr-CA"/>
        </w:rPr>
        <w:t> </w:t>
      </w:r>
      <w:r w:rsidRPr="00EB581E">
        <w:rPr>
          <w:lang w:val="fr-CA"/>
        </w:rPr>
        <w:t>2020, qui est conforme aux données communiquées en vertu de l’article</w:t>
      </w:r>
      <w:r w:rsidR="00393D60" w:rsidRPr="00EB581E">
        <w:rPr>
          <w:lang w:val="fr-CA"/>
        </w:rPr>
        <w:t> </w:t>
      </w:r>
      <w:r w:rsidRPr="00EB581E">
        <w:rPr>
          <w:lang w:val="fr-CA"/>
        </w:rPr>
        <w:t xml:space="preserve">7 du Protocole de Montréal. </w:t>
      </w:r>
    </w:p>
    <w:p w14:paraId="0F1D070F" w14:textId="5717AFD0" w:rsidR="00C4256F" w:rsidRPr="00EB581E" w:rsidRDefault="0005445F" w:rsidP="00C908ED">
      <w:pPr>
        <w:tabs>
          <w:tab w:val="num" w:pos="0"/>
        </w:tabs>
        <w:spacing w:after="240"/>
        <w:outlineLvl w:val="0"/>
        <w:rPr>
          <w:u w:val="single"/>
          <w:lang w:val="fr-CA"/>
        </w:rPr>
      </w:pPr>
      <w:r w:rsidRPr="00EB581E">
        <w:rPr>
          <w:u w:val="single"/>
          <w:lang w:val="fr-CA"/>
        </w:rPr>
        <w:t xml:space="preserve">État d’avancement et décaissement </w:t>
      </w:r>
    </w:p>
    <w:p w14:paraId="67A47322" w14:textId="42C090C2" w:rsidR="00C4256F" w:rsidRPr="00EB581E" w:rsidRDefault="0005445F" w:rsidP="00C908ED">
      <w:pPr>
        <w:tabs>
          <w:tab w:val="num" w:pos="0"/>
        </w:tabs>
        <w:spacing w:after="240"/>
        <w:outlineLvl w:val="0"/>
        <w:rPr>
          <w:i/>
          <w:lang w:val="fr-CA"/>
        </w:rPr>
      </w:pPr>
      <w:r w:rsidRPr="00EB581E">
        <w:rPr>
          <w:i/>
          <w:lang w:val="fr-CA"/>
        </w:rPr>
        <w:t xml:space="preserve">Cadre juridique </w:t>
      </w:r>
    </w:p>
    <w:p w14:paraId="2AE1D165" w14:textId="369EAC3A" w:rsidR="00C4256F" w:rsidRPr="00EB581E" w:rsidRDefault="0005445F" w:rsidP="00C908ED">
      <w:pPr>
        <w:pStyle w:val="Heading1"/>
        <w:tabs>
          <w:tab w:val="num" w:pos="0"/>
        </w:tabs>
        <w:ind w:left="0"/>
        <w:rPr>
          <w:lang w:val="fr-CA"/>
        </w:rPr>
      </w:pPr>
      <w:r w:rsidRPr="00EB581E">
        <w:rPr>
          <w:lang w:val="fr-CA"/>
        </w:rPr>
        <w:t>Après la restructuration du gouvernement à la fin de 2020, les responsabilité</w:t>
      </w:r>
      <w:r w:rsidR="006C25EC" w:rsidRPr="00EB581E">
        <w:rPr>
          <w:lang w:val="fr-CA"/>
        </w:rPr>
        <w:t xml:space="preserve">s </w:t>
      </w:r>
      <w:r w:rsidRPr="00EB581E">
        <w:rPr>
          <w:lang w:val="fr-CA"/>
        </w:rPr>
        <w:t>sur le plan des affaires climat</w:t>
      </w:r>
      <w:r w:rsidR="00F67C39">
        <w:rPr>
          <w:lang w:val="fr-CA"/>
        </w:rPr>
        <w:t>iques</w:t>
      </w:r>
      <w:r w:rsidRPr="00EB581E">
        <w:rPr>
          <w:lang w:val="fr-CA"/>
        </w:rPr>
        <w:t>, y compris la conformité au Protocole de Montréal, ont été transféré</w:t>
      </w:r>
      <w:r w:rsidR="00393D60" w:rsidRPr="00EB581E">
        <w:rPr>
          <w:lang w:val="fr-CA"/>
        </w:rPr>
        <w:t>es</w:t>
      </w:r>
      <w:r w:rsidRPr="00EB581E">
        <w:rPr>
          <w:lang w:val="fr-CA"/>
        </w:rPr>
        <w:t xml:space="preserve"> à l’</w:t>
      </w:r>
      <w:r w:rsidR="006C25EC" w:rsidRPr="00EB581E">
        <w:rPr>
          <w:lang w:val="fr-CA"/>
        </w:rPr>
        <w:t>a</w:t>
      </w:r>
      <w:r w:rsidRPr="00EB581E">
        <w:rPr>
          <w:lang w:val="fr-CA"/>
        </w:rPr>
        <w:t>utorité de l’aviation civile, qui est actuellement chargé</w:t>
      </w:r>
      <w:r w:rsidR="00393D60" w:rsidRPr="00EB581E">
        <w:rPr>
          <w:lang w:val="fr-CA"/>
        </w:rPr>
        <w:t>e</w:t>
      </w:r>
      <w:r w:rsidRPr="00EB581E">
        <w:rPr>
          <w:lang w:val="fr-CA"/>
        </w:rPr>
        <w:t xml:space="preserve"> d’évaluer et d’autoriser les licences, quotas </w:t>
      </w:r>
      <w:r w:rsidR="006C25EC" w:rsidRPr="00EB581E">
        <w:rPr>
          <w:lang w:val="fr-CA"/>
        </w:rPr>
        <w:t xml:space="preserve">et </w:t>
      </w:r>
      <w:r w:rsidRPr="00EB581E">
        <w:rPr>
          <w:lang w:val="fr-CA"/>
        </w:rPr>
        <w:t xml:space="preserve">permis d’importation et d’exportation de HCFC. </w:t>
      </w:r>
    </w:p>
    <w:p w14:paraId="342AD4B4" w14:textId="3F9027CD" w:rsidR="00C4256F" w:rsidRPr="00EB581E" w:rsidRDefault="0005445F" w:rsidP="00C908ED">
      <w:pPr>
        <w:pStyle w:val="Heading1"/>
        <w:tabs>
          <w:tab w:val="num" w:pos="0"/>
        </w:tabs>
        <w:ind w:left="0"/>
        <w:rPr>
          <w:lang w:val="fr-CA"/>
        </w:rPr>
      </w:pPr>
      <w:r w:rsidRPr="00EB581E">
        <w:rPr>
          <w:lang w:val="fr-CA"/>
        </w:rPr>
        <w:t xml:space="preserve">Le système d’octroi de </w:t>
      </w:r>
      <w:r w:rsidR="00F67C39">
        <w:rPr>
          <w:lang w:val="fr-CA"/>
        </w:rPr>
        <w:t>permis</w:t>
      </w:r>
      <w:r w:rsidRPr="00EB581E">
        <w:rPr>
          <w:lang w:val="fr-CA"/>
        </w:rPr>
        <w:t xml:space="preserve"> pour les importations et exportations de HCFC est en place depuis</w:t>
      </w:r>
      <w:r w:rsidR="006C25EC" w:rsidRPr="00EB581E">
        <w:rPr>
          <w:lang w:val="fr-CA"/>
        </w:rPr>
        <w:t> 2</w:t>
      </w:r>
      <w:r w:rsidRPr="00EB581E">
        <w:rPr>
          <w:lang w:val="fr-CA"/>
        </w:rPr>
        <w:t xml:space="preserve">001, </w:t>
      </w:r>
      <w:r w:rsidR="00950229">
        <w:rPr>
          <w:lang w:val="fr-CA"/>
        </w:rPr>
        <w:t>la</w:t>
      </w:r>
      <w:r w:rsidRPr="00EB581E">
        <w:rPr>
          <w:lang w:val="fr-CA"/>
        </w:rPr>
        <w:t xml:space="preserve"> version électronique (BAY</w:t>
      </w:r>
      <w:r w:rsidR="006C25EC" w:rsidRPr="00EB581E">
        <w:rPr>
          <w:lang w:val="fr-CA"/>
        </w:rPr>
        <w:t>AN</w:t>
      </w:r>
      <w:r w:rsidRPr="00EB581E">
        <w:rPr>
          <w:lang w:val="fr-CA"/>
        </w:rPr>
        <w:t xml:space="preserve">) </w:t>
      </w:r>
      <w:r w:rsidR="00950229">
        <w:rPr>
          <w:lang w:val="fr-CA"/>
        </w:rPr>
        <w:t xml:space="preserve">étant opérationnelle </w:t>
      </w:r>
      <w:r w:rsidRPr="00EB581E">
        <w:rPr>
          <w:lang w:val="fr-CA"/>
        </w:rPr>
        <w:t>depuis</w:t>
      </w:r>
      <w:r w:rsidR="006C25EC" w:rsidRPr="00EB581E">
        <w:rPr>
          <w:lang w:val="fr-CA"/>
        </w:rPr>
        <w:t> </w:t>
      </w:r>
      <w:r w:rsidRPr="00EB581E">
        <w:rPr>
          <w:lang w:val="fr-CA"/>
        </w:rPr>
        <w:t>2016. Par règlement, les permis d’importation de HCFC</w:t>
      </w:r>
      <w:r w:rsidR="006E459D" w:rsidRPr="00EB581E">
        <w:rPr>
          <w:lang w:val="fr-CA"/>
        </w:rPr>
        <w:noBreakHyphen/>
      </w:r>
      <w:r w:rsidRPr="00EB581E">
        <w:rPr>
          <w:lang w:val="fr-CA"/>
        </w:rPr>
        <w:t>142</w:t>
      </w:r>
      <w:r w:rsidR="006C25EC" w:rsidRPr="00EB581E">
        <w:rPr>
          <w:lang w:val="fr-CA"/>
        </w:rPr>
        <w:t>b</w:t>
      </w:r>
      <w:r w:rsidRPr="00EB581E">
        <w:rPr>
          <w:lang w:val="fr-CA"/>
        </w:rPr>
        <w:t xml:space="preserve"> et de HCFC</w:t>
      </w:r>
      <w:r w:rsidR="00393D60" w:rsidRPr="00EB581E">
        <w:rPr>
          <w:lang w:val="fr-CA"/>
        </w:rPr>
        <w:t> </w:t>
      </w:r>
      <w:r w:rsidRPr="00EB581E">
        <w:rPr>
          <w:lang w:val="fr-CA"/>
        </w:rPr>
        <w:t>141</w:t>
      </w:r>
      <w:r w:rsidR="006C25EC" w:rsidRPr="00EB581E">
        <w:rPr>
          <w:lang w:val="fr-CA"/>
        </w:rPr>
        <w:t>b</w:t>
      </w:r>
      <w:r w:rsidRPr="00EB581E">
        <w:rPr>
          <w:lang w:val="fr-CA"/>
        </w:rPr>
        <w:t xml:space="preserve"> en vrac contenu dans des polyols </w:t>
      </w:r>
      <w:proofErr w:type="spellStart"/>
      <w:r w:rsidRPr="00EB581E">
        <w:rPr>
          <w:lang w:val="fr-CA"/>
        </w:rPr>
        <w:t>prémélangés</w:t>
      </w:r>
      <w:proofErr w:type="spellEnd"/>
      <w:r w:rsidRPr="00EB581E">
        <w:rPr>
          <w:lang w:val="fr-CA"/>
        </w:rPr>
        <w:t xml:space="preserve"> ne sont plus octroy</w:t>
      </w:r>
      <w:r w:rsidR="00393D60" w:rsidRPr="00EB581E">
        <w:rPr>
          <w:lang w:val="fr-CA"/>
        </w:rPr>
        <w:t>és</w:t>
      </w:r>
      <w:r w:rsidRPr="00EB581E">
        <w:rPr>
          <w:lang w:val="fr-CA"/>
        </w:rPr>
        <w:t xml:space="preserve"> depuis le 1</w:t>
      </w:r>
      <w:r w:rsidRPr="00EB581E">
        <w:rPr>
          <w:vertAlign w:val="superscript"/>
          <w:lang w:val="fr-CA"/>
        </w:rPr>
        <w:t>er</w:t>
      </w:r>
      <w:r w:rsidR="00393D60" w:rsidRPr="00EB581E">
        <w:rPr>
          <w:lang w:val="fr-CA"/>
        </w:rPr>
        <w:t> </w:t>
      </w:r>
      <w:r w:rsidRPr="00EB581E">
        <w:rPr>
          <w:lang w:val="fr-CA"/>
        </w:rPr>
        <w:t>janvier</w:t>
      </w:r>
      <w:r w:rsidR="00393D60" w:rsidRPr="00EB581E">
        <w:rPr>
          <w:lang w:val="fr-CA"/>
        </w:rPr>
        <w:t> </w:t>
      </w:r>
      <w:r w:rsidRPr="00EB581E">
        <w:rPr>
          <w:lang w:val="fr-CA"/>
        </w:rPr>
        <w:t>2015 et le 1</w:t>
      </w:r>
      <w:r w:rsidRPr="00EB581E">
        <w:rPr>
          <w:vertAlign w:val="superscript"/>
          <w:lang w:val="fr-CA"/>
        </w:rPr>
        <w:t>er</w:t>
      </w:r>
      <w:r w:rsidR="00393D60" w:rsidRPr="00EB581E">
        <w:rPr>
          <w:lang w:val="fr-CA"/>
        </w:rPr>
        <w:t> </w:t>
      </w:r>
      <w:r w:rsidRPr="00EB581E">
        <w:rPr>
          <w:lang w:val="fr-CA"/>
        </w:rPr>
        <w:t>janvier</w:t>
      </w:r>
      <w:r w:rsidR="00393D60" w:rsidRPr="00EB581E">
        <w:rPr>
          <w:lang w:val="fr-CA"/>
        </w:rPr>
        <w:t> </w:t>
      </w:r>
      <w:r w:rsidRPr="00EB581E">
        <w:rPr>
          <w:lang w:val="fr-CA"/>
        </w:rPr>
        <w:t>2017, respectivement. Le 21</w:t>
      </w:r>
      <w:r w:rsidR="00393D60" w:rsidRPr="00EB581E">
        <w:rPr>
          <w:lang w:val="fr-CA"/>
        </w:rPr>
        <w:t> </w:t>
      </w:r>
      <w:r w:rsidRPr="00EB581E">
        <w:rPr>
          <w:lang w:val="fr-CA"/>
        </w:rPr>
        <w:t>novembre</w:t>
      </w:r>
      <w:r w:rsidR="00393D60" w:rsidRPr="00EB581E">
        <w:rPr>
          <w:lang w:val="fr-CA"/>
        </w:rPr>
        <w:t> </w:t>
      </w:r>
      <w:r w:rsidRPr="00EB581E">
        <w:rPr>
          <w:lang w:val="fr-CA"/>
        </w:rPr>
        <w:t xml:space="preserve">2019, le gouvernement a voté un décret interdisant </w:t>
      </w:r>
      <w:r w:rsidR="00105D65" w:rsidRPr="00EB581E">
        <w:rPr>
          <w:lang w:val="fr-CA"/>
        </w:rPr>
        <w:t>le rejet de frigorigènes dans l’atmosphère au cours de l’entretien</w:t>
      </w:r>
      <w:r w:rsidR="00881D8A" w:rsidRPr="00EB581E">
        <w:rPr>
          <w:lang w:val="fr-CA"/>
        </w:rPr>
        <w:t>,</w:t>
      </w:r>
      <w:r w:rsidR="00105D65" w:rsidRPr="00EB581E">
        <w:rPr>
          <w:lang w:val="fr-CA"/>
        </w:rPr>
        <w:t xml:space="preserve"> de l’installation, du fonctionnement et de la mise hors service des appareils de réfrigération et de climatisation; établissant la récupération et le recyclage obligatoire</w:t>
      </w:r>
      <w:r w:rsidR="00881D8A" w:rsidRPr="00EB581E">
        <w:rPr>
          <w:lang w:val="fr-CA"/>
        </w:rPr>
        <w:t>s</w:t>
      </w:r>
      <w:r w:rsidR="00105D65" w:rsidRPr="00EB581E">
        <w:rPr>
          <w:lang w:val="fr-CA"/>
        </w:rPr>
        <w:t xml:space="preserve"> des frigorigènes; et la production obligatoire de rapports trimestriels </w:t>
      </w:r>
      <w:r w:rsidR="00881D8A" w:rsidRPr="00EB581E">
        <w:rPr>
          <w:lang w:val="fr-CA"/>
        </w:rPr>
        <w:t xml:space="preserve">sur les frigorigènes </w:t>
      </w:r>
      <w:r w:rsidR="00105D65" w:rsidRPr="00EB581E">
        <w:rPr>
          <w:lang w:val="fr-CA"/>
        </w:rPr>
        <w:t xml:space="preserve">récupérés, recyclés et réutilisés et les stocks de frigorigènes inutilisables; ainsi que la détection obligatoire des fuites mettant en cause toutes les substances réglementées dans les systèmes de réfrigération et de climatisation, avec une charge supérieure à </w:t>
      </w:r>
      <w:r w:rsidR="00881D8A" w:rsidRPr="00EB581E">
        <w:rPr>
          <w:lang w:val="fr-CA"/>
        </w:rPr>
        <w:t>3 kg;</w:t>
      </w:r>
      <w:r w:rsidR="00105D65" w:rsidRPr="00EB581E">
        <w:rPr>
          <w:lang w:val="fr-CA"/>
        </w:rPr>
        <w:t xml:space="preserve"> et exige</w:t>
      </w:r>
      <w:r w:rsidR="00881D8A" w:rsidRPr="00EB581E">
        <w:rPr>
          <w:lang w:val="fr-CA"/>
        </w:rPr>
        <w:t>ant</w:t>
      </w:r>
      <w:r w:rsidR="00105D65" w:rsidRPr="00EB581E">
        <w:rPr>
          <w:lang w:val="fr-CA"/>
        </w:rPr>
        <w:t xml:space="preserve"> l’octroi de permis pour toutes les entités (c.</w:t>
      </w:r>
      <w:r w:rsidR="006E459D" w:rsidRPr="00EB581E">
        <w:rPr>
          <w:lang w:val="fr-CA"/>
        </w:rPr>
        <w:noBreakHyphen/>
      </w:r>
      <w:r w:rsidR="00105D65" w:rsidRPr="00EB581E">
        <w:rPr>
          <w:lang w:val="fr-CA"/>
        </w:rPr>
        <w:t>à</w:t>
      </w:r>
      <w:r w:rsidR="006E459D" w:rsidRPr="00EB581E">
        <w:rPr>
          <w:lang w:val="fr-CA"/>
        </w:rPr>
        <w:noBreakHyphen/>
      </w:r>
      <w:r w:rsidR="00105D65" w:rsidRPr="00EB581E">
        <w:rPr>
          <w:lang w:val="fr-CA"/>
        </w:rPr>
        <w:t>d.,</w:t>
      </w:r>
      <w:r w:rsidR="00881D8A" w:rsidRPr="00EB581E">
        <w:rPr>
          <w:lang w:val="fr-CA"/>
        </w:rPr>
        <w:t> </w:t>
      </w:r>
      <w:r w:rsidR="00105D65" w:rsidRPr="00EB581E">
        <w:rPr>
          <w:lang w:val="fr-CA"/>
        </w:rPr>
        <w:t>importateurs, distributeurs, détaillants, et ateliers d’entretien) qui manipulent des SAO dans le secteur des appareils de réfrigération et de climatisation.</w:t>
      </w:r>
    </w:p>
    <w:p w14:paraId="6A2EBC07" w14:textId="4EE76A02" w:rsidR="00C4256F" w:rsidRPr="00EB581E" w:rsidRDefault="00105D65" w:rsidP="00C908ED">
      <w:pPr>
        <w:pStyle w:val="Heading1"/>
        <w:tabs>
          <w:tab w:val="num" w:pos="0"/>
        </w:tabs>
        <w:ind w:left="0"/>
        <w:rPr>
          <w:rFonts w:eastAsia="SimSun"/>
          <w:color w:val="000000"/>
          <w:lang w:val="fr-CA"/>
        </w:rPr>
      </w:pPr>
      <w:r w:rsidRPr="00EB581E">
        <w:rPr>
          <w:rFonts w:eastAsia="SimSun"/>
          <w:color w:val="000000"/>
          <w:lang w:val="fr-CA"/>
        </w:rPr>
        <w:t xml:space="preserve">L’interdiction </w:t>
      </w:r>
      <w:r w:rsidR="00950229">
        <w:rPr>
          <w:rFonts w:eastAsia="SimSun"/>
          <w:color w:val="000000"/>
          <w:lang w:val="fr-CA"/>
        </w:rPr>
        <w:t>frappant</w:t>
      </w:r>
      <w:r w:rsidRPr="00EB581E">
        <w:rPr>
          <w:rFonts w:eastAsia="SimSun"/>
          <w:color w:val="000000"/>
          <w:lang w:val="fr-CA"/>
        </w:rPr>
        <w:t xml:space="preserve"> l’utilisation et l’importation des frigorigènes dans des bouteilles jetables, </w:t>
      </w:r>
      <w:r w:rsidR="00342898" w:rsidRPr="00EB581E">
        <w:rPr>
          <w:rFonts w:eastAsia="SimSun"/>
          <w:color w:val="000000"/>
          <w:lang w:val="fr-CA"/>
        </w:rPr>
        <w:t>qui devait entrer en vigueur le 1</w:t>
      </w:r>
      <w:r w:rsidR="00342898" w:rsidRPr="00EB581E">
        <w:rPr>
          <w:rFonts w:eastAsia="SimSun"/>
          <w:color w:val="000000"/>
          <w:vertAlign w:val="superscript"/>
          <w:lang w:val="fr-CA"/>
        </w:rPr>
        <w:t>er</w:t>
      </w:r>
      <w:r w:rsidR="00B85691" w:rsidRPr="00EB581E">
        <w:rPr>
          <w:rFonts w:eastAsia="SimSun"/>
          <w:color w:val="000000"/>
          <w:lang w:val="fr-CA"/>
        </w:rPr>
        <w:t> </w:t>
      </w:r>
      <w:r w:rsidR="00342898" w:rsidRPr="00EB581E">
        <w:rPr>
          <w:rFonts w:eastAsia="SimSun"/>
          <w:color w:val="000000"/>
          <w:lang w:val="fr-CA"/>
        </w:rPr>
        <w:t>janvier</w:t>
      </w:r>
      <w:r w:rsidR="00B85691" w:rsidRPr="00EB581E">
        <w:rPr>
          <w:rFonts w:eastAsia="SimSun"/>
          <w:color w:val="000000"/>
          <w:lang w:val="fr-CA"/>
        </w:rPr>
        <w:t> </w:t>
      </w:r>
      <w:r w:rsidR="00342898" w:rsidRPr="00EB581E">
        <w:rPr>
          <w:rFonts w:eastAsia="SimSun"/>
          <w:color w:val="000000"/>
          <w:lang w:val="fr-CA"/>
        </w:rPr>
        <w:t xml:space="preserve">2020, </w:t>
      </w:r>
      <w:r w:rsidRPr="00EB581E">
        <w:rPr>
          <w:rFonts w:eastAsia="SimSun"/>
          <w:color w:val="000000"/>
          <w:lang w:val="fr-CA"/>
        </w:rPr>
        <w:t>n’a pas encore été mis</w:t>
      </w:r>
      <w:r w:rsidR="00393D60" w:rsidRPr="00EB581E">
        <w:rPr>
          <w:rFonts w:eastAsia="SimSun"/>
          <w:color w:val="000000"/>
          <w:lang w:val="fr-CA"/>
        </w:rPr>
        <w:t>e</w:t>
      </w:r>
      <w:r w:rsidRPr="00EB581E">
        <w:rPr>
          <w:rFonts w:eastAsia="SimSun"/>
          <w:color w:val="000000"/>
          <w:lang w:val="fr-CA"/>
        </w:rPr>
        <w:t xml:space="preserve"> en place, et les consultations avec les intervenants sont en cours; ce point dev</w:t>
      </w:r>
      <w:r w:rsidR="00342898" w:rsidRPr="00EB581E">
        <w:rPr>
          <w:rFonts w:eastAsia="SimSun"/>
          <w:color w:val="000000"/>
          <w:lang w:val="fr-CA"/>
        </w:rPr>
        <w:t>rait</w:t>
      </w:r>
      <w:r w:rsidRPr="00EB581E">
        <w:rPr>
          <w:rFonts w:eastAsia="SimSun"/>
          <w:color w:val="000000"/>
          <w:lang w:val="fr-CA"/>
        </w:rPr>
        <w:t xml:space="preserve"> être examiné dans le cadre de la phase</w:t>
      </w:r>
      <w:r w:rsidR="00393D60" w:rsidRPr="00EB581E">
        <w:rPr>
          <w:rFonts w:eastAsia="SimSun"/>
          <w:color w:val="000000"/>
          <w:lang w:val="fr-CA"/>
        </w:rPr>
        <w:t> </w:t>
      </w:r>
      <w:r w:rsidRPr="00EB581E">
        <w:rPr>
          <w:rFonts w:eastAsia="SimSun"/>
          <w:color w:val="000000"/>
          <w:lang w:val="fr-CA"/>
        </w:rPr>
        <w:t xml:space="preserve">III. </w:t>
      </w:r>
    </w:p>
    <w:p w14:paraId="1DF0530E" w14:textId="0FB0A8EE" w:rsidR="00C4256F" w:rsidRPr="00EB581E" w:rsidRDefault="00342898" w:rsidP="00C908ED">
      <w:pPr>
        <w:pStyle w:val="Heading1"/>
        <w:tabs>
          <w:tab w:val="num" w:pos="0"/>
        </w:tabs>
        <w:ind w:left="0"/>
        <w:rPr>
          <w:rFonts w:eastAsia="SimSun"/>
          <w:color w:val="000000"/>
          <w:lang w:val="fr-CA"/>
        </w:rPr>
      </w:pPr>
      <w:r w:rsidRPr="00EB581E">
        <w:rPr>
          <w:rFonts w:eastAsia="SimSun"/>
          <w:color w:val="000000"/>
          <w:lang w:val="fr-CA"/>
        </w:rPr>
        <w:t xml:space="preserve">Le pays est en train de mettre en </w:t>
      </w:r>
      <w:r w:rsidR="00B85691" w:rsidRPr="00EB581E">
        <w:rPr>
          <w:rFonts w:eastAsia="SimSun"/>
          <w:color w:val="000000"/>
          <w:lang w:val="fr-CA"/>
        </w:rPr>
        <w:t>œ</w:t>
      </w:r>
      <w:r w:rsidRPr="00EB581E">
        <w:rPr>
          <w:rFonts w:eastAsia="SimSun"/>
          <w:color w:val="000000"/>
          <w:lang w:val="fr-CA"/>
        </w:rPr>
        <w:t>uvre les activités de facilitation p</w:t>
      </w:r>
      <w:r w:rsidR="00B13A98" w:rsidRPr="00EB581E">
        <w:rPr>
          <w:rFonts w:eastAsia="SimSun"/>
          <w:color w:val="000000"/>
          <w:lang w:val="fr-CA"/>
        </w:rPr>
        <w:t>our la réduction progressive des HFC, ce qui devrait mener à la ratification de l’Amendement de Kigali en</w:t>
      </w:r>
      <w:r w:rsidR="002A7DC0" w:rsidRPr="00EB581E">
        <w:rPr>
          <w:rFonts w:eastAsia="SimSun"/>
          <w:color w:val="000000"/>
          <w:lang w:val="fr-CA"/>
        </w:rPr>
        <w:t> </w:t>
      </w:r>
      <w:r w:rsidR="00B13A98" w:rsidRPr="00EB581E">
        <w:rPr>
          <w:rFonts w:eastAsia="SimSun"/>
          <w:color w:val="000000"/>
          <w:lang w:val="fr-CA"/>
        </w:rPr>
        <w:t xml:space="preserve">2021. </w:t>
      </w:r>
    </w:p>
    <w:p w14:paraId="27AEF2E4" w14:textId="18AA6DFF" w:rsidR="00C4256F" w:rsidRPr="00EB581E" w:rsidRDefault="00B13A98" w:rsidP="00C908ED">
      <w:pPr>
        <w:pStyle w:val="Heading1"/>
        <w:tabs>
          <w:tab w:val="num" w:pos="0"/>
        </w:tabs>
        <w:ind w:left="0"/>
        <w:rPr>
          <w:rFonts w:eastAsia="SimSun"/>
          <w:lang w:val="fr-CA"/>
        </w:rPr>
      </w:pPr>
      <w:r w:rsidRPr="00EB581E">
        <w:rPr>
          <w:lang w:val="fr-CA"/>
        </w:rPr>
        <w:lastRenderedPageBreak/>
        <w:t>Au cours de l’exécution de la phase</w:t>
      </w:r>
      <w:r w:rsidR="00393D60" w:rsidRPr="00EB581E">
        <w:rPr>
          <w:lang w:val="fr-CA"/>
        </w:rPr>
        <w:t> </w:t>
      </w:r>
      <w:r w:rsidRPr="00EB581E">
        <w:rPr>
          <w:lang w:val="fr-CA"/>
        </w:rPr>
        <w:t>II du PGEH, 40</w:t>
      </w:r>
      <w:r w:rsidR="00393D60" w:rsidRPr="00EB581E">
        <w:rPr>
          <w:lang w:val="fr-CA"/>
        </w:rPr>
        <w:t> </w:t>
      </w:r>
      <w:r w:rsidRPr="00EB581E">
        <w:rPr>
          <w:lang w:val="fr-CA"/>
        </w:rPr>
        <w:t>agents d’application de la loi et des douanes ont reçu une formation sur l’identification des divers types de frigorigène et l’application des règlements relatifs aux SAO. On a aussi formé les inspecteurs de l’</w:t>
      </w:r>
      <w:r w:rsidR="00485F2D">
        <w:rPr>
          <w:lang w:val="fr-CA"/>
        </w:rPr>
        <w:t>A</w:t>
      </w:r>
      <w:r w:rsidRPr="00EB581E">
        <w:rPr>
          <w:lang w:val="fr-CA"/>
        </w:rPr>
        <w:t xml:space="preserve">utorité </w:t>
      </w:r>
      <w:r w:rsidR="00485F2D">
        <w:rPr>
          <w:lang w:val="fr-CA"/>
        </w:rPr>
        <w:t>environnementale</w:t>
      </w:r>
      <w:r w:rsidRPr="00EB581E">
        <w:rPr>
          <w:lang w:val="fr-CA"/>
        </w:rPr>
        <w:t xml:space="preserve"> sur l’identification et la </w:t>
      </w:r>
      <w:r w:rsidR="002A7DC0" w:rsidRPr="00EB581E">
        <w:rPr>
          <w:lang w:val="fr-CA"/>
        </w:rPr>
        <w:t>manipulation</w:t>
      </w:r>
      <w:r w:rsidRPr="00EB581E">
        <w:rPr>
          <w:lang w:val="fr-CA"/>
        </w:rPr>
        <w:t xml:space="preserve"> de différents types de SAO et leurs déchets.</w:t>
      </w:r>
      <w:r w:rsidR="00C4256F" w:rsidRPr="00EB581E">
        <w:rPr>
          <w:lang w:val="fr-CA"/>
        </w:rPr>
        <w:t xml:space="preserve"> </w:t>
      </w:r>
    </w:p>
    <w:p w14:paraId="7DA8CE25" w14:textId="45A720F6" w:rsidR="00C4256F" w:rsidRPr="00EB581E" w:rsidRDefault="00B13A98" w:rsidP="00C908ED">
      <w:pPr>
        <w:widowControl w:val="0"/>
        <w:tabs>
          <w:tab w:val="num" w:pos="0"/>
        </w:tabs>
        <w:rPr>
          <w:rFonts w:cstheme="minorHAnsi"/>
          <w:i/>
          <w:szCs w:val="21"/>
          <w:lang w:val="fr-CA"/>
        </w:rPr>
      </w:pPr>
      <w:r w:rsidRPr="00EB581E">
        <w:rPr>
          <w:rFonts w:cstheme="minorHAnsi"/>
          <w:i/>
          <w:szCs w:val="21"/>
          <w:lang w:val="fr-CA"/>
        </w:rPr>
        <w:t xml:space="preserve">Secteur de l’entretien des appareils de réfrigération </w:t>
      </w:r>
    </w:p>
    <w:p w14:paraId="4FF95FEB" w14:textId="77777777" w:rsidR="00C4256F" w:rsidRPr="00EB581E" w:rsidRDefault="00C4256F" w:rsidP="00C908ED">
      <w:pPr>
        <w:widowControl w:val="0"/>
        <w:tabs>
          <w:tab w:val="num" w:pos="0"/>
        </w:tabs>
        <w:rPr>
          <w:rFonts w:cstheme="minorHAnsi"/>
          <w:i/>
          <w:szCs w:val="21"/>
          <w:lang w:val="fr-CA"/>
        </w:rPr>
      </w:pPr>
    </w:p>
    <w:p w14:paraId="2CE1AB97" w14:textId="62DBD615" w:rsidR="00C4256F" w:rsidRPr="00EB581E" w:rsidRDefault="00B13A98" w:rsidP="00C908ED">
      <w:pPr>
        <w:pStyle w:val="Heading1"/>
        <w:widowControl w:val="0"/>
        <w:tabs>
          <w:tab w:val="num" w:pos="0"/>
        </w:tabs>
        <w:ind w:left="0"/>
        <w:rPr>
          <w:rFonts w:eastAsia="SimSun"/>
          <w:lang w:val="fr-CA"/>
        </w:rPr>
      </w:pPr>
      <w:r w:rsidRPr="00EB581E">
        <w:rPr>
          <w:rFonts w:eastAsia="SimSun"/>
          <w:lang w:val="fr-CA"/>
        </w:rPr>
        <w:t>Pendant les deux premières tranches, environ 200</w:t>
      </w:r>
      <w:r w:rsidR="00393D60" w:rsidRPr="00EB581E">
        <w:rPr>
          <w:rFonts w:eastAsia="SimSun"/>
          <w:lang w:val="fr-CA"/>
        </w:rPr>
        <w:t> </w:t>
      </w:r>
      <w:r w:rsidRPr="00EB581E">
        <w:rPr>
          <w:rFonts w:eastAsia="SimSun"/>
          <w:lang w:val="fr-CA"/>
        </w:rPr>
        <w:t>techniciens ont été formés sur les bonnes pratiques d’entretien, y compris la manipulation en toute sécurité des frigorigènes inflammables; la formation continue d’un autre groupe de 1</w:t>
      </w:r>
      <w:r w:rsidR="002A7DC0" w:rsidRPr="00EB581E">
        <w:rPr>
          <w:rFonts w:eastAsia="SimSun"/>
          <w:lang w:val="fr-CA"/>
        </w:rPr>
        <w:t> </w:t>
      </w:r>
      <w:r w:rsidRPr="00EB581E">
        <w:rPr>
          <w:rFonts w:eastAsia="SimSun"/>
          <w:lang w:val="fr-CA"/>
        </w:rPr>
        <w:t>000</w:t>
      </w:r>
      <w:r w:rsidR="00393D60" w:rsidRPr="00EB581E">
        <w:rPr>
          <w:rFonts w:eastAsia="SimSun"/>
          <w:lang w:val="fr-CA"/>
        </w:rPr>
        <w:t> </w:t>
      </w:r>
      <w:r w:rsidRPr="00EB581E">
        <w:rPr>
          <w:rFonts w:eastAsia="SimSun"/>
          <w:lang w:val="fr-CA"/>
        </w:rPr>
        <w:t>techniciens a été retardée en raison de la pandémie et sera achevée d’ici décembre</w:t>
      </w:r>
      <w:r w:rsidR="00393D60" w:rsidRPr="00EB581E">
        <w:rPr>
          <w:rFonts w:eastAsia="SimSun"/>
          <w:lang w:val="fr-CA"/>
        </w:rPr>
        <w:t> </w:t>
      </w:r>
      <w:r w:rsidRPr="00EB581E">
        <w:rPr>
          <w:rFonts w:eastAsia="SimSun"/>
          <w:lang w:val="fr-CA"/>
        </w:rPr>
        <w:t xml:space="preserve">2021. On a répertorié d’autres </w:t>
      </w:r>
      <w:r w:rsidR="002A7DC0" w:rsidRPr="00EB581E">
        <w:rPr>
          <w:rFonts w:eastAsia="SimSun"/>
          <w:lang w:val="fr-CA"/>
        </w:rPr>
        <w:t>cen</w:t>
      </w:r>
      <w:r w:rsidR="00B85691" w:rsidRPr="00EB581E">
        <w:rPr>
          <w:rFonts w:eastAsia="SimSun"/>
          <w:lang w:val="fr-CA"/>
        </w:rPr>
        <w:t>t</w:t>
      </w:r>
      <w:r w:rsidR="002A7DC0" w:rsidRPr="00EB581E">
        <w:rPr>
          <w:rFonts w:eastAsia="SimSun"/>
          <w:lang w:val="fr-CA"/>
        </w:rPr>
        <w:t>res de</w:t>
      </w:r>
      <w:r w:rsidRPr="00EB581E">
        <w:rPr>
          <w:rFonts w:eastAsia="SimSun"/>
          <w:lang w:val="fr-CA"/>
        </w:rPr>
        <w:t xml:space="preserve"> récupération, de recyclage et de régénération (</w:t>
      </w:r>
      <w:r w:rsidR="002A7DC0" w:rsidRPr="00EB581E">
        <w:rPr>
          <w:rFonts w:eastAsia="SimSun"/>
          <w:lang w:val="fr-CA"/>
        </w:rPr>
        <w:t>RRR</w:t>
      </w:r>
      <w:r w:rsidRPr="00EB581E">
        <w:rPr>
          <w:rFonts w:eastAsia="SimSun"/>
          <w:lang w:val="fr-CA"/>
        </w:rPr>
        <w:t>) et en</w:t>
      </w:r>
      <w:r w:rsidR="002A7DC0" w:rsidRPr="00EB581E">
        <w:rPr>
          <w:rFonts w:eastAsia="SimSun"/>
          <w:lang w:val="fr-CA"/>
        </w:rPr>
        <w:t> </w:t>
      </w:r>
      <w:r w:rsidRPr="00EB581E">
        <w:rPr>
          <w:rFonts w:eastAsia="SimSun"/>
          <w:lang w:val="fr-CA"/>
        </w:rPr>
        <w:t xml:space="preserve">2020, ce réseau </w:t>
      </w:r>
      <w:r w:rsidR="002A7DC0" w:rsidRPr="00EB581E">
        <w:rPr>
          <w:rFonts w:eastAsia="SimSun"/>
          <w:lang w:val="fr-CA"/>
        </w:rPr>
        <w:t>a</w:t>
      </w:r>
      <w:r w:rsidRPr="00EB581E">
        <w:rPr>
          <w:rFonts w:eastAsia="SimSun"/>
          <w:lang w:val="fr-CA"/>
        </w:rPr>
        <w:t xml:space="preserve"> récupéré et réutilisé 2,3</w:t>
      </w:r>
      <w:r w:rsidR="00393D60" w:rsidRPr="00EB581E">
        <w:rPr>
          <w:rFonts w:eastAsia="SimSun"/>
          <w:lang w:val="fr-CA"/>
        </w:rPr>
        <w:t> </w:t>
      </w:r>
      <w:proofErr w:type="spellStart"/>
      <w:r w:rsidRPr="00EB581E">
        <w:rPr>
          <w:rFonts w:eastAsia="SimSun"/>
          <w:lang w:val="fr-CA"/>
        </w:rPr>
        <w:t>tm</w:t>
      </w:r>
      <w:proofErr w:type="spellEnd"/>
      <w:r w:rsidRPr="00EB581E">
        <w:rPr>
          <w:rFonts w:eastAsia="SimSun"/>
          <w:lang w:val="fr-CA"/>
        </w:rPr>
        <w:t xml:space="preserve"> de HCFC</w:t>
      </w:r>
      <w:r w:rsidR="006E459D" w:rsidRPr="00EB581E">
        <w:rPr>
          <w:rFonts w:eastAsia="SimSun"/>
          <w:lang w:val="fr-CA"/>
        </w:rPr>
        <w:noBreakHyphen/>
      </w:r>
      <w:r w:rsidRPr="00EB581E">
        <w:rPr>
          <w:rFonts w:eastAsia="SimSun"/>
          <w:lang w:val="fr-CA"/>
        </w:rPr>
        <w:t xml:space="preserve">22 et </w:t>
      </w:r>
      <w:r w:rsidR="002A7DC0" w:rsidRPr="00EB581E">
        <w:rPr>
          <w:rFonts w:eastAsia="SimSun"/>
          <w:lang w:val="fr-CA"/>
        </w:rPr>
        <w:t>4,1 </w:t>
      </w:r>
      <w:proofErr w:type="spellStart"/>
      <w:r w:rsidRPr="00EB581E">
        <w:rPr>
          <w:rFonts w:eastAsia="SimSun"/>
          <w:lang w:val="fr-CA"/>
        </w:rPr>
        <w:t>tm</w:t>
      </w:r>
      <w:proofErr w:type="spellEnd"/>
      <w:r w:rsidRPr="00EB581E">
        <w:rPr>
          <w:rFonts w:eastAsia="SimSun"/>
          <w:lang w:val="fr-CA"/>
        </w:rPr>
        <w:t xml:space="preserve"> de HFC. Du matériel supplémentaire a été fourni </w:t>
      </w:r>
      <w:r w:rsidR="002A7DC0" w:rsidRPr="00EB581E">
        <w:rPr>
          <w:rFonts w:eastAsia="SimSun"/>
          <w:lang w:val="fr-CA"/>
        </w:rPr>
        <w:t xml:space="preserve">à </w:t>
      </w:r>
      <w:r w:rsidRPr="00EB581E">
        <w:rPr>
          <w:rFonts w:eastAsia="SimSun"/>
          <w:lang w:val="fr-CA"/>
        </w:rPr>
        <w:t>de</w:t>
      </w:r>
      <w:r w:rsidR="002A7DC0" w:rsidRPr="00EB581E">
        <w:rPr>
          <w:rFonts w:eastAsia="SimSun"/>
          <w:lang w:val="fr-CA"/>
        </w:rPr>
        <w:t>ux</w:t>
      </w:r>
      <w:r w:rsidRPr="00EB581E">
        <w:rPr>
          <w:rFonts w:eastAsia="SimSun"/>
          <w:lang w:val="fr-CA"/>
        </w:rPr>
        <w:t xml:space="preserve"> laboratoire</w:t>
      </w:r>
      <w:r w:rsidR="002A7DC0" w:rsidRPr="00EB581E">
        <w:rPr>
          <w:rFonts w:eastAsia="SimSun"/>
          <w:lang w:val="fr-CA"/>
        </w:rPr>
        <w:t>s</w:t>
      </w:r>
      <w:r w:rsidRPr="00EB581E">
        <w:rPr>
          <w:rFonts w:eastAsia="SimSun"/>
          <w:lang w:val="fr-CA"/>
        </w:rPr>
        <w:t xml:space="preserve"> (p.</w:t>
      </w:r>
      <w:r w:rsidR="002A7DC0" w:rsidRPr="00EB581E">
        <w:rPr>
          <w:rFonts w:eastAsia="SimSun"/>
          <w:lang w:val="fr-CA"/>
        </w:rPr>
        <w:t> </w:t>
      </w:r>
      <w:r w:rsidRPr="00EB581E">
        <w:rPr>
          <w:rFonts w:eastAsia="SimSun"/>
          <w:lang w:val="fr-CA"/>
        </w:rPr>
        <w:t>ex., quatre identificateurs de frigorigène, 13</w:t>
      </w:r>
      <w:r w:rsidR="00393D60" w:rsidRPr="00EB581E">
        <w:rPr>
          <w:rFonts w:eastAsia="SimSun"/>
          <w:lang w:val="fr-CA"/>
        </w:rPr>
        <w:t> </w:t>
      </w:r>
      <w:r w:rsidRPr="00EB581E">
        <w:rPr>
          <w:rFonts w:eastAsia="SimSun"/>
          <w:lang w:val="fr-CA"/>
        </w:rPr>
        <w:t xml:space="preserve">unités de récupération/recyclage des frigorigènes, </w:t>
      </w:r>
      <w:r w:rsidR="002A7DC0" w:rsidRPr="00EB581E">
        <w:rPr>
          <w:rFonts w:eastAsia="SimSun"/>
          <w:lang w:val="fr-CA"/>
        </w:rPr>
        <w:t>100 </w:t>
      </w:r>
      <w:r w:rsidRPr="00EB581E">
        <w:rPr>
          <w:rFonts w:eastAsia="SimSun"/>
          <w:lang w:val="fr-CA"/>
        </w:rPr>
        <w:t>bouteilles, et de</w:t>
      </w:r>
      <w:r w:rsidR="002A7DC0" w:rsidRPr="00EB581E">
        <w:rPr>
          <w:rFonts w:eastAsia="SimSun"/>
          <w:lang w:val="fr-CA"/>
        </w:rPr>
        <w:t>ux</w:t>
      </w:r>
      <w:r w:rsidRPr="00EB581E">
        <w:rPr>
          <w:rFonts w:eastAsia="SimSun"/>
          <w:lang w:val="fr-CA"/>
        </w:rPr>
        <w:t xml:space="preserve"> balance</w:t>
      </w:r>
      <w:r w:rsidR="002A7DC0" w:rsidRPr="00EB581E">
        <w:rPr>
          <w:rFonts w:eastAsia="SimSun"/>
          <w:lang w:val="fr-CA"/>
        </w:rPr>
        <w:t>s</w:t>
      </w:r>
      <w:r w:rsidRPr="00EB581E">
        <w:rPr>
          <w:rFonts w:eastAsia="SimSun"/>
          <w:lang w:val="fr-CA"/>
        </w:rPr>
        <w:t xml:space="preserve"> numérique</w:t>
      </w:r>
      <w:r w:rsidR="002A7DC0" w:rsidRPr="00EB581E">
        <w:rPr>
          <w:rFonts w:eastAsia="SimSun"/>
          <w:lang w:val="fr-CA"/>
        </w:rPr>
        <w:t>s</w:t>
      </w:r>
      <w:r w:rsidRPr="00EB581E">
        <w:rPr>
          <w:rFonts w:eastAsia="SimSun"/>
          <w:lang w:val="fr-CA"/>
        </w:rPr>
        <w:t>), à l’appui de la formation des techniciens.</w:t>
      </w:r>
    </w:p>
    <w:p w14:paraId="688084F0" w14:textId="447C2147" w:rsidR="00C4256F" w:rsidRPr="00EB581E" w:rsidRDefault="00E73A8A" w:rsidP="00C908ED">
      <w:pPr>
        <w:pStyle w:val="Heading1"/>
        <w:tabs>
          <w:tab w:val="num" w:pos="0"/>
        </w:tabs>
        <w:ind w:left="0"/>
        <w:rPr>
          <w:rFonts w:eastAsia="SimSun"/>
          <w:lang w:val="fr-CA"/>
        </w:rPr>
      </w:pPr>
      <w:r w:rsidRPr="00EB581E">
        <w:rPr>
          <w:rFonts w:eastAsia="SimSun"/>
          <w:lang w:val="fr-CA"/>
        </w:rPr>
        <w:t xml:space="preserve">Le lancement du système de certification des techniciens en réfrigération et climatisation, </w:t>
      </w:r>
      <w:r w:rsidR="00B53B20" w:rsidRPr="00EB581E">
        <w:rPr>
          <w:rFonts w:eastAsia="SimSun"/>
          <w:lang w:val="fr-CA"/>
        </w:rPr>
        <w:t>d’abord prévu dans le cadre de la phase</w:t>
      </w:r>
      <w:r w:rsidR="00393D60" w:rsidRPr="00EB581E">
        <w:rPr>
          <w:rFonts w:eastAsia="SimSun"/>
          <w:lang w:val="fr-CA"/>
        </w:rPr>
        <w:t> </w:t>
      </w:r>
      <w:r w:rsidR="00B53B20" w:rsidRPr="00EB581E">
        <w:rPr>
          <w:rFonts w:eastAsia="SimSun"/>
          <w:lang w:val="fr-CA"/>
        </w:rPr>
        <w:t>II du PGEH, a été reporté en raison de la restructuration gouvernementale. C’est le ministère du Travail qui est responsable du programme de certification, qui devrait être en place d’ici le 1</w:t>
      </w:r>
      <w:r w:rsidR="00B53B20" w:rsidRPr="00EB581E">
        <w:rPr>
          <w:rFonts w:eastAsia="SimSun"/>
          <w:vertAlign w:val="superscript"/>
          <w:lang w:val="fr-CA"/>
        </w:rPr>
        <w:t>er</w:t>
      </w:r>
      <w:r w:rsidR="00393D60" w:rsidRPr="00EB581E">
        <w:rPr>
          <w:rFonts w:eastAsia="SimSun"/>
          <w:lang w:val="fr-CA"/>
        </w:rPr>
        <w:t> </w:t>
      </w:r>
      <w:r w:rsidR="00B53B20" w:rsidRPr="00EB581E">
        <w:rPr>
          <w:rFonts w:eastAsia="SimSun"/>
          <w:lang w:val="fr-CA"/>
        </w:rPr>
        <w:t>janvier</w:t>
      </w:r>
      <w:r w:rsidR="00393D60" w:rsidRPr="00EB581E">
        <w:rPr>
          <w:rFonts w:eastAsia="SimSun"/>
          <w:lang w:val="fr-CA"/>
        </w:rPr>
        <w:t> </w:t>
      </w:r>
      <w:r w:rsidR="00B53B20" w:rsidRPr="00EB581E">
        <w:rPr>
          <w:rFonts w:eastAsia="SimSun"/>
          <w:lang w:val="fr-CA"/>
        </w:rPr>
        <w:t xml:space="preserve">2022. </w:t>
      </w:r>
    </w:p>
    <w:p w14:paraId="2578D729" w14:textId="691576CF" w:rsidR="00C4256F" w:rsidRPr="00EB581E" w:rsidRDefault="00B53B20" w:rsidP="00C908ED">
      <w:pPr>
        <w:tabs>
          <w:tab w:val="num" w:pos="0"/>
        </w:tabs>
        <w:rPr>
          <w:i/>
          <w:szCs w:val="21"/>
          <w:lang w:val="fr-CA"/>
        </w:rPr>
      </w:pPr>
      <w:r w:rsidRPr="00EB581E">
        <w:rPr>
          <w:i/>
          <w:szCs w:val="21"/>
          <w:lang w:val="fr-CA"/>
        </w:rPr>
        <w:t xml:space="preserve">Mise en œuvre et suivi de projet </w:t>
      </w:r>
    </w:p>
    <w:p w14:paraId="27E30FEB" w14:textId="77777777" w:rsidR="00C4256F" w:rsidRPr="00EB581E" w:rsidRDefault="00C4256F" w:rsidP="00C908ED">
      <w:pPr>
        <w:tabs>
          <w:tab w:val="num" w:pos="0"/>
        </w:tabs>
        <w:rPr>
          <w:i/>
          <w:szCs w:val="21"/>
          <w:lang w:val="fr-CA"/>
        </w:rPr>
      </w:pPr>
    </w:p>
    <w:p w14:paraId="4CE683E9" w14:textId="1ED3A7A0" w:rsidR="00C4256F" w:rsidRPr="00EB581E" w:rsidRDefault="003F1E62" w:rsidP="00C908ED">
      <w:pPr>
        <w:pStyle w:val="Heading1"/>
        <w:tabs>
          <w:tab w:val="num" w:pos="0"/>
        </w:tabs>
        <w:ind w:left="0"/>
        <w:rPr>
          <w:lang w:val="fr-CA"/>
        </w:rPr>
      </w:pPr>
      <w:r w:rsidRPr="00EB581E">
        <w:rPr>
          <w:lang w:val="fr-CA"/>
        </w:rPr>
        <w:t>Le m</w:t>
      </w:r>
      <w:r w:rsidR="00B53B20" w:rsidRPr="00EB581E">
        <w:rPr>
          <w:lang w:val="fr-CA"/>
        </w:rPr>
        <w:t>inistère de l’Environnement et des Affaires cl</w:t>
      </w:r>
      <w:r w:rsidR="009A2433">
        <w:rPr>
          <w:lang w:val="fr-CA"/>
        </w:rPr>
        <w:t>imatiques a été remplacé par l’A</w:t>
      </w:r>
      <w:r w:rsidR="00B53B20" w:rsidRPr="00EB581E">
        <w:rPr>
          <w:lang w:val="fr-CA"/>
        </w:rPr>
        <w:t>utorité environnementale; l’</w:t>
      </w:r>
      <w:r w:rsidRPr="00EB581E">
        <w:rPr>
          <w:lang w:val="fr-CA"/>
        </w:rPr>
        <w:t>U</w:t>
      </w:r>
      <w:r w:rsidR="00B53B20" w:rsidRPr="00EB581E">
        <w:rPr>
          <w:lang w:val="fr-CA"/>
        </w:rPr>
        <w:t>nité nationale d’ozone</w:t>
      </w:r>
      <w:r w:rsidRPr="00EB581E">
        <w:rPr>
          <w:lang w:val="fr-CA"/>
        </w:rPr>
        <w:t xml:space="preserve"> (UNO)</w:t>
      </w:r>
      <w:r w:rsidR="009A2433">
        <w:rPr>
          <w:lang w:val="fr-CA"/>
        </w:rPr>
        <w:t xml:space="preserve"> relève maintenant de l’A</w:t>
      </w:r>
      <w:r w:rsidR="00B53B20" w:rsidRPr="00EB581E">
        <w:rPr>
          <w:lang w:val="fr-CA"/>
        </w:rPr>
        <w:t xml:space="preserve">utorité de l’aviation civile, </w:t>
      </w:r>
      <w:r w:rsidRPr="00EB581E">
        <w:rPr>
          <w:lang w:val="fr-CA"/>
        </w:rPr>
        <w:t>d</w:t>
      </w:r>
      <w:r w:rsidR="00B53B20" w:rsidRPr="00EB581E">
        <w:rPr>
          <w:lang w:val="fr-CA"/>
        </w:rPr>
        <w:t>irection générale de la météorologie. L’évaluation et le suivi des activités du PGEH ont été coordonné</w:t>
      </w:r>
      <w:r w:rsidR="00393D60" w:rsidRPr="00EB581E">
        <w:rPr>
          <w:lang w:val="fr-CA"/>
        </w:rPr>
        <w:t>s</w:t>
      </w:r>
      <w:r w:rsidR="00B53B20" w:rsidRPr="00EB581E">
        <w:rPr>
          <w:lang w:val="fr-CA"/>
        </w:rPr>
        <w:t xml:space="preserve"> par l’UNO, qui coordonne par ailleurs les activités du Comité national de l’ozone (</w:t>
      </w:r>
      <w:r w:rsidRPr="00EB581E">
        <w:rPr>
          <w:lang w:val="fr-CA"/>
        </w:rPr>
        <w:t>CNO)</w:t>
      </w:r>
      <w:r w:rsidR="00B53B20" w:rsidRPr="00EB581E">
        <w:rPr>
          <w:lang w:val="fr-CA"/>
        </w:rPr>
        <w:t xml:space="preserve"> qui regroupe tous les ministères et les intervenants qui participent à la mise en œuvre du Protocole de Montréal.</w:t>
      </w:r>
      <w:r w:rsidR="00C4256F" w:rsidRPr="00EB581E">
        <w:rPr>
          <w:lang w:val="fr-CA"/>
        </w:rPr>
        <w:t xml:space="preserve"> </w:t>
      </w:r>
      <w:r w:rsidR="00B56196" w:rsidRPr="00EB581E">
        <w:rPr>
          <w:lang w:val="fr-CA"/>
        </w:rPr>
        <w:t>Le montant de 10 000</w:t>
      </w:r>
      <w:r w:rsidR="002A6A28" w:rsidRPr="00EB581E">
        <w:rPr>
          <w:lang w:val="fr-CA"/>
        </w:rPr>
        <w:t> </w:t>
      </w:r>
      <w:r w:rsidR="008C600C" w:rsidRPr="00EB581E">
        <w:rPr>
          <w:lang w:val="fr-CA"/>
        </w:rPr>
        <w:t>$US</w:t>
      </w:r>
      <w:r w:rsidR="00B56196" w:rsidRPr="00EB581E">
        <w:rPr>
          <w:lang w:val="fr-CA"/>
        </w:rPr>
        <w:t xml:space="preserve"> prévu pour cette activité dans le cadre de la troisième tranche a été budgétisé pour le personnel et la préparation des rapports de vérification.</w:t>
      </w:r>
      <w:r w:rsidR="00C4256F" w:rsidRPr="00EB581E">
        <w:rPr>
          <w:lang w:val="fr-CA"/>
        </w:rPr>
        <w:t xml:space="preserve"> </w:t>
      </w:r>
    </w:p>
    <w:p w14:paraId="425F5DCE" w14:textId="34960691" w:rsidR="00C4256F" w:rsidRPr="00DD25F3" w:rsidRDefault="00B56196" w:rsidP="00C908ED">
      <w:pPr>
        <w:tabs>
          <w:tab w:val="num" w:pos="0"/>
        </w:tabs>
        <w:rPr>
          <w:i/>
        </w:rPr>
      </w:pPr>
      <w:proofErr w:type="spellStart"/>
      <w:r>
        <w:rPr>
          <w:i/>
        </w:rPr>
        <w:t>État</w:t>
      </w:r>
      <w:proofErr w:type="spellEnd"/>
      <w:r>
        <w:rPr>
          <w:i/>
        </w:rPr>
        <w:t xml:space="preserve"> de </w:t>
      </w:r>
      <w:proofErr w:type="spellStart"/>
      <w:r>
        <w:rPr>
          <w:i/>
        </w:rPr>
        <w:t>décaissement</w:t>
      </w:r>
      <w:proofErr w:type="spellEnd"/>
    </w:p>
    <w:p w14:paraId="5F9E91B5" w14:textId="77777777" w:rsidR="00C4256F" w:rsidRPr="008A5DAA" w:rsidRDefault="00C4256F" w:rsidP="00C908ED">
      <w:pPr>
        <w:tabs>
          <w:tab w:val="num" w:pos="0"/>
        </w:tabs>
      </w:pPr>
    </w:p>
    <w:p w14:paraId="6148BFD8" w14:textId="060C3FF6" w:rsidR="00C4256F" w:rsidRPr="00EB581E" w:rsidRDefault="00B56196" w:rsidP="00C908ED">
      <w:pPr>
        <w:pStyle w:val="Heading1"/>
        <w:tabs>
          <w:tab w:val="num" w:pos="0"/>
        </w:tabs>
        <w:ind w:left="0"/>
        <w:rPr>
          <w:lang w:val="fr-CA"/>
        </w:rPr>
      </w:pPr>
      <w:r w:rsidRPr="00EB581E">
        <w:rPr>
          <w:lang w:val="fr-CA"/>
        </w:rPr>
        <w:t>En date d’août</w:t>
      </w:r>
      <w:r w:rsidR="002A6A28" w:rsidRPr="00EB581E">
        <w:rPr>
          <w:lang w:val="fr-CA"/>
        </w:rPr>
        <w:t> </w:t>
      </w:r>
      <w:r w:rsidRPr="00EB581E">
        <w:rPr>
          <w:lang w:val="fr-CA"/>
        </w:rPr>
        <w:t>2021, sur le montant de 485 000</w:t>
      </w:r>
      <w:r w:rsidR="002A6A28" w:rsidRPr="00EB581E">
        <w:rPr>
          <w:lang w:val="fr-CA"/>
        </w:rPr>
        <w:t> </w:t>
      </w:r>
      <w:r w:rsidR="008C600C" w:rsidRPr="00EB581E">
        <w:rPr>
          <w:lang w:val="fr-CA"/>
        </w:rPr>
        <w:t>$US</w:t>
      </w:r>
      <w:r w:rsidRPr="00EB581E">
        <w:rPr>
          <w:lang w:val="fr-CA"/>
        </w:rPr>
        <w:t xml:space="preserve"> approuvé pour la phase</w:t>
      </w:r>
      <w:r w:rsidR="002A6A28" w:rsidRPr="00EB581E">
        <w:rPr>
          <w:lang w:val="fr-CA"/>
        </w:rPr>
        <w:t> </w:t>
      </w:r>
      <w:r w:rsidRPr="00EB581E">
        <w:rPr>
          <w:lang w:val="fr-CA"/>
        </w:rPr>
        <w:t xml:space="preserve">II, </w:t>
      </w:r>
      <w:r w:rsidR="008C600C" w:rsidRPr="00EB581E">
        <w:rPr>
          <w:lang w:val="fr-CA"/>
        </w:rPr>
        <w:t>2</w:t>
      </w:r>
      <w:r w:rsidRPr="00EB581E">
        <w:rPr>
          <w:lang w:val="fr-CA"/>
        </w:rPr>
        <w:t>84 200</w:t>
      </w:r>
      <w:r w:rsidR="002A6A28" w:rsidRPr="00EB581E">
        <w:rPr>
          <w:lang w:val="fr-CA"/>
        </w:rPr>
        <w:t> </w:t>
      </w:r>
      <w:r w:rsidR="008C600C" w:rsidRPr="00EB581E">
        <w:rPr>
          <w:lang w:val="fr-CA"/>
        </w:rPr>
        <w:t>$US</w:t>
      </w:r>
      <w:r w:rsidRPr="00EB581E">
        <w:rPr>
          <w:lang w:val="fr-CA"/>
        </w:rPr>
        <w:t xml:space="preserve"> ont été décaissés (c.</w:t>
      </w:r>
      <w:r w:rsidR="006E459D" w:rsidRPr="00EB581E">
        <w:rPr>
          <w:lang w:val="fr-CA"/>
        </w:rPr>
        <w:noBreakHyphen/>
      </w:r>
      <w:r w:rsidRPr="00EB581E">
        <w:rPr>
          <w:lang w:val="fr-CA"/>
        </w:rPr>
        <w:t>à</w:t>
      </w:r>
      <w:r w:rsidR="006E459D" w:rsidRPr="00EB581E">
        <w:rPr>
          <w:lang w:val="fr-CA"/>
        </w:rPr>
        <w:noBreakHyphen/>
      </w:r>
      <w:r w:rsidRPr="00EB581E">
        <w:rPr>
          <w:lang w:val="fr-CA"/>
        </w:rPr>
        <w:t>d.,</w:t>
      </w:r>
      <w:r w:rsidR="008C600C" w:rsidRPr="00EB581E">
        <w:rPr>
          <w:lang w:val="fr-CA"/>
        </w:rPr>
        <w:t> </w:t>
      </w:r>
      <w:r w:rsidRPr="00EB581E">
        <w:rPr>
          <w:lang w:val="fr-CA"/>
        </w:rPr>
        <w:t>284 200</w:t>
      </w:r>
      <w:r w:rsidR="002A6A28" w:rsidRPr="00EB581E">
        <w:rPr>
          <w:lang w:val="fr-CA"/>
        </w:rPr>
        <w:t> </w:t>
      </w:r>
      <w:r w:rsidR="008C600C" w:rsidRPr="00EB581E">
        <w:rPr>
          <w:lang w:val="fr-CA"/>
        </w:rPr>
        <w:t>$US</w:t>
      </w:r>
      <w:r w:rsidRPr="00EB581E">
        <w:rPr>
          <w:lang w:val="fr-CA"/>
        </w:rPr>
        <w:t xml:space="preserve"> pour l’ONUDI et 200 000</w:t>
      </w:r>
      <w:r w:rsidR="002A6A28" w:rsidRPr="00EB581E">
        <w:rPr>
          <w:lang w:val="fr-CA"/>
        </w:rPr>
        <w:t> </w:t>
      </w:r>
      <w:r w:rsidR="008C600C" w:rsidRPr="00EB581E">
        <w:rPr>
          <w:lang w:val="fr-CA"/>
        </w:rPr>
        <w:t>$US</w:t>
      </w:r>
      <w:r w:rsidRPr="00EB581E">
        <w:rPr>
          <w:lang w:val="fr-CA"/>
        </w:rPr>
        <w:t xml:space="preserve"> pour le PNUE), comme on peut le constater au tableau</w:t>
      </w:r>
      <w:r w:rsidR="002A6A28" w:rsidRPr="00EB581E">
        <w:rPr>
          <w:lang w:val="fr-CA"/>
        </w:rPr>
        <w:t> </w:t>
      </w:r>
      <w:r w:rsidRPr="00EB581E">
        <w:rPr>
          <w:lang w:val="fr-CA"/>
        </w:rPr>
        <w:t>2. Le solde de 800</w:t>
      </w:r>
      <w:r w:rsidR="002A6A28" w:rsidRPr="00EB581E">
        <w:rPr>
          <w:lang w:val="fr-CA"/>
        </w:rPr>
        <w:t> </w:t>
      </w:r>
      <w:r w:rsidR="008C600C" w:rsidRPr="00EB581E">
        <w:rPr>
          <w:lang w:val="fr-CA"/>
        </w:rPr>
        <w:t>$US</w:t>
      </w:r>
      <w:r w:rsidRPr="00EB581E">
        <w:rPr>
          <w:lang w:val="fr-CA"/>
        </w:rPr>
        <w:t xml:space="preserve"> sera décaissé d’ici la fin de 2021.</w:t>
      </w:r>
    </w:p>
    <w:p w14:paraId="3EF49B4F" w14:textId="09A30A94" w:rsidR="00C4256F" w:rsidRPr="00EB581E" w:rsidRDefault="00C4256F" w:rsidP="00C4256F">
      <w:pPr>
        <w:rPr>
          <w:b/>
          <w:lang w:val="fr-CA"/>
        </w:rPr>
      </w:pPr>
      <w:r w:rsidRPr="00EB581E">
        <w:rPr>
          <w:b/>
          <w:lang w:val="fr-CA"/>
        </w:rPr>
        <w:t>Table</w:t>
      </w:r>
      <w:r w:rsidR="00B0774F" w:rsidRPr="00EB581E">
        <w:rPr>
          <w:b/>
          <w:lang w:val="fr-CA"/>
        </w:rPr>
        <w:t>au</w:t>
      </w:r>
      <w:r w:rsidRPr="00EB581E">
        <w:rPr>
          <w:b/>
          <w:lang w:val="fr-CA"/>
        </w:rPr>
        <w:t xml:space="preserve"> 2. </w:t>
      </w:r>
      <w:r w:rsidR="00B56196" w:rsidRPr="00EB581E">
        <w:rPr>
          <w:b/>
          <w:lang w:val="fr-CA"/>
        </w:rPr>
        <w:t>Rapport financier de la phase</w:t>
      </w:r>
      <w:r w:rsidR="002A6A28" w:rsidRPr="00EB581E">
        <w:rPr>
          <w:b/>
          <w:lang w:val="fr-CA"/>
        </w:rPr>
        <w:t> </w:t>
      </w:r>
      <w:r w:rsidR="00B56196" w:rsidRPr="00EB581E">
        <w:rPr>
          <w:b/>
          <w:lang w:val="fr-CA"/>
        </w:rPr>
        <w:t xml:space="preserve">II du PGEH pour Oman ($US) </w:t>
      </w:r>
    </w:p>
    <w:tbl>
      <w:tblPr>
        <w:tblpPr w:leftFromText="180" w:rightFromText="180" w:vertAnchor="text" w:horzAnchor="margin" w:tblpX="-20" w:tblpY="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975"/>
        <w:gridCol w:w="987"/>
        <w:gridCol w:w="974"/>
        <w:gridCol w:w="985"/>
        <w:gridCol w:w="974"/>
        <w:gridCol w:w="985"/>
        <w:gridCol w:w="974"/>
        <w:gridCol w:w="982"/>
      </w:tblGrid>
      <w:tr w:rsidR="00B0774F" w:rsidRPr="00592805" w14:paraId="33F162F6" w14:textId="77777777" w:rsidTr="00B56196">
        <w:tc>
          <w:tcPr>
            <w:tcW w:w="809" w:type="pct"/>
            <w:vMerge w:val="restart"/>
            <w:shd w:val="clear" w:color="000000" w:fill="FFFFFF"/>
            <w:tcMar>
              <w:left w:w="29" w:type="dxa"/>
              <w:right w:w="0" w:type="dxa"/>
            </w:tcMar>
            <w:vAlign w:val="center"/>
            <w:hideMark/>
          </w:tcPr>
          <w:p w14:paraId="48F6F75F" w14:textId="1AB1B8B7" w:rsidR="00C4256F" w:rsidRPr="005F275E" w:rsidRDefault="00C4256F" w:rsidP="00127E8A">
            <w:pPr>
              <w:spacing w:after="160" w:line="252" w:lineRule="auto"/>
              <w:contextualSpacing/>
              <w:rPr>
                <w:b/>
                <w:bCs/>
                <w:sz w:val="20"/>
                <w:szCs w:val="20"/>
              </w:rPr>
            </w:pPr>
            <w:proofErr w:type="spellStart"/>
            <w:r w:rsidRPr="005F275E">
              <w:rPr>
                <w:b/>
                <w:bCs/>
                <w:sz w:val="20"/>
                <w:szCs w:val="20"/>
              </w:rPr>
              <w:t>Agenc</w:t>
            </w:r>
            <w:r w:rsidR="00B0774F">
              <w:rPr>
                <w:b/>
                <w:bCs/>
                <w:sz w:val="20"/>
                <w:szCs w:val="20"/>
              </w:rPr>
              <w:t>e</w:t>
            </w:r>
            <w:proofErr w:type="spellEnd"/>
          </w:p>
        </w:tc>
        <w:tc>
          <w:tcPr>
            <w:tcW w:w="1049" w:type="pct"/>
            <w:gridSpan w:val="2"/>
            <w:shd w:val="clear" w:color="000000" w:fill="FFFFFF"/>
            <w:vAlign w:val="center"/>
            <w:hideMark/>
          </w:tcPr>
          <w:p w14:paraId="457CD0E7" w14:textId="515297D5" w:rsidR="00C4256F" w:rsidRPr="005F275E" w:rsidRDefault="00B0774F" w:rsidP="00127E8A">
            <w:pPr>
              <w:spacing w:after="160" w:line="252" w:lineRule="auto"/>
              <w:contextualSpacing/>
              <w:jc w:val="center"/>
              <w:rPr>
                <w:b/>
                <w:bCs/>
                <w:sz w:val="20"/>
                <w:szCs w:val="20"/>
              </w:rPr>
            </w:pPr>
            <w:r>
              <w:rPr>
                <w:b/>
                <w:bCs/>
                <w:sz w:val="20"/>
                <w:szCs w:val="20"/>
              </w:rPr>
              <w:t>Première</w:t>
            </w:r>
            <w:r w:rsidR="00C4256F" w:rsidRPr="005F275E">
              <w:rPr>
                <w:b/>
                <w:bCs/>
                <w:sz w:val="20"/>
                <w:szCs w:val="20"/>
              </w:rPr>
              <w:t xml:space="preserve"> tranche</w:t>
            </w:r>
          </w:p>
        </w:tc>
        <w:tc>
          <w:tcPr>
            <w:tcW w:w="1048" w:type="pct"/>
            <w:gridSpan w:val="2"/>
            <w:shd w:val="clear" w:color="000000" w:fill="FFFFFF"/>
            <w:vAlign w:val="center"/>
            <w:hideMark/>
          </w:tcPr>
          <w:p w14:paraId="6066FC24" w14:textId="6498348E" w:rsidR="00C4256F" w:rsidRPr="005F275E" w:rsidRDefault="00B0774F" w:rsidP="00127E8A">
            <w:pPr>
              <w:spacing w:after="160" w:line="252" w:lineRule="auto"/>
              <w:contextualSpacing/>
              <w:jc w:val="center"/>
              <w:rPr>
                <w:b/>
                <w:bCs/>
                <w:sz w:val="20"/>
                <w:szCs w:val="20"/>
              </w:rPr>
            </w:pPr>
            <w:proofErr w:type="spellStart"/>
            <w:r>
              <w:rPr>
                <w:b/>
                <w:bCs/>
                <w:sz w:val="20"/>
                <w:szCs w:val="20"/>
              </w:rPr>
              <w:t>Deuxième</w:t>
            </w:r>
            <w:proofErr w:type="spellEnd"/>
            <w:r>
              <w:rPr>
                <w:b/>
                <w:bCs/>
                <w:sz w:val="20"/>
                <w:szCs w:val="20"/>
              </w:rPr>
              <w:t xml:space="preserve"> tranche</w:t>
            </w:r>
          </w:p>
        </w:tc>
        <w:tc>
          <w:tcPr>
            <w:tcW w:w="1048" w:type="pct"/>
            <w:gridSpan w:val="2"/>
            <w:shd w:val="clear" w:color="000000" w:fill="FFFFFF"/>
            <w:vAlign w:val="center"/>
            <w:hideMark/>
          </w:tcPr>
          <w:p w14:paraId="69E3E331" w14:textId="2D891973" w:rsidR="00C4256F" w:rsidRPr="005F275E" w:rsidRDefault="00B0774F" w:rsidP="00127E8A">
            <w:pPr>
              <w:spacing w:after="160" w:line="252" w:lineRule="auto"/>
              <w:contextualSpacing/>
              <w:jc w:val="center"/>
              <w:rPr>
                <w:b/>
                <w:bCs/>
                <w:sz w:val="20"/>
                <w:szCs w:val="20"/>
              </w:rPr>
            </w:pPr>
            <w:proofErr w:type="spellStart"/>
            <w:r>
              <w:rPr>
                <w:b/>
                <w:bCs/>
                <w:sz w:val="20"/>
                <w:szCs w:val="20"/>
              </w:rPr>
              <w:t>Troisième</w:t>
            </w:r>
            <w:proofErr w:type="spellEnd"/>
            <w:r>
              <w:rPr>
                <w:b/>
                <w:bCs/>
                <w:sz w:val="20"/>
                <w:szCs w:val="20"/>
              </w:rPr>
              <w:t xml:space="preserve"> tranche</w:t>
            </w:r>
          </w:p>
        </w:tc>
        <w:tc>
          <w:tcPr>
            <w:tcW w:w="1048" w:type="pct"/>
            <w:gridSpan w:val="2"/>
            <w:shd w:val="clear" w:color="000000" w:fill="FFFFFF"/>
            <w:vAlign w:val="center"/>
            <w:hideMark/>
          </w:tcPr>
          <w:p w14:paraId="668FC124" w14:textId="7F8F487C" w:rsidR="00C4256F" w:rsidRPr="005F275E" w:rsidRDefault="00B0774F" w:rsidP="00127E8A">
            <w:pPr>
              <w:spacing w:after="160" w:line="252" w:lineRule="auto"/>
              <w:contextualSpacing/>
              <w:jc w:val="center"/>
              <w:rPr>
                <w:b/>
                <w:bCs/>
                <w:sz w:val="20"/>
                <w:szCs w:val="20"/>
              </w:rPr>
            </w:pPr>
            <w:r>
              <w:rPr>
                <w:b/>
                <w:bCs/>
                <w:sz w:val="20"/>
                <w:szCs w:val="20"/>
              </w:rPr>
              <w:t xml:space="preserve">Total </w:t>
            </w:r>
            <w:proofErr w:type="spellStart"/>
            <w:r>
              <w:rPr>
                <w:b/>
                <w:bCs/>
                <w:sz w:val="20"/>
                <w:szCs w:val="20"/>
              </w:rPr>
              <w:t>approuvé</w:t>
            </w:r>
            <w:proofErr w:type="spellEnd"/>
          </w:p>
        </w:tc>
      </w:tr>
      <w:tr w:rsidR="00B56196" w:rsidRPr="00592805" w14:paraId="2200F834" w14:textId="77777777" w:rsidTr="00B56196">
        <w:tc>
          <w:tcPr>
            <w:tcW w:w="809" w:type="pct"/>
            <w:vMerge/>
            <w:tcMar>
              <w:left w:w="29" w:type="dxa"/>
              <w:right w:w="0" w:type="dxa"/>
            </w:tcMar>
            <w:vAlign w:val="center"/>
            <w:hideMark/>
          </w:tcPr>
          <w:p w14:paraId="4E6E4BE3" w14:textId="77777777" w:rsidR="00B56196" w:rsidRPr="005F275E" w:rsidRDefault="00B56196" w:rsidP="00B56196">
            <w:pPr>
              <w:spacing w:after="160" w:line="252" w:lineRule="auto"/>
              <w:contextualSpacing/>
              <w:rPr>
                <w:b/>
                <w:bCs/>
                <w:sz w:val="20"/>
                <w:szCs w:val="20"/>
              </w:rPr>
            </w:pPr>
          </w:p>
        </w:tc>
        <w:tc>
          <w:tcPr>
            <w:tcW w:w="521" w:type="pct"/>
            <w:shd w:val="clear" w:color="000000" w:fill="FFFFFF"/>
            <w:tcMar>
              <w:left w:w="0" w:type="dxa"/>
              <w:right w:w="0" w:type="dxa"/>
            </w:tcMar>
            <w:vAlign w:val="center"/>
            <w:hideMark/>
          </w:tcPr>
          <w:p w14:paraId="7862191B" w14:textId="6032C714" w:rsidR="00B56196" w:rsidRPr="005F275E" w:rsidRDefault="00B56196" w:rsidP="00B56196">
            <w:pPr>
              <w:spacing w:after="160" w:line="252" w:lineRule="auto"/>
              <w:contextualSpacing/>
              <w:jc w:val="center"/>
              <w:rPr>
                <w:b/>
                <w:bCs/>
                <w:sz w:val="20"/>
                <w:szCs w:val="20"/>
              </w:rPr>
            </w:pPr>
            <w:proofErr w:type="spellStart"/>
            <w:r>
              <w:rPr>
                <w:b/>
                <w:bCs/>
                <w:sz w:val="20"/>
                <w:szCs w:val="20"/>
              </w:rPr>
              <w:t>Approuvé</w:t>
            </w:r>
            <w:proofErr w:type="spellEnd"/>
          </w:p>
        </w:tc>
        <w:tc>
          <w:tcPr>
            <w:tcW w:w="527" w:type="pct"/>
            <w:shd w:val="clear" w:color="000000" w:fill="FFFFFF"/>
            <w:tcMar>
              <w:left w:w="0" w:type="dxa"/>
              <w:right w:w="0" w:type="dxa"/>
            </w:tcMar>
            <w:vAlign w:val="center"/>
            <w:hideMark/>
          </w:tcPr>
          <w:p w14:paraId="666A123F" w14:textId="19F2119B" w:rsidR="00B56196" w:rsidRPr="005F275E" w:rsidRDefault="00B56196" w:rsidP="00B56196">
            <w:pPr>
              <w:spacing w:after="160" w:line="252" w:lineRule="auto"/>
              <w:contextualSpacing/>
              <w:jc w:val="center"/>
              <w:rPr>
                <w:b/>
                <w:bCs/>
                <w:sz w:val="20"/>
                <w:szCs w:val="20"/>
              </w:rPr>
            </w:pPr>
            <w:proofErr w:type="spellStart"/>
            <w:r>
              <w:rPr>
                <w:b/>
                <w:bCs/>
                <w:sz w:val="20"/>
                <w:szCs w:val="20"/>
              </w:rPr>
              <w:t>Décaissé</w:t>
            </w:r>
            <w:proofErr w:type="spellEnd"/>
          </w:p>
        </w:tc>
        <w:tc>
          <w:tcPr>
            <w:tcW w:w="521" w:type="pct"/>
            <w:shd w:val="clear" w:color="000000" w:fill="FFFFFF"/>
            <w:tcMar>
              <w:left w:w="0" w:type="dxa"/>
              <w:right w:w="0" w:type="dxa"/>
            </w:tcMar>
            <w:vAlign w:val="center"/>
            <w:hideMark/>
          </w:tcPr>
          <w:p w14:paraId="0E4AFB64" w14:textId="5AB3D4B1" w:rsidR="00B56196" w:rsidRPr="005F275E" w:rsidRDefault="00B56196" w:rsidP="00B56196">
            <w:pPr>
              <w:spacing w:after="160" w:line="252" w:lineRule="auto"/>
              <w:contextualSpacing/>
              <w:jc w:val="center"/>
              <w:rPr>
                <w:b/>
                <w:bCs/>
                <w:sz w:val="20"/>
                <w:szCs w:val="20"/>
              </w:rPr>
            </w:pPr>
            <w:proofErr w:type="spellStart"/>
            <w:r>
              <w:rPr>
                <w:b/>
                <w:bCs/>
                <w:sz w:val="20"/>
                <w:szCs w:val="20"/>
              </w:rPr>
              <w:t>Approuvé</w:t>
            </w:r>
            <w:proofErr w:type="spellEnd"/>
          </w:p>
        </w:tc>
        <w:tc>
          <w:tcPr>
            <w:tcW w:w="527" w:type="pct"/>
            <w:shd w:val="clear" w:color="000000" w:fill="FFFFFF"/>
            <w:tcMar>
              <w:left w:w="0" w:type="dxa"/>
              <w:right w:w="0" w:type="dxa"/>
            </w:tcMar>
            <w:vAlign w:val="center"/>
            <w:hideMark/>
          </w:tcPr>
          <w:p w14:paraId="6D9AF282" w14:textId="78A2FBBF" w:rsidR="00B56196" w:rsidRPr="005F275E" w:rsidRDefault="00B56196" w:rsidP="00B56196">
            <w:pPr>
              <w:spacing w:after="160" w:line="252" w:lineRule="auto"/>
              <w:contextualSpacing/>
              <w:jc w:val="center"/>
              <w:rPr>
                <w:b/>
                <w:bCs/>
                <w:sz w:val="20"/>
                <w:szCs w:val="20"/>
              </w:rPr>
            </w:pPr>
            <w:proofErr w:type="spellStart"/>
            <w:r>
              <w:rPr>
                <w:b/>
                <w:bCs/>
                <w:sz w:val="20"/>
                <w:szCs w:val="20"/>
              </w:rPr>
              <w:t>Décaissé</w:t>
            </w:r>
            <w:proofErr w:type="spellEnd"/>
          </w:p>
        </w:tc>
        <w:tc>
          <w:tcPr>
            <w:tcW w:w="521" w:type="pct"/>
            <w:shd w:val="clear" w:color="000000" w:fill="FFFFFF"/>
            <w:tcMar>
              <w:left w:w="0" w:type="dxa"/>
              <w:right w:w="0" w:type="dxa"/>
            </w:tcMar>
            <w:vAlign w:val="center"/>
            <w:hideMark/>
          </w:tcPr>
          <w:p w14:paraId="6C56547E" w14:textId="746AA7E5" w:rsidR="00B56196" w:rsidRPr="005F275E" w:rsidRDefault="00B56196" w:rsidP="00B56196">
            <w:pPr>
              <w:spacing w:after="160" w:line="252" w:lineRule="auto"/>
              <w:contextualSpacing/>
              <w:jc w:val="center"/>
              <w:rPr>
                <w:b/>
                <w:bCs/>
                <w:sz w:val="20"/>
                <w:szCs w:val="20"/>
              </w:rPr>
            </w:pPr>
            <w:proofErr w:type="spellStart"/>
            <w:r>
              <w:rPr>
                <w:b/>
                <w:bCs/>
                <w:sz w:val="20"/>
                <w:szCs w:val="20"/>
              </w:rPr>
              <w:t>Approuvé</w:t>
            </w:r>
            <w:proofErr w:type="spellEnd"/>
          </w:p>
        </w:tc>
        <w:tc>
          <w:tcPr>
            <w:tcW w:w="527" w:type="pct"/>
            <w:shd w:val="clear" w:color="000000" w:fill="FFFFFF"/>
            <w:tcMar>
              <w:left w:w="0" w:type="dxa"/>
              <w:right w:w="0" w:type="dxa"/>
            </w:tcMar>
            <w:vAlign w:val="center"/>
            <w:hideMark/>
          </w:tcPr>
          <w:p w14:paraId="46F45BEF" w14:textId="404ED55F" w:rsidR="00B56196" w:rsidRPr="005F275E" w:rsidRDefault="00B56196" w:rsidP="00B56196">
            <w:pPr>
              <w:spacing w:after="160" w:line="252" w:lineRule="auto"/>
              <w:contextualSpacing/>
              <w:jc w:val="center"/>
              <w:rPr>
                <w:b/>
                <w:bCs/>
                <w:sz w:val="20"/>
                <w:szCs w:val="20"/>
              </w:rPr>
            </w:pPr>
            <w:proofErr w:type="spellStart"/>
            <w:r>
              <w:rPr>
                <w:b/>
                <w:bCs/>
                <w:sz w:val="20"/>
                <w:szCs w:val="20"/>
              </w:rPr>
              <w:t>Décaissé</w:t>
            </w:r>
            <w:proofErr w:type="spellEnd"/>
          </w:p>
        </w:tc>
        <w:tc>
          <w:tcPr>
            <w:tcW w:w="521" w:type="pct"/>
            <w:shd w:val="clear" w:color="000000" w:fill="FFFFFF"/>
            <w:tcMar>
              <w:left w:w="0" w:type="dxa"/>
              <w:right w:w="0" w:type="dxa"/>
            </w:tcMar>
            <w:vAlign w:val="center"/>
            <w:hideMark/>
          </w:tcPr>
          <w:p w14:paraId="2777CAE6" w14:textId="1489B2D0" w:rsidR="00B56196" w:rsidRPr="005F275E" w:rsidRDefault="00B56196" w:rsidP="00B56196">
            <w:pPr>
              <w:spacing w:after="160" w:line="252" w:lineRule="auto"/>
              <w:contextualSpacing/>
              <w:jc w:val="center"/>
              <w:rPr>
                <w:b/>
                <w:bCs/>
                <w:sz w:val="20"/>
                <w:szCs w:val="20"/>
              </w:rPr>
            </w:pPr>
            <w:proofErr w:type="spellStart"/>
            <w:r>
              <w:rPr>
                <w:b/>
                <w:bCs/>
                <w:sz w:val="20"/>
                <w:szCs w:val="20"/>
              </w:rPr>
              <w:t>Approuvé</w:t>
            </w:r>
            <w:proofErr w:type="spellEnd"/>
          </w:p>
        </w:tc>
        <w:tc>
          <w:tcPr>
            <w:tcW w:w="527" w:type="pct"/>
            <w:shd w:val="clear" w:color="000000" w:fill="FFFFFF"/>
            <w:tcMar>
              <w:left w:w="0" w:type="dxa"/>
              <w:right w:w="0" w:type="dxa"/>
            </w:tcMar>
            <w:vAlign w:val="center"/>
            <w:hideMark/>
          </w:tcPr>
          <w:p w14:paraId="39AFA2AF" w14:textId="12A5018F" w:rsidR="00B56196" w:rsidRPr="005F275E" w:rsidRDefault="00B56196" w:rsidP="00B56196">
            <w:pPr>
              <w:spacing w:after="160" w:line="252" w:lineRule="auto"/>
              <w:contextualSpacing/>
              <w:jc w:val="center"/>
              <w:rPr>
                <w:b/>
                <w:bCs/>
                <w:sz w:val="20"/>
                <w:szCs w:val="20"/>
              </w:rPr>
            </w:pPr>
            <w:proofErr w:type="spellStart"/>
            <w:r>
              <w:rPr>
                <w:b/>
                <w:bCs/>
                <w:sz w:val="20"/>
                <w:szCs w:val="20"/>
              </w:rPr>
              <w:t>Décaissé</w:t>
            </w:r>
            <w:proofErr w:type="spellEnd"/>
          </w:p>
        </w:tc>
      </w:tr>
      <w:tr w:rsidR="00B56196" w:rsidRPr="00592805" w14:paraId="7A325A32" w14:textId="77777777" w:rsidTr="00B56196">
        <w:tc>
          <w:tcPr>
            <w:tcW w:w="809" w:type="pct"/>
            <w:shd w:val="clear" w:color="000000" w:fill="FFFFFF"/>
            <w:tcMar>
              <w:left w:w="29" w:type="dxa"/>
              <w:right w:w="0" w:type="dxa"/>
            </w:tcMar>
            <w:vAlign w:val="center"/>
            <w:hideMark/>
          </w:tcPr>
          <w:p w14:paraId="1A3EBA8F" w14:textId="5ADE12C5" w:rsidR="00C4256F" w:rsidRPr="005F275E" w:rsidRDefault="00B0774F" w:rsidP="00127E8A">
            <w:pPr>
              <w:spacing w:after="160" w:line="252" w:lineRule="auto"/>
              <w:contextualSpacing/>
              <w:rPr>
                <w:sz w:val="20"/>
                <w:szCs w:val="20"/>
              </w:rPr>
            </w:pPr>
            <w:r>
              <w:rPr>
                <w:sz w:val="20"/>
                <w:szCs w:val="20"/>
              </w:rPr>
              <w:t>ONUDI</w:t>
            </w:r>
          </w:p>
        </w:tc>
        <w:tc>
          <w:tcPr>
            <w:tcW w:w="521" w:type="pct"/>
            <w:shd w:val="clear" w:color="000000" w:fill="FFFFFF"/>
            <w:vAlign w:val="center"/>
            <w:hideMark/>
          </w:tcPr>
          <w:p w14:paraId="7387C75A" w14:textId="0D80E92F" w:rsidR="00C4256F" w:rsidRPr="005F275E" w:rsidRDefault="00C4256F" w:rsidP="00127E8A">
            <w:pPr>
              <w:spacing w:after="160" w:line="252" w:lineRule="auto"/>
              <w:contextualSpacing/>
              <w:jc w:val="right"/>
              <w:rPr>
                <w:sz w:val="20"/>
                <w:szCs w:val="20"/>
              </w:rPr>
            </w:pPr>
            <w:r w:rsidRPr="005F275E">
              <w:rPr>
                <w:sz w:val="20"/>
                <w:szCs w:val="20"/>
              </w:rPr>
              <w:t>215</w:t>
            </w:r>
            <w:r w:rsidR="004C0AA6">
              <w:rPr>
                <w:sz w:val="20"/>
                <w:szCs w:val="20"/>
              </w:rPr>
              <w:t> </w:t>
            </w:r>
            <w:r w:rsidRPr="005F275E">
              <w:rPr>
                <w:sz w:val="20"/>
                <w:szCs w:val="20"/>
              </w:rPr>
              <w:t>000</w:t>
            </w:r>
          </w:p>
        </w:tc>
        <w:tc>
          <w:tcPr>
            <w:tcW w:w="527" w:type="pct"/>
            <w:shd w:val="clear" w:color="000000" w:fill="FFFFFF"/>
            <w:vAlign w:val="center"/>
            <w:hideMark/>
          </w:tcPr>
          <w:p w14:paraId="3AF7CBDF" w14:textId="7B36FB7B" w:rsidR="00C4256F" w:rsidRPr="005F275E" w:rsidRDefault="00C4256F" w:rsidP="00127E8A">
            <w:pPr>
              <w:spacing w:after="160" w:line="252" w:lineRule="auto"/>
              <w:contextualSpacing/>
              <w:jc w:val="right"/>
              <w:rPr>
                <w:sz w:val="20"/>
                <w:szCs w:val="20"/>
              </w:rPr>
            </w:pPr>
            <w:r w:rsidRPr="005F275E">
              <w:rPr>
                <w:sz w:val="20"/>
                <w:szCs w:val="20"/>
              </w:rPr>
              <w:t>215</w:t>
            </w:r>
            <w:r w:rsidR="004C0AA6">
              <w:rPr>
                <w:sz w:val="20"/>
                <w:szCs w:val="20"/>
              </w:rPr>
              <w:t> </w:t>
            </w:r>
            <w:r w:rsidRPr="005F275E">
              <w:rPr>
                <w:sz w:val="20"/>
                <w:szCs w:val="20"/>
              </w:rPr>
              <w:t>000</w:t>
            </w:r>
          </w:p>
        </w:tc>
        <w:tc>
          <w:tcPr>
            <w:tcW w:w="521" w:type="pct"/>
            <w:shd w:val="clear" w:color="000000" w:fill="FFFFFF"/>
            <w:vAlign w:val="center"/>
            <w:hideMark/>
          </w:tcPr>
          <w:p w14:paraId="4F54ED5F" w14:textId="3817B9DB" w:rsidR="00C4256F" w:rsidRPr="005F275E" w:rsidRDefault="00C4256F" w:rsidP="00127E8A">
            <w:pPr>
              <w:spacing w:after="160" w:line="252" w:lineRule="auto"/>
              <w:contextualSpacing/>
              <w:jc w:val="right"/>
              <w:rPr>
                <w:sz w:val="20"/>
                <w:szCs w:val="20"/>
              </w:rPr>
            </w:pPr>
            <w:r w:rsidRPr="005F275E">
              <w:rPr>
                <w:sz w:val="20"/>
                <w:szCs w:val="20"/>
              </w:rPr>
              <w:t>50</w:t>
            </w:r>
            <w:r w:rsidR="004C0AA6">
              <w:rPr>
                <w:sz w:val="20"/>
                <w:szCs w:val="20"/>
              </w:rPr>
              <w:t> </w:t>
            </w:r>
            <w:r w:rsidRPr="005F275E">
              <w:rPr>
                <w:sz w:val="20"/>
                <w:szCs w:val="20"/>
              </w:rPr>
              <w:t>000</w:t>
            </w:r>
          </w:p>
        </w:tc>
        <w:tc>
          <w:tcPr>
            <w:tcW w:w="527" w:type="pct"/>
            <w:shd w:val="clear" w:color="000000" w:fill="FFFFFF"/>
            <w:vAlign w:val="center"/>
            <w:hideMark/>
          </w:tcPr>
          <w:p w14:paraId="08233AAB" w14:textId="53428927" w:rsidR="00C4256F" w:rsidRPr="005F275E" w:rsidRDefault="00C4256F" w:rsidP="00127E8A">
            <w:pPr>
              <w:spacing w:after="160" w:line="252" w:lineRule="auto"/>
              <w:contextualSpacing/>
              <w:jc w:val="right"/>
              <w:rPr>
                <w:sz w:val="20"/>
                <w:szCs w:val="20"/>
              </w:rPr>
            </w:pPr>
            <w:r w:rsidRPr="005F275E">
              <w:rPr>
                <w:sz w:val="20"/>
                <w:szCs w:val="20"/>
              </w:rPr>
              <w:t>50</w:t>
            </w:r>
            <w:r w:rsidR="004C0AA6">
              <w:rPr>
                <w:sz w:val="20"/>
                <w:szCs w:val="20"/>
              </w:rPr>
              <w:t> </w:t>
            </w:r>
            <w:r w:rsidRPr="005F275E">
              <w:rPr>
                <w:sz w:val="20"/>
                <w:szCs w:val="20"/>
              </w:rPr>
              <w:t>000</w:t>
            </w:r>
          </w:p>
        </w:tc>
        <w:tc>
          <w:tcPr>
            <w:tcW w:w="521" w:type="pct"/>
            <w:shd w:val="clear" w:color="000000" w:fill="FFFFFF"/>
            <w:vAlign w:val="center"/>
            <w:hideMark/>
          </w:tcPr>
          <w:p w14:paraId="4A8E6DD7" w14:textId="6FD3E043" w:rsidR="00C4256F" w:rsidRPr="005F275E" w:rsidRDefault="00C4256F" w:rsidP="00127E8A">
            <w:pPr>
              <w:spacing w:after="160" w:line="252" w:lineRule="auto"/>
              <w:contextualSpacing/>
              <w:jc w:val="right"/>
              <w:rPr>
                <w:sz w:val="20"/>
                <w:szCs w:val="20"/>
              </w:rPr>
            </w:pPr>
            <w:r w:rsidRPr="005F275E">
              <w:rPr>
                <w:sz w:val="20"/>
                <w:szCs w:val="20"/>
              </w:rPr>
              <w:t>20</w:t>
            </w:r>
            <w:r w:rsidR="004C0AA6">
              <w:rPr>
                <w:sz w:val="20"/>
                <w:szCs w:val="20"/>
              </w:rPr>
              <w:t> </w:t>
            </w:r>
            <w:r w:rsidRPr="005F275E">
              <w:rPr>
                <w:sz w:val="20"/>
                <w:szCs w:val="20"/>
              </w:rPr>
              <w:t>000</w:t>
            </w:r>
          </w:p>
        </w:tc>
        <w:tc>
          <w:tcPr>
            <w:tcW w:w="527" w:type="pct"/>
            <w:shd w:val="clear" w:color="000000" w:fill="FFFFFF"/>
            <w:vAlign w:val="center"/>
            <w:hideMark/>
          </w:tcPr>
          <w:p w14:paraId="5518A207" w14:textId="3425115F" w:rsidR="00C4256F" w:rsidRPr="005F275E" w:rsidRDefault="00C4256F" w:rsidP="00127E8A">
            <w:pPr>
              <w:spacing w:after="160" w:line="252" w:lineRule="auto"/>
              <w:contextualSpacing/>
              <w:jc w:val="right"/>
              <w:rPr>
                <w:sz w:val="20"/>
                <w:szCs w:val="20"/>
              </w:rPr>
            </w:pPr>
            <w:r w:rsidRPr="005F275E">
              <w:rPr>
                <w:sz w:val="20"/>
                <w:szCs w:val="20"/>
              </w:rPr>
              <w:t>19</w:t>
            </w:r>
            <w:r w:rsidR="004C0AA6">
              <w:rPr>
                <w:sz w:val="20"/>
                <w:szCs w:val="20"/>
              </w:rPr>
              <w:t> </w:t>
            </w:r>
            <w:r w:rsidRPr="005F275E">
              <w:rPr>
                <w:sz w:val="20"/>
                <w:szCs w:val="20"/>
              </w:rPr>
              <w:t>200</w:t>
            </w:r>
          </w:p>
        </w:tc>
        <w:tc>
          <w:tcPr>
            <w:tcW w:w="521" w:type="pct"/>
            <w:shd w:val="clear" w:color="000000" w:fill="FFFFFF"/>
            <w:vAlign w:val="center"/>
            <w:hideMark/>
          </w:tcPr>
          <w:p w14:paraId="2D0CC6FA" w14:textId="7302B1B9" w:rsidR="00C4256F" w:rsidRPr="005F275E" w:rsidRDefault="00C4256F" w:rsidP="00127E8A">
            <w:pPr>
              <w:spacing w:after="160" w:line="252" w:lineRule="auto"/>
              <w:contextualSpacing/>
              <w:jc w:val="right"/>
              <w:rPr>
                <w:sz w:val="20"/>
                <w:szCs w:val="20"/>
              </w:rPr>
            </w:pPr>
            <w:r w:rsidRPr="005F275E">
              <w:rPr>
                <w:sz w:val="20"/>
                <w:szCs w:val="20"/>
              </w:rPr>
              <w:t>285</w:t>
            </w:r>
            <w:r w:rsidR="004C0AA6">
              <w:rPr>
                <w:sz w:val="20"/>
                <w:szCs w:val="20"/>
              </w:rPr>
              <w:t> </w:t>
            </w:r>
            <w:r w:rsidRPr="005F275E">
              <w:rPr>
                <w:sz w:val="20"/>
                <w:szCs w:val="20"/>
              </w:rPr>
              <w:t>000</w:t>
            </w:r>
          </w:p>
        </w:tc>
        <w:tc>
          <w:tcPr>
            <w:tcW w:w="527" w:type="pct"/>
            <w:shd w:val="clear" w:color="000000" w:fill="FFFFFF"/>
            <w:vAlign w:val="center"/>
            <w:hideMark/>
          </w:tcPr>
          <w:p w14:paraId="5E3A35E4" w14:textId="5C3366F5" w:rsidR="00C4256F" w:rsidRPr="005F275E" w:rsidRDefault="00C4256F" w:rsidP="00127E8A">
            <w:pPr>
              <w:spacing w:after="160" w:line="252" w:lineRule="auto"/>
              <w:contextualSpacing/>
              <w:jc w:val="right"/>
              <w:rPr>
                <w:sz w:val="20"/>
                <w:szCs w:val="20"/>
              </w:rPr>
            </w:pPr>
            <w:r w:rsidRPr="005F275E">
              <w:rPr>
                <w:sz w:val="20"/>
                <w:szCs w:val="20"/>
              </w:rPr>
              <w:t>284</w:t>
            </w:r>
            <w:r w:rsidR="004C0AA6">
              <w:rPr>
                <w:sz w:val="20"/>
                <w:szCs w:val="20"/>
              </w:rPr>
              <w:t> </w:t>
            </w:r>
            <w:r w:rsidRPr="005F275E">
              <w:rPr>
                <w:sz w:val="20"/>
                <w:szCs w:val="20"/>
              </w:rPr>
              <w:t>200</w:t>
            </w:r>
          </w:p>
        </w:tc>
      </w:tr>
      <w:tr w:rsidR="00B56196" w:rsidRPr="00592805" w14:paraId="1EBCA566" w14:textId="77777777" w:rsidTr="00B56196">
        <w:tc>
          <w:tcPr>
            <w:tcW w:w="809" w:type="pct"/>
            <w:shd w:val="clear" w:color="000000" w:fill="FFFFFF"/>
            <w:tcMar>
              <w:left w:w="29" w:type="dxa"/>
              <w:right w:w="0" w:type="dxa"/>
            </w:tcMar>
            <w:vAlign w:val="center"/>
            <w:hideMark/>
          </w:tcPr>
          <w:p w14:paraId="78BB1F5B" w14:textId="7E289C6B" w:rsidR="00C4256F" w:rsidRPr="005F275E" w:rsidRDefault="00B0774F" w:rsidP="00127E8A">
            <w:pPr>
              <w:spacing w:after="160" w:line="252" w:lineRule="auto"/>
              <w:contextualSpacing/>
              <w:rPr>
                <w:sz w:val="20"/>
                <w:szCs w:val="20"/>
              </w:rPr>
            </w:pPr>
            <w:r>
              <w:rPr>
                <w:sz w:val="20"/>
                <w:szCs w:val="20"/>
              </w:rPr>
              <w:t>PNUE</w:t>
            </w:r>
          </w:p>
        </w:tc>
        <w:tc>
          <w:tcPr>
            <w:tcW w:w="521" w:type="pct"/>
            <w:shd w:val="clear" w:color="000000" w:fill="FFFFFF"/>
            <w:vAlign w:val="center"/>
            <w:hideMark/>
          </w:tcPr>
          <w:p w14:paraId="3DAED52D" w14:textId="4AFD9632" w:rsidR="00C4256F" w:rsidRPr="005F275E" w:rsidRDefault="00C4256F" w:rsidP="00127E8A">
            <w:pPr>
              <w:spacing w:after="160" w:line="252" w:lineRule="auto"/>
              <w:contextualSpacing/>
              <w:jc w:val="right"/>
              <w:rPr>
                <w:sz w:val="20"/>
                <w:szCs w:val="20"/>
              </w:rPr>
            </w:pPr>
            <w:r w:rsidRPr="005F275E">
              <w:rPr>
                <w:sz w:val="20"/>
                <w:szCs w:val="20"/>
              </w:rPr>
              <w:t>83</w:t>
            </w:r>
            <w:r w:rsidR="004C0AA6">
              <w:rPr>
                <w:sz w:val="20"/>
                <w:szCs w:val="20"/>
              </w:rPr>
              <w:t> </w:t>
            </w:r>
            <w:r w:rsidRPr="005F275E">
              <w:rPr>
                <w:sz w:val="20"/>
                <w:szCs w:val="20"/>
              </w:rPr>
              <w:t>500</w:t>
            </w:r>
          </w:p>
        </w:tc>
        <w:tc>
          <w:tcPr>
            <w:tcW w:w="527" w:type="pct"/>
            <w:shd w:val="clear" w:color="000000" w:fill="FFFFFF"/>
            <w:vAlign w:val="center"/>
            <w:hideMark/>
          </w:tcPr>
          <w:p w14:paraId="77350792" w14:textId="7BF777E6" w:rsidR="00C4256F" w:rsidRPr="005F275E" w:rsidRDefault="00C4256F" w:rsidP="00127E8A">
            <w:pPr>
              <w:spacing w:after="160" w:line="252" w:lineRule="auto"/>
              <w:contextualSpacing/>
              <w:jc w:val="right"/>
              <w:rPr>
                <w:sz w:val="20"/>
                <w:szCs w:val="20"/>
              </w:rPr>
            </w:pPr>
            <w:r w:rsidRPr="005F275E">
              <w:rPr>
                <w:sz w:val="20"/>
                <w:szCs w:val="20"/>
              </w:rPr>
              <w:t>83</w:t>
            </w:r>
            <w:r w:rsidR="004C0AA6">
              <w:rPr>
                <w:sz w:val="20"/>
                <w:szCs w:val="20"/>
              </w:rPr>
              <w:t> </w:t>
            </w:r>
            <w:r w:rsidRPr="005F275E">
              <w:rPr>
                <w:sz w:val="20"/>
                <w:szCs w:val="20"/>
              </w:rPr>
              <w:t>500*</w:t>
            </w:r>
          </w:p>
        </w:tc>
        <w:tc>
          <w:tcPr>
            <w:tcW w:w="521" w:type="pct"/>
            <w:shd w:val="clear" w:color="000000" w:fill="FFFFFF"/>
            <w:vAlign w:val="center"/>
            <w:hideMark/>
          </w:tcPr>
          <w:p w14:paraId="48705F47" w14:textId="580010CF" w:rsidR="00C4256F" w:rsidRPr="005F275E" w:rsidRDefault="00C4256F" w:rsidP="00127E8A">
            <w:pPr>
              <w:spacing w:after="160" w:line="252" w:lineRule="auto"/>
              <w:contextualSpacing/>
              <w:jc w:val="right"/>
              <w:rPr>
                <w:sz w:val="20"/>
                <w:szCs w:val="20"/>
              </w:rPr>
            </w:pPr>
            <w:r w:rsidRPr="005F275E">
              <w:rPr>
                <w:sz w:val="20"/>
                <w:szCs w:val="20"/>
              </w:rPr>
              <w:t>59</w:t>
            </w:r>
            <w:r w:rsidR="004C0AA6">
              <w:rPr>
                <w:sz w:val="20"/>
                <w:szCs w:val="20"/>
              </w:rPr>
              <w:t> </w:t>
            </w:r>
            <w:r w:rsidRPr="005F275E">
              <w:rPr>
                <w:sz w:val="20"/>
                <w:szCs w:val="20"/>
              </w:rPr>
              <w:t>500</w:t>
            </w:r>
          </w:p>
        </w:tc>
        <w:tc>
          <w:tcPr>
            <w:tcW w:w="527" w:type="pct"/>
            <w:shd w:val="clear" w:color="000000" w:fill="FFFFFF"/>
            <w:vAlign w:val="center"/>
            <w:hideMark/>
          </w:tcPr>
          <w:p w14:paraId="1A040EB9" w14:textId="12C96F3A" w:rsidR="00C4256F" w:rsidRPr="005F275E" w:rsidRDefault="00C4256F" w:rsidP="00127E8A">
            <w:pPr>
              <w:spacing w:after="160" w:line="252" w:lineRule="auto"/>
              <w:contextualSpacing/>
              <w:jc w:val="right"/>
              <w:rPr>
                <w:sz w:val="20"/>
                <w:szCs w:val="20"/>
              </w:rPr>
            </w:pPr>
            <w:r w:rsidRPr="005F275E">
              <w:rPr>
                <w:sz w:val="20"/>
                <w:szCs w:val="20"/>
              </w:rPr>
              <w:t>59</w:t>
            </w:r>
            <w:r w:rsidR="004C0AA6">
              <w:rPr>
                <w:sz w:val="20"/>
                <w:szCs w:val="20"/>
              </w:rPr>
              <w:t> </w:t>
            </w:r>
            <w:r w:rsidRPr="005F275E">
              <w:rPr>
                <w:sz w:val="20"/>
                <w:szCs w:val="20"/>
              </w:rPr>
              <w:t>500</w:t>
            </w:r>
          </w:p>
        </w:tc>
        <w:tc>
          <w:tcPr>
            <w:tcW w:w="521" w:type="pct"/>
            <w:shd w:val="clear" w:color="000000" w:fill="FFFFFF"/>
            <w:vAlign w:val="center"/>
            <w:hideMark/>
          </w:tcPr>
          <w:p w14:paraId="28B58036" w14:textId="699A87D8" w:rsidR="00C4256F" w:rsidRPr="005F275E" w:rsidRDefault="00C4256F" w:rsidP="00127E8A">
            <w:pPr>
              <w:spacing w:after="160" w:line="252" w:lineRule="auto"/>
              <w:contextualSpacing/>
              <w:jc w:val="right"/>
              <w:rPr>
                <w:sz w:val="20"/>
                <w:szCs w:val="20"/>
              </w:rPr>
            </w:pPr>
            <w:r w:rsidRPr="005F275E">
              <w:rPr>
                <w:sz w:val="20"/>
                <w:szCs w:val="20"/>
              </w:rPr>
              <w:t>57</w:t>
            </w:r>
            <w:r w:rsidR="004C0AA6">
              <w:rPr>
                <w:sz w:val="20"/>
                <w:szCs w:val="20"/>
              </w:rPr>
              <w:t> </w:t>
            </w:r>
            <w:r w:rsidRPr="005F275E">
              <w:rPr>
                <w:sz w:val="20"/>
                <w:szCs w:val="20"/>
              </w:rPr>
              <w:t>000</w:t>
            </w:r>
          </w:p>
        </w:tc>
        <w:tc>
          <w:tcPr>
            <w:tcW w:w="527" w:type="pct"/>
            <w:shd w:val="clear" w:color="000000" w:fill="FFFFFF"/>
            <w:vAlign w:val="center"/>
            <w:hideMark/>
          </w:tcPr>
          <w:p w14:paraId="56046983" w14:textId="6DAEF303" w:rsidR="00C4256F" w:rsidRPr="005F275E" w:rsidRDefault="00C4256F" w:rsidP="00127E8A">
            <w:pPr>
              <w:spacing w:after="160" w:line="252" w:lineRule="auto"/>
              <w:contextualSpacing/>
              <w:jc w:val="right"/>
              <w:rPr>
                <w:sz w:val="20"/>
                <w:szCs w:val="20"/>
              </w:rPr>
            </w:pPr>
            <w:r w:rsidRPr="005F275E">
              <w:rPr>
                <w:sz w:val="20"/>
                <w:szCs w:val="20"/>
              </w:rPr>
              <w:t>57</w:t>
            </w:r>
            <w:r w:rsidR="004C0AA6">
              <w:rPr>
                <w:sz w:val="20"/>
                <w:szCs w:val="20"/>
              </w:rPr>
              <w:t> </w:t>
            </w:r>
            <w:r w:rsidRPr="005F275E">
              <w:rPr>
                <w:sz w:val="20"/>
                <w:szCs w:val="20"/>
              </w:rPr>
              <w:t>000</w:t>
            </w:r>
          </w:p>
        </w:tc>
        <w:tc>
          <w:tcPr>
            <w:tcW w:w="521" w:type="pct"/>
            <w:shd w:val="clear" w:color="000000" w:fill="FFFFFF"/>
            <w:vAlign w:val="center"/>
            <w:hideMark/>
          </w:tcPr>
          <w:p w14:paraId="0250B4E3" w14:textId="7DE2B9B0" w:rsidR="00C4256F" w:rsidRPr="005F275E" w:rsidRDefault="00C4256F" w:rsidP="00127E8A">
            <w:pPr>
              <w:spacing w:after="160" w:line="252" w:lineRule="auto"/>
              <w:contextualSpacing/>
              <w:jc w:val="right"/>
              <w:rPr>
                <w:sz w:val="20"/>
                <w:szCs w:val="20"/>
              </w:rPr>
            </w:pPr>
            <w:r w:rsidRPr="005F275E">
              <w:rPr>
                <w:sz w:val="20"/>
                <w:szCs w:val="20"/>
              </w:rPr>
              <w:t>200</w:t>
            </w:r>
            <w:r w:rsidR="004C0AA6">
              <w:rPr>
                <w:sz w:val="20"/>
                <w:szCs w:val="20"/>
              </w:rPr>
              <w:t> </w:t>
            </w:r>
            <w:r w:rsidRPr="005F275E">
              <w:rPr>
                <w:sz w:val="20"/>
                <w:szCs w:val="20"/>
              </w:rPr>
              <w:t>000</w:t>
            </w:r>
          </w:p>
        </w:tc>
        <w:tc>
          <w:tcPr>
            <w:tcW w:w="527" w:type="pct"/>
            <w:shd w:val="clear" w:color="000000" w:fill="FFFFFF"/>
            <w:vAlign w:val="center"/>
            <w:hideMark/>
          </w:tcPr>
          <w:p w14:paraId="6D382A53" w14:textId="1212CE00" w:rsidR="00C4256F" w:rsidRPr="005F275E" w:rsidRDefault="00C4256F" w:rsidP="00127E8A">
            <w:pPr>
              <w:spacing w:after="160" w:line="252" w:lineRule="auto"/>
              <w:contextualSpacing/>
              <w:jc w:val="right"/>
              <w:rPr>
                <w:sz w:val="20"/>
                <w:szCs w:val="20"/>
              </w:rPr>
            </w:pPr>
            <w:r w:rsidRPr="005F275E">
              <w:rPr>
                <w:sz w:val="20"/>
                <w:szCs w:val="20"/>
              </w:rPr>
              <w:t>200</w:t>
            </w:r>
            <w:r w:rsidR="004C0AA6">
              <w:rPr>
                <w:sz w:val="20"/>
                <w:szCs w:val="20"/>
              </w:rPr>
              <w:t> </w:t>
            </w:r>
            <w:r w:rsidRPr="005F275E">
              <w:rPr>
                <w:sz w:val="20"/>
                <w:szCs w:val="20"/>
              </w:rPr>
              <w:t>000</w:t>
            </w:r>
          </w:p>
        </w:tc>
      </w:tr>
      <w:tr w:rsidR="00B56196" w:rsidRPr="00592805" w14:paraId="2F1BAF87" w14:textId="77777777" w:rsidTr="00B56196">
        <w:tc>
          <w:tcPr>
            <w:tcW w:w="809" w:type="pct"/>
            <w:shd w:val="clear" w:color="000000" w:fill="FFFFFF"/>
            <w:tcMar>
              <w:left w:w="29" w:type="dxa"/>
              <w:right w:w="0" w:type="dxa"/>
            </w:tcMar>
            <w:vAlign w:val="center"/>
            <w:hideMark/>
          </w:tcPr>
          <w:p w14:paraId="4621EC2F" w14:textId="77777777" w:rsidR="00C4256F" w:rsidRPr="005F275E" w:rsidRDefault="00C4256F" w:rsidP="00127E8A">
            <w:pPr>
              <w:spacing w:after="160" w:line="252" w:lineRule="auto"/>
              <w:contextualSpacing/>
              <w:rPr>
                <w:b/>
                <w:bCs/>
                <w:sz w:val="20"/>
                <w:szCs w:val="20"/>
              </w:rPr>
            </w:pPr>
            <w:r w:rsidRPr="005F275E">
              <w:rPr>
                <w:b/>
                <w:bCs/>
                <w:sz w:val="20"/>
                <w:szCs w:val="20"/>
              </w:rPr>
              <w:t>Total</w:t>
            </w:r>
          </w:p>
        </w:tc>
        <w:tc>
          <w:tcPr>
            <w:tcW w:w="521" w:type="pct"/>
            <w:shd w:val="clear" w:color="000000" w:fill="FFFFFF"/>
            <w:vAlign w:val="center"/>
            <w:hideMark/>
          </w:tcPr>
          <w:p w14:paraId="1E6E8E69" w14:textId="16335E7A" w:rsidR="00C4256F" w:rsidRPr="005F275E" w:rsidRDefault="00C4256F" w:rsidP="00127E8A">
            <w:pPr>
              <w:spacing w:after="160" w:line="252" w:lineRule="auto"/>
              <w:contextualSpacing/>
              <w:jc w:val="right"/>
              <w:rPr>
                <w:sz w:val="20"/>
                <w:szCs w:val="20"/>
              </w:rPr>
            </w:pPr>
            <w:r w:rsidRPr="005F275E">
              <w:rPr>
                <w:sz w:val="20"/>
                <w:szCs w:val="20"/>
              </w:rPr>
              <w:t>298</w:t>
            </w:r>
            <w:r w:rsidR="004C0AA6">
              <w:rPr>
                <w:sz w:val="20"/>
                <w:szCs w:val="20"/>
              </w:rPr>
              <w:t> </w:t>
            </w:r>
            <w:r w:rsidRPr="005F275E">
              <w:rPr>
                <w:sz w:val="20"/>
                <w:szCs w:val="20"/>
              </w:rPr>
              <w:t>500</w:t>
            </w:r>
          </w:p>
        </w:tc>
        <w:tc>
          <w:tcPr>
            <w:tcW w:w="527" w:type="pct"/>
            <w:shd w:val="clear" w:color="000000" w:fill="FFFFFF"/>
            <w:vAlign w:val="center"/>
            <w:hideMark/>
          </w:tcPr>
          <w:p w14:paraId="125A02A0" w14:textId="0EA53B8A" w:rsidR="00C4256F" w:rsidRPr="005F275E" w:rsidRDefault="00C4256F" w:rsidP="00127E8A">
            <w:pPr>
              <w:spacing w:after="160" w:line="252" w:lineRule="auto"/>
              <w:contextualSpacing/>
              <w:jc w:val="right"/>
              <w:rPr>
                <w:sz w:val="20"/>
                <w:szCs w:val="20"/>
              </w:rPr>
            </w:pPr>
            <w:r w:rsidRPr="005F275E">
              <w:rPr>
                <w:sz w:val="20"/>
                <w:szCs w:val="20"/>
              </w:rPr>
              <w:t>298</w:t>
            </w:r>
            <w:r w:rsidR="004C0AA6">
              <w:rPr>
                <w:sz w:val="20"/>
                <w:szCs w:val="20"/>
              </w:rPr>
              <w:t> </w:t>
            </w:r>
            <w:r w:rsidRPr="005F275E">
              <w:rPr>
                <w:sz w:val="20"/>
                <w:szCs w:val="20"/>
              </w:rPr>
              <w:t>500</w:t>
            </w:r>
          </w:p>
        </w:tc>
        <w:tc>
          <w:tcPr>
            <w:tcW w:w="521" w:type="pct"/>
            <w:shd w:val="clear" w:color="000000" w:fill="FFFFFF"/>
            <w:vAlign w:val="center"/>
            <w:hideMark/>
          </w:tcPr>
          <w:p w14:paraId="22237B9C" w14:textId="6C3F7EFB" w:rsidR="00C4256F" w:rsidRPr="005F275E" w:rsidRDefault="00C4256F" w:rsidP="00127E8A">
            <w:pPr>
              <w:spacing w:after="160" w:line="252" w:lineRule="auto"/>
              <w:contextualSpacing/>
              <w:jc w:val="right"/>
              <w:rPr>
                <w:sz w:val="20"/>
                <w:szCs w:val="20"/>
              </w:rPr>
            </w:pPr>
            <w:r w:rsidRPr="005F275E">
              <w:rPr>
                <w:sz w:val="20"/>
                <w:szCs w:val="20"/>
              </w:rPr>
              <w:t>109</w:t>
            </w:r>
            <w:r w:rsidR="004C0AA6">
              <w:rPr>
                <w:sz w:val="20"/>
                <w:szCs w:val="20"/>
              </w:rPr>
              <w:t> </w:t>
            </w:r>
            <w:r w:rsidRPr="005F275E">
              <w:rPr>
                <w:sz w:val="20"/>
                <w:szCs w:val="20"/>
              </w:rPr>
              <w:t>500</w:t>
            </w:r>
          </w:p>
        </w:tc>
        <w:tc>
          <w:tcPr>
            <w:tcW w:w="527" w:type="pct"/>
            <w:shd w:val="clear" w:color="000000" w:fill="FFFFFF"/>
            <w:vAlign w:val="center"/>
            <w:hideMark/>
          </w:tcPr>
          <w:p w14:paraId="4649CE16" w14:textId="5B0C53FE" w:rsidR="00C4256F" w:rsidRPr="005F275E" w:rsidRDefault="00C4256F" w:rsidP="00127E8A">
            <w:pPr>
              <w:spacing w:after="160" w:line="252" w:lineRule="auto"/>
              <w:contextualSpacing/>
              <w:jc w:val="right"/>
              <w:rPr>
                <w:sz w:val="20"/>
                <w:szCs w:val="20"/>
              </w:rPr>
            </w:pPr>
            <w:r w:rsidRPr="005F275E">
              <w:rPr>
                <w:sz w:val="20"/>
                <w:szCs w:val="20"/>
              </w:rPr>
              <w:t>109</w:t>
            </w:r>
            <w:r w:rsidR="004C0AA6">
              <w:rPr>
                <w:sz w:val="20"/>
                <w:szCs w:val="20"/>
              </w:rPr>
              <w:t> </w:t>
            </w:r>
            <w:r w:rsidRPr="005F275E">
              <w:rPr>
                <w:sz w:val="20"/>
                <w:szCs w:val="20"/>
              </w:rPr>
              <w:t>500</w:t>
            </w:r>
          </w:p>
        </w:tc>
        <w:tc>
          <w:tcPr>
            <w:tcW w:w="521" w:type="pct"/>
            <w:shd w:val="clear" w:color="000000" w:fill="FFFFFF"/>
            <w:vAlign w:val="center"/>
            <w:hideMark/>
          </w:tcPr>
          <w:p w14:paraId="18740799" w14:textId="10B5DAE3" w:rsidR="00C4256F" w:rsidRPr="005F275E" w:rsidRDefault="00C4256F" w:rsidP="00127E8A">
            <w:pPr>
              <w:spacing w:after="160" w:line="252" w:lineRule="auto"/>
              <w:contextualSpacing/>
              <w:jc w:val="right"/>
              <w:rPr>
                <w:sz w:val="20"/>
                <w:szCs w:val="20"/>
              </w:rPr>
            </w:pPr>
            <w:r w:rsidRPr="005F275E">
              <w:rPr>
                <w:sz w:val="20"/>
                <w:szCs w:val="20"/>
              </w:rPr>
              <w:t>77</w:t>
            </w:r>
            <w:r w:rsidR="004C0AA6">
              <w:rPr>
                <w:sz w:val="20"/>
                <w:szCs w:val="20"/>
              </w:rPr>
              <w:t> </w:t>
            </w:r>
            <w:r w:rsidRPr="005F275E">
              <w:rPr>
                <w:sz w:val="20"/>
                <w:szCs w:val="20"/>
              </w:rPr>
              <w:t>000</w:t>
            </w:r>
          </w:p>
        </w:tc>
        <w:tc>
          <w:tcPr>
            <w:tcW w:w="527" w:type="pct"/>
            <w:shd w:val="clear" w:color="000000" w:fill="FFFFFF"/>
            <w:vAlign w:val="center"/>
            <w:hideMark/>
          </w:tcPr>
          <w:p w14:paraId="365437BF" w14:textId="73B6EC93" w:rsidR="00C4256F" w:rsidRPr="005F275E" w:rsidRDefault="00C4256F" w:rsidP="00127E8A">
            <w:pPr>
              <w:spacing w:after="160" w:line="252" w:lineRule="auto"/>
              <w:contextualSpacing/>
              <w:jc w:val="right"/>
              <w:rPr>
                <w:sz w:val="20"/>
                <w:szCs w:val="20"/>
              </w:rPr>
            </w:pPr>
            <w:r w:rsidRPr="005F275E">
              <w:rPr>
                <w:sz w:val="20"/>
                <w:szCs w:val="20"/>
              </w:rPr>
              <w:t>76</w:t>
            </w:r>
            <w:r w:rsidR="004C0AA6">
              <w:rPr>
                <w:sz w:val="20"/>
                <w:szCs w:val="20"/>
              </w:rPr>
              <w:t> </w:t>
            </w:r>
            <w:r w:rsidRPr="005F275E">
              <w:rPr>
                <w:sz w:val="20"/>
                <w:szCs w:val="20"/>
              </w:rPr>
              <w:t>200</w:t>
            </w:r>
          </w:p>
        </w:tc>
        <w:tc>
          <w:tcPr>
            <w:tcW w:w="521" w:type="pct"/>
            <w:shd w:val="clear" w:color="000000" w:fill="FFFFFF"/>
            <w:vAlign w:val="center"/>
            <w:hideMark/>
          </w:tcPr>
          <w:p w14:paraId="57EB78F2" w14:textId="20B251E0" w:rsidR="00C4256F" w:rsidRPr="005F275E" w:rsidRDefault="00C4256F" w:rsidP="00127E8A">
            <w:pPr>
              <w:spacing w:after="160" w:line="252" w:lineRule="auto"/>
              <w:contextualSpacing/>
              <w:jc w:val="right"/>
              <w:rPr>
                <w:sz w:val="20"/>
                <w:szCs w:val="20"/>
              </w:rPr>
            </w:pPr>
            <w:r w:rsidRPr="005F275E">
              <w:rPr>
                <w:sz w:val="20"/>
                <w:szCs w:val="20"/>
              </w:rPr>
              <w:t>485</w:t>
            </w:r>
            <w:r w:rsidR="004C0AA6">
              <w:rPr>
                <w:sz w:val="20"/>
                <w:szCs w:val="20"/>
              </w:rPr>
              <w:t> </w:t>
            </w:r>
            <w:r w:rsidRPr="005F275E">
              <w:rPr>
                <w:sz w:val="20"/>
                <w:szCs w:val="20"/>
              </w:rPr>
              <w:t>000</w:t>
            </w:r>
          </w:p>
        </w:tc>
        <w:tc>
          <w:tcPr>
            <w:tcW w:w="527" w:type="pct"/>
            <w:shd w:val="clear" w:color="000000" w:fill="FFFFFF"/>
            <w:vAlign w:val="center"/>
            <w:hideMark/>
          </w:tcPr>
          <w:p w14:paraId="7F8BBE97" w14:textId="1A36261F" w:rsidR="00C4256F" w:rsidRPr="005F275E" w:rsidRDefault="00C4256F" w:rsidP="00127E8A">
            <w:pPr>
              <w:spacing w:after="160" w:line="252" w:lineRule="auto"/>
              <w:contextualSpacing/>
              <w:jc w:val="right"/>
              <w:rPr>
                <w:sz w:val="20"/>
                <w:szCs w:val="20"/>
              </w:rPr>
            </w:pPr>
            <w:r w:rsidRPr="005F275E">
              <w:rPr>
                <w:sz w:val="20"/>
                <w:szCs w:val="20"/>
              </w:rPr>
              <w:t>484</w:t>
            </w:r>
            <w:r w:rsidR="004C0AA6">
              <w:rPr>
                <w:sz w:val="20"/>
                <w:szCs w:val="20"/>
              </w:rPr>
              <w:t> </w:t>
            </w:r>
            <w:r w:rsidRPr="005F275E">
              <w:rPr>
                <w:sz w:val="20"/>
                <w:szCs w:val="20"/>
              </w:rPr>
              <w:t>200</w:t>
            </w:r>
          </w:p>
        </w:tc>
      </w:tr>
      <w:tr w:rsidR="00B0774F" w:rsidRPr="00592805" w14:paraId="50365A3D" w14:textId="77777777" w:rsidTr="00B56196">
        <w:tc>
          <w:tcPr>
            <w:tcW w:w="809" w:type="pct"/>
            <w:shd w:val="clear" w:color="000000" w:fill="FFFFFF"/>
            <w:tcMar>
              <w:left w:w="29" w:type="dxa"/>
              <w:right w:w="0" w:type="dxa"/>
            </w:tcMar>
            <w:vAlign w:val="center"/>
            <w:hideMark/>
          </w:tcPr>
          <w:p w14:paraId="54298D82" w14:textId="7518ECDB" w:rsidR="00C4256F" w:rsidRPr="00592805" w:rsidRDefault="00B0774F" w:rsidP="00B0774F">
            <w:pPr>
              <w:spacing w:after="160" w:line="252" w:lineRule="auto"/>
              <w:contextualSpacing/>
              <w:jc w:val="left"/>
              <w:rPr>
                <w:b/>
                <w:bCs/>
                <w:sz w:val="20"/>
                <w:szCs w:val="20"/>
              </w:rPr>
            </w:pPr>
            <w:proofErr w:type="spellStart"/>
            <w:r>
              <w:rPr>
                <w:b/>
                <w:bCs/>
                <w:sz w:val="20"/>
                <w:szCs w:val="20"/>
              </w:rPr>
              <w:t>Taux</w:t>
            </w:r>
            <w:proofErr w:type="spellEnd"/>
            <w:r>
              <w:rPr>
                <w:b/>
                <w:bCs/>
                <w:sz w:val="20"/>
                <w:szCs w:val="20"/>
              </w:rPr>
              <w:t xml:space="preserve"> de </w:t>
            </w:r>
            <w:proofErr w:type="spellStart"/>
            <w:r>
              <w:rPr>
                <w:b/>
                <w:bCs/>
                <w:sz w:val="20"/>
                <w:szCs w:val="20"/>
              </w:rPr>
              <w:t>décaissement</w:t>
            </w:r>
            <w:proofErr w:type="spellEnd"/>
            <w:r w:rsidR="00C4256F" w:rsidRPr="00592805">
              <w:rPr>
                <w:b/>
                <w:bCs/>
                <w:sz w:val="20"/>
                <w:szCs w:val="20"/>
              </w:rPr>
              <w:t xml:space="preserve"> (%)</w:t>
            </w:r>
          </w:p>
        </w:tc>
        <w:tc>
          <w:tcPr>
            <w:tcW w:w="1049" w:type="pct"/>
            <w:gridSpan w:val="2"/>
            <w:shd w:val="clear" w:color="000000" w:fill="FFFFFF"/>
            <w:vAlign w:val="center"/>
            <w:hideMark/>
          </w:tcPr>
          <w:p w14:paraId="5926884B" w14:textId="77777777" w:rsidR="00C4256F" w:rsidRPr="005F275E" w:rsidRDefault="00C4256F" w:rsidP="00127E8A">
            <w:pPr>
              <w:spacing w:after="160" w:line="252" w:lineRule="auto"/>
              <w:contextualSpacing/>
              <w:jc w:val="center"/>
              <w:rPr>
                <w:sz w:val="20"/>
                <w:szCs w:val="20"/>
              </w:rPr>
            </w:pPr>
            <w:r w:rsidRPr="005F275E">
              <w:rPr>
                <w:sz w:val="20"/>
                <w:szCs w:val="20"/>
              </w:rPr>
              <w:t>100</w:t>
            </w:r>
          </w:p>
        </w:tc>
        <w:tc>
          <w:tcPr>
            <w:tcW w:w="1048" w:type="pct"/>
            <w:gridSpan w:val="2"/>
            <w:shd w:val="clear" w:color="000000" w:fill="FFFFFF"/>
            <w:vAlign w:val="center"/>
            <w:hideMark/>
          </w:tcPr>
          <w:p w14:paraId="36479DCE" w14:textId="77777777" w:rsidR="00C4256F" w:rsidRPr="005F275E" w:rsidRDefault="00C4256F" w:rsidP="00127E8A">
            <w:pPr>
              <w:spacing w:after="160" w:line="252" w:lineRule="auto"/>
              <w:contextualSpacing/>
              <w:jc w:val="center"/>
              <w:rPr>
                <w:sz w:val="20"/>
                <w:szCs w:val="20"/>
              </w:rPr>
            </w:pPr>
            <w:r w:rsidRPr="005F275E">
              <w:rPr>
                <w:sz w:val="20"/>
                <w:szCs w:val="20"/>
              </w:rPr>
              <w:t>100</w:t>
            </w:r>
          </w:p>
        </w:tc>
        <w:tc>
          <w:tcPr>
            <w:tcW w:w="1048" w:type="pct"/>
            <w:gridSpan w:val="2"/>
            <w:shd w:val="clear" w:color="000000" w:fill="FFFFFF"/>
            <w:vAlign w:val="center"/>
            <w:hideMark/>
          </w:tcPr>
          <w:p w14:paraId="747DCBA3" w14:textId="147D7A9A" w:rsidR="00C4256F" w:rsidRPr="005F275E" w:rsidRDefault="00C4256F" w:rsidP="00127E8A">
            <w:pPr>
              <w:spacing w:after="160" w:line="252" w:lineRule="auto"/>
              <w:contextualSpacing/>
              <w:jc w:val="center"/>
              <w:rPr>
                <w:sz w:val="20"/>
                <w:szCs w:val="20"/>
              </w:rPr>
            </w:pPr>
            <w:r w:rsidRPr="005F275E">
              <w:rPr>
                <w:sz w:val="20"/>
                <w:szCs w:val="20"/>
              </w:rPr>
              <w:t>98</w:t>
            </w:r>
            <w:r w:rsidR="00B0774F">
              <w:rPr>
                <w:sz w:val="20"/>
                <w:szCs w:val="20"/>
              </w:rPr>
              <w:t>,</w:t>
            </w:r>
            <w:r w:rsidRPr="005F275E">
              <w:rPr>
                <w:sz w:val="20"/>
                <w:szCs w:val="20"/>
              </w:rPr>
              <w:t>96</w:t>
            </w:r>
          </w:p>
        </w:tc>
        <w:tc>
          <w:tcPr>
            <w:tcW w:w="1048" w:type="pct"/>
            <w:gridSpan w:val="2"/>
            <w:shd w:val="clear" w:color="000000" w:fill="FFFFFF"/>
            <w:vAlign w:val="center"/>
            <w:hideMark/>
          </w:tcPr>
          <w:p w14:paraId="18FA2A52" w14:textId="0A30E863" w:rsidR="00C4256F" w:rsidRPr="005F275E" w:rsidRDefault="00C4256F" w:rsidP="00127E8A">
            <w:pPr>
              <w:spacing w:after="160" w:line="252" w:lineRule="auto"/>
              <w:contextualSpacing/>
              <w:jc w:val="center"/>
              <w:rPr>
                <w:sz w:val="20"/>
                <w:szCs w:val="20"/>
              </w:rPr>
            </w:pPr>
            <w:r w:rsidRPr="005F275E">
              <w:rPr>
                <w:sz w:val="20"/>
                <w:szCs w:val="20"/>
              </w:rPr>
              <w:t>99</w:t>
            </w:r>
            <w:r w:rsidR="00B0774F">
              <w:rPr>
                <w:sz w:val="20"/>
                <w:szCs w:val="20"/>
              </w:rPr>
              <w:t>,</w:t>
            </w:r>
            <w:r w:rsidRPr="005F275E">
              <w:rPr>
                <w:sz w:val="20"/>
                <w:szCs w:val="20"/>
              </w:rPr>
              <w:t>83</w:t>
            </w:r>
          </w:p>
        </w:tc>
      </w:tr>
    </w:tbl>
    <w:p w14:paraId="5030B6D1" w14:textId="3D5C211A" w:rsidR="00C4256F" w:rsidRPr="00EB581E" w:rsidRDefault="00C4256F" w:rsidP="00C4256F">
      <w:pPr>
        <w:rPr>
          <w:sz w:val="19"/>
          <w:szCs w:val="19"/>
          <w:lang w:val="fr-CA"/>
        </w:rPr>
      </w:pPr>
      <w:r w:rsidRPr="00EB581E">
        <w:rPr>
          <w:sz w:val="19"/>
          <w:szCs w:val="19"/>
          <w:lang w:val="fr-CA"/>
        </w:rPr>
        <w:t>*</w:t>
      </w:r>
      <w:r w:rsidR="00B56196" w:rsidRPr="00EB581E">
        <w:rPr>
          <w:sz w:val="19"/>
          <w:szCs w:val="19"/>
          <w:lang w:val="fr-CA"/>
        </w:rPr>
        <w:t>Y compris la restitution de 7</w:t>
      </w:r>
      <w:r w:rsidR="008C600C" w:rsidRPr="00EB581E">
        <w:rPr>
          <w:sz w:val="19"/>
          <w:szCs w:val="19"/>
          <w:lang w:val="fr-CA"/>
        </w:rPr>
        <w:t> </w:t>
      </w:r>
      <w:r w:rsidR="00B56196" w:rsidRPr="00EB581E">
        <w:rPr>
          <w:sz w:val="19"/>
          <w:szCs w:val="19"/>
          <w:lang w:val="fr-CA"/>
        </w:rPr>
        <w:t>846</w:t>
      </w:r>
      <w:r w:rsidR="002A6A28" w:rsidRPr="00EB581E">
        <w:rPr>
          <w:sz w:val="19"/>
          <w:szCs w:val="19"/>
          <w:lang w:val="fr-CA"/>
        </w:rPr>
        <w:t> </w:t>
      </w:r>
      <w:r w:rsidR="008C600C" w:rsidRPr="00EB581E">
        <w:rPr>
          <w:sz w:val="19"/>
          <w:szCs w:val="19"/>
          <w:lang w:val="fr-CA"/>
        </w:rPr>
        <w:t>$US</w:t>
      </w:r>
      <w:r w:rsidR="00B56196" w:rsidRPr="00EB581E">
        <w:rPr>
          <w:sz w:val="19"/>
          <w:szCs w:val="19"/>
          <w:lang w:val="fr-CA"/>
        </w:rPr>
        <w:t>, plus les coûts d’appui d’agence, à la 84</w:t>
      </w:r>
      <w:r w:rsidR="00B56196" w:rsidRPr="00EB581E">
        <w:rPr>
          <w:sz w:val="19"/>
          <w:szCs w:val="19"/>
          <w:vertAlign w:val="superscript"/>
          <w:lang w:val="fr-CA"/>
        </w:rPr>
        <w:t>e</w:t>
      </w:r>
      <w:r w:rsidR="002A6A28" w:rsidRPr="00EB581E">
        <w:rPr>
          <w:sz w:val="19"/>
          <w:szCs w:val="19"/>
          <w:lang w:val="fr-CA"/>
        </w:rPr>
        <w:t> </w:t>
      </w:r>
      <w:r w:rsidR="00B56196" w:rsidRPr="00EB581E">
        <w:rPr>
          <w:sz w:val="19"/>
          <w:szCs w:val="19"/>
          <w:lang w:val="fr-CA"/>
        </w:rPr>
        <w:t xml:space="preserve">réunion. </w:t>
      </w:r>
    </w:p>
    <w:p w14:paraId="77E255E6" w14:textId="77777777" w:rsidR="00C4256F" w:rsidRPr="00EB581E" w:rsidRDefault="00C4256F" w:rsidP="00C4256F">
      <w:pPr>
        <w:rPr>
          <w:sz w:val="19"/>
          <w:szCs w:val="19"/>
          <w:lang w:val="fr-CA"/>
        </w:rPr>
      </w:pPr>
    </w:p>
    <w:p w14:paraId="410660ED" w14:textId="4943C238" w:rsidR="00C4256F" w:rsidRPr="00EB581E" w:rsidRDefault="00B56196" w:rsidP="00C908ED">
      <w:pPr>
        <w:keepNext/>
        <w:keepLines/>
        <w:widowControl w:val="0"/>
        <w:autoSpaceDE w:val="0"/>
        <w:autoSpaceDN w:val="0"/>
        <w:adjustRightInd w:val="0"/>
        <w:rPr>
          <w:b/>
          <w:lang w:val="fr-CA"/>
        </w:rPr>
      </w:pPr>
      <w:r w:rsidRPr="00EB581E">
        <w:rPr>
          <w:b/>
          <w:lang w:val="fr-CA"/>
        </w:rPr>
        <w:lastRenderedPageBreak/>
        <w:t>Phase</w:t>
      </w:r>
      <w:r w:rsidR="00121D43" w:rsidRPr="00EB581E">
        <w:rPr>
          <w:b/>
          <w:lang w:val="fr-CA"/>
        </w:rPr>
        <w:t> </w:t>
      </w:r>
      <w:r w:rsidRPr="00EB581E">
        <w:rPr>
          <w:b/>
          <w:lang w:val="fr-CA"/>
        </w:rPr>
        <w:t xml:space="preserve">III du PGEH </w:t>
      </w:r>
    </w:p>
    <w:p w14:paraId="2CC12E0E" w14:textId="77777777" w:rsidR="00C4256F" w:rsidRPr="00EB581E" w:rsidRDefault="00C4256F" w:rsidP="00C908ED">
      <w:pPr>
        <w:keepNext/>
        <w:keepLines/>
        <w:widowControl w:val="0"/>
        <w:rPr>
          <w:lang w:val="fr-CA"/>
        </w:rPr>
      </w:pPr>
    </w:p>
    <w:p w14:paraId="0A108D48" w14:textId="3D316E94" w:rsidR="00C4256F" w:rsidRPr="00EB581E" w:rsidRDefault="00B56196" w:rsidP="00C908ED">
      <w:pPr>
        <w:keepNext/>
        <w:keepLines/>
        <w:widowControl w:val="0"/>
        <w:spacing w:after="240"/>
        <w:outlineLvl w:val="0"/>
        <w:rPr>
          <w:u w:val="single"/>
          <w:lang w:val="fr-CA"/>
        </w:rPr>
      </w:pPr>
      <w:r w:rsidRPr="00EB581E">
        <w:rPr>
          <w:u w:val="single"/>
          <w:lang w:val="fr-CA"/>
        </w:rPr>
        <w:t xml:space="preserve">Consommation restante admissible au financement </w:t>
      </w:r>
    </w:p>
    <w:p w14:paraId="3808AD7E" w14:textId="2A3BAA1C" w:rsidR="00C4256F" w:rsidRPr="00EB581E" w:rsidRDefault="00B56196" w:rsidP="00C908ED">
      <w:pPr>
        <w:pStyle w:val="Heading1"/>
        <w:keepNext/>
        <w:keepLines/>
        <w:widowControl w:val="0"/>
        <w:tabs>
          <w:tab w:val="num" w:pos="0"/>
        </w:tabs>
        <w:ind w:left="0"/>
        <w:rPr>
          <w:lang w:val="fr-CA"/>
        </w:rPr>
      </w:pPr>
      <w:r w:rsidRPr="00EB581E">
        <w:rPr>
          <w:lang w:val="fr-CA"/>
        </w:rPr>
        <w:t>Après déduction de 6,79</w:t>
      </w:r>
      <w:r w:rsidR="002A6A28" w:rsidRPr="00EB581E">
        <w:rPr>
          <w:lang w:val="fr-CA"/>
        </w:rPr>
        <w:t> </w:t>
      </w:r>
      <w:r w:rsidRPr="00EB581E">
        <w:rPr>
          <w:lang w:val="fr-CA"/>
        </w:rPr>
        <w:t>tonnes PAO de HCFC associées à la phase</w:t>
      </w:r>
      <w:r w:rsidR="008C600C" w:rsidRPr="00EB581E">
        <w:rPr>
          <w:lang w:val="fr-CA"/>
        </w:rPr>
        <w:t> </w:t>
      </w:r>
      <w:r w:rsidRPr="00EB581E">
        <w:rPr>
          <w:lang w:val="fr-CA"/>
        </w:rPr>
        <w:t>I du PGEH et de 5,32</w:t>
      </w:r>
      <w:r w:rsidR="002A6A28" w:rsidRPr="00EB581E">
        <w:rPr>
          <w:lang w:val="fr-CA"/>
        </w:rPr>
        <w:t> </w:t>
      </w:r>
      <w:r w:rsidRPr="00EB581E">
        <w:rPr>
          <w:lang w:val="fr-CA"/>
        </w:rPr>
        <w:t>tonnes</w:t>
      </w:r>
      <w:r w:rsidR="00C908ED">
        <w:rPr>
          <w:lang w:val="fr-CA"/>
        </w:rPr>
        <w:t> </w:t>
      </w:r>
      <w:r w:rsidRPr="00EB581E">
        <w:rPr>
          <w:lang w:val="fr-CA"/>
        </w:rPr>
        <w:t xml:space="preserve">PAO </w:t>
      </w:r>
      <w:r w:rsidR="009E44DC">
        <w:rPr>
          <w:lang w:val="fr-CA"/>
        </w:rPr>
        <w:t>liées</w:t>
      </w:r>
      <w:r w:rsidRPr="00EB581E">
        <w:rPr>
          <w:lang w:val="fr-CA"/>
        </w:rPr>
        <w:t xml:space="preserve"> à la phase</w:t>
      </w:r>
      <w:r w:rsidR="002A6A28" w:rsidRPr="00EB581E">
        <w:rPr>
          <w:lang w:val="fr-CA"/>
        </w:rPr>
        <w:t> </w:t>
      </w:r>
      <w:r w:rsidRPr="00EB581E">
        <w:rPr>
          <w:lang w:val="fr-CA"/>
        </w:rPr>
        <w:t>II, la consommation restante admissible au financement pour terminer le processus d’élimination s’élève à 20,46</w:t>
      </w:r>
      <w:r w:rsidR="002A6A28" w:rsidRPr="00EB581E">
        <w:rPr>
          <w:lang w:val="fr-CA"/>
        </w:rPr>
        <w:t> </w:t>
      </w:r>
      <w:r w:rsidRPr="00EB581E">
        <w:rPr>
          <w:lang w:val="fr-CA"/>
        </w:rPr>
        <w:t>tonnes PAO de HCFC</w:t>
      </w:r>
      <w:r w:rsidR="006E459D" w:rsidRPr="00EB581E">
        <w:rPr>
          <w:lang w:val="fr-CA"/>
        </w:rPr>
        <w:noBreakHyphen/>
      </w:r>
      <w:r w:rsidRPr="00EB581E">
        <w:rPr>
          <w:lang w:val="fr-CA"/>
        </w:rPr>
        <w:t>22.</w:t>
      </w:r>
      <w:r w:rsidR="00C4256F" w:rsidRPr="00EB581E">
        <w:rPr>
          <w:lang w:val="fr-CA"/>
        </w:rPr>
        <w:t xml:space="preserve"> </w:t>
      </w:r>
    </w:p>
    <w:p w14:paraId="3FF4864D" w14:textId="7E4D7AE8" w:rsidR="00C4256F" w:rsidRPr="00DC689F" w:rsidRDefault="00B56196" w:rsidP="00C908ED">
      <w:pPr>
        <w:tabs>
          <w:tab w:val="num" w:pos="0"/>
        </w:tabs>
        <w:spacing w:after="240"/>
        <w:outlineLvl w:val="0"/>
        <w:rPr>
          <w:u w:val="single"/>
        </w:rPr>
      </w:pPr>
      <w:r>
        <w:rPr>
          <w:u w:val="single"/>
        </w:rPr>
        <w:t xml:space="preserve">Distribution des HCFC par </w:t>
      </w:r>
      <w:proofErr w:type="spellStart"/>
      <w:r>
        <w:rPr>
          <w:u w:val="single"/>
        </w:rPr>
        <w:t>secteur</w:t>
      </w:r>
      <w:proofErr w:type="spellEnd"/>
      <w:r>
        <w:rPr>
          <w:u w:val="single"/>
        </w:rPr>
        <w:t xml:space="preserve"> </w:t>
      </w:r>
    </w:p>
    <w:p w14:paraId="22D11569" w14:textId="7C3620DD" w:rsidR="00C4256F" w:rsidRPr="00EB581E" w:rsidRDefault="00C0466B" w:rsidP="00C908ED">
      <w:pPr>
        <w:pStyle w:val="Heading1"/>
        <w:tabs>
          <w:tab w:val="num" w:pos="0"/>
        </w:tabs>
        <w:ind w:left="0"/>
        <w:rPr>
          <w:b/>
          <w:lang w:val="fr-CA"/>
        </w:rPr>
      </w:pPr>
      <w:r w:rsidRPr="00EB581E">
        <w:rPr>
          <w:lang w:val="fr-CA"/>
        </w:rPr>
        <w:t>Environ 6</w:t>
      </w:r>
      <w:r w:rsidR="006F48C7" w:rsidRPr="00EB581E">
        <w:rPr>
          <w:lang w:val="fr-CA"/>
        </w:rPr>
        <w:t> </w:t>
      </w:r>
      <w:r w:rsidRPr="00EB581E">
        <w:rPr>
          <w:lang w:val="fr-CA"/>
        </w:rPr>
        <w:t>700</w:t>
      </w:r>
      <w:r w:rsidR="002A6A28" w:rsidRPr="00EB581E">
        <w:rPr>
          <w:lang w:val="fr-CA"/>
        </w:rPr>
        <w:t> </w:t>
      </w:r>
      <w:r w:rsidRPr="00EB581E">
        <w:rPr>
          <w:lang w:val="fr-CA"/>
        </w:rPr>
        <w:t>techniciens et 3</w:t>
      </w:r>
      <w:r w:rsidR="006F48C7" w:rsidRPr="00EB581E">
        <w:rPr>
          <w:lang w:val="fr-CA"/>
        </w:rPr>
        <w:t> </w:t>
      </w:r>
      <w:r w:rsidRPr="00EB581E">
        <w:rPr>
          <w:lang w:val="fr-CA"/>
        </w:rPr>
        <w:t>590</w:t>
      </w:r>
      <w:r w:rsidR="002A6A28" w:rsidRPr="00EB581E">
        <w:rPr>
          <w:lang w:val="fr-CA"/>
        </w:rPr>
        <w:t> </w:t>
      </w:r>
      <w:r w:rsidRPr="00EB581E">
        <w:rPr>
          <w:lang w:val="fr-CA"/>
        </w:rPr>
        <w:t>ateliers consomment du HCFC</w:t>
      </w:r>
      <w:r w:rsidR="006E459D" w:rsidRPr="00EB581E">
        <w:rPr>
          <w:lang w:val="fr-CA"/>
        </w:rPr>
        <w:noBreakHyphen/>
      </w:r>
      <w:r w:rsidRPr="00EB581E">
        <w:rPr>
          <w:lang w:val="fr-CA"/>
        </w:rPr>
        <w:t>22 pour l’entretien des climatiseurs à usage domestique (92,0</w:t>
      </w:r>
      <w:r w:rsidR="006F48C7" w:rsidRPr="00EB581E">
        <w:rPr>
          <w:lang w:val="fr-CA"/>
        </w:rPr>
        <w:t> </w:t>
      </w:r>
      <w:r w:rsidRPr="00EB581E">
        <w:rPr>
          <w:lang w:val="fr-CA"/>
        </w:rPr>
        <w:t>pour</w:t>
      </w:r>
      <w:r w:rsidR="006F48C7" w:rsidRPr="00EB581E">
        <w:rPr>
          <w:lang w:val="fr-CA"/>
        </w:rPr>
        <w:t> </w:t>
      </w:r>
      <w:r w:rsidRPr="00EB581E">
        <w:rPr>
          <w:lang w:val="fr-CA"/>
        </w:rPr>
        <w:t>cent (267</w:t>
      </w:r>
      <w:r w:rsidR="002A6A28" w:rsidRPr="00EB581E">
        <w:rPr>
          <w:lang w:val="fr-CA"/>
        </w:rPr>
        <w:t> </w:t>
      </w:r>
      <w:proofErr w:type="spellStart"/>
      <w:r w:rsidRPr="00EB581E">
        <w:rPr>
          <w:lang w:val="fr-CA"/>
        </w:rPr>
        <w:t>tm</w:t>
      </w:r>
      <w:proofErr w:type="spellEnd"/>
      <w:r w:rsidRPr="00EB581E">
        <w:rPr>
          <w:lang w:val="fr-CA"/>
        </w:rPr>
        <w:t>) de la consommation totale en 2020), des appareils de réfrigération à usage industriel (6,7</w:t>
      </w:r>
      <w:r w:rsidR="006F48C7" w:rsidRPr="00EB581E">
        <w:rPr>
          <w:lang w:val="fr-CA"/>
        </w:rPr>
        <w:t> </w:t>
      </w:r>
      <w:r w:rsidRPr="00EB581E">
        <w:rPr>
          <w:lang w:val="fr-CA"/>
        </w:rPr>
        <w:t>pour</w:t>
      </w:r>
      <w:r w:rsidR="006F48C7" w:rsidRPr="00EB581E">
        <w:rPr>
          <w:lang w:val="fr-CA"/>
        </w:rPr>
        <w:t> </w:t>
      </w:r>
      <w:r w:rsidRPr="00EB581E">
        <w:rPr>
          <w:lang w:val="fr-CA"/>
        </w:rPr>
        <w:t>cent (19,5</w:t>
      </w:r>
      <w:r w:rsidR="002A6A28" w:rsidRPr="00EB581E">
        <w:rPr>
          <w:lang w:val="fr-CA"/>
        </w:rPr>
        <w:t> </w:t>
      </w:r>
      <w:proofErr w:type="spellStart"/>
      <w:r w:rsidRPr="00EB581E">
        <w:rPr>
          <w:lang w:val="fr-CA"/>
        </w:rPr>
        <w:t>tm</w:t>
      </w:r>
      <w:proofErr w:type="spellEnd"/>
      <w:r w:rsidRPr="00EB581E">
        <w:rPr>
          <w:lang w:val="fr-CA"/>
        </w:rPr>
        <w:t>)), et des appareils de réfrigération et de refroidissement à usage commercial (1,3</w:t>
      </w:r>
      <w:r w:rsidR="006F48C7" w:rsidRPr="00EB581E">
        <w:rPr>
          <w:lang w:val="fr-CA"/>
        </w:rPr>
        <w:t> </w:t>
      </w:r>
      <w:r w:rsidRPr="00EB581E">
        <w:rPr>
          <w:lang w:val="fr-CA"/>
        </w:rPr>
        <w:t>pour</w:t>
      </w:r>
      <w:r w:rsidR="006F48C7" w:rsidRPr="00EB581E">
        <w:rPr>
          <w:lang w:val="fr-CA"/>
        </w:rPr>
        <w:t> </w:t>
      </w:r>
      <w:r w:rsidRPr="00EB581E">
        <w:rPr>
          <w:lang w:val="fr-CA"/>
        </w:rPr>
        <w:t>cent (3,7</w:t>
      </w:r>
      <w:r w:rsidR="002A6A28" w:rsidRPr="00EB581E">
        <w:rPr>
          <w:lang w:val="fr-CA"/>
        </w:rPr>
        <w:t> </w:t>
      </w:r>
      <w:proofErr w:type="spellStart"/>
      <w:r w:rsidRPr="00EB581E">
        <w:rPr>
          <w:lang w:val="fr-CA"/>
        </w:rPr>
        <w:t>tm</w:t>
      </w:r>
      <w:proofErr w:type="spellEnd"/>
      <w:r w:rsidRPr="00EB581E">
        <w:rPr>
          <w:lang w:val="fr-CA"/>
        </w:rPr>
        <w:t>)).</w:t>
      </w:r>
      <w:r w:rsidR="00C4256F" w:rsidRPr="00EB581E">
        <w:rPr>
          <w:lang w:val="fr-CA"/>
        </w:rPr>
        <w:t xml:space="preserve"> </w:t>
      </w:r>
    </w:p>
    <w:p w14:paraId="4A2F2407" w14:textId="5025A224" w:rsidR="00C4256F" w:rsidRPr="00EB581E" w:rsidRDefault="005431DF" w:rsidP="00C908ED">
      <w:pPr>
        <w:pStyle w:val="Heading1"/>
        <w:tabs>
          <w:tab w:val="num" w:pos="0"/>
        </w:tabs>
        <w:ind w:left="0"/>
        <w:rPr>
          <w:b/>
          <w:lang w:val="fr-CA"/>
        </w:rPr>
      </w:pPr>
      <w:r w:rsidRPr="00EB581E">
        <w:rPr>
          <w:lang w:val="fr-CA"/>
        </w:rPr>
        <w:t>En 2020, le HCFC</w:t>
      </w:r>
      <w:r w:rsidR="006E459D" w:rsidRPr="00EB581E">
        <w:rPr>
          <w:lang w:val="fr-CA"/>
        </w:rPr>
        <w:noBreakHyphen/>
      </w:r>
      <w:r w:rsidRPr="00EB581E">
        <w:rPr>
          <w:lang w:val="fr-CA"/>
        </w:rPr>
        <w:t xml:space="preserve">22 représente </w:t>
      </w:r>
      <w:r w:rsidR="006F48C7" w:rsidRPr="00EB581E">
        <w:rPr>
          <w:lang w:val="fr-CA"/>
        </w:rPr>
        <w:t>20 p</w:t>
      </w:r>
      <w:r w:rsidRPr="00EB581E">
        <w:rPr>
          <w:lang w:val="fr-CA"/>
        </w:rPr>
        <w:t>our</w:t>
      </w:r>
      <w:r w:rsidR="006F48C7" w:rsidRPr="00EB581E">
        <w:rPr>
          <w:lang w:val="fr-CA"/>
        </w:rPr>
        <w:t> </w:t>
      </w:r>
      <w:r w:rsidRPr="00EB581E">
        <w:rPr>
          <w:lang w:val="fr-CA"/>
        </w:rPr>
        <w:t>cent des frigorigènes utilisés dans le secteur de l’entretien; les autres frigorigènes employés sont le HFC</w:t>
      </w:r>
      <w:r w:rsidR="006E459D" w:rsidRPr="00EB581E">
        <w:rPr>
          <w:lang w:val="fr-CA"/>
        </w:rPr>
        <w:noBreakHyphen/>
      </w:r>
      <w:r w:rsidRPr="00EB581E">
        <w:rPr>
          <w:lang w:val="fr-CA"/>
        </w:rPr>
        <w:t>134a (46</w:t>
      </w:r>
      <w:r w:rsidR="006F48C7" w:rsidRPr="00EB581E">
        <w:rPr>
          <w:lang w:val="fr-CA"/>
        </w:rPr>
        <w:t> </w:t>
      </w:r>
      <w:r w:rsidRPr="00EB581E">
        <w:rPr>
          <w:lang w:val="fr-CA"/>
        </w:rPr>
        <w:t>pour</w:t>
      </w:r>
      <w:r w:rsidR="006F48C7" w:rsidRPr="00EB581E">
        <w:rPr>
          <w:lang w:val="fr-CA"/>
        </w:rPr>
        <w:t> </w:t>
      </w:r>
      <w:r w:rsidRPr="00EB581E">
        <w:rPr>
          <w:lang w:val="fr-CA"/>
        </w:rPr>
        <w:t xml:space="preserve">cent), le </w:t>
      </w:r>
      <w:r w:rsidR="006F48C7" w:rsidRPr="00EB581E">
        <w:rPr>
          <w:lang w:val="fr-CA"/>
        </w:rPr>
        <w:t>R</w:t>
      </w:r>
      <w:r w:rsidR="006E459D" w:rsidRPr="00EB581E">
        <w:rPr>
          <w:lang w:val="fr-CA"/>
        </w:rPr>
        <w:noBreakHyphen/>
      </w:r>
      <w:r w:rsidRPr="00EB581E">
        <w:rPr>
          <w:lang w:val="fr-CA"/>
        </w:rPr>
        <w:t>410</w:t>
      </w:r>
      <w:r w:rsidR="006F48C7" w:rsidRPr="00EB581E">
        <w:rPr>
          <w:lang w:val="fr-CA"/>
        </w:rPr>
        <w:t>A</w:t>
      </w:r>
      <w:r w:rsidRPr="00EB581E">
        <w:rPr>
          <w:lang w:val="fr-CA"/>
        </w:rPr>
        <w:t xml:space="preserve"> (12</w:t>
      </w:r>
      <w:r w:rsidR="006F48C7" w:rsidRPr="00EB581E">
        <w:rPr>
          <w:lang w:val="fr-CA"/>
        </w:rPr>
        <w:t> </w:t>
      </w:r>
      <w:r w:rsidRPr="00EB581E">
        <w:rPr>
          <w:lang w:val="fr-CA"/>
        </w:rPr>
        <w:t>pour</w:t>
      </w:r>
      <w:r w:rsidR="006F48C7" w:rsidRPr="00EB581E">
        <w:rPr>
          <w:lang w:val="fr-CA"/>
        </w:rPr>
        <w:t> </w:t>
      </w:r>
      <w:r w:rsidRPr="00EB581E">
        <w:rPr>
          <w:lang w:val="fr-CA"/>
        </w:rPr>
        <w:t xml:space="preserve">cent), et le </w:t>
      </w:r>
      <w:r w:rsidR="00C4256F" w:rsidRPr="00EB581E">
        <w:rPr>
          <w:lang w:val="fr-CA"/>
        </w:rPr>
        <w:t>HFC</w:t>
      </w:r>
      <w:r w:rsidR="006E459D" w:rsidRPr="00EB581E">
        <w:rPr>
          <w:lang w:val="fr-CA"/>
        </w:rPr>
        <w:noBreakHyphen/>
      </w:r>
      <w:r w:rsidR="00C4256F" w:rsidRPr="00EB581E">
        <w:rPr>
          <w:lang w:val="fr-CA"/>
        </w:rPr>
        <w:t>32,</w:t>
      </w:r>
      <w:r w:rsidRPr="00EB581E">
        <w:rPr>
          <w:lang w:val="fr-CA"/>
        </w:rPr>
        <w:t xml:space="preserve"> le</w:t>
      </w:r>
      <w:r w:rsidR="00C4256F" w:rsidRPr="00EB581E">
        <w:rPr>
          <w:lang w:val="fr-CA"/>
        </w:rPr>
        <w:t xml:space="preserve"> HFC</w:t>
      </w:r>
      <w:r w:rsidR="006E459D" w:rsidRPr="00EB581E">
        <w:rPr>
          <w:lang w:val="fr-CA"/>
        </w:rPr>
        <w:noBreakHyphen/>
      </w:r>
      <w:r w:rsidR="00C4256F" w:rsidRPr="00EB581E">
        <w:rPr>
          <w:lang w:val="fr-CA"/>
        </w:rPr>
        <w:t xml:space="preserve">152a, </w:t>
      </w:r>
      <w:r w:rsidRPr="00EB581E">
        <w:rPr>
          <w:lang w:val="fr-CA"/>
        </w:rPr>
        <w:t xml:space="preserve">le </w:t>
      </w:r>
      <w:r w:rsidR="00C4256F" w:rsidRPr="00EB581E">
        <w:rPr>
          <w:lang w:val="fr-CA"/>
        </w:rPr>
        <w:t>R</w:t>
      </w:r>
      <w:r w:rsidR="006E459D" w:rsidRPr="00EB581E">
        <w:rPr>
          <w:lang w:val="fr-CA"/>
        </w:rPr>
        <w:noBreakHyphen/>
      </w:r>
      <w:r w:rsidR="00C4256F" w:rsidRPr="00EB581E">
        <w:rPr>
          <w:lang w:val="fr-CA"/>
        </w:rPr>
        <w:t xml:space="preserve">404A, </w:t>
      </w:r>
      <w:r w:rsidRPr="00EB581E">
        <w:rPr>
          <w:lang w:val="fr-CA"/>
        </w:rPr>
        <w:t xml:space="preserve">le </w:t>
      </w:r>
      <w:r w:rsidR="00C4256F" w:rsidRPr="00EB581E">
        <w:rPr>
          <w:lang w:val="fr-CA"/>
        </w:rPr>
        <w:t>R</w:t>
      </w:r>
      <w:r w:rsidR="006E459D" w:rsidRPr="00EB581E">
        <w:rPr>
          <w:lang w:val="fr-CA"/>
        </w:rPr>
        <w:noBreakHyphen/>
      </w:r>
      <w:r w:rsidR="00C4256F" w:rsidRPr="00EB581E">
        <w:rPr>
          <w:lang w:val="fr-CA"/>
        </w:rPr>
        <w:t xml:space="preserve">407C </w:t>
      </w:r>
      <w:r w:rsidRPr="00EB581E">
        <w:rPr>
          <w:lang w:val="fr-CA"/>
        </w:rPr>
        <w:t xml:space="preserve">et le </w:t>
      </w:r>
      <w:r w:rsidR="00C4256F" w:rsidRPr="00EB581E">
        <w:rPr>
          <w:lang w:val="fr-CA"/>
        </w:rPr>
        <w:t>R</w:t>
      </w:r>
      <w:r w:rsidR="006E459D" w:rsidRPr="00EB581E">
        <w:rPr>
          <w:lang w:val="fr-CA"/>
        </w:rPr>
        <w:noBreakHyphen/>
      </w:r>
      <w:r w:rsidR="00C4256F" w:rsidRPr="00EB581E">
        <w:rPr>
          <w:lang w:val="fr-CA"/>
        </w:rPr>
        <w:t>407A (22</w:t>
      </w:r>
      <w:r w:rsidR="006F48C7" w:rsidRPr="00EB581E">
        <w:rPr>
          <w:lang w:val="fr-CA"/>
        </w:rPr>
        <w:t> </w:t>
      </w:r>
      <w:r w:rsidR="00C4256F" w:rsidRPr="00EB581E">
        <w:rPr>
          <w:lang w:val="fr-CA"/>
        </w:rPr>
        <w:t>p</w:t>
      </w:r>
      <w:r w:rsidRPr="00EB581E">
        <w:rPr>
          <w:lang w:val="fr-CA"/>
        </w:rPr>
        <w:t>our</w:t>
      </w:r>
      <w:r w:rsidR="006F48C7" w:rsidRPr="00EB581E">
        <w:rPr>
          <w:lang w:val="fr-CA"/>
        </w:rPr>
        <w:t> </w:t>
      </w:r>
      <w:r w:rsidR="00C4256F" w:rsidRPr="00EB581E">
        <w:rPr>
          <w:lang w:val="fr-CA"/>
        </w:rPr>
        <w:t xml:space="preserve">cent). </w:t>
      </w:r>
    </w:p>
    <w:p w14:paraId="0D85F3F1" w14:textId="13D5B61A" w:rsidR="00C4256F" w:rsidRPr="00EB581E" w:rsidRDefault="00171CCB" w:rsidP="00C908ED">
      <w:pPr>
        <w:keepNext/>
        <w:tabs>
          <w:tab w:val="num" w:pos="0"/>
        </w:tabs>
        <w:spacing w:after="240"/>
        <w:rPr>
          <w:b/>
          <w:lang w:val="fr-CA"/>
        </w:rPr>
      </w:pPr>
      <w:r w:rsidRPr="00EB581E">
        <w:rPr>
          <w:u w:val="single"/>
          <w:lang w:val="fr-CA"/>
        </w:rPr>
        <w:t>Stratégie d’élimination dans le cadre de la phase</w:t>
      </w:r>
      <w:r w:rsidR="002A6A28" w:rsidRPr="00EB581E">
        <w:rPr>
          <w:u w:val="single"/>
          <w:lang w:val="fr-CA"/>
        </w:rPr>
        <w:t> </w:t>
      </w:r>
      <w:r w:rsidRPr="00EB581E">
        <w:rPr>
          <w:u w:val="single"/>
          <w:lang w:val="fr-CA"/>
        </w:rPr>
        <w:t xml:space="preserve">III du PGEH </w:t>
      </w:r>
    </w:p>
    <w:p w14:paraId="66EC1E65" w14:textId="7DAC7DFD" w:rsidR="00C4256F" w:rsidRPr="00EB581E" w:rsidRDefault="006F48C7" w:rsidP="00C908ED">
      <w:pPr>
        <w:pStyle w:val="Heading1"/>
        <w:tabs>
          <w:tab w:val="num" w:pos="0"/>
        </w:tabs>
        <w:ind w:left="0"/>
        <w:rPr>
          <w:lang w:val="fr-CA"/>
        </w:rPr>
      </w:pPr>
      <w:r w:rsidRPr="00EB581E">
        <w:rPr>
          <w:lang w:val="fr-CA"/>
        </w:rPr>
        <w:t>L</w:t>
      </w:r>
      <w:r w:rsidR="00171CCB" w:rsidRPr="00EB581E">
        <w:rPr>
          <w:lang w:val="fr-CA"/>
        </w:rPr>
        <w:t>a phase</w:t>
      </w:r>
      <w:r w:rsidR="002A6A28" w:rsidRPr="00EB581E">
        <w:rPr>
          <w:lang w:val="fr-CA"/>
        </w:rPr>
        <w:t> </w:t>
      </w:r>
      <w:r w:rsidR="00171CCB" w:rsidRPr="00EB581E">
        <w:rPr>
          <w:lang w:val="fr-CA"/>
        </w:rPr>
        <w:t>III du PGEH propose d’atteindre une réduction de 67,5</w:t>
      </w:r>
      <w:r w:rsidR="00673140" w:rsidRPr="00EB581E">
        <w:rPr>
          <w:lang w:val="fr-CA"/>
        </w:rPr>
        <w:t> </w:t>
      </w:r>
      <w:r w:rsidR="00171CCB" w:rsidRPr="00EB581E">
        <w:rPr>
          <w:lang w:val="fr-CA"/>
        </w:rPr>
        <w:t>pour</w:t>
      </w:r>
      <w:r w:rsidR="00673140" w:rsidRPr="00EB581E">
        <w:rPr>
          <w:lang w:val="fr-CA"/>
        </w:rPr>
        <w:t> </w:t>
      </w:r>
      <w:r w:rsidR="00171CCB" w:rsidRPr="00EB581E">
        <w:rPr>
          <w:lang w:val="fr-CA"/>
        </w:rPr>
        <w:t>cent par rapport à la valeur de référence d’ici</w:t>
      </w:r>
      <w:r w:rsidR="00673140" w:rsidRPr="00EB581E">
        <w:rPr>
          <w:lang w:val="fr-CA"/>
        </w:rPr>
        <w:t> </w:t>
      </w:r>
      <w:r w:rsidR="00171CCB" w:rsidRPr="00EB581E">
        <w:rPr>
          <w:lang w:val="fr-CA"/>
        </w:rPr>
        <w:t>2025, et une réduction de 100</w:t>
      </w:r>
      <w:r w:rsidR="00673140" w:rsidRPr="00EB581E">
        <w:rPr>
          <w:lang w:val="fr-CA"/>
        </w:rPr>
        <w:t> </w:t>
      </w:r>
      <w:r w:rsidR="00171CCB" w:rsidRPr="00EB581E">
        <w:rPr>
          <w:lang w:val="fr-CA"/>
        </w:rPr>
        <w:t>pour</w:t>
      </w:r>
      <w:r w:rsidR="00673140" w:rsidRPr="00EB581E">
        <w:rPr>
          <w:lang w:val="fr-CA"/>
        </w:rPr>
        <w:t> </w:t>
      </w:r>
      <w:r w:rsidR="00171CCB" w:rsidRPr="00EB581E">
        <w:rPr>
          <w:lang w:val="fr-CA"/>
        </w:rPr>
        <w:t>cent d’ici</w:t>
      </w:r>
      <w:r w:rsidR="00673140" w:rsidRPr="00EB581E">
        <w:rPr>
          <w:lang w:val="fr-CA"/>
        </w:rPr>
        <w:t> </w:t>
      </w:r>
      <w:r w:rsidR="00171CCB" w:rsidRPr="00EB581E">
        <w:rPr>
          <w:lang w:val="fr-CA"/>
        </w:rPr>
        <w:t>2030, avec un reliquat aux fins d’entretien entre</w:t>
      </w:r>
      <w:r w:rsidR="00460543" w:rsidRPr="00EB581E">
        <w:rPr>
          <w:lang w:val="fr-CA"/>
        </w:rPr>
        <w:t> </w:t>
      </w:r>
      <w:r w:rsidR="00171CCB" w:rsidRPr="00EB581E">
        <w:rPr>
          <w:lang w:val="fr-CA"/>
        </w:rPr>
        <w:t>2030 et</w:t>
      </w:r>
      <w:r w:rsidR="00460543" w:rsidRPr="00EB581E">
        <w:rPr>
          <w:lang w:val="fr-CA"/>
        </w:rPr>
        <w:t> </w:t>
      </w:r>
      <w:r w:rsidR="00171CCB" w:rsidRPr="00EB581E">
        <w:rPr>
          <w:lang w:val="fr-CA"/>
        </w:rPr>
        <w:t xml:space="preserve">2040 conforme </w:t>
      </w:r>
      <w:r w:rsidR="00460543" w:rsidRPr="00EB581E">
        <w:rPr>
          <w:lang w:val="fr-CA"/>
        </w:rPr>
        <w:t>aux</w:t>
      </w:r>
      <w:r w:rsidR="00171CCB" w:rsidRPr="00EB581E">
        <w:rPr>
          <w:lang w:val="fr-CA"/>
        </w:rPr>
        <w:t xml:space="preserve"> disposition</w:t>
      </w:r>
      <w:r w:rsidR="00460543" w:rsidRPr="00EB581E">
        <w:rPr>
          <w:lang w:val="fr-CA"/>
        </w:rPr>
        <w:t>s</w:t>
      </w:r>
      <w:r w:rsidR="00171CCB" w:rsidRPr="00EB581E">
        <w:rPr>
          <w:lang w:val="fr-CA"/>
        </w:rPr>
        <w:t xml:space="preserve"> du Protocole de Montréal. Cette phase mettra l’accent sur </w:t>
      </w:r>
      <w:r w:rsidR="00460543" w:rsidRPr="00EB581E">
        <w:rPr>
          <w:lang w:val="fr-CA"/>
        </w:rPr>
        <w:t xml:space="preserve">le contrôle </w:t>
      </w:r>
      <w:r w:rsidR="00171CCB" w:rsidRPr="00EB581E">
        <w:rPr>
          <w:lang w:val="fr-CA"/>
        </w:rPr>
        <w:t>de la demande de</w:t>
      </w:r>
      <w:r w:rsidR="00460543" w:rsidRPr="00EB581E">
        <w:rPr>
          <w:lang w:val="fr-CA"/>
        </w:rPr>
        <w:t>s</w:t>
      </w:r>
      <w:r w:rsidR="00171CCB" w:rsidRPr="00EB581E">
        <w:rPr>
          <w:lang w:val="fr-CA"/>
        </w:rPr>
        <w:t xml:space="preserve"> HCFC par le biais d</w:t>
      </w:r>
      <w:r w:rsidR="00460543" w:rsidRPr="00EB581E">
        <w:rPr>
          <w:lang w:val="fr-CA"/>
        </w:rPr>
        <w:t>’un processus de</w:t>
      </w:r>
      <w:r w:rsidR="00171CCB" w:rsidRPr="00EB581E">
        <w:rPr>
          <w:lang w:val="fr-CA"/>
        </w:rPr>
        <w:t xml:space="preserve"> réglementation et d’application, en renforçant l</w:t>
      </w:r>
      <w:r w:rsidR="00460543" w:rsidRPr="00EB581E">
        <w:rPr>
          <w:lang w:val="fr-CA"/>
        </w:rPr>
        <w:t>a</w:t>
      </w:r>
      <w:r w:rsidR="00171CCB" w:rsidRPr="00EB581E">
        <w:rPr>
          <w:lang w:val="fr-CA"/>
        </w:rPr>
        <w:t xml:space="preserve"> capacité des services des douanes en matière de contrôle du commerce des HCFC, </w:t>
      </w:r>
      <w:r w:rsidR="004C0432">
        <w:rPr>
          <w:lang w:val="fr-CA"/>
        </w:rPr>
        <w:t xml:space="preserve">en </w:t>
      </w:r>
      <w:r w:rsidR="00171CCB" w:rsidRPr="00EB581E">
        <w:rPr>
          <w:lang w:val="fr-CA"/>
        </w:rPr>
        <w:t xml:space="preserve">fournissant une formation et une certification des techniciens en entretien des appareils de réfrigération et de climatisation, </w:t>
      </w:r>
      <w:r w:rsidR="004C0432">
        <w:rPr>
          <w:lang w:val="fr-CA"/>
        </w:rPr>
        <w:t xml:space="preserve">en </w:t>
      </w:r>
      <w:r w:rsidR="00171CCB" w:rsidRPr="00EB581E">
        <w:rPr>
          <w:lang w:val="fr-CA"/>
        </w:rPr>
        <w:t>établissant un réseau</w:t>
      </w:r>
      <w:r w:rsidR="00460543" w:rsidRPr="00EB581E">
        <w:rPr>
          <w:lang w:val="fr-CA"/>
        </w:rPr>
        <w:t> RRR</w:t>
      </w:r>
      <w:r w:rsidR="00171CCB" w:rsidRPr="00EB581E">
        <w:rPr>
          <w:lang w:val="fr-CA"/>
        </w:rPr>
        <w:t xml:space="preserve"> </w:t>
      </w:r>
      <w:r w:rsidR="0020468B" w:rsidRPr="00EB581E">
        <w:rPr>
          <w:lang w:val="fr-CA"/>
        </w:rPr>
        <w:t xml:space="preserve">à la grandeur du pays, et </w:t>
      </w:r>
      <w:r w:rsidR="004C0432">
        <w:rPr>
          <w:lang w:val="fr-CA"/>
        </w:rPr>
        <w:t xml:space="preserve">en </w:t>
      </w:r>
      <w:r w:rsidR="0020468B" w:rsidRPr="00EB581E">
        <w:rPr>
          <w:lang w:val="fr-CA"/>
        </w:rPr>
        <w:t>surveillant la mise en œuvre de la dernière phase du PGEH et associa</w:t>
      </w:r>
      <w:r w:rsidR="00460543" w:rsidRPr="00EB581E">
        <w:rPr>
          <w:lang w:val="fr-CA"/>
        </w:rPr>
        <w:t>nt c</w:t>
      </w:r>
      <w:r w:rsidR="0020468B" w:rsidRPr="00EB581E">
        <w:rPr>
          <w:lang w:val="fr-CA"/>
        </w:rPr>
        <w:t>elui</w:t>
      </w:r>
      <w:r w:rsidR="006E459D" w:rsidRPr="00EB581E">
        <w:rPr>
          <w:lang w:val="fr-CA"/>
        </w:rPr>
        <w:noBreakHyphen/>
      </w:r>
      <w:r w:rsidR="0020468B" w:rsidRPr="00EB581E">
        <w:rPr>
          <w:lang w:val="fr-CA"/>
        </w:rPr>
        <w:t xml:space="preserve">ci aux futures activités de contrôle des HFC. On se servira </w:t>
      </w:r>
      <w:r w:rsidR="00460543" w:rsidRPr="00EB581E">
        <w:rPr>
          <w:lang w:val="fr-CA"/>
        </w:rPr>
        <w:t xml:space="preserve">pour la phase III </w:t>
      </w:r>
      <w:r w:rsidR="0020468B" w:rsidRPr="00EB581E">
        <w:rPr>
          <w:lang w:val="fr-CA"/>
        </w:rPr>
        <w:t>des enseignements tirés et de l’infrastructure établie au cours de la mise en œuvre de la phase</w:t>
      </w:r>
      <w:r w:rsidR="002A6A28" w:rsidRPr="00EB581E">
        <w:rPr>
          <w:lang w:val="fr-CA"/>
        </w:rPr>
        <w:t> </w:t>
      </w:r>
      <w:r w:rsidR="0020468B" w:rsidRPr="00EB581E">
        <w:rPr>
          <w:lang w:val="fr-CA"/>
        </w:rPr>
        <w:t xml:space="preserve">II du PGEH. </w:t>
      </w:r>
    </w:p>
    <w:p w14:paraId="0B56EB3A" w14:textId="66E8CA3D" w:rsidR="00C4256F" w:rsidRPr="00EB581E" w:rsidRDefault="0020468B" w:rsidP="00C908ED">
      <w:pPr>
        <w:pStyle w:val="Heading1"/>
        <w:keepNext/>
        <w:numPr>
          <w:ilvl w:val="0"/>
          <w:numId w:val="0"/>
        </w:numPr>
        <w:tabs>
          <w:tab w:val="num" w:pos="0"/>
        </w:tabs>
        <w:rPr>
          <w:lang w:val="fr-CA"/>
        </w:rPr>
      </w:pPr>
      <w:r w:rsidRPr="00EB581E">
        <w:rPr>
          <w:u w:val="single"/>
          <w:lang w:val="fr-CA"/>
        </w:rPr>
        <w:t>Activités proposées pour la phase</w:t>
      </w:r>
      <w:r w:rsidR="002A6A28" w:rsidRPr="00EB581E">
        <w:rPr>
          <w:u w:val="single"/>
          <w:lang w:val="fr-CA"/>
        </w:rPr>
        <w:t> </w:t>
      </w:r>
      <w:r w:rsidRPr="00EB581E">
        <w:rPr>
          <w:u w:val="single"/>
          <w:lang w:val="fr-CA"/>
        </w:rPr>
        <w:t>III du PGEH</w:t>
      </w:r>
      <w:r w:rsidRPr="00EB581E">
        <w:rPr>
          <w:lang w:val="fr-CA"/>
        </w:rPr>
        <w:t xml:space="preserve"> </w:t>
      </w:r>
    </w:p>
    <w:p w14:paraId="208ABE14" w14:textId="17C8D91A" w:rsidR="00C4256F" w:rsidRPr="00EB581E" w:rsidRDefault="0020468B" w:rsidP="00C908ED">
      <w:pPr>
        <w:pStyle w:val="Heading1"/>
        <w:tabs>
          <w:tab w:val="num" w:pos="0"/>
        </w:tabs>
        <w:ind w:left="0"/>
        <w:rPr>
          <w:lang w:val="fr-CA"/>
        </w:rPr>
      </w:pPr>
      <w:r w:rsidRPr="00EB581E">
        <w:rPr>
          <w:lang w:val="fr-CA"/>
        </w:rPr>
        <w:t>Les activités suivantes sont proposées pour la phase</w:t>
      </w:r>
      <w:r w:rsidR="002A6A28" w:rsidRPr="00EB581E">
        <w:rPr>
          <w:lang w:val="fr-CA"/>
        </w:rPr>
        <w:t> </w:t>
      </w:r>
      <w:r w:rsidRPr="00EB581E">
        <w:rPr>
          <w:lang w:val="fr-CA"/>
        </w:rPr>
        <w:t>III</w:t>
      </w:r>
      <w:r w:rsidR="002A6A28" w:rsidRPr="00EB581E">
        <w:rPr>
          <w:lang w:val="fr-CA"/>
        </w:rPr>
        <w:t> </w:t>
      </w:r>
      <w:r w:rsidRPr="00EB581E">
        <w:rPr>
          <w:lang w:val="fr-CA"/>
        </w:rPr>
        <w:t>:</w:t>
      </w:r>
      <w:r w:rsidR="00C4256F" w:rsidRPr="00EB581E">
        <w:rPr>
          <w:lang w:val="fr-CA"/>
        </w:rPr>
        <w:t xml:space="preserve"> </w:t>
      </w:r>
    </w:p>
    <w:p w14:paraId="05AACCFA" w14:textId="623D290A" w:rsidR="00C4256F" w:rsidRPr="00EB581E" w:rsidRDefault="0020468B" w:rsidP="00C908ED">
      <w:pPr>
        <w:pStyle w:val="Heading2"/>
        <w:ind w:hanging="283"/>
        <w:rPr>
          <w:lang w:val="fr-CA"/>
        </w:rPr>
      </w:pPr>
      <w:r w:rsidRPr="00EB581E">
        <w:rPr>
          <w:i/>
          <w:iCs/>
          <w:lang w:val="fr-CA"/>
        </w:rPr>
        <w:t>Renforcement des capacités des institutions, réglementation et sensibilisation</w:t>
      </w:r>
      <w:r w:rsidR="002A6A28" w:rsidRPr="00EB581E">
        <w:rPr>
          <w:i/>
          <w:iCs/>
          <w:lang w:val="fr-CA"/>
        </w:rPr>
        <w:t> </w:t>
      </w:r>
      <w:r w:rsidRPr="00EB581E">
        <w:rPr>
          <w:lang w:val="fr-CA"/>
        </w:rPr>
        <w:t>:</w:t>
      </w:r>
      <w:r w:rsidR="00C4256F" w:rsidRPr="00EB581E">
        <w:rPr>
          <w:lang w:val="fr-CA"/>
        </w:rPr>
        <w:t xml:space="preserve"> </w:t>
      </w:r>
      <w:r w:rsidRPr="00EB581E">
        <w:rPr>
          <w:lang w:val="fr-CA"/>
        </w:rPr>
        <w:t>Procurer un soutien technique au</w:t>
      </w:r>
      <w:r w:rsidR="00BC1B05" w:rsidRPr="00EB581E">
        <w:rPr>
          <w:lang w:val="fr-CA"/>
        </w:rPr>
        <w:t xml:space="preserve"> CNO</w:t>
      </w:r>
      <w:r w:rsidRPr="00EB581E">
        <w:rPr>
          <w:lang w:val="fr-CA"/>
        </w:rPr>
        <w:t>; examiner le cadre juridique et la préparation des instruments juridiques supplémentaires à l’appui de l’élimination des HCFC, en accord avec les règlements unifiés du Conseil de coopération du golfe (CCG), en cours de révision; évaluer et mettre à jour le système électronique d’octroi de permis (</w:t>
      </w:r>
      <w:r w:rsidR="00BC1B05" w:rsidRPr="00EB581E">
        <w:rPr>
          <w:lang w:val="fr-CA"/>
        </w:rPr>
        <w:t>BAYAN</w:t>
      </w:r>
      <w:r w:rsidRPr="00EB581E">
        <w:rPr>
          <w:lang w:val="fr-CA"/>
        </w:rPr>
        <w:t>); élaborer une politique relative à la détection obligatoire des fuites; décrét</w:t>
      </w:r>
      <w:r w:rsidR="00BC1B05" w:rsidRPr="00EB581E">
        <w:rPr>
          <w:lang w:val="fr-CA"/>
        </w:rPr>
        <w:t>er</w:t>
      </w:r>
      <w:r w:rsidRPr="00EB581E">
        <w:rPr>
          <w:lang w:val="fr-CA"/>
        </w:rPr>
        <w:t xml:space="preserve"> une interdiction frappant les importations d’appareils usagés à base de HCFC; établir des lignes directrices pour l’étiquetage des contenants de substances réglementées; renforcer les capacités de 60</w:t>
      </w:r>
      <w:r w:rsidR="002A6A28" w:rsidRPr="00EB581E">
        <w:rPr>
          <w:lang w:val="fr-CA"/>
        </w:rPr>
        <w:t> </w:t>
      </w:r>
      <w:r w:rsidRPr="00EB581E">
        <w:rPr>
          <w:lang w:val="fr-CA"/>
        </w:rPr>
        <w:t xml:space="preserve">agents </w:t>
      </w:r>
      <w:r w:rsidR="001A1C09" w:rsidRPr="00EB581E">
        <w:rPr>
          <w:lang w:val="fr-CA"/>
        </w:rPr>
        <w:t>d’application de la loi et des douanes par l’entremise d’une formation et de la fourniture d’équipement (</w:t>
      </w:r>
      <w:r w:rsidR="00BC1B05" w:rsidRPr="00EB581E">
        <w:rPr>
          <w:lang w:val="fr-CA"/>
        </w:rPr>
        <w:t>12 </w:t>
      </w:r>
      <w:r w:rsidR="001A1C09" w:rsidRPr="00EB581E">
        <w:rPr>
          <w:lang w:val="fr-CA"/>
        </w:rPr>
        <w:t>identificateurs de frigorigène</w:t>
      </w:r>
      <w:r w:rsidR="00BC1B05" w:rsidRPr="00EB581E">
        <w:rPr>
          <w:lang w:val="fr-CA"/>
        </w:rPr>
        <w:t>)</w:t>
      </w:r>
      <w:r w:rsidR="001A1C09" w:rsidRPr="00EB581E">
        <w:rPr>
          <w:lang w:val="fr-CA"/>
        </w:rPr>
        <w:t xml:space="preserve"> au</w:t>
      </w:r>
      <w:r w:rsidR="00BC1B05" w:rsidRPr="00EB581E">
        <w:rPr>
          <w:lang w:val="fr-CA"/>
        </w:rPr>
        <w:t>x</w:t>
      </w:r>
      <w:r w:rsidR="001A1C09" w:rsidRPr="00EB581E">
        <w:rPr>
          <w:lang w:val="fr-CA"/>
        </w:rPr>
        <w:t xml:space="preserve"> port</w:t>
      </w:r>
      <w:r w:rsidR="00BC1B05" w:rsidRPr="00EB581E">
        <w:rPr>
          <w:lang w:val="fr-CA"/>
        </w:rPr>
        <w:t>s</w:t>
      </w:r>
      <w:r w:rsidR="001A1C09" w:rsidRPr="00EB581E">
        <w:rPr>
          <w:lang w:val="fr-CA"/>
        </w:rPr>
        <w:t xml:space="preserve"> douanier</w:t>
      </w:r>
      <w:r w:rsidR="00BC1B05" w:rsidRPr="00EB581E">
        <w:rPr>
          <w:lang w:val="fr-CA"/>
        </w:rPr>
        <w:t>s</w:t>
      </w:r>
      <w:r w:rsidR="001A1C09" w:rsidRPr="00EB581E">
        <w:rPr>
          <w:lang w:val="fr-CA"/>
        </w:rPr>
        <w:t>; et mener des campagnes de sensibilisation publi</w:t>
      </w:r>
      <w:r w:rsidR="00BC1B05" w:rsidRPr="00EB581E">
        <w:rPr>
          <w:lang w:val="fr-CA"/>
        </w:rPr>
        <w:t>que</w:t>
      </w:r>
      <w:r w:rsidR="001A1C09" w:rsidRPr="00EB581E">
        <w:rPr>
          <w:lang w:val="fr-CA"/>
        </w:rPr>
        <w:t xml:space="preserve"> sur la réglementation relative au Protocole de Montréal, sa mise en œuvre, </w:t>
      </w:r>
      <w:r w:rsidR="004C0432">
        <w:rPr>
          <w:lang w:val="fr-CA"/>
        </w:rPr>
        <w:t>le</w:t>
      </w:r>
      <w:r w:rsidR="001A1C09" w:rsidRPr="00EB581E">
        <w:rPr>
          <w:lang w:val="fr-CA"/>
        </w:rPr>
        <w:t xml:space="preserve"> système d’octroi de permis et de quotas et </w:t>
      </w:r>
      <w:r w:rsidR="004C0432">
        <w:rPr>
          <w:lang w:val="fr-CA"/>
        </w:rPr>
        <w:t>les</w:t>
      </w:r>
      <w:r w:rsidR="001A1C09" w:rsidRPr="00EB581E">
        <w:rPr>
          <w:lang w:val="fr-CA"/>
        </w:rPr>
        <w:t xml:space="preserve"> meilleures pratiques en matière de gestion des frigorigènes pendant l’entretien de l’équipement; tenir </w:t>
      </w:r>
      <w:r w:rsidR="004C0432">
        <w:rPr>
          <w:lang w:val="fr-CA"/>
        </w:rPr>
        <w:t>informé sur les</w:t>
      </w:r>
      <w:r w:rsidR="001A1C09" w:rsidRPr="00EB581E">
        <w:rPr>
          <w:lang w:val="fr-CA"/>
        </w:rPr>
        <w:t xml:space="preserve"> technologies émergentes dans le secteur des pêches (PNUE) (140 000</w:t>
      </w:r>
      <w:r w:rsidR="002A6A28" w:rsidRPr="00EB581E">
        <w:rPr>
          <w:lang w:val="fr-CA"/>
        </w:rPr>
        <w:t> </w:t>
      </w:r>
      <w:r w:rsidR="008C600C" w:rsidRPr="00EB581E">
        <w:rPr>
          <w:lang w:val="fr-CA"/>
        </w:rPr>
        <w:t>$US</w:t>
      </w:r>
      <w:r w:rsidR="001A1C09" w:rsidRPr="00EB581E">
        <w:rPr>
          <w:lang w:val="fr-CA"/>
        </w:rPr>
        <w:t>), ONUDI)(48 000</w:t>
      </w:r>
      <w:r w:rsidR="002A6A28" w:rsidRPr="00EB581E">
        <w:rPr>
          <w:lang w:val="fr-CA"/>
        </w:rPr>
        <w:t> </w:t>
      </w:r>
      <w:r w:rsidR="008C600C" w:rsidRPr="00EB581E">
        <w:rPr>
          <w:lang w:val="fr-CA"/>
        </w:rPr>
        <w:t>$US</w:t>
      </w:r>
      <w:r w:rsidR="001A1C09" w:rsidRPr="00EB581E">
        <w:rPr>
          <w:lang w:val="fr-CA"/>
        </w:rPr>
        <w:t>);</w:t>
      </w:r>
    </w:p>
    <w:p w14:paraId="04863FC8" w14:textId="3CD7E6D4" w:rsidR="00C4256F" w:rsidRPr="00EB581E" w:rsidRDefault="001A1C09" w:rsidP="00C908ED">
      <w:pPr>
        <w:pStyle w:val="Heading2"/>
        <w:keepNext/>
        <w:keepLines/>
        <w:ind w:left="1441" w:hanging="284"/>
        <w:rPr>
          <w:lang w:val="fr-CA"/>
        </w:rPr>
      </w:pPr>
      <w:r w:rsidRPr="00EB581E">
        <w:rPr>
          <w:i/>
          <w:lang w:val="fr-CA"/>
        </w:rPr>
        <w:lastRenderedPageBreak/>
        <w:t xml:space="preserve">Assistance procurée aux techniciens en entretien pour les pratiques exemplaires en matière de réfrigération et aux utilisateurs finals pour la réduction </w:t>
      </w:r>
      <w:r w:rsidR="004C0432">
        <w:rPr>
          <w:i/>
          <w:lang w:val="fr-CA"/>
        </w:rPr>
        <w:t>optimal</w:t>
      </w:r>
      <w:r w:rsidR="0067718C">
        <w:rPr>
          <w:i/>
          <w:lang w:val="fr-CA"/>
        </w:rPr>
        <w:t>e</w:t>
      </w:r>
      <w:r w:rsidRPr="00EB581E">
        <w:rPr>
          <w:i/>
          <w:lang w:val="fr-CA"/>
        </w:rPr>
        <w:t xml:space="preserve"> des fuites</w:t>
      </w:r>
      <w:r w:rsidR="002A6A28" w:rsidRPr="00EB581E">
        <w:rPr>
          <w:i/>
          <w:lang w:val="fr-CA"/>
        </w:rPr>
        <w:t> </w:t>
      </w:r>
      <w:r w:rsidR="00C4256F" w:rsidRPr="00EB581E">
        <w:rPr>
          <w:iCs/>
          <w:lang w:val="fr-CA"/>
        </w:rPr>
        <w:t>:</w:t>
      </w:r>
      <w:r w:rsidR="00C4256F" w:rsidRPr="00EB581E">
        <w:rPr>
          <w:lang w:val="fr-CA"/>
        </w:rPr>
        <w:t xml:space="preserve"> </w:t>
      </w:r>
      <w:r w:rsidRPr="00EB581E">
        <w:rPr>
          <w:lang w:val="fr-CA"/>
        </w:rPr>
        <w:t xml:space="preserve">Réviser et mettre à jour le programme de formation à l’intention des techniciens en entretien; élaborer des spécifications pour l’utilisation et l’installation d’appareils renfermant des frigorigènes inflammables; mettre sur pied </w:t>
      </w:r>
      <w:r w:rsidR="00E475E3" w:rsidRPr="00EB581E">
        <w:rPr>
          <w:lang w:val="fr-CA"/>
        </w:rPr>
        <w:t>un réseau de formation sur la réfrigération et la climatisation par la fourniture de six ensemble</w:t>
      </w:r>
      <w:r w:rsidR="002A6A28" w:rsidRPr="00EB581E">
        <w:rPr>
          <w:lang w:val="fr-CA"/>
        </w:rPr>
        <w:t>s</w:t>
      </w:r>
      <w:r w:rsidR="00E475E3" w:rsidRPr="00EB581E">
        <w:rPr>
          <w:lang w:val="fr-CA"/>
        </w:rPr>
        <w:t xml:space="preserve"> d’appareils</w:t>
      </w:r>
      <w:r w:rsidR="00C4256F" w:rsidRPr="00956E0D">
        <w:rPr>
          <w:rStyle w:val="FootnoteReference"/>
          <w:lang w:val="en-US"/>
        </w:rPr>
        <w:footnoteReference w:id="5"/>
      </w:r>
      <w:r w:rsidR="00C4256F" w:rsidRPr="00EB581E">
        <w:rPr>
          <w:lang w:val="fr-CA"/>
        </w:rPr>
        <w:t xml:space="preserve"> </w:t>
      </w:r>
      <w:r w:rsidR="00E475E3" w:rsidRPr="00EB581E">
        <w:rPr>
          <w:lang w:val="fr-CA"/>
        </w:rPr>
        <w:t>à six centres de formation professionnelle et former 1</w:t>
      </w:r>
      <w:r w:rsidR="00953C27" w:rsidRPr="00EB581E">
        <w:rPr>
          <w:lang w:val="fr-CA"/>
        </w:rPr>
        <w:t> </w:t>
      </w:r>
      <w:r w:rsidR="00E475E3" w:rsidRPr="00EB581E">
        <w:rPr>
          <w:lang w:val="fr-CA"/>
        </w:rPr>
        <w:t>600</w:t>
      </w:r>
      <w:r w:rsidR="002A6A28" w:rsidRPr="00EB581E">
        <w:rPr>
          <w:lang w:val="fr-CA"/>
        </w:rPr>
        <w:t> </w:t>
      </w:r>
      <w:r w:rsidR="00E475E3" w:rsidRPr="00EB581E">
        <w:rPr>
          <w:lang w:val="fr-CA"/>
        </w:rPr>
        <w:t xml:space="preserve">techniciens sur les pratiques exemplaires de réfrigération; mettre en </w:t>
      </w:r>
      <w:r w:rsidR="002A6A28" w:rsidRPr="00EB581E">
        <w:rPr>
          <w:lang w:val="fr-CA"/>
        </w:rPr>
        <w:t>œ</w:t>
      </w:r>
      <w:r w:rsidR="00E475E3" w:rsidRPr="00EB581E">
        <w:rPr>
          <w:lang w:val="fr-CA"/>
        </w:rPr>
        <w:t>uvre le programme de certification des techniciens et fournir des détecteurs de fuite à 700</w:t>
      </w:r>
      <w:r w:rsidR="002A6A28" w:rsidRPr="00EB581E">
        <w:rPr>
          <w:lang w:val="fr-CA"/>
        </w:rPr>
        <w:t> </w:t>
      </w:r>
      <w:r w:rsidR="00E475E3" w:rsidRPr="00EB581E">
        <w:rPr>
          <w:lang w:val="fr-CA"/>
        </w:rPr>
        <w:t xml:space="preserve">techniciens certifiés; mener une étude visant à promouvoir le programme de réduction </w:t>
      </w:r>
      <w:r w:rsidR="004C0432">
        <w:rPr>
          <w:lang w:val="fr-CA"/>
        </w:rPr>
        <w:t xml:space="preserve">optimale </w:t>
      </w:r>
      <w:r w:rsidR="00E475E3" w:rsidRPr="00EB581E">
        <w:rPr>
          <w:lang w:val="fr-CA"/>
        </w:rPr>
        <w:t>des fuites, y compris un manuel en plusieurs langues pour l’installation de l’équipement et un site Web spécialisé pour les codes nationaux à jour des pratiques d’entretien; et réalis</w:t>
      </w:r>
      <w:r w:rsidR="002A6A28" w:rsidRPr="00EB581E">
        <w:rPr>
          <w:lang w:val="fr-CA"/>
        </w:rPr>
        <w:t>er</w:t>
      </w:r>
      <w:r w:rsidR="00E475E3" w:rsidRPr="00EB581E">
        <w:rPr>
          <w:lang w:val="fr-CA"/>
        </w:rPr>
        <w:t xml:space="preserve"> une étude sur l’efficacité énergétique et les avantages économiques d’une initiative de réduction </w:t>
      </w:r>
      <w:r w:rsidR="004C0432">
        <w:rPr>
          <w:lang w:val="fr-CA"/>
        </w:rPr>
        <w:t>optimale</w:t>
      </w:r>
      <w:r w:rsidR="00E475E3" w:rsidRPr="00EB581E">
        <w:rPr>
          <w:lang w:val="fr-CA"/>
        </w:rPr>
        <w:t xml:space="preserve"> des fuites en vue de promouvoir le concept du confinement et de la gestion des frigorigènes (PNUE) (635 000</w:t>
      </w:r>
      <w:r w:rsidR="002A6A28" w:rsidRPr="00EB581E">
        <w:rPr>
          <w:lang w:val="fr-CA"/>
        </w:rPr>
        <w:t> </w:t>
      </w:r>
      <w:r w:rsidR="008C600C" w:rsidRPr="00EB581E">
        <w:rPr>
          <w:lang w:val="fr-CA"/>
        </w:rPr>
        <w:t>$US</w:t>
      </w:r>
      <w:r w:rsidR="00E475E3" w:rsidRPr="00EB581E">
        <w:rPr>
          <w:lang w:val="fr-CA"/>
        </w:rPr>
        <w:t>), (ONUDI) (495 000</w:t>
      </w:r>
      <w:r w:rsidR="002A6A28" w:rsidRPr="00EB581E">
        <w:rPr>
          <w:lang w:val="fr-CA"/>
        </w:rPr>
        <w:t> </w:t>
      </w:r>
      <w:r w:rsidR="008C600C" w:rsidRPr="00EB581E">
        <w:rPr>
          <w:lang w:val="fr-CA"/>
        </w:rPr>
        <w:t>$US</w:t>
      </w:r>
      <w:r w:rsidR="00E475E3" w:rsidRPr="00EB581E">
        <w:rPr>
          <w:lang w:val="fr-CA"/>
        </w:rPr>
        <w:t>)</w:t>
      </w:r>
      <w:r w:rsidR="00C4256F" w:rsidRPr="00EB581E">
        <w:rPr>
          <w:lang w:val="fr-CA"/>
        </w:rPr>
        <w:t>;</w:t>
      </w:r>
    </w:p>
    <w:p w14:paraId="2D498E89" w14:textId="72AE7CDA" w:rsidR="00C4256F" w:rsidRPr="00EB581E" w:rsidRDefault="00E475E3" w:rsidP="00C908ED">
      <w:pPr>
        <w:pStyle w:val="Heading2"/>
        <w:ind w:hanging="283"/>
        <w:rPr>
          <w:lang w:val="fr-CA"/>
        </w:rPr>
      </w:pPr>
      <w:r w:rsidRPr="00EB581E">
        <w:rPr>
          <w:i/>
          <w:lang w:val="fr-CA"/>
        </w:rPr>
        <w:t>Appui au réseau</w:t>
      </w:r>
      <w:r w:rsidR="00D9346E" w:rsidRPr="00EB581E">
        <w:rPr>
          <w:i/>
          <w:lang w:val="fr-CA"/>
        </w:rPr>
        <w:t> RRR </w:t>
      </w:r>
      <w:r w:rsidRPr="00EB581E">
        <w:rPr>
          <w:i/>
          <w:lang w:val="fr-CA"/>
        </w:rPr>
        <w:t xml:space="preserve">: </w:t>
      </w:r>
      <w:r w:rsidRPr="00EB581E">
        <w:rPr>
          <w:lang w:val="fr-CA"/>
        </w:rPr>
        <w:t xml:space="preserve">Établir des lignes directrices pour </w:t>
      </w:r>
      <w:r w:rsidR="00032CD5" w:rsidRPr="00EB581E">
        <w:rPr>
          <w:lang w:val="fr-CA"/>
        </w:rPr>
        <w:t xml:space="preserve">la récupération, la réutilisation et la régénération des frigorigènes à l’intention des techniciens et des utilisateurs finals et les traduire dans la langue locale. </w:t>
      </w:r>
      <w:r w:rsidR="00A460E8" w:rsidRPr="00EB581E">
        <w:rPr>
          <w:lang w:val="fr-CA"/>
        </w:rPr>
        <w:t>Mener une étude sur divers modèles opérationnels en vue d’établir une infrastructure durable pour la récupération, la réutilisation et la régénération des frigorigènes et la fourniture d’appareils</w:t>
      </w:r>
      <w:r w:rsidR="00C4256F">
        <w:rPr>
          <w:rStyle w:val="FootnoteReference"/>
        </w:rPr>
        <w:footnoteReference w:id="6"/>
      </w:r>
      <w:r w:rsidR="00C4256F" w:rsidRPr="00EB581E">
        <w:rPr>
          <w:lang w:val="fr-CA"/>
        </w:rPr>
        <w:t xml:space="preserve"> (</w:t>
      </w:r>
      <w:r w:rsidR="003E0149" w:rsidRPr="00EB581E">
        <w:rPr>
          <w:lang w:val="fr-CA"/>
        </w:rPr>
        <w:t>a</w:t>
      </w:r>
      <w:r w:rsidR="00A460E8" w:rsidRPr="00EB581E">
        <w:rPr>
          <w:lang w:val="fr-CA"/>
        </w:rPr>
        <w:t>u total quatre centres en service); men</w:t>
      </w:r>
      <w:r w:rsidR="003E0149" w:rsidRPr="00EB581E">
        <w:rPr>
          <w:lang w:val="fr-CA"/>
        </w:rPr>
        <w:t>er</w:t>
      </w:r>
      <w:r w:rsidR="00A460E8" w:rsidRPr="00EB581E">
        <w:rPr>
          <w:lang w:val="fr-CA"/>
        </w:rPr>
        <w:t xml:space="preserve"> une campagne de sensibilisation sur le réseau</w:t>
      </w:r>
      <w:r w:rsidR="003E0149" w:rsidRPr="00EB581E">
        <w:rPr>
          <w:lang w:val="fr-CA"/>
        </w:rPr>
        <w:t> RRR</w:t>
      </w:r>
      <w:r w:rsidR="00A460E8" w:rsidRPr="00EB581E">
        <w:rPr>
          <w:lang w:val="fr-CA"/>
        </w:rPr>
        <w:t xml:space="preserve"> (ONUDI) (1</w:t>
      </w:r>
      <w:r w:rsidR="003E0149" w:rsidRPr="00EB581E">
        <w:rPr>
          <w:lang w:val="fr-CA"/>
        </w:rPr>
        <w:t>7</w:t>
      </w:r>
      <w:r w:rsidR="00A460E8" w:rsidRPr="00EB581E">
        <w:rPr>
          <w:lang w:val="fr-CA"/>
        </w:rPr>
        <w:t>0 000</w:t>
      </w:r>
      <w:r w:rsidR="002A6A28" w:rsidRPr="00EB581E">
        <w:rPr>
          <w:lang w:val="fr-CA"/>
        </w:rPr>
        <w:t> </w:t>
      </w:r>
      <w:r w:rsidR="008C600C" w:rsidRPr="00EB581E">
        <w:rPr>
          <w:lang w:val="fr-CA"/>
        </w:rPr>
        <w:t>$US</w:t>
      </w:r>
      <w:r w:rsidR="00A460E8" w:rsidRPr="00EB581E">
        <w:rPr>
          <w:lang w:val="fr-CA"/>
        </w:rPr>
        <w:t>);</w:t>
      </w:r>
    </w:p>
    <w:p w14:paraId="79EDDE0E" w14:textId="46263F62" w:rsidR="00C4256F" w:rsidRPr="00EB581E" w:rsidRDefault="00736ADC" w:rsidP="00C908ED">
      <w:pPr>
        <w:pStyle w:val="Heading2"/>
        <w:ind w:hanging="283"/>
        <w:rPr>
          <w:lang w:val="fr-CA"/>
        </w:rPr>
      </w:pPr>
      <w:r>
        <w:rPr>
          <w:i/>
          <w:iCs/>
          <w:lang w:val="fr-CA"/>
        </w:rPr>
        <w:t xml:space="preserve">Intégration </w:t>
      </w:r>
      <w:r w:rsidR="00A460E8" w:rsidRPr="00EB581E">
        <w:rPr>
          <w:i/>
          <w:iCs/>
          <w:lang w:val="fr-CA"/>
        </w:rPr>
        <w:t>de l’égalité des sexes</w:t>
      </w:r>
      <w:r w:rsidR="002A6A28" w:rsidRPr="00EB581E">
        <w:rPr>
          <w:i/>
          <w:iCs/>
          <w:lang w:val="fr-CA"/>
        </w:rPr>
        <w:t> </w:t>
      </w:r>
      <w:r w:rsidR="00A460E8" w:rsidRPr="00EB581E">
        <w:rPr>
          <w:lang w:val="fr-CA"/>
        </w:rPr>
        <w:t>:</w:t>
      </w:r>
      <w:r w:rsidR="00C4256F" w:rsidRPr="00EB581E">
        <w:rPr>
          <w:lang w:val="fr-CA"/>
        </w:rPr>
        <w:t xml:space="preserve"> </w:t>
      </w:r>
      <w:r w:rsidR="00A460E8" w:rsidRPr="00EB581E">
        <w:rPr>
          <w:lang w:val="fr-CA"/>
        </w:rPr>
        <w:t>Organiser un atelier sur les indicateurs d</w:t>
      </w:r>
      <w:r w:rsidR="003E0149" w:rsidRPr="00EB581E">
        <w:rPr>
          <w:lang w:val="fr-CA"/>
        </w:rPr>
        <w:t>e l</w:t>
      </w:r>
      <w:r w:rsidR="00A460E8" w:rsidRPr="00EB581E">
        <w:rPr>
          <w:lang w:val="fr-CA"/>
        </w:rPr>
        <w:t xml:space="preserve">’égalité des sexes </w:t>
      </w:r>
      <w:r w:rsidR="003E0149" w:rsidRPr="00EB581E">
        <w:rPr>
          <w:lang w:val="fr-CA"/>
        </w:rPr>
        <w:t>à l’</w:t>
      </w:r>
      <w:r w:rsidR="00A460E8" w:rsidRPr="00EB581E">
        <w:rPr>
          <w:lang w:val="fr-CA"/>
        </w:rPr>
        <w:t>intention de 20</w:t>
      </w:r>
      <w:r w:rsidR="00121D43" w:rsidRPr="00EB581E">
        <w:rPr>
          <w:lang w:val="fr-CA"/>
        </w:rPr>
        <w:t> </w:t>
      </w:r>
      <w:r w:rsidR="00A460E8" w:rsidRPr="00EB581E">
        <w:rPr>
          <w:lang w:val="fr-CA"/>
        </w:rPr>
        <w:t xml:space="preserve">participants; embaucher un expert en vue de soutenir les activités relatives à </w:t>
      </w:r>
      <w:r>
        <w:rPr>
          <w:lang w:val="fr-CA"/>
        </w:rPr>
        <w:t xml:space="preserve">l’intégration de </w:t>
      </w:r>
      <w:r w:rsidR="00A460E8" w:rsidRPr="00EB581E">
        <w:rPr>
          <w:lang w:val="fr-CA"/>
        </w:rPr>
        <w:t>l’égalité des sexes (PNUE) (</w:t>
      </w:r>
      <w:r w:rsidR="003E0149" w:rsidRPr="00EB581E">
        <w:rPr>
          <w:lang w:val="fr-CA"/>
        </w:rPr>
        <w:t>20 000 </w:t>
      </w:r>
      <w:r w:rsidR="008C600C" w:rsidRPr="00EB581E">
        <w:rPr>
          <w:lang w:val="fr-CA"/>
        </w:rPr>
        <w:t>$US</w:t>
      </w:r>
      <w:r w:rsidR="00A460E8" w:rsidRPr="00EB581E">
        <w:rPr>
          <w:lang w:val="fr-CA"/>
        </w:rPr>
        <w:t xml:space="preserve">). </w:t>
      </w:r>
    </w:p>
    <w:p w14:paraId="356CB972" w14:textId="53A5E0CA" w:rsidR="00C4256F" w:rsidRPr="00EB581E" w:rsidRDefault="00A460E8" w:rsidP="00C908ED">
      <w:pPr>
        <w:pStyle w:val="Heading2"/>
        <w:numPr>
          <w:ilvl w:val="0"/>
          <w:numId w:val="0"/>
        </w:numPr>
        <w:tabs>
          <w:tab w:val="num" w:pos="0"/>
        </w:tabs>
        <w:rPr>
          <w:lang w:val="fr-CA"/>
        </w:rPr>
      </w:pPr>
      <w:r w:rsidRPr="00EB581E">
        <w:rPr>
          <w:i/>
          <w:lang w:val="fr-CA"/>
        </w:rPr>
        <w:t>Unité de mise en œuvre et de suivi de projet</w:t>
      </w:r>
    </w:p>
    <w:p w14:paraId="271315B8" w14:textId="63FCB824" w:rsidR="00C4256F" w:rsidRPr="00EB581E" w:rsidRDefault="00A460E8" w:rsidP="00C908ED">
      <w:pPr>
        <w:pStyle w:val="Heading1"/>
        <w:tabs>
          <w:tab w:val="num" w:pos="0"/>
        </w:tabs>
        <w:ind w:left="0"/>
        <w:rPr>
          <w:lang w:val="fr-CA"/>
        </w:rPr>
      </w:pPr>
      <w:r w:rsidRPr="00EB581E">
        <w:rPr>
          <w:lang w:val="fr-CA"/>
        </w:rPr>
        <w:t>Le mécanisme de suivi établi en vertu de la phase</w:t>
      </w:r>
      <w:r w:rsidR="002A6A28" w:rsidRPr="00EB581E">
        <w:rPr>
          <w:lang w:val="fr-CA"/>
        </w:rPr>
        <w:t> </w:t>
      </w:r>
      <w:r w:rsidRPr="00EB581E">
        <w:rPr>
          <w:lang w:val="fr-CA"/>
        </w:rPr>
        <w:t xml:space="preserve">II du PGEH poursuivra ses opérations </w:t>
      </w:r>
      <w:r w:rsidR="009A4B61" w:rsidRPr="00EB581E">
        <w:rPr>
          <w:lang w:val="fr-CA"/>
        </w:rPr>
        <w:t>pendant la phase</w:t>
      </w:r>
      <w:r w:rsidR="002A6A28" w:rsidRPr="00EB581E">
        <w:rPr>
          <w:lang w:val="fr-CA"/>
        </w:rPr>
        <w:t> </w:t>
      </w:r>
      <w:r w:rsidR="009A4B61" w:rsidRPr="00EB581E">
        <w:rPr>
          <w:lang w:val="fr-CA"/>
        </w:rPr>
        <w:t xml:space="preserve">III, au cours de laquelle l’UNO surveillera les activités, fera rapport sur l’état d’avancement et collaborera avec les intervenants en vue d’éliminer les HCFC. Le coût de ces activités s’élève à </w:t>
      </w:r>
      <w:r w:rsidR="002444DE" w:rsidRPr="00EB581E">
        <w:rPr>
          <w:lang w:val="fr-CA"/>
        </w:rPr>
        <w:t>277 </w:t>
      </w:r>
      <w:r w:rsidR="009A4B61" w:rsidRPr="00EB581E">
        <w:rPr>
          <w:lang w:val="fr-CA"/>
        </w:rPr>
        <w:t>600</w:t>
      </w:r>
      <w:r w:rsidR="002A6A28" w:rsidRPr="00EB581E">
        <w:rPr>
          <w:lang w:val="fr-CA"/>
        </w:rPr>
        <w:t> </w:t>
      </w:r>
      <w:r w:rsidR="008C600C" w:rsidRPr="00EB581E">
        <w:rPr>
          <w:lang w:val="fr-CA"/>
        </w:rPr>
        <w:t>$US</w:t>
      </w:r>
      <w:r w:rsidR="009A4B61" w:rsidRPr="00EB581E">
        <w:rPr>
          <w:lang w:val="fr-CA"/>
        </w:rPr>
        <w:t xml:space="preserve"> (ONUDI) pour le personnel et </w:t>
      </w:r>
      <w:r w:rsidR="00736ADC">
        <w:rPr>
          <w:lang w:val="fr-CA"/>
        </w:rPr>
        <w:t>l</w:t>
      </w:r>
      <w:r w:rsidR="002444DE" w:rsidRPr="00EB581E">
        <w:rPr>
          <w:lang w:val="fr-CA"/>
        </w:rPr>
        <w:t xml:space="preserve">es </w:t>
      </w:r>
      <w:r w:rsidR="009A4B61" w:rsidRPr="00EB581E">
        <w:rPr>
          <w:lang w:val="fr-CA"/>
        </w:rPr>
        <w:t>consultant</w:t>
      </w:r>
      <w:r w:rsidR="002A6A28" w:rsidRPr="00EB581E">
        <w:rPr>
          <w:lang w:val="fr-CA"/>
        </w:rPr>
        <w:t>s</w:t>
      </w:r>
      <w:r w:rsidR="009A4B61" w:rsidRPr="00EB581E">
        <w:rPr>
          <w:lang w:val="fr-CA"/>
        </w:rPr>
        <w:t>, et la préparation des rapports de vérification, le tout estimé 4,80</w:t>
      </w:r>
      <w:r w:rsidR="002A6A28" w:rsidRPr="00EB581E">
        <w:rPr>
          <w:lang w:val="fr-CA"/>
        </w:rPr>
        <w:t> </w:t>
      </w:r>
      <w:r w:rsidR="008C600C" w:rsidRPr="00EB581E">
        <w:rPr>
          <w:lang w:val="fr-CA"/>
        </w:rPr>
        <w:t>$US</w:t>
      </w:r>
      <w:r w:rsidR="009A4B61" w:rsidRPr="00EB581E">
        <w:rPr>
          <w:lang w:val="fr-CA"/>
        </w:rPr>
        <w:t>/kg.</w:t>
      </w:r>
      <w:r w:rsidR="00C4256F" w:rsidRPr="00EB581E">
        <w:rPr>
          <w:lang w:val="fr-CA"/>
        </w:rPr>
        <w:t xml:space="preserve"> </w:t>
      </w:r>
    </w:p>
    <w:p w14:paraId="2234FC60" w14:textId="4D7F14B5" w:rsidR="00C4256F" w:rsidRPr="00EB581E" w:rsidRDefault="009A4B61" w:rsidP="00C908ED">
      <w:pPr>
        <w:pStyle w:val="Heading1"/>
        <w:keepNext/>
        <w:numPr>
          <w:ilvl w:val="0"/>
          <w:numId w:val="0"/>
        </w:numPr>
        <w:tabs>
          <w:tab w:val="num" w:pos="0"/>
        </w:tabs>
        <w:rPr>
          <w:u w:val="single"/>
          <w:lang w:val="fr-CA"/>
        </w:rPr>
      </w:pPr>
      <w:r w:rsidRPr="00EB581E">
        <w:rPr>
          <w:u w:val="single"/>
          <w:lang w:val="fr-CA"/>
        </w:rPr>
        <w:t>Mise en œuvre de la politique opérationnelle sur l’intégration de l’égalité des sexes</w:t>
      </w:r>
      <w:r w:rsidR="00C4256F" w:rsidRPr="00350383">
        <w:rPr>
          <w:i/>
          <w:vertAlign w:val="superscript"/>
        </w:rPr>
        <w:footnoteReference w:id="7"/>
      </w:r>
    </w:p>
    <w:p w14:paraId="65C2C21E" w14:textId="4D4A04CD" w:rsidR="00C4256F" w:rsidRPr="00EB581E" w:rsidRDefault="009A4B61" w:rsidP="00C908ED">
      <w:pPr>
        <w:pStyle w:val="Heading1"/>
        <w:tabs>
          <w:tab w:val="num" w:pos="0"/>
        </w:tabs>
        <w:ind w:left="0"/>
        <w:rPr>
          <w:u w:val="single"/>
          <w:lang w:val="fr-CA"/>
        </w:rPr>
      </w:pPr>
      <w:r w:rsidRPr="00EB581E">
        <w:rPr>
          <w:lang w:val="fr-CA"/>
        </w:rPr>
        <w:t>L’UNO collaborera avec les intervenants en vue d’intégrer la politique opérationnelle sur l’intégration de l’égalité des sexes du Fonds multilatéral pendant les activités de formation et de renforcement des capacités menées dans le cadre de la phase</w:t>
      </w:r>
      <w:r w:rsidR="002A6A28" w:rsidRPr="00EB581E">
        <w:rPr>
          <w:lang w:val="fr-CA"/>
        </w:rPr>
        <w:t> </w:t>
      </w:r>
      <w:r w:rsidRPr="00EB581E">
        <w:rPr>
          <w:lang w:val="fr-CA"/>
        </w:rPr>
        <w:t>III du PGEH, y compris la production de rapport</w:t>
      </w:r>
      <w:r w:rsidR="00905E96" w:rsidRPr="00EB581E">
        <w:rPr>
          <w:lang w:val="fr-CA"/>
        </w:rPr>
        <w:t>s</w:t>
      </w:r>
      <w:r w:rsidRPr="00EB581E">
        <w:rPr>
          <w:lang w:val="fr-CA"/>
        </w:rPr>
        <w:t xml:space="preserve"> sur ces initiatives. On organisera un atelier visant à établir </w:t>
      </w:r>
      <w:r w:rsidR="00121D43" w:rsidRPr="00EB581E">
        <w:rPr>
          <w:lang w:val="fr-CA"/>
        </w:rPr>
        <w:t xml:space="preserve">les indicateurs </w:t>
      </w:r>
      <w:r w:rsidRPr="00EB581E">
        <w:rPr>
          <w:lang w:val="fr-CA"/>
        </w:rPr>
        <w:t xml:space="preserve">de l’égalité des sexes </w:t>
      </w:r>
      <w:r w:rsidR="002A6A28" w:rsidRPr="00EB581E">
        <w:rPr>
          <w:lang w:val="fr-CA"/>
        </w:rPr>
        <w:t>pour la planification</w:t>
      </w:r>
      <w:r w:rsidR="00121D43" w:rsidRPr="00EB581E">
        <w:rPr>
          <w:lang w:val="fr-CA"/>
        </w:rPr>
        <w:t xml:space="preserve"> et</w:t>
      </w:r>
      <w:r w:rsidR="002A6A28" w:rsidRPr="00EB581E">
        <w:rPr>
          <w:lang w:val="fr-CA"/>
        </w:rPr>
        <w:t xml:space="preserve"> la mise en œuvre de chaque élément et la production de rapport</w:t>
      </w:r>
      <w:r w:rsidR="00121D43" w:rsidRPr="00EB581E">
        <w:rPr>
          <w:lang w:val="fr-CA"/>
        </w:rPr>
        <w:t>s</w:t>
      </w:r>
      <w:r w:rsidR="002A6A28" w:rsidRPr="00EB581E">
        <w:rPr>
          <w:lang w:val="fr-CA"/>
        </w:rPr>
        <w:t xml:space="preserve"> à cet égard.</w:t>
      </w:r>
      <w:r w:rsidR="00C4256F" w:rsidRPr="00EB581E">
        <w:rPr>
          <w:lang w:val="fr-CA"/>
        </w:rPr>
        <w:t xml:space="preserve"> </w:t>
      </w:r>
      <w:r w:rsidR="0073481A" w:rsidRPr="00EB581E">
        <w:rPr>
          <w:lang w:val="fr-CA"/>
        </w:rPr>
        <w:t xml:space="preserve"> </w:t>
      </w:r>
      <w:r w:rsidR="0048389C" w:rsidRPr="00EB581E">
        <w:rPr>
          <w:lang w:val="fr-CA"/>
        </w:rPr>
        <w:t>L</w:t>
      </w:r>
      <w:r w:rsidR="0073481A" w:rsidRPr="00EB581E">
        <w:rPr>
          <w:lang w:val="fr-CA"/>
        </w:rPr>
        <w:t>es activités viseront à appuyer la participation équilibrée des hommes et des femmes aux activités de formation et de renforcement des capacités</w:t>
      </w:r>
      <w:r w:rsidR="0048389C" w:rsidRPr="00EB581E">
        <w:rPr>
          <w:lang w:val="fr-CA"/>
        </w:rPr>
        <w:t>;</w:t>
      </w:r>
      <w:r w:rsidR="0073481A" w:rsidRPr="00EB581E">
        <w:rPr>
          <w:lang w:val="fr-CA"/>
        </w:rPr>
        <w:t xml:space="preserve"> on utilisera comme référence le </w:t>
      </w:r>
      <w:r w:rsidR="00D534B2" w:rsidRPr="00EB581E">
        <w:rPr>
          <w:lang w:val="fr-CA"/>
        </w:rPr>
        <w:t>g</w:t>
      </w:r>
      <w:r w:rsidR="0073481A" w:rsidRPr="00EB581E">
        <w:rPr>
          <w:lang w:val="fr-CA"/>
        </w:rPr>
        <w:t>uide de l’ONUDI sur la promotion de l’égalité des sexes dans les projets du Fonds multilatéral.</w:t>
      </w:r>
    </w:p>
    <w:p w14:paraId="7B9DF188" w14:textId="2C91DA9C" w:rsidR="00C4256F" w:rsidRPr="00EB581E" w:rsidRDefault="00D534B2" w:rsidP="00C908ED">
      <w:pPr>
        <w:tabs>
          <w:tab w:val="num" w:pos="0"/>
        </w:tabs>
        <w:spacing w:after="240"/>
        <w:outlineLvl w:val="0"/>
        <w:rPr>
          <w:u w:val="single"/>
          <w:lang w:val="fr-CA"/>
        </w:rPr>
      </w:pPr>
      <w:r w:rsidRPr="00EB581E">
        <w:rPr>
          <w:u w:val="single"/>
          <w:lang w:val="fr-CA"/>
        </w:rPr>
        <w:lastRenderedPageBreak/>
        <w:t>C</w:t>
      </w:r>
      <w:r w:rsidR="0073481A" w:rsidRPr="00EB581E">
        <w:rPr>
          <w:u w:val="single"/>
          <w:lang w:val="fr-CA"/>
        </w:rPr>
        <w:t>oût total de la phase</w:t>
      </w:r>
      <w:r w:rsidR="0078553D" w:rsidRPr="00EB581E">
        <w:rPr>
          <w:u w:val="single"/>
          <w:lang w:val="fr-CA"/>
        </w:rPr>
        <w:t> </w:t>
      </w:r>
      <w:r w:rsidR="0073481A" w:rsidRPr="00EB581E">
        <w:rPr>
          <w:u w:val="single"/>
          <w:lang w:val="fr-CA"/>
        </w:rPr>
        <w:t xml:space="preserve">III du </w:t>
      </w:r>
      <w:r w:rsidRPr="00EB581E">
        <w:rPr>
          <w:u w:val="single"/>
          <w:lang w:val="fr-CA"/>
        </w:rPr>
        <w:t>PGEH</w:t>
      </w:r>
    </w:p>
    <w:p w14:paraId="7547D92D" w14:textId="08E40048" w:rsidR="00C4256F" w:rsidRPr="00EB581E" w:rsidRDefault="0073481A" w:rsidP="00C908ED">
      <w:pPr>
        <w:pStyle w:val="Heading1"/>
        <w:tabs>
          <w:tab w:val="num" w:pos="0"/>
        </w:tabs>
        <w:ind w:left="0"/>
        <w:rPr>
          <w:lang w:val="fr-CA"/>
        </w:rPr>
      </w:pPr>
      <w:r w:rsidRPr="00EB581E">
        <w:rPr>
          <w:lang w:val="fr-CA"/>
        </w:rPr>
        <w:t>Le coût total de la phase</w:t>
      </w:r>
      <w:r w:rsidR="0048389C" w:rsidRPr="00EB581E">
        <w:rPr>
          <w:lang w:val="fr-CA"/>
        </w:rPr>
        <w:t> </w:t>
      </w:r>
      <w:r w:rsidRPr="00EB581E">
        <w:rPr>
          <w:lang w:val="fr-CA"/>
        </w:rPr>
        <w:t>III du PGEH à Oman a été estimé à 1 785 600</w:t>
      </w:r>
      <w:r w:rsidR="0048389C" w:rsidRPr="00EB581E">
        <w:rPr>
          <w:lang w:val="fr-CA"/>
        </w:rPr>
        <w:t> </w:t>
      </w:r>
      <w:r w:rsidR="00D534B2" w:rsidRPr="00EB581E">
        <w:rPr>
          <w:lang w:val="fr-CA"/>
        </w:rPr>
        <w:t>$US</w:t>
      </w:r>
      <w:r w:rsidRPr="00EB581E">
        <w:rPr>
          <w:lang w:val="fr-CA"/>
        </w:rPr>
        <w:t xml:space="preserve"> (plus</w:t>
      </w:r>
      <w:r w:rsidR="00C908ED">
        <w:rPr>
          <w:lang w:val="fr-CA"/>
        </w:rPr>
        <w:t> </w:t>
      </w:r>
      <w:r w:rsidRPr="00EB581E">
        <w:rPr>
          <w:lang w:val="fr-CA"/>
        </w:rPr>
        <w:t>les</w:t>
      </w:r>
      <w:r w:rsidR="00C908ED">
        <w:rPr>
          <w:lang w:val="fr-CA"/>
        </w:rPr>
        <w:t> </w:t>
      </w:r>
      <w:r w:rsidRPr="00EB581E">
        <w:rPr>
          <w:lang w:val="fr-CA"/>
        </w:rPr>
        <w:t>coûts</w:t>
      </w:r>
      <w:r w:rsidR="00C908ED">
        <w:rPr>
          <w:lang w:val="fr-CA"/>
        </w:rPr>
        <w:t> </w:t>
      </w:r>
      <w:r w:rsidRPr="00EB581E">
        <w:rPr>
          <w:lang w:val="fr-CA"/>
        </w:rPr>
        <w:t>d’appui d’agence), conformément à la proposition initiale, en vue d’atteindre l’objectif de réduction de 67,5</w:t>
      </w:r>
      <w:r w:rsidR="0048389C" w:rsidRPr="00EB581E">
        <w:rPr>
          <w:lang w:val="fr-CA"/>
        </w:rPr>
        <w:t> </w:t>
      </w:r>
      <w:r w:rsidRPr="00EB581E">
        <w:rPr>
          <w:lang w:val="fr-CA"/>
        </w:rPr>
        <w:t>pour</w:t>
      </w:r>
      <w:r w:rsidR="00D534B2" w:rsidRPr="00EB581E">
        <w:rPr>
          <w:lang w:val="fr-CA"/>
        </w:rPr>
        <w:t> </w:t>
      </w:r>
      <w:r w:rsidRPr="00EB581E">
        <w:rPr>
          <w:lang w:val="fr-CA"/>
        </w:rPr>
        <w:t>cent par rapport à la valeur de référence d’ici 2025, et de 100</w:t>
      </w:r>
      <w:r w:rsidR="0048389C" w:rsidRPr="00EB581E">
        <w:rPr>
          <w:lang w:val="fr-CA"/>
        </w:rPr>
        <w:t> </w:t>
      </w:r>
      <w:r w:rsidRPr="00EB581E">
        <w:rPr>
          <w:lang w:val="fr-CA"/>
        </w:rPr>
        <w:t>pour</w:t>
      </w:r>
      <w:r w:rsidR="00D534B2" w:rsidRPr="00EB581E">
        <w:rPr>
          <w:lang w:val="fr-CA"/>
        </w:rPr>
        <w:t> </w:t>
      </w:r>
      <w:r w:rsidRPr="00EB581E">
        <w:rPr>
          <w:lang w:val="fr-CA"/>
        </w:rPr>
        <w:t xml:space="preserve">cent d’ici 2030. </w:t>
      </w:r>
    </w:p>
    <w:p w14:paraId="60638D67" w14:textId="38B49E27" w:rsidR="00C4256F" w:rsidRPr="00EB581E" w:rsidRDefault="0073481A" w:rsidP="00C908ED">
      <w:pPr>
        <w:widowControl w:val="0"/>
        <w:tabs>
          <w:tab w:val="num" w:pos="0"/>
        </w:tabs>
        <w:spacing w:after="240"/>
        <w:ind w:hanging="283"/>
        <w:rPr>
          <w:u w:val="single"/>
          <w:lang w:val="fr-CA"/>
        </w:rPr>
      </w:pPr>
      <w:r w:rsidRPr="00EB581E">
        <w:rPr>
          <w:u w:val="single"/>
          <w:lang w:val="fr-CA"/>
        </w:rPr>
        <w:t>Activités prévues pour la première tranche de la phase</w:t>
      </w:r>
      <w:r w:rsidR="0048389C" w:rsidRPr="00EB581E">
        <w:rPr>
          <w:u w:val="single"/>
          <w:lang w:val="fr-CA"/>
        </w:rPr>
        <w:t> </w:t>
      </w:r>
      <w:r w:rsidRPr="00EB581E">
        <w:rPr>
          <w:u w:val="single"/>
          <w:lang w:val="fr-CA"/>
        </w:rPr>
        <w:t xml:space="preserve">III </w:t>
      </w:r>
    </w:p>
    <w:p w14:paraId="6634A492" w14:textId="162CED34" w:rsidR="00C4256F" w:rsidRPr="00EB581E" w:rsidRDefault="0073481A" w:rsidP="00C908ED">
      <w:pPr>
        <w:pStyle w:val="Heading1"/>
        <w:tabs>
          <w:tab w:val="num" w:pos="0"/>
        </w:tabs>
        <w:ind w:left="0"/>
        <w:rPr>
          <w:lang w:val="fr-CA"/>
        </w:rPr>
      </w:pPr>
      <w:r w:rsidRPr="00EB581E">
        <w:rPr>
          <w:lang w:val="fr-CA"/>
        </w:rPr>
        <w:t>La première tranche de financement de la phase</w:t>
      </w:r>
      <w:r w:rsidR="0048389C" w:rsidRPr="00EB581E">
        <w:rPr>
          <w:lang w:val="fr-CA"/>
        </w:rPr>
        <w:t> </w:t>
      </w:r>
      <w:r w:rsidRPr="00EB581E">
        <w:rPr>
          <w:lang w:val="fr-CA"/>
        </w:rPr>
        <w:t>III du PGEH, pour un montant total de 664 520</w:t>
      </w:r>
      <w:r w:rsidR="0048389C" w:rsidRPr="00EB581E">
        <w:rPr>
          <w:lang w:val="fr-CA"/>
        </w:rPr>
        <w:t> </w:t>
      </w:r>
      <w:r w:rsidR="00D534B2" w:rsidRPr="00EB581E">
        <w:rPr>
          <w:lang w:val="fr-CA"/>
        </w:rPr>
        <w:t>$US</w:t>
      </w:r>
      <w:r w:rsidRPr="00EB581E">
        <w:rPr>
          <w:lang w:val="fr-CA"/>
        </w:rPr>
        <w:t>, sera mise en œuvre entre janvier</w:t>
      </w:r>
      <w:r w:rsidR="0048389C" w:rsidRPr="00EB581E">
        <w:rPr>
          <w:lang w:val="fr-CA"/>
        </w:rPr>
        <w:t> </w:t>
      </w:r>
      <w:r w:rsidRPr="00EB581E">
        <w:rPr>
          <w:lang w:val="fr-CA"/>
        </w:rPr>
        <w:t>2022 et décembre</w:t>
      </w:r>
      <w:r w:rsidR="0048389C" w:rsidRPr="00EB581E">
        <w:rPr>
          <w:lang w:val="fr-CA"/>
        </w:rPr>
        <w:t> </w:t>
      </w:r>
      <w:r w:rsidRPr="00EB581E">
        <w:rPr>
          <w:lang w:val="fr-CA"/>
        </w:rPr>
        <w:t>2023 et comportera les activités suivantes</w:t>
      </w:r>
      <w:r w:rsidR="0048389C" w:rsidRPr="00EB581E">
        <w:rPr>
          <w:lang w:val="fr-CA"/>
        </w:rPr>
        <w:t> </w:t>
      </w:r>
      <w:r w:rsidRPr="00EB581E">
        <w:rPr>
          <w:lang w:val="fr-CA"/>
        </w:rPr>
        <w:t>:</w:t>
      </w:r>
      <w:r w:rsidR="00C4256F" w:rsidRPr="00EB581E">
        <w:rPr>
          <w:lang w:val="fr-CA"/>
        </w:rPr>
        <w:t xml:space="preserve"> </w:t>
      </w:r>
    </w:p>
    <w:p w14:paraId="0C9A746C" w14:textId="41BF3745" w:rsidR="00C4256F" w:rsidRPr="00EB581E" w:rsidRDefault="0073481A" w:rsidP="00C908ED">
      <w:pPr>
        <w:pStyle w:val="Heading2"/>
        <w:ind w:hanging="283"/>
        <w:rPr>
          <w:lang w:val="fr-CA"/>
        </w:rPr>
      </w:pPr>
      <w:r w:rsidRPr="00EB581E">
        <w:rPr>
          <w:i/>
          <w:iCs/>
          <w:lang w:val="fr-CA"/>
        </w:rPr>
        <w:t>Renforcement des capacités institutionnelles, réglementation et sensibilisation</w:t>
      </w:r>
      <w:r w:rsidR="00D534B2" w:rsidRPr="00EB581E">
        <w:rPr>
          <w:i/>
          <w:iCs/>
          <w:lang w:val="fr-CA"/>
        </w:rPr>
        <w:t> </w:t>
      </w:r>
      <w:r w:rsidR="00C4256F" w:rsidRPr="00EB581E">
        <w:rPr>
          <w:lang w:val="fr-CA"/>
        </w:rPr>
        <w:t xml:space="preserve">: </w:t>
      </w:r>
      <w:r w:rsidRPr="00EB581E">
        <w:rPr>
          <w:lang w:val="fr-CA"/>
        </w:rPr>
        <w:t>Procurer un appui technique au CN</w:t>
      </w:r>
      <w:r w:rsidR="0048389C" w:rsidRPr="00EB581E">
        <w:rPr>
          <w:lang w:val="fr-CA"/>
        </w:rPr>
        <w:t>O</w:t>
      </w:r>
      <w:r w:rsidRPr="00EB581E">
        <w:rPr>
          <w:lang w:val="fr-CA"/>
        </w:rPr>
        <w:t xml:space="preserve">; le groupe de travail juridique et technique examinera et actualisera les règlements nationaux se rapportant au </w:t>
      </w:r>
      <w:r w:rsidR="00D534B2" w:rsidRPr="00EB581E">
        <w:rPr>
          <w:lang w:val="fr-CA"/>
        </w:rPr>
        <w:t>c</w:t>
      </w:r>
      <w:r w:rsidRPr="00EB581E">
        <w:rPr>
          <w:lang w:val="fr-CA"/>
        </w:rPr>
        <w:t xml:space="preserve">adre réglementaire national sur les SAO, conformément au </w:t>
      </w:r>
      <w:r w:rsidR="00986AE8" w:rsidRPr="00EB581E">
        <w:rPr>
          <w:lang w:val="fr-CA"/>
        </w:rPr>
        <w:t>r</w:t>
      </w:r>
      <w:r w:rsidRPr="00EB581E">
        <w:rPr>
          <w:lang w:val="fr-CA"/>
        </w:rPr>
        <w:t xml:space="preserve">èglement unifié </w:t>
      </w:r>
      <w:r w:rsidR="00191713" w:rsidRPr="00EB581E">
        <w:rPr>
          <w:lang w:val="fr-CA"/>
        </w:rPr>
        <w:t xml:space="preserve">du CCG, ainsi que les normes relatives à la détection obligatoire des fuites et à la récupération, la réutilisation et la régénération; </w:t>
      </w:r>
      <w:r w:rsidR="00986AE8" w:rsidRPr="00EB581E">
        <w:rPr>
          <w:lang w:val="fr-CA"/>
        </w:rPr>
        <w:t>e</w:t>
      </w:r>
      <w:r w:rsidR="00191713" w:rsidRPr="00EB581E">
        <w:rPr>
          <w:lang w:val="fr-CA"/>
        </w:rPr>
        <w:t>xaminer et mettre à jour le système électronique d’octroi de permis (</w:t>
      </w:r>
      <w:r w:rsidR="00986AE8" w:rsidRPr="00EB581E">
        <w:rPr>
          <w:lang w:val="fr-CA"/>
        </w:rPr>
        <w:t>BAYAN</w:t>
      </w:r>
      <w:r w:rsidR="00191713" w:rsidRPr="00EB581E">
        <w:rPr>
          <w:lang w:val="fr-CA"/>
        </w:rPr>
        <w:t>); former 20</w:t>
      </w:r>
      <w:r w:rsidR="0048389C" w:rsidRPr="00EB581E">
        <w:rPr>
          <w:lang w:val="fr-CA"/>
        </w:rPr>
        <w:t> </w:t>
      </w:r>
      <w:r w:rsidR="00191713" w:rsidRPr="00EB581E">
        <w:rPr>
          <w:lang w:val="fr-CA"/>
        </w:rPr>
        <w:t>inspecteurs environnementaux et des douanes sur le renforcement des capacités nationales pour l’application de la réglementation, en coopération avec les autorités concernées; fournir six identificateurs de frigorigène aux inspecteurs environnementaux et des douanes; et élaborer et mener des campagnes de sensibilisation publique</w:t>
      </w:r>
      <w:r w:rsidR="00986AE8" w:rsidRPr="00EB581E">
        <w:rPr>
          <w:lang w:val="fr-CA"/>
        </w:rPr>
        <w:t>s</w:t>
      </w:r>
      <w:r w:rsidR="00191713" w:rsidRPr="00EB581E">
        <w:rPr>
          <w:lang w:val="fr-CA"/>
        </w:rPr>
        <w:t xml:space="preserve"> en vue de promouvoir le réseau</w:t>
      </w:r>
      <w:r w:rsidR="00986AE8" w:rsidRPr="00EB581E">
        <w:rPr>
          <w:lang w:val="fr-CA"/>
        </w:rPr>
        <w:t> RRR</w:t>
      </w:r>
      <w:r w:rsidR="00191713" w:rsidRPr="00EB581E">
        <w:rPr>
          <w:lang w:val="fr-CA"/>
        </w:rPr>
        <w:t xml:space="preserve"> et l’initiative de réduction </w:t>
      </w:r>
      <w:r w:rsidR="00736ADC">
        <w:rPr>
          <w:lang w:val="fr-CA"/>
        </w:rPr>
        <w:t>optimal</w:t>
      </w:r>
      <w:r w:rsidR="0067718C">
        <w:rPr>
          <w:lang w:val="fr-CA"/>
        </w:rPr>
        <w:t>e</w:t>
      </w:r>
      <w:r w:rsidR="00191713" w:rsidRPr="00EB581E">
        <w:rPr>
          <w:lang w:val="fr-CA"/>
        </w:rPr>
        <w:t xml:space="preserve"> des fuites par le biais de brochures, </w:t>
      </w:r>
      <w:r w:rsidR="00736ADC">
        <w:rPr>
          <w:lang w:val="fr-CA"/>
        </w:rPr>
        <w:t>d’</w:t>
      </w:r>
      <w:r w:rsidR="00191713" w:rsidRPr="00EB581E">
        <w:rPr>
          <w:lang w:val="fr-CA"/>
        </w:rPr>
        <w:t>article</w:t>
      </w:r>
      <w:r w:rsidR="00986AE8" w:rsidRPr="00EB581E">
        <w:rPr>
          <w:lang w:val="fr-CA"/>
        </w:rPr>
        <w:t>s</w:t>
      </w:r>
      <w:r w:rsidR="00736ADC">
        <w:rPr>
          <w:lang w:val="fr-CA"/>
        </w:rPr>
        <w:t xml:space="preserve"> dans les journaux</w:t>
      </w:r>
      <w:r w:rsidR="00191713" w:rsidRPr="00EB581E">
        <w:rPr>
          <w:lang w:val="fr-CA"/>
        </w:rPr>
        <w:t xml:space="preserve">, d’un site Web sur l’ozone, d’entrevues télévisées et de films </w:t>
      </w:r>
      <w:r w:rsidR="00986AE8" w:rsidRPr="00EB581E">
        <w:rPr>
          <w:lang w:val="fr-CA"/>
        </w:rPr>
        <w:t>en ligne</w:t>
      </w:r>
      <w:r w:rsidR="00191713" w:rsidRPr="00EB581E">
        <w:rPr>
          <w:lang w:val="fr-CA"/>
        </w:rPr>
        <w:t xml:space="preserve"> (PNUE) (39 000</w:t>
      </w:r>
      <w:r w:rsidR="0048389C" w:rsidRPr="00EB581E">
        <w:rPr>
          <w:lang w:val="fr-CA"/>
        </w:rPr>
        <w:t> </w:t>
      </w:r>
      <w:r w:rsidR="00D534B2" w:rsidRPr="00EB581E">
        <w:rPr>
          <w:lang w:val="fr-CA"/>
        </w:rPr>
        <w:t>$US</w:t>
      </w:r>
      <w:r w:rsidR="00191713" w:rsidRPr="00EB581E">
        <w:rPr>
          <w:lang w:val="fr-CA"/>
        </w:rPr>
        <w:t>), (ONUDI) (24 000</w:t>
      </w:r>
      <w:r w:rsidR="0048389C" w:rsidRPr="00EB581E">
        <w:rPr>
          <w:lang w:val="fr-CA"/>
        </w:rPr>
        <w:t> </w:t>
      </w:r>
      <w:r w:rsidR="00D534B2" w:rsidRPr="00EB581E">
        <w:rPr>
          <w:lang w:val="fr-CA"/>
        </w:rPr>
        <w:t>$US</w:t>
      </w:r>
      <w:r w:rsidR="00191713" w:rsidRPr="00EB581E">
        <w:rPr>
          <w:lang w:val="fr-CA"/>
        </w:rPr>
        <w:t>);</w:t>
      </w:r>
    </w:p>
    <w:p w14:paraId="1C70FE9F" w14:textId="7B66F2A9" w:rsidR="00C4256F" w:rsidRPr="00EB581E" w:rsidRDefault="00191713" w:rsidP="00C908ED">
      <w:pPr>
        <w:pStyle w:val="Heading2"/>
        <w:ind w:hanging="283"/>
        <w:rPr>
          <w:lang w:val="fr-CA"/>
        </w:rPr>
      </w:pPr>
      <w:r w:rsidRPr="00EB581E">
        <w:rPr>
          <w:i/>
          <w:lang w:val="fr-CA"/>
        </w:rPr>
        <w:t xml:space="preserve">Assistance procurée aux techniciens en entretien pour les pratiques exemplaires en matière de réfrigération et aux utilisateurs </w:t>
      </w:r>
      <w:r w:rsidR="00736ADC">
        <w:rPr>
          <w:i/>
          <w:lang w:val="fr-CA"/>
        </w:rPr>
        <w:t>finals pour la réduction optimale</w:t>
      </w:r>
      <w:r w:rsidRPr="00EB581E">
        <w:rPr>
          <w:i/>
          <w:lang w:val="fr-CA"/>
        </w:rPr>
        <w:t xml:space="preserve"> des fuites</w:t>
      </w:r>
      <w:r w:rsidR="0048389C" w:rsidRPr="00EB581E">
        <w:rPr>
          <w:i/>
          <w:lang w:val="fr-CA"/>
        </w:rPr>
        <w:t> </w:t>
      </w:r>
      <w:r w:rsidRPr="00EB581E">
        <w:rPr>
          <w:iCs/>
          <w:lang w:val="fr-CA"/>
        </w:rPr>
        <w:t>:</w:t>
      </w:r>
      <w:r w:rsidR="00C4256F" w:rsidRPr="00EB581E">
        <w:rPr>
          <w:lang w:val="fr-CA"/>
        </w:rPr>
        <w:t xml:space="preserve"> </w:t>
      </w:r>
      <w:r w:rsidR="000F2313" w:rsidRPr="00EB581E">
        <w:rPr>
          <w:lang w:val="fr-CA"/>
        </w:rPr>
        <w:t xml:space="preserve">Réviser et mettre à jour le programme de formation sur les pratiques exemplaires en matière d’entretien; élaborer des spécifications relatives à l’utilisation et </w:t>
      </w:r>
      <w:r w:rsidR="0041324C" w:rsidRPr="00EB581E">
        <w:rPr>
          <w:lang w:val="fr-CA"/>
        </w:rPr>
        <w:t xml:space="preserve">à </w:t>
      </w:r>
      <w:r w:rsidR="000F2313" w:rsidRPr="00EB581E">
        <w:rPr>
          <w:lang w:val="fr-CA"/>
        </w:rPr>
        <w:t>l’installation d’appareils renfermant des frigorigènes inflammables; mettre sur pied un réseau de formation (six ensemble</w:t>
      </w:r>
      <w:r w:rsidR="0048389C" w:rsidRPr="00EB581E">
        <w:rPr>
          <w:lang w:val="fr-CA"/>
        </w:rPr>
        <w:t>s</w:t>
      </w:r>
      <w:r w:rsidR="000F2313" w:rsidRPr="00EB581E">
        <w:rPr>
          <w:lang w:val="fr-CA"/>
        </w:rPr>
        <w:t xml:space="preserve"> d’équipement de formation fourni</w:t>
      </w:r>
      <w:r w:rsidR="0041324C" w:rsidRPr="00EB581E">
        <w:rPr>
          <w:lang w:val="fr-CA"/>
        </w:rPr>
        <w:t>s</w:t>
      </w:r>
      <w:r w:rsidR="000F2313" w:rsidRPr="00EB581E">
        <w:rPr>
          <w:lang w:val="fr-CA"/>
        </w:rPr>
        <w:t xml:space="preserve"> aux centres de formation professionnelle); former 400</w:t>
      </w:r>
      <w:r w:rsidR="0048389C" w:rsidRPr="00EB581E">
        <w:rPr>
          <w:lang w:val="fr-CA"/>
        </w:rPr>
        <w:t> </w:t>
      </w:r>
      <w:r w:rsidR="000F2313" w:rsidRPr="00EB581E">
        <w:rPr>
          <w:lang w:val="fr-CA"/>
        </w:rPr>
        <w:t>techniciens en entretien sur les bonnes pratiques en matière de réfrigération; certifier 175</w:t>
      </w:r>
      <w:r w:rsidR="0048389C" w:rsidRPr="00EB581E">
        <w:rPr>
          <w:lang w:val="fr-CA"/>
        </w:rPr>
        <w:t> </w:t>
      </w:r>
      <w:r w:rsidR="000F2313" w:rsidRPr="00EB581E">
        <w:rPr>
          <w:lang w:val="fr-CA"/>
        </w:rPr>
        <w:t>techniciens en entretien et leur fournir les outils nécessaires (dispositif</w:t>
      </w:r>
      <w:r w:rsidR="00A87D0D" w:rsidRPr="00EB581E">
        <w:rPr>
          <w:lang w:val="fr-CA"/>
        </w:rPr>
        <w:t>s</w:t>
      </w:r>
      <w:r w:rsidR="000F2313" w:rsidRPr="00EB581E">
        <w:rPr>
          <w:lang w:val="fr-CA"/>
        </w:rPr>
        <w:t xml:space="preserve"> de détection des fuites) à titre d’incitatif; mener un atelier de sensibilisation aux technologies émergentes à l’intention de 20</w:t>
      </w:r>
      <w:r w:rsidR="0048389C" w:rsidRPr="00EB581E">
        <w:rPr>
          <w:lang w:val="fr-CA"/>
        </w:rPr>
        <w:t> </w:t>
      </w:r>
      <w:r w:rsidR="000F2313" w:rsidRPr="00EB581E">
        <w:rPr>
          <w:lang w:val="fr-CA"/>
        </w:rPr>
        <w:t>utilisateurs, et réalis</w:t>
      </w:r>
      <w:r w:rsidR="0048389C" w:rsidRPr="00EB581E">
        <w:rPr>
          <w:lang w:val="fr-CA"/>
        </w:rPr>
        <w:t>er</w:t>
      </w:r>
      <w:r w:rsidR="000F2313" w:rsidRPr="00EB581E">
        <w:rPr>
          <w:lang w:val="fr-CA"/>
        </w:rPr>
        <w:t xml:space="preserve"> une étude visant à promouvoir le programme de réduction </w:t>
      </w:r>
      <w:r w:rsidR="00736ADC">
        <w:rPr>
          <w:lang w:val="fr-CA"/>
        </w:rPr>
        <w:t>optimale</w:t>
      </w:r>
      <w:r w:rsidR="000F2313" w:rsidRPr="00EB581E">
        <w:rPr>
          <w:lang w:val="fr-CA"/>
        </w:rPr>
        <w:t xml:space="preserve"> des fuites, y compris la préparation d</w:t>
      </w:r>
      <w:r w:rsidR="00A87D0D" w:rsidRPr="00EB581E">
        <w:rPr>
          <w:lang w:val="fr-CA"/>
        </w:rPr>
        <w:t>’un</w:t>
      </w:r>
      <w:r w:rsidR="000F2313" w:rsidRPr="00EB581E">
        <w:rPr>
          <w:lang w:val="fr-CA"/>
        </w:rPr>
        <w:t xml:space="preserve"> manuel en plusieurs langues pour l’installation de l’équipement et d’un site Web spécialisé sur les codes nationaux à jour des pratiques d’entretien (PNUE) (160 000</w:t>
      </w:r>
      <w:r w:rsidR="0048389C" w:rsidRPr="00EB581E">
        <w:rPr>
          <w:lang w:val="fr-CA"/>
        </w:rPr>
        <w:t> </w:t>
      </w:r>
      <w:r w:rsidR="00D534B2" w:rsidRPr="00EB581E">
        <w:rPr>
          <w:lang w:val="fr-CA"/>
        </w:rPr>
        <w:t>$US</w:t>
      </w:r>
      <w:r w:rsidR="000F2313" w:rsidRPr="00EB581E">
        <w:rPr>
          <w:lang w:val="fr-CA"/>
        </w:rPr>
        <w:t>), (ONUDI) (216 000</w:t>
      </w:r>
      <w:r w:rsidR="0048389C" w:rsidRPr="00EB581E">
        <w:rPr>
          <w:lang w:val="fr-CA"/>
        </w:rPr>
        <w:t> </w:t>
      </w:r>
      <w:r w:rsidR="00D534B2" w:rsidRPr="00EB581E">
        <w:rPr>
          <w:lang w:val="fr-CA"/>
        </w:rPr>
        <w:t>$US</w:t>
      </w:r>
      <w:r w:rsidR="000F2313" w:rsidRPr="00EB581E">
        <w:rPr>
          <w:lang w:val="fr-CA"/>
        </w:rPr>
        <w:t>);</w:t>
      </w:r>
    </w:p>
    <w:p w14:paraId="35E4D3C2" w14:textId="128310C4" w:rsidR="00C4256F" w:rsidRPr="00EB581E" w:rsidRDefault="000F2313" w:rsidP="00C908ED">
      <w:pPr>
        <w:pStyle w:val="Heading2"/>
        <w:ind w:hanging="283"/>
        <w:rPr>
          <w:lang w:val="fr-CA"/>
        </w:rPr>
      </w:pPr>
      <w:r w:rsidRPr="00EB581E">
        <w:rPr>
          <w:i/>
          <w:lang w:val="fr-CA"/>
        </w:rPr>
        <w:t>Appui au réseau</w:t>
      </w:r>
      <w:r w:rsidR="00A87D0D" w:rsidRPr="00EB581E">
        <w:rPr>
          <w:i/>
          <w:lang w:val="fr-CA"/>
        </w:rPr>
        <w:t> </w:t>
      </w:r>
      <w:r w:rsidR="00C4256F" w:rsidRPr="00EB581E">
        <w:rPr>
          <w:i/>
          <w:lang w:val="fr-CA"/>
        </w:rPr>
        <w:t>RRR</w:t>
      </w:r>
      <w:r w:rsidR="0048389C" w:rsidRPr="00EB581E">
        <w:rPr>
          <w:iCs/>
          <w:lang w:val="fr-CA"/>
        </w:rPr>
        <w:t> </w:t>
      </w:r>
      <w:r w:rsidR="00C4256F" w:rsidRPr="00EB581E">
        <w:rPr>
          <w:iCs/>
          <w:lang w:val="fr-CA"/>
        </w:rPr>
        <w:t>:</w:t>
      </w:r>
      <w:r w:rsidR="00C4256F" w:rsidRPr="00EB581E">
        <w:rPr>
          <w:i/>
          <w:lang w:val="fr-CA"/>
        </w:rPr>
        <w:t xml:space="preserve"> </w:t>
      </w:r>
      <w:r w:rsidRPr="00EB581E">
        <w:rPr>
          <w:lang w:val="fr-CA"/>
        </w:rPr>
        <w:t>Élabor</w:t>
      </w:r>
      <w:r w:rsidR="00736ADC">
        <w:rPr>
          <w:lang w:val="fr-CA"/>
        </w:rPr>
        <w:t>er</w:t>
      </w:r>
      <w:r w:rsidRPr="00EB581E">
        <w:rPr>
          <w:lang w:val="fr-CA"/>
        </w:rPr>
        <w:t xml:space="preserve"> de lignes directrices pour la récupération, la réutilisation et la régénération des frigorigènes; mener une étude sur les modèles opérationnels en vue de renforcer le réseau de centres de régénération établi</w:t>
      </w:r>
      <w:r w:rsidR="00A87D0D" w:rsidRPr="00EB581E">
        <w:rPr>
          <w:lang w:val="fr-CA"/>
        </w:rPr>
        <w:t>s</w:t>
      </w:r>
      <w:r w:rsidRPr="00EB581E">
        <w:rPr>
          <w:lang w:val="fr-CA"/>
        </w:rPr>
        <w:t>; mis</w:t>
      </w:r>
      <w:r w:rsidR="00A87D0D" w:rsidRPr="00EB581E">
        <w:rPr>
          <w:lang w:val="fr-CA"/>
        </w:rPr>
        <w:t>e</w:t>
      </w:r>
      <w:r w:rsidRPr="00EB581E">
        <w:rPr>
          <w:lang w:val="fr-CA"/>
        </w:rPr>
        <w:t xml:space="preserve"> sur pied d’un réseau</w:t>
      </w:r>
      <w:r w:rsidR="00A87D0D" w:rsidRPr="00EB581E">
        <w:rPr>
          <w:lang w:val="fr-CA"/>
        </w:rPr>
        <w:t> RRR</w:t>
      </w:r>
      <w:r w:rsidRPr="00EB581E">
        <w:rPr>
          <w:lang w:val="fr-CA"/>
        </w:rPr>
        <w:t xml:space="preserve"> </w:t>
      </w:r>
      <w:r w:rsidR="00301AAC" w:rsidRPr="00EB581E">
        <w:rPr>
          <w:lang w:val="fr-CA"/>
        </w:rPr>
        <w:t>(avec quatre centres en service); mener une campagne de sensibilisation au réseau</w:t>
      </w:r>
      <w:r w:rsidR="00A87D0D" w:rsidRPr="00EB581E">
        <w:rPr>
          <w:lang w:val="fr-CA"/>
        </w:rPr>
        <w:t> RRR</w:t>
      </w:r>
      <w:r w:rsidR="00301AAC" w:rsidRPr="00EB581E">
        <w:rPr>
          <w:lang w:val="fr-CA"/>
        </w:rPr>
        <w:t xml:space="preserve"> (ONUDI) (14</w:t>
      </w:r>
      <w:r w:rsidR="00A87D0D" w:rsidRPr="00EB581E">
        <w:rPr>
          <w:lang w:val="fr-CA"/>
        </w:rPr>
        <w:t>6 000</w:t>
      </w:r>
      <w:r w:rsidR="0048389C" w:rsidRPr="00EB581E">
        <w:rPr>
          <w:lang w:val="fr-CA"/>
        </w:rPr>
        <w:t> </w:t>
      </w:r>
      <w:r w:rsidR="00D534B2" w:rsidRPr="00EB581E">
        <w:rPr>
          <w:lang w:val="fr-CA"/>
        </w:rPr>
        <w:t>$US</w:t>
      </w:r>
      <w:r w:rsidR="00301AAC" w:rsidRPr="00EB581E">
        <w:rPr>
          <w:lang w:val="fr-CA"/>
        </w:rPr>
        <w:t xml:space="preserve">); </w:t>
      </w:r>
    </w:p>
    <w:p w14:paraId="269C8395" w14:textId="4A029824" w:rsidR="00C4256F" w:rsidRPr="00EB581E" w:rsidRDefault="00301AAC" w:rsidP="00C908ED">
      <w:pPr>
        <w:pStyle w:val="Heading2"/>
        <w:ind w:hanging="283"/>
        <w:rPr>
          <w:lang w:val="fr-CA"/>
        </w:rPr>
      </w:pPr>
      <w:r w:rsidRPr="00EB581E">
        <w:rPr>
          <w:i/>
          <w:iCs/>
          <w:lang w:val="fr-CA"/>
        </w:rPr>
        <w:t>Intégration de l’égalité des sexes</w:t>
      </w:r>
      <w:r w:rsidR="0048389C" w:rsidRPr="00EB581E">
        <w:rPr>
          <w:i/>
          <w:iCs/>
          <w:lang w:val="fr-CA"/>
        </w:rPr>
        <w:t> </w:t>
      </w:r>
      <w:r w:rsidRPr="00EB581E">
        <w:rPr>
          <w:lang w:val="fr-CA"/>
        </w:rPr>
        <w:t>:</w:t>
      </w:r>
      <w:r w:rsidR="00C4256F" w:rsidRPr="00EB581E">
        <w:rPr>
          <w:lang w:val="fr-CA"/>
        </w:rPr>
        <w:t xml:space="preserve"> </w:t>
      </w:r>
      <w:r w:rsidRPr="00EB581E">
        <w:rPr>
          <w:lang w:val="fr-CA"/>
        </w:rPr>
        <w:t>Organiser un atelier sur l’établissement d’indicateurs d’égalité des sexes à l’intention de 20</w:t>
      </w:r>
      <w:r w:rsidR="0048389C" w:rsidRPr="00EB581E">
        <w:rPr>
          <w:lang w:val="fr-CA"/>
        </w:rPr>
        <w:t> </w:t>
      </w:r>
      <w:r w:rsidRPr="00EB581E">
        <w:rPr>
          <w:lang w:val="fr-CA"/>
        </w:rPr>
        <w:t>participants; embaucher un expert à l’appui des activités d’intégration de l’égalité des sexes (PNUE) (20 000</w:t>
      </w:r>
      <w:r w:rsidR="0048389C" w:rsidRPr="00EB581E">
        <w:rPr>
          <w:lang w:val="fr-CA"/>
        </w:rPr>
        <w:t> </w:t>
      </w:r>
      <w:r w:rsidR="00D534B2" w:rsidRPr="00EB581E">
        <w:rPr>
          <w:lang w:val="fr-CA"/>
        </w:rPr>
        <w:t>$US</w:t>
      </w:r>
      <w:r w:rsidRPr="00EB581E">
        <w:rPr>
          <w:lang w:val="fr-CA"/>
        </w:rPr>
        <w:t xml:space="preserve">); </w:t>
      </w:r>
    </w:p>
    <w:p w14:paraId="5D70B741" w14:textId="3F451274" w:rsidR="00C4256F" w:rsidRPr="00EB581E" w:rsidRDefault="00301AAC" w:rsidP="00C908ED">
      <w:pPr>
        <w:pStyle w:val="Heading2"/>
        <w:ind w:hanging="283"/>
        <w:rPr>
          <w:lang w:val="fr-CA"/>
        </w:rPr>
      </w:pPr>
      <w:r w:rsidRPr="00EB581E">
        <w:rPr>
          <w:i/>
          <w:lang w:val="fr-CA"/>
        </w:rPr>
        <w:t>Mise en œuvre et suivi de projet</w:t>
      </w:r>
      <w:r w:rsidR="0048389C" w:rsidRPr="00EB581E">
        <w:rPr>
          <w:i/>
          <w:lang w:val="fr-CA"/>
        </w:rPr>
        <w:t> </w:t>
      </w:r>
      <w:r w:rsidRPr="00EB581E">
        <w:rPr>
          <w:iCs/>
          <w:lang w:val="fr-CA"/>
        </w:rPr>
        <w:t>:</w:t>
      </w:r>
      <w:r w:rsidR="00C4256F" w:rsidRPr="00EB581E">
        <w:rPr>
          <w:lang w:val="fr-CA"/>
        </w:rPr>
        <w:t xml:space="preserve"> </w:t>
      </w:r>
      <w:r w:rsidRPr="00EB581E">
        <w:rPr>
          <w:lang w:val="fr-CA"/>
        </w:rPr>
        <w:t>Rendre opérationnel</w:t>
      </w:r>
      <w:r w:rsidR="00564F66" w:rsidRPr="00EB581E">
        <w:rPr>
          <w:lang w:val="fr-CA"/>
        </w:rPr>
        <w:t>le</w:t>
      </w:r>
      <w:r w:rsidRPr="00EB581E">
        <w:rPr>
          <w:lang w:val="fr-CA"/>
        </w:rPr>
        <w:t xml:space="preserve"> l’unité de gestion de projet; et surveiller et vérifier le PGEH (ONUDI) (59 520</w:t>
      </w:r>
      <w:r w:rsidR="0048389C" w:rsidRPr="00EB581E">
        <w:rPr>
          <w:lang w:val="fr-CA"/>
        </w:rPr>
        <w:t> </w:t>
      </w:r>
      <w:r w:rsidR="00D534B2" w:rsidRPr="00EB581E">
        <w:rPr>
          <w:lang w:val="fr-CA"/>
        </w:rPr>
        <w:t>$US</w:t>
      </w:r>
      <w:r w:rsidRPr="00EB581E">
        <w:rPr>
          <w:lang w:val="fr-CA"/>
        </w:rPr>
        <w:t>).</w:t>
      </w:r>
    </w:p>
    <w:p w14:paraId="4833276F" w14:textId="163CE77C" w:rsidR="00C4256F" w:rsidRPr="00EB581E" w:rsidRDefault="00B0774F" w:rsidP="00C908ED">
      <w:pPr>
        <w:tabs>
          <w:tab w:val="num" w:pos="0"/>
        </w:tabs>
        <w:spacing w:after="240"/>
        <w:ind w:hanging="283"/>
        <w:jc w:val="center"/>
        <w:rPr>
          <w:b/>
          <w:lang w:val="fr-CA"/>
        </w:rPr>
      </w:pPr>
      <w:r w:rsidRPr="00EB581E">
        <w:rPr>
          <w:b/>
          <w:lang w:val="fr-CA"/>
        </w:rPr>
        <w:lastRenderedPageBreak/>
        <w:t>OBSERVATIONS ET RECOMMANDATION DU SECRÉTARIAT</w:t>
      </w:r>
    </w:p>
    <w:p w14:paraId="6D7C9999" w14:textId="63792DA4" w:rsidR="00C4256F" w:rsidRPr="00EB581E" w:rsidRDefault="00B0774F" w:rsidP="00C908ED">
      <w:pPr>
        <w:tabs>
          <w:tab w:val="num" w:pos="0"/>
        </w:tabs>
        <w:spacing w:after="240"/>
        <w:ind w:hanging="283"/>
        <w:rPr>
          <w:b/>
          <w:lang w:val="fr-CA"/>
        </w:rPr>
      </w:pPr>
      <w:r w:rsidRPr="00EB581E">
        <w:rPr>
          <w:b/>
          <w:lang w:val="fr-CA"/>
        </w:rPr>
        <w:t>OBSERVATIONS</w:t>
      </w:r>
    </w:p>
    <w:p w14:paraId="601D7F56" w14:textId="074DC341" w:rsidR="00C4256F" w:rsidRPr="00EB581E" w:rsidRDefault="00301AAC" w:rsidP="00C908ED">
      <w:pPr>
        <w:pStyle w:val="Heading1"/>
        <w:tabs>
          <w:tab w:val="num" w:pos="0"/>
        </w:tabs>
        <w:ind w:left="0"/>
        <w:rPr>
          <w:lang w:val="fr-CA"/>
        </w:rPr>
      </w:pPr>
      <w:r w:rsidRPr="00EB581E">
        <w:rPr>
          <w:lang w:val="fr-CA"/>
        </w:rPr>
        <w:t>Le Secrétariat a examiné la phase</w:t>
      </w:r>
      <w:r w:rsidR="0048389C" w:rsidRPr="00EB581E">
        <w:rPr>
          <w:lang w:val="fr-CA"/>
        </w:rPr>
        <w:t> </w:t>
      </w:r>
      <w:r w:rsidRPr="00EB581E">
        <w:rPr>
          <w:lang w:val="fr-CA"/>
        </w:rPr>
        <w:t>II du PGEH en fonction de la phase</w:t>
      </w:r>
      <w:r w:rsidR="00370462" w:rsidRPr="00EB581E">
        <w:rPr>
          <w:lang w:val="fr-CA"/>
        </w:rPr>
        <w:t> </w:t>
      </w:r>
      <w:r w:rsidRPr="00EB581E">
        <w:rPr>
          <w:lang w:val="fr-CA"/>
        </w:rPr>
        <w:t>I, des politiques et lignes directrices du Fonds multilatéral, y compris les critères de financement de l’élimination des H</w:t>
      </w:r>
      <w:r w:rsidR="00370462" w:rsidRPr="00EB581E">
        <w:rPr>
          <w:lang w:val="fr-CA"/>
        </w:rPr>
        <w:t>C</w:t>
      </w:r>
      <w:r w:rsidRPr="00EB581E">
        <w:rPr>
          <w:lang w:val="fr-CA"/>
        </w:rPr>
        <w:t>FC dans le secteur de la consommation pour la phase</w:t>
      </w:r>
      <w:r w:rsidR="0048389C" w:rsidRPr="00EB581E">
        <w:rPr>
          <w:lang w:val="fr-CA"/>
        </w:rPr>
        <w:t> </w:t>
      </w:r>
      <w:r w:rsidRPr="00EB581E">
        <w:rPr>
          <w:lang w:val="fr-CA"/>
        </w:rPr>
        <w:t>II des PGEH (décision</w:t>
      </w:r>
      <w:r w:rsidR="0048389C" w:rsidRPr="00EB581E">
        <w:rPr>
          <w:lang w:val="fr-CA"/>
        </w:rPr>
        <w:t> </w:t>
      </w:r>
      <w:r w:rsidRPr="00EB581E">
        <w:rPr>
          <w:lang w:val="fr-CA"/>
        </w:rPr>
        <w:t>74/50), et du plan d’activités du Fonds multilatéral pour la période</w:t>
      </w:r>
      <w:r w:rsidR="00370462" w:rsidRPr="00EB581E">
        <w:rPr>
          <w:lang w:val="fr-CA"/>
        </w:rPr>
        <w:t> </w:t>
      </w:r>
      <w:r w:rsidRPr="00EB581E">
        <w:rPr>
          <w:lang w:val="fr-CA"/>
        </w:rPr>
        <w:t>2021</w:t>
      </w:r>
      <w:r w:rsidR="006E459D" w:rsidRPr="00EB581E">
        <w:rPr>
          <w:lang w:val="fr-CA"/>
        </w:rPr>
        <w:noBreakHyphen/>
      </w:r>
      <w:r w:rsidRPr="00EB581E">
        <w:rPr>
          <w:lang w:val="fr-CA"/>
        </w:rPr>
        <w:t>2023.</w:t>
      </w:r>
      <w:r w:rsidR="00C4256F" w:rsidRPr="00EB581E">
        <w:rPr>
          <w:lang w:val="fr-CA"/>
        </w:rPr>
        <w:t xml:space="preserve"> </w:t>
      </w:r>
    </w:p>
    <w:p w14:paraId="66AAF0B7" w14:textId="12C9E1D8" w:rsidR="00C4256F" w:rsidRPr="00956E0D" w:rsidRDefault="00301AAC" w:rsidP="00C908ED">
      <w:pPr>
        <w:tabs>
          <w:tab w:val="num" w:pos="0"/>
        </w:tabs>
        <w:spacing w:after="240"/>
        <w:rPr>
          <w:u w:val="single"/>
        </w:rPr>
      </w:pPr>
      <w:proofErr w:type="spellStart"/>
      <w:r>
        <w:rPr>
          <w:u w:val="single"/>
        </w:rPr>
        <w:t>Stratégie</w:t>
      </w:r>
      <w:proofErr w:type="spellEnd"/>
      <w:r>
        <w:rPr>
          <w:u w:val="single"/>
        </w:rPr>
        <w:t xml:space="preserve"> </w:t>
      </w:r>
      <w:proofErr w:type="spellStart"/>
      <w:r>
        <w:rPr>
          <w:u w:val="single"/>
        </w:rPr>
        <w:t>globale</w:t>
      </w:r>
      <w:proofErr w:type="spellEnd"/>
      <w:r>
        <w:rPr>
          <w:u w:val="single"/>
        </w:rPr>
        <w:t xml:space="preserve"> </w:t>
      </w:r>
    </w:p>
    <w:p w14:paraId="46E17A97" w14:textId="04804D4D" w:rsidR="00C4256F" w:rsidRPr="00EB581E" w:rsidRDefault="000F4D4A" w:rsidP="00C908ED">
      <w:pPr>
        <w:pStyle w:val="Heading1"/>
        <w:tabs>
          <w:tab w:val="num" w:pos="0"/>
        </w:tabs>
        <w:ind w:left="0"/>
        <w:rPr>
          <w:lang w:val="fr-CA"/>
        </w:rPr>
      </w:pPr>
      <w:r w:rsidRPr="00EB581E">
        <w:rPr>
          <w:lang w:val="fr-CA"/>
        </w:rPr>
        <w:t>Le gouvernement d</w:t>
      </w:r>
      <w:r w:rsidR="004D5D9E" w:rsidRPr="00EB581E">
        <w:rPr>
          <w:lang w:val="fr-CA"/>
        </w:rPr>
        <w:t>’Oman p</w:t>
      </w:r>
      <w:r w:rsidRPr="00EB581E">
        <w:rPr>
          <w:lang w:val="fr-CA"/>
        </w:rPr>
        <w:t xml:space="preserve">ropose de respecter l’objectif </w:t>
      </w:r>
      <w:r w:rsidR="0078412C" w:rsidRPr="00EB581E">
        <w:rPr>
          <w:lang w:val="fr-CA"/>
        </w:rPr>
        <w:t>de réduction de 100 pour</w:t>
      </w:r>
      <w:r w:rsidR="004D5D9E" w:rsidRPr="00EB581E">
        <w:rPr>
          <w:lang w:val="fr-CA"/>
        </w:rPr>
        <w:t> </w:t>
      </w:r>
      <w:r w:rsidR="0078412C" w:rsidRPr="00EB581E">
        <w:rPr>
          <w:lang w:val="fr-CA"/>
        </w:rPr>
        <w:t xml:space="preserve">cent </w:t>
      </w:r>
      <w:r w:rsidR="00CC3494">
        <w:rPr>
          <w:lang w:val="fr-CA"/>
        </w:rPr>
        <w:t>par rapport à l</w:t>
      </w:r>
      <w:r w:rsidR="0078412C" w:rsidRPr="00EB581E">
        <w:rPr>
          <w:lang w:val="fr-CA"/>
        </w:rPr>
        <w:t>a valeur de référence des HCFC d’ici 2030, et de maintenir une consommation annuelle maximale pendant la période</w:t>
      </w:r>
      <w:r w:rsidR="0048389C" w:rsidRPr="00EB581E">
        <w:rPr>
          <w:lang w:val="fr-CA"/>
        </w:rPr>
        <w:t> </w:t>
      </w:r>
      <w:r w:rsidR="0078412C" w:rsidRPr="00EB581E">
        <w:rPr>
          <w:lang w:val="fr-CA"/>
        </w:rPr>
        <w:t>2030</w:t>
      </w:r>
      <w:r w:rsidR="006E459D" w:rsidRPr="00EB581E">
        <w:rPr>
          <w:lang w:val="fr-CA"/>
        </w:rPr>
        <w:noBreakHyphen/>
      </w:r>
      <w:r w:rsidR="0078412C" w:rsidRPr="00EB581E">
        <w:rPr>
          <w:lang w:val="fr-CA"/>
        </w:rPr>
        <w:t>2040, en conformité avec l’article</w:t>
      </w:r>
      <w:r w:rsidR="0048389C" w:rsidRPr="00EB581E">
        <w:rPr>
          <w:lang w:val="fr-CA"/>
        </w:rPr>
        <w:t> </w:t>
      </w:r>
      <w:r w:rsidR="0078412C" w:rsidRPr="00EB581E">
        <w:rPr>
          <w:lang w:val="fr-CA"/>
        </w:rPr>
        <w:t>5, paragraphe</w:t>
      </w:r>
      <w:r w:rsidR="0048389C" w:rsidRPr="00EB581E">
        <w:rPr>
          <w:lang w:val="fr-CA"/>
        </w:rPr>
        <w:t> </w:t>
      </w:r>
      <w:r w:rsidR="0078412C" w:rsidRPr="00EB581E">
        <w:rPr>
          <w:lang w:val="fr-CA"/>
        </w:rPr>
        <w:t>8</w:t>
      </w:r>
      <w:r w:rsidR="004D5D9E" w:rsidRPr="00EB581E">
        <w:rPr>
          <w:lang w:val="fr-CA"/>
        </w:rPr>
        <w:t> </w:t>
      </w:r>
      <w:r w:rsidR="00C4256F" w:rsidRPr="00EB581E">
        <w:rPr>
          <w:lang w:val="fr-CA"/>
        </w:rPr>
        <w:t>ter</w:t>
      </w:r>
      <w:r w:rsidR="004D5D9E" w:rsidRPr="00EB581E">
        <w:rPr>
          <w:lang w:val="fr-CA"/>
        </w:rPr>
        <w:t> </w:t>
      </w:r>
      <w:r w:rsidR="00C4256F" w:rsidRPr="00EB581E">
        <w:rPr>
          <w:lang w:val="fr-CA"/>
        </w:rPr>
        <w:t>e)</w:t>
      </w:r>
      <w:r w:rsidR="004D5D9E" w:rsidRPr="00EB581E">
        <w:rPr>
          <w:lang w:val="fr-CA"/>
        </w:rPr>
        <w:t> </w:t>
      </w:r>
      <w:r w:rsidR="00C4256F" w:rsidRPr="00EB581E">
        <w:rPr>
          <w:lang w:val="fr-CA"/>
        </w:rPr>
        <w:t xml:space="preserve">i) </w:t>
      </w:r>
      <w:r w:rsidR="0078412C" w:rsidRPr="00EB581E">
        <w:rPr>
          <w:lang w:val="fr-CA"/>
        </w:rPr>
        <w:t>du Protocole de Montréal</w:t>
      </w:r>
      <w:r w:rsidR="00C4256F" w:rsidRPr="00EB581E">
        <w:rPr>
          <w:lang w:val="fr-CA"/>
        </w:rPr>
        <w:t>.</w:t>
      </w:r>
      <w:r w:rsidR="00C4256F" w:rsidRPr="00956E0D">
        <w:rPr>
          <w:vertAlign w:val="superscript"/>
        </w:rPr>
        <w:footnoteReference w:id="8"/>
      </w:r>
      <w:r w:rsidR="00C4256F" w:rsidRPr="00EB581E">
        <w:rPr>
          <w:lang w:val="fr-CA"/>
        </w:rPr>
        <w:t xml:space="preserve"> </w:t>
      </w:r>
      <w:r w:rsidR="0078412C" w:rsidRPr="00EB581E">
        <w:rPr>
          <w:lang w:val="fr-CA"/>
        </w:rPr>
        <w:t>Le pays s’est engagé à assurer la viabilité d</w:t>
      </w:r>
      <w:r w:rsidR="004D5D9E" w:rsidRPr="00EB581E">
        <w:rPr>
          <w:lang w:val="fr-CA"/>
        </w:rPr>
        <w:t>u processus d</w:t>
      </w:r>
      <w:r w:rsidR="0078412C" w:rsidRPr="00EB581E">
        <w:rPr>
          <w:lang w:val="fr-CA"/>
        </w:rPr>
        <w:t xml:space="preserve">’élimination et à </w:t>
      </w:r>
      <w:r w:rsidR="00F20030">
        <w:rPr>
          <w:lang w:val="fr-CA"/>
        </w:rPr>
        <w:t>établir u</w:t>
      </w:r>
      <w:r w:rsidR="0078412C" w:rsidRPr="00EB581E">
        <w:rPr>
          <w:lang w:val="fr-CA"/>
        </w:rPr>
        <w:t>ne réglementation progressive, conformément aux objectifs du Protocole de Montréal. Les mesures telles que le renforcement du système d</w:t>
      </w:r>
      <w:r w:rsidR="004D5D9E" w:rsidRPr="00EB581E">
        <w:rPr>
          <w:lang w:val="fr-CA"/>
        </w:rPr>
        <w:t xml:space="preserve">e </w:t>
      </w:r>
      <w:r w:rsidR="0078412C" w:rsidRPr="00EB581E">
        <w:rPr>
          <w:lang w:val="fr-CA"/>
        </w:rPr>
        <w:t xml:space="preserve">formation et de certification, </w:t>
      </w:r>
      <w:r w:rsidR="004D5D9E" w:rsidRPr="00EB581E">
        <w:rPr>
          <w:lang w:val="fr-CA"/>
        </w:rPr>
        <w:t>l’</w:t>
      </w:r>
      <w:r w:rsidR="0078412C" w:rsidRPr="00EB581E">
        <w:rPr>
          <w:lang w:val="fr-CA"/>
        </w:rPr>
        <w:t>appui continu au réseau</w:t>
      </w:r>
      <w:r w:rsidR="004D5D9E" w:rsidRPr="00EB581E">
        <w:rPr>
          <w:lang w:val="fr-CA"/>
        </w:rPr>
        <w:t> RRR</w:t>
      </w:r>
      <w:r w:rsidR="0078412C" w:rsidRPr="00EB581E">
        <w:rPr>
          <w:lang w:val="fr-CA"/>
        </w:rPr>
        <w:t>, et la consolidation du système de réglementation pour le contrôle des importations de SAO ajoutera de la valeur aux engagements avancés déjà en place pour la phase</w:t>
      </w:r>
      <w:r w:rsidR="0048389C" w:rsidRPr="00EB581E">
        <w:rPr>
          <w:lang w:val="fr-CA"/>
        </w:rPr>
        <w:t> </w:t>
      </w:r>
      <w:r w:rsidR="0078412C" w:rsidRPr="00EB581E">
        <w:rPr>
          <w:lang w:val="fr-CA"/>
        </w:rPr>
        <w:t>II. Le système national d’octroi de permis et de quotas continuera d’être appliqué.</w:t>
      </w:r>
    </w:p>
    <w:p w14:paraId="5328D217" w14:textId="0894B8D8" w:rsidR="00C4256F" w:rsidRPr="00EB581E" w:rsidRDefault="0078412C" w:rsidP="00C908ED">
      <w:pPr>
        <w:pStyle w:val="Heading1"/>
        <w:tabs>
          <w:tab w:val="num" w:pos="0"/>
        </w:tabs>
        <w:ind w:left="0"/>
        <w:rPr>
          <w:lang w:val="fr-CA"/>
        </w:rPr>
      </w:pPr>
      <w:r w:rsidRPr="00EB581E">
        <w:rPr>
          <w:lang w:val="fr-CA"/>
        </w:rPr>
        <w:t>Conformément à la décision</w:t>
      </w:r>
      <w:r w:rsidR="0048389C" w:rsidRPr="00EB581E">
        <w:rPr>
          <w:lang w:val="fr-CA"/>
        </w:rPr>
        <w:t> </w:t>
      </w:r>
      <w:r w:rsidRPr="00EB581E">
        <w:rPr>
          <w:lang w:val="fr-CA"/>
        </w:rPr>
        <w:t>86/51, en vue de l’examen de la tranche finale du PGEH, le gouvernement d</w:t>
      </w:r>
      <w:r w:rsidR="007F2611" w:rsidRPr="00EB581E">
        <w:rPr>
          <w:lang w:val="fr-CA"/>
        </w:rPr>
        <w:t>’Oman</w:t>
      </w:r>
      <w:r w:rsidRPr="00EB581E">
        <w:rPr>
          <w:lang w:val="fr-CA"/>
        </w:rPr>
        <w:t xml:space="preserve"> convie</w:t>
      </w:r>
      <w:r w:rsidR="007F2611" w:rsidRPr="00EB581E">
        <w:rPr>
          <w:lang w:val="fr-CA"/>
        </w:rPr>
        <w:t>nt</w:t>
      </w:r>
      <w:r w:rsidRPr="00EB581E">
        <w:rPr>
          <w:lang w:val="fr-CA"/>
        </w:rPr>
        <w:t xml:space="preserve"> de présenter une description détaillée de son cadre réglementaire et politique visant à mettre en œuvre des mesures pour s’assurer que la consommation de HCFC est conforme au paragraphe</w:t>
      </w:r>
      <w:r w:rsidR="0048389C" w:rsidRPr="00EB581E">
        <w:rPr>
          <w:lang w:val="fr-CA"/>
        </w:rPr>
        <w:t> </w:t>
      </w:r>
      <w:r w:rsidRPr="00EB581E">
        <w:rPr>
          <w:lang w:val="fr-CA"/>
        </w:rPr>
        <w:t>8</w:t>
      </w:r>
      <w:r w:rsidR="007F2611" w:rsidRPr="00EB581E">
        <w:rPr>
          <w:lang w:val="fr-CA"/>
        </w:rPr>
        <w:t> </w:t>
      </w:r>
      <w:r w:rsidR="00C4256F" w:rsidRPr="00EB581E">
        <w:rPr>
          <w:lang w:val="fr-CA"/>
        </w:rPr>
        <w:t>ter</w:t>
      </w:r>
      <w:r w:rsidR="007F2611" w:rsidRPr="00EB581E">
        <w:rPr>
          <w:lang w:val="fr-CA"/>
        </w:rPr>
        <w:t> </w:t>
      </w:r>
      <w:r w:rsidR="00C4256F" w:rsidRPr="00EB581E">
        <w:rPr>
          <w:lang w:val="fr-CA"/>
        </w:rPr>
        <w:t>e)</w:t>
      </w:r>
      <w:r w:rsidR="007F2611" w:rsidRPr="00EB581E">
        <w:rPr>
          <w:lang w:val="fr-CA"/>
        </w:rPr>
        <w:t> </w:t>
      </w:r>
      <w:r w:rsidR="00C4256F" w:rsidRPr="00EB581E">
        <w:rPr>
          <w:lang w:val="fr-CA"/>
        </w:rPr>
        <w:t xml:space="preserve">i) </w:t>
      </w:r>
      <w:r w:rsidRPr="00EB581E">
        <w:rPr>
          <w:lang w:val="fr-CA"/>
        </w:rPr>
        <w:t>de l’article</w:t>
      </w:r>
      <w:r w:rsidR="0048389C" w:rsidRPr="00EB581E">
        <w:rPr>
          <w:lang w:val="fr-CA"/>
        </w:rPr>
        <w:t> </w:t>
      </w:r>
      <w:r w:rsidRPr="00EB581E">
        <w:rPr>
          <w:lang w:val="fr-CA"/>
        </w:rPr>
        <w:t>5 du Protocole de Montréal pour la période</w:t>
      </w:r>
      <w:r w:rsidR="0078553D" w:rsidRPr="00EB581E">
        <w:rPr>
          <w:lang w:val="fr-CA"/>
        </w:rPr>
        <w:t> </w:t>
      </w:r>
      <w:r w:rsidRPr="00EB581E">
        <w:rPr>
          <w:lang w:val="fr-CA"/>
        </w:rPr>
        <w:t>2030</w:t>
      </w:r>
      <w:r w:rsidR="006E459D" w:rsidRPr="00EB581E">
        <w:rPr>
          <w:lang w:val="fr-CA"/>
        </w:rPr>
        <w:noBreakHyphen/>
      </w:r>
      <w:r w:rsidRPr="00EB581E">
        <w:rPr>
          <w:lang w:val="fr-CA"/>
        </w:rPr>
        <w:t>2040</w:t>
      </w:r>
      <w:r w:rsidR="007F2611" w:rsidRPr="00EB581E">
        <w:rPr>
          <w:lang w:val="fr-CA"/>
        </w:rPr>
        <w:t>;</w:t>
      </w:r>
      <w:r w:rsidRPr="00EB581E">
        <w:rPr>
          <w:lang w:val="fr-CA"/>
        </w:rPr>
        <w:t xml:space="preserve"> et si Oman </w:t>
      </w:r>
      <w:r w:rsidR="00921998" w:rsidRPr="00EB581E">
        <w:rPr>
          <w:lang w:val="fr-CA"/>
        </w:rPr>
        <w:t>veut poursuivre la consommation pendant la période</w:t>
      </w:r>
      <w:r w:rsidR="0048389C" w:rsidRPr="00EB581E">
        <w:rPr>
          <w:lang w:val="fr-CA"/>
        </w:rPr>
        <w:t> </w:t>
      </w:r>
      <w:r w:rsidR="00921998" w:rsidRPr="00EB581E">
        <w:rPr>
          <w:lang w:val="fr-CA"/>
        </w:rPr>
        <w:t>2030</w:t>
      </w:r>
      <w:r w:rsidR="006E459D" w:rsidRPr="00EB581E">
        <w:rPr>
          <w:lang w:val="fr-CA"/>
        </w:rPr>
        <w:noBreakHyphen/>
      </w:r>
      <w:r w:rsidR="00921998" w:rsidRPr="00EB581E">
        <w:rPr>
          <w:lang w:val="fr-CA"/>
        </w:rPr>
        <w:t>2040, conformément au paragraphe</w:t>
      </w:r>
      <w:r w:rsidR="007F2611" w:rsidRPr="00EB581E">
        <w:rPr>
          <w:lang w:val="fr-CA"/>
        </w:rPr>
        <w:t> </w:t>
      </w:r>
      <w:r w:rsidR="00C4256F" w:rsidRPr="00EB581E">
        <w:rPr>
          <w:lang w:val="fr-CA"/>
        </w:rPr>
        <w:t>8</w:t>
      </w:r>
      <w:r w:rsidR="007F2611" w:rsidRPr="00EB581E">
        <w:rPr>
          <w:lang w:val="fr-CA"/>
        </w:rPr>
        <w:t> </w:t>
      </w:r>
      <w:r w:rsidR="00C4256F" w:rsidRPr="00EB581E">
        <w:rPr>
          <w:lang w:val="fr-CA"/>
        </w:rPr>
        <w:t>ter</w:t>
      </w:r>
      <w:r w:rsidR="007F2611" w:rsidRPr="00EB581E">
        <w:rPr>
          <w:lang w:val="fr-CA"/>
        </w:rPr>
        <w:t> </w:t>
      </w:r>
      <w:r w:rsidR="00C4256F" w:rsidRPr="00EB581E">
        <w:rPr>
          <w:lang w:val="fr-CA"/>
        </w:rPr>
        <w:t>e)</w:t>
      </w:r>
      <w:r w:rsidR="007F2611" w:rsidRPr="00EB581E">
        <w:rPr>
          <w:lang w:val="fr-CA"/>
        </w:rPr>
        <w:t> </w:t>
      </w:r>
      <w:r w:rsidR="00C4256F" w:rsidRPr="00EB581E">
        <w:rPr>
          <w:lang w:val="fr-CA"/>
        </w:rPr>
        <w:t xml:space="preserve">i) </w:t>
      </w:r>
      <w:r w:rsidR="00921998" w:rsidRPr="00EB581E">
        <w:rPr>
          <w:lang w:val="fr-CA"/>
        </w:rPr>
        <w:t>de l’article</w:t>
      </w:r>
      <w:r w:rsidR="0048389C" w:rsidRPr="00EB581E">
        <w:rPr>
          <w:lang w:val="fr-CA"/>
        </w:rPr>
        <w:t> </w:t>
      </w:r>
      <w:r w:rsidR="00921998" w:rsidRPr="00EB581E">
        <w:rPr>
          <w:lang w:val="fr-CA"/>
        </w:rPr>
        <w:t xml:space="preserve">5 du Protocole de Montréal, des modifications </w:t>
      </w:r>
      <w:r w:rsidR="00524235">
        <w:rPr>
          <w:lang w:val="fr-CA"/>
        </w:rPr>
        <w:t>à</w:t>
      </w:r>
      <w:r w:rsidR="00921998" w:rsidRPr="00EB581E">
        <w:rPr>
          <w:lang w:val="fr-CA"/>
        </w:rPr>
        <w:t xml:space="preserve"> </w:t>
      </w:r>
      <w:r w:rsidR="00524235">
        <w:rPr>
          <w:lang w:val="fr-CA"/>
        </w:rPr>
        <w:t>l’</w:t>
      </w:r>
      <w:r w:rsidR="00921998" w:rsidRPr="00EB581E">
        <w:rPr>
          <w:lang w:val="fr-CA"/>
        </w:rPr>
        <w:t xml:space="preserve">Accord avec le Comité exécutif. </w:t>
      </w:r>
    </w:p>
    <w:p w14:paraId="60109106" w14:textId="04B28BE4" w:rsidR="00C4256F" w:rsidRPr="00EB581E" w:rsidRDefault="00921998" w:rsidP="00C908ED">
      <w:pPr>
        <w:pStyle w:val="Heading1"/>
        <w:tabs>
          <w:tab w:val="num" w:pos="0"/>
        </w:tabs>
        <w:ind w:left="0"/>
        <w:rPr>
          <w:u w:val="single"/>
          <w:lang w:val="fr-CA"/>
        </w:rPr>
      </w:pPr>
      <w:r w:rsidRPr="00EB581E">
        <w:rPr>
          <w:lang w:val="fr-CA"/>
        </w:rPr>
        <w:t>Le Secrétariat a constaté que la phase</w:t>
      </w:r>
      <w:r w:rsidR="0048389C" w:rsidRPr="00EB581E">
        <w:rPr>
          <w:lang w:val="fr-CA"/>
        </w:rPr>
        <w:t> </w:t>
      </w:r>
      <w:r w:rsidRPr="00EB581E">
        <w:rPr>
          <w:lang w:val="fr-CA"/>
        </w:rPr>
        <w:t>III du PGEH a été conçue suite à des consultations poussées entre le gouvernement et les intervenants; la mise en œuvre de la stratégie comprend l’officialisation du programme de certification des techniciens en vue de consolider les pratiques d’entretien des appareils de réfrigération et de climatisation.</w:t>
      </w:r>
      <w:r w:rsidR="00C4256F" w:rsidRPr="00EB581E">
        <w:rPr>
          <w:lang w:val="fr-CA"/>
        </w:rPr>
        <w:t xml:space="preserve"> </w:t>
      </w:r>
    </w:p>
    <w:p w14:paraId="769876C2" w14:textId="50AD6E3D" w:rsidR="00C4256F" w:rsidRPr="00EB581E" w:rsidRDefault="00921998" w:rsidP="00C908ED">
      <w:pPr>
        <w:keepNext/>
        <w:keepLines/>
        <w:tabs>
          <w:tab w:val="num" w:pos="0"/>
        </w:tabs>
        <w:spacing w:after="240"/>
        <w:rPr>
          <w:u w:val="single"/>
          <w:lang w:val="fr-CA"/>
        </w:rPr>
      </w:pPr>
      <w:r w:rsidRPr="00EB581E">
        <w:rPr>
          <w:u w:val="single"/>
          <w:lang w:val="fr-CA"/>
        </w:rPr>
        <w:t>Élimination des HCFC et durée de la phase</w:t>
      </w:r>
      <w:r w:rsidR="0048389C" w:rsidRPr="00EB581E">
        <w:rPr>
          <w:u w:val="single"/>
          <w:lang w:val="fr-CA"/>
        </w:rPr>
        <w:t> </w:t>
      </w:r>
      <w:r w:rsidRPr="00EB581E">
        <w:rPr>
          <w:u w:val="single"/>
          <w:lang w:val="fr-CA"/>
        </w:rPr>
        <w:t xml:space="preserve">III </w:t>
      </w:r>
    </w:p>
    <w:p w14:paraId="5210D9AD" w14:textId="3F3EAFD6" w:rsidR="00C4256F" w:rsidRPr="00EB581E" w:rsidRDefault="00921998" w:rsidP="00C908ED">
      <w:pPr>
        <w:pStyle w:val="Heading1"/>
        <w:tabs>
          <w:tab w:val="num" w:pos="0"/>
        </w:tabs>
        <w:ind w:left="0"/>
        <w:rPr>
          <w:u w:val="single"/>
          <w:lang w:val="fr-CA"/>
        </w:rPr>
      </w:pPr>
      <w:r w:rsidRPr="00EB581E">
        <w:rPr>
          <w:lang w:val="fr-CA"/>
        </w:rPr>
        <w:t>Au cours du processus d’examen du projet, il a été noté que la consommation restante de HCFC</w:t>
      </w:r>
      <w:r w:rsidR="006E459D" w:rsidRPr="00EB581E">
        <w:rPr>
          <w:lang w:val="fr-CA"/>
        </w:rPr>
        <w:noBreakHyphen/>
      </w:r>
      <w:r w:rsidRPr="00EB581E">
        <w:rPr>
          <w:lang w:val="fr-CA"/>
        </w:rPr>
        <w:t>22 admissible au financement après la phase</w:t>
      </w:r>
      <w:r w:rsidR="0048389C" w:rsidRPr="00EB581E">
        <w:rPr>
          <w:lang w:val="fr-CA"/>
        </w:rPr>
        <w:t> </w:t>
      </w:r>
      <w:r w:rsidRPr="00EB581E">
        <w:rPr>
          <w:lang w:val="fr-CA"/>
        </w:rPr>
        <w:t>II s’élevait à 20,46</w:t>
      </w:r>
      <w:r w:rsidR="0048389C" w:rsidRPr="00EB581E">
        <w:rPr>
          <w:lang w:val="fr-CA"/>
        </w:rPr>
        <w:t> </w:t>
      </w:r>
      <w:r w:rsidRPr="00EB581E">
        <w:rPr>
          <w:lang w:val="fr-CA"/>
        </w:rPr>
        <w:t>tonnes</w:t>
      </w:r>
      <w:r w:rsidR="007F2611" w:rsidRPr="00EB581E">
        <w:rPr>
          <w:lang w:val="fr-CA"/>
        </w:rPr>
        <w:t> </w:t>
      </w:r>
      <w:r w:rsidRPr="00EB581E">
        <w:rPr>
          <w:lang w:val="fr-CA"/>
        </w:rPr>
        <w:t>PAO dans le secteur de l’entretien des appareils de réfrigération; la consommation annuelle de 2016 à 2020 a été inférieure à cette valeur, avec 15,96</w:t>
      </w:r>
      <w:r w:rsidR="0048389C" w:rsidRPr="00EB581E">
        <w:rPr>
          <w:lang w:val="fr-CA"/>
        </w:rPr>
        <w:t> </w:t>
      </w:r>
      <w:r w:rsidRPr="00EB581E">
        <w:rPr>
          <w:lang w:val="fr-CA"/>
        </w:rPr>
        <w:t>tonnes</w:t>
      </w:r>
      <w:r w:rsidR="00820565" w:rsidRPr="00EB581E">
        <w:rPr>
          <w:lang w:val="fr-CA"/>
        </w:rPr>
        <w:t> </w:t>
      </w:r>
      <w:r w:rsidRPr="00EB581E">
        <w:rPr>
          <w:lang w:val="fr-CA"/>
        </w:rPr>
        <w:t>PAO en 2020; et le quota émis en 2021 était de 16,12</w:t>
      </w:r>
      <w:r w:rsidR="0048389C" w:rsidRPr="00EB581E">
        <w:rPr>
          <w:lang w:val="fr-CA"/>
        </w:rPr>
        <w:t> </w:t>
      </w:r>
      <w:r w:rsidRPr="00EB581E">
        <w:rPr>
          <w:lang w:val="fr-CA"/>
        </w:rPr>
        <w:t>tonnes</w:t>
      </w:r>
      <w:r w:rsidR="00820565" w:rsidRPr="00EB581E">
        <w:rPr>
          <w:lang w:val="fr-CA"/>
        </w:rPr>
        <w:t> </w:t>
      </w:r>
      <w:r w:rsidRPr="00EB581E">
        <w:rPr>
          <w:lang w:val="fr-CA"/>
        </w:rPr>
        <w:t xml:space="preserve">PAO. Il a également été </w:t>
      </w:r>
      <w:r w:rsidR="00524235">
        <w:rPr>
          <w:lang w:val="fr-CA"/>
        </w:rPr>
        <w:t>souligné</w:t>
      </w:r>
      <w:r w:rsidRPr="00EB581E">
        <w:rPr>
          <w:lang w:val="fr-CA"/>
        </w:rPr>
        <w:t xml:space="preserve"> que la demande d’entretien estimé</w:t>
      </w:r>
      <w:r w:rsidR="00820565" w:rsidRPr="00EB581E">
        <w:rPr>
          <w:lang w:val="fr-CA"/>
        </w:rPr>
        <w:t>e</w:t>
      </w:r>
      <w:r w:rsidRPr="00EB581E">
        <w:rPr>
          <w:lang w:val="fr-CA"/>
        </w:rPr>
        <w:t xml:space="preserve"> en fonction du nombre d’appareils de réfrigération et de climatisation installé</w:t>
      </w:r>
      <w:r w:rsidR="00820565" w:rsidRPr="00EB581E">
        <w:rPr>
          <w:lang w:val="fr-CA"/>
        </w:rPr>
        <w:t>s</w:t>
      </w:r>
      <w:r w:rsidRPr="00EB581E">
        <w:rPr>
          <w:lang w:val="fr-CA"/>
        </w:rPr>
        <w:t xml:space="preserve"> dans le pays était équivalente à la consommation déclarée en 2020. À partir de ces faits et </w:t>
      </w:r>
      <w:r w:rsidR="00524235">
        <w:rPr>
          <w:lang w:val="fr-CA"/>
        </w:rPr>
        <w:t>à l’issue de</w:t>
      </w:r>
      <w:r w:rsidRPr="00EB581E">
        <w:rPr>
          <w:lang w:val="fr-CA"/>
        </w:rPr>
        <w:t xml:space="preserve"> discussion</w:t>
      </w:r>
      <w:r w:rsidR="00524235">
        <w:rPr>
          <w:lang w:val="fr-CA"/>
        </w:rPr>
        <w:t>s</w:t>
      </w:r>
      <w:r w:rsidRPr="00EB581E">
        <w:rPr>
          <w:lang w:val="fr-CA"/>
        </w:rPr>
        <w:t xml:space="preserve"> avec l’ONUDI, le gouvernement d</w:t>
      </w:r>
      <w:r w:rsidR="00820565" w:rsidRPr="00EB581E">
        <w:rPr>
          <w:lang w:val="fr-CA"/>
        </w:rPr>
        <w:t>’Oman</w:t>
      </w:r>
      <w:r w:rsidRPr="00EB581E">
        <w:rPr>
          <w:lang w:val="fr-CA"/>
        </w:rPr>
        <w:t xml:space="preserve"> a convenu d’utiliser 16,12</w:t>
      </w:r>
      <w:r w:rsidR="0048389C" w:rsidRPr="00EB581E">
        <w:rPr>
          <w:lang w:val="fr-CA"/>
        </w:rPr>
        <w:t> </w:t>
      </w:r>
      <w:r w:rsidRPr="00EB581E">
        <w:rPr>
          <w:lang w:val="fr-CA"/>
        </w:rPr>
        <w:t>tonnes</w:t>
      </w:r>
      <w:r w:rsidR="00820565" w:rsidRPr="00EB581E">
        <w:rPr>
          <w:lang w:val="fr-CA"/>
        </w:rPr>
        <w:t> </w:t>
      </w:r>
      <w:r w:rsidRPr="00EB581E">
        <w:rPr>
          <w:lang w:val="fr-CA"/>
        </w:rPr>
        <w:t xml:space="preserve">PAO comme </w:t>
      </w:r>
      <w:r w:rsidR="00820565" w:rsidRPr="00EB581E">
        <w:rPr>
          <w:lang w:val="fr-CA"/>
        </w:rPr>
        <w:t>c</w:t>
      </w:r>
      <w:r w:rsidRPr="00EB581E">
        <w:rPr>
          <w:lang w:val="fr-CA"/>
        </w:rPr>
        <w:t>onsommation restante admissible pour la phase</w:t>
      </w:r>
      <w:r w:rsidR="0048389C" w:rsidRPr="00EB581E">
        <w:rPr>
          <w:lang w:val="fr-CA"/>
        </w:rPr>
        <w:t> </w:t>
      </w:r>
      <w:r w:rsidRPr="00EB581E">
        <w:rPr>
          <w:lang w:val="fr-CA"/>
        </w:rPr>
        <w:t>III des PGEH</w:t>
      </w:r>
      <w:r w:rsidR="00820565" w:rsidRPr="00EB581E">
        <w:rPr>
          <w:lang w:val="fr-CA"/>
        </w:rPr>
        <w:t>.</w:t>
      </w:r>
      <w:r w:rsidR="00C4256F" w:rsidRPr="00EB581E">
        <w:rPr>
          <w:lang w:val="fr-CA"/>
        </w:rPr>
        <w:t xml:space="preserve"> </w:t>
      </w:r>
    </w:p>
    <w:p w14:paraId="6B7B9C95" w14:textId="03A25C2E" w:rsidR="00C4256F" w:rsidRPr="00EB581E" w:rsidRDefault="00911535" w:rsidP="00C908ED">
      <w:pPr>
        <w:keepNext/>
        <w:keepLines/>
        <w:widowControl w:val="0"/>
        <w:tabs>
          <w:tab w:val="num" w:pos="0"/>
        </w:tabs>
        <w:spacing w:after="240"/>
        <w:rPr>
          <w:u w:val="single"/>
          <w:lang w:val="fr-CA"/>
        </w:rPr>
      </w:pPr>
      <w:r w:rsidRPr="00EB581E">
        <w:rPr>
          <w:u w:val="single"/>
          <w:lang w:val="fr-CA"/>
        </w:rPr>
        <w:t xml:space="preserve">Règlement à l’appui de l’élimination des HCFC </w:t>
      </w:r>
    </w:p>
    <w:p w14:paraId="0032FF10" w14:textId="53A78B3D" w:rsidR="00C4256F" w:rsidRPr="00EB581E" w:rsidRDefault="00911535" w:rsidP="00C908ED">
      <w:pPr>
        <w:pStyle w:val="Heading1"/>
        <w:tabs>
          <w:tab w:val="num" w:pos="0"/>
        </w:tabs>
        <w:ind w:left="0"/>
        <w:rPr>
          <w:lang w:val="fr-CA"/>
        </w:rPr>
      </w:pPr>
      <w:r w:rsidRPr="00EB581E">
        <w:rPr>
          <w:lang w:val="fr-CA"/>
        </w:rPr>
        <w:t xml:space="preserve">Le Secrétariat a demandé des éclaircissements sur le moment choisi pour </w:t>
      </w:r>
      <w:r w:rsidR="00524235">
        <w:rPr>
          <w:lang w:val="fr-CA"/>
        </w:rPr>
        <w:t>décréter</w:t>
      </w:r>
      <w:r w:rsidRPr="00EB581E">
        <w:rPr>
          <w:lang w:val="fr-CA"/>
        </w:rPr>
        <w:t xml:space="preserve"> l’interdiction frappant l’utilisation et l’importation des frigorigènes dans des bouteilles jetables; l’ONUDI a expliqué que l</w:t>
      </w:r>
      <w:r w:rsidR="00841F4C" w:rsidRPr="00EB581E">
        <w:rPr>
          <w:lang w:val="fr-CA"/>
        </w:rPr>
        <w:t>’</w:t>
      </w:r>
      <w:r w:rsidRPr="00EB581E">
        <w:rPr>
          <w:lang w:val="fr-CA"/>
        </w:rPr>
        <w:t>interdiction était d’abord prévue pour la phase</w:t>
      </w:r>
      <w:r w:rsidR="0048389C" w:rsidRPr="00EB581E">
        <w:rPr>
          <w:lang w:val="fr-CA"/>
        </w:rPr>
        <w:t> </w:t>
      </w:r>
      <w:r w:rsidRPr="00EB581E">
        <w:rPr>
          <w:lang w:val="fr-CA"/>
        </w:rPr>
        <w:t>II, mais qu’en raison de problèmes techniques et financi</w:t>
      </w:r>
      <w:r w:rsidR="00841F4C" w:rsidRPr="00EB581E">
        <w:rPr>
          <w:lang w:val="fr-CA"/>
        </w:rPr>
        <w:t>ers</w:t>
      </w:r>
      <w:r w:rsidRPr="00EB581E">
        <w:rPr>
          <w:lang w:val="fr-CA"/>
        </w:rPr>
        <w:t xml:space="preserve"> associés à l’application de cette interdiction, en particulier pour les petits utilisateurs, des modifications </w:t>
      </w:r>
      <w:r w:rsidRPr="00EB581E">
        <w:rPr>
          <w:lang w:val="fr-CA"/>
        </w:rPr>
        <w:lastRenderedPageBreak/>
        <w:t>étaient nécessaire</w:t>
      </w:r>
      <w:r w:rsidR="00564F66" w:rsidRPr="00EB581E">
        <w:rPr>
          <w:lang w:val="fr-CA"/>
        </w:rPr>
        <w:t>s</w:t>
      </w:r>
      <w:r w:rsidRPr="00EB581E">
        <w:rPr>
          <w:lang w:val="fr-CA"/>
        </w:rPr>
        <w:t xml:space="preserve"> aux installations de remplissage de frigorigènes et à la chaîne d’approvisionnement, afin d’assurer sa mise en œuvre efficace; le gouvernement s’attend à ce que l’interdiction soit en vigueur d’ici 2026</w:t>
      </w:r>
      <w:r w:rsidR="006E459D" w:rsidRPr="00EB581E">
        <w:rPr>
          <w:lang w:val="fr-CA"/>
        </w:rPr>
        <w:noBreakHyphen/>
      </w:r>
      <w:r w:rsidRPr="00EB581E">
        <w:rPr>
          <w:lang w:val="fr-CA"/>
        </w:rPr>
        <w:t>2027. Celle</w:t>
      </w:r>
      <w:r w:rsidR="006E459D" w:rsidRPr="00EB581E">
        <w:rPr>
          <w:lang w:val="fr-CA"/>
        </w:rPr>
        <w:noBreakHyphen/>
      </w:r>
      <w:r w:rsidRPr="00EB581E">
        <w:rPr>
          <w:lang w:val="fr-CA"/>
        </w:rPr>
        <w:t xml:space="preserve">ci devrait </w:t>
      </w:r>
      <w:r w:rsidR="00F15D62" w:rsidRPr="00EB581E">
        <w:rPr>
          <w:lang w:val="fr-CA"/>
        </w:rPr>
        <w:t xml:space="preserve">toucher </w:t>
      </w:r>
      <w:r w:rsidRPr="00EB581E">
        <w:rPr>
          <w:lang w:val="fr-CA"/>
        </w:rPr>
        <w:t>non seulement les HCFC mais également d’autres gaz réglementés qui pourraient être importés dans des bouteilles jetables. Pour le moment, le gouvernement surveille de près l’entrée de ces substances, en vue de veiller à ce qu’elles soient conformes aux restrictions d’importation relative</w:t>
      </w:r>
      <w:r w:rsidR="00F15D62" w:rsidRPr="00EB581E">
        <w:rPr>
          <w:lang w:val="fr-CA"/>
        </w:rPr>
        <w:t>s</w:t>
      </w:r>
      <w:r w:rsidRPr="00EB581E">
        <w:rPr>
          <w:lang w:val="fr-CA"/>
        </w:rPr>
        <w:t xml:space="preserve"> aux substances en vrac.</w:t>
      </w:r>
      <w:r w:rsidR="00C4256F" w:rsidRPr="00EB581E">
        <w:rPr>
          <w:lang w:val="fr-CA"/>
        </w:rPr>
        <w:t xml:space="preserve"> </w:t>
      </w:r>
    </w:p>
    <w:p w14:paraId="3F6FB0E6" w14:textId="6C320580" w:rsidR="00C4256F" w:rsidRPr="00EB581E" w:rsidRDefault="00911535" w:rsidP="00C908ED">
      <w:pPr>
        <w:keepNext/>
        <w:keepLines/>
        <w:widowControl w:val="0"/>
        <w:tabs>
          <w:tab w:val="num" w:pos="0"/>
        </w:tabs>
        <w:spacing w:after="240"/>
        <w:rPr>
          <w:u w:val="single"/>
          <w:lang w:val="fr-CA"/>
        </w:rPr>
      </w:pPr>
      <w:r w:rsidRPr="00EB581E">
        <w:rPr>
          <w:u w:val="single"/>
          <w:lang w:val="fr-CA"/>
        </w:rPr>
        <w:t xml:space="preserve">Problèmes techniques et liés aux coûts </w:t>
      </w:r>
    </w:p>
    <w:p w14:paraId="3AE24837" w14:textId="560A01CD" w:rsidR="00C4256F" w:rsidRPr="00EB581E" w:rsidRDefault="00911535" w:rsidP="00C908ED">
      <w:pPr>
        <w:keepNext/>
        <w:keepLines/>
        <w:widowControl w:val="0"/>
        <w:tabs>
          <w:tab w:val="num" w:pos="0"/>
        </w:tabs>
        <w:spacing w:after="240"/>
        <w:rPr>
          <w:i/>
          <w:lang w:val="fr-CA"/>
        </w:rPr>
      </w:pPr>
      <w:r w:rsidRPr="00EB581E">
        <w:rPr>
          <w:i/>
          <w:lang w:val="fr-CA"/>
        </w:rPr>
        <w:t xml:space="preserve">Secteur de l’entretien des appareils de réfrigération </w:t>
      </w:r>
    </w:p>
    <w:p w14:paraId="15F933FC" w14:textId="13D3E099" w:rsidR="00C4256F" w:rsidRPr="00EB581E" w:rsidRDefault="00911535" w:rsidP="00C908ED">
      <w:pPr>
        <w:pStyle w:val="Heading1"/>
        <w:tabs>
          <w:tab w:val="num" w:pos="0"/>
        </w:tabs>
        <w:ind w:left="0"/>
        <w:rPr>
          <w:lang w:val="fr-CA"/>
        </w:rPr>
      </w:pPr>
      <w:r w:rsidRPr="00EB581E">
        <w:rPr>
          <w:lang w:val="fr-CA"/>
        </w:rPr>
        <w:t>Constatant les progrès accomplis sur le plan de la mise en œuvre du programme de certification des techniciens, dont le processus a déjà été achevé au cours de la phase</w:t>
      </w:r>
      <w:r w:rsidR="0048389C" w:rsidRPr="00EB581E">
        <w:rPr>
          <w:lang w:val="fr-CA"/>
        </w:rPr>
        <w:t> </w:t>
      </w:r>
      <w:r w:rsidRPr="00EB581E">
        <w:rPr>
          <w:lang w:val="fr-CA"/>
        </w:rPr>
        <w:t xml:space="preserve">II, le Secrétariat </w:t>
      </w:r>
      <w:r w:rsidR="00647591" w:rsidRPr="00EB581E">
        <w:rPr>
          <w:lang w:val="fr-CA"/>
        </w:rPr>
        <w:t>a demandé d’autres éclaircissements au sujet de l’aide supplémentaire requise au cours de la phase</w:t>
      </w:r>
      <w:r w:rsidR="0048389C" w:rsidRPr="00EB581E">
        <w:rPr>
          <w:lang w:val="fr-CA"/>
        </w:rPr>
        <w:t> </w:t>
      </w:r>
      <w:r w:rsidR="00647591" w:rsidRPr="00EB581E">
        <w:rPr>
          <w:lang w:val="fr-CA"/>
        </w:rPr>
        <w:t xml:space="preserve">III. L’ONUDI a </w:t>
      </w:r>
      <w:r w:rsidR="00F15D62" w:rsidRPr="00EB581E">
        <w:rPr>
          <w:lang w:val="fr-CA"/>
        </w:rPr>
        <w:t>indiqué</w:t>
      </w:r>
      <w:r w:rsidR="00647591" w:rsidRPr="00EB581E">
        <w:rPr>
          <w:lang w:val="fr-CA"/>
        </w:rPr>
        <w:t xml:space="preserve"> que la conception du programme de certification des techniciens est terminée; mais il reste encore des problèmes associés à sa mise en place complète. Au cours de la phase</w:t>
      </w:r>
      <w:r w:rsidR="0048389C" w:rsidRPr="00EB581E">
        <w:rPr>
          <w:lang w:val="fr-CA"/>
        </w:rPr>
        <w:t> </w:t>
      </w:r>
      <w:r w:rsidR="00647591" w:rsidRPr="00EB581E">
        <w:rPr>
          <w:lang w:val="fr-CA"/>
        </w:rPr>
        <w:t>III, les activités seront axées sur les objectifs suivants</w:t>
      </w:r>
      <w:r w:rsidR="0048389C" w:rsidRPr="00EB581E">
        <w:rPr>
          <w:lang w:val="fr-CA"/>
        </w:rPr>
        <w:t> </w:t>
      </w:r>
      <w:r w:rsidR="00647591" w:rsidRPr="00EB581E">
        <w:rPr>
          <w:lang w:val="fr-CA"/>
        </w:rPr>
        <w:t xml:space="preserve">: assurer un appui de haut niveau au plan, </w:t>
      </w:r>
      <w:r w:rsidR="00F15D62" w:rsidRPr="00EB581E">
        <w:rPr>
          <w:lang w:val="fr-CA"/>
        </w:rPr>
        <w:t xml:space="preserve">compte tenu </w:t>
      </w:r>
      <w:r w:rsidR="00647591" w:rsidRPr="00EB581E">
        <w:rPr>
          <w:lang w:val="fr-CA"/>
        </w:rPr>
        <w:t>en particulier de la récente restructuration gouvernementale et des changements de responsabilités associés, renforcer les compétences de la main</w:t>
      </w:r>
      <w:r w:rsidR="006E459D" w:rsidRPr="00EB581E">
        <w:rPr>
          <w:lang w:val="fr-CA"/>
        </w:rPr>
        <w:noBreakHyphen/>
      </w:r>
      <w:r w:rsidR="00647591" w:rsidRPr="00EB581E">
        <w:rPr>
          <w:lang w:val="fr-CA"/>
        </w:rPr>
        <w:t>d’œuvre, et déterminer la viabilité à long terme. Une fois que les exigences techniques et les lignes directrices relatives à la certification auront été finalisées, le gouvernement propose d’offrir un petit incitatif financier</w:t>
      </w:r>
      <w:r w:rsidR="00C4256F">
        <w:rPr>
          <w:rStyle w:val="FootnoteReference"/>
        </w:rPr>
        <w:footnoteReference w:id="9"/>
      </w:r>
      <w:r w:rsidR="00C4256F" w:rsidRPr="00EB581E">
        <w:rPr>
          <w:lang w:val="fr-CA"/>
        </w:rPr>
        <w:t xml:space="preserve"> </w:t>
      </w:r>
      <w:r w:rsidR="00647591" w:rsidRPr="00EB581E">
        <w:rPr>
          <w:lang w:val="fr-CA"/>
        </w:rPr>
        <w:t xml:space="preserve">aux techniciens qualifiés en vue d’opérationnaliser le système de certification, ainsi qu’une approche </w:t>
      </w:r>
      <w:r w:rsidR="00F80221" w:rsidRPr="00EB581E">
        <w:rPr>
          <w:lang w:val="fr-CA"/>
        </w:rPr>
        <w:t xml:space="preserve">visant à rendre le processus de certification abordable et viable pour les techniciens, fondée sur cette expérience. Le processus </w:t>
      </w:r>
      <w:r w:rsidR="009818F0" w:rsidRPr="00EB581E">
        <w:rPr>
          <w:lang w:val="fr-CA"/>
        </w:rPr>
        <w:t>s’</w:t>
      </w:r>
      <w:r w:rsidR="00F80221" w:rsidRPr="00EB581E">
        <w:rPr>
          <w:lang w:val="fr-CA"/>
        </w:rPr>
        <w:t>appuiera sur l’élaboration de normes relatives à la gestion écologique des frigorigènes, qui serviront de référence pour la certification des techniciens, la formation des évaluateurs, l’appui technique des institutions (c.</w:t>
      </w:r>
      <w:r w:rsidR="006E459D" w:rsidRPr="00EB581E">
        <w:rPr>
          <w:lang w:val="fr-CA"/>
        </w:rPr>
        <w:noBreakHyphen/>
      </w:r>
      <w:r w:rsidR="00F80221" w:rsidRPr="00EB581E">
        <w:rPr>
          <w:lang w:val="fr-CA"/>
        </w:rPr>
        <w:t>à</w:t>
      </w:r>
      <w:r w:rsidR="006E459D" w:rsidRPr="00EB581E">
        <w:rPr>
          <w:lang w:val="fr-CA"/>
        </w:rPr>
        <w:noBreakHyphen/>
      </w:r>
      <w:r w:rsidR="00F80221" w:rsidRPr="00EB581E">
        <w:rPr>
          <w:lang w:val="fr-CA"/>
        </w:rPr>
        <w:t>d., ministère du Travail) concerné</w:t>
      </w:r>
      <w:r w:rsidR="00564F66" w:rsidRPr="00EB581E">
        <w:rPr>
          <w:lang w:val="fr-CA"/>
        </w:rPr>
        <w:t>e</w:t>
      </w:r>
      <w:r w:rsidR="00F80221" w:rsidRPr="00EB581E">
        <w:rPr>
          <w:lang w:val="fr-CA"/>
        </w:rPr>
        <w:t>s, et le réseau d’établissements de formation.</w:t>
      </w:r>
      <w:r w:rsidR="00C4256F" w:rsidRPr="00EB581E">
        <w:rPr>
          <w:lang w:val="fr-CA"/>
        </w:rPr>
        <w:t xml:space="preserve"> </w:t>
      </w:r>
    </w:p>
    <w:p w14:paraId="144C0166" w14:textId="3DB8EE9B" w:rsidR="00C4256F" w:rsidRPr="00EB581E" w:rsidRDefault="00D51596" w:rsidP="00C908ED">
      <w:pPr>
        <w:pStyle w:val="Heading1"/>
        <w:tabs>
          <w:tab w:val="num" w:pos="0"/>
        </w:tabs>
        <w:ind w:left="0"/>
        <w:rPr>
          <w:lang w:val="fr-CA"/>
        </w:rPr>
      </w:pPr>
      <w:r w:rsidRPr="00EB581E">
        <w:rPr>
          <w:lang w:val="fr-CA"/>
        </w:rPr>
        <w:t>En ce qui a trait aux activités du réseau</w:t>
      </w:r>
      <w:r w:rsidR="009818F0" w:rsidRPr="00EB581E">
        <w:rPr>
          <w:lang w:val="fr-CA"/>
        </w:rPr>
        <w:t> RRR</w:t>
      </w:r>
      <w:r w:rsidRPr="00EB581E">
        <w:rPr>
          <w:lang w:val="fr-CA"/>
        </w:rPr>
        <w:t xml:space="preserve"> proposé</w:t>
      </w:r>
      <w:r w:rsidR="009818F0" w:rsidRPr="00EB581E">
        <w:rPr>
          <w:lang w:val="fr-CA"/>
        </w:rPr>
        <w:t>es</w:t>
      </w:r>
      <w:r w:rsidRPr="00EB581E">
        <w:rPr>
          <w:lang w:val="fr-CA"/>
        </w:rPr>
        <w:t xml:space="preserve"> pour la phase</w:t>
      </w:r>
      <w:r w:rsidR="0048389C" w:rsidRPr="00EB581E">
        <w:rPr>
          <w:lang w:val="fr-CA"/>
        </w:rPr>
        <w:t> </w:t>
      </w:r>
      <w:r w:rsidRPr="00EB581E">
        <w:rPr>
          <w:lang w:val="fr-CA"/>
        </w:rPr>
        <w:t>III et aux activités associées déjà terminées au cours de la phase</w:t>
      </w:r>
      <w:r w:rsidR="0048389C" w:rsidRPr="00EB581E">
        <w:rPr>
          <w:lang w:val="fr-CA"/>
        </w:rPr>
        <w:t> </w:t>
      </w:r>
      <w:r w:rsidRPr="00EB581E">
        <w:rPr>
          <w:lang w:val="fr-CA"/>
        </w:rPr>
        <w:t>II, l’ONUDI a affirmé qu’</w:t>
      </w:r>
      <w:r w:rsidR="009818F0" w:rsidRPr="00EB581E">
        <w:rPr>
          <w:lang w:val="fr-CA"/>
        </w:rPr>
        <w:t>alors qu’</w:t>
      </w:r>
      <w:r w:rsidRPr="00EB581E">
        <w:rPr>
          <w:lang w:val="fr-CA"/>
        </w:rPr>
        <w:t>Oman avait récupéré une petite quantité de HCFC et de HFC, l</w:t>
      </w:r>
      <w:r w:rsidR="009818F0" w:rsidRPr="00EB581E">
        <w:rPr>
          <w:lang w:val="fr-CA"/>
        </w:rPr>
        <w:t>eur</w:t>
      </w:r>
      <w:r w:rsidRPr="00EB581E">
        <w:rPr>
          <w:lang w:val="fr-CA"/>
        </w:rPr>
        <w:t xml:space="preserve"> réutilisation était assez limitée en raison de leur volume réduit et du prix du HCFC</w:t>
      </w:r>
      <w:r w:rsidR="006E459D" w:rsidRPr="00EB581E">
        <w:rPr>
          <w:lang w:val="fr-CA"/>
        </w:rPr>
        <w:noBreakHyphen/>
      </w:r>
      <w:r w:rsidRPr="00EB581E">
        <w:rPr>
          <w:lang w:val="fr-CA"/>
        </w:rPr>
        <w:t>22 qui est actuellement faible. On s’attend à ce que les approvisionnements de HCFC</w:t>
      </w:r>
      <w:r w:rsidR="006E459D" w:rsidRPr="00EB581E">
        <w:rPr>
          <w:lang w:val="fr-CA"/>
        </w:rPr>
        <w:noBreakHyphen/>
      </w:r>
      <w:r w:rsidRPr="00EB581E">
        <w:rPr>
          <w:lang w:val="fr-CA"/>
        </w:rPr>
        <w:t>22 continue</w:t>
      </w:r>
      <w:r w:rsidR="009818F0" w:rsidRPr="00EB581E">
        <w:rPr>
          <w:lang w:val="fr-CA"/>
        </w:rPr>
        <w:t>nt</w:t>
      </w:r>
      <w:r w:rsidRPr="00EB581E">
        <w:rPr>
          <w:lang w:val="fr-CA"/>
        </w:rPr>
        <w:t xml:space="preserve"> de chuter en raison des mesures de réglementation, et à ce que l’utilisation de frigorigènes recyclés </w:t>
      </w:r>
      <w:r w:rsidR="008633D7" w:rsidRPr="00EB581E">
        <w:rPr>
          <w:lang w:val="fr-CA"/>
        </w:rPr>
        <w:t xml:space="preserve">s’accroisse. Ainsi, le gouvernement est d’avis que le renforcement de ces réseaux permettra de soutenir la future demande potentielle. L’ONUDI </w:t>
      </w:r>
      <w:r w:rsidR="00150E86" w:rsidRPr="00EB581E">
        <w:rPr>
          <w:lang w:val="fr-CA"/>
        </w:rPr>
        <w:t xml:space="preserve">a </w:t>
      </w:r>
      <w:r w:rsidR="008633D7" w:rsidRPr="00EB581E">
        <w:rPr>
          <w:lang w:val="fr-CA"/>
        </w:rPr>
        <w:t>expliqu</w:t>
      </w:r>
      <w:r w:rsidR="00150E86" w:rsidRPr="00EB581E">
        <w:rPr>
          <w:lang w:val="fr-CA"/>
        </w:rPr>
        <w:t>é</w:t>
      </w:r>
      <w:r w:rsidR="008633D7" w:rsidRPr="00EB581E">
        <w:rPr>
          <w:lang w:val="fr-CA"/>
        </w:rPr>
        <w:t xml:space="preserve"> que l’étude sur les différents modèles opérationnels qui sera préparée assurera la viabilité du réseau; celui</w:t>
      </w:r>
      <w:r w:rsidR="006E459D" w:rsidRPr="00EB581E">
        <w:rPr>
          <w:lang w:val="fr-CA"/>
        </w:rPr>
        <w:noBreakHyphen/>
      </w:r>
      <w:r w:rsidR="008633D7" w:rsidRPr="00EB581E">
        <w:rPr>
          <w:lang w:val="fr-CA"/>
        </w:rPr>
        <w:t xml:space="preserve">ci sera entièrement mis en place </w:t>
      </w:r>
      <w:r w:rsidR="000B533F">
        <w:rPr>
          <w:lang w:val="fr-CA"/>
        </w:rPr>
        <w:t>au cours des</w:t>
      </w:r>
      <w:r w:rsidR="008633D7" w:rsidRPr="00EB581E">
        <w:rPr>
          <w:lang w:val="fr-CA"/>
        </w:rPr>
        <w:t xml:space="preserve"> futures tranches. Par ailleurs, ce programme s’appuie sur une interdiction frappant le rejet de frigorigènes dans l’atmosphère, les politiques sur la récupération et </w:t>
      </w:r>
      <w:r w:rsidR="00150E86" w:rsidRPr="00EB581E">
        <w:rPr>
          <w:lang w:val="fr-CA"/>
        </w:rPr>
        <w:t xml:space="preserve">le </w:t>
      </w:r>
      <w:r w:rsidR="008633D7" w:rsidRPr="00EB581E">
        <w:rPr>
          <w:lang w:val="fr-CA"/>
        </w:rPr>
        <w:t>recyclage obligatoire</w:t>
      </w:r>
      <w:r w:rsidR="00150E86" w:rsidRPr="00EB581E">
        <w:rPr>
          <w:lang w:val="fr-CA"/>
        </w:rPr>
        <w:t>s</w:t>
      </w:r>
      <w:r w:rsidR="008633D7" w:rsidRPr="00EB581E">
        <w:rPr>
          <w:lang w:val="fr-CA"/>
        </w:rPr>
        <w:t xml:space="preserve"> des frigorigènes et le</w:t>
      </w:r>
      <w:r w:rsidR="00150E86" w:rsidRPr="00EB581E">
        <w:rPr>
          <w:lang w:val="fr-CA"/>
        </w:rPr>
        <w:t>s</w:t>
      </w:r>
      <w:r w:rsidR="008633D7" w:rsidRPr="00EB581E">
        <w:rPr>
          <w:lang w:val="fr-CA"/>
        </w:rPr>
        <w:t xml:space="preserve"> compte</w:t>
      </w:r>
      <w:r w:rsidR="003F2B3F" w:rsidRPr="00EB581E">
        <w:rPr>
          <w:lang w:val="fr-CA"/>
        </w:rPr>
        <w:t>s</w:t>
      </w:r>
      <w:r w:rsidR="008633D7" w:rsidRPr="00EB581E">
        <w:rPr>
          <w:lang w:val="fr-CA"/>
        </w:rPr>
        <w:t xml:space="preserve"> rendu</w:t>
      </w:r>
      <w:r w:rsidR="00150E86" w:rsidRPr="00EB581E">
        <w:rPr>
          <w:lang w:val="fr-CA"/>
        </w:rPr>
        <w:t>s</w:t>
      </w:r>
      <w:r w:rsidR="008633D7" w:rsidRPr="00EB581E">
        <w:rPr>
          <w:lang w:val="fr-CA"/>
        </w:rPr>
        <w:t xml:space="preserve"> trimestriel</w:t>
      </w:r>
      <w:r w:rsidR="00150E86" w:rsidRPr="00EB581E">
        <w:rPr>
          <w:lang w:val="fr-CA"/>
        </w:rPr>
        <w:t>s</w:t>
      </w:r>
      <w:r w:rsidR="008633D7" w:rsidRPr="00EB581E">
        <w:rPr>
          <w:lang w:val="fr-CA"/>
        </w:rPr>
        <w:t xml:space="preserve"> obligatoire</w:t>
      </w:r>
      <w:r w:rsidR="00150E86" w:rsidRPr="00EB581E">
        <w:rPr>
          <w:lang w:val="fr-CA"/>
        </w:rPr>
        <w:t>s</w:t>
      </w:r>
      <w:r w:rsidR="008633D7" w:rsidRPr="00EB581E">
        <w:rPr>
          <w:lang w:val="fr-CA"/>
        </w:rPr>
        <w:t xml:space="preserve"> sur les frigorigènes récupérés, recyclés et réutilisés</w:t>
      </w:r>
      <w:r w:rsidR="00150E86" w:rsidRPr="00EB581E">
        <w:rPr>
          <w:lang w:val="fr-CA"/>
        </w:rPr>
        <w:t>, qui</w:t>
      </w:r>
      <w:r w:rsidR="008633D7" w:rsidRPr="00EB581E">
        <w:rPr>
          <w:lang w:val="fr-CA"/>
        </w:rPr>
        <w:t xml:space="preserve"> sont déjà en place. </w:t>
      </w:r>
    </w:p>
    <w:p w14:paraId="42DE5808" w14:textId="7AA691B6" w:rsidR="00C4256F" w:rsidRPr="00EB581E" w:rsidRDefault="008633D7" w:rsidP="00C908ED">
      <w:pPr>
        <w:pStyle w:val="Heading1"/>
        <w:tabs>
          <w:tab w:val="num" w:pos="0"/>
        </w:tabs>
        <w:ind w:left="0"/>
        <w:rPr>
          <w:lang w:val="fr-CA"/>
        </w:rPr>
      </w:pPr>
      <w:r w:rsidRPr="00EB581E">
        <w:rPr>
          <w:lang w:val="fr-CA"/>
        </w:rPr>
        <w:t>Le Secrétariat a par ailleurs noté que l’ONUDI avait inclus 20 000</w:t>
      </w:r>
      <w:r w:rsidR="0048389C" w:rsidRPr="00EB581E">
        <w:rPr>
          <w:lang w:val="fr-CA"/>
        </w:rPr>
        <w:t> </w:t>
      </w:r>
      <w:r w:rsidR="00D534B2" w:rsidRPr="00EB581E">
        <w:rPr>
          <w:lang w:val="fr-CA"/>
        </w:rPr>
        <w:t>$US</w:t>
      </w:r>
      <w:r w:rsidRPr="00EB581E">
        <w:rPr>
          <w:lang w:val="fr-CA"/>
        </w:rPr>
        <w:t xml:space="preserve"> pour les activités de mise en œuvre de la politique opérationnelle sur l’intégration de l’égalité des sexes du Fonds multilatéral</w:t>
      </w:r>
      <w:r w:rsidR="000B533F">
        <w:rPr>
          <w:lang w:val="fr-CA"/>
        </w:rPr>
        <w:t>,</w:t>
      </w:r>
      <w:r w:rsidRPr="00EB581E">
        <w:rPr>
          <w:lang w:val="fr-CA"/>
        </w:rPr>
        <w:t xml:space="preserve"> et que cela est calculé dans le cadre du financement admissible du pays, à 4,80</w:t>
      </w:r>
      <w:r w:rsidR="009148D2" w:rsidRPr="00EB581E">
        <w:rPr>
          <w:lang w:val="fr-CA"/>
        </w:rPr>
        <w:t> $US</w:t>
      </w:r>
      <w:r w:rsidRPr="00EB581E">
        <w:rPr>
          <w:lang w:val="fr-CA"/>
        </w:rPr>
        <w:t xml:space="preserve">/kg. </w:t>
      </w:r>
    </w:p>
    <w:p w14:paraId="66E40AAA" w14:textId="36730805" w:rsidR="00C4256F" w:rsidRPr="00EB581E" w:rsidRDefault="008633D7" w:rsidP="00C908ED">
      <w:pPr>
        <w:keepNext/>
        <w:tabs>
          <w:tab w:val="num" w:pos="0"/>
        </w:tabs>
        <w:spacing w:after="240"/>
        <w:outlineLvl w:val="0"/>
        <w:rPr>
          <w:b/>
          <w:lang w:val="fr-CA"/>
        </w:rPr>
      </w:pPr>
      <w:r w:rsidRPr="00EB581E">
        <w:rPr>
          <w:b/>
          <w:lang w:val="fr-CA"/>
        </w:rPr>
        <w:t>Coût convenu de la phase</w:t>
      </w:r>
      <w:r w:rsidR="0078553D" w:rsidRPr="00EB581E">
        <w:rPr>
          <w:b/>
          <w:lang w:val="fr-CA"/>
        </w:rPr>
        <w:t> </w:t>
      </w:r>
      <w:r w:rsidRPr="00EB581E">
        <w:rPr>
          <w:b/>
          <w:lang w:val="fr-CA"/>
        </w:rPr>
        <w:t xml:space="preserve">II du PGEH </w:t>
      </w:r>
    </w:p>
    <w:p w14:paraId="5579FAD7" w14:textId="5DA92260" w:rsidR="00C4256F" w:rsidRPr="00EB581E" w:rsidRDefault="009148D2" w:rsidP="00C908ED">
      <w:pPr>
        <w:pStyle w:val="Heading1"/>
        <w:tabs>
          <w:tab w:val="num" w:pos="0"/>
        </w:tabs>
        <w:ind w:left="0"/>
        <w:rPr>
          <w:lang w:val="fr-CA"/>
        </w:rPr>
      </w:pPr>
      <w:r w:rsidRPr="00EB581E">
        <w:rPr>
          <w:lang w:val="fr-CA"/>
        </w:rPr>
        <w:t xml:space="preserve">Le </w:t>
      </w:r>
      <w:r w:rsidR="008633D7" w:rsidRPr="00EB581E">
        <w:rPr>
          <w:lang w:val="fr-CA"/>
        </w:rPr>
        <w:t xml:space="preserve">Secrétariat a constaté que les activités </w:t>
      </w:r>
      <w:r w:rsidR="00B77C54" w:rsidRPr="00EB581E">
        <w:rPr>
          <w:lang w:val="fr-CA"/>
        </w:rPr>
        <w:t>incluses dans la phase</w:t>
      </w:r>
      <w:r w:rsidR="0048389C" w:rsidRPr="00EB581E">
        <w:rPr>
          <w:lang w:val="fr-CA"/>
        </w:rPr>
        <w:t> </w:t>
      </w:r>
      <w:r w:rsidR="00B77C54" w:rsidRPr="00EB581E">
        <w:rPr>
          <w:lang w:val="fr-CA"/>
        </w:rPr>
        <w:t>III du PGEH étaient admissibles à l’intérieur des 4,80</w:t>
      </w:r>
      <w:r w:rsidR="0048389C" w:rsidRPr="00EB581E">
        <w:rPr>
          <w:lang w:val="fr-CA"/>
        </w:rPr>
        <w:t> </w:t>
      </w:r>
      <w:r w:rsidR="00D534B2" w:rsidRPr="00EB581E">
        <w:rPr>
          <w:lang w:val="fr-CA"/>
        </w:rPr>
        <w:t>$US</w:t>
      </w:r>
      <w:r w:rsidR="00B77C54" w:rsidRPr="00EB581E">
        <w:rPr>
          <w:lang w:val="fr-CA"/>
        </w:rPr>
        <w:t xml:space="preserve">/kg pour les activités menées dans le secteur de l’entretien, et en se fondant sur l’Accord </w:t>
      </w:r>
      <w:r w:rsidRPr="00EB581E">
        <w:rPr>
          <w:lang w:val="fr-CA"/>
        </w:rPr>
        <w:t>avec</w:t>
      </w:r>
      <w:r w:rsidR="00B77C54" w:rsidRPr="00EB581E">
        <w:rPr>
          <w:lang w:val="fr-CA"/>
        </w:rPr>
        <w:t xml:space="preserve"> le gouvernement d’Oman concernant la consommation restante de 16,12</w:t>
      </w:r>
      <w:r w:rsidR="0048389C" w:rsidRPr="00EB581E">
        <w:rPr>
          <w:lang w:val="fr-CA"/>
        </w:rPr>
        <w:t> </w:t>
      </w:r>
      <w:r w:rsidR="00B77C54" w:rsidRPr="00EB581E">
        <w:rPr>
          <w:lang w:val="fr-CA"/>
        </w:rPr>
        <w:t>tonnes</w:t>
      </w:r>
      <w:r w:rsidRPr="00EB581E">
        <w:rPr>
          <w:lang w:val="fr-CA"/>
        </w:rPr>
        <w:t> </w:t>
      </w:r>
      <w:r w:rsidR="00B77C54" w:rsidRPr="00EB581E">
        <w:rPr>
          <w:lang w:val="fr-CA"/>
        </w:rPr>
        <w:t>PAO (293</w:t>
      </w:r>
      <w:r w:rsidR="0048389C" w:rsidRPr="00EB581E">
        <w:rPr>
          <w:lang w:val="fr-CA"/>
        </w:rPr>
        <w:t> </w:t>
      </w:r>
      <w:proofErr w:type="spellStart"/>
      <w:r w:rsidR="00B77C54" w:rsidRPr="00EB581E">
        <w:rPr>
          <w:lang w:val="fr-CA"/>
        </w:rPr>
        <w:t>tm</w:t>
      </w:r>
      <w:proofErr w:type="spellEnd"/>
      <w:r w:rsidR="00B77C54" w:rsidRPr="00EB581E">
        <w:rPr>
          <w:lang w:val="fr-CA"/>
        </w:rPr>
        <w:t>) admissible au financement, le coût total de la phase</w:t>
      </w:r>
      <w:r w:rsidR="0048389C" w:rsidRPr="00EB581E">
        <w:rPr>
          <w:lang w:val="fr-CA"/>
        </w:rPr>
        <w:t> </w:t>
      </w:r>
      <w:r w:rsidR="00B77C54" w:rsidRPr="00EB581E">
        <w:rPr>
          <w:lang w:val="fr-CA"/>
        </w:rPr>
        <w:t>III du PGEH s’élève à 1 406 836</w:t>
      </w:r>
      <w:r w:rsidR="0048389C" w:rsidRPr="00EB581E">
        <w:rPr>
          <w:lang w:val="fr-CA"/>
        </w:rPr>
        <w:t> </w:t>
      </w:r>
      <w:r w:rsidR="00D534B2" w:rsidRPr="00EB581E">
        <w:rPr>
          <w:lang w:val="fr-CA"/>
        </w:rPr>
        <w:t>$US</w:t>
      </w:r>
      <w:r w:rsidR="00B77C54" w:rsidRPr="00EB581E">
        <w:rPr>
          <w:lang w:val="fr-CA"/>
        </w:rPr>
        <w:t xml:space="preserve">, plus </w:t>
      </w:r>
      <w:r w:rsidR="00B77C54" w:rsidRPr="00EB581E">
        <w:rPr>
          <w:lang w:val="fr-CA"/>
        </w:rPr>
        <w:lastRenderedPageBreak/>
        <w:t>les coûts d’appui d’agence, y compris les coûts associés à l’unité de mise en œuvre et de suivi. Le</w:t>
      </w:r>
      <w:r w:rsidR="00564F66" w:rsidRPr="00EB581E">
        <w:rPr>
          <w:lang w:val="fr-CA"/>
        </w:rPr>
        <w:t>s</w:t>
      </w:r>
      <w:r w:rsidR="00B77C54" w:rsidRPr="00EB581E">
        <w:rPr>
          <w:lang w:val="fr-CA"/>
        </w:rPr>
        <w:t xml:space="preserve"> niveau</w:t>
      </w:r>
      <w:r w:rsidR="00564F66" w:rsidRPr="00EB581E">
        <w:rPr>
          <w:lang w:val="fr-CA"/>
        </w:rPr>
        <w:t>x</w:t>
      </w:r>
      <w:r w:rsidR="00B77C54" w:rsidRPr="00EB581E">
        <w:rPr>
          <w:lang w:val="fr-CA"/>
        </w:rPr>
        <w:t xml:space="preserve"> de financement des activités ont été ajustés, comme on peut le voir au tableau</w:t>
      </w:r>
      <w:r w:rsidR="0048389C" w:rsidRPr="00EB581E">
        <w:rPr>
          <w:lang w:val="fr-CA"/>
        </w:rPr>
        <w:t> </w:t>
      </w:r>
      <w:r w:rsidR="00B77C54" w:rsidRPr="00EB581E">
        <w:rPr>
          <w:lang w:val="fr-CA"/>
        </w:rPr>
        <w:t>3.</w:t>
      </w:r>
    </w:p>
    <w:p w14:paraId="4398F733" w14:textId="3C989F8E" w:rsidR="00C4256F" w:rsidRPr="00EB581E" w:rsidRDefault="00C4256F" w:rsidP="00C4256F">
      <w:pPr>
        <w:keepNext/>
        <w:outlineLvl w:val="0"/>
        <w:rPr>
          <w:b/>
          <w:lang w:val="fr-CA"/>
        </w:rPr>
      </w:pPr>
      <w:r w:rsidRPr="00EB581E">
        <w:rPr>
          <w:b/>
          <w:lang w:val="fr-CA"/>
        </w:rPr>
        <w:t>Table</w:t>
      </w:r>
      <w:r w:rsidR="00B0774F" w:rsidRPr="00EB581E">
        <w:rPr>
          <w:b/>
          <w:lang w:val="fr-CA"/>
        </w:rPr>
        <w:t>au</w:t>
      </w:r>
      <w:r w:rsidR="0048389C" w:rsidRPr="00EB581E">
        <w:rPr>
          <w:b/>
          <w:lang w:val="fr-CA"/>
        </w:rPr>
        <w:t> </w:t>
      </w:r>
      <w:r w:rsidRPr="00EB581E">
        <w:rPr>
          <w:b/>
          <w:lang w:val="fr-CA"/>
        </w:rPr>
        <w:t xml:space="preserve">3. </w:t>
      </w:r>
      <w:r w:rsidR="00B77C54" w:rsidRPr="00EB581E">
        <w:rPr>
          <w:b/>
          <w:lang w:val="fr-CA"/>
        </w:rPr>
        <w:t>Coût convenu de la phase</w:t>
      </w:r>
      <w:r w:rsidR="0048389C" w:rsidRPr="00EB581E">
        <w:rPr>
          <w:b/>
          <w:lang w:val="fr-CA"/>
        </w:rPr>
        <w:t> </w:t>
      </w:r>
      <w:r w:rsidR="00B77C54" w:rsidRPr="00EB581E">
        <w:rPr>
          <w:b/>
          <w:lang w:val="fr-CA"/>
        </w:rPr>
        <w:t xml:space="preserve">III du PGEH pour Oman ($US) </w:t>
      </w:r>
    </w:p>
    <w:tbl>
      <w:tblPr>
        <w:tblW w:w="5000" w:type="pct"/>
        <w:tblInd w:w="-5" w:type="dxa"/>
        <w:tblLayout w:type="fixed"/>
        <w:tblLook w:val="04A0" w:firstRow="1" w:lastRow="0" w:firstColumn="1" w:lastColumn="0" w:noHBand="0" w:noVBand="1"/>
      </w:tblPr>
      <w:tblGrid>
        <w:gridCol w:w="5518"/>
        <w:gridCol w:w="1915"/>
        <w:gridCol w:w="1917"/>
      </w:tblGrid>
      <w:tr w:rsidR="00C4256F" w:rsidRPr="00883CB6" w14:paraId="2294FB1A" w14:textId="77777777" w:rsidTr="00127E8A">
        <w:trPr>
          <w:trHeight w:val="230"/>
          <w:tblHeader/>
        </w:trPr>
        <w:tc>
          <w:tcPr>
            <w:tcW w:w="2951" w:type="pct"/>
            <w:tcBorders>
              <w:top w:val="single" w:sz="4" w:space="0" w:color="auto"/>
              <w:left w:val="single" w:sz="4" w:space="0" w:color="auto"/>
              <w:bottom w:val="single" w:sz="4" w:space="0" w:color="auto"/>
              <w:right w:val="single" w:sz="4" w:space="0" w:color="auto"/>
            </w:tcBorders>
            <w:shd w:val="clear" w:color="auto" w:fill="auto"/>
            <w:noWrap/>
          </w:tcPr>
          <w:p w14:paraId="5E504B59" w14:textId="00753490" w:rsidR="00C4256F" w:rsidRPr="00883CB6" w:rsidRDefault="00C4256F" w:rsidP="00127E8A">
            <w:pPr>
              <w:outlineLvl w:val="0"/>
              <w:rPr>
                <w:b/>
                <w:bCs/>
                <w:sz w:val="20"/>
                <w:szCs w:val="20"/>
              </w:rPr>
            </w:pPr>
            <w:proofErr w:type="spellStart"/>
            <w:r w:rsidRPr="00883CB6">
              <w:rPr>
                <w:b/>
                <w:bCs/>
                <w:sz w:val="20"/>
                <w:szCs w:val="20"/>
              </w:rPr>
              <w:t>Activit</w:t>
            </w:r>
            <w:r w:rsidR="00B0774F">
              <w:rPr>
                <w:b/>
                <w:bCs/>
                <w:sz w:val="20"/>
                <w:szCs w:val="20"/>
              </w:rPr>
              <w:t>é</w:t>
            </w:r>
            <w:proofErr w:type="spellEnd"/>
          </w:p>
        </w:tc>
        <w:tc>
          <w:tcPr>
            <w:tcW w:w="1024" w:type="pct"/>
            <w:tcBorders>
              <w:top w:val="single" w:sz="4" w:space="0" w:color="auto"/>
              <w:left w:val="nil"/>
              <w:bottom w:val="single" w:sz="4" w:space="0" w:color="auto"/>
              <w:right w:val="single" w:sz="4" w:space="0" w:color="auto"/>
            </w:tcBorders>
            <w:shd w:val="clear" w:color="auto" w:fill="auto"/>
          </w:tcPr>
          <w:p w14:paraId="49677DC8" w14:textId="56A83946" w:rsidR="00C4256F" w:rsidRPr="00883CB6" w:rsidRDefault="00B0774F" w:rsidP="00127E8A">
            <w:pPr>
              <w:jc w:val="center"/>
              <w:outlineLvl w:val="0"/>
              <w:rPr>
                <w:b/>
                <w:bCs/>
                <w:sz w:val="20"/>
                <w:szCs w:val="20"/>
              </w:rPr>
            </w:pPr>
            <w:r>
              <w:rPr>
                <w:b/>
                <w:bCs/>
                <w:sz w:val="20"/>
                <w:szCs w:val="20"/>
              </w:rPr>
              <w:t>PNUE</w:t>
            </w:r>
          </w:p>
        </w:tc>
        <w:tc>
          <w:tcPr>
            <w:tcW w:w="1025" w:type="pct"/>
            <w:tcBorders>
              <w:top w:val="single" w:sz="4" w:space="0" w:color="auto"/>
              <w:left w:val="nil"/>
              <w:bottom w:val="single" w:sz="4" w:space="0" w:color="auto"/>
              <w:right w:val="single" w:sz="4" w:space="0" w:color="auto"/>
            </w:tcBorders>
            <w:shd w:val="clear" w:color="auto" w:fill="auto"/>
          </w:tcPr>
          <w:p w14:paraId="22514371" w14:textId="6D2A8D85" w:rsidR="00C4256F" w:rsidRPr="00883CB6" w:rsidRDefault="00B0774F" w:rsidP="00127E8A">
            <w:pPr>
              <w:jc w:val="center"/>
              <w:outlineLvl w:val="0"/>
              <w:rPr>
                <w:b/>
                <w:bCs/>
                <w:sz w:val="20"/>
                <w:szCs w:val="20"/>
              </w:rPr>
            </w:pPr>
            <w:r>
              <w:rPr>
                <w:b/>
                <w:bCs/>
                <w:sz w:val="20"/>
                <w:szCs w:val="20"/>
              </w:rPr>
              <w:t>ONUDI</w:t>
            </w:r>
          </w:p>
        </w:tc>
      </w:tr>
      <w:tr w:rsidR="00C4256F" w:rsidRPr="00883CB6" w14:paraId="73EB01A9" w14:textId="77777777" w:rsidTr="00127E8A">
        <w:trPr>
          <w:trHeight w:val="233"/>
        </w:trPr>
        <w:tc>
          <w:tcPr>
            <w:tcW w:w="2951" w:type="pct"/>
            <w:tcBorders>
              <w:top w:val="nil"/>
              <w:left w:val="single" w:sz="4" w:space="0" w:color="auto"/>
              <w:bottom w:val="single" w:sz="4" w:space="0" w:color="auto"/>
              <w:right w:val="single" w:sz="4" w:space="0" w:color="auto"/>
            </w:tcBorders>
            <w:shd w:val="clear" w:color="auto" w:fill="auto"/>
            <w:noWrap/>
            <w:hideMark/>
          </w:tcPr>
          <w:p w14:paraId="4871DF00" w14:textId="462DECE4" w:rsidR="00C4256F" w:rsidRPr="00EB581E" w:rsidRDefault="00B77C54" w:rsidP="00127E8A">
            <w:pPr>
              <w:outlineLvl w:val="0"/>
              <w:rPr>
                <w:sz w:val="20"/>
                <w:szCs w:val="20"/>
                <w:lang w:val="fr-CA"/>
              </w:rPr>
            </w:pPr>
            <w:r w:rsidRPr="00EB581E">
              <w:rPr>
                <w:iCs/>
                <w:sz w:val="20"/>
                <w:szCs w:val="20"/>
                <w:lang w:val="fr-CA"/>
              </w:rPr>
              <w:t xml:space="preserve">Renforcement des capacités institutionnelles, réglementation et sensibilisation </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5384D293" w14:textId="6B5FFA9B" w:rsidR="00C4256F" w:rsidRPr="00883CB6" w:rsidRDefault="00C4256F" w:rsidP="00127E8A">
            <w:pPr>
              <w:jc w:val="right"/>
              <w:outlineLvl w:val="0"/>
              <w:rPr>
                <w:sz w:val="20"/>
                <w:szCs w:val="20"/>
              </w:rPr>
            </w:pPr>
            <w:r>
              <w:rPr>
                <w:sz w:val="20"/>
                <w:szCs w:val="20"/>
              </w:rPr>
              <w:t>165</w:t>
            </w:r>
            <w:r w:rsidR="004C0AA6">
              <w:rPr>
                <w:sz w:val="20"/>
                <w:szCs w:val="20"/>
              </w:rPr>
              <w:t> </w:t>
            </w:r>
            <w:r>
              <w:rPr>
                <w:sz w:val="20"/>
                <w:szCs w:val="20"/>
              </w:rPr>
              <w:t>000</w:t>
            </w:r>
          </w:p>
        </w:tc>
        <w:tc>
          <w:tcPr>
            <w:tcW w:w="1025" w:type="pct"/>
            <w:tcBorders>
              <w:top w:val="nil"/>
              <w:left w:val="nil"/>
              <w:bottom w:val="single" w:sz="4" w:space="0" w:color="auto"/>
              <w:right w:val="single" w:sz="4" w:space="0" w:color="auto"/>
            </w:tcBorders>
            <w:tcMar>
              <w:right w:w="259" w:type="dxa"/>
            </w:tcMar>
          </w:tcPr>
          <w:p w14:paraId="298F277F" w14:textId="07099865" w:rsidR="00C4256F" w:rsidRPr="004F4679" w:rsidRDefault="00C4256F" w:rsidP="00127E8A">
            <w:pPr>
              <w:jc w:val="right"/>
              <w:outlineLvl w:val="0"/>
              <w:rPr>
                <w:sz w:val="20"/>
                <w:szCs w:val="20"/>
              </w:rPr>
            </w:pPr>
            <w:r>
              <w:rPr>
                <w:sz w:val="20"/>
                <w:szCs w:val="20"/>
              </w:rPr>
              <w:t>78</w:t>
            </w:r>
            <w:r w:rsidR="004C0AA6">
              <w:rPr>
                <w:sz w:val="20"/>
                <w:szCs w:val="20"/>
              </w:rPr>
              <w:t> </w:t>
            </w:r>
            <w:r>
              <w:rPr>
                <w:sz w:val="20"/>
                <w:szCs w:val="20"/>
              </w:rPr>
              <w:t>000</w:t>
            </w:r>
          </w:p>
        </w:tc>
      </w:tr>
      <w:tr w:rsidR="00C4256F" w:rsidRPr="00883CB6" w14:paraId="6719DDF8" w14:textId="77777777" w:rsidTr="00127E8A">
        <w:trPr>
          <w:trHeight w:val="464"/>
        </w:trPr>
        <w:tc>
          <w:tcPr>
            <w:tcW w:w="2951" w:type="pct"/>
            <w:tcBorders>
              <w:top w:val="nil"/>
              <w:left w:val="single" w:sz="4" w:space="0" w:color="auto"/>
              <w:bottom w:val="single" w:sz="4" w:space="0" w:color="auto"/>
              <w:right w:val="single" w:sz="4" w:space="0" w:color="auto"/>
            </w:tcBorders>
            <w:shd w:val="clear" w:color="auto" w:fill="auto"/>
            <w:noWrap/>
            <w:hideMark/>
          </w:tcPr>
          <w:p w14:paraId="19AB9806" w14:textId="26DD5E5D" w:rsidR="00C4256F" w:rsidRPr="00EB581E" w:rsidRDefault="00B77C54" w:rsidP="000B533F">
            <w:pPr>
              <w:outlineLvl w:val="0"/>
              <w:rPr>
                <w:sz w:val="20"/>
                <w:szCs w:val="20"/>
                <w:lang w:val="fr-CA"/>
              </w:rPr>
            </w:pPr>
            <w:r w:rsidRPr="00EB581E">
              <w:rPr>
                <w:sz w:val="20"/>
                <w:szCs w:val="20"/>
                <w:lang w:val="fr-CA"/>
              </w:rPr>
              <w:t xml:space="preserve">Assistance procurée aux techniciens en entretien pour les pratiques exemplaires en matière de réfrigération et </w:t>
            </w:r>
            <w:r w:rsidR="00A55E75" w:rsidRPr="00EB581E">
              <w:rPr>
                <w:sz w:val="20"/>
                <w:szCs w:val="20"/>
                <w:lang w:val="fr-CA"/>
              </w:rPr>
              <w:t>aux</w:t>
            </w:r>
            <w:r w:rsidRPr="00EB581E">
              <w:rPr>
                <w:sz w:val="20"/>
                <w:szCs w:val="20"/>
                <w:lang w:val="fr-CA"/>
              </w:rPr>
              <w:t xml:space="preserve"> utilisateurs finals pour la réduction </w:t>
            </w:r>
            <w:r w:rsidR="000B533F">
              <w:rPr>
                <w:sz w:val="20"/>
                <w:szCs w:val="20"/>
                <w:lang w:val="fr-CA"/>
              </w:rPr>
              <w:t>optimale</w:t>
            </w:r>
            <w:r w:rsidRPr="00EB581E">
              <w:rPr>
                <w:sz w:val="20"/>
                <w:szCs w:val="20"/>
                <w:lang w:val="fr-CA"/>
              </w:rPr>
              <w:t xml:space="preserve"> des fuites </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66F3D9BF" w14:textId="17EB4DDC" w:rsidR="00C4256F" w:rsidRPr="00883CB6" w:rsidRDefault="00C4256F" w:rsidP="00127E8A">
            <w:pPr>
              <w:keepNext/>
              <w:jc w:val="right"/>
              <w:outlineLvl w:val="0"/>
              <w:rPr>
                <w:sz w:val="20"/>
                <w:szCs w:val="20"/>
              </w:rPr>
            </w:pPr>
            <w:r>
              <w:rPr>
                <w:sz w:val="20"/>
                <w:szCs w:val="20"/>
              </w:rPr>
              <w:t>440</w:t>
            </w:r>
            <w:r w:rsidR="004C0AA6">
              <w:rPr>
                <w:sz w:val="20"/>
                <w:szCs w:val="20"/>
              </w:rPr>
              <w:t> </w:t>
            </w:r>
            <w:r>
              <w:rPr>
                <w:sz w:val="20"/>
                <w:szCs w:val="20"/>
              </w:rPr>
              <w:t>000</w:t>
            </w:r>
          </w:p>
        </w:tc>
        <w:tc>
          <w:tcPr>
            <w:tcW w:w="1025" w:type="pct"/>
            <w:tcBorders>
              <w:top w:val="nil"/>
              <w:left w:val="nil"/>
              <w:bottom w:val="single" w:sz="4" w:space="0" w:color="auto"/>
              <w:right w:val="single" w:sz="4" w:space="0" w:color="auto"/>
            </w:tcBorders>
            <w:tcMar>
              <w:right w:w="259" w:type="dxa"/>
            </w:tcMar>
          </w:tcPr>
          <w:p w14:paraId="33F55DBD" w14:textId="35124A33" w:rsidR="00C4256F" w:rsidRPr="0091539B" w:rsidRDefault="00C4256F" w:rsidP="00127E8A">
            <w:pPr>
              <w:keepNext/>
              <w:jc w:val="right"/>
              <w:outlineLvl w:val="0"/>
              <w:rPr>
                <w:sz w:val="20"/>
                <w:szCs w:val="20"/>
              </w:rPr>
            </w:pPr>
            <w:r w:rsidRPr="0091539B">
              <w:rPr>
                <w:sz w:val="20"/>
                <w:szCs w:val="20"/>
              </w:rPr>
              <w:t>450</w:t>
            </w:r>
            <w:r w:rsidR="004C0AA6">
              <w:rPr>
                <w:sz w:val="20"/>
                <w:szCs w:val="20"/>
              </w:rPr>
              <w:t> </w:t>
            </w:r>
            <w:r w:rsidRPr="0091539B">
              <w:rPr>
                <w:sz w:val="20"/>
                <w:szCs w:val="20"/>
              </w:rPr>
              <w:t>000</w:t>
            </w:r>
          </w:p>
        </w:tc>
      </w:tr>
      <w:tr w:rsidR="00C4256F" w:rsidRPr="00883CB6" w14:paraId="0D041256" w14:textId="77777777" w:rsidTr="00127E8A">
        <w:trPr>
          <w:trHeight w:val="230"/>
        </w:trPr>
        <w:tc>
          <w:tcPr>
            <w:tcW w:w="2951" w:type="pct"/>
            <w:tcBorders>
              <w:top w:val="nil"/>
              <w:left w:val="single" w:sz="4" w:space="0" w:color="auto"/>
              <w:bottom w:val="single" w:sz="4" w:space="0" w:color="auto"/>
              <w:right w:val="single" w:sz="4" w:space="0" w:color="auto"/>
            </w:tcBorders>
            <w:shd w:val="clear" w:color="auto" w:fill="auto"/>
            <w:noWrap/>
          </w:tcPr>
          <w:p w14:paraId="666569C7" w14:textId="1B6C3623" w:rsidR="00C4256F" w:rsidRPr="00EB581E" w:rsidRDefault="00B77C54" w:rsidP="000B533F">
            <w:pPr>
              <w:outlineLvl w:val="0"/>
              <w:rPr>
                <w:sz w:val="20"/>
                <w:szCs w:val="20"/>
                <w:lang w:val="fr-CA"/>
              </w:rPr>
            </w:pPr>
            <w:r w:rsidRPr="00EB581E">
              <w:rPr>
                <w:sz w:val="20"/>
                <w:szCs w:val="20"/>
                <w:lang w:val="fr-CA"/>
              </w:rPr>
              <w:t xml:space="preserve">Aide </w:t>
            </w:r>
            <w:r w:rsidR="000B533F">
              <w:rPr>
                <w:sz w:val="20"/>
                <w:szCs w:val="20"/>
                <w:lang w:val="fr-CA"/>
              </w:rPr>
              <w:t>au</w:t>
            </w:r>
            <w:r w:rsidRPr="00EB581E">
              <w:rPr>
                <w:sz w:val="20"/>
                <w:szCs w:val="20"/>
                <w:lang w:val="fr-CA"/>
              </w:rPr>
              <w:t xml:space="preserve"> réseau </w:t>
            </w:r>
            <w:r w:rsidR="00A55E75" w:rsidRPr="00EB581E">
              <w:rPr>
                <w:sz w:val="20"/>
                <w:szCs w:val="20"/>
                <w:lang w:val="fr-CA"/>
              </w:rPr>
              <w:t>RRR</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5B97ECB4" w14:textId="77777777" w:rsidR="00C4256F" w:rsidRPr="00883CB6" w:rsidRDefault="00C4256F" w:rsidP="00127E8A">
            <w:pPr>
              <w:jc w:val="right"/>
              <w:outlineLvl w:val="0"/>
              <w:rPr>
                <w:sz w:val="20"/>
                <w:szCs w:val="20"/>
              </w:rPr>
            </w:pPr>
            <w:r>
              <w:rPr>
                <w:sz w:val="20"/>
                <w:szCs w:val="20"/>
              </w:rPr>
              <w:t>0</w:t>
            </w:r>
          </w:p>
        </w:tc>
        <w:tc>
          <w:tcPr>
            <w:tcW w:w="1025" w:type="pct"/>
            <w:tcBorders>
              <w:top w:val="nil"/>
              <w:left w:val="nil"/>
              <w:bottom w:val="single" w:sz="4" w:space="0" w:color="auto"/>
              <w:right w:val="single" w:sz="4" w:space="0" w:color="auto"/>
            </w:tcBorders>
            <w:tcMar>
              <w:right w:w="259" w:type="dxa"/>
            </w:tcMar>
          </w:tcPr>
          <w:p w14:paraId="6E60A76E" w14:textId="5F8F18B0" w:rsidR="00C4256F" w:rsidRPr="0091539B" w:rsidRDefault="00C4256F" w:rsidP="00127E8A">
            <w:pPr>
              <w:jc w:val="right"/>
              <w:outlineLvl w:val="0"/>
              <w:rPr>
                <w:sz w:val="20"/>
                <w:szCs w:val="20"/>
              </w:rPr>
            </w:pPr>
            <w:r w:rsidRPr="0091539B">
              <w:rPr>
                <w:sz w:val="20"/>
                <w:szCs w:val="20"/>
              </w:rPr>
              <w:t>112</w:t>
            </w:r>
            <w:r w:rsidR="004C0AA6">
              <w:rPr>
                <w:sz w:val="20"/>
                <w:szCs w:val="20"/>
              </w:rPr>
              <w:t> </w:t>
            </w:r>
            <w:r w:rsidRPr="0091539B">
              <w:rPr>
                <w:sz w:val="20"/>
                <w:szCs w:val="20"/>
              </w:rPr>
              <w:t>000</w:t>
            </w:r>
          </w:p>
        </w:tc>
      </w:tr>
      <w:tr w:rsidR="00C4256F" w:rsidRPr="00883CB6" w14:paraId="275C9D9C" w14:textId="77777777" w:rsidTr="00127E8A">
        <w:trPr>
          <w:trHeight w:val="230"/>
        </w:trPr>
        <w:tc>
          <w:tcPr>
            <w:tcW w:w="2951" w:type="pct"/>
            <w:tcBorders>
              <w:top w:val="nil"/>
              <w:left w:val="single" w:sz="4" w:space="0" w:color="auto"/>
              <w:bottom w:val="single" w:sz="4" w:space="0" w:color="auto"/>
              <w:right w:val="single" w:sz="4" w:space="0" w:color="auto"/>
            </w:tcBorders>
            <w:shd w:val="clear" w:color="auto" w:fill="auto"/>
            <w:noWrap/>
            <w:hideMark/>
          </w:tcPr>
          <w:p w14:paraId="70402BF4" w14:textId="38FF96E2" w:rsidR="00C4256F" w:rsidRPr="00EB581E" w:rsidRDefault="00B77C54" w:rsidP="00127E8A">
            <w:pPr>
              <w:outlineLvl w:val="0"/>
              <w:rPr>
                <w:sz w:val="20"/>
                <w:szCs w:val="20"/>
                <w:lang w:val="fr-CA"/>
              </w:rPr>
            </w:pPr>
            <w:r w:rsidRPr="00EB581E">
              <w:rPr>
                <w:sz w:val="20"/>
                <w:szCs w:val="20"/>
                <w:lang w:val="fr-CA"/>
              </w:rPr>
              <w:t>Activités</w:t>
            </w:r>
            <w:r w:rsidR="00A55E75" w:rsidRPr="00EB581E">
              <w:rPr>
                <w:sz w:val="20"/>
                <w:szCs w:val="20"/>
                <w:lang w:val="fr-CA"/>
              </w:rPr>
              <w:t xml:space="preserve"> d’</w:t>
            </w:r>
            <w:r w:rsidRPr="00EB581E">
              <w:rPr>
                <w:sz w:val="20"/>
                <w:szCs w:val="20"/>
                <w:lang w:val="fr-CA"/>
              </w:rPr>
              <w:t>intégration de l’égalité des sexes</w:t>
            </w:r>
            <w:r w:rsidR="00C4256F" w:rsidRPr="00EB581E">
              <w:rPr>
                <w:sz w:val="20"/>
                <w:szCs w:val="20"/>
                <w:lang w:val="fr-CA"/>
              </w:rPr>
              <w:t>*</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68E3311D" w14:textId="615C3528" w:rsidR="00C4256F" w:rsidRPr="00883CB6" w:rsidRDefault="00C4256F" w:rsidP="00127E8A">
            <w:pPr>
              <w:jc w:val="right"/>
              <w:outlineLvl w:val="0"/>
              <w:rPr>
                <w:sz w:val="20"/>
                <w:szCs w:val="20"/>
              </w:rPr>
            </w:pPr>
            <w:r w:rsidRPr="00883CB6">
              <w:rPr>
                <w:sz w:val="20"/>
                <w:szCs w:val="20"/>
              </w:rPr>
              <w:t>2</w:t>
            </w:r>
            <w:r>
              <w:rPr>
                <w:sz w:val="20"/>
                <w:szCs w:val="20"/>
              </w:rPr>
              <w:t>1</w:t>
            </w:r>
            <w:r w:rsidR="004C0AA6">
              <w:rPr>
                <w:sz w:val="20"/>
                <w:szCs w:val="20"/>
              </w:rPr>
              <w:t> </w:t>
            </w:r>
            <w:r>
              <w:rPr>
                <w:sz w:val="20"/>
                <w:szCs w:val="20"/>
              </w:rPr>
              <w:t>364</w:t>
            </w:r>
          </w:p>
        </w:tc>
        <w:tc>
          <w:tcPr>
            <w:tcW w:w="1025" w:type="pct"/>
            <w:tcBorders>
              <w:top w:val="nil"/>
              <w:left w:val="nil"/>
              <w:bottom w:val="single" w:sz="4" w:space="0" w:color="auto"/>
              <w:right w:val="single" w:sz="4" w:space="0" w:color="auto"/>
            </w:tcBorders>
            <w:tcMar>
              <w:right w:w="259" w:type="dxa"/>
            </w:tcMar>
          </w:tcPr>
          <w:p w14:paraId="6EE020F1" w14:textId="77777777" w:rsidR="00C4256F" w:rsidRPr="0091539B" w:rsidRDefault="00C4256F" w:rsidP="00127E8A">
            <w:pPr>
              <w:jc w:val="right"/>
              <w:outlineLvl w:val="0"/>
              <w:rPr>
                <w:sz w:val="20"/>
                <w:szCs w:val="20"/>
              </w:rPr>
            </w:pPr>
            <w:r w:rsidRPr="0091539B">
              <w:rPr>
                <w:sz w:val="20"/>
                <w:szCs w:val="20"/>
              </w:rPr>
              <w:t>0</w:t>
            </w:r>
          </w:p>
        </w:tc>
      </w:tr>
      <w:tr w:rsidR="00C4256F" w:rsidRPr="00883CB6" w14:paraId="2F13975F" w14:textId="77777777" w:rsidTr="00127E8A">
        <w:trPr>
          <w:trHeight w:val="230"/>
        </w:trPr>
        <w:tc>
          <w:tcPr>
            <w:tcW w:w="2951" w:type="pct"/>
            <w:tcBorders>
              <w:top w:val="nil"/>
              <w:left w:val="single" w:sz="4" w:space="0" w:color="auto"/>
              <w:bottom w:val="single" w:sz="4" w:space="0" w:color="auto"/>
              <w:right w:val="single" w:sz="4" w:space="0" w:color="auto"/>
            </w:tcBorders>
            <w:shd w:val="clear" w:color="auto" w:fill="auto"/>
            <w:noWrap/>
            <w:hideMark/>
          </w:tcPr>
          <w:p w14:paraId="27173E6B" w14:textId="33394E15" w:rsidR="00C4256F" w:rsidRPr="00EB581E" w:rsidRDefault="00976487" w:rsidP="00127E8A">
            <w:pPr>
              <w:outlineLvl w:val="0"/>
              <w:rPr>
                <w:sz w:val="20"/>
                <w:szCs w:val="20"/>
                <w:lang w:val="fr-CA"/>
              </w:rPr>
            </w:pPr>
            <w:r w:rsidRPr="00EB581E">
              <w:rPr>
                <w:sz w:val="20"/>
                <w:szCs w:val="20"/>
                <w:lang w:val="fr-CA"/>
              </w:rPr>
              <w:t>Gestion et suivi de la mise en œuvre de projet</w:t>
            </w:r>
            <w:r w:rsidR="00A55E75" w:rsidRPr="00EB581E">
              <w:rPr>
                <w:sz w:val="20"/>
                <w:szCs w:val="20"/>
                <w:lang w:val="fr-CA"/>
              </w:rPr>
              <w:t>s</w:t>
            </w:r>
            <w:r w:rsidR="00C4256F" w:rsidRPr="00EB581E">
              <w:rPr>
                <w:sz w:val="20"/>
                <w:szCs w:val="20"/>
                <w:lang w:val="fr-CA"/>
              </w:rPr>
              <w:t>*</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41C2530E" w14:textId="77777777" w:rsidR="00C4256F" w:rsidRPr="00883CB6" w:rsidRDefault="00C4256F" w:rsidP="00127E8A">
            <w:pPr>
              <w:jc w:val="right"/>
              <w:outlineLvl w:val="0"/>
              <w:rPr>
                <w:sz w:val="20"/>
                <w:szCs w:val="20"/>
              </w:rPr>
            </w:pPr>
            <w:r>
              <w:rPr>
                <w:sz w:val="20"/>
                <w:szCs w:val="20"/>
              </w:rPr>
              <w:t>0</w:t>
            </w:r>
          </w:p>
        </w:tc>
        <w:tc>
          <w:tcPr>
            <w:tcW w:w="1025" w:type="pct"/>
            <w:tcBorders>
              <w:top w:val="nil"/>
              <w:left w:val="nil"/>
              <w:bottom w:val="single" w:sz="4" w:space="0" w:color="auto"/>
              <w:right w:val="single" w:sz="4" w:space="0" w:color="auto"/>
            </w:tcBorders>
            <w:tcMar>
              <w:right w:w="259" w:type="dxa"/>
            </w:tcMar>
          </w:tcPr>
          <w:p w14:paraId="56F9252A" w14:textId="51ABC815" w:rsidR="00C4256F" w:rsidRPr="0091539B" w:rsidRDefault="00C4256F" w:rsidP="00127E8A">
            <w:pPr>
              <w:jc w:val="right"/>
              <w:outlineLvl w:val="0"/>
              <w:rPr>
                <w:sz w:val="20"/>
                <w:szCs w:val="20"/>
              </w:rPr>
            </w:pPr>
            <w:r w:rsidRPr="0091539B">
              <w:rPr>
                <w:sz w:val="20"/>
                <w:szCs w:val="20"/>
              </w:rPr>
              <w:t>140</w:t>
            </w:r>
            <w:r w:rsidR="004C0AA6">
              <w:rPr>
                <w:sz w:val="20"/>
                <w:szCs w:val="20"/>
              </w:rPr>
              <w:t> </w:t>
            </w:r>
            <w:r w:rsidRPr="0091539B">
              <w:rPr>
                <w:sz w:val="20"/>
                <w:szCs w:val="20"/>
              </w:rPr>
              <w:t>472</w:t>
            </w:r>
          </w:p>
        </w:tc>
      </w:tr>
      <w:tr w:rsidR="00C4256F" w:rsidRPr="00883CB6" w14:paraId="09043562" w14:textId="77777777" w:rsidTr="00127E8A">
        <w:trPr>
          <w:trHeight w:val="230"/>
        </w:trPr>
        <w:tc>
          <w:tcPr>
            <w:tcW w:w="2951" w:type="pct"/>
            <w:tcBorders>
              <w:top w:val="nil"/>
              <w:left w:val="single" w:sz="4" w:space="0" w:color="auto"/>
              <w:bottom w:val="single" w:sz="4" w:space="0" w:color="auto"/>
              <w:right w:val="single" w:sz="4" w:space="0" w:color="auto"/>
            </w:tcBorders>
            <w:shd w:val="clear" w:color="auto" w:fill="auto"/>
            <w:noWrap/>
            <w:hideMark/>
          </w:tcPr>
          <w:p w14:paraId="1DA2EC8F" w14:textId="77777777" w:rsidR="00C4256F" w:rsidRPr="00883CB6" w:rsidRDefault="00C4256F" w:rsidP="00127E8A">
            <w:pPr>
              <w:outlineLvl w:val="0"/>
              <w:rPr>
                <w:b/>
                <w:bCs/>
                <w:sz w:val="20"/>
                <w:szCs w:val="20"/>
              </w:rPr>
            </w:pPr>
            <w:r w:rsidRPr="00883CB6">
              <w:rPr>
                <w:b/>
                <w:bCs/>
                <w:sz w:val="20"/>
                <w:szCs w:val="20"/>
              </w:rPr>
              <w:t xml:space="preserve">Total </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0E59E3A6" w14:textId="79B81F1E" w:rsidR="00C4256F" w:rsidRPr="00883CB6" w:rsidRDefault="00C4256F" w:rsidP="00127E8A">
            <w:pPr>
              <w:jc w:val="right"/>
              <w:outlineLvl w:val="0"/>
              <w:rPr>
                <w:b/>
                <w:bCs/>
                <w:sz w:val="20"/>
                <w:szCs w:val="20"/>
              </w:rPr>
            </w:pPr>
            <w:r>
              <w:rPr>
                <w:b/>
                <w:bCs/>
                <w:sz w:val="20"/>
                <w:szCs w:val="20"/>
              </w:rPr>
              <w:t>626</w:t>
            </w:r>
            <w:r w:rsidR="004C0AA6">
              <w:rPr>
                <w:b/>
                <w:bCs/>
                <w:sz w:val="20"/>
                <w:szCs w:val="20"/>
              </w:rPr>
              <w:t> </w:t>
            </w:r>
            <w:r>
              <w:rPr>
                <w:b/>
                <w:bCs/>
                <w:sz w:val="20"/>
                <w:szCs w:val="20"/>
              </w:rPr>
              <w:t>364</w:t>
            </w:r>
          </w:p>
        </w:tc>
        <w:tc>
          <w:tcPr>
            <w:tcW w:w="1025" w:type="pct"/>
            <w:tcBorders>
              <w:top w:val="nil"/>
              <w:left w:val="nil"/>
              <w:bottom w:val="single" w:sz="4" w:space="0" w:color="auto"/>
              <w:right w:val="single" w:sz="4" w:space="0" w:color="auto"/>
            </w:tcBorders>
            <w:tcMar>
              <w:right w:w="259" w:type="dxa"/>
            </w:tcMar>
          </w:tcPr>
          <w:p w14:paraId="297F058A" w14:textId="28E4A633" w:rsidR="00C4256F" w:rsidRPr="004F4679" w:rsidRDefault="00C4256F" w:rsidP="00127E8A">
            <w:pPr>
              <w:jc w:val="right"/>
              <w:outlineLvl w:val="0"/>
              <w:rPr>
                <w:b/>
                <w:bCs/>
                <w:sz w:val="20"/>
                <w:szCs w:val="20"/>
              </w:rPr>
            </w:pPr>
            <w:r w:rsidRPr="004F4679">
              <w:rPr>
                <w:b/>
                <w:bCs/>
                <w:sz w:val="20"/>
                <w:szCs w:val="20"/>
              </w:rPr>
              <w:t>780</w:t>
            </w:r>
            <w:r w:rsidR="004C0AA6">
              <w:rPr>
                <w:b/>
                <w:bCs/>
                <w:sz w:val="20"/>
                <w:szCs w:val="20"/>
              </w:rPr>
              <w:t> </w:t>
            </w:r>
            <w:r w:rsidRPr="004F4679">
              <w:rPr>
                <w:b/>
                <w:bCs/>
                <w:sz w:val="20"/>
                <w:szCs w:val="20"/>
              </w:rPr>
              <w:t>472</w:t>
            </w:r>
          </w:p>
        </w:tc>
      </w:tr>
    </w:tbl>
    <w:p w14:paraId="0180B790" w14:textId="158E154E" w:rsidR="00C4256F" w:rsidRPr="00F26A29" w:rsidRDefault="00C4256F" w:rsidP="00C4256F">
      <w:pPr>
        <w:keepNext/>
        <w:rPr>
          <w:sz w:val="20"/>
          <w:szCs w:val="20"/>
        </w:rPr>
      </w:pPr>
      <w:r w:rsidRPr="00F26A29">
        <w:rPr>
          <w:sz w:val="20"/>
          <w:szCs w:val="20"/>
        </w:rPr>
        <w:t xml:space="preserve">* </w:t>
      </w:r>
      <w:proofErr w:type="spellStart"/>
      <w:r w:rsidR="0046734B">
        <w:rPr>
          <w:sz w:val="20"/>
          <w:szCs w:val="20"/>
        </w:rPr>
        <w:t>Calculé</w:t>
      </w:r>
      <w:proofErr w:type="spellEnd"/>
      <w:r w:rsidR="0046734B">
        <w:rPr>
          <w:sz w:val="20"/>
          <w:szCs w:val="20"/>
        </w:rPr>
        <w:t xml:space="preserve"> à 4,80</w:t>
      </w:r>
      <w:r w:rsidR="0048389C">
        <w:rPr>
          <w:sz w:val="20"/>
          <w:szCs w:val="20"/>
        </w:rPr>
        <w:t> </w:t>
      </w:r>
      <w:r w:rsidR="00D534B2">
        <w:rPr>
          <w:sz w:val="20"/>
          <w:szCs w:val="20"/>
        </w:rPr>
        <w:t>$US</w:t>
      </w:r>
      <w:r w:rsidR="0046734B">
        <w:rPr>
          <w:sz w:val="20"/>
          <w:szCs w:val="20"/>
        </w:rPr>
        <w:t>/kg.</w:t>
      </w:r>
    </w:p>
    <w:p w14:paraId="420EC350" w14:textId="77777777" w:rsidR="00C4256F" w:rsidRDefault="00C4256F" w:rsidP="00C4256F">
      <w:pPr>
        <w:keepNext/>
        <w:rPr>
          <w:u w:val="single"/>
        </w:rPr>
      </w:pPr>
    </w:p>
    <w:p w14:paraId="4B67B026" w14:textId="06D41513" w:rsidR="00C4256F" w:rsidRPr="00EB581E" w:rsidRDefault="0046734B" w:rsidP="00C4256F">
      <w:pPr>
        <w:keepNext/>
        <w:spacing w:after="240"/>
        <w:rPr>
          <w:u w:val="single"/>
          <w:lang w:val="fr-CA"/>
        </w:rPr>
      </w:pPr>
      <w:r w:rsidRPr="00EB581E">
        <w:rPr>
          <w:u w:val="single"/>
          <w:lang w:val="fr-CA"/>
        </w:rPr>
        <w:t xml:space="preserve">Activités révisées pour la première tranche </w:t>
      </w:r>
    </w:p>
    <w:p w14:paraId="63DD902C" w14:textId="6CC08166" w:rsidR="00C4256F" w:rsidRPr="00EB581E" w:rsidRDefault="00A55E75" w:rsidP="00C908ED">
      <w:pPr>
        <w:pStyle w:val="Heading1"/>
        <w:tabs>
          <w:tab w:val="num" w:pos="0"/>
        </w:tabs>
        <w:ind w:left="0"/>
        <w:rPr>
          <w:lang w:val="fr-CA"/>
        </w:rPr>
      </w:pPr>
      <w:r w:rsidRPr="00EB581E">
        <w:rPr>
          <w:lang w:val="fr-CA"/>
        </w:rPr>
        <w:t>À l’i</w:t>
      </w:r>
      <w:r w:rsidR="0046734B" w:rsidRPr="00EB581E">
        <w:rPr>
          <w:lang w:val="fr-CA"/>
        </w:rPr>
        <w:t>ssue des discussions menées avec l’ONUDI, le financement de la première tranche a été ajusté à 523 208</w:t>
      </w:r>
      <w:r w:rsidR="0048389C" w:rsidRPr="00EB581E">
        <w:rPr>
          <w:lang w:val="fr-CA"/>
        </w:rPr>
        <w:t> </w:t>
      </w:r>
      <w:r w:rsidR="00D534B2" w:rsidRPr="00EB581E">
        <w:rPr>
          <w:lang w:val="fr-CA"/>
        </w:rPr>
        <w:t>$US</w:t>
      </w:r>
      <w:r w:rsidR="0046734B" w:rsidRPr="00EB581E">
        <w:rPr>
          <w:lang w:val="fr-CA"/>
        </w:rPr>
        <w:t xml:space="preserve"> (182 864</w:t>
      </w:r>
      <w:r w:rsidR="0048389C" w:rsidRPr="00EB581E">
        <w:rPr>
          <w:lang w:val="fr-CA"/>
        </w:rPr>
        <w:t> </w:t>
      </w:r>
      <w:r w:rsidR="00D534B2" w:rsidRPr="00EB581E">
        <w:rPr>
          <w:lang w:val="fr-CA"/>
        </w:rPr>
        <w:t>$US</w:t>
      </w:r>
      <w:r w:rsidR="0046734B" w:rsidRPr="00EB581E">
        <w:rPr>
          <w:lang w:val="fr-CA"/>
        </w:rPr>
        <w:t xml:space="preserve"> pour le PNUE et 340 344</w:t>
      </w:r>
      <w:r w:rsidR="0048389C" w:rsidRPr="00EB581E">
        <w:rPr>
          <w:lang w:val="fr-CA"/>
        </w:rPr>
        <w:t> </w:t>
      </w:r>
      <w:r w:rsidR="00D534B2" w:rsidRPr="00EB581E">
        <w:rPr>
          <w:lang w:val="fr-CA"/>
        </w:rPr>
        <w:t>$US</w:t>
      </w:r>
      <w:r w:rsidR="0046734B" w:rsidRPr="00EB581E">
        <w:rPr>
          <w:lang w:val="fr-CA"/>
        </w:rPr>
        <w:t xml:space="preserve"> pour l’ONUDI), plus les coûts d’appui d’agence, et les activités ont été révisées comme suit</w:t>
      </w:r>
      <w:r w:rsidR="0048389C" w:rsidRPr="00EB581E">
        <w:rPr>
          <w:lang w:val="fr-CA"/>
        </w:rPr>
        <w:t> </w:t>
      </w:r>
      <w:r w:rsidR="0046734B" w:rsidRPr="00EB581E">
        <w:rPr>
          <w:lang w:val="fr-CA"/>
        </w:rPr>
        <w:t xml:space="preserve">: </w:t>
      </w:r>
    </w:p>
    <w:p w14:paraId="45F0D72E" w14:textId="3820A069" w:rsidR="00C4256F" w:rsidRPr="00EB581E" w:rsidRDefault="0046734B" w:rsidP="00B0774F">
      <w:pPr>
        <w:pStyle w:val="Heading2"/>
        <w:rPr>
          <w:lang w:val="fr-CA"/>
        </w:rPr>
      </w:pPr>
      <w:r w:rsidRPr="00EB581E">
        <w:rPr>
          <w:i/>
          <w:iCs/>
          <w:lang w:val="fr-CA"/>
        </w:rPr>
        <w:t>Capacité de renforcement des institutions, réglementation et sensibilisation</w:t>
      </w:r>
      <w:r w:rsidR="00933C44" w:rsidRPr="00EB581E">
        <w:rPr>
          <w:i/>
          <w:iCs/>
          <w:lang w:val="fr-CA"/>
        </w:rPr>
        <w:t> </w:t>
      </w:r>
      <w:r w:rsidR="00C4256F" w:rsidRPr="00EB581E">
        <w:rPr>
          <w:lang w:val="fr-CA"/>
        </w:rPr>
        <w:t xml:space="preserve">: </w:t>
      </w:r>
      <w:r w:rsidR="00933C44" w:rsidRPr="00EB581E">
        <w:rPr>
          <w:lang w:val="fr-CA"/>
        </w:rPr>
        <w:t xml:space="preserve">Procurer un appui technique au CNO; le groupe de travail juridique et technique examinera et actualisera les règlements nationaux se rapportant au cadre réglementaire national sur les SAO, conformément au règlement unifié du CCG, ainsi que les normes relatives à la détection obligatoire des fuites et à la récupération, la réutilisation et la régénération; examiner et mettre à jour le système électronique d’octroi de permis (BAYAN); former 20 inspecteurs environnementaux et des douanes sur le renforcement des capacités nationales pour l’application de la réglementation, en coopération avec les autorités concernées; fournir six identificateurs de frigorigène aux inspecteurs environnementaux et des douanes; et élaborer et mener des campagnes de sensibilisation publiques en vue de promouvoir le réseau RRR et l’initiative de réduction </w:t>
      </w:r>
      <w:r w:rsidR="000E0225">
        <w:rPr>
          <w:lang w:val="fr-CA"/>
        </w:rPr>
        <w:t>optimale</w:t>
      </w:r>
      <w:r w:rsidR="00933C44" w:rsidRPr="00EB581E">
        <w:rPr>
          <w:lang w:val="fr-CA"/>
        </w:rPr>
        <w:t xml:space="preserve"> des fuites par le biais de brochures, </w:t>
      </w:r>
      <w:r w:rsidR="000E0225">
        <w:rPr>
          <w:lang w:val="fr-CA"/>
        </w:rPr>
        <w:t>d’</w:t>
      </w:r>
      <w:r w:rsidR="00933C44" w:rsidRPr="00EB581E">
        <w:rPr>
          <w:lang w:val="fr-CA"/>
        </w:rPr>
        <w:t xml:space="preserve">articles, d’un site Web sur l’ozone, </w:t>
      </w:r>
      <w:r w:rsidR="000E0225">
        <w:rPr>
          <w:lang w:val="fr-CA"/>
        </w:rPr>
        <w:t xml:space="preserve">et </w:t>
      </w:r>
      <w:r w:rsidR="00933C44" w:rsidRPr="00EB581E">
        <w:rPr>
          <w:lang w:val="fr-CA"/>
        </w:rPr>
        <w:t xml:space="preserve">d’entrevues télévisées </w:t>
      </w:r>
      <w:r w:rsidR="00C4256F" w:rsidRPr="00EB581E">
        <w:rPr>
          <w:lang w:val="fr-CA"/>
        </w:rPr>
        <w:t>(</w:t>
      </w:r>
      <w:r w:rsidR="00933C44" w:rsidRPr="00EB581E">
        <w:rPr>
          <w:lang w:val="fr-CA"/>
        </w:rPr>
        <w:t>PNUE</w:t>
      </w:r>
      <w:r w:rsidR="00C4256F" w:rsidRPr="00EB581E">
        <w:rPr>
          <w:lang w:val="fr-CA"/>
        </w:rPr>
        <w:t>) (44</w:t>
      </w:r>
      <w:r w:rsidR="00933C44" w:rsidRPr="00EB581E">
        <w:rPr>
          <w:lang w:val="fr-CA"/>
        </w:rPr>
        <w:t> </w:t>
      </w:r>
      <w:r w:rsidR="00C4256F" w:rsidRPr="00EB581E">
        <w:rPr>
          <w:lang w:val="fr-CA"/>
        </w:rPr>
        <w:t>000</w:t>
      </w:r>
      <w:r w:rsidR="00933C44" w:rsidRPr="00EB581E">
        <w:rPr>
          <w:lang w:val="fr-CA"/>
        </w:rPr>
        <w:t> $US</w:t>
      </w:r>
      <w:r w:rsidR="00C4256F" w:rsidRPr="00EB581E">
        <w:rPr>
          <w:lang w:val="fr-CA"/>
        </w:rPr>
        <w:t>), (</w:t>
      </w:r>
      <w:r w:rsidR="00933C44" w:rsidRPr="00EB581E">
        <w:rPr>
          <w:lang w:val="fr-CA"/>
        </w:rPr>
        <w:t>ONUDI)</w:t>
      </w:r>
      <w:r w:rsidR="00C4256F" w:rsidRPr="00EB581E">
        <w:rPr>
          <w:lang w:val="fr-CA"/>
        </w:rPr>
        <w:t xml:space="preserve"> (30</w:t>
      </w:r>
      <w:r w:rsidR="00933C44" w:rsidRPr="00EB581E">
        <w:rPr>
          <w:lang w:val="fr-CA"/>
        </w:rPr>
        <w:t> </w:t>
      </w:r>
      <w:r w:rsidR="00C4256F" w:rsidRPr="00EB581E">
        <w:rPr>
          <w:lang w:val="fr-CA"/>
        </w:rPr>
        <w:t>000</w:t>
      </w:r>
      <w:r w:rsidR="00933C44" w:rsidRPr="00EB581E">
        <w:rPr>
          <w:lang w:val="fr-CA"/>
        </w:rPr>
        <w:t> $US</w:t>
      </w:r>
      <w:r w:rsidR="00C4256F" w:rsidRPr="00EB581E">
        <w:rPr>
          <w:lang w:val="fr-CA"/>
        </w:rPr>
        <w:t>);</w:t>
      </w:r>
    </w:p>
    <w:p w14:paraId="437BC877" w14:textId="095919B9" w:rsidR="00C4256F" w:rsidRPr="00EB581E" w:rsidRDefault="00933C44" w:rsidP="00C4256F">
      <w:pPr>
        <w:pStyle w:val="Heading2"/>
        <w:rPr>
          <w:lang w:val="fr-CA"/>
        </w:rPr>
      </w:pPr>
      <w:r w:rsidRPr="00EB581E">
        <w:rPr>
          <w:i/>
          <w:lang w:val="fr-CA"/>
        </w:rPr>
        <w:t xml:space="preserve">Assistance procurée aux techniciens en entretien pour les pratiques exemplaires en matière de réfrigération et aux utilisateurs </w:t>
      </w:r>
      <w:r w:rsidR="000E0225">
        <w:rPr>
          <w:i/>
          <w:lang w:val="fr-CA"/>
        </w:rPr>
        <w:t xml:space="preserve">finals </w:t>
      </w:r>
      <w:r w:rsidRPr="00EB581E">
        <w:rPr>
          <w:i/>
          <w:lang w:val="fr-CA"/>
        </w:rPr>
        <w:t xml:space="preserve">pour la réduction </w:t>
      </w:r>
      <w:r w:rsidR="000E0225">
        <w:rPr>
          <w:i/>
          <w:lang w:val="fr-CA"/>
        </w:rPr>
        <w:t>optimale</w:t>
      </w:r>
      <w:r w:rsidRPr="00EB581E">
        <w:rPr>
          <w:i/>
          <w:lang w:val="fr-CA"/>
        </w:rPr>
        <w:t xml:space="preserve"> des fuites </w:t>
      </w:r>
      <w:r w:rsidRPr="00EB581E">
        <w:rPr>
          <w:iCs/>
          <w:lang w:val="fr-CA"/>
        </w:rPr>
        <w:t>:</w:t>
      </w:r>
      <w:r w:rsidRPr="00EB581E">
        <w:rPr>
          <w:lang w:val="fr-CA"/>
        </w:rPr>
        <w:t xml:space="preserve"> Réviser et mettre à jour le programme de formation sur les pratiques exemplaires en matière d’entretien; élaborer des spécifications relatives à l’utilisation et à l’installation d’appareils renfermant des frigorigènes inflammables; mettre sur pied un réseau de formation (six ensembles d’équipement de formation fournis aux centres de formation professionnelle); former 400 techniciens en entretien sur les bonnes pratiques en matière de réfrigération; certifier 175 techniciens en entretien et leur fournir les outils nécessaires (dispositifs de détection des fuites) à titre d’incitatif; mener un atelier de sensibilisation aux technologies émergentes à l’intention de </w:t>
      </w:r>
      <w:r w:rsidR="000E0225">
        <w:rPr>
          <w:lang w:val="fr-CA"/>
        </w:rPr>
        <w:t>5</w:t>
      </w:r>
      <w:r w:rsidRPr="00EB581E">
        <w:rPr>
          <w:lang w:val="fr-CA"/>
        </w:rPr>
        <w:t xml:space="preserve">0 utilisateurs, et réaliser une étude visant à promouvoir le programme de réduction </w:t>
      </w:r>
      <w:r w:rsidR="000E0225">
        <w:rPr>
          <w:lang w:val="fr-CA"/>
        </w:rPr>
        <w:t>optimale</w:t>
      </w:r>
      <w:r w:rsidRPr="00EB581E">
        <w:rPr>
          <w:lang w:val="fr-CA"/>
        </w:rPr>
        <w:t xml:space="preserve"> des fuites, y compris la préparation d’un manuel en plusieurs langues pour l’installation de l’équipement et d’un site Web spécialisé sur les codes nationaux à jour des pratiques d’entretien (PNUE) (117 500 $US), (ONUDI) (170 250 $US);</w:t>
      </w:r>
      <w:r w:rsidR="00C4256F" w:rsidRPr="00EB581E">
        <w:rPr>
          <w:lang w:val="fr-CA"/>
        </w:rPr>
        <w:t xml:space="preserve"> </w:t>
      </w:r>
    </w:p>
    <w:p w14:paraId="7EC66561" w14:textId="0B752FFB" w:rsidR="00C4256F" w:rsidRPr="00EB581E" w:rsidRDefault="00710F72" w:rsidP="00C4256F">
      <w:pPr>
        <w:pStyle w:val="Heading2"/>
        <w:rPr>
          <w:lang w:val="fr-CA"/>
        </w:rPr>
      </w:pPr>
      <w:r w:rsidRPr="00EB581E">
        <w:rPr>
          <w:i/>
          <w:lang w:val="fr-CA"/>
        </w:rPr>
        <w:t>Appui au réseau RRR</w:t>
      </w:r>
      <w:r w:rsidRPr="00EB581E">
        <w:rPr>
          <w:iCs/>
          <w:lang w:val="fr-CA"/>
        </w:rPr>
        <w:t> :</w:t>
      </w:r>
      <w:r w:rsidRPr="00EB581E">
        <w:rPr>
          <w:i/>
          <w:lang w:val="fr-CA"/>
        </w:rPr>
        <w:t xml:space="preserve"> </w:t>
      </w:r>
      <w:r w:rsidRPr="00EB581E">
        <w:rPr>
          <w:lang w:val="fr-CA"/>
        </w:rPr>
        <w:t xml:space="preserve">Élaboration de lignes directrices pour la récupération, la réutilisation et la régénération des frigorigènes; mener une étude sur les modèles opérationnels en vue de renforcer le réseau de centres de régénération établis; mise sur pied </w:t>
      </w:r>
      <w:r w:rsidRPr="00EB581E">
        <w:rPr>
          <w:lang w:val="fr-CA"/>
        </w:rPr>
        <w:lastRenderedPageBreak/>
        <w:t>d’un réseau RRR (avec quatre centres en service); mener une campagne de sensibilisation au réseau RRR (ONUDI) (112 000 $US)</w:t>
      </w:r>
      <w:r w:rsidR="00C4256F" w:rsidRPr="00EB581E">
        <w:rPr>
          <w:lang w:val="fr-CA"/>
        </w:rPr>
        <w:t>;</w:t>
      </w:r>
    </w:p>
    <w:p w14:paraId="1C2C2683" w14:textId="137240E8" w:rsidR="00C4256F" w:rsidRPr="00EB581E" w:rsidRDefault="00710F72" w:rsidP="00C4256F">
      <w:pPr>
        <w:pStyle w:val="Heading2"/>
        <w:rPr>
          <w:lang w:val="fr-CA"/>
        </w:rPr>
      </w:pPr>
      <w:r w:rsidRPr="00EB581E">
        <w:rPr>
          <w:i/>
          <w:iCs/>
          <w:lang w:val="fr-CA"/>
        </w:rPr>
        <w:t>Intégration de l’égalité des sexes </w:t>
      </w:r>
      <w:r w:rsidRPr="00EB581E">
        <w:rPr>
          <w:lang w:val="fr-CA"/>
        </w:rPr>
        <w:t xml:space="preserve">: Organiser un atelier sur l’établissement d’indicateurs d’égalité des sexes à l’intention de 20 participants; embaucher un expert à l’appui des activités d’intégration de l’égalité des sexes (PNUE) (21 364 $US) </w:t>
      </w:r>
    </w:p>
    <w:p w14:paraId="64CE3532" w14:textId="0A99C4FD" w:rsidR="00C4256F" w:rsidRPr="00EB581E" w:rsidRDefault="00710F72" w:rsidP="00127E8A">
      <w:pPr>
        <w:pStyle w:val="Heading2"/>
        <w:keepNext/>
        <w:widowControl/>
        <w:rPr>
          <w:lang w:val="fr-CA"/>
        </w:rPr>
      </w:pPr>
      <w:r w:rsidRPr="00EB581E">
        <w:rPr>
          <w:i/>
          <w:lang w:val="fr-CA"/>
        </w:rPr>
        <w:t>Mise en œuvre et suivi de projet </w:t>
      </w:r>
      <w:r w:rsidRPr="00EB581E">
        <w:rPr>
          <w:iCs/>
          <w:lang w:val="fr-CA"/>
        </w:rPr>
        <w:t>:</w:t>
      </w:r>
      <w:r w:rsidRPr="00EB581E">
        <w:rPr>
          <w:lang w:val="fr-CA"/>
        </w:rPr>
        <w:t xml:space="preserve"> Rendre opérationnelle l’unité de gestion de projet; et surveiller et vérifier le PGEH (ONUDI) (28 094 $US). </w:t>
      </w:r>
    </w:p>
    <w:p w14:paraId="55DBB58D" w14:textId="2A49F117" w:rsidR="00C4256F" w:rsidRPr="00996241" w:rsidRDefault="0046734B" w:rsidP="00C4256F">
      <w:pPr>
        <w:keepNext/>
        <w:spacing w:after="240"/>
        <w:rPr>
          <w:u w:val="single"/>
        </w:rPr>
      </w:pPr>
      <w:r>
        <w:rPr>
          <w:u w:val="single"/>
        </w:rPr>
        <w:t xml:space="preserve">Incidence sur le </w:t>
      </w:r>
      <w:proofErr w:type="spellStart"/>
      <w:r>
        <w:rPr>
          <w:u w:val="single"/>
        </w:rPr>
        <w:t>climat</w:t>
      </w:r>
      <w:proofErr w:type="spellEnd"/>
      <w:r>
        <w:rPr>
          <w:u w:val="single"/>
        </w:rPr>
        <w:t xml:space="preserve"> </w:t>
      </w:r>
    </w:p>
    <w:p w14:paraId="68D0BBC3" w14:textId="29BE6516" w:rsidR="00C4256F" w:rsidRPr="00EB581E" w:rsidRDefault="0046734B" w:rsidP="00C908ED">
      <w:pPr>
        <w:pStyle w:val="Heading1"/>
        <w:tabs>
          <w:tab w:val="num" w:pos="0"/>
        </w:tabs>
        <w:ind w:left="0"/>
        <w:rPr>
          <w:lang w:val="fr-CA"/>
        </w:rPr>
      </w:pPr>
      <w:r w:rsidRPr="00EB581E">
        <w:rPr>
          <w:lang w:val="fr-CA"/>
        </w:rPr>
        <w:t xml:space="preserve">Les activités proposées pour le secteur de l’entretien, qui comprennent l’amélioration du confinement des frigorigènes par le biais de formations et de </w:t>
      </w:r>
      <w:r w:rsidR="000E0225">
        <w:rPr>
          <w:lang w:val="fr-CA"/>
        </w:rPr>
        <w:t xml:space="preserve">la </w:t>
      </w:r>
      <w:r w:rsidRPr="00EB581E">
        <w:rPr>
          <w:lang w:val="fr-CA"/>
        </w:rPr>
        <w:t>fourniture d’équipement, permettr</w:t>
      </w:r>
      <w:r w:rsidR="00F4426A" w:rsidRPr="00EB581E">
        <w:rPr>
          <w:lang w:val="fr-CA"/>
        </w:rPr>
        <w:t>ont</w:t>
      </w:r>
      <w:r w:rsidRPr="00EB581E">
        <w:rPr>
          <w:lang w:val="fr-CA"/>
        </w:rPr>
        <w:t xml:space="preserve"> de réduire la quantité de HCFC</w:t>
      </w:r>
      <w:r w:rsidR="006E459D" w:rsidRPr="00EB581E">
        <w:rPr>
          <w:lang w:val="fr-CA"/>
        </w:rPr>
        <w:noBreakHyphen/>
      </w:r>
      <w:r w:rsidRPr="00EB581E">
        <w:rPr>
          <w:lang w:val="fr-CA"/>
        </w:rPr>
        <w:t>22 utilisé</w:t>
      </w:r>
      <w:r w:rsidR="00F4426A" w:rsidRPr="00EB581E">
        <w:rPr>
          <w:lang w:val="fr-CA"/>
        </w:rPr>
        <w:t>e</w:t>
      </w:r>
      <w:r w:rsidRPr="00EB581E">
        <w:rPr>
          <w:lang w:val="fr-CA"/>
        </w:rPr>
        <w:t xml:space="preserve"> pour l’entretien des appareils de réfrigération et de climatisation. Chaque kilogramme de HCFC</w:t>
      </w:r>
      <w:r w:rsidR="006E459D" w:rsidRPr="00EB581E">
        <w:rPr>
          <w:lang w:val="fr-CA"/>
        </w:rPr>
        <w:noBreakHyphen/>
      </w:r>
      <w:r w:rsidRPr="00EB581E">
        <w:rPr>
          <w:lang w:val="fr-CA"/>
        </w:rPr>
        <w:t xml:space="preserve">22 non émis en raison </w:t>
      </w:r>
      <w:r w:rsidR="00721B1F" w:rsidRPr="00EB581E">
        <w:rPr>
          <w:lang w:val="fr-CA"/>
        </w:rPr>
        <w:t>de meilleures pratiques de réfrigération entraînera des économies d’environ 1,8</w:t>
      </w:r>
      <w:r w:rsidR="0048389C" w:rsidRPr="00EB581E">
        <w:rPr>
          <w:lang w:val="fr-CA"/>
        </w:rPr>
        <w:t> </w:t>
      </w:r>
      <w:r w:rsidR="00721B1F" w:rsidRPr="00EB581E">
        <w:rPr>
          <w:lang w:val="fr-CA"/>
        </w:rPr>
        <w:t>tonne d’équivalent</w:t>
      </w:r>
      <w:r w:rsidR="00F4426A" w:rsidRPr="00EB581E">
        <w:rPr>
          <w:lang w:val="fr-CA"/>
        </w:rPr>
        <w:t> </w:t>
      </w:r>
      <w:r w:rsidR="00721B1F" w:rsidRPr="00EB581E">
        <w:rPr>
          <w:lang w:val="fr-CA"/>
        </w:rPr>
        <w:t>CO</w:t>
      </w:r>
      <w:r w:rsidR="00721B1F" w:rsidRPr="00EB581E">
        <w:rPr>
          <w:vertAlign w:val="subscript"/>
          <w:lang w:val="fr-CA"/>
        </w:rPr>
        <w:t>2</w:t>
      </w:r>
      <w:r w:rsidR="00721B1F" w:rsidRPr="00EB581E">
        <w:rPr>
          <w:lang w:val="fr-CA"/>
        </w:rPr>
        <w:t>. Même si le</w:t>
      </w:r>
      <w:r w:rsidR="00F4426A" w:rsidRPr="00EB581E">
        <w:rPr>
          <w:lang w:val="fr-CA"/>
        </w:rPr>
        <w:t>s</w:t>
      </w:r>
      <w:r w:rsidR="00721B1F" w:rsidRPr="00EB581E">
        <w:rPr>
          <w:lang w:val="fr-CA"/>
        </w:rPr>
        <w:t xml:space="preserve"> calcul</w:t>
      </w:r>
      <w:r w:rsidR="00F4426A" w:rsidRPr="00EB581E">
        <w:rPr>
          <w:lang w:val="fr-CA"/>
        </w:rPr>
        <w:t>s</w:t>
      </w:r>
      <w:r w:rsidR="00721B1F" w:rsidRPr="00EB581E">
        <w:rPr>
          <w:lang w:val="fr-CA"/>
        </w:rPr>
        <w:t xml:space="preserve"> de l’incidence sur le climat n</w:t>
      </w:r>
      <w:r w:rsidR="00F4426A" w:rsidRPr="00EB581E">
        <w:rPr>
          <w:lang w:val="fr-CA"/>
        </w:rPr>
        <w:t>e sont</w:t>
      </w:r>
      <w:r w:rsidR="00721B1F" w:rsidRPr="00EB581E">
        <w:rPr>
          <w:lang w:val="fr-CA"/>
        </w:rPr>
        <w:t xml:space="preserve"> pas inclus dans le PGEH, les activités prévues par Oman, dont ses efforts visant à promouvoir les solutions de remplacement à faible</w:t>
      </w:r>
      <w:r w:rsidR="00F4426A" w:rsidRPr="00EB581E">
        <w:rPr>
          <w:lang w:val="fr-CA"/>
        </w:rPr>
        <w:t> </w:t>
      </w:r>
      <w:r w:rsidR="00721B1F" w:rsidRPr="00EB581E">
        <w:rPr>
          <w:lang w:val="fr-CA"/>
        </w:rPr>
        <w:t>PRP, ainsi que la récupération et la réutilisation des frigorigènes, indiquent que la mise en œuvre du PGEH réduiront les rejets de frigorigènes dans l’atmosphère, ce qui est très favorable au climat.</w:t>
      </w:r>
    </w:p>
    <w:p w14:paraId="2AC00401" w14:textId="2380B5FA" w:rsidR="00C4256F" w:rsidRPr="00996241" w:rsidRDefault="00721B1F" w:rsidP="00C4256F">
      <w:pPr>
        <w:keepNext/>
        <w:spacing w:after="240"/>
        <w:outlineLvl w:val="0"/>
        <w:rPr>
          <w:b/>
        </w:rPr>
      </w:pPr>
      <w:proofErr w:type="spellStart"/>
      <w:r>
        <w:rPr>
          <w:b/>
        </w:rPr>
        <w:t>Cofinancement</w:t>
      </w:r>
      <w:proofErr w:type="spellEnd"/>
      <w:r>
        <w:rPr>
          <w:b/>
        </w:rPr>
        <w:t xml:space="preserve"> </w:t>
      </w:r>
    </w:p>
    <w:p w14:paraId="23665DE0" w14:textId="0838B99D" w:rsidR="00C4256F" w:rsidRPr="00EB581E" w:rsidRDefault="00093690" w:rsidP="00C908ED">
      <w:pPr>
        <w:pStyle w:val="Heading1"/>
        <w:tabs>
          <w:tab w:val="num" w:pos="0"/>
        </w:tabs>
        <w:ind w:left="0"/>
        <w:rPr>
          <w:lang w:val="fr-CA"/>
        </w:rPr>
      </w:pPr>
      <w:r w:rsidRPr="00EB581E">
        <w:rPr>
          <w:lang w:val="fr-CA"/>
        </w:rPr>
        <w:t>Le g</w:t>
      </w:r>
      <w:r w:rsidR="00721B1F" w:rsidRPr="00EB581E">
        <w:rPr>
          <w:lang w:val="fr-CA"/>
        </w:rPr>
        <w:t xml:space="preserve">ouvernement d’Oman fournira une contribution en nature, comme des espaces de bureaux, des connexions Internet et des </w:t>
      </w:r>
      <w:r w:rsidR="000E0225">
        <w:rPr>
          <w:lang w:val="fr-CA"/>
        </w:rPr>
        <w:t xml:space="preserve">services de </w:t>
      </w:r>
      <w:r w:rsidR="00721B1F" w:rsidRPr="00EB581E">
        <w:rPr>
          <w:lang w:val="fr-CA"/>
        </w:rPr>
        <w:t>communications, des services de transport, et un soutien des ministères des Affaires juridiques et des Communications, en vue d’affiner les activités du projet. En outre, le gouvernement appuiera la mise en place d’instruments réglementaires visant à assurer la conformité du pays aux objectifs du Protocole de Montréal et à son Accord avec le Comité exécutif.</w:t>
      </w:r>
      <w:r w:rsidR="00C4256F" w:rsidRPr="00EB581E">
        <w:rPr>
          <w:lang w:val="fr-CA"/>
        </w:rPr>
        <w:t xml:space="preserve"> </w:t>
      </w:r>
    </w:p>
    <w:p w14:paraId="292C271A" w14:textId="6D209FEB" w:rsidR="00C4256F" w:rsidRPr="00EB581E" w:rsidRDefault="00721B1F" w:rsidP="00C4256F">
      <w:pPr>
        <w:keepNext/>
        <w:widowControl w:val="0"/>
        <w:spacing w:after="240"/>
        <w:outlineLvl w:val="0"/>
        <w:rPr>
          <w:b/>
          <w:lang w:val="fr-CA"/>
        </w:rPr>
      </w:pPr>
      <w:r w:rsidRPr="00EB581E">
        <w:rPr>
          <w:b/>
          <w:lang w:val="fr-CA"/>
        </w:rPr>
        <w:t>Projet de plan d’activités du Fonds multilatéral pour la période</w:t>
      </w:r>
      <w:r w:rsidR="0048389C" w:rsidRPr="00EB581E">
        <w:rPr>
          <w:b/>
          <w:lang w:val="fr-CA"/>
        </w:rPr>
        <w:t> </w:t>
      </w:r>
      <w:r w:rsidRPr="00EB581E">
        <w:rPr>
          <w:b/>
          <w:lang w:val="fr-CA"/>
        </w:rPr>
        <w:t>2021</w:t>
      </w:r>
      <w:r w:rsidR="006E459D" w:rsidRPr="00EB581E">
        <w:rPr>
          <w:b/>
          <w:lang w:val="fr-CA"/>
        </w:rPr>
        <w:noBreakHyphen/>
      </w:r>
      <w:r w:rsidRPr="00EB581E">
        <w:rPr>
          <w:b/>
          <w:lang w:val="fr-CA"/>
        </w:rPr>
        <w:t xml:space="preserve">2023 </w:t>
      </w:r>
    </w:p>
    <w:p w14:paraId="1DE4EA49" w14:textId="6E6CA6AE" w:rsidR="00C4256F" w:rsidRPr="00EB581E" w:rsidRDefault="00721B1F" w:rsidP="00C908ED">
      <w:pPr>
        <w:pStyle w:val="Heading1"/>
        <w:tabs>
          <w:tab w:val="num" w:pos="0"/>
        </w:tabs>
        <w:ind w:left="0"/>
        <w:rPr>
          <w:lang w:val="fr-CA"/>
        </w:rPr>
      </w:pPr>
      <w:r w:rsidRPr="00EB581E">
        <w:rPr>
          <w:lang w:val="fr-CA"/>
        </w:rPr>
        <w:t>L’ONUDI et le PNU</w:t>
      </w:r>
      <w:r w:rsidR="00E70BF1" w:rsidRPr="00EB581E">
        <w:rPr>
          <w:lang w:val="fr-CA"/>
        </w:rPr>
        <w:t>E</w:t>
      </w:r>
      <w:r w:rsidRPr="00EB581E">
        <w:rPr>
          <w:lang w:val="fr-CA"/>
        </w:rPr>
        <w:t xml:space="preserve"> demande</w:t>
      </w:r>
      <w:r w:rsidR="00564F66" w:rsidRPr="00EB581E">
        <w:rPr>
          <w:lang w:val="fr-CA"/>
        </w:rPr>
        <w:t>nt</w:t>
      </w:r>
      <w:r w:rsidRPr="00EB581E">
        <w:rPr>
          <w:lang w:val="fr-CA"/>
        </w:rPr>
        <w:t xml:space="preserve"> un montant de 1 406 836</w:t>
      </w:r>
      <w:r w:rsidR="0048389C" w:rsidRPr="00EB581E">
        <w:rPr>
          <w:lang w:val="fr-CA"/>
        </w:rPr>
        <w:t> </w:t>
      </w:r>
      <w:r w:rsidR="00D534B2" w:rsidRPr="00EB581E">
        <w:rPr>
          <w:lang w:val="fr-CA"/>
        </w:rPr>
        <w:t>$US</w:t>
      </w:r>
      <w:r w:rsidRPr="00EB581E">
        <w:rPr>
          <w:lang w:val="fr-CA"/>
        </w:rPr>
        <w:t xml:space="preserve">, </w:t>
      </w:r>
      <w:r w:rsidR="00204E97" w:rsidRPr="00EB581E">
        <w:rPr>
          <w:lang w:val="fr-CA"/>
        </w:rPr>
        <w:t>plus les coûts d’appui d’agence, pour la mise en œuvre de la phase</w:t>
      </w:r>
      <w:r w:rsidR="0048389C" w:rsidRPr="00EB581E">
        <w:rPr>
          <w:lang w:val="fr-CA"/>
        </w:rPr>
        <w:t> </w:t>
      </w:r>
      <w:r w:rsidR="00204E97" w:rsidRPr="00EB581E">
        <w:rPr>
          <w:lang w:val="fr-CA"/>
        </w:rPr>
        <w:t xml:space="preserve">III du PGEH </w:t>
      </w:r>
      <w:r w:rsidR="000E0225">
        <w:rPr>
          <w:lang w:val="fr-CA"/>
        </w:rPr>
        <w:t>à</w:t>
      </w:r>
      <w:r w:rsidR="00204E97" w:rsidRPr="00EB581E">
        <w:rPr>
          <w:lang w:val="fr-CA"/>
        </w:rPr>
        <w:t xml:space="preserve"> Oman. La valeur totale demandée, qui s’élève à 825 969</w:t>
      </w:r>
      <w:r w:rsidR="0048389C" w:rsidRPr="00EB581E">
        <w:rPr>
          <w:lang w:val="fr-CA"/>
        </w:rPr>
        <w:t> </w:t>
      </w:r>
      <w:r w:rsidR="00D534B2" w:rsidRPr="00EB581E">
        <w:rPr>
          <w:lang w:val="fr-CA"/>
        </w:rPr>
        <w:t>$US</w:t>
      </w:r>
      <w:r w:rsidR="00204E97" w:rsidRPr="00EB581E">
        <w:rPr>
          <w:lang w:val="fr-CA"/>
        </w:rPr>
        <w:t>, y compris les coûts d’appui d’agence, pour la période</w:t>
      </w:r>
      <w:r w:rsidR="0048389C" w:rsidRPr="00EB581E">
        <w:rPr>
          <w:lang w:val="fr-CA"/>
        </w:rPr>
        <w:t> </w:t>
      </w:r>
      <w:r w:rsidR="00204E97" w:rsidRPr="00EB581E">
        <w:rPr>
          <w:lang w:val="fr-CA"/>
        </w:rPr>
        <w:t>2021</w:t>
      </w:r>
      <w:r w:rsidR="006E459D" w:rsidRPr="00EB581E">
        <w:rPr>
          <w:lang w:val="fr-CA"/>
        </w:rPr>
        <w:noBreakHyphen/>
      </w:r>
      <w:r w:rsidR="00204E97" w:rsidRPr="00EB581E">
        <w:rPr>
          <w:lang w:val="fr-CA"/>
        </w:rPr>
        <w:t>2023, est de 414 915</w:t>
      </w:r>
      <w:r w:rsidR="0048389C" w:rsidRPr="00EB581E">
        <w:rPr>
          <w:lang w:val="fr-CA"/>
        </w:rPr>
        <w:t> </w:t>
      </w:r>
      <w:r w:rsidR="00D534B2" w:rsidRPr="00EB581E">
        <w:rPr>
          <w:lang w:val="fr-CA"/>
        </w:rPr>
        <w:t>$US</w:t>
      </w:r>
      <w:r w:rsidR="00204E97" w:rsidRPr="00EB581E">
        <w:rPr>
          <w:lang w:val="fr-CA"/>
        </w:rPr>
        <w:t xml:space="preserve"> supérieur</w:t>
      </w:r>
      <w:r w:rsidR="00E70BF1" w:rsidRPr="00EB581E">
        <w:rPr>
          <w:lang w:val="fr-CA"/>
        </w:rPr>
        <w:t>e</w:t>
      </w:r>
      <w:r w:rsidR="00204E97" w:rsidRPr="00EB581E">
        <w:rPr>
          <w:lang w:val="fr-CA"/>
        </w:rPr>
        <w:t xml:space="preserve"> au montant figurant dans le plan d’activités. </w:t>
      </w:r>
    </w:p>
    <w:p w14:paraId="71FCC430" w14:textId="3CCE5C6A" w:rsidR="00C4256F" w:rsidRPr="00996241" w:rsidRDefault="00B0774F" w:rsidP="00C4256F">
      <w:pPr>
        <w:keepNext/>
        <w:spacing w:after="240"/>
        <w:outlineLvl w:val="0"/>
        <w:rPr>
          <w:b/>
        </w:rPr>
      </w:pPr>
      <w:proofErr w:type="spellStart"/>
      <w:r>
        <w:rPr>
          <w:b/>
        </w:rPr>
        <w:t>Projet</w:t>
      </w:r>
      <w:proofErr w:type="spellEnd"/>
      <w:r>
        <w:rPr>
          <w:b/>
        </w:rPr>
        <w:t xml:space="preserve"> </w:t>
      </w:r>
      <w:proofErr w:type="spellStart"/>
      <w:r>
        <w:rPr>
          <w:b/>
        </w:rPr>
        <w:t>d’Accord</w:t>
      </w:r>
      <w:proofErr w:type="spellEnd"/>
      <w:r w:rsidR="00C4256F" w:rsidRPr="00996241">
        <w:rPr>
          <w:b/>
        </w:rPr>
        <w:t xml:space="preserve"> </w:t>
      </w:r>
    </w:p>
    <w:p w14:paraId="08FF6532" w14:textId="76015309" w:rsidR="00C4256F" w:rsidRPr="00EB581E" w:rsidRDefault="001E11E9" w:rsidP="00C908ED">
      <w:pPr>
        <w:pStyle w:val="Heading1"/>
        <w:tabs>
          <w:tab w:val="num" w:pos="0"/>
        </w:tabs>
        <w:ind w:left="0"/>
        <w:rPr>
          <w:lang w:val="fr-CA"/>
        </w:rPr>
      </w:pPr>
      <w:r w:rsidRPr="00EB581E">
        <w:rPr>
          <w:lang w:val="fr-CA"/>
        </w:rPr>
        <w:t>Le projet d’Accord entre le gouvernement d’Oman et le Comité exécutif pour l’élimination des HCFC au cours de la phase</w:t>
      </w:r>
      <w:r w:rsidR="0048389C" w:rsidRPr="00EB581E">
        <w:rPr>
          <w:lang w:val="fr-CA"/>
        </w:rPr>
        <w:t> </w:t>
      </w:r>
      <w:r w:rsidRPr="00EB581E">
        <w:rPr>
          <w:lang w:val="fr-CA"/>
        </w:rPr>
        <w:t>III du PGEH figure à l’annexe</w:t>
      </w:r>
      <w:r w:rsidR="00E70BF1" w:rsidRPr="00EB581E">
        <w:rPr>
          <w:lang w:val="fr-CA"/>
        </w:rPr>
        <w:t> </w:t>
      </w:r>
      <w:r w:rsidRPr="00EB581E">
        <w:rPr>
          <w:lang w:val="fr-CA"/>
        </w:rPr>
        <w:t xml:space="preserve">I du présent document. </w:t>
      </w:r>
    </w:p>
    <w:p w14:paraId="48D9D71A" w14:textId="0D53EF2A" w:rsidR="00C4256F" w:rsidRPr="00996241" w:rsidRDefault="00C4256F" w:rsidP="00C4256F">
      <w:pPr>
        <w:keepNext/>
        <w:autoSpaceDE w:val="0"/>
        <w:autoSpaceDN w:val="0"/>
        <w:adjustRightInd w:val="0"/>
        <w:spacing w:after="240"/>
        <w:outlineLvl w:val="0"/>
      </w:pPr>
      <w:r w:rsidRPr="00996241">
        <w:rPr>
          <w:b/>
        </w:rPr>
        <w:t>RECOMM</w:t>
      </w:r>
      <w:r w:rsidR="00B0774F">
        <w:rPr>
          <w:b/>
        </w:rPr>
        <w:t>A</w:t>
      </w:r>
      <w:r w:rsidRPr="00996241">
        <w:rPr>
          <w:b/>
        </w:rPr>
        <w:t>NDATION</w:t>
      </w:r>
    </w:p>
    <w:p w14:paraId="681DD32A" w14:textId="1D136832" w:rsidR="00C4256F" w:rsidRPr="00EB581E" w:rsidRDefault="001E11E9" w:rsidP="00C908ED">
      <w:pPr>
        <w:pStyle w:val="Heading1"/>
        <w:tabs>
          <w:tab w:val="num" w:pos="0"/>
        </w:tabs>
        <w:ind w:left="0"/>
        <w:rPr>
          <w:b/>
          <w:lang w:val="fr-CA"/>
        </w:rPr>
      </w:pPr>
      <w:r w:rsidRPr="00EB581E">
        <w:rPr>
          <w:lang w:val="fr-CA"/>
        </w:rPr>
        <w:t>Le Comité exécutif pourrait souhaiter envisager</w:t>
      </w:r>
      <w:r w:rsidR="0048389C" w:rsidRPr="00EB581E">
        <w:rPr>
          <w:lang w:val="fr-CA"/>
        </w:rPr>
        <w:t> </w:t>
      </w:r>
      <w:r w:rsidRPr="00EB581E">
        <w:rPr>
          <w:lang w:val="fr-CA"/>
        </w:rPr>
        <w:t>:</w:t>
      </w:r>
    </w:p>
    <w:p w14:paraId="5B3AE07A" w14:textId="1E42995E" w:rsidR="00C4256F" w:rsidRPr="00EB581E" w:rsidRDefault="001E11E9" w:rsidP="00B0774F">
      <w:pPr>
        <w:pStyle w:val="Heading2"/>
        <w:rPr>
          <w:lang w:val="fr-CA"/>
        </w:rPr>
      </w:pPr>
      <w:r w:rsidRPr="00EB581E">
        <w:rPr>
          <w:lang w:val="fr-CA"/>
        </w:rPr>
        <w:t>D’approuver</w:t>
      </w:r>
      <w:r w:rsidR="00E70BF1" w:rsidRPr="00EB581E">
        <w:rPr>
          <w:lang w:val="fr-CA"/>
        </w:rPr>
        <w:t>,</w:t>
      </w:r>
      <w:r w:rsidRPr="00EB581E">
        <w:rPr>
          <w:lang w:val="fr-CA"/>
        </w:rPr>
        <w:t xml:space="preserve"> en principe, la phase</w:t>
      </w:r>
      <w:r w:rsidR="0048389C" w:rsidRPr="00EB581E">
        <w:rPr>
          <w:lang w:val="fr-CA"/>
        </w:rPr>
        <w:t> </w:t>
      </w:r>
      <w:r w:rsidRPr="00EB581E">
        <w:rPr>
          <w:lang w:val="fr-CA"/>
        </w:rPr>
        <w:t xml:space="preserve">III du plan de gestion de l’élimination des HCFC (PGEH) </w:t>
      </w:r>
      <w:r w:rsidR="00E70BF1" w:rsidRPr="00EB581E">
        <w:rPr>
          <w:lang w:val="fr-CA"/>
        </w:rPr>
        <w:t>à</w:t>
      </w:r>
      <w:r w:rsidRPr="00EB581E">
        <w:rPr>
          <w:lang w:val="fr-CA"/>
        </w:rPr>
        <w:t xml:space="preserve"> Oman pour la période</w:t>
      </w:r>
      <w:r w:rsidR="0048389C" w:rsidRPr="00EB581E">
        <w:rPr>
          <w:lang w:val="fr-CA"/>
        </w:rPr>
        <w:t> </w:t>
      </w:r>
      <w:r w:rsidRPr="00EB581E">
        <w:rPr>
          <w:lang w:val="fr-CA"/>
        </w:rPr>
        <w:t>2022</w:t>
      </w:r>
      <w:r w:rsidR="006E459D" w:rsidRPr="00EB581E">
        <w:rPr>
          <w:lang w:val="fr-CA"/>
        </w:rPr>
        <w:noBreakHyphen/>
      </w:r>
      <w:r w:rsidRPr="00EB581E">
        <w:rPr>
          <w:lang w:val="fr-CA"/>
        </w:rPr>
        <w:t>2030 en vue de l’élimination complète de la consommation de HCFC, pour un montant de 1 </w:t>
      </w:r>
      <w:r w:rsidR="00E70BF1" w:rsidRPr="00EB581E">
        <w:rPr>
          <w:lang w:val="fr-CA"/>
        </w:rPr>
        <w:t>5</w:t>
      </w:r>
      <w:r w:rsidRPr="00EB581E">
        <w:rPr>
          <w:lang w:val="fr-CA"/>
        </w:rPr>
        <w:t>40</w:t>
      </w:r>
      <w:r w:rsidR="00E70BF1" w:rsidRPr="00EB581E">
        <w:rPr>
          <w:lang w:val="fr-CA"/>
        </w:rPr>
        <w:t> </w:t>
      </w:r>
      <w:r w:rsidRPr="00EB581E">
        <w:rPr>
          <w:lang w:val="fr-CA"/>
        </w:rPr>
        <w:t>3</w:t>
      </w:r>
      <w:r w:rsidR="00E70BF1" w:rsidRPr="00EB581E">
        <w:rPr>
          <w:lang w:val="fr-CA"/>
        </w:rPr>
        <w:t>69 $</w:t>
      </w:r>
      <w:r w:rsidRPr="00EB581E">
        <w:rPr>
          <w:lang w:val="fr-CA"/>
        </w:rPr>
        <w:t>US, comprenant 780 47</w:t>
      </w:r>
      <w:r w:rsidR="00E70BF1" w:rsidRPr="00EB581E">
        <w:rPr>
          <w:lang w:val="fr-CA"/>
        </w:rPr>
        <w:t>2</w:t>
      </w:r>
      <w:r w:rsidR="0048389C" w:rsidRPr="00EB581E">
        <w:rPr>
          <w:lang w:val="fr-CA"/>
        </w:rPr>
        <w:t> </w:t>
      </w:r>
      <w:r w:rsidR="00D534B2" w:rsidRPr="00EB581E">
        <w:rPr>
          <w:lang w:val="fr-CA"/>
        </w:rPr>
        <w:t>$US</w:t>
      </w:r>
      <w:r w:rsidRPr="00EB581E">
        <w:rPr>
          <w:lang w:val="fr-CA"/>
        </w:rPr>
        <w:t>, plus les coûts d’appui d’agence de 54 633</w:t>
      </w:r>
      <w:r w:rsidR="0048389C" w:rsidRPr="00EB581E">
        <w:rPr>
          <w:lang w:val="fr-CA"/>
        </w:rPr>
        <w:t> </w:t>
      </w:r>
      <w:r w:rsidR="00D534B2" w:rsidRPr="00EB581E">
        <w:rPr>
          <w:lang w:val="fr-CA"/>
        </w:rPr>
        <w:t>$US</w:t>
      </w:r>
      <w:r w:rsidRPr="00EB581E">
        <w:rPr>
          <w:lang w:val="fr-CA"/>
        </w:rPr>
        <w:t xml:space="preserve"> pour l’ONUDI, et </w:t>
      </w:r>
      <w:r w:rsidR="00E70BF1" w:rsidRPr="00EB581E">
        <w:rPr>
          <w:lang w:val="fr-CA"/>
        </w:rPr>
        <w:t>6</w:t>
      </w:r>
      <w:r w:rsidRPr="00EB581E">
        <w:rPr>
          <w:lang w:val="fr-CA"/>
        </w:rPr>
        <w:t>26 3</w:t>
      </w:r>
      <w:r w:rsidR="00E70BF1" w:rsidRPr="00EB581E">
        <w:rPr>
          <w:lang w:val="fr-CA"/>
        </w:rPr>
        <w:t>64</w:t>
      </w:r>
      <w:r w:rsidR="0048389C" w:rsidRPr="00EB581E">
        <w:rPr>
          <w:lang w:val="fr-CA"/>
        </w:rPr>
        <w:t> </w:t>
      </w:r>
      <w:r w:rsidR="00D534B2" w:rsidRPr="00EB581E">
        <w:rPr>
          <w:lang w:val="fr-CA"/>
        </w:rPr>
        <w:t>$US</w:t>
      </w:r>
      <w:r w:rsidRPr="00EB581E">
        <w:rPr>
          <w:lang w:val="fr-CA"/>
        </w:rPr>
        <w:t xml:space="preserve">, plus les coûts d’appui d’agence de </w:t>
      </w:r>
      <w:r w:rsidR="00E70BF1" w:rsidRPr="00EB581E">
        <w:rPr>
          <w:lang w:val="fr-CA"/>
        </w:rPr>
        <w:t>7</w:t>
      </w:r>
      <w:r w:rsidRPr="00EB581E">
        <w:rPr>
          <w:lang w:val="fr-CA"/>
        </w:rPr>
        <w:t>8 </w:t>
      </w:r>
      <w:r w:rsidR="00E70BF1" w:rsidRPr="00EB581E">
        <w:rPr>
          <w:lang w:val="fr-CA"/>
        </w:rPr>
        <w:t>9</w:t>
      </w:r>
      <w:r w:rsidRPr="00EB581E">
        <w:rPr>
          <w:lang w:val="fr-CA"/>
        </w:rPr>
        <w:t>00</w:t>
      </w:r>
      <w:r w:rsidR="0048389C" w:rsidRPr="00EB581E">
        <w:rPr>
          <w:lang w:val="fr-CA"/>
        </w:rPr>
        <w:t> </w:t>
      </w:r>
      <w:r w:rsidR="00D534B2" w:rsidRPr="00EB581E">
        <w:rPr>
          <w:lang w:val="fr-CA"/>
        </w:rPr>
        <w:t>$US</w:t>
      </w:r>
      <w:r w:rsidRPr="00EB581E">
        <w:rPr>
          <w:lang w:val="fr-CA"/>
        </w:rPr>
        <w:t xml:space="preserve"> pour le PNUE, étant entendu que le Fonds multilatéral n’</w:t>
      </w:r>
      <w:r w:rsidR="001477F7" w:rsidRPr="00EB581E">
        <w:rPr>
          <w:lang w:val="fr-CA"/>
        </w:rPr>
        <w:t>octroiera</w:t>
      </w:r>
      <w:r w:rsidRPr="00EB581E">
        <w:rPr>
          <w:lang w:val="fr-CA"/>
        </w:rPr>
        <w:t xml:space="preserve"> aucun autre financement pour l’élimination des HCFC; </w:t>
      </w:r>
    </w:p>
    <w:p w14:paraId="7CC28993" w14:textId="2AD47F97" w:rsidR="00C4256F" w:rsidRPr="00EB581E" w:rsidRDefault="001477F7" w:rsidP="00B0774F">
      <w:pPr>
        <w:pStyle w:val="Heading2"/>
        <w:rPr>
          <w:lang w:val="fr-CA"/>
        </w:rPr>
      </w:pPr>
      <w:r w:rsidRPr="00EB581E">
        <w:rPr>
          <w:lang w:val="fr-CA"/>
        </w:rPr>
        <w:t>D</w:t>
      </w:r>
      <w:r w:rsidR="001E11E9" w:rsidRPr="00EB581E">
        <w:rPr>
          <w:lang w:val="fr-CA"/>
        </w:rPr>
        <w:t xml:space="preserve">e prendre note de l’engagement du gouvernement d’Oman </w:t>
      </w:r>
      <w:r w:rsidR="0041088A" w:rsidRPr="00EB581E">
        <w:rPr>
          <w:lang w:val="fr-CA"/>
        </w:rPr>
        <w:t xml:space="preserve">à éliminer complètement les </w:t>
      </w:r>
      <w:r w:rsidR="0041088A" w:rsidRPr="00EB581E">
        <w:rPr>
          <w:lang w:val="fr-CA"/>
        </w:rPr>
        <w:lastRenderedPageBreak/>
        <w:t>HCFC d’ici le 1</w:t>
      </w:r>
      <w:r w:rsidR="0041088A" w:rsidRPr="00EB581E">
        <w:rPr>
          <w:vertAlign w:val="superscript"/>
          <w:lang w:val="fr-CA"/>
        </w:rPr>
        <w:t>er</w:t>
      </w:r>
      <w:r w:rsidR="0048389C" w:rsidRPr="00EB581E">
        <w:rPr>
          <w:vertAlign w:val="superscript"/>
          <w:lang w:val="fr-CA"/>
        </w:rPr>
        <w:t> </w:t>
      </w:r>
      <w:r w:rsidR="0041088A" w:rsidRPr="00EB581E">
        <w:rPr>
          <w:lang w:val="fr-CA"/>
        </w:rPr>
        <w:t>janvier</w:t>
      </w:r>
      <w:r w:rsidR="0048389C" w:rsidRPr="00EB581E">
        <w:rPr>
          <w:lang w:val="fr-CA"/>
        </w:rPr>
        <w:t> </w:t>
      </w:r>
      <w:r w:rsidR="0041088A" w:rsidRPr="00EB581E">
        <w:rPr>
          <w:lang w:val="fr-CA"/>
        </w:rPr>
        <w:t xml:space="preserve">2030, à l’exception de ceux autorisés pour le reliquat aux fins d’entretien entre 2030 </w:t>
      </w:r>
      <w:r w:rsidRPr="00EB581E">
        <w:rPr>
          <w:lang w:val="fr-CA"/>
        </w:rPr>
        <w:t xml:space="preserve">et </w:t>
      </w:r>
      <w:r w:rsidR="0041088A" w:rsidRPr="00EB581E">
        <w:rPr>
          <w:lang w:val="fr-CA"/>
        </w:rPr>
        <w:t xml:space="preserve">2040, le cas échéant, en accord avec les dispositions du Protocole de Montréal; </w:t>
      </w:r>
    </w:p>
    <w:p w14:paraId="4E24C3C3" w14:textId="5DC31C9C" w:rsidR="00C4256F" w:rsidRPr="00EB581E" w:rsidRDefault="0041088A" w:rsidP="00B0774F">
      <w:pPr>
        <w:pStyle w:val="Heading2"/>
        <w:rPr>
          <w:lang w:val="fr-CA"/>
        </w:rPr>
      </w:pPr>
      <w:r w:rsidRPr="00EB581E">
        <w:rPr>
          <w:lang w:val="fr-CA"/>
        </w:rPr>
        <w:t>De déduire 20,46</w:t>
      </w:r>
      <w:r w:rsidR="0048389C" w:rsidRPr="00EB581E">
        <w:rPr>
          <w:lang w:val="fr-CA"/>
        </w:rPr>
        <w:t> </w:t>
      </w:r>
      <w:r w:rsidRPr="00EB581E">
        <w:rPr>
          <w:lang w:val="fr-CA"/>
        </w:rPr>
        <w:t>tonnes</w:t>
      </w:r>
      <w:r w:rsidR="001477F7" w:rsidRPr="00EB581E">
        <w:rPr>
          <w:lang w:val="fr-CA"/>
        </w:rPr>
        <w:t> </w:t>
      </w:r>
      <w:r w:rsidRPr="00EB581E">
        <w:rPr>
          <w:lang w:val="fr-CA"/>
        </w:rPr>
        <w:t xml:space="preserve">PAO de HCFC de la consommation restante admissible au financement; </w:t>
      </w:r>
    </w:p>
    <w:p w14:paraId="7376F750" w14:textId="3481DC9D" w:rsidR="00C4256F" w:rsidRPr="00EB581E" w:rsidRDefault="0041088A" w:rsidP="00B0774F">
      <w:pPr>
        <w:pStyle w:val="Heading2"/>
        <w:rPr>
          <w:lang w:val="fr-CA"/>
        </w:rPr>
      </w:pPr>
      <w:r w:rsidRPr="00EB581E">
        <w:rPr>
          <w:lang w:val="fr-CA"/>
        </w:rPr>
        <w:t>D’approuver le projet d’Accord entre le gouvernement d’Oman et le Comité exécutif pour la réduction de la consommation des HCFC, dans le cadre de la phase</w:t>
      </w:r>
      <w:r w:rsidR="0048389C" w:rsidRPr="00EB581E">
        <w:rPr>
          <w:lang w:val="fr-CA"/>
        </w:rPr>
        <w:t> </w:t>
      </w:r>
      <w:r w:rsidRPr="00EB581E">
        <w:rPr>
          <w:lang w:val="fr-CA"/>
        </w:rPr>
        <w:t>III du PGEH, figurant à l’annexe</w:t>
      </w:r>
      <w:r w:rsidR="001477F7" w:rsidRPr="00EB581E">
        <w:rPr>
          <w:lang w:val="fr-CA"/>
        </w:rPr>
        <w:t> </w:t>
      </w:r>
      <w:r w:rsidRPr="00EB581E">
        <w:rPr>
          <w:lang w:val="fr-CA"/>
        </w:rPr>
        <w:t xml:space="preserve">I du présent document; </w:t>
      </w:r>
    </w:p>
    <w:p w14:paraId="35FAB259" w14:textId="74F93977" w:rsidR="00C4256F" w:rsidRPr="00EB581E" w:rsidRDefault="0041088A" w:rsidP="00C4256F">
      <w:pPr>
        <w:pStyle w:val="Heading2"/>
        <w:rPr>
          <w:lang w:val="fr-CA"/>
        </w:rPr>
      </w:pPr>
      <w:r w:rsidRPr="00EB581E">
        <w:rPr>
          <w:lang w:val="fr-CA"/>
        </w:rPr>
        <w:t>Que, pour l’examen de la tranche finale du PGEH, le gouvernement d’Oman devrait soumettre</w:t>
      </w:r>
      <w:r w:rsidR="0048389C" w:rsidRPr="00EB581E">
        <w:rPr>
          <w:lang w:val="fr-CA"/>
        </w:rPr>
        <w:t> </w:t>
      </w:r>
      <w:r w:rsidRPr="00EB581E">
        <w:rPr>
          <w:lang w:val="fr-CA"/>
        </w:rPr>
        <w:t xml:space="preserve">: </w:t>
      </w:r>
    </w:p>
    <w:p w14:paraId="6D98C497" w14:textId="05EBA426" w:rsidR="00C4256F" w:rsidRPr="00EB581E" w:rsidRDefault="0041088A" w:rsidP="0041088A">
      <w:pPr>
        <w:pStyle w:val="Heading3"/>
        <w:numPr>
          <w:ilvl w:val="2"/>
          <w:numId w:val="1"/>
        </w:numPr>
        <w:rPr>
          <w:lang w:val="fr-CA"/>
        </w:rPr>
      </w:pPr>
      <w:r w:rsidRPr="00EB581E">
        <w:rPr>
          <w:lang w:val="fr-CA"/>
        </w:rPr>
        <w:t xml:space="preserve">Une description détaillée du cadre réglementaire et politique en place pour l’application des mesures visant à </w:t>
      </w:r>
      <w:r w:rsidR="001477F7" w:rsidRPr="00EB581E">
        <w:rPr>
          <w:lang w:val="fr-CA"/>
        </w:rPr>
        <w:t>s’</w:t>
      </w:r>
      <w:r w:rsidRPr="00EB581E">
        <w:rPr>
          <w:lang w:val="fr-CA"/>
        </w:rPr>
        <w:t>assurer que la consommation de HCFC est conforme au paragraphe</w:t>
      </w:r>
      <w:r w:rsidR="001477F7" w:rsidRPr="00EB581E">
        <w:rPr>
          <w:lang w:val="fr-CA"/>
        </w:rPr>
        <w:t> </w:t>
      </w:r>
      <w:r w:rsidR="00C4256F" w:rsidRPr="00EB581E">
        <w:rPr>
          <w:lang w:val="fr-CA"/>
        </w:rPr>
        <w:t>8 ter</w:t>
      </w:r>
      <w:r w:rsidR="001477F7" w:rsidRPr="00EB581E">
        <w:rPr>
          <w:lang w:val="fr-CA"/>
        </w:rPr>
        <w:t> </w:t>
      </w:r>
      <w:r w:rsidR="00C4256F" w:rsidRPr="00EB581E">
        <w:rPr>
          <w:lang w:val="fr-CA"/>
        </w:rPr>
        <w:t>e)</w:t>
      </w:r>
      <w:r w:rsidR="001477F7" w:rsidRPr="00EB581E">
        <w:rPr>
          <w:lang w:val="fr-CA"/>
        </w:rPr>
        <w:t> </w:t>
      </w:r>
      <w:r w:rsidR="00C4256F" w:rsidRPr="00EB581E">
        <w:rPr>
          <w:lang w:val="fr-CA"/>
        </w:rPr>
        <w:t xml:space="preserve">i) </w:t>
      </w:r>
      <w:r w:rsidRPr="00EB581E">
        <w:rPr>
          <w:lang w:val="fr-CA"/>
        </w:rPr>
        <w:t>de l’article</w:t>
      </w:r>
      <w:r w:rsidR="0048389C" w:rsidRPr="00EB581E">
        <w:rPr>
          <w:lang w:val="fr-CA"/>
        </w:rPr>
        <w:t> </w:t>
      </w:r>
      <w:r w:rsidRPr="00EB581E">
        <w:rPr>
          <w:lang w:val="fr-CA"/>
        </w:rPr>
        <w:t>5 du Protocole de Montréal pour la période</w:t>
      </w:r>
      <w:r w:rsidR="0048389C" w:rsidRPr="00EB581E">
        <w:rPr>
          <w:lang w:val="fr-CA"/>
        </w:rPr>
        <w:t> </w:t>
      </w:r>
      <w:r w:rsidRPr="00EB581E">
        <w:rPr>
          <w:lang w:val="fr-CA"/>
        </w:rPr>
        <w:t>2030</w:t>
      </w:r>
      <w:r w:rsidR="006E459D" w:rsidRPr="00EB581E">
        <w:rPr>
          <w:lang w:val="fr-CA"/>
        </w:rPr>
        <w:noBreakHyphen/>
      </w:r>
      <w:r w:rsidRPr="00EB581E">
        <w:rPr>
          <w:lang w:val="fr-CA"/>
        </w:rPr>
        <w:t xml:space="preserve">2040; </w:t>
      </w:r>
    </w:p>
    <w:p w14:paraId="18BAC0E8" w14:textId="3219A14F" w:rsidR="00C4256F" w:rsidRPr="00EB581E" w:rsidRDefault="001477F7" w:rsidP="00C4256F">
      <w:pPr>
        <w:pStyle w:val="Heading3"/>
        <w:numPr>
          <w:ilvl w:val="2"/>
          <w:numId w:val="1"/>
        </w:numPr>
        <w:rPr>
          <w:lang w:val="fr-CA"/>
        </w:rPr>
      </w:pPr>
      <w:r w:rsidRPr="00EB581E">
        <w:rPr>
          <w:lang w:val="fr-CA"/>
        </w:rPr>
        <w:t>Si</w:t>
      </w:r>
      <w:r w:rsidR="0041088A" w:rsidRPr="00EB581E">
        <w:rPr>
          <w:lang w:val="fr-CA"/>
        </w:rPr>
        <w:t xml:space="preserve"> Oman </w:t>
      </w:r>
      <w:r w:rsidR="00F13831" w:rsidRPr="00EB581E">
        <w:rPr>
          <w:lang w:val="fr-CA"/>
        </w:rPr>
        <w:t>veut maintenir la consommation au cours de la période</w:t>
      </w:r>
      <w:r w:rsidR="0048389C" w:rsidRPr="00EB581E">
        <w:rPr>
          <w:lang w:val="fr-CA"/>
        </w:rPr>
        <w:t> </w:t>
      </w:r>
      <w:r w:rsidR="00F13831" w:rsidRPr="00EB581E">
        <w:rPr>
          <w:lang w:val="fr-CA"/>
        </w:rPr>
        <w:t>2030</w:t>
      </w:r>
      <w:r w:rsidR="006E459D" w:rsidRPr="00EB581E">
        <w:rPr>
          <w:lang w:val="fr-CA"/>
        </w:rPr>
        <w:noBreakHyphen/>
      </w:r>
      <w:r w:rsidR="00F13831" w:rsidRPr="00EB581E">
        <w:rPr>
          <w:lang w:val="fr-CA"/>
        </w:rPr>
        <w:t>2040, conformément au paragraphe</w:t>
      </w:r>
      <w:r w:rsidRPr="00EB581E">
        <w:rPr>
          <w:lang w:val="fr-CA"/>
        </w:rPr>
        <w:t> </w:t>
      </w:r>
      <w:r w:rsidR="00C4256F" w:rsidRPr="00EB581E">
        <w:rPr>
          <w:lang w:val="fr-CA"/>
        </w:rPr>
        <w:t>8 ter</w:t>
      </w:r>
      <w:r w:rsidRPr="00EB581E">
        <w:rPr>
          <w:lang w:val="fr-CA"/>
        </w:rPr>
        <w:t> </w:t>
      </w:r>
      <w:r w:rsidR="00C4256F" w:rsidRPr="00EB581E">
        <w:rPr>
          <w:lang w:val="fr-CA"/>
        </w:rPr>
        <w:t>e)</w:t>
      </w:r>
      <w:r w:rsidRPr="00EB581E">
        <w:rPr>
          <w:lang w:val="fr-CA"/>
        </w:rPr>
        <w:t> </w:t>
      </w:r>
      <w:r w:rsidR="00C4256F" w:rsidRPr="00EB581E">
        <w:rPr>
          <w:lang w:val="fr-CA"/>
        </w:rPr>
        <w:t xml:space="preserve">i) </w:t>
      </w:r>
      <w:r w:rsidR="00F13831" w:rsidRPr="00EB581E">
        <w:rPr>
          <w:lang w:val="fr-CA"/>
        </w:rPr>
        <w:t>de l’article</w:t>
      </w:r>
      <w:r w:rsidR="0048389C" w:rsidRPr="00EB581E">
        <w:rPr>
          <w:lang w:val="fr-CA"/>
        </w:rPr>
        <w:t> </w:t>
      </w:r>
      <w:r w:rsidR="00F13831" w:rsidRPr="00EB581E">
        <w:rPr>
          <w:lang w:val="fr-CA"/>
        </w:rPr>
        <w:t xml:space="preserve">5 du Protocole de Montréal, les modifications proposées </w:t>
      </w:r>
      <w:r w:rsidRPr="00EB581E">
        <w:rPr>
          <w:lang w:val="fr-CA"/>
        </w:rPr>
        <w:t xml:space="preserve">à </w:t>
      </w:r>
      <w:r w:rsidR="00F13831" w:rsidRPr="00EB581E">
        <w:rPr>
          <w:lang w:val="fr-CA"/>
        </w:rPr>
        <w:t>l’Accord entre Oman et le Comité exécutif couvrant la période au</w:t>
      </w:r>
      <w:r w:rsidR="006E459D" w:rsidRPr="00EB581E">
        <w:rPr>
          <w:lang w:val="fr-CA"/>
        </w:rPr>
        <w:noBreakHyphen/>
      </w:r>
      <w:r w:rsidR="00F13831" w:rsidRPr="00EB581E">
        <w:rPr>
          <w:lang w:val="fr-CA"/>
        </w:rPr>
        <w:t xml:space="preserve">delà de 2030; </w:t>
      </w:r>
    </w:p>
    <w:p w14:paraId="4F87350F" w14:textId="7A59054A" w:rsidR="00C4256F" w:rsidRPr="00EB581E" w:rsidRDefault="00F13831" w:rsidP="00B0774F">
      <w:pPr>
        <w:pStyle w:val="Heading2"/>
        <w:rPr>
          <w:lang w:val="fr-CA"/>
        </w:rPr>
      </w:pPr>
      <w:r w:rsidRPr="00EB581E">
        <w:rPr>
          <w:lang w:val="fr-CA"/>
        </w:rPr>
        <w:t>De réitérer la décision</w:t>
      </w:r>
      <w:r w:rsidR="0048389C" w:rsidRPr="00EB581E">
        <w:rPr>
          <w:lang w:val="fr-CA"/>
        </w:rPr>
        <w:t> </w:t>
      </w:r>
      <w:r w:rsidRPr="00EB581E">
        <w:rPr>
          <w:lang w:val="fr-CA"/>
        </w:rPr>
        <w:t>86/53</w:t>
      </w:r>
      <w:r w:rsidR="0078553D" w:rsidRPr="00EB581E">
        <w:rPr>
          <w:lang w:val="fr-CA"/>
        </w:rPr>
        <w:t> a) par</w:t>
      </w:r>
      <w:r w:rsidRPr="00EB581E">
        <w:rPr>
          <w:lang w:val="fr-CA"/>
        </w:rPr>
        <w:t xml:space="preserve"> laquelle le gouvernement d’Oman soumettra le rapport de vérification</w:t>
      </w:r>
      <w:r w:rsidR="0048389C" w:rsidRPr="00EB581E">
        <w:rPr>
          <w:lang w:val="fr-CA"/>
        </w:rPr>
        <w:t> </w:t>
      </w:r>
      <w:r w:rsidRPr="00EB581E">
        <w:rPr>
          <w:lang w:val="fr-CA"/>
        </w:rPr>
        <w:t>2020</w:t>
      </w:r>
      <w:r w:rsidR="006E459D" w:rsidRPr="00EB581E">
        <w:rPr>
          <w:lang w:val="fr-CA"/>
        </w:rPr>
        <w:noBreakHyphen/>
      </w:r>
      <w:r w:rsidRPr="00EB581E">
        <w:rPr>
          <w:lang w:val="fr-CA"/>
        </w:rPr>
        <w:t>2021 dans le cadre de la présentation de la deuxième tranche de la phase</w:t>
      </w:r>
      <w:r w:rsidR="0048389C" w:rsidRPr="00EB581E">
        <w:rPr>
          <w:lang w:val="fr-CA"/>
        </w:rPr>
        <w:t> </w:t>
      </w:r>
      <w:r w:rsidRPr="00EB581E">
        <w:rPr>
          <w:lang w:val="fr-CA"/>
        </w:rPr>
        <w:t>III du PGEH, étant entendu que si ce rapport indiqu</w:t>
      </w:r>
      <w:r w:rsidR="0078553D" w:rsidRPr="00EB581E">
        <w:rPr>
          <w:lang w:val="fr-CA"/>
        </w:rPr>
        <w:t>ait</w:t>
      </w:r>
      <w:r w:rsidRPr="00EB581E">
        <w:rPr>
          <w:lang w:val="fr-CA"/>
        </w:rPr>
        <w:t xml:space="preserve"> que le pays n’était pas en situation de conformité avec les objectifs énoncés dans son Accord avec le Comité exécutif, ce dernier envisage</w:t>
      </w:r>
      <w:r w:rsidR="0078553D" w:rsidRPr="00EB581E">
        <w:rPr>
          <w:lang w:val="fr-CA"/>
        </w:rPr>
        <w:t>r</w:t>
      </w:r>
      <w:r w:rsidRPr="00EB581E">
        <w:rPr>
          <w:lang w:val="fr-CA"/>
        </w:rPr>
        <w:t>ait d’appliquer la sanction prévue en lien avec la phase</w:t>
      </w:r>
      <w:r w:rsidR="0048389C" w:rsidRPr="00EB581E">
        <w:rPr>
          <w:lang w:val="fr-CA"/>
        </w:rPr>
        <w:t> </w:t>
      </w:r>
      <w:r w:rsidRPr="00EB581E">
        <w:rPr>
          <w:lang w:val="fr-CA"/>
        </w:rPr>
        <w:t xml:space="preserve">III du PGEH; </w:t>
      </w:r>
    </w:p>
    <w:p w14:paraId="110B63CF" w14:textId="51583A3F" w:rsidR="00C4256F" w:rsidRPr="00EB581E" w:rsidRDefault="00F13831" w:rsidP="00C4256F">
      <w:pPr>
        <w:pStyle w:val="Heading2"/>
        <w:rPr>
          <w:lang w:val="fr-CA"/>
        </w:rPr>
      </w:pPr>
      <w:r w:rsidRPr="00EB581E">
        <w:rPr>
          <w:lang w:val="fr-CA"/>
        </w:rPr>
        <w:t>D’approuver la première tranche de la phase</w:t>
      </w:r>
      <w:r w:rsidR="0048389C" w:rsidRPr="00EB581E">
        <w:rPr>
          <w:lang w:val="fr-CA"/>
        </w:rPr>
        <w:t> </w:t>
      </w:r>
      <w:r w:rsidRPr="00EB581E">
        <w:rPr>
          <w:lang w:val="fr-CA"/>
        </w:rPr>
        <w:t>III du PGEH pour Oman, et les plans de mise en œuvre de la tranche correspondant</w:t>
      </w:r>
      <w:r w:rsidR="00C34A22">
        <w:rPr>
          <w:lang w:val="fr-CA"/>
        </w:rPr>
        <w:t>s</w:t>
      </w:r>
      <w:r w:rsidRPr="00EB581E">
        <w:rPr>
          <w:lang w:val="fr-CA"/>
        </w:rPr>
        <w:t>, pour un montant de 570 06</w:t>
      </w:r>
      <w:r w:rsidR="0078553D" w:rsidRPr="00EB581E">
        <w:rPr>
          <w:lang w:val="fr-CA"/>
        </w:rPr>
        <w:t>6</w:t>
      </w:r>
      <w:r w:rsidR="0048389C" w:rsidRPr="00EB581E">
        <w:rPr>
          <w:lang w:val="fr-CA"/>
        </w:rPr>
        <w:t> </w:t>
      </w:r>
      <w:r w:rsidR="00D534B2" w:rsidRPr="00EB581E">
        <w:rPr>
          <w:lang w:val="fr-CA"/>
        </w:rPr>
        <w:t>$US</w:t>
      </w:r>
      <w:r w:rsidRPr="00EB581E">
        <w:rPr>
          <w:lang w:val="fr-CA"/>
        </w:rPr>
        <w:t>, comprenant 340 344</w:t>
      </w:r>
      <w:r w:rsidR="0048389C" w:rsidRPr="00EB581E">
        <w:rPr>
          <w:lang w:val="fr-CA"/>
        </w:rPr>
        <w:t> </w:t>
      </w:r>
      <w:r w:rsidR="00D534B2" w:rsidRPr="00EB581E">
        <w:rPr>
          <w:lang w:val="fr-CA"/>
        </w:rPr>
        <w:t>$US</w:t>
      </w:r>
      <w:r w:rsidRPr="00EB581E">
        <w:rPr>
          <w:lang w:val="fr-CA"/>
        </w:rPr>
        <w:t>, plus les coûts d’appui d’agence de 23 824</w:t>
      </w:r>
      <w:r w:rsidR="0048389C" w:rsidRPr="00EB581E">
        <w:rPr>
          <w:lang w:val="fr-CA"/>
        </w:rPr>
        <w:t> </w:t>
      </w:r>
      <w:r w:rsidR="00D534B2" w:rsidRPr="00EB581E">
        <w:rPr>
          <w:lang w:val="fr-CA"/>
        </w:rPr>
        <w:t>$US</w:t>
      </w:r>
      <w:r w:rsidRPr="00EB581E">
        <w:rPr>
          <w:lang w:val="fr-CA"/>
        </w:rPr>
        <w:t xml:space="preserve"> pour l’ONUDI, et 182 864</w:t>
      </w:r>
      <w:r w:rsidR="0048389C" w:rsidRPr="00EB581E">
        <w:rPr>
          <w:lang w:val="fr-CA"/>
        </w:rPr>
        <w:t> </w:t>
      </w:r>
      <w:r w:rsidR="00D534B2" w:rsidRPr="00EB581E">
        <w:rPr>
          <w:lang w:val="fr-CA"/>
        </w:rPr>
        <w:t>$US</w:t>
      </w:r>
      <w:r w:rsidRPr="00EB581E">
        <w:rPr>
          <w:lang w:val="fr-CA"/>
        </w:rPr>
        <w:t>, plus les coûts d’appui d’agence de 23 03</w:t>
      </w:r>
      <w:r w:rsidR="0078553D" w:rsidRPr="00EB581E">
        <w:rPr>
          <w:lang w:val="fr-CA"/>
        </w:rPr>
        <w:t>4</w:t>
      </w:r>
      <w:r w:rsidR="0048389C" w:rsidRPr="00EB581E">
        <w:rPr>
          <w:lang w:val="fr-CA"/>
        </w:rPr>
        <w:t> </w:t>
      </w:r>
      <w:r w:rsidR="00D534B2" w:rsidRPr="00EB581E">
        <w:rPr>
          <w:lang w:val="fr-CA"/>
        </w:rPr>
        <w:t>$US</w:t>
      </w:r>
      <w:r w:rsidRPr="00EB581E">
        <w:rPr>
          <w:lang w:val="fr-CA"/>
        </w:rPr>
        <w:t xml:space="preserve"> pour le PNUE. </w:t>
      </w:r>
    </w:p>
    <w:p w14:paraId="7D00AA20" w14:textId="77777777" w:rsidR="00C4256F" w:rsidRPr="00EB581E" w:rsidRDefault="00C4256F" w:rsidP="00C4256F">
      <w:pPr>
        <w:rPr>
          <w:lang w:val="fr-CA"/>
        </w:rPr>
      </w:pPr>
    </w:p>
    <w:p w14:paraId="6BFACC87" w14:textId="158BE082" w:rsidR="00441083" w:rsidRDefault="00441083">
      <w:pPr>
        <w:jc w:val="left"/>
        <w:rPr>
          <w:sz w:val="20"/>
          <w:lang w:val="fr-FR"/>
        </w:rPr>
      </w:pPr>
    </w:p>
    <w:p w14:paraId="0F854484" w14:textId="77777777" w:rsidR="00441083" w:rsidRDefault="00441083">
      <w:pPr>
        <w:pStyle w:val="StyleHeader4Para4Left0Firstline0"/>
        <w:numPr>
          <w:ilvl w:val="0"/>
          <w:numId w:val="0"/>
        </w:numPr>
        <w:rPr>
          <w:lang w:val="fr-FR"/>
        </w:rPr>
      </w:pPr>
    </w:p>
    <w:p w14:paraId="06A23DF8" w14:textId="77777777" w:rsidR="00441083" w:rsidRDefault="00441083">
      <w:pPr>
        <w:pStyle w:val="StyleHeader4Para4Left0Firstline0"/>
        <w:numPr>
          <w:ilvl w:val="0"/>
          <w:numId w:val="0"/>
        </w:numPr>
        <w:rPr>
          <w:lang w:val="fr-FR"/>
        </w:rPr>
      </w:pPr>
    </w:p>
    <w:p w14:paraId="1930078C" w14:textId="77777777" w:rsidR="00441083" w:rsidRDefault="00E60D9C">
      <w:pPr>
        <w:pStyle w:val="StyleHeader4Para4Left0Firstline0"/>
        <w:numPr>
          <w:ilvl w:val="0"/>
          <w:numId w:val="0"/>
        </w:numPr>
        <w:rPr>
          <w:lang w:val="fr-FR"/>
        </w:rPr>
      </w:pPr>
      <w:r>
        <w:rPr>
          <w:lang w:val="fr-FR"/>
        </w:rPr>
        <w:br w:type="page"/>
      </w:r>
    </w:p>
    <w:p w14:paraId="629E3F07" w14:textId="77777777"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B90A794" w14:textId="77777777" w:rsidR="006D5188" w:rsidRPr="003B4169" w:rsidRDefault="006D5188" w:rsidP="006D5188">
      <w:pPr>
        <w:spacing w:after="240"/>
        <w:jc w:val="center"/>
        <w:rPr>
          <w:b/>
          <w:bCs/>
          <w:lang w:val="fr-CA"/>
        </w:rPr>
      </w:pPr>
      <w:r w:rsidRPr="006D5188">
        <w:rPr>
          <w:b/>
          <w:lang w:val="fr-CA"/>
        </w:rPr>
        <w:lastRenderedPageBreak/>
        <w:t>Annexe I</w:t>
      </w:r>
    </w:p>
    <w:p w14:paraId="67799D06" w14:textId="77777777" w:rsidR="006D5188" w:rsidRPr="003B4169" w:rsidRDefault="006D5188" w:rsidP="006D5188">
      <w:pPr>
        <w:jc w:val="center"/>
        <w:rPr>
          <w:lang w:val="fr-CA"/>
        </w:rPr>
      </w:pPr>
      <w:r>
        <w:rPr>
          <w:b/>
          <w:lang w:val="fr-CA"/>
        </w:rPr>
        <w:t>PROJET D’A</w:t>
      </w:r>
      <w:r w:rsidRPr="006D5188">
        <w:rPr>
          <w:b/>
          <w:lang w:val="fr-CA"/>
        </w:rPr>
        <w:t xml:space="preserve">CCORD ENTRE LE GOUVERNEMENT DU SULTANAT D’OMAN ET LE COMITÉ EXÉCUTIF DU FONDS MULTILATÉRAL POUR LA RÉDUCTION DE LA CONSOMMATION DES HYDROCHLOROFLUOROCARBURES CONFORMÉMENT À LA DEUXIÈME PHASE DU PLAN DE GESTION DE L'ÉLIMINATION DES HCFC </w:t>
      </w:r>
    </w:p>
    <w:p w14:paraId="3F89DB3A" w14:textId="77777777" w:rsidR="006D5188" w:rsidRPr="003B4169" w:rsidRDefault="006D5188" w:rsidP="006D5188">
      <w:pPr>
        <w:jc w:val="center"/>
        <w:rPr>
          <w:lang w:val="fr-CA"/>
        </w:rPr>
      </w:pPr>
    </w:p>
    <w:p w14:paraId="26AC1710" w14:textId="77777777" w:rsidR="006D5188" w:rsidRPr="003B4169" w:rsidRDefault="006D5188" w:rsidP="006D5188">
      <w:pPr>
        <w:jc w:val="left"/>
        <w:rPr>
          <w:b/>
          <w:lang w:val="fr-CA"/>
        </w:rPr>
      </w:pPr>
      <w:r w:rsidRPr="003B4169">
        <w:rPr>
          <w:b/>
          <w:lang w:val="fr-CA"/>
        </w:rPr>
        <w:t>Objet</w:t>
      </w:r>
    </w:p>
    <w:p w14:paraId="32FD963B" w14:textId="77777777" w:rsidR="006D5188" w:rsidRPr="003B4169" w:rsidRDefault="006D5188" w:rsidP="006D5188">
      <w:pPr>
        <w:jc w:val="left"/>
        <w:rPr>
          <w:lang w:val="fr-CA"/>
        </w:rPr>
      </w:pPr>
    </w:p>
    <w:p w14:paraId="457931F8" w14:textId="77777777" w:rsidR="006D5188" w:rsidRPr="006D5188" w:rsidRDefault="006D5188" w:rsidP="006D5188">
      <w:pPr>
        <w:pStyle w:val="Heading1"/>
        <w:numPr>
          <w:ilvl w:val="0"/>
          <w:numId w:val="33"/>
        </w:numPr>
        <w:tabs>
          <w:tab w:val="clear" w:pos="426"/>
          <w:tab w:val="num" w:pos="0"/>
        </w:tabs>
        <w:ind w:left="0"/>
        <w:rPr>
          <w:lang w:val="fr-CA"/>
        </w:rPr>
      </w:pPr>
      <w:r w:rsidRPr="006D5188">
        <w:rPr>
          <w:lang w:val="fr-CA"/>
        </w:rPr>
        <w:t>Le présent Accord représente l’entente conclue entre le gouvernement du Sultanat d’Oman (le « Pays ») et le Comité exécutif concernant la réduction de l’usage réglementé des substances appauvrissant la couche d’ozone (SAO) indiquées à l’Appendice 1-A (les « Substances ») à un niveau durable de zéro tonnes PAO avant le 1</w:t>
      </w:r>
      <w:r w:rsidRPr="006D5188">
        <w:rPr>
          <w:vertAlign w:val="superscript"/>
          <w:lang w:val="fr-CA"/>
        </w:rPr>
        <w:t>er</w:t>
      </w:r>
      <w:r w:rsidRPr="006D5188">
        <w:rPr>
          <w:lang w:val="fr-CA"/>
        </w:rPr>
        <w:t> janvier 2030, conformément au calendrier de réduction du Protocole Montréal.</w:t>
      </w:r>
    </w:p>
    <w:p w14:paraId="557EDD72" w14:textId="77777777" w:rsidR="006D5188" w:rsidRPr="006D5188" w:rsidRDefault="006D5188" w:rsidP="006D5188">
      <w:pPr>
        <w:pStyle w:val="Heading1"/>
        <w:tabs>
          <w:tab w:val="clear" w:pos="426"/>
          <w:tab w:val="num" w:pos="0"/>
        </w:tabs>
        <w:ind w:left="0"/>
        <w:rPr>
          <w:lang w:val="fr-CA"/>
        </w:rPr>
      </w:pPr>
      <w:r w:rsidRPr="006D5188">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4.3.3 et 4.4.3 (consommation restante admissible au financement).</w:t>
      </w:r>
    </w:p>
    <w:p w14:paraId="7F023CE5" w14:textId="77777777" w:rsidR="006D5188" w:rsidRPr="006D5188" w:rsidRDefault="006D5188" w:rsidP="006D5188">
      <w:pPr>
        <w:pStyle w:val="Heading1"/>
        <w:tabs>
          <w:tab w:val="clear" w:pos="426"/>
          <w:tab w:val="num" w:pos="0"/>
        </w:tabs>
        <w:ind w:left="0"/>
        <w:rPr>
          <w:lang w:val="fr-CA"/>
        </w:rPr>
      </w:pPr>
      <w:r w:rsidRPr="006D5188">
        <w:rPr>
          <w:lang w:val="fr-CA"/>
        </w:rPr>
        <w:t xml:space="preserve">Si le Pays se conforme aux obligations définies dans le présent Accord, le Comité exécutif convient </w:t>
      </w:r>
      <w:proofErr w:type="gramStart"/>
      <w:r w:rsidRPr="006D5188">
        <w:rPr>
          <w:lang w:val="fr-CA"/>
        </w:rPr>
        <w:t>en</w:t>
      </w:r>
      <w:proofErr w:type="gramEnd"/>
      <w:r w:rsidRPr="006D5188">
        <w:rPr>
          <w:lang w:val="fr-CA"/>
        </w:rPr>
        <w:t xml:space="preserve"> principe de lui accorder le financement indiqué à la ligne 3.1 de l’Appendice 2-A. Le Comité exécutif accordera, en principe, ce financement lors de ses réunions spécifiées à l’Appendice 3-A (« Calendrier de financement approuvé »).</w:t>
      </w:r>
    </w:p>
    <w:p w14:paraId="13E71F45" w14:textId="77777777" w:rsidR="006D5188" w:rsidRPr="006D5188" w:rsidRDefault="006D5188" w:rsidP="006D5188">
      <w:pPr>
        <w:pStyle w:val="Heading1"/>
        <w:tabs>
          <w:tab w:val="clear" w:pos="426"/>
          <w:tab w:val="num" w:pos="0"/>
        </w:tabs>
        <w:ind w:left="0"/>
        <w:rPr>
          <w:lang w:val="fr-CA"/>
        </w:rPr>
      </w:pPr>
      <w:r w:rsidRPr="006D5188">
        <w:rPr>
          <w:lang w:val="fr-CA"/>
        </w:rPr>
        <w:t xml:space="preserve">Le Pays accepte de mettre en œuvre cet Accord conformément à la deuxième phase du plan de gestion de l'élimination des HCFC (PGEH) approuvé (le « Plan »). Conformément au paragraphe </w:t>
      </w:r>
      <w:proofErr w:type="gramStart"/>
      <w:r w:rsidRPr="006D5188">
        <w:rPr>
          <w:lang w:val="fr-CA"/>
        </w:rPr>
        <w:t>5  b</w:t>
      </w:r>
      <w:proofErr w:type="gramEnd"/>
      <w:r w:rsidRPr="006D5188">
        <w:rPr>
          <w:lang w:val="fr-CA"/>
        </w:rPr>
        <w:t>)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24A75A22" w14:textId="77777777" w:rsidR="006D5188" w:rsidRPr="003B4169" w:rsidRDefault="006D5188" w:rsidP="006D5188">
      <w:pPr>
        <w:rPr>
          <w:b/>
          <w:lang w:eastAsia="en-CA"/>
        </w:rPr>
      </w:pPr>
      <w:r w:rsidRPr="003B4169">
        <w:rPr>
          <w:b/>
          <w:lang w:eastAsia="en-CA"/>
        </w:rPr>
        <w:t xml:space="preserve">Conditions de </w:t>
      </w:r>
      <w:proofErr w:type="spellStart"/>
      <w:r w:rsidRPr="003B4169">
        <w:rPr>
          <w:b/>
          <w:lang w:eastAsia="en-CA"/>
        </w:rPr>
        <w:t>décaissement</w:t>
      </w:r>
      <w:proofErr w:type="spellEnd"/>
      <w:r w:rsidRPr="003B4169">
        <w:rPr>
          <w:b/>
          <w:lang w:eastAsia="en-CA"/>
        </w:rPr>
        <w:t xml:space="preserve"> des </w:t>
      </w:r>
      <w:proofErr w:type="spellStart"/>
      <w:r w:rsidRPr="003B4169">
        <w:rPr>
          <w:b/>
          <w:lang w:eastAsia="en-CA"/>
        </w:rPr>
        <w:t>sommes</w:t>
      </w:r>
      <w:proofErr w:type="spellEnd"/>
    </w:p>
    <w:p w14:paraId="43398971" w14:textId="77777777" w:rsidR="006D5188" w:rsidRPr="003B4169" w:rsidRDefault="006D5188" w:rsidP="006D5188">
      <w:pPr>
        <w:rPr>
          <w:lang w:eastAsia="en-CA"/>
        </w:rPr>
      </w:pPr>
    </w:p>
    <w:p w14:paraId="115A8BA5" w14:textId="77777777" w:rsidR="006D5188" w:rsidRPr="006D5188" w:rsidRDefault="006D5188" w:rsidP="006D5188">
      <w:pPr>
        <w:pStyle w:val="Heading1"/>
        <w:tabs>
          <w:tab w:val="clear" w:pos="426"/>
          <w:tab w:val="num" w:pos="0"/>
        </w:tabs>
        <w:ind w:left="0"/>
        <w:rPr>
          <w:lang w:val="fr-CA"/>
        </w:rPr>
      </w:pPr>
      <w:r w:rsidRPr="006D5188">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59ABF961" w14:textId="77777777" w:rsidR="006D5188" w:rsidRPr="006D5188" w:rsidRDefault="006D5188" w:rsidP="006D5188">
      <w:pPr>
        <w:pStyle w:val="Heading2"/>
        <w:rPr>
          <w:lang w:val="fr-CA"/>
        </w:rPr>
      </w:pPr>
      <w:r w:rsidRPr="006D5188">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358AE02C" w14:textId="77777777" w:rsidR="006D5188" w:rsidRPr="006D5188" w:rsidRDefault="006D5188" w:rsidP="006D5188">
      <w:pPr>
        <w:pStyle w:val="Heading2"/>
        <w:rPr>
          <w:lang w:val="fr-CA"/>
        </w:rPr>
      </w:pPr>
      <w:r w:rsidRPr="006D5188">
        <w:rPr>
          <w:lang w:val="fr-CA"/>
        </w:rPr>
        <w:t>Le respect de ces objectifs a été vérifié de manière indépendante pour toutes les années concernées, à moins que le Comité exécutif n’ait décidé que cette vérification n’était pas nécessaire ;</w:t>
      </w:r>
    </w:p>
    <w:p w14:paraId="2BC6BAF9" w14:textId="77777777" w:rsidR="006D5188" w:rsidRPr="006D5188" w:rsidRDefault="006D5188" w:rsidP="006D5188">
      <w:pPr>
        <w:pStyle w:val="Heading2"/>
        <w:keepNext/>
        <w:keepLines/>
        <w:rPr>
          <w:lang w:val="fr-CA"/>
        </w:rPr>
      </w:pPr>
      <w:r w:rsidRPr="006D5188">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01FFA4C6" w14:textId="77777777" w:rsidR="006D5188" w:rsidRPr="006D5188" w:rsidRDefault="006D5188" w:rsidP="006D5188">
      <w:pPr>
        <w:pStyle w:val="Heading2"/>
        <w:keepNext/>
        <w:keepLines/>
        <w:rPr>
          <w:lang w:val="fr-CA"/>
        </w:rPr>
      </w:pPr>
      <w:r w:rsidRPr="006D5188">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4760E9E4" w14:textId="77777777" w:rsidR="006D5188" w:rsidRPr="003B4169" w:rsidRDefault="006D5188" w:rsidP="006D5188">
      <w:pPr>
        <w:rPr>
          <w:b/>
          <w:lang w:eastAsia="en-CA"/>
        </w:rPr>
      </w:pPr>
      <w:proofErr w:type="spellStart"/>
      <w:r w:rsidRPr="003B4169">
        <w:rPr>
          <w:b/>
          <w:lang w:eastAsia="en-CA"/>
        </w:rPr>
        <w:t>Suivi</w:t>
      </w:r>
      <w:proofErr w:type="spellEnd"/>
    </w:p>
    <w:p w14:paraId="6BF99EE1" w14:textId="77777777" w:rsidR="006D5188" w:rsidRPr="003B4169" w:rsidRDefault="006D5188" w:rsidP="006D5188">
      <w:pPr>
        <w:rPr>
          <w:lang w:eastAsia="en-CA"/>
        </w:rPr>
      </w:pPr>
    </w:p>
    <w:p w14:paraId="6251006B" w14:textId="77777777" w:rsidR="006D5188" w:rsidRPr="006D5188" w:rsidRDefault="006D5188" w:rsidP="006D5188">
      <w:pPr>
        <w:pStyle w:val="Heading1"/>
        <w:tabs>
          <w:tab w:val="clear" w:pos="426"/>
          <w:tab w:val="num" w:pos="0"/>
        </w:tabs>
        <w:ind w:left="0"/>
        <w:rPr>
          <w:lang w:val="fr-CA"/>
        </w:rPr>
      </w:pPr>
      <w:r w:rsidRPr="006D5188">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5889EB40" w14:textId="77777777" w:rsidR="006D5188" w:rsidRPr="006D5188" w:rsidRDefault="006D5188" w:rsidP="006D5188">
      <w:pPr>
        <w:rPr>
          <w:b/>
          <w:lang w:val="fr-CA" w:eastAsia="en-CA"/>
        </w:rPr>
      </w:pPr>
      <w:r w:rsidRPr="006D5188">
        <w:rPr>
          <w:b/>
          <w:lang w:val="fr-CA" w:eastAsia="en-CA"/>
        </w:rPr>
        <w:t>Souplesse dans la réaffectation des sommes</w:t>
      </w:r>
    </w:p>
    <w:p w14:paraId="3E12E30C" w14:textId="77777777" w:rsidR="006D5188" w:rsidRPr="006D5188" w:rsidRDefault="006D5188" w:rsidP="006D5188">
      <w:pPr>
        <w:rPr>
          <w:b/>
          <w:lang w:val="fr-CA" w:eastAsia="en-CA"/>
        </w:rPr>
      </w:pPr>
    </w:p>
    <w:p w14:paraId="759D134E" w14:textId="77777777" w:rsidR="006D5188" w:rsidRPr="006D5188" w:rsidRDefault="006D5188" w:rsidP="006D5188">
      <w:pPr>
        <w:pStyle w:val="Heading1"/>
        <w:tabs>
          <w:tab w:val="clear" w:pos="426"/>
          <w:tab w:val="num" w:pos="0"/>
        </w:tabs>
        <w:ind w:left="0"/>
        <w:rPr>
          <w:lang w:val="fr-CA"/>
        </w:rPr>
      </w:pPr>
      <w:r w:rsidRPr="006D5188">
        <w:rPr>
          <w:lang w:val="fr-CA"/>
        </w:rPr>
        <w:t xml:space="preserve">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 </w:t>
      </w:r>
    </w:p>
    <w:p w14:paraId="25FA9046" w14:textId="77777777" w:rsidR="006D5188" w:rsidRPr="003B4169" w:rsidRDefault="006D5188" w:rsidP="006D5188">
      <w:pPr>
        <w:pStyle w:val="Heading2"/>
        <w:rPr>
          <w:lang w:val="fr-CA"/>
        </w:rPr>
      </w:pPr>
      <w:r w:rsidRPr="006D5188">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proofErr w:type="spellStart"/>
      <w:r w:rsidRPr="003B4169">
        <w:t>Une</w:t>
      </w:r>
      <w:proofErr w:type="spellEnd"/>
      <w:r w:rsidRPr="003B4169">
        <w:t xml:space="preserve"> </w:t>
      </w:r>
      <w:proofErr w:type="spellStart"/>
      <w:r w:rsidRPr="003B4169">
        <w:t>réaffectation</w:t>
      </w:r>
      <w:proofErr w:type="spellEnd"/>
      <w:r w:rsidRPr="003B4169">
        <w:t xml:space="preserve"> </w:t>
      </w:r>
      <w:proofErr w:type="spellStart"/>
      <w:r w:rsidRPr="003B4169">
        <w:t>est</w:t>
      </w:r>
      <w:proofErr w:type="spellEnd"/>
      <w:r w:rsidRPr="003B4169">
        <w:t xml:space="preserve"> </w:t>
      </w:r>
      <w:proofErr w:type="spellStart"/>
      <w:r w:rsidRPr="003B4169">
        <w:t>dite</w:t>
      </w:r>
      <w:proofErr w:type="spellEnd"/>
      <w:r w:rsidRPr="003B4169">
        <w:t xml:space="preserve"> </w:t>
      </w:r>
      <w:proofErr w:type="spellStart"/>
      <w:r w:rsidRPr="003B4169">
        <w:t>importante</w:t>
      </w:r>
      <w:proofErr w:type="spellEnd"/>
      <w:r w:rsidRPr="003B4169">
        <w:t xml:space="preserve"> </w:t>
      </w:r>
      <w:proofErr w:type="spellStart"/>
      <w:r w:rsidRPr="003B4169">
        <w:t>lorsqu’elle</w:t>
      </w:r>
      <w:proofErr w:type="spellEnd"/>
      <w:r w:rsidRPr="003B4169">
        <w:t xml:space="preserve"> </w:t>
      </w:r>
      <w:proofErr w:type="spellStart"/>
      <w:proofErr w:type="gramStart"/>
      <w:r w:rsidRPr="003B4169">
        <w:t>vise</w:t>
      </w:r>
      <w:proofErr w:type="spellEnd"/>
      <w:r>
        <w:t xml:space="preserve"> </w:t>
      </w:r>
      <w:r w:rsidRPr="003B4169">
        <w:t>:</w:t>
      </w:r>
      <w:proofErr w:type="gramEnd"/>
    </w:p>
    <w:p w14:paraId="187D8780" w14:textId="77777777" w:rsidR="006D5188" w:rsidRPr="006D5188" w:rsidRDefault="006D5188" w:rsidP="006D5188">
      <w:pPr>
        <w:pStyle w:val="Heading3"/>
        <w:numPr>
          <w:ilvl w:val="2"/>
          <w:numId w:val="1"/>
        </w:numPr>
        <w:rPr>
          <w:lang w:val="fr-CA"/>
        </w:rPr>
      </w:pPr>
      <w:r w:rsidRPr="003B4169">
        <w:rPr>
          <w:lang w:val="fr-CA"/>
        </w:rPr>
        <w:t>D</w:t>
      </w:r>
      <w:r w:rsidRPr="006D5188">
        <w:rPr>
          <w:lang w:val="fr-CA"/>
        </w:rPr>
        <w:t xml:space="preserve">es enjeux qui pourraient concerner les règles et politiques du Fonds multilatéral ; </w:t>
      </w:r>
    </w:p>
    <w:p w14:paraId="22C40A93" w14:textId="77777777" w:rsidR="006D5188" w:rsidRPr="006D5188" w:rsidRDefault="006D5188" w:rsidP="006D5188">
      <w:pPr>
        <w:pStyle w:val="Heading3"/>
        <w:numPr>
          <w:ilvl w:val="2"/>
          <w:numId w:val="1"/>
        </w:numPr>
        <w:rPr>
          <w:lang w:val="fr-CA"/>
        </w:rPr>
      </w:pPr>
      <w:r w:rsidRPr="006D5188">
        <w:rPr>
          <w:lang w:val="fr-CA"/>
        </w:rPr>
        <w:t xml:space="preserve">Des changements qui pourraient modifier une clause quelconque du présent Accord ; </w:t>
      </w:r>
    </w:p>
    <w:p w14:paraId="55D67168" w14:textId="77777777" w:rsidR="006D5188" w:rsidRPr="006D5188" w:rsidRDefault="006D5188" w:rsidP="006D5188">
      <w:pPr>
        <w:pStyle w:val="Heading3"/>
        <w:numPr>
          <w:ilvl w:val="2"/>
          <w:numId w:val="1"/>
        </w:numPr>
        <w:rPr>
          <w:lang w:val="fr-CA"/>
        </w:rPr>
      </w:pPr>
      <w:r w:rsidRPr="006D5188">
        <w:rPr>
          <w:lang w:val="fr-CA"/>
        </w:rPr>
        <w:t xml:space="preserve">Des changements dans les montants annuels de financement alloués aux agences bilatérales individuelles ou d’exécution pour les différentes tranches ; </w:t>
      </w:r>
    </w:p>
    <w:p w14:paraId="1EC991FA" w14:textId="77777777" w:rsidR="006D5188" w:rsidRPr="006D5188" w:rsidRDefault="006D5188" w:rsidP="006D5188">
      <w:pPr>
        <w:pStyle w:val="Heading3"/>
        <w:numPr>
          <w:ilvl w:val="2"/>
          <w:numId w:val="1"/>
        </w:numPr>
        <w:rPr>
          <w:lang w:val="fr-CA"/>
        </w:rPr>
      </w:pPr>
      <w:r w:rsidRPr="006D5188">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35F1EC94" w14:textId="77777777" w:rsidR="006D5188" w:rsidRPr="006D5188" w:rsidRDefault="006D5188" w:rsidP="006D5188">
      <w:pPr>
        <w:pStyle w:val="Heading3"/>
        <w:numPr>
          <w:ilvl w:val="2"/>
          <w:numId w:val="1"/>
        </w:numPr>
        <w:rPr>
          <w:lang w:val="fr-CA"/>
        </w:rPr>
      </w:pPr>
      <w:r w:rsidRPr="006D5188">
        <w:rPr>
          <w:lang w:val="fr-CA"/>
        </w:rPr>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1D0DAB8E" w14:textId="77777777" w:rsidR="006D5188" w:rsidRPr="006D5188" w:rsidRDefault="006D5188" w:rsidP="006D5188">
      <w:pPr>
        <w:rPr>
          <w:lang w:val="fr-CA"/>
        </w:rPr>
      </w:pPr>
    </w:p>
    <w:p w14:paraId="307B2C7F" w14:textId="77777777" w:rsidR="006D5188" w:rsidRPr="006D5188" w:rsidRDefault="006D5188" w:rsidP="006D5188">
      <w:pPr>
        <w:pStyle w:val="Heading2"/>
        <w:rPr>
          <w:lang w:val="fr-CA"/>
        </w:rPr>
      </w:pPr>
      <w:r w:rsidRPr="006D5188">
        <w:rPr>
          <w:lang w:val="fr-CA"/>
        </w:rP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0066C9AD" w14:textId="77777777" w:rsidR="006D5188" w:rsidRPr="006D5188" w:rsidRDefault="006D5188" w:rsidP="006D5188">
      <w:pPr>
        <w:pStyle w:val="Heading2"/>
        <w:keepNext/>
        <w:keepLines/>
        <w:rPr>
          <w:lang w:val="fr-CA"/>
        </w:rPr>
      </w:pPr>
      <w:r w:rsidRPr="006D5188">
        <w:rPr>
          <w:lang w:val="fr-CA"/>
        </w:rP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 ; et</w:t>
      </w:r>
    </w:p>
    <w:p w14:paraId="0253948B" w14:textId="77777777" w:rsidR="006D5188" w:rsidRPr="006D5188" w:rsidRDefault="006D5188" w:rsidP="006D5188">
      <w:pPr>
        <w:pStyle w:val="Heading2"/>
        <w:keepNext/>
        <w:keepLines/>
        <w:rPr>
          <w:lang w:val="fr-CA"/>
        </w:rPr>
      </w:pPr>
      <w:r w:rsidRPr="006D5188">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5B764FCB" w14:textId="77777777" w:rsidR="006D5188" w:rsidRPr="006D5188" w:rsidRDefault="006D5188" w:rsidP="006D5188">
      <w:pPr>
        <w:rPr>
          <w:lang w:val="fr-CA" w:eastAsia="en-CA"/>
        </w:rPr>
      </w:pPr>
      <w:r w:rsidRPr="006D5188">
        <w:rPr>
          <w:b/>
          <w:lang w:val="fr-CA" w:eastAsia="en-CA"/>
        </w:rPr>
        <w:t>Facteurs à prendre en ligne de compte pour le secteur de l’entretien de l’équipement de réfrigération</w:t>
      </w:r>
    </w:p>
    <w:p w14:paraId="64E008E8" w14:textId="77777777" w:rsidR="006D5188" w:rsidRPr="006D5188" w:rsidRDefault="006D5188" w:rsidP="006D5188">
      <w:pPr>
        <w:rPr>
          <w:lang w:val="fr-CA" w:eastAsia="en-CA"/>
        </w:rPr>
      </w:pPr>
    </w:p>
    <w:p w14:paraId="01C294F6" w14:textId="77777777" w:rsidR="006D5188" w:rsidRPr="006D5188" w:rsidRDefault="006D5188" w:rsidP="006D5188">
      <w:pPr>
        <w:pStyle w:val="Heading1"/>
        <w:tabs>
          <w:tab w:val="clear" w:pos="426"/>
          <w:tab w:val="num" w:pos="0"/>
        </w:tabs>
        <w:ind w:left="0"/>
        <w:rPr>
          <w:lang w:val="fr-CA"/>
        </w:rPr>
      </w:pPr>
      <w:r w:rsidRPr="006D5188">
        <w:rPr>
          <w:lang w:val="fr-CA"/>
        </w:rPr>
        <w:t>La réalisation des activités dans le sous-secteur de l’entretien des appareils de réfrigération fera l’objet d’une attention particulière, notamment sur les points suivants : </w:t>
      </w:r>
    </w:p>
    <w:p w14:paraId="20D94B54" w14:textId="77777777" w:rsidR="006D5188" w:rsidRPr="006D5188" w:rsidRDefault="006D5188" w:rsidP="006D5188">
      <w:pPr>
        <w:pStyle w:val="Heading2"/>
        <w:rPr>
          <w:lang w:val="fr-CA"/>
        </w:rPr>
      </w:pPr>
      <w:r w:rsidRPr="006D5188">
        <w:rPr>
          <w:lang w:val="fr-CA"/>
        </w:rPr>
        <w:t>Le Pays utilisera la marge de manœuvre offerte en vertu du présent Accord pour répondre aux besoins spécifiques qui pourraient survenir lors de la mise en œuvre du projet ; et</w:t>
      </w:r>
    </w:p>
    <w:p w14:paraId="4B2BA491" w14:textId="77777777" w:rsidR="006D5188" w:rsidRPr="006D5188" w:rsidRDefault="006D5188" w:rsidP="006D5188">
      <w:pPr>
        <w:pStyle w:val="Heading2"/>
        <w:rPr>
          <w:lang w:val="fr-CA"/>
        </w:rPr>
      </w:pPr>
      <w:r w:rsidRPr="006D5188">
        <w:rPr>
          <w:lang w:val="fr-CA"/>
        </w:rPr>
        <w:t>Le Pays et les agences bilatérales et d’exécution concernées tiendront compte des décisions pertinentes concernant le secteur de l’entretien de l’équipement de réfrigération pendant la mise en œuvre du plan.</w:t>
      </w:r>
    </w:p>
    <w:p w14:paraId="6455315B" w14:textId="77777777" w:rsidR="006D5188" w:rsidRPr="003B4169" w:rsidRDefault="006D5188" w:rsidP="006D5188">
      <w:pPr>
        <w:pStyle w:val="Heading2"/>
        <w:numPr>
          <w:ilvl w:val="0"/>
          <w:numId w:val="0"/>
        </w:numPr>
      </w:pPr>
      <w:proofErr w:type="spellStart"/>
      <w:r w:rsidRPr="003B4169">
        <w:rPr>
          <w:b/>
          <w:lang w:eastAsia="en-CA"/>
        </w:rPr>
        <w:t>Agences</w:t>
      </w:r>
      <w:proofErr w:type="spellEnd"/>
      <w:r w:rsidRPr="003B4169">
        <w:rPr>
          <w:b/>
          <w:lang w:eastAsia="en-CA"/>
        </w:rPr>
        <w:t xml:space="preserve"> </w:t>
      </w:r>
      <w:proofErr w:type="spellStart"/>
      <w:r w:rsidRPr="003B4169">
        <w:rPr>
          <w:b/>
          <w:lang w:eastAsia="en-CA"/>
        </w:rPr>
        <w:t>bilatérales</w:t>
      </w:r>
      <w:proofErr w:type="spellEnd"/>
      <w:r w:rsidRPr="003B4169">
        <w:rPr>
          <w:b/>
          <w:lang w:eastAsia="en-CA"/>
        </w:rPr>
        <w:t xml:space="preserve"> et </w:t>
      </w:r>
      <w:proofErr w:type="spellStart"/>
      <w:r w:rsidRPr="003B4169">
        <w:rPr>
          <w:b/>
          <w:lang w:eastAsia="en-CA"/>
        </w:rPr>
        <w:t>d’exécution</w:t>
      </w:r>
      <w:proofErr w:type="spellEnd"/>
    </w:p>
    <w:p w14:paraId="3353525E" w14:textId="77777777" w:rsidR="006D5188" w:rsidRPr="006D5188" w:rsidRDefault="006D5188" w:rsidP="006D5188">
      <w:pPr>
        <w:pStyle w:val="Heading1"/>
        <w:widowControl w:val="0"/>
        <w:tabs>
          <w:tab w:val="clear" w:pos="426"/>
          <w:tab w:val="num" w:pos="0"/>
        </w:tabs>
        <w:ind w:left="0"/>
        <w:rPr>
          <w:lang w:val="fr-CA"/>
        </w:rPr>
      </w:pPr>
      <w:r w:rsidRPr="006D5188">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L’ONUDI a convenu d’agir en qualité d’agence d’exécution principale (« l’Agence principale »), et le PNUE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 de l’Agence de coopération partie au présent Accord.</w:t>
      </w:r>
    </w:p>
    <w:p w14:paraId="1E8B9F9D" w14:textId="77777777" w:rsidR="006D5188" w:rsidRPr="006D5188" w:rsidRDefault="006D5188" w:rsidP="006D5188">
      <w:pPr>
        <w:pStyle w:val="Heading1"/>
        <w:tabs>
          <w:tab w:val="clear" w:pos="426"/>
          <w:tab w:val="num" w:pos="0"/>
        </w:tabs>
        <w:ind w:left="0"/>
        <w:rPr>
          <w:lang w:val="fr-CA"/>
        </w:rPr>
      </w:pPr>
      <w:r w:rsidRPr="006D5188">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6D771E1A" w14:textId="77777777" w:rsidR="006D5188" w:rsidRPr="003B4169" w:rsidRDefault="006D5188" w:rsidP="006D5188">
      <w:pPr>
        <w:keepNext/>
        <w:keepLines/>
        <w:spacing w:after="240"/>
        <w:rPr>
          <w:b/>
          <w:lang w:eastAsia="en-CA"/>
        </w:rPr>
      </w:pPr>
      <w:r w:rsidRPr="003B4169">
        <w:rPr>
          <w:b/>
          <w:lang w:eastAsia="en-CA"/>
        </w:rPr>
        <w:lastRenderedPageBreak/>
        <w:t xml:space="preserve">Non-respect de </w:t>
      </w:r>
      <w:proofErr w:type="spellStart"/>
      <w:r w:rsidRPr="003B4169">
        <w:rPr>
          <w:b/>
          <w:lang w:eastAsia="en-CA"/>
        </w:rPr>
        <w:t>l’Accord</w:t>
      </w:r>
      <w:proofErr w:type="spellEnd"/>
    </w:p>
    <w:p w14:paraId="0DCAC402" w14:textId="77777777" w:rsidR="006D5188" w:rsidRPr="006D5188" w:rsidRDefault="006D5188" w:rsidP="006D5188">
      <w:pPr>
        <w:pStyle w:val="Heading1"/>
        <w:tabs>
          <w:tab w:val="clear" w:pos="426"/>
          <w:tab w:val="num" w:pos="0"/>
        </w:tabs>
        <w:ind w:left="0"/>
        <w:rPr>
          <w:lang w:val="fr-CA"/>
        </w:rPr>
      </w:pPr>
      <w:r w:rsidRPr="006D5188">
        <w:rPr>
          <w:lang w:val="fr-CA"/>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36CE3E3E" w14:textId="77777777" w:rsidR="006D5188" w:rsidRPr="006D5188" w:rsidRDefault="006D5188" w:rsidP="006D5188">
      <w:pPr>
        <w:pStyle w:val="Heading1"/>
        <w:tabs>
          <w:tab w:val="clear" w:pos="426"/>
          <w:tab w:val="num" w:pos="0"/>
        </w:tabs>
        <w:ind w:left="0"/>
        <w:rPr>
          <w:lang w:val="fr-CA"/>
        </w:rPr>
      </w:pPr>
      <w:r w:rsidRPr="006D5188">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2136AF3C" w14:textId="77777777" w:rsidR="006D5188" w:rsidRPr="006D5188" w:rsidRDefault="006D5188" w:rsidP="006D5188">
      <w:pPr>
        <w:pStyle w:val="Heading1"/>
        <w:tabs>
          <w:tab w:val="clear" w:pos="426"/>
          <w:tab w:val="num" w:pos="0"/>
        </w:tabs>
        <w:ind w:left="0"/>
        <w:rPr>
          <w:lang w:val="fr-CA"/>
        </w:rPr>
      </w:pPr>
      <w:r w:rsidRPr="006D5188">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9ED5B0D" w14:textId="77777777" w:rsidR="006D5188" w:rsidRPr="003B4169" w:rsidRDefault="006D5188" w:rsidP="006D5188">
      <w:pPr>
        <w:rPr>
          <w:lang w:eastAsia="en-CA"/>
        </w:rPr>
      </w:pPr>
      <w:r w:rsidRPr="003B4169">
        <w:rPr>
          <w:b/>
          <w:lang w:eastAsia="en-CA"/>
        </w:rPr>
        <w:t xml:space="preserve">Date </w:t>
      </w:r>
      <w:proofErr w:type="spellStart"/>
      <w:r w:rsidRPr="003B4169">
        <w:rPr>
          <w:b/>
          <w:lang w:eastAsia="en-CA"/>
        </w:rPr>
        <w:t>d’achèvement</w:t>
      </w:r>
      <w:proofErr w:type="spellEnd"/>
    </w:p>
    <w:p w14:paraId="31CADBCA" w14:textId="77777777" w:rsidR="006D5188" w:rsidRPr="003B4169" w:rsidRDefault="006D5188" w:rsidP="006D5188">
      <w:pPr>
        <w:rPr>
          <w:lang w:eastAsia="en-CA"/>
        </w:rPr>
      </w:pPr>
    </w:p>
    <w:p w14:paraId="4E5E9499" w14:textId="77777777" w:rsidR="006D5188" w:rsidRPr="006D5188" w:rsidRDefault="006D5188" w:rsidP="006D5188">
      <w:pPr>
        <w:pStyle w:val="Heading1"/>
        <w:tabs>
          <w:tab w:val="clear" w:pos="426"/>
          <w:tab w:val="num" w:pos="0"/>
        </w:tabs>
        <w:ind w:left="0"/>
        <w:rPr>
          <w:lang w:val="fr-CA"/>
        </w:rPr>
      </w:pPr>
      <w:r w:rsidRPr="006D5188">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1D777E9C" w14:textId="77777777" w:rsidR="006D5188" w:rsidRPr="003B4169" w:rsidRDefault="006D5188" w:rsidP="006D5188">
      <w:pPr>
        <w:rPr>
          <w:b/>
          <w:lang w:eastAsia="en-CA"/>
        </w:rPr>
      </w:pPr>
      <w:proofErr w:type="spellStart"/>
      <w:r w:rsidRPr="003B4169">
        <w:rPr>
          <w:b/>
          <w:lang w:eastAsia="en-CA"/>
        </w:rPr>
        <w:t>Validité</w:t>
      </w:r>
      <w:proofErr w:type="spellEnd"/>
    </w:p>
    <w:p w14:paraId="0C40F606" w14:textId="77777777" w:rsidR="006D5188" w:rsidRPr="003B4169" w:rsidRDefault="006D5188" w:rsidP="006D5188">
      <w:pPr>
        <w:rPr>
          <w:b/>
          <w:lang w:eastAsia="en-CA"/>
        </w:rPr>
      </w:pPr>
    </w:p>
    <w:p w14:paraId="332B055E" w14:textId="77777777" w:rsidR="006D5188" w:rsidRPr="003B4169" w:rsidRDefault="006D5188" w:rsidP="006D5188">
      <w:pPr>
        <w:pStyle w:val="StyleHeading1Para1Heading1CharHeading1Char3CharHeadin"/>
        <w:numPr>
          <w:ilvl w:val="0"/>
          <w:numId w:val="1"/>
        </w:numPr>
        <w:tabs>
          <w:tab w:val="clear" w:pos="426"/>
        </w:tabs>
        <w:ind w:left="0"/>
        <w:rPr>
          <w:lang w:val="fr-CA"/>
        </w:rPr>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1479C20A" w14:textId="77777777" w:rsidR="006D5188" w:rsidRDefault="006D5188" w:rsidP="006D5188">
      <w:pPr>
        <w:pStyle w:val="StyleHeading1Para1Heading1CharHeading1Char3CharHeadin"/>
        <w:numPr>
          <w:ilvl w:val="0"/>
          <w:numId w:val="1"/>
        </w:numPr>
        <w:tabs>
          <w:tab w:val="clear" w:pos="426"/>
        </w:tabs>
        <w:ind w:left="0"/>
        <w:rPr>
          <w:lang w:val="fr-FR"/>
        </w:rPr>
      </w:pPr>
      <w:r w:rsidRPr="003B4169">
        <w:rPr>
          <w:lang w:val="fr-FR"/>
        </w:rPr>
        <w:t>Cet Accord ne peut être modifié ou résilié que par consentement écrit mutuel du Pays et du Comité exécutif du Fonds multilatéral.</w:t>
      </w:r>
    </w:p>
    <w:p w14:paraId="1E15B9C6" w14:textId="77777777" w:rsidR="006D5188" w:rsidRPr="006D5188" w:rsidRDefault="006D5188" w:rsidP="006D5188">
      <w:pPr>
        <w:jc w:val="left"/>
        <w:rPr>
          <w:szCs w:val="20"/>
          <w:lang w:val="fr-CA" w:eastAsia="en-CA"/>
        </w:rPr>
      </w:pPr>
      <w:r w:rsidRPr="006D5188">
        <w:rPr>
          <w:lang w:val="fr-CA"/>
        </w:rPr>
        <w:br w:type="page"/>
      </w:r>
    </w:p>
    <w:p w14:paraId="4284A6FD" w14:textId="77777777" w:rsidR="006D5188" w:rsidRPr="003B788D" w:rsidRDefault="006D5188" w:rsidP="006D5188">
      <w:pPr>
        <w:pStyle w:val="StyleHeading1Para1Heading1CharHeading1Char3CharHeadin"/>
        <w:rPr>
          <w:lang w:val="fr-CA"/>
        </w:rPr>
      </w:pPr>
      <w:r w:rsidRPr="003B788D">
        <w:rPr>
          <w:b/>
          <w:lang w:val="fr-CA"/>
        </w:rPr>
        <w:lastRenderedPageBreak/>
        <w:t xml:space="preserve">APPENDICES </w:t>
      </w:r>
    </w:p>
    <w:p w14:paraId="76070B61" w14:textId="77777777" w:rsidR="006D5188" w:rsidRPr="003B788D" w:rsidRDefault="006D5188" w:rsidP="006D5188">
      <w:pPr>
        <w:keepNext/>
        <w:keepLines/>
        <w:rPr>
          <w:b/>
          <w:lang w:val="fr-CA"/>
        </w:rPr>
      </w:pPr>
      <w:r w:rsidRPr="003B788D">
        <w:rPr>
          <w:b/>
          <w:lang w:val="fr-CA"/>
        </w:rPr>
        <w:t>APPENDICE 1-</w:t>
      </w:r>
      <w:proofErr w:type="gramStart"/>
      <w:r w:rsidRPr="003B788D">
        <w:rPr>
          <w:b/>
          <w:lang w:val="fr-CA"/>
        </w:rPr>
        <w:t>A:</w:t>
      </w:r>
      <w:proofErr w:type="gramEnd"/>
      <w:r w:rsidRPr="003B788D">
        <w:rPr>
          <w:b/>
          <w:lang w:val="fr-CA"/>
        </w:rPr>
        <w:t xml:space="preserve"> LES SUBSTANCES</w:t>
      </w:r>
    </w:p>
    <w:p w14:paraId="074C6F6B" w14:textId="77777777" w:rsidR="006D5188" w:rsidRPr="003B788D" w:rsidRDefault="006D5188" w:rsidP="006D5188">
      <w:pPr>
        <w:keepNext/>
        <w:keepLines/>
        <w:rPr>
          <w:sz w:val="16"/>
          <w:szCs w:val="16"/>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6D5188" w:rsidRPr="006D5188" w14:paraId="526CCE3C" w14:textId="77777777" w:rsidTr="00001BB5">
        <w:trPr>
          <w:trHeight w:val="413"/>
        </w:trPr>
        <w:tc>
          <w:tcPr>
            <w:tcW w:w="2262" w:type="pct"/>
            <w:shd w:val="clear" w:color="auto" w:fill="auto"/>
            <w:vAlign w:val="center"/>
          </w:tcPr>
          <w:p w14:paraId="1A5B13FF" w14:textId="77777777" w:rsidR="006D5188" w:rsidRPr="003B788D" w:rsidRDefault="006D5188" w:rsidP="00001BB5">
            <w:pPr>
              <w:keepNext/>
              <w:keepLines/>
              <w:jc w:val="center"/>
              <w:rPr>
                <w:b/>
                <w:sz w:val="20"/>
                <w:szCs w:val="20"/>
                <w:lang w:val="fr-CA" w:eastAsia="en-CA"/>
              </w:rPr>
            </w:pPr>
            <w:r w:rsidRPr="003B788D">
              <w:rPr>
                <w:b/>
                <w:sz w:val="20"/>
                <w:szCs w:val="20"/>
                <w:lang w:val="fr-CA" w:eastAsia="en-CA"/>
              </w:rPr>
              <w:t>Substances</w:t>
            </w:r>
          </w:p>
        </w:tc>
        <w:tc>
          <w:tcPr>
            <w:tcW w:w="604" w:type="pct"/>
            <w:shd w:val="clear" w:color="auto" w:fill="auto"/>
            <w:vAlign w:val="center"/>
          </w:tcPr>
          <w:p w14:paraId="331AD2FD" w14:textId="77777777" w:rsidR="006D5188" w:rsidRPr="003B788D" w:rsidRDefault="006D5188" w:rsidP="00001BB5">
            <w:pPr>
              <w:keepNext/>
              <w:keepLines/>
              <w:jc w:val="center"/>
              <w:rPr>
                <w:b/>
                <w:sz w:val="20"/>
                <w:szCs w:val="20"/>
                <w:lang w:val="fr-CA" w:eastAsia="en-CA"/>
              </w:rPr>
            </w:pPr>
            <w:r w:rsidRPr="003B788D">
              <w:rPr>
                <w:b/>
                <w:sz w:val="20"/>
                <w:szCs w:val="20"/>
                <w:lang w:val="fr-CA" w:eastAsia="en-CA"/>
              </w:rPr>
              <w:t>Annexe</w:t>
            </w:r>
          </w:p>
        </w:tc>
        <w:tc>
          <w:tcPr>
            <w:tcW w:w="584" w:type="pct"/>
            <w:shd w:val="clear" w:color="auto" w:fill="auto"/>
            <w:vAlign w:val="center"/>
          </w:tcPr>
          <w:p w14:paraId="271CF3FA" w14:textId="77777777" w:rsidR="006D5188" w:rsidRPr="003B788D" w:rsidRDefault="006D5188" w:rsidP="00001BB5">
            <w:pPr>
              <w:keepNext/>
              <w:keepLines/>
              <w:jc w:val="center"/>
              <w:rPr>
                <w:b/>
                <w:sz w:val="20"/>
                <w:szCs w:val="20"/>
                <w:lang w:val="fr-CA" w:eastAsia="en-CA"/>
              </w:rPr>
            </w:pPr>
            <w:r w:rsidRPr="003B788D">
              <w:rPr>
                <w:b/>
                <w:sz w:val="20"/>
                <w:szCs w:val="20"/>
                <w:lang w:val="fr-CA" w:eastAsia="en-CA"/>
              </w:rPr>
              <w:t>Groupe</w:t>
            </w:r>
          </w:p>
        </w:tc>
        <w:tc>
          <w:tcPr>
            <w:tcW w:w="1550" w:type="pct"/>
            <w:shd w:val="clear" w:color="auto" w:fill="auto"/>
            <w:vAlign w:val="center"/>
          </w:tcPr>
          <w:p w14:paraId="1CC87CEA" w14:textId="77777777" w:rsidR="006D5188" w:rsidRPr="003B788D" w:rsidRDefault="006D5188" w:rsidP="00001BB5">
            <w:pPr>
              <w:keepNext/>
              <w:keepLines/>
              <w:jc w:val="center"/>
              <w:rPr>
                <w:b/>
                <w:sz w:val="20"/>
                <w:szCs w:val="20"/>
                <w:lang w:val="fr-CA" w:eastAsia="en-CA"/>
              </w:rPr>
            </w:pPr>
            <w:r w:rsidRPr="003B788D">
              <w:rPr>
                <w:b/>
                <w:sz w:val="20"/>
                <w:szCs w:val="20"/>
                <w:lang w:val="fr-CA" w:eastAsia="en-CA"/>
              </w:rPr>
              <w:t>Point de départ des réductions globales de consommation (tonnes PAO)</w:t>
            </w:r>
          </w:p>
        </w:tc>
      </w:tr>
      <w:tr w:rsidR="006D5188" w:rsidRPr="003B788D" w14:paraId="4985F059" w14:textId="77777777" w:rsidTr="00001BB5">
        <w:tc>
          <w:tcPr>
            <w:tcW w:w="2262" w:type="pct"/>
            <w:shd w:val="clear" w:color="auto" w:fill="auto"/>
          </w:tcPr>
          <w:p w14:paraId="3330BA99" w14:textId="77777777" w:rsidR="006D5188" w:rsidRPr="003B788D" w:rsidRDefault="006D5188" w:rsidP="00001BB5">
            <w:pPr>
              <w:keepNext/>
              <w:rPr>
                <w:sz w:val="20"/>
                <w:szCs w:val="20"/>
              </w:rPr>
            </w:pPr>
            <w:r w:rsidRPr="003B788D">
              <w:rPr>
                <w:sz w:val="20"/>
                <w:szCs w:val="20"/>
              </w:rPr>
              <w:t>HCFC-22</w:t>
            </w:r>
          </w:p>
        </w:tc>
        <w:tc>
          <w:tcPr>
            <w:tcW w:w="604" w:type="pct"/>
            <w:shd w:val="clear" w:color="auto" w:fill="auto"/>
          </w:tcPr>
          <w:p w14:paraId="6F736183" w14:textId="77777777" w:rsidR="006D5188" w:rsidRPr="003B788D" w:rsidRDefault="006D5188" w:rsidP="00001BB5">
            <w:pPr>
              <w:keepNext/>
              <w:rPr>
                <w:sz w:val="20"/>
                <w:szCs w:val="20"/>
              </w:rPr>
            </w:pPr>
            <w:r w:rsidRPr="003B788D">
              <w:rPr>
                <w:sz w:val="20"/>
                <w:szCs w:val="20"/>
              </w:rPr>
              <w:t>C</w:t>
            </w:r>
          </w:p>
        </w:tc>
        <w:tc>
          <w:tcPr>
            <w:tcW w:w="584" w:type="pct"/>
            <w:shd w:val="clear" w:color="auto" w:fill="auto"/>
          </w:tcPr>
          <w:p w14:paraId="3870C7F1" w14:textId="77777777" w:rsidR="006D5188" w:rsidRPr="003B788D" w:rsidRDefault="006D5188" w:rsidP="00001BB5">
            <w:pPr>
              <w:keepNext/>
              <w:rPr>
                <w:sz w:val="20"/>
                <w:szCs w:val="20"/>
              </w:rPr>
            </w:pPr>
            <w:r w:rsidRPr="003B788D">
              <w:rPr>
                <w:sz w:val="20"/>
                <w:szCs w:val="20"/>
              </w:rPr>
              <w:t>I</w:t>
            </w:r>
          </w:p>
        </w:tc>
        <w:tc>
          <w:tcPr>
            <w:tcW w:w="1550" w:type="pct"/>
            <w:shd w:val="clear" w:color="auto" w:fill="auto"/>
            <w:vAlign w:val="center"/>
          </w:tcPr>
          <w:p w14:paraId="59B32B03" w14:textId="77777777" w:rsidR="006D5188" w:rsidRPr="003B788D" w:rsidRDefault="006D5188" w:rsidP="00001BB5">
            <w:pPr>
              <w:jc w:val="right"/>
              <w:rPr>
                <w:rFonts w:eastAsia="MS PGothic"/>
                <w:sz w:val="20"/>
                <w:szCs w:val="20"/>
              </w:rPr>
            </w:pPr>
            <w:r w:rsidRPr="003B788D">
              <w:rPr>
                <w:rFonts w:eastAsia="MS PGothic"/>
                <w:sz w:val="20"/>
                <w:szCs w:val="20"/>
              </w:rPr>
              <w:t>29,57</w:t>
            </w:r>
          </w:p>
        </w:tc>
      </w:tr>
      <w:tr w:rsidR="006D5188" w:rsidRPr="003B788D" w14:paraId="40EF93D2" w14:textId="77777777" w:rsidTr="00001BB5">
        <w:tblPrEx>
          <w:tblLook w:val="0000" w:firstRow="0" w:lastRow="0" w:firstColumn="0" w:lastColumn="0" w:noHBand="0" w:noVBand="0"/>
        </w:tblPrEx>
        <w:tc>
          <w:tcPr>
            <w:tcW w:w="2262" w:type="pct"/>
            <w:shd w:val="clear" w:color="auto" w:fill="auto"/>
          </w:tcPr>
          <w:p w14:paraId="32627381" w14:textId="77777777" w:rsidR="006D5188" w:rsidRPr="003B788D" w:rsidRDefault="006D5188" w:rsidP="00001BB5">
            <w:pPr>
              <w:keepNext/>
              <w:rPr>
                <w:sz w:val="20"/>
                <w:szCs w:val="20"/>
              </w:rPr>
            </w:pPr>
            <w:r w:rsidRPr="003B788D">
              <w:rPr>
                <w:sz w:val="20"/>
                <w:szCs w:val="20"/>
              </w:rPr>
              <w:t>HCFC-141b</w:t>
            </w:r>
          </w:p>
        </w:tc>
        <w:tc>
          <w:tcPr>
            <w:tcW w:w="604" w:type="pct"/>
            <w:shd w:val="clear" w:color="auto" w:fill="auto"/>
          </w:tcPr>
          <w:p w14:paraId="05F5E84B" w14:textId="77777777" w:rsidR="006D5188" w:rsidRPr="003B788D" w:rsidRDefault="006D5188" w:rsidP="00001BB5">
            <w:pPr>
              <w:keepNext/>
              <w:rPr>
                <w:sz w:val="20"/>
                <w:szCs w:val="20"/>
              </w:rPr>
            </w:pPr>
            <w:r w:rsidRPr="003B788D">
              <w:rPr>
                <w:sz w:val="20"/>
                <w:szCs w:val="20"/>
              </w:rPr>
              <w:t>C</w:t>
            </w:r>
          </w:p>
        </w:tc>
        <w:tc>
          <w:tcPr>
            <w:tcW w:w="584" w:type="pct"/>
            <w:shd w:val="clear" w:color="auto" w:fill="auto"/>
          </w:tcPr>
          <w:p w14:paraId="45DD4336" w14:textId="77777777" w:rsidR="006D5188" w:rsidRPr="003B788D" w:rsidRDefault="006D5188" w:rsidP="00001BB5">
            <w:pPr>
              <w:keepNext/>
              <w:rPr>
                <w:sz w:val="20"/>
                <w:szCs w:val="20"/>
              </w:rPr>
            </w:pPr>
            <w:r w:rsidRPr="003B788D">
              <w:rPr>
                <w:sz w:val="20"/>
                <w:szCs w:val="20"/>
              </w:rPr>
              <w:t>I</w:t>
            </w:r>
          </w:p>
        </w:tc>
        <w:tc>
          <w:tcPr>
            <w:tcW w:w="1550" w:type="pct"/>
            <w:shd w:val="clear" w:color="auto" w:fill="auto"/>
            <w:vAlign w:val="center"/>
          </w:tcPr>
          <w:p w14:paraId="546850C6" w14:textId="77777777" w:rsidR="006D5188" w:rsidRPr="003B788D" w:rsidRDefault="006D5188" w:rsidP="00001BB5">
            <w:pPr>
              <w:jc w:val="right"/>
              <w:rPr>
                <w:rFonts w:eastAsia="MS PGothic"/>
                <w:sz w:val="20"/>
                <w:szCs w:val="20"/>
              </w:rPr>
            </w:pPr>
            <w:r w:rsidRPr="003B788D">
              <w:rPr>
                <w:rFonts w:eastAsia="MS PGothic"/>
                <w:sz w:val="20"/>
                <w:szCs w:val="20"/>
              </w:rPr>
              <w:t>1,11</w:t>
            </w:r>
          </w:p>
        </w:tc>
      </w:tr>
      <w:tr w:rsidR="006D5188" w:rsidRPr="003B788D" w14:paraId="63A97CD0" w14:textId="77777777" w:rsidTr="00001BB5">
        <w:tblPrEx>
          <w:tblLook w:val="0000" w:firstRow="0" w:lastRow="0" w:firstColumn="0" w:lastColumn="0" w:noHBand="0" w:noVBand="0"/>
        </w:tblPrEx>
        <w:tc>
          <w:tcPr>
            <w:tcW w:w="2262" w:type="pct"/>
            <w:shd w:val="clear" w:color="auto" w:fill="auto"/>
          </w:tcPr>
          <w:p w14:paraId="4206BB9A" w14:textId="77777777" w:rsidR="006D5188" w:rsidRPr="003B788D" w:rsidRDefault="006D5188" w:rsidP="00001BB5">
            <w:pPr>
              <w:keepNext/>
              <w:rPr>
                <w:sz w:val="20"/>
                <w:szCs w:val="20"/>
              </w:rPr>
            </w:pPr>
            <w:r w:rsidRPr="003B788D">
              <w:rPr>
                <w:sz w:val="20"/>
                <w:szCs w:val="20"/>
              </w:rPr>
              <w:t>HCFC-142b</w:t>
            </w:r>
          </w:p>
        </w:tc>
        <w:tc>
          <w:tcPr>
            <w:tcW w:w="604" w:type="pct"/>
            <w:shd w:val="clear" w:color="auto" w:fill="auto"/>
          </w:tcPr>
          <w:p w14:paraId="1757D465" w14:textId="77777777" w:rsidR="006D5188" w:rsidRPr="003B788D" w:rsidRDefault="006D5188" w:rsidP="00001BB5">
            <w:pPr>
              <w:keepNext/>
              <w:rPr>
                <w:sz w:val="20"/>
                <w:szCs w:val="20"/>
              </w:rPr>
            </w:pPr>
            <w:r w:rsidRPr="003B788D">
              <w:rPr>
                <w:sz w:val="20"/>
                <w:szCs w:val="20"/>
              </w:rPr>
              <w:t>C</w:t>
            </w:r>
          </w:p>
        </w:tc>
        <w:tc>
          <w:tcPr>
            <w:tcW w:w="584" w:type="pct"/>
            <w:shd w:val="clear" w:color="auto" w:fill="auto"/>
          </w:tcPr>
          <w:p w14:paraId="1F7BEB2E" w14:textId="77777777" w:rsidR="006D5188" w:rsidRPr="003B788D" w:rsidRDefault="006D5188" w:rsidP="00001BB5">
            <w:pPr>
              <w:keepNext/>
              <w:rPr>
                <w:sz w:val="20"/>
                <w:szCs w:val="20"/>
              </w:rPr>
            </w:pPr>
            <w:r w:rsidRPr="003B788D">
              <w:rPr>
                <w:sz w:val="20"/>
                <w:szCs w:val="20"/>
              </w:rPr>
              <w:t>I</w:t>
            </w:r>
          </w:p>
        </w:tc>
        <w:tc>
          <w:tcPr>
            <w:tcW w:w="1550" w:type="pct"/>
            <w:shd w:val="clear" w:color="auto" w:fill="auto"/>
            <w:vAlign w:val="center"/>
          </w:tcPr>
          <w:p w14:paraId="6FF9F7EF" w14:textId="77777777" w:rsidR="006D5188" w:rsidRPr="003B788D" w:rsidRDefault="006D5188" w:rsidP="00001BB5">
            <w:pPr>
              <w:jc w:val="right"/>
              <w:rPr>
                <w:rFonts w:eastAsia="MS PGothic"/>
                <w:sz w:val="20"/>
                <w:szCs w:val="20"/>
              </w:rPr>
            </w:pPr>
            <w:r w:rsidRPr="003B788D">
              <w:rPr>
                <w:rFonts w:eastAsia="MS PGothic"/>
                <w:sz w:val="20"/>
                <w:szCs w:val="20"/>
              </w:rPr>
              <w:t>0,79</w:t>
            </w:r>
          </w:p>
        </w:tc>
      </w:tr>
      <w:tr w:rsidR="006D5188" w:rsidRPr="003B788D" w14:paraId="0B626122" w14:textId="77777777" w:rsidTr="00001BB5">
        <w:tblPrEx>
          <w:tblLook w:val="0000" w:firstRow="0" w:lastRow="0" w:firstColumn="0" w:lastColumn="0" w:noHBand="0" w:noVBand="0"/>
        </w:tblPrEx>
        <w:tc>
          <w:tcPr>
            <w:tcW w:w="2262" w:type="pct"/>
            <w:shd w:val="clear" w:color="auto" w:fill="auto"/>
          </w:tcPr>
          <w:p w14:paraId="78263477" w14:textId="77777777" w:rsidR="006D5188" w:rsidRPr="003B788D" w:rsidRDefault="006D5188" w:rsidP="00001BB5">
            <w:pPr>
              <w:keepNext/>
              <w:rPr>
                <w:sz w:val="20"/>
                <w:szCs w:val="20"/>
              </w:rPr>
            </w:pPr>
            <w:r w:rsidRPr="003B788D">
              <w:rPr>
                <w:sz w:val="20"/>
                <w:szCs w:val="20"/>
              </w:rPr>
              <w:t>Sous-total</w:t>
            </w:r>
          </w:p>
        </w:tc>
        <w:tc>
          <w:tcPr>
            <w:tcW w:w="604" w:type="pct"/>
            <w:shd w:val="clear" w:color="auto" w:fill="auto"/>
          </w:tcPr>
          <w:p w14:paraId="6CB7B190" w14:textId="77777777" w:rsidR="006D5188" w:rsidRPr="003B788D" w:rsidRDefault="006D5188" w:rsidP="00001BB5">
            <w:pPr>
              <w:keepNext/>
              <w:rPr>
                <w:sz w:val="20"/>
                <w:szCs w:val="20"/>
              </w:rPr>
            </w:pPr>
          </w:p>
        </w:tc>
        <w:tc>
          <w:tcPr>
            <w:tcW w:w="584" w:type="pct"/>
            <w:shd w:val="clear" w:color="auto" w:fill="auto"/>
          </w:tcPr>
          <w:p w14:paraId="5E23D6B9" w14:textId="77777777" w:rsidR="006D5188" w:rsidRPr="003B788D" w:rsidRDefault="006D5188" w:rsidP="00001BB5">
            <w:pPr>
              <w:keepNext/>
              <w:rPr>
                <w:sz w:val="20"/>
                <w:szCs w:val="20"/>
              </w:rPr>
            </w:pPr>
          </w:p>
        </w:tc>
        <w:tc>
          <w:tcPr>
            <w:tcW w:w="1550" w:type="pct"/>
            <w:shd w:val="clear" w:color="auto" w:fill="auto"/>
            <w:vAlign w:val="center"/>
          </w:tcPr>
          <w:p w14:paraId="1FF16953" w14:textId="77777777" w:rsidR="006D5188" w:rsidRPr="003B788D" w:rsidRDefault="006D5188" w:rsidP="00001BB5">
            <w:pPr>
              <w:jc w:val="right"/>
              <w:rPr>
                <w:rFonts w:eastAsia="MS PGothic"/>
                <w:sz w:val="20"/>
                <w:szCs w:val="20"/>
              </w:rPr>
            </w:pPr>
            <w:r w:rsidRPr="003B788D">
              <w:rPr>
                <w:rFonts w:eastAsia="MS PGothic"/>
                <w:sz w:val="20"/>
                <w:szCs w:val="20"/>
              </w:rPr>
              <w:t>31,47</w:t>
            </w:r>
          </w:p>
        </w:tc>
      </w:tr>
      <w:tr w:rsidR="006D5188" w:rsidRPr="003B788D" w14:paraId="4DBCE49C" w14:textId="77777777" w:rsidTr="00001BB5">
        <w:tblPrEx>
          <w:tblLook w:val="0000" w:firstRow="0" w:lastRow="0" w:firstColumn="0" w:lastColumn="0" w:noHBand="0" w:noVBand="0"/>
        </w:tblPrEx>
        <w:tc>
          <w:tcPr>
            <w:tcW w:w="2262" w:type="pct"/>
            <w:shd w:val="clear" w:color="auto" w:fill="auto"/>
          </w:tcPr>
          <w:p w14:paraId="58350FDF" w14:textId="77777777" w:rsidR="006D5188" w:rsidRPr="003B788D" w:rsidRDefault="006D5188" w:rsidP="00001BB5">
            <w:pPr>
              <w:keepNext/>
              <w:rPr>
                <w:sz w:val="20"/>
                <w:szCs w:val="20"/>
                <w:lang w:val="fr-CA"/>
              </w:rPr>
            </w:pPr>
            <w:r w:rsidRPr="003B788D">
              <w:rPr>
                <w:sz w:val="20"/>
                <w:szCs w:val="20"/>
                <w:lang w:val="fr-CA"/>
              </w:rPr>
              <w:t xml:space="preserve">HCFC-141b contenu dans les polyols </w:t>
            </w:r>
            <w:proofErr w:type="spellStart"/>
            <w:r w:rsidRPr="003B788D">
              <w:rPr>
                <w:sz w:val="20"/>
                <w:szCs w:val="20"/>
                <w:lang w:val="fr-CA"/>
              </w:rPr>
              <w:t>prémélangés</w:t>
            </w:r>
            <w:proofErr w:type="spellEnd"/>
            <w:r w:rsidRPr="003B788D">
              <w:rPr>
                <w:sz w:val="20"/>
                <w:szCs w:val="20"/>
                <w:lang w:val="fr-CA"/>
              </w:rPr>
              <w:t xml:space="preserve"> importés</w:t>
            </w:r>
          </w:p>
        </w:tc>
        <w:tc>
          <w:tcPr>
            <w:tcW w:w="604" w:type="pct"/>
            <w:shd w:val="clear" w:color="auto" w:fill="auto"/>
          </w:tcPr>
          <w:p w14:paraId="06AEB289" w14:textId="77777777" w:rsidR="006D5188" w:rsidRPr="003B788D" w:rsidRDefault="006D5188" w:rsidP="00001BB5">
            <w:pPr>
              <w:keepNext/>
              <w:rPr>
                <w:sz w:val="20"/>
                <w:szCs w:val="20"/>
              </w:rPr>
            </w:pPr>
            <w:r w:rsidRPr="003B788D">
              <w:rPr>
                <w:sz w:val="20"/>
                <w:szCs w:val="20"/>
              </w:rPr>
              <w:t>C</w:t>
            </w:r>
          </w:p>
        </w:tc>
        <w:tc>
          <w:tcPr>
            <w:tcW w:w="584" w:type="pct"/>
            <w:shd w:val="clear" w:color="auto" w:fill="auto"/>
          </w:tcPr>
          <w:p w14:paraId="7703E10C" w14:textId="77777777" w:rsidR="006D5188" w:rsidRPr="003B788D" w:rsidRDefault="006D5188" w:rsidP="00001BB5">
            <w:pPr>
              <w:keepNext/>
              <w:rPr>
                <w:sz w:val="20"/>
                <w:szCs w:val="20"/>
              </w:rPr>
            </w:pPr>
            <w:r w:rsidRPr="003B788D">
              <w:rPr>
                <w:sz w:val="20"/>
                <w:szCs w:val="20"/>
              </w:rPr>
              <w:t>I</w:t>
            </w:r>
          </w:p>
        </w:tc>
        <w:tc>
          <w:tcPr>
            <w:tcW w:w="1550" w:type="pct"/>
            <w:shd w:val="clear" w:color="auto" w:fill="auto"/>
            <w:vAlign w:val="center"/>
          </w:tcPr>
          <w:p w14:paraId="6ADD7ACC" w14:textId="77777777" w:rsidR="006D5188" w:rsidRPr="003B788D" w:rsidRDefault="006D5188" w:rsidP="00001BB5">
            <w:pPr>
              <w:jc w:val="right"/>
              <w:rPr>
                <w:rFonts w:eastAsia="MS PGothic"/>
                <w:sz w:val="20"/>
                <w:szCs w:val="20"/>
              </w:rPr>
            </w:pPr>
            <w:r w:rsidRPr="003B788D">
              <w:rPr>
                <w:rFonts w:eastAsia="MS PGothic"/>
                <w:sz w:val="20"/>
                <w:szCs w:val="20"/>
              </w:rPr>
              <w:t>1,1</w:t>
            </w:r>
          </w:p>
        </w:tc>
      </w:tr>
      <w:tr w:rsidR="006D5188" w:rsidRPr="003B788D" w14:paraId="3382D5EF" w14:textId="77777777" w:rsidTr="00001BB5">
        <w:tblPrEx>
          <w:tblLook w:val="0000" w:firstRow="0" w:lastRow="0" w:firstColumn="0" w:lastColumn="0" w:noHBand="0" w:noVBand="0"/>
        </w:tblPrEx>
        <w:tc>
          <w:tcPr>
            <w:tcW w:w="2262" w:type="pct"/>
            <w:shd w:val="clear" w:color="auto" w:fill="auto"/>
          </w:tcPr>
          <w:p w14:paraId="629B224A" w14:textId="77777777" w:rsidR="006D5188" w:rsidRPr="003B788D" w:rsidRDefault="006D5188" w:rsidP="00001BB5">
            <w:pPr>
              <w:keepNext/>
              <w:rPr>
                <w:sz w:val="20"/>
                <w:szCs w:val="20"/>
              </w:rPr>
            </w:pPr>
            <w:r w:rsidRPr="003B788D">
              <w:rPr>
                <w:sz w:val="20"/>
                <w:szCs w:val="20"/>
              </w:rPr>
              <w:t>Total</w:t>
            </w:r>
          </w:p>
        </w:tc>
        <w:tc>
          <w:tcPr>
            <w:tcW w:w="604" w:type="pct"/>
            <w:shd w:val="clear" w:color="auto" w:fill="auto"/>
          </w:tcPr>
          <w:p w14:paraId="747F671E" w14:textId="77777777" w:rsidR="006D5188" w:rsidRPr="003B788D" w:rsidRDefault="006D5188" w:rsidP="00001BB5">
            <w:pPr>
              <w:keepNext/>
              <w:rPr>
                <w:sz w:val="20"/>
                <w:szCs w:val="20"/>
              </w:rPr>
            </w:pPr>
          </w:p>
        </w:tc>
        <w:tc>
          <w:tcPr>
            <w:tcW w:w="584" w:type="pct"/>
            <w:shd w:val="clear" w:color="auto" w:fill="auto"/>
          </w:tcPr>
          <w:p w14:paraId="56A3DBDD" w14:textId="77777777" w:rsidR="006D5188" w:rsidRPr="003B788D" w:rsidRDefault="006D5188" w:rsidP="00001BB5">
            <w:pPr>
              <w:keepNext/>
              <w:rPr>
                <w:sz w:val="20"/>
                <w:szCs w:val="20"/>
              </w:rPr>
            </w:pPr>
          </w:p>
        </w:tc>
        <w:tc>
          <w:tcPr>
            <w:tcW w:w="1550" w:type="pct"/>
            <w:shd w:val="clear" w:color="auto" w:fill="auto"/>
            <w:vAlign w:val="center"/>
          </w:tcPr>
          <w:p w14:paraId="673691C3" w14:textId="77777777" w:rsidR="006D5188" w:rsidRPr="003B788D" w:rsidRDefault="006D5188" w:rsidP="00001BB5">
            <w:pPr>
              <w:jc w:val="right"/>
              <w:rPr>
                <w:rFonts w:eastAsia="MS PGothic"/>
                <w:sz w:val="20"/>
                <w:szCs w:val="20"/>
              </w:rPr>
            </w:pPr>
            <w:r w:rsidRPr="003B788D">
              <w:rPr>
                <w:rFonts w:eastAsia="MS PGothic"/>
                <w:sz w:val="20"/>
                <w:szCs w:val="20"/>
              </w:rPr>
              <w:t>32,57</w:t>
            </w:r>
          </w:p>
        </w:tc>
      </w:tr>
    </w:tbl>
    <w:p w14:paraId="3D560179" w14:textId="77777777" w:rsidR="006D5188" w:rsidRPr="003B788D" w:rsidRDefault="006D5188" w:rsidP="006D5188">
      <w:pPr>
        <w:keepNext/>
        <w:outlineLvl w:val="0"/>
        <w:rPr>
          <w:b/>
        </w:rPr>
      </w:pPr>
    </w:p>
    <w:p w14:paraId="27835C05" w14:textId="77777777" w:rsidR="006D5188" w:rsidRPr="003B788D" w:rsidRDefault="006D5188" w:rsidP="006D5188">
      <w:pPr>
        <w:jc w:val="left"/>
        <w:rPr>
          <w:b/>
        </w:rPr>
      </w:pPr>
      <w:r w:rsidRPr="003B788D">
        <w:rPr>
          <w:b/>
        </w:rPr>
        <w:br w:type="page"/>
      </w:r>
    </w:p>
    <w:p w14:paraId="756DF638" w14:textId="77777777" w:rsidR="006D5188" w:rsidRPr="003B788D" w:rsidRDefault="006D5188" w:rsidP="006D5188">
      <w:pPr>
        <w:keepNext/>
        <w:outlineLvl w:val="0"/>
        <w:rPr>
          <w:b/>
          <w:lang w:val="fr-CA"/>
        </w:rPr>
      </w:pPr>
      <w:r w:rsidRPr="006D5188">
        <w:rPr>
          <w:b/>
          <w:lang w:val="fr-CA"/>
        </w:rPr>
        <w:lastRenderedPageBreak/>
        <w:t>APPENDICE 2-A : LES OBJECTIFS ET LE FINANCEMENT</w:t>
      </w:r>
      <w:r w:rsidRPr="003B788D">
        <w:rPr>
          <w:b/>
          <w:lang w:val="fr-CA"/>
        </w:rPr>
        <w:t xml:space="preserve"> </w:t>
      </w:r>
    </w:p>
    <w:p w14:paraId="168BAA59" w14:textId="77777777" w:rsidR="006D5188" w:rsidRPr="003B788D" w:rsidRDefault="006D5188" w:rsidP="006D5188">
      <w:pPr>
        <w:keepNext/>
        <w:outlineLvl w:val="0"/>
        <w:rPr>
          <w:b/>
          <w:lang w:val="fr-CA"/>
        </w:rPr>
      </w:pPr>
    </w:p>
    <w:tbl>
      <w:tblPr>
        <w:tblW w:w="5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644"/>
        <w:gridCol w:w="1670"/>
        <w:gridCol w:w="830"/>
        <w:gridCol w:w="607"/>
        <w:gridCol w:w="832"/>
        <w:gridCol w:w="629"/>
        <w:gridCol w:w="812"/>
        <w:gridCol w:w="630"/>
        <w:gridCol w:w="820"/>
        <w:gridCol w:w="645"/>
        <w:gridCol w:w="785"/>
        <w:gridCol w:w="990"/>
      </w:tblGrid>
      <w:tr w:rsidR="006D5188" w:rsidRPr="003B788D" w14:paraId="18608B41" w14:textId="77777777" w:rsidTr="00001BB5">
        <w:trPr>
          <w:trHeight w:val="188"/>
        </w:trPr>
        <w:tc>
          <w:tcPr>
            <w:tcW w:w="644" w:type="dxa"/>
            <w:shd w:val="clear" w:color="auto" w:fill="auto"/>
            <w:hideMark/>
          </w:tcPr>
          <w:p w14:paraId="0712D04F" w14:textId="77777777" w:rsidR="006D5188" w:rsidRPr="003B788D" w:rsidRDefault="006D5188" w:rsidP="00001BB5">
            <w:pPr>
              <w:jc w:val="center"/>
              <w:rPr>
                <w:b/>
                <w:bCs/>
                <w:sz w:val="18"/>
                <w:szCs w:val="18"/>
              </w:rPr>
            </w:pPr>
            <w:proofErr w:type="spellStart"/>
            <w:r w:rsidRPr="003B788D">
              <w:rPr>
                <w:b/>
                <w:bCs/>
                <w:sz w:val="18"/>
                <w:szCs w:val="18"/>
              </w:rPr>
              <w:t>Ligne</w:t>
            </w:r>
            <w:proofErr w:type="spellEnd"/>
          </w:p>
        </w:tc>
        <w:tc>
          <w:tcPr>
            <w:tcW w:w="1670" w:type="dxa"/>
            <w:shd w:val="clear" w:color="auto" w:fill="auto"/>
            <w:hideMark/>
          </w:tcPr>
          <w:p w14:paraId="77CE0E1C" w14:textId="77777777" w:rsidR="006D5188" w:rsidRPr="003B788D" w:rsidRDefault="006D5188" w:rsidP="00001BB5">
            <w:pPr>
              <w:jc w:val="center"/>
              <w:rPr>
                <w:b/>
                <w:bCs/>
                <w:sz w:val="18"/>
                <w:szCs w:val="18"/>
              </w:rPr>
            </w:pPr>
            <w:proofErr w:type="spellStart"/>
            <w:r w:rsidRPr="003B788D">
              <w:rPr>
                <w:b/>
                <w:bCs/>
                <w:sz w:val="18"/>
                <w:szCs w:val="18"/>
              </w:rPr>
              <w:t>Caractéristiques</w:t>
            </w:r>
            <w:proofErr w:type="spellEnd"/>
          </w:p>
        </w:tc>
        <w:tc>
          <w:tcPr>
            <w:tcW w:w="830" w:type="dxa"/>
            <w:shd w:val="clear" w:color="auto" w:fill="auto"/>
            <w:vAlign w:val="center"/>
            <w:hideMark/>
          </w:tcPr>
          <w:p w14:paraId="370036D8" w14:textId="77777777" w:rsidR="006D5188" w:rsidRPr="003B788D" w:rsidRDefault="006D5188" w:rsidP="00001BB5">
            <w:pPr>
              <w:keepNext/>
              <w:jc w:val="center"/>
              <w:rPr>
                <w:rFonts w:eastAsia="MS PGothic"/>
                <w:b/>
                <w:bCs/>
                <w:sz w:val="18"/>
                <w:szCs w:val="18"/>
              </w:rPr>
            </w:pPr>
            <w:r w:rsidRPr="003B788D">
              <w:rPr>
                <w:rFonts w:eastAsia="MS PGothic"/>
                <w:b/>
                <w:bCs/>
                <w:sz w:val="18"/>
                <w:szCs w:val="18"/>
              </w:rPr>
              <w:t>2021</w:t>
            </w:r>
          </w:p>
        </w:tc>
        <w:tc>
          <w:tcPr>
            <w:tcW w:w="607" w:type="dxa"/>
            <w:shd w:val="clear" w:color="auto" w:fill="auto"/>
            <w:vAlign w:val="center"/>
          </w:tcPr>
          <w:p w14:paraId="1E44BAE3" w14:textId="77777777" w:rsidR="006D5188" w:rsidRPr="003B788D" w:rsidRDefault="006D5188" w:rsidP="00001BB5">
            <w:pPr>
              <w:keepNext/>
              <w:jc w:val="center"/>
              <w:rPr>
                <w:rFonts w:eastAsia="MS PGothic"/>
                <w:b/>
                <w:bCs/>
                <w:sz w:val="18"/>
                <w:szCs w:val="18"/>
              </w:rPr>
            </w:pPr>
            <w:r w:rsidRPr="003B788D">
              <w:rPr>
                <w:rFonts w:eastAsia="MS PGothic"/>
                <w:b/>
                <w:bCs/>
                <w:sz w:val="18"/>
                <w:szCs w:val="18"/>
              </w:rPr>
              <w:t>2022</w:t>
            </w:r>
          </w:p>
        </w:tc>
        <w:tc>
          <w:tcPr>
            <w:tcW w:w="832" w:type="dxa"/>
            <w:shd w:val="clear" w:color="auto" w:fill="auto"/>
            <w:vAlign w:val="center"/>
            <w:hideMark/>
          </w:tcPr>
          <w:p w14:paraId="4DC255B4" w14:textId="77777777" w:rsidR="006D5188" w:rsidRPr="003B788D" w:rsidRDefault="006D5188" w:rsidP="00001BB5">
            <w:pPr>
              <w:keepNext/>
              <w:jc w:val="center"/>
              <w:rPr>
                <w:rFonts w:eastAsia="MS PGothic"/>
                <w:b/>
                <w:bCs/>
                <w:sz w:val="18"/>
                <w:szCs w:val="18"/>
              </w:rPr>
            </w:pPr>
            <w:r w:rsidRPr="003B788D">
              <w:rPr>
                <w:rFonts w:eastAsia="MS PGothic"/>
                <w:b/>
                <w:bCs/>
                <w:sz w:val="18"/>
                <w:szCs w:val="18"/>
              </w:rPr>
              <w:t>2023</w:t>
            </w:r>
          </w:p>
        </w:tc>
        <w:tc>
          <w:tcPr>
            <w:tcW w:w="629" w:type="dxa"/>
            <w:shd w:val="clear" w:color="auto" w:fill="auto"/>
            <w:vAlign w:val="center"/>
          </w:tcPr>
          <w:p w14:paraId="335EBFEB" w14:textId="77777777" w:rsidR="006D5188" w:rsidRPr="003B788D" w:rsidRDefault="006D5188" w:rsidP="00001BB5">
            <w:pPr>
              <w:keepNext/>
              <w:jc w:val="center"/>
              <w:rPr>
                <w:rFonts w:eastAsia="MS PGothic"/>
                <w:b/>
                <w:bCs/>
                <w:sz w:val="18"/>
                <w:szCs w:val="18"/>
              </w:rPr>
            </w:pPr>
            <w:r w:rsidRPr="003B788D">
              <w:rPr>
                <w:rFonts w:eastAsia="MS PGothic"/>
                <w:b/>
                <w:bCs/>
                <w:sz w:val="18"/>
                <w:szCs w:val="18"/>
              </w:rPr>
              <w:t>2024</w:t>
            </w:r>
          </w:p>
        </w:tc>
        <w:tc>
          <w:tcPr>
            <w:tcW w:w="812" w:type="dxa"/>
            <w:shd w:val="clear" w:color="auto" w:fill="auto"/>
            <w:vAlign w:val="center"/>
            <w:hideMark/>
          </w:tcPr>
          <w:p w14:paraId="54F578EE" w14:textId="77777777" w:rsidR="006D5188" w:rsidRPr="003B788D" w:rsidRDefault="006D5188" w:rsidP="00001BB5">
            <w:pPr>
              <w:keepNext/>
              <w:jc w:val="center"/>
              <w:rPr>
                <w:rFonts w:eastAsia="MS PGothic"/>
                <w:b/>
                <w:bCs/>
                <w:sz w:val="18"/>
                <w:szCs w:val="18"/>
              </w:rPr>
            </w:pPr>
            <w:r w:rsidRPr="003B788D">
              <w:rPr>
                <w:rFonts w:eastAsia="MS PGothic"/>
                <w:b/>
                <w:bCs/>
                <w:sz w:val="18"/>
                <w:szCs w:val="18"/>
              </w:rPr>
              <w:t>2025-</w:t>
            </w:r>
          </w:p>
        </w:tc>
        <w:tc>
          <w:tcPr>
            <w:tcW w:w="630" w:type="dxa"/>
            <w:shd w:val="clear" w:color="auto" w:fill="auto"/>
            <w:vAlign w:val="center"/>
          </w:tcPr>
          <w:p w14:paraId="682D2524" w14:textId="77777777" w:rsidR="006D5188" w:rsidRPr="003B788D" w:rsidRDefault="006D5188" w:rsidP="00001BB5">
            <w:pPr>
              <w:keepNext/>
              <w:jc w:val="center"/>
              <w:rPr>
                <w:rFonts w:eastAsia="MS PGothic"/>
                <w:b/>
                <w:bCs/>
                <w:sz w:val="18"/>
                <w:szCs w:val="18"/>
              </w:rPr>
            </w:pPr>
            <w:r w:rsidRPr="003B788D">
              <w:rPr>
                <w:rFonts w:eastAsia="MS PGothic"/>
                <w:b/>
                <w:bCs/>
                <w:sz w:val="18"/>
                <w:szCs w:val="18"/>
              </w:rPr>
              <w:t>2026</w:t>
            </w:r>
          </w:p>
        </w:tc>
        <w:tc>
          <w:tcPr>
            <w:tcW w:w="820" w:type="dxa"/>
            <w:shd w:val="clear" w:color="auto" w:fill="auto"/>
            <w:vAlign w:val="center"/>
            <w:hideMark/>
          </w:tcPr>
          <w:p w14:paraId="26F6B863" w14:textId="77777777" w:rsidR="006D5188" w:rsidRPr="003B788D" w:rsidRDefault="006D5188" w:rsidP="00001BB5">
            <w:pPr>
              <w:keepNext/>
              <w:jc w:val="center"/>
              <w:rPr>
                <w:rFonts w:eastAsia="MS PGothic"/>
                <w:b/>
                <w:bCs/>
                <w:sz w:val="18"/>
                <w:szCs w:val="18"/>
              </w:rPr>
            </w:pPr>
            <w:r w:rsidRPr="003B788D">
              <w:rPr>
                <w:rFonts w:eastAsia="MS PGothic"/>
                <w:b/>
                <w:bCs/>
                <w:sz w:val="18"/>
                <w:szCs w:val="18"/>
              </w:rPr>
              <w:t>2027</w:t>
            </w:r>
          </w:p>
        </w:tc>
        <w:tc>
          <w:tcPr>
            <w:tcW w:w="645" w:type="dxa"/>
            <w:tcBorders>
              <w:right w:val="single" w:sz="4" w:space="0" w:color="auto"/>
            </w:tcBorders>
            <w:shd w:val="clear" w:color="auto" w:fill="auto"/>
            <w:vAlign w:val="center"/>
            <w:hideMark/>
          </w:tcPr>
          <w:p w14:paraId="620C6D6D" w14:textId="77777777" w:rsidR="006D5188" w:rsidRPr="003B788D" w:rsidRDefault="006D5188" w:rsidP="00001BB5">
            <w:pPr>
              <w:keepNext/>
              <w:jc w:val="center"/>
              <w:rPr>
                <w:rFonts w:eastAsia="MS PGothic"/>
                <w:b/>
                <w:bCs/>
                <w:sz w:val="18"/>
                <w:szCs w:val="18"/>
              </w:rPr>
            </w:pPr>
            <w:r w:rsidRPr="003B788D">
              <w:rPr>
                <w:rFonts w:eastAsia="MS PGothic"/>
                <w:b/>
                <w:bCs/>
                <w:sz w:val="18"/>
                <w:szCs w:val="18"/>
              </w:rPr>
              <w:t>2028-2029</w:t>
            </w:r>
          </w:p>
        </w:tc>
        <w:tc>
          <w:tcPr>
            <w:tcW w:w="785" w:type="dxa"/>
            <w:shd w:val="clear" w:color="auto" w:fill="auto"/>
            <w:noWrap/>
            <w:vAlign w:val="center"/>
            <w:hideMark/>
          </w:tcPr>
          <w:p w14:paraId="11CEE909" w14:textId="77777777" w:rsidR="006D5188" w:rsidRPr="003B788D" w:rsidRDefault="006D5188" w:rsidP="00001BB5">
            <w:pPr>
              <w:keepNext/>
              <w:jc w:val="center"/>
              <w:rPr>
                <w:rFonts w:eastAsia="MS PGothic"/>
                <w:b/>
                <w:bCs/>
                <w:sz w:val="18"/>
                <w:szCs w:val="18"/>
              </w:rPr>
            </w:pPr>
            <w:r w:rsidRPr="003B788D">
              <w:rPr>
                <w:rFonts w:eastAsia="MS PGothic"/>
                <w:b/>
                <w:bCs/>
                <w:sz w:val="18"/>
                <w:szCs w:val="18"/>
              </w:rPr>
              <w:t>2030</w:t>
            </w:r>
          </w:p>
        </w:tc>
        <w:tc>
          <w:tcPr>
            <w:tcW w:w="990" w:type="dxa"/>
            <w:tcBorders>
              <w:top w:val="single" w:sz="4" w:space="0" w:color="auto"/>
            </w:tcBorders>
            <w:shd w:val="clear" w:color="auto" w:fill="auto"/>
            <w:vAlign w:val="center"/>
          </w:tcPr>
          <w:p w14:paraId="49CEAA1A" w14:textId="77777777" w:rsidR="006D5188" w:rsidRPr="003B788D" w:rsidRDefault="006D5188" w:rsidP="00001BB5">
            <w:pPr>
              <w:keepNext/>
              <w:jc w:val="center"/>
              <w:rPr>
                <w:rFonts w:eastAsia="MS PGothic"/>
                <w:b/>
                <w:bCs/>
                <w:sz w:val="18"/>
                <w:szCs w:val="18"/>
              </w:rPr>
            </w:pPr>
            <w:r w:rsidRPr="003B788D">
              <w:rPr>
                <w:rFonts w:eastAsia="MS PGothic"/>
                <w:b/>
                <w:bCs/>
                <w:sz w:val="18"/>
                <w:szCs w:val="18"/>
              </w:rPr>
              <w:t>TOTAL</w:t>
            </w:r>
          </w:p>
        </w:tc>
      </w:tr>
      <w:tr w:rsidR="006D5188" w:rsidRPr="003B788D" w14:paraId="1590484C" w14:textId="77777777" w:rsidTr="00001BB5">
        <w:trPr>
          <w:trHeight w:val="342"/>
        </w:trPr>
        <w:tc>
          <w:tcPr>
            <w:tcW w:w="644" w:type="dxa"/>
            <w:shd w:val="clear" w:color="auto" w:fill="auto"/>
            <w:vAlign w:val="center"/>
            <w:hideMark/>
          </w:tcPr>
          <w:p w14:paraId="4ACAEDFE" w14:textId="77777777" w:rsidR="006D5188" w:rsidRPr="003B788D" w:rsidRDefault="006D5188" w:rsidP="00001BB5">
            <w:pPr>
              <w:keepNext/>
              <w:rPr>
                <w:rFonts w:eastAsia="MS PGothic"/>
                <w:sz w:val="18"/>
                <w:szCs w:val="18"/>
              </w:rPr>
            </w:pPr>
            <w:r w:rsidRPr="003B788D">
              <w:rPr>
                <w:rFonts w:eastAsia="MS PGothic"/>
                <w:sz w:val="18"/>
                <w:szCs w:val="18"/>
              </w:rPr>
              <w:t>1.1</w:t>
            </w:r>
          </w:p>
        </w:tc>
        <w:tc>
          <w:tcPr>
            <w:tcW w:w="1670" w:type="dxa"/>
            <w:shd w:val="clear" w:color="auto" w:fill="auto"/>
            <w:hideMark/>
          </w:tcPr>
          <w:p w14:paraId="6618F7A5" w14:textId="77777777" w:rsidR="006D5188" w:rsidRPr="006D5188" w:rsidRDefault="006D5188" w:rsidP="00001BB5">
            <w:pPr>
              <w:jc w:val="left"/>
              <w:rPr>
                <w:sz w:val="18"/>
                <w:szCs w:val="18"/>
                <w:lang w:val="fr-CA"/>
              </w:rPr>
            </w:pPr>
            <w:r w:rsidRPr="006D5188">
              <w:rPr>
                <w:sz w:val="18"/>
                <w:szCs w:val="18"/>
                <w:lang w:val="fr-CA"/>
              </w:rPr>
              <w:t>Calendrier de réduction des substances du groupe I de l’annexe C du Protocole de Montréal (tonnes PAO)</w:t>
            </w:r>
          </w:p>
        </w:tc>
        <w:tc>
          <w:tcPr>
            <w:tcW w:w="830" w:type="dxa"/>
            <w:shd w:val="clear" w:color="auto" w:fill="auto"/>
            <w:noWrap/>
            <w:vAlign w:val="center"/>
            <w:hideMark/>
          </w:tcPr>
          <w:p w14:paraId="66E174FE" w14:textId="77777777" w:rsidR="006D5188" w:rsidRPr="003B788D" w:rsidRDefault="006D5188" w:rsidP="00001BB5">
            <w:pPr>
              <w:keepNext/>
              <w:jc w:val="right"/>
              <w:rPr>
                <w:rFonts w:eastAsia="MS PGothic"/>
                <w:sz w:val="18"/>
                <w:szCs w:val="18"/>
              </w:rPr>
            </w:pPr>
            <w:r w:rsidRPr="003B788D">
              <w:rPr>
                <w:rFonts w:eastAsia="MS PGothic"/>
                <w:sz w:val="18"/>
                <w:szCs w:val="18"/>
              </w:rPr>
              <w:t>20.46</w:t>
            </w:r>
          </w:p>
        </w:tc>
        <w:tc>
          <w:tcPr>
            <w:tcW w:w="607" w:type="dxa"/>
            <w:shd w:val="clear" w:color="auto" w:fill="auto"/>
            <w:vAlign w:val="center"/>
          </w:tcPr>
          <w:p w14:paraId="72521E5F" w14:textId="77777777" w:rsidR="006D5188" w:rsidRPr="003B788D" w:rsidRDefault="006D5188" w:rsidP="00001BB5">
            <w:pPr>
              <w:keepNext/>
              <w:jc w:val="right"/>
              <w:rPr>
                <w:rFonts w:eastAsia="MS PGothic"/>
                <w:sz w:val="18"/>
                <w:szCs w:val="18"/>
              </w:rPr>
            </w:pPr>
            <w:r w:rsidRPr="003B788D">
              <w:rPr>
                <w:rFonts w:eastAsia="MS PGothic"/>
                <w:sz w:val="18"/>
                <w:szCs w:val="18"/>
              </w:rPr>
              <w:t>20.46</w:t>
            </w:r>
          </w:p>
        </w:tc>
        <w:tc>
          <w:tcPr>
            <w:tcW w:w="832" w:type="dxa"/>
            <w:shd w:val="clear" w:color="auto" w:fill="auto"/>
            <w:noWrap/>
            <w:vAlign w:val="center"/>
            <w:hideMark/>
          </w:tcPr>
          <w:p w14:paraId="53640424" w14:textId="77777777" w:rsidR="006D5188" w:rsidRPr="003B788D" w:rsidRDefault="006D5188" w:rsidP="00001BB5">
            <w:pPr>
              <w:keepNext/>
              <w:jc w:val="right"/>
              <w:rPr>
                <w:rFonts w:eastAsia="MS PGothic"/>
                <w:sz w:val="18"/>
                <w:szCs w:val="18"/>
              </w:rPr>
            </w:pPr>
            <w:r w:rsidRPr="003B788D">
              <w:rPr>
                <w:rFonts w:eastAsia="MS PGothic"/>
                <w:sz w:val="18"/>
                <w:szCs w:val="18"/>
              </w:rPr>
              <w:t>20.46</w:t>
            </w:r>
          </w:p>
        </w:tc>
        <w:tc>
          <w:tcPr>
            <w:tcW w:w="629" w:type="dxa"/>
            <w:shd w:val="clear" w:color="auto" w:fill="auto"/>
            <w:vAlign w:val="center"/>
          </w:tcPr>
          <w:p w14:paraId="3EFFCCFE" w14:textId="77777777" w:rsidR="006D5188" w:rsidRPr="003B788D" w:rsidRDefault="006D5188" w:rsidP="00001BB5">
            <w:pPr>
              <w:keepNext/>
              <w:jc w:val="right"/>
              <w:rPr>
                <w:rFonts w:eastAsia="MS PGothic"/>
                <w:sz w:val="18"/>
                <w:szCs w:val="18"/>
              </w:rPr>
            </w:pPr>
            <w:r w:rsidRPr="003B788D">
              <w:rPr>
                <w:rFonts w:eastAsia="MS PGothic"/>
                <w:sz w:val="18"/>
                <w:szCs w:val="18"/>
              </w:rPr>
              <w:t>20.46</w:t>
            </w:r>
          </w:p>
        </w:tc>
        <w:tc>
          <w:tcPr>
            <w:tcW w:w="812" w:type="dxa"/>
            <w:shd w:val="clear" w:color="auto" w:fill="auto"/>
            <w:noWrap/>
            <w:vAlign w:val="center"/>
            <w:hideMark/>
          </w:tcPr>
          <w:p w14:paraId="76680609" w14:textId="77777777" w:rsidR="006D5188" w:rsidRPr="003B788D" w:rsidRDefault="006D5188" w:rsidP="00001BB5">
            <w:pPr>
              <w:keepNext/>
              <w:jc w:val="right"/>
              <w:rPr>
                <w:rFonts w:eastAsia="MS PGothic"/>
                <w:sz w:val="18"/>
                <w:szCs w:val="18"/>
              </w:rPr>
            </w:pPr>
            <w:r w:rsidRPr="003B788D">
              <w:rPr>
                <w:rFonts w:eastAsia="MS PGothic"/>
                <w:sz w:val="18"/>
                <w:szCs w:val="18"/>
              </w:rPr>
              <w:t>10.23</w:t>
            </w:r>
          </w:p>
        </w:tc>
        <w:tc>
          <w:tcPr>
            <w:tcW w:w="630" w:type="dxa"/>
            <w:shd w:val="clear" w:color="auto" w:fill="auto"/>
            <w:vAlign w:val="center"/>
          </w:tcPr>
          <w:p w14:paraId="0FBC7857" w14:textId="77777777" w:rsidR="006D5188" w:rsidRPr="003B788D" w:rsidRDefault="006D5188" w:rsidP="00001BB5">
            <w:pPr>
              <w:keepNext/>
              <w:jc w:val="right"/>
              <w:rPr>
                <w:rFonts w:eastAsia="MS PGothic"/>
                <w:sz w:val="18"/>
                <w:szCs w:val="18"/>
              </w:rPr>
            </w:pPr>
            <w:r w:rsidRPr="003B788D">
              <w:rPr>
                <w:rFonts w:eastAsia="MS PGothic"/>
                <w:sz w:val="18"/>
                <w:szCs w:val="18"/>
              </w:rPr>
              <w:t>10.23</w:t>
            </w:r>
          </w:p>
        </w:tc>
        <w:tc>
          <w:tcPr>
            <w:tcW w:w="820" w:type="dxa"/>
            <w:shd w:val="clear" w:color="auto" w:fill="auto"/>
            <w:noWrap/>
            <w:vAlign w:val="center"/>
            <w:hideMark/>
          </w:tcPr>
          <w:p w14:paraId="4C6158D4" w14:textId="77777777" w:rsidR="006D5188" w:rsidRPr="003B788D" w:rsidRDefault="006D5188" w:rsidP="00001BB5">
            <w:pPr>
              <w:keepNext/>
              <w:jc w:val="right"/>
              <w:rPr>
                <w:rFonts w:eastAsia="MS PGothic"/>
                <w:sz w:val="18"/>
                <w:szCs w:val="18"/>
              </w:rPr>
            </w:pPr>
            <w:r w:rsidRPr="003B788D">
              <w:rPr>
                <w:rFonts w:eastAsia="MS PGothic"/>
                <w:sz w:val="18"/>
                <w:szCs w:val="18"/>
              </w:rPr>
              <w:t>10.23</w:t>
            </w:r>
          </w:p>
        </w:tc>
        <w:tc>
          <w:tcPr>
            <w:tcW w:w="645" w:type="dxa"/>
            <w:shd w:val="clear" w:color="auto" w:fill="auto"/>
            <w:noWrap/>
            <w:vAlign w:val="center"/>
          </w:tcPr>
          <w:p w14:paraId="4D9991D5" w14:textId="77777777" w:rsidR="006D5188" w:rsidRPr="003B788D" w:rsidRDefault="006D5188" w:rsidP="00001BB5">
            <w:pPr>
              <w:keepNext/>
              <w:jc w:val="right"/>
              <w:rPr>
                <w:rFonts w:eastAsia="MS PGothic"/>
                <w:sz w:val="18"/>
                <w:szCs w:val="18"/>
              </w:rPr>
            </w:pPr>
            <w:r w:rsidRPr="003B788D">
              <w:rPr>
                <w:rFonts w:eastAsia="MS PGothic"/>
                <w:sz w:val="18"/>
                <w:szCs w:val="18"/>
              </w:rPr>
              <w:t>10.23</w:t>
            </w:r>
          </w:p>
        </w:tc>
        <w:tc>
          <w:tcPr>
            <w:tcW w:w="785" w:type="dxa"/>
            <w:shd w:val="clear" w:color="auto" w:fill="auto"/>
            <w:vAlign w:val="center"/>
            <w:hideMark/>
          </w:tcPr>
          <w:p w14:paraId="177C89E6" w14:textId="77777777" w:rsidR="006D5188" w:rsidRPr="003B788D" w:rsidRDefault="006D5188" w:rsidP="00001BB5">
            <w:pPr>
              <w:keepNext/>
              <w:jc w:val="right"/>
              <w:rPr>
                <w:rFonts w:eastAsia="MS PGothic"/>
                <w:sz w:val="18"/>
                <w:szCs w:val="18"/>
              </w:rPr>
            </w:pPr>
            <w:r w:rsidRPr="003B788D">
              <w:rPr>
                <w:rFonts w:eastAsia="MS PGothic"/>
                <w:sz w:val="18"/>
                <w:szCs w:val="18"/>
              </w:rPr>
              <w:t>0</w:t>
            </w:r>
          </w:p>
        </w:tc>
        <w:tc>
          <w:tcPr>
            <w:tcW w:w="990" w:type="dxa"/>
            <w:shd w:val="clear" w:color="auto" w:fill="auto"/>
            <w:vAlign w:val="center"/>
          </w:tcPr>
          <w:p w14:paraId="1FC2F727" w14:textId="77777777" w:rsidR="006D5188" w:rsidRPr="003B788D" w:rsidRDefault="006D5188" w:rsidP="00001BB5">
            <w:pPr>
              <w:keepNext/>
              <w:jc w:val="right"/>
              <w:rPr>
                <w:rFonts w:eastAsia="MS PGothic"/>
                <w:sz w:val="18"/>
                <w:szCs w:val="18"/>
              </w:rPr>
            </w:pPr>
            <w:proofErr w:type="spellStart"/>
            <w:r>
              <w:rPr>
                <w:rFonts w:eastAsia="MS PGothic"/>
                <w:sz w:val="18"/>
                <w:szCs w:val="18"/>
              </w:rPr>
              <w:t>s.o</w:t>
            </w:r>
            <w:proofErr w:type="spellEnd"/>
            <w:r>
              <w:rPr>
                <w:rFonts w:eastAsia="MS PGothic"/>
                <w:sz w:val="18"/>
                <w:szCs w:val="18"/>
              </w:rPr>
              <w:t>.</w:t>
            </w:r>
          </w:p>
        </w:tc>
      </w:tr>
      <w:tr w:rsidR="006D5188" w:rsidRPr="003B788D" w14:paraId="3F376E35" w14:textId="77777777" w:rsidTr="00001BB5">
        <w:trPr>
          <w:trHeight w:val="342"/>
        </w:trPr>
        <w:tc>
          <w:tcPr>
            <w:tcW w:w="644" w:type="dxa"/>
            <w:shd w:val="clear" w:color="auto" w:fill="auto"/>
            <w:vAlign w:val="center"/>
            <w:hideMark/>
          </w:tcPr>
          <w:p w14:paraId="5B3236C4" w14:textId="77777777" w:rsidR="006D5188" w:rsidRPr="003B788D" w:rsidRDefault="006D5188" w:rsidP="00001BB5">
            <w:pPr>
              <w:rPr>
                <w:rFonts w:eastAsia="MS PGothic"/>
                <w:sz w:val="18"/>
                <w:szCs w:val="18"/>
              </w:rPr>
            </w:pPr>
            <w:r w:rsidRPr="003B788D">
              <w:rPr>
                <w:rFonts w:eastAsia="MS PGothic"/>
                <w:sz w:val="18"/>
                <w:szCs w:val="18"/>
              </w:rPr>
              <w:t>1.2</w:t>
            </w:r>
          </w:p>
        </w:tc>
        <w:tc>
          <w:tcPr>
            <w:tcW w:w="1670" w:type="dxa"/>
            <w:shd w:val="clear" w:color="auto" w:fill="auto"/>
            <w:hideMark/>
          </w:tcPr>
          <w:p w14:paraId="306BEF05" w14:textId="77777777" w:rsidR="006D5188" w:rsidRPr="006D5188" w:rsidRDefault="006D5188" w:rsidP="00001BB5">
            <w:pPr>
              <w:jc w:val="left"/>
              <w:rPr>
                <w:sz w:val="18"/>
                <w:szCs w:val="18"/>
                <w:lang w:val="fr-CA"/>
              </w:rPr>
            </w:pPr>
            <w:r w:rsidRPr="006D5188">
              <w:rPr>
                <w:sz w:val="18"/>
                <w:szCs w:val="18"/>
                <w:lang w:val="fr-CA"/>
              </w:rPr>
              <w:t>Consommation totale maximum autorisée des substances du groupe I de l’annexe C (tonnes PAO)</w:t>
            </w:r>
          </w:p>
        </w:tc>
        <w:tc>
          <w:tcPr>
            <w:tcW w:w="830" w:type="dxa"/>
            <w:shd w:val="clear" w:color="auto" w:fill="auto"/>
            <w:noWrap/>
            <w:vAlign w:val="center"/>
            <w:hideMark/>
          </w:tcPr>
          <w:p w14:paraId="37BD6949" w14:textId="77777777" w:rsidR="006D5188" w:rsidRPr="003B788D" w:rsidRDefault="006D5188" w:rsidP="00001BB5">
            <w:pPr>
              <w:jc w:val="right"/>
              <w:rPr>
                <w:rFonts w:eastAsia="MS PGothic"/>
                <w:sz w:val="18"/>
                <w:szCs w:val="18"/>
              </w:rPr>
            </w:pPr>
            <w:r w:rsidRPr="003B788D">
              <w:rPr>
                <w:rFonts w:eastAsia="MS PGothic"/>
                <w:sz w:val="18"/>
                <w:szCs w:val="18"/>
              </w:rPr>
              <w:t>16.12</w:t>
            </w:r>
          </w:p>
        </w:tc>
        <w:tc>
          <w:tcPr>
            <w:tcW w:w="607" w:type="dxa"/>
            <w:shd w:val="clear" w:color="auto" w:fill="auto"/>
            <w:vAlign w:val="center"/>
          </w:tcPr>
          <w:p w14:paraId="787CE085" w14:textId="77777777" w:rsidR="006D5188" w:rsidRPr="003B788D" w:rsidRDefault="006D5188" w:rsidP="00001BB5">
            <w:pPr>
              <w:jc w:val="right"/>
              <w:rPr>
                <w:rFonts w:eastAsia="MS PGothic"/>
                <w:sz w:val="18"/>
                <w:szCs w:val="18"/>
              </w:rPr>
            </w:pPr>
            <w:r w:rsidRPr="003B788D">
              <w:rPr>
                <w:rFonts w:eastAsia="MS PGothic"/>
                <w:sz w:val="18"/>
                <w:szCs w:val="18"/>
              </w:rPr>
              <w:t>16.12</w:t>
            </w:r>
          </w:p>
        </w:tc>
        <w:tc>
          <w:tcPr>
            <w:tcW w:w="832" w:type="dxa"/>
            <w:shd w:val="clear" w:color="auto" w:fill="auto"/>
            <w:noWrap/>
            <w:vAlign w:val="center"/>
            <w:hideMark/>
          </w:tcPr>
          <w:p w14:paraId="69BE47B3" w14:textId="77777777" w:rsidR="006D5188" w:rsidRPr="003B788D" w:rsidRDefault="006D5188" w:rsidP="00001BB5">
            <w:pPr>
              <w:jc w:val="right"/>
              <w:rPr>
                <w:rFonts w:eastAsia="MS PGothic"/>
                <w:sz w:val="18"/>
                <w:szCs w:val="18"/>
              </w:rPr>
            </w:pPr>
            <w:r w:rsidRPr="003B788D">
              <w:rPr>
                <w:rFonts w:eastAsia="MS PGothic"/>
                <w:sz w:val="18"/>
                <w:szCs w:val="18"/>
              </w:rPr>
              <w:t>16.12</w:t>
            </w:r>
          </w:p>
        </w:tc>
        <w:tc>
          <w:tcPr>
            <w:tcW w:w="629" w:type="dxa"/>
            <w:shd w:val="clear" w:color="auto" w:fill="auto"/>
            <w:vAlign w:val="center"/>
          </w:tcPr>
          <w:p w14:paraId="43D181C2" w14:textId="77777777" w:rsidR="006D5188" w:rsidRPr="003B788D" w:rsidRDefault="006D5188" w:rsidP="00001BB5">
            <w:pPr>
              <w:jc w:val="right"/>
              <w:rPr>
                <w:rFonts w:eastAsia="MS PGothic"/>
                <w:sz w:val="18"/>
                <w:szCs w:val="18"/>
              </w:rPr>
            </w:pPr>
            <w:r w:rsidRPr="003B788D">
              <w:rPr>
                <w:rFonts w:eastAsia="MS PGothic"/>
                <w:sz w:val="18"/>
                <w:szCs w:val="18"/>
              </w:rPr>
              <w:t>16.12</w:t>
            </w:r>
          </w:p>
        </w:tc>
        <w:tc>
          <w:tcPr>
            <w:tcW w:w="812" w:type="dxa"/>
            <w:shd w:val="clear" w:color="auto" w:fill="auto"/>
            <w:noWrap/>
            <w:vAlign w:val="center"/>
            <w:hideMark/>
          </w:tcPr>
          <w:p w14:paraId="576BC040" w14:textId="77777777" w:rsidR="006D5188" w:rsidRPr="003B788D" w:rsidRDefault="006D5188" w:rsidP="00001BB5">
            <w:pPr>
              <w:jc w:val="right"/>
              <w:rPr>
                <w:rFonts w:eastAsia="MS PGothic"/>
                <w:sz w:val="18"/>
                <w:szCs w:val="18"/>
              </w:rPr>
            </w:pPr>
            <w:r w:rsidRPr="003B788D">
              <w:rPr>
                <w:rFonts w:eastAsia="MS PGothic"/>
                <w:sz w:val="18"/>
                <w:szCs w:val="18"/>
              </w:rPr>
              <w:t>10.23</w:t>
            </w:r>
          </w:p>
        </w:tc>
        <w:tc>
          <w:tcPr>
            <w:tcW w:w="630" w:type="dxa"/>
            <w:shd w:val="clear" w:color="auto" w:fill="auto"/>
            <w:vAlign w:val="center"/>
          </w:tcPr>
          <w:p w14:paraId="5BBB29BF" w14:textId="77777777" w:rsidR="006D5188" w:rsidRPr="003B788D" w:rsidRDefault="006D5188" w:rsidP="00001BB5">
            <w:pPr>
              <w:jc w:val="right"/>
              <w:rPr>
                <w:rFonts w:eastAsia="MS PGothic"/>
                <w:sz w:val="18"/>
                <w:szCs w:val="18"/>
              </w:rPr>
            </w:pPr>
            <w:r w:rsidRPr="003B788D">
              <w:rPr>
                <w:rFonts w:eastAsia="MS PGothic"/>
                <w:sz w:val="18"/>
                <w:szCs w:val="18"/>
              </w:rPr>
              <w:t>10.23</w:t>
            </w:r>
          </w:p>
        </w:tc>
        <w:tc>
          <w:tcPr>
            <w:tcW w:w="820" w:type="dxa"/>
            <w:shd w:val="clear" w:color="auto" w:fill="auto"/>
            <w:noWrap/>
            <w:vAlign w:val="center"/>
            <w:hideMark/>
          </w:tcPr>
          <w:p w14:paraId="363D5DB4" w14:textId="77777777" w:rsidR="006D5188" w:rsidRPr="003B788D" w:rsidRDefault="006D5188" w:rsidP="00001BB5">
            <w:pPr>
              <w:jc w:val="right"/>
              <w:rPr>
                <w:rFonts w:eastAsia="MS PGothic"/>
                <w:sz w:val="18"/>
                <w:szCs w:val="18"/>
              </w:rPr>
            </w:pPr>
            <w:r w:rsidRPr="003B788D">
              <w:rPr>
                <w:rFonts w:eastAsia="MS PGothic"/>
                <w:sz w:val="18"/>
                <w:szCs w:val="18"/>
              </w:rPr>
              <w:t>10.23</w:t>
            </w:r>
          </w:p>
        </w:tc>
        <w:tc>
          <w:tcPr>
            <w:tcW w:w="645" w:type="dxa"/>
            <w:shd w:val="clear" w:color="auto" w:fill="auto"/>
            <w:noWrap/>
            <w:vAlign w:val="center"/>
          </w:tcPr>
          <w:p w14:paraId="6B4089A5" w14:textId="77777777" w:rsidR="006D5188" w:rsidRPr="003B788D" w:rsidRDefault="006D5188" w:rsidP="00001BB5">
            <w:pPr>
              <w:jc w:val="right"/>
              <w:rPr>
                <w:rFonts w:eastAsia="MS PGothic"/>
                <w:sz w:val="18"/>
                <w:szCs w:val="18"/>
              </w:rPr>
            </w:pPr>
            <w:r w:rsidRPr="003B788D">
              <w:rPr>
                <w:rFonts w:eastAsia="MS PGothic"/>
                <w:sz w:val="18"/>
                <w:szCs w:val="18"/>
              </w:rPr>
              <w:t>10.23</w:t>
            </w:r>
          </w:p>
        </w:tc>
        <w:tc>
          <w:tcPr>
            <w:tcW w:w="785" w:type="dxa"/>
            <w:shd w:val="clear" w:color="auto" w:fill="auto"/>
            <w:vAlign w:val="center"/>
            <w:hideMark/>
          </w:tcPr>
          <w:p w14:paraId="25ED752E"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990" w:type="dxa"/>
            <w:shd w:val="clear" w:color="auto" w:fill="auto"/>
            <w:vAlign w:val="center"/>
          </w:tcPr>
          <w:p w14:paraId="21B53177" w14:textId="77777777" w:rsidR="006D5188" w:rsidRPr="003B788D" w:rsidRDefault="006D5188" w:rsidP="00001BB5">
            <w:pPr>
              <w:jc w:val="right"/>
              <w:rPr>
                <w:rFonts w:eastAsia="MS PGothic"/>
                <w:sz w:val="18"/>
                <w:szCs w:val="18"/>
              </w:rPr>
            </w:pPr>
            <w:proofErr w:type="spellStart"/>
            <w:r>
              <w:rPr>
                <w:rFonts w:eastAsia="MS PGothic"/>
                <w:sz w:val="18"/>
                <w:szCs w:val="18"/>
              </w:rPr>
              <w:t>s.o</w:t>
            </w:r>
            <w:proofErr w:type="spellEnd"/>
            <w:r>
              <w:rPr>
                <w:rFonts w:eastAsia="MS PGothic"/>
                <w:sz w:val="18"/>
                <w:szCs w:val="18"/>
              </w:rPr>
              <w:t>.</w:t>
            </w:r>
          </w:p>
        </w:tc>
      </w:tr>
      <w:tr w:rsidR="006D5188" w:rsidRPr="003B788D" w14:paraId="6254DBFA" w14:textId="77777777" w:rsidTr="00001BB5">
        <w:trPr>
          <w:trHeight w:val="188"/>
        </w:trPr>
        <w:tc>
          <w:tcPr>
            <w:tcW w:w="644" w:type="dxa"/>
            <w:shd w:val="clear" w:color="auto" w:fill="auto"/>
            <w:vAlign w:val="center"/>
            <w:hideMark/>
          </w:tcPr>
          <w:p w14:paraId="4C8BC823" w14:textId="77777777" w:rsidR="006D5188" w:rsidRPr="003B788D" w:rsidRDefault="006D5188" w:rsidP="00001BB5">
            <w:pPr>
              <w:rPr>
                <w:rFonts w:eastAsia="MS PGothic"/>
                <w:sz w:val="18"/>
                <w:szCs w:val="18"/>
              </w:rPr>
            </w:pPr>
            <w:r w:rsidRPr="003B788D">
              <w:rPr>
                <w:rFonts w:eastAsia="MS PGothic"/>
                <w:sz w:val="18"/>
                <w:szCs w:val="18"/>
              </w:rPr>
              <w:t>2.1</w:t>
            </w:r>
          </w:p>
        </w:tc>
        <w:tc>
          <w:tcPr>
            <w:tcW w:w="1670" w:type="dxa"/>
            <w:shd w:val="clear" w:color="auto" w:fill="auto"/>
            <w:hideMark/>
          </w:tcPr>
          <w:p w14:paraId="2989BB3C" w14:textId="77777777" w:rsidR="006D5188" w:rsidRPr="006D5188" w:rsidRDefault="006D5188" w:rsidP="00001BB5">
            <w:pPr>
              <w:jc w:val="left"/>
              <w:rPr>
                <w:sz w:val="18"/>
                <w:szCs w:val="18"/>
                <w:lang w:val="fr-CA"/>
              </w:rPr>
            </w:pPr>
            <w:r w:rsidRPr="006D5188">
              <w:rPr>
                <w:sz w:val="18"/>
                <w:szCs w:val="18"/>
                <w:lang w:val="fr-CA"/>
              </w:rPr>
              <w:t>Financement convenu pour l’ ONUDI, agence principale ($US)</w:t>
            </w:r>
          </w:p>
        </w:tc>
        <w:tc>
          <w:tcPr>
            <w:tcW w:w="830" w:type="dxa"/>
            <w:shd w:val="clear" w:color="auto" w:fill="auto"/>
            <w:noWrap/>
            <w:vAlign w:val="center"/>
            <w:hideMark/>
          </w:tcPr>
          <w:p w14:paraId="23E0C271" w14:textId="77777777" w:rsidR="006D5188" w:rsidRPr="003B788D" w:rsidRDefault="006D5188" w:rsidP="00001BB5">
            <w:pPr>
              <w:jc w:val="right"/>
              <w:rPr>
                <w:rFonts w:eastAsia="MS PGothic"/>
                <w:sz w:val="18"/>
                <w:szCs w:val="18"/>
              </w:rPr>
            </w:pPr>
            <w:r w:rsidRPr="003B788D">
              <w:rPr>
                <w:rFonts w:eastAsia="MS PGothic"/>
                <w:sz w:val="18"/>
                <w:szCs w:val="18"/>
              </w:rPr>
              <w:t>340,344</w:t>
            </w:r>
          </w:p>
        </w:tc>
        <w:tc>
          <w:tcPr>
            <w:tcW w:w="607" w:type="dxa"/>
            <w:shd w:val="clear" w:color="auto" w:fill="auto"/>
            <w:vAlign w:val="center"/>
          </w:tcPr>
          <w:p w14:paraId="00903422"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32" w:type="dxa"/>
            <w:shd w:val="clear" w:color="auto" w:fill="auto"/>
            <w:noWrap/>
            <w:vAlign w:val="center"/>
            <w:hideMark/>
          </w:tcPr>
          <w:p w14:paraId="372CAFFA" w14:textId="77777777" w:rsidR="006D5188" w:rsidRPr="003B788D" w:rsidRDefault="006D5188" w:rsidP="00001BB5">
            <w:pPr>
              <w:jc w:val="right"/>
              <w:rPr>
                <w:rFonts w:eastAsia="MS PGothic"/>
                <w:sz w:val="18"/>
                <w:szCs w:val="18"/>
              </w:rPr>
            </w:pPr>
            <w:r w:rsidRPr="003B788D">
              <w:rPr>
                <w:rFonts w:eastAsia="MS PGothic"/>
                <w:sz w:val="18"/>
                <w:szCs w:val="18"/>
              </w:rPr>
              <w:t>117,094</w:t>
            </w:r>
          </w:p>
        </w:tc>
        <w:tc>
          <w:tcPr>
            <w:tcW w:w="629" w:type="dxa"/>
            <w:shd w:val="clear" w:color="auto" w:fill="auto"/>
            <w:vAlign w:val="center"/>
          </w:tcPr>
          <w:p w14:paraId="4867E96E"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12" w:type="dxa"/>
            <w:shd w:val="clear" w:color="auto" w:fill="auto"/>
            <w:noWrap/>
            <w:vAlign w:val="center"/>
            <w:hideMark/>
          </w:tcPr>
          <w:p w14:paraId="5572FD92" w14:textId="77777777" w:rsidR="006D5188" w:rsidRPr="003B788D" w:rsidRDefault="006D5188" w:rsidP="00001BB5">
            <w:pPr>
              <w:jc w:val="right"/>
              <w:rPr>
                <w:rFonts w:eastAsia="MS PGothic"/>
                <w:sz w:val="18"/>
                <w:szCs w:val="18"/>
              </w:rPr>
            </w:pPr>
            <w:r w:rsidRPr="003B788D">
              <w:rPr>
                <w:rFonts w:eastAsia="MS PGothic"/>
                <w:sz w:val="18"/>
                <w:szCs w:val="18"/>
              </w:rPr>
              <w:t>141,094</w:t>
            </w:r>
          </w:p>
        </w:tc>
        <w:tc>
          <w:tcPr>
            <w:tcW w:w="630" w:type="dxa"/>
            <w:shd w:val="clear" w:color="auto" w:fill="auto"/>
            <w:vAlign w:val="center"/>
          </w:tcPr>
          <w:p w14:paraId="3776B75C"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20" w:type="dxa"/>
            <w:shd w:val="clear" w:color="auto" w:fill="auto"/>
            <w:noWrap/>
            <w:vAlign w:val="center"/>
            <w:hideMark/>
          </w:tcPr>
          <w:p w14:paraId="60651EC9" w14:textId="77777777" w:rsidR="006D5188" w:rsidRPr="003B788D" w:rsidRDefault="006D5188" w:rsidP="00001BB5">
            <w:pPr>
              <w:jc w:val="right"/>
              <w:rPr>
                <w:rFonts w:eastAsia="MS PGothic"/>
                <w:sz w:val="18"/>
                <w:szCs w:val="18"/>
              </w:rPr>
            </w:pPr>
            <w:r w:rsidRPr="003B788D">
              <w:rPr>
                <w:rFonts w:eastAsia="MS PGothic"/>
                <w:sz w:val="18"/>
                <w:szCs w:val="18"/>
              </w:rPr>
              <w:t>107,094</w:t>
            </w:r>
          </w:p>
        </w:tc>
        <w:tc>
          <w:tcPr>
            <w:tcW w:w="645" w:type="dxa"/>
            <w:shd w:val="clear" w:color="auto" w:fill="auto"/>
            <w:noWrap/>
            <w:vAlign w:val="center"/>
          </w:tcPr>
          <w:p w14:paraId="225AE11C"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785" w:type="dxa"/>
            <w:shd w:val="clear" w:color="auto" w:fill="auto"/>
            <w:vAlign w:val="center"/>
            <w:hideMark/>
          </w:tcPr>
          <w:p w14:paraId="137AABB8" w14:textId="77777777" w:rsidR="006D5188" w:rsidRPr="003B788D" w:rsidRDefault="006D5188" w:rsidP="00001BB5">
            <w:pPr>
              <w:jc w:val="right"/>
              <w:rPr>
                <w:rFonts w:eastAsia="MS PGothic"/>
                <w:sz w:val="18"/>
                <w:szCs w:val="18"/>
              </w:rPr>
            </w:pPr>
            <w:r w:rsidRPr="003B788D">
              <w:rPr>
                <w:rFonts w:eastAsia="MS PGothic"/>
                <w:sz w:val="18"/>
                <w:szCs w:val="18"/>
              </w:rPr>
              <w:t>74,846</w:t>
            </w:r>
          </w:p>
        </w:tc>
        <w:tc>
          <w:tcPr>
            <w:tcW w:w="990" w:type="dxa"/>
            <w:shd w:val="clear" w:color="auto" w:fill="auto"/>
            <w:vAlign w:val="center"/>
          </w:tcPr>
          <w:p w14:paraId="641A5C54" w14:textId="77777777" w:rsidR="006D5188" w:rsidRPr="003B788D" w:rsidRDefault="006D5188" w:rsidP="00001BB5">
            <w:pPr>
              <w:jc w:val="right"/>
              <w:rPr>
                <w:rFonts w:eastAsia="MS PGothic"/>
                <w:sz w:val="18"/>
                <w:szCs w:val="18"/>
              </w:rPr>
            </w:pPr>
            <w:r w:rsidRPr="003B788D">
              <w:rPr>
                <w:rFonts w:eastAsia="MS PGothic"/>
                <w:sz w:val="18"/>
                <w:szCs w:val="18"/>
              </w:rPr>
              <w:t>780,472</w:t>
            </w:r>
          </w:p>
        </w:tc>
      </w:tr>
      <w:tr w:rsidR="006D5188" w:rsidRPr="003B788D" w14:paraId="0CDAE226" w14:textId="77777777" w:rsidTr="00001BB5">
        <w:trPr>
          <w:trHeight w:val="188"/>
        </w:trPr>
        <w:tc>
          <w:tcPr>
            <w:tcW w:w="644" w:type="dxa"/>
            <w:shd w:val="clear" w:color="auto" w:fill="auto"/>
            <w:vAlign w:val="center"/>
            <w:hideMark/>
          </w:tcPr>
          <w:p w14:paraId="6C880160" w14:textId="77777777" w:rsidR="006D5188" w:rsidRPr="003B788D" w:rsidRDefault="006D5188" w:rsidP="00001BB5">
            <w:pPr>
              <w:rPr>
                <w:rFonts w:eastAsia="MS PGothic"/>
                <w:sz w:val="18"/>
                <w:szCs w:val="18"/>
              </w:rPr>
            </w:pPr>
            <w:r w:rsidRPr="003B788D">
              <w:rPr>
                <w:rFonts w:eastAsia="MS PGothic"/>
                <w:sz w:val="18"/>
                <w:szCs w:val="18"/>
              </w:rPr>
              <w:t>2.2</w:t>
            </w:r>
          </w:p>
        </w:tc>
        <w:tc>
          <w:tcPr>
            <w:tcW w:w="1670" w:type="dxa"/>
            <w:shd w:val="clear" w:color="auto" w:fill="auto"/>
            <w:hideMark/>
          </w:tcPr>
          <w:p w14:paraId="38A9ADDF" w14:textId="77777777" w:rsidR="006D5188" w:rsidRPr="006D5188" w:rsidRDefault="006D5188" w:rsidP="00001BB5">
            <w:pPr>
              <w:jc w:val="left"/>
              <w:rPr>
                <w:sz w:val="18"/>
                <w:szCs w:val="18"/>
                <w:lang w:val="fr-CA"/>
              </w:rPr>
            </w:pPr>
            <w:r w:rsidRPr="006D5188">
              <w:rPr>
                <w:sz w:val="18"/>
                <w:szCs w:val="18"/>
                <w:lang w:val="fr-CA"/>
              </w:rPr>
              <w:t>Coûts d’appui pour l’agence principale ($US)</w:t>
            </w:r>
          </w:p>
        </w:tc>
        <w:tc>
          <w:tcPr>
            <w:tcW w:w="830" w:type="dxa"/>
            <w:shd w:val="clear" w:color="auto" w:fill="auto"/>
            <w:noWrap/>
            <w:vAlign w:val="center"/>
            <w:hideMark/>
          </w:tcPr>
          <w:p w14:paraId="6080105D" w14:textId="77777777" w:rsidR="006D5188" w:rsidRPr="003B788D" w:rsidRDefault="006D5188" w:rsidP="00001BB5">
            <w:pPr>
              <w:jc w:val="right"/>
              <w:rPr>
                <w:rFonts w:eastAsia="MS PGothic"/>
                <w:sz w:val="18"/>
                <w:szCs w:val="18"/>
              </w:rPr>
            </w:pPr>
            <w:r w:rsidRPr="003B788D">
              <w:rPr>
                <w:rFonts w:eastAsia="MS PGothic"/>
                <w:sz w:val="18"/>
                <w:szCs w:val="18"/>
              </w:rPr>
              <w:t>23,824</w:t>
            </w:r>
          </w:p>
        </w:tc>
        <w:tc>
          <w:tcPr>
            <w:tcW w:w="607" w:type="dxa"/>
            <w:shd w:val="clear" w:color="auto" w:fill="auto"/>
            <w:vAlign w:val="center"/>
          </w:tcPr>
          <w:p w14:paraId="2C009D26"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32" w:type="dxa"/>
            <w:shd w:val="clear" w:color="auto" w:fill="auto"/>
            <w:noWrap/>
            <w:vAlign w:val="center"/>
            <w:hideMark/>
          </w:tcPr>
          <w:p w14:paraId="2E997AB8" w14:textId="77777777" w:rsidR="006D5188" w:rsidRPr="003B788D" w:rsidRDefault="006D5188" w:rsidP="00001BB5">
            <w:pPr>
              <w:jc w:val="right"/>
              <w:rPr>
                <w:rFonts w:eastAsia="MS PGothic"/>
                <w:sz w:val="18"/>
                <w:szCs w:val="18"/>
              </w:rPr>
            </w:pPr>
            <w:r w:rsidRPr="003B788D">
              <w:rPr>
                <w:rFonts w:eastAsia="MS PGothic"/>
                <w:sz w:val="18"/>
                <w:szCs w:val="18"/>
              </w:rPr>
              <w:t>8,197</w:t>
            </w:r>
          </w:p>
        </w:tc>
        <w:tc>
          <w:tcPr>
            <w:tcW w:w="629" w:type="dxa"/>
            <w:shd w:val="clear" w:color="auto" w:fill="auto"/>
            <w:vAlign w:val="center"/>
          </w:tcPr>
          <w:p w14:paraId="5105BC5C"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12" w:type="dxa"/>
            <w:shd w:val="clear" w:color="auto" w:fill="auto"/>
            <w:noWrap/>
            <w:vAlign w:val="center"/>
            <w:hideMark/>
          </w:tcPr>
          <w:p w14:paraId="6417F541" w14:textId="77777777" w:rsidR="006D5188" w:rsidRPr="003B788D" w:rsidRDefault="006D5188" w:rsidP="00001BB5">
            <w:pPr>
              <w:jc w:val="right"/>
              <w:rPr>
                <w:rFonts w:eastAsia="MS PGothic"/>
                <w:sz w:val="18"/>
                <w:szCs w:val="18"/>
              </w:rPr>
            </w:pPr>
            <w:r w:rsidRPr="003B788D">
              <w:rPr>
                <w:rFonts w:eastAsia="MS PGothic"/>
                <w:sz w:val="18"/>
                <w:szCs w:val="18"/>
              </w:rPr>
              <w:t>9,877</w:t>
            </w:r>
          </w:p>
        </w:tc>
        <w:tc>
          <w:tcPr>
            <w:tcW w:w="630" w:type="dxa"/>
            <w:shd w:val="clear" w:color="auto" w:fill="auto"/>
            <w:vAlign w:val="center"/>
          </w:tcPr>
          <w:p w14:paraId="0628A4AB"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20" w:type="dxa"/>
            <w:shd w:val="clear" w:color="auto" w:fill="auto"/>
            <w:noWrap/>
            <w:vAlign w:val="center"/>
            <w:hideMark/>
          </w:tcPr>
          <w:p w14:paraId="6041F6BB" w14:textId="77777777" w:rsidR="006D5188" w:rsidRPr="003B788D" w:rsidRDefault="006D5188" w:rsidP="00001BB5">
            <w:pPr>
              <w:jc w:val="right"/>
              <w:rPr>
                <w:rFonts w:eastAsia="MS PGothic"/>
                <w:sz w:val="18"/>
                <w:szCs w:val="18"/>
              </w:rPr>
            </w:pPr>
            <w:r w:rsidRPr="003B788D">
              <w:rPr>
                <w:rFonts w:eastAsia="MS PGothic"/>
                <w:sz w:val="18"/>
                <w:szCs w:val="18"/>
              </w:rPr>
              <w:t>7,497</w:t>
            </w:r>
          </w:p>
        </w:tc>
        <w:tc>
          <w:tcPr>
            <w:tcW w:w="645" w:type="dxa"/>
            <w:shd w:val="clear" w:color="auto" w:fill="auto"/>
            <w:noWrap/>
            <w:vAlign w:val="center"/>
          </w:tcPr>
          <w:p w14:paraId="5DA35021"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785" w:type="dxa"/>
            <w:shd w:val="clear" w:color="auto" w:fill="auto"/>
            <w:vAlign w:val="center"/>
            <w:hideMark/>
          </w:tcPr>
          <w:p w14:paraId="5D45E6EA" w14:textId="77777777" w:rsidR="006D5188" w:rsidRPr="003B788D" w:rsidRDefault="006D5188" w:rsidP="00001BB5">
            <w:pPr>
              <w:jc w:val="right"/>
              <w:rPr>
                <w:rFonts w:eastAsia="MS PGothic"/>
                <w:sz w:val="18"/>
                <w:szCs w:val="18"/>
              </w:rPr>
            </w:pPr>
            <w:r w:rsidRPr="003B788D">
              <w:rPr>
                <w:rFonts w:eastAsia="MS PGothic"/>
                <w:sz w:val="18"/>
                <w:szCs w:val="18"/>
              </w:rPr>
              <w:t>5,239</w:t>
            </w:r>
          </w:p>
        </w:tc>
        <w:tc>
          <w:tcPr>
            <w:tcW w:w="990" w:type="dxa"/>
            <w:shd w:val="clear" w:color="auto" w:fill="auto"/>
            <w:vAlign w:val="center"/>
          </w:tcPr>
          <w:p w14:paraId="5DB8928C" w14:textId="77777777" w:rsidR="006D5188" w:rsidRPr="003B788D" w:rsidRDefault="006D5188" w:rsidP="00001BB5">
            <w:pPr>
              <w:jc w:val="right"/>
              <w:rPr>
                <w:rFonts w:eastAsia="MS PGothic"/>
                <w:sz w:val="18"/>
                <w:szCs w:val="18"/>
              </w:rPr>
            </w:pPr>
            <w:r w:rsidRPr="003B788D">
              <w:rPr>
                <w:rFonts w:eastAsia="MS PGothic"/>
                <w:sz w:val="18"/>
                <w:szCs w:val="18"/>
              </w:rPr>
              <w:t>54,633</w:t>
            </w:r>
          </w:p>
        </w:tc>
      </w:tr>
      <w:tr w:rsidR="006D5188" w:rsidRPr="003B788D" w14:paraId="003DFD1D" w14:textId="77777777" w:rsidTr="00001BB5">
        <w:trPr>
          <w:trHeight w:val="188"/>
        </w:trPr>
        <w:tc>
          <w:tcPr>
            <w:tcW w:w="644" w:type="dxa"/>
            <w:shd w:val="clear" w:color="auto" w:fill="auto"/>
            <w:vAlign w:val="center"/>
            <w:hideMark/>
          </w:tcPr>
          <w:p w14:paraId="442284C0" w14:textId="77777777" w:rsidR="006D5188" w:rsidRPr="003B788D" w:rsidRDefault="006D5188" w:rsidP="00001BB5">
            <w:pPr>
              <w:rPr>
                <w:rFonts w:eastAsia="MS PGothic"/>
                <w:sz w:val="18"/>
                <w:szCs w:val="18"/>
              </w:rPr>
            </w:pPr>
            <w:r w:rsidRPr="003B788D">
              <w:rPr>
                <w:rFonts w:eastAsia="MS PGothic"/>
                <w:sz w:val="18"/>
                <w:szCs w:val="18"/>
              </w:rPr>
              <w:t>2.3</w:t>
            </w:r>
          </w:p>
        </w:tc>
        <w:tc>
          <w:tcPr>
            <w:tcW w:w="1670" w:type="dxa"/>
            <w:shd w:val="clear" w:color="auto" w:fill="auto"/>
            <w:hideMark/>
          </w:tcPr>
          <w:p w14:paraId="7B4B9562" w14:textId="77777777" w:rsidR="006D5188" w:rsidRPr="006D5188" w:rsidRDefault="006D5188" w:rsidP="00001BB5">
            <w:pPr>
              <w:jc w:val="left"/>
              <w:rPr>
                <w:sz w:val="18"/>
                <w:szCs w:val="18"/>
                <w:lang w:val="fr-CA"/>
              </w:rPr>
            </w:pPr>
            <w:r w:rsidRPr="006D5188">
              <w:rPr>
                <w:sz w:val="18"/>
                <w:szCs w:val="18"/>
                <w:lang w:val="fr-CA"/>
              </w:rPr>
              <w:t>Financement convenu pour l’agence de coopération (PNUE) ($US)</w:t>
            </w:r>
          </w:p>
        </w:tc>
        <w:tc>
          <w:tcPr>
            <w:tcW w:w="830" w:type="dxa"/>
            <w:shd w:val="clear" w:color="auto" w:fill="auto"/>
            <w:noWrap/>
            <w:vAlign w:val="center"/>
            <w:hideMark/>
          </w:tcPr>
          <w:p w14:paraId="1DAED66D" w14:textId="77777777" w:rsidR="006D5188" w:rsidRPr="003B788D" w:rsidRDefault="006D5188" w:rsidP="00001BB5">
            <w:pPr>
              <w:jc w:val="right"/>
              <w:rPr>
                <w:rFonts w:eastAsia="MS PGothic"/>
                <w:sz w:val="18"/>
                <w:szCs w:val="18"/>
              </w:rPr>
            </w:pPr>
            <w:r w:rsidRPr="003B788D">
              <w:rPr>
                <w:rFonts w:eastAsia="MS PGothic"/>
                <w:sz w:val="18"/>
                <w:szCs w:val="18"/>
              </w:rPr>
              <w:t>182,864</w:t>
            </w:r>
          </w:p>
        </w:tc>
        <w:tc>
          <w:tcPr>
            <w:tcW w:w="607" w:type="dxa"/>
            <w:shd w:val="clear" w:color="auto" w:fill="auto"/>
            <w:vAlign w:val="center"/>
          </w:tcPr>
          <w:p w14:paraId="5764D6F5"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32" w:type="dxa"/>
            <w:shd w:val="clear" w:color="auto" w:fill="auto"/>
            <w:noWrap/>
            <w:vAlign w:val="center"/>
            <w:hideMark/>
          </w:tcPr>
          <w:p w14:paraId="52975A28" w14:textId="77777777" w:rsidR="006D5188" w:rsidRPr="003B788D" w:rsidRDefault="006D5188" w:rsidP="00001BB5">
            <w:pPr>
              <w:jc w:val="right"/>
              <w:rPr>
                <w:rFonts w:eastAsia="MS PGothic"/>
                <w:sz w:val="18"/>
                <w:szCs w:val="18"/>
              </w:rPr>
            </w:pPr>
            <w:r w:rsidRPr="003B788D">
              <w:rPr>
                <w:rFonts w:eastAsia="MS PGothic"/>
                <w:sz w:val="18"/>
                <w:szCs w:val="18"/>
              </w:rPr>
              <w:t>116,000</w:t>
            </w:r>
          </w:p>
        </w:tc>
        <w:tc>
          <w:tcPr>
            <w:tcW w:w="629" w:type="dxa"/>
            <w:shd w:val="clear" w:color="auto" w:fill="auto"/>
            <w:vAlign w:val="center"/>
          </w:tcPr>
          <w:p w14:paraId="136A929E"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12" w:type="dxa"/>
            <w:shd w:val="clear" w:color="auto" w:fill="auto"/>
            <w:noWrap/>
            <w:vAlign w:val="center"/>
            <w:hideMark/>
          </w:tcPr>
          <w:p w14:paraId="7A8761F4" w14:textId="77777777" w:rsidR="006D5188" w:rsidRPr="003B788D" w:rsidRDefault="006D5188" w:rsidP="00001BB5">
            <w:pPr>
              <w:jc w:val="right"/>
              <w:rPr>
                <w:rFonts w:eastAsia="MS PGothic"/>
                <w:sz w:val="18"/>
                <w:szCs w:val="18"/>
              </w:rPr>
            </w:pPr>
            <w:r w:rsidRPr="003B788D">
              <w:rPr>
                <w:rFonts w:eastAsia="MS PGothic"/>
                <w:sz w:val="18"/>
                <w:szCs w:val="18"/>
              </w:rPr>
              <w:t>116,000</w:t>
            </w:r>
          </w:p>
        </w:tc>
        <w:tc>
          <w:tcPr>
            <w:tcW w:w="630" w:type="dxa"/>
            <w:shd w:val="clear" w:color="auto" w:fill="auto"/>
            <w:vAlign w:val="center"/>
          </w:tcPr>
          <w:p w14:paraId="36C5D470"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20" w:type="dxa"/>
            <w:shd w:val="clear" w:color="auto" w:fill="auto"/>
            <w:noWrap/>
            <w:vAlign w:val="center"/>
            <w:hideMark/>
          </w:tcPr>
          <w:p w14:paraId="5E739DD5" w14:textId="77777777" w:rsidR="006D5188" w:rsidRPr="003B788D" w:rsidRDefault="006D5188" w:rsidP="00001BB5">
            <w:pPr>
              <w:jc w:val="right"/>
              <w:rPr>
                <w:rFonts w:eastAsia="MS PGothic"/>
                <w:sz w:val="18"/>
                <w:szCs w:val="18"/>
              </w:rPr>
            </w:pPr>
            <w:r w:rsidRPr="003B788D">
              <w:rPr>
                <w:rFonts w:eastAsia="MS PGothic"/>
                <w:sz w:val="18"/>
                <w:szCs w:val="18"/>
              </w:rPr>
              <w:t>122,000</w:t>
            </w:r>
          </w:p>
        </w:tc>
        <w:tc>
          <w:tcPr>
            <w:tcW w:w="645" w:type="dxa"/>
            <w:shd w:val="clear" w:color="auto" w:fill="auto"/>
            <w:noWrap/>
            <w:vAlign w:val="center"/>
          </w:tcPr>
          <w:p w14:paraId="147AE9B8"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785" w:type="dxa"/>
            <w:shd w:val="clear" w:color="auto" w:fill="auto"/>
            <w:vAlign w:val="center"/>
            <w:hideMark/>
          </w:tcPr>
          <w:p w14:paraId="4A64FC8D" w14:textId="77777777" w:rsidR="006D5188" w:rsidRPr="003B788D" w:rsidRDefault="006D5188" w:rsidP="00001BB5">
            <w:pPr>
              <w:jc w:val="right"/>
              <w:rPr>
                <w:rFonts w:eastAsia="MS PGothic"/>
                <w:sz w:val="18"/>
                <w:szCs w:val="18"/>
              </w:rPr>
            </w:pPr>
            <w:r w:rsidRPr="003B788D">
              <w:rPr>
                <w:rFonts w:eastAsia="MS PGothic"/>
                <w:sz w:val="18"/>
                <w:szCs w:val="18"/>
              </w:rPr>
              <w:t>89,500</w:t>
            </w:r>
          </w:p>
        </w:tc>
        <w:tc>
          <w:tcPr>
            <w:tcW w:w="990" w:type="dxa"/>
            <w:shd w:val="clear" w:color="auto" w:fill="auto"/>
            <w:vAlign w:val="center"/>
          </w:tcPr>
          <w:p w14:paraId="1F399CB8" w14:textId="77777777" w:rsidR="006D5188" w:rsidRPr="003B788D" w:rsidRDefault="006D5188" w:rsidP="00001BB5">
            <w:pPr>
              <w:jc w:val="right"/>
              <w:rPr>
                <w:rFonts w:eastAsia="MS PGothic"/>
                <w:sz w:val="18"/>
                <w:szCs w:val="18"/>
              </w:rPr>
            </w:pPr>
            <w:r w:rsidRPr="003B788D">
              <w:rPr>
                <w:rFonts w:eastAsia="MS PGothic"/>
                <w:sz w:val="18"/>
                <w:szCs w:val="18"/>
              </w:rPr>
              <w:t>626,364</w:t>
            </w:r>
          </w:p>
        </w:tc>
      </w:tr>
      <w:tr w:rsidR="006D5188" w:rsidRPr="003B788D" w14:paraId="6F40DB9B" w14:textId="77777777" w:rsidTr="00001BB5">
        <w:trPr>
          <w:trHeight w:val="188"/>
        </w:trPr>
        <w:tc>
          <w:tcPr>
            <w:tcW w:w="644" w:type="dxa"/>
            <w:shd w:val="clear" w:color="auto" w:fill="auto"/>
            <w:vAlign w:val="center"/>
            <w:hideMark/>
          </w:tcPr>
          <w:p w14:paraId="6523F2D6" w14:textId="77777777" w:rsidR="006D5188" w:rsidRPr="003B788D" w:rsidRDefault="006D5188" w:rsidP="00001BB5">
            <w:pPr>
              <w:rPr>
                <w:rFonts w:eastAsia="MS PGothic"/>
                <w:sz w:val="18"/>
                <w:szCs w:val="18"/>
              </w:rPr>
            </w:pPr>
            <w:r w:rsidRPr="003B788D">
              <w:rPr>
                <w:rFonts w:eastAsia="MS PGothic"/>
                <w:sz w:val="18"/>
                <w:szCs w:val="18"/>
              </w:rPr>
              <w:t>2.4</w:t>
            </w:r>
          </w:p>
        </w:tc>
        <w:tc>
          <w:tcPr>
            <w:tcW w:w="1670" w:type="dxa"/>
            <w:shd w:val="clear" w:color="auto" w:fill="auto"/>
            <w:hideMark/>
          </w:tcPr>
          <w:p w14:paraId="2F27E984" w14:textId="77777777" w:rsidR="006D5188" w:rsidRPr="006D5188" w:rsidRDefault="006D5188" w:rsidP="00001BB5">
            <w:pPr>
              <w:jc w:val="left"/>
              <w:rPr>
                <w:sz w:val="18"/>
                <w:szCs w:val="18"/>
                <w:lang w:val="fr-CA"/>
              </w:rPr>
            </w:pPr>
            <w:r w:rsidRPr="006D5188">
              <w:rPr>
                <w:sz w:val="18"/>
                <w:szCs w:val="18"/>
                <w:lang w:val="fr-CA"/>
              </w:rPr>
              <w:t>Coûts d’appui pour l’agence de coopération ($US)</w:t>
            </w:r>
          </w:p>
        </w:tc>
        <w:tc>
          <w:tcPr>
            <w:tcW w:w="830" w:type="dxa"/>
            <w:shd w:val="clear" w:color="auto" w:fill="auto"/>
            <w:noWrap/>
            <w:vAlign w:val="center"/>
            <w:hideMark/>
          </w:tcPr>
          <w:p w14:paraId="293632CA" w14:textId="77777777" w:rsidR="006D5188" w:rsidRPr="003B788D" w:rsidRDefault="006D5188" w:rsidP="00001BB5">
            <w:pPr>
              <w:jc w:val="right"/>
              <w:rPr>
                <w:rFonts w:eastAsia="MS PGothic"/>
                <w:sz w:val="18"/>
                <w:szCs w:val="18"/>
              </w:rPr>
            </w:pPr>
            <w:r w:rsidRPr="003B788D">
              <w:rPr>
                <w:rFonts w:eastAsia="MS PGothic"/>
                <w:sz w:val="18"/>
                <w:szCs w:val="18"/>
              </w:rPr>
              <w:t>23,034</w:t>
            </w:r>
          </w:p>
        </w:tc>
        <w:tc>
          <w:tcPr>
            <w:tcW w:w="607" w:type="dxa"/>
            <w:shd w:val="clear" w:color="auto" w:fill="auto"/>
            <w:vAlign w:val="center"/>
          </w:tcPr>
          <w:p w14:paraId="1F472DF3"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32" w:type="dxa"/>
            <w:shd w:val="clear" w:color="auto" w:fill="auto"/>
            <w:noWrap/>
            <w:vAlign w:val="center"/>
            <w:hideMark/>
          </w:tcPr>
          <w:p w14:paraId="08BA9075" w14:textId="77777777" w:rsidR="006D5188" w:rsidRPr="003B788D" w:rsidRDefault="006D5188" w:rsidP="00001BB5">
            <w:pPr>
              <w:jc w:val="right"/>
              <w:rPr>
                <w:rFonts w:eastAsia="MS PGothic"/>
                <w:sz w:val="18"/>
                <w:szCs w:val="18"/>
              </w:rPr>
            </w:pPr>
            <w:r w:rsidRPr="003B788D">
              <w:rPr>
                <w:rFonts w:eastAsia="MS PGothic"/>
                <w:sz w:val="18"/>
                <w:szCs w:val="18"/>
              </w:rPr>
              <w:t>14,612</w:t>
            </w:r>
          </w:p>
        </w:tc>
        <w:tc>
          <w:tcPr>
            <w:tcW w:w="629" w:type="dxa"/>
            <w:shd w:val="clear" w:color="auto" w:fill="auto"/>
            <w:vAlign w:val="center"/>
          </w:tcPr>
          <w:p w14:paraId="78448F6C"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12" w:type="dxa"/>
            <w:shd w:val="clear" w:color="auto" w:fill="auto"/>
            <w:noWrap/>
            <w:vAlign w:val="center"/>
            <w:hideMark/>
          </w:tcPr>
          <w:p w14:paraId="793F27E7" w14:textId="77777777" w:rsidR="006D5188" w:rsidRPr="003B788D" w:rsidRDefault="006D5188" w:rsidP="00001BB5">
            <w:pPr>
              <w:jc w:val="right"/>
              <w:rPr>
                <w:rFonts w:eastAsia="MS PGothic"/>
                <w:sz w:val="18"/>
                <w:szCs w:val="18"/>
              </w:rPr>
            </w:pPr>
            <w:r w:rsidRPr="003B788D">
              <w:rPr>
                <w:rFonts w:eastAsia="MS PGothic"/>
                <w:sz w:val="18"/>
                <w:szCs w:val="18"/>
              </w:rPr>
              <w:t>14,612</w:t>
            </w:r>
          </w:p>
        </w:tc>
        <w:tc>
          <w:tcPr>
            <w:tcW w:w="630" w:type="dxa"/>
            <w:shd w:val="clear" w:color="auto" w:fill="auto"/>
            <w:vAlign w:val="center"/>
          </w:tcPr>
          <w:p w14:paraId="06EACAEC"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20" w:type="dxa"/>
            <w:shd w:val="clear" w:color="auto" w:fill="auto"/>
            <w:noWrap/>
            <w:vAlign w:val="center"/>
            <w:hideMark/>
          </w:tcPr>
          <w:p w14:paraId="787778E7" w14:textId="77777777" w:rsidR="006D5188" w:rsidRPr="003B788D" w:rsidRDefault="006D5188" w:rsidP="00001BB5">
            <w:pPr>
              <w:jc w:val="right"/>
              <w:rPr>
                <w:rFonts w:eastAsia="MS PGothic"/>
                <w:sz w:val="18"/>
                <w:szCs w:val="18"/>
              </w:rPr>
            </w:pPr>
            <w:r w:rsidRPr="003B788D">
              <w:rPr>
                <w:rFonts w:eastAsia="MS PGothic"/>
                <w:sz w:val="18"/>
                <w:szCs w:val="18"/>
              </w:rPr>
              <w:t>15,368</w:t>
            </w:r>
          </w:p>
        </w:tc>
        <w:tc>
          <w:tcPr>
            <w:tcW w:w="645" w:type="dxa"/>
            <w:shd w:val="clear" w:color="auto" w:fill="auto"/>
            <w:noWrap/>
            <w:vAlign w:val="center"/>
          </w:tcPr>
          <w:p w14:paraId="1A662677"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785" w:type="dxa"/>
            <w:shd w:val="clear" w:color="auto" w:fill="auto"/>
            <w:vAlign w:val="center"/>
            <w:hideMark/>
          </w:tcPr>
          <w:p w14:paraId="5BDE501C" w14:textId="77777777" w:rsidR="006D5188" w:rsidRPr="003B788D" w:rsidRDefault="006D5188" w:rsidP="00001BB5">
            <w:pPr>
              <w:jc w:val="right"/>
              <w:rPr>
                <w:rFonts w:eastAsia="MS PGothic"/>
                <w:sz w:val="18"/>
                <w:szCs w:val="18"/>
              </w:rPr>
            </w:pPr>
            <w:r w:rsidRPr="003B788D">
              <w:rPr>
                <w:rFonts w:eastAsia="MS PGothic"/>
                <w:sz w:val="18"/>
                <w:szCs w:val="18"/>
              </w:rPr>
              <w:t>11,274</w:t>
            </w:r>
          </w:p>
        </w:tc>
        <w:tc>
          <w:tcPr>
            <w:tcW w:w="990" w:type="dxa"/>
            <w:shd w:val="clear" w:color="auto" w:fill="auto"/>
            <w:vAlign w:val="center"/>
          </w:tcPr>
          <w:p w14:paraId="7AB43ACE" w14:textId="77777777" w:rsidR="006D5188" w:rsidRPr="003B788D" w:rsidRDefault="006D5188" w:rsidP="00001BB5">
            <w:pPr>
              <w:jc w:val="right"/>
              <w:rPr>
                <w:rFonts w:eastAsia="MS PGothic"/>
                <w:sz w:val="18"/>
                <w:szCs w:val="18"/>
              </w:rPr>
            </w:pPr>
            <w:r w:rsidRPr="003B788D">
              <w:rPr>
                <w:rFonts w:eastAsia="MS PGothic"/>
                <w:sz w:val="18"/>
                <w:szCs w:val="18"/>
              </w:rPr>
              <w:t>78,900</w:t>
            </w:r>
          </w:p>
        </w:tc>
      </w:tr>
      <w:tr w:rsidR="006D5188" w:rsidRPr="003B788D" w14:paraId="197DE5DD" w14:textId="77777777" w:rsidTr="00001BB5">
        <w:trPr>
          <w:trHeight w:val="188"/>
        </w:trPr>
        <w:tc>
          <w:tcPr>
            <w:tcW w:w="644" w:type="dxa"/>
            <w:shd w:val="clear" w:color="auto" w:fill="auto"/>
            <w:vAlign w:val="center"/>
            <w:hideMark/>
          </w:tcPr>
          <w:p w14:paraId="2635C35E" w14:textId="77777777" w:rsidR="006D5188" w:rsidRPr="003B788D" w:rsidRDefault="006D5188" w:rsidP="00001BB5">
            <w:pPr>
              <w:rPr>
                <w:rFonts w:eastAsia="MS PGothic"/>
                <w:sz w:val="18"/>
                <w:szCs w:val="18"/>
              </w:rPr>
            </w:pPr>
            <w:r w:rsidRPr="003B788D">
              <w:rPr>
                <w:rFonts w:eastAsia="MS PGothic"/>
                <w:sz w:val="18"/>
                <w:szCs w:val="18"/>
              </w:rPr>
              <w:t>3.1</w:t>
            </w:r>
          </w:p>
        </w:tc>
        <w:tc>
          <w:tcPr>
            <w:tcW w:w="1670" w:type="dxa"/>
            <w:shd w:val="clear" w:color="auto" w:fill="auto"/>
            <w:hideMark/>
          </w:tcPr>
          <w:p w14:paraId="7794C2F0" w14:textId="77777777" w:rsidR="006D5188" w:rsidRPr="006D5188" w:rsidRDefault="006D5188" w:rsidP="00001BB5">
            <w:pPr>
              <w:jc w:val="left"/>
              <w:rPr>
                <w:sz w:val="18"/>
                <w:szCs w:val="18"/>
                <w:lang w:val="fr-CA"/>
              </w:rPr>
            </w:pPr>
            <w:r w:rsidRPr="006D5188">
              <w:rPr>
                <w:sz w:val="18"/>
                <w:szCs w:val="18"/>
                <w:lang w:val="fr-CA"/>
              </w:rPr>
              <w:t>Total du financement convenu ($US)</w:t>
            </w:r>
          </w:p>
        </w:tc>
        <w:tc>
          <w:tcPr>
            <w:tcW w:w="830" w:type="dxa"/>
            <w:shd w:val="clear" w:color="auto" w:fill="auto"/>
            <w:noWrap/>
            <w:vAlign w:val="center"/>
            <w:hideMark/>
          </w:tcPr>
          <w:p w14:paraId="21077091" w14:textId="77777777" w:rsidR="006D5188" w:rsidRPr="003B788D" w:rsidRDefault="006D5188" w:rsidP="00001BB5">
            <w:pPr>
              <w:jc w:val="right"/>
              <w:rPr>
                <w:rFonts w:eastAsia="MS PGothic"/>
                <w:sz w:val="18"/>
                <w:szCs w:val="18"/>
              </w:rPr>
            </w:pPr>
            <w:r w:rsidRPr="003B788D">
              <w:rPr>
                <w:rFonts w:eastAsia="MS PGothic"/>
                <w:sz w:val="18"/>
                <w:szCs w:val="18"/>
              </w:rPr>
              <w:t>523,208</w:t>
            </w:r>
          </w:p>
        </w:tc>
        <w:tc>
          <w:tcPr>
            <w:tcW w:w="607" w:type="dxa"/>
            <w:shd w:val="clear" w:color="auto" w:fill="auto"/>
            <w:vAlign w:val="center"/>
          </w:tcPr>
          <w:p w14:paraId="35763C6C"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32" w:type="dxa"/>
            <w:shd w:val="clear" w:color="auto" w:fill="auto"/>
            <w:noWrap/>
            <w:vAlign w:val="center"/>
            <w:hideMark/>
          </w:tcPr>
          <w:p w14:paraId="13F8DB98" w14:textId="77777777" w:rsidR="006D5188" w:rsidRPr="003B788D" w:rsidRDefault="006D5188" w:rsidP="00001BB5">
            <w:pPr>
              <w:jc w:val="right"/>
              <w:rPr>
                <w:rFonts w:eastAsia="MS PGothic"/>
                <w:sz w:val="18"/>
                <w:szCs w:val="18"/>
              </w:rPr>
            </w:pPr>
            <w:r w:rsidRPr="003B788D">
              <w:rPr>
                <w:rFonts w:eastAsia="MS PGothic"/>
                <w:sz w:val="18"/>
                <w:szCs w:val="18"/>
              </w:rPr>
              <w:t>233,094</w:t>
            </w:r>
          </w:p>
        </w:tc>
        <w:tc>
          <w:tcPr>
            <w:tcW w:w="629" w:type="dxa"/>
            <w:shd w:val="clear" w:color="auto" w:fill="auto"/>
            <w:vAlign w:val="center"/>
          </w:tcPr>
          <w:p w14:paraId="4D0D2053"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12" w:type="dxa"/>
            <w:shd w:val="clear" w:color="auto" w:fill="auto"/>
            <w:noWrap/>
            <w:vAlign w:val="center"/>
            <w:hideMark/>
          </w:tcPr>
          <w:p w14:paraId="0B9DDC48" w14:textId="77777777" w:rsidR="006D5188" w:rsidRPr="003B788D" w:rsidRDefault="006D5188" w:rsidP="00001BB5">
            <w:pPr>
              <w:jc w:val="right"/>
              <w:rPr>
                <w:rFonts w:eastAsia="MS PGothic"/>
                <w:sz w:val="18"/>
                <w:szCs w:val="18"/>
              </w:rPr>
            </w:pPr>
            <w:r w:rsidRPr="003B788D">
              <w:rPr>
                <w:rFonts w:eastAsia="MS PGothic"/>
                <w:sz w:val="18"/>
                <w:szCs w:val="18"/>
              </w:rPr>
              <w:t>257,094</w:t>
            </w:r>
          </w:p>
        </w:tc>
        <w:tc>
          <w:tcPr>
            <w:tcW w:w="630" w:type="dxa"/>
            <w:shd w:val="clear" w:color="auto" w:fill="auto"/>
            <w:vAlign w:val="center"/>
          </w:tcPr>
          <w:p w14:paraId="42187E9D"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20" w:type="dxa"/>
            <w:shd w:val="clear" w:color="auto" w:fill="auto"/>
            <w:noWrap/>
            <w:vAlign w:val="center"/>
            <w:hideMark/>
          </w:tcPr>
          <w:p w14:paraId="40BE1950" w14:textId="77777777" w:rsidR="006D5188" w:rsidRPr="003B788D" w:rsidRDefault="006D5188" w:rsidP="00001BB5">
            <w:pPr>
              <w:jc w:val="right"/>
              <w:rPr>
                <w:rFonts w:eastAsia="MS PGothic"/>
                <w:sz w:val="18"/>
                <w:szCs w:val="18"/>
              </w:rPr>
            </w:pPr>
            <w:r w:rsidRPr="003B788D">
              <w:rPr>
                <w:rFonts w:eastAsia="MS PGothic"/>
                <w:sz w:val="18"/>
                <w:szCs w:val="18"/>
              </w:rPr>
              <w:t>229,094</w:t>
            </w:r>
          </w:p>
        </w:tc>
        <w:tc>
          <w:tcPr>
            <w:tcW w:w="645" w:type="dxa"/>
            <w:shd w:val="clear" w:color="auto" w:fill="auto"/>
            <w:noWrap/>
            <w:vAlign w:val="center"/>
          </w:tcPr>
          <w:p w14:paraId="57DDE874"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785" w:type="dxa"/>
            <w:shd w:val="clear" w:color="auto" w:fill="auto"/>
            <w:vAlign w:val="center"/>
            <w:hideMark/>
          </w:tcPr>
          <w:p w14:paraId="772B9489" w14:textId="77777777" w:rsidR="006D5188" w:rsidRPr="003B788D" w:rsidRDefault="006D5188" w:rsidP="00001BB5">
            <w:pPr>
              <w:jc w:val="right"/>
              <w:rPr>
                <w:rFonts w:eastAsia="MS PGothic"/>
                <w:sz w:val="18"/>
                <w:szCs w:val="18"/>
              </w:rPr>
            </w:pPr>
            <w:r w:rsidRPr="003B788D">
              <w:rPr>
                <w:rFonts w:eastAsia="MS PGothic"/>
                <w:sz w:val="18"/>
                <w:szCs w:val="18"/>
              </w:rPr>
              <w:t>164,346</w:t>
            </w:r>
          </w:p>
        </w:tc>
        <w:tc>
          <w:tcPr>
            <w:tcW w:w="990" w:type="dxa"/>
            <w:shd w:val="clear" w:color="auto" w:fill="auto"/>
            <w:vAlign w:val="center"/>
          </w:tcPr>
          <w:p w14:paraId="5DEE4946" w14:textId="77777777" w:rsidR="006D5188" w:rsidRPr="003B788D" w:rsidRDefault="006D5188" w:rsidP="00001BB5">
            <w:pPr>
              <w:jc w:val="right"/>
              <w:rPr>
                <w:rFonts w:eastAsia="MS PGothic"/>
                <w:sz w:val="18"/>
                <w:szCs w:val="18"/>
              </w:rPr>
            </w:pPr>
            <w:r w:rsidRPr="003B788D">
              <w:rPr>
                <w:rFonts w:eastAsia="MS PGothic"/>
                <w:sz w:val="18"/>
                <w:szCs w:val="18"/>
              </w:rPr>
              <w:t>1,406,836</w:t>
            </w:r>
          </w:p>
        </w:tc>
      </w:tr>
      <w:tr w:rsidR="006D5188" w:rsidRPr="003B788D" w14:paraId="51EA631E" w14:textId="77777777" w:rsidTr="00001BB5">
        <w:trPr>
          <w:trHeight w:val="188"/>
        </w:trPr>
        <w:tc>
          <w:tcPr>
            <w:tcW w:w="644" w:type="dxa"/>
            <w:shd w:val="clear" w:color="auto" w:fill="auto"/>
            <w:vAlign w:val="center"/>
            <w:hideMark/>
          </w:tcPr>
          <w:p w14:paraId="0DE80430" w14:textId="77777777" w:rsidR="006D5188" w:rsidRPr="003B788D" w:rsidRDefault="006D5188" w:rsidP="00001BB5">
            <w:pPr>
              <w:rPr>
                <w:rFonts w:eastAsia="MS PGothic"/>
                <w:sz w:val="18"/>
                <w:szCs w:val="18"/>
              </w:rPr>
            </w:pPr>
            <w:r w:rsidRPr="003B788D">
              <w:rPr>
                <w:rFonts w:eastAsia="MS PGothic"/>
                <w:sz w:val="18"/>
                <w:szCs w:val="18"/>
              </w:rPr>
              <w:t>3.2</w:t>
            </w:r>
          </w:p>
        </w:tc>
        <w:tc>
          <w:tcPr>
            <w:tcW w:w="1670" w:type="dxa"/>
            <w:shd w:val="clear" w:color="auto" w:fill="auto"/>
            <w:hideMark/>
          </w:tcPr>
          <w:p w14:paraId="18F5620F" w14:textId="77777777" w:rsidR="006D5188" w:rsidRPr="006D5188" w:rsidRDefault="006D5188" w:rsidP="00001BB5">
            <w:pPr>
              <w:jc w:val="left"/>
              <w:rPr>
                <w:sz w:val="18"/>
                <w:szCs w:val="18"/>
                <w:lang w:val="fr-CA"/>
              </w:rPr>
            </w:pPr>
            <w:r w:rsidRPr="006D5188">
              <w:rPr>
                <w:sz w:val="18"/>
                <w:szCs w:val="18"/>
                <w:lang w:val="fr-CA"/>
              </w:rPr>
              <w:t>Total des coûts d’appui ($US)</w:t>
            </w:r>
          </w:p>
        </w:tc>
        <w:tc>
          <w:tcPr>
            <w:tcW w:w="830" w:type="dxa"/>
            <w:shd w:val="clear" w:color="auto" w:fill="auto"/>
            <w:noWrap/>
            <w:vAlign w:val="center"/>
            <w:hideMark/>
          </w:tcPr>
          <w:p w14:paraId="18BF8AE8" w14:textId="77777777" w:rsidR="006D5188" w:rsidRPr="003B788D" w:rsidRDefault="006D5188" w:rsidP="00001BB5">
            <w:pPr>
              <w:jc w:val="right"/>
              <w:rPr>
                <w:rFonts w:eastAsia="MS PGothic"/>
                <w:sz w:val="18"/>
                <w:szCs w:val="18"/>
              </w:rPr>
            </w:pPr>
            <w:r w:rsidRPr="003B788D">
              <w:rPr>
                <w:rFonts w:eastAsia="MS PGothic"/>
                <w:sz w:val="18"/>
                <w:szCs w:val="18"/>
              </w:rPr>
              <w:t>46,858</w:t>
            </w:r>
          </w:p>
        </w:tc>
        <w:tc>
          <w:tcPr>
            <w:tcW w:w="607" w:type="dxa"/>
            <w:shd w:val="clear" w:color="auto" w:fill="auto"/>
            <w:vAlign w:val="center"/>
          </w:tcPr>
          <w:p w14:paraId="07409544"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32" w:type="dxa"/>
            <w:shd w:val="clear" w:color="auto" w:fill="auto"/>
            <w:noWrap/>
            <w:vAlign w:val="center"/>
            <w:hideMark/>
          </w:tcPr>
          <w:p w14:paraId="53AB00E8" w14:textId="77777777" w:rsidR="006D5188" w:rsidRPr="003B788D" w:rsidRDefault="006D5188" w:rsidP="00001BB5">
            <w:pPr>
              <w:jc w:val="right"/>
              <w:rPr>
                <w:rFonts w:eastAsia="MS PGothic"/>
                <w:sz w:val="18"/>
                <w:szCs w:val="18"/>
              </w:rPr>
            </w:pPr>
            <w:r w:rsidRPr="003B788D">
              <w:rPr>
                <w:rFonts w:eastAsia="MS PGothic"/>
                <w:sz w:val="18"/>
                <w:szCs w:val="18"/>
              </w:rPr>
              <w:t>22,809</w:t>
            </w:r>
          </w:p>
        </w:tc>
        <w:tc>
          <w:tcPr>
            <w:tcW w:w="629" w:type="dxa"/>
            <w:shd w:val="clear" w:color="auto" w:fill="auto"/>
            <w:vAlign w:val="center"/>
          </w:tcPr>
          <w:p w14:paraId="624EAEC1"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12" w:type="dxa"/>
            <w:shd w:val="clear" w:color="auto" w:fill="auto"/>
            <w:noWrap/>
            <w:vAlign w:val="center"/>
            <w:hideMark/>
          </w:tcPr>
          <w:p w14:paraId="7F930038" w14:textId="77777777" w:rsidR="006D5188" w:rsidRPr="003B788D" w:rsidRDefault="006D5188" w:rsidP="00001BB5">
            <w:pPr>
              <w:jc w:val="right"/>
              <w:rPr>
                <w:rFonts w:eastAsia="MS PGothic"/>
                <w:sz w:val="18"/>
                <w:szCs w:val="18"/>
              </w:rPr>
            </w:pPr>
            <w:r w:rsidRPr="003B788D">
              <w:rPr>
                <w:rFonts w:eastAsia="MS PGothic"/>
                <w:sz w:val="18"/>
                <w:szCs w:val="18"/>
              </w:rPr>
              <w:t>24,489</w:t>
            </w:r>
          </w:p>
        </w:tc>
        <w:tc>
          <w:tcPr>
            <w:tcW w:w="630" w:type="dxa"/>
            <w:shd w:val="clear" w:color="auto" w:fill="auto"/>
            <w:vAlign w:val="center"/>
          </w:tcPr>
          <w:p w14:paraId="457C69F1"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20" w:type="dxa"/>
            <w:shd w:val="clear" w:color="auto" w:fill="auto"/>
            <w:noWrap/>
            <w:vAlign w:val="center"/>
            <w:hideMark/>
          </w:tcPr>
          <w:p w14:paraId="50F9174B" w14:textId="77777777" w:rsidR="006D5188" w:rsidRPr="003B788D" w:rsidRDefault="006D5188" w:rsidP="00001BB5">
            <w:pPr>
              <w:jc w:val="right"/>
              <w:rPr>
                <w:rFonts w:eastAsia="MS PGothic"/>
                <w:sz w:val="18"/>
                <w:szCs w:val="18"/>
              </w:rPr>
            </w:pPr>
            <w:r w:rsidRPr="003B788D">
              <w:rPr>
                <w:rFonts w:eastAsia="MS PGothic"/>
                <w:sz w:val="18"/>
                <w:szCs w:val="18"/>
              </w:rPr>
              <w:t>22,864</w:t>
            </w:r>
          </w:p>
        </w:tc>
        <w:tc>
          <w:tcPr>
            <w:tcW w:w="645" w:type="dxa"/>
            <w:shd w:val="clear" w:color="auto" w:fill="auto"/>
            <w:noWrap/>
            <w:vAlign w:val="center"/>
          </w:tcPr>
          <w:p w14:paraId="7EFF82CA"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785" w:type="dxa"/>
            <w:shd w:val="clear" w:color="auto" w:fill="auto"/>
            <w:vAlign w:val="center"/>
            <w:hideMark/>
          </w:tcPr>
          <w:p w14:paraId="2B498AD3" w14:textId="77777777" w:rsidR="006D5188" w:rsidRPr="003B788D" w:rsidRDefault="006D5188" w:rsidP="00001BB5">
            <w:pPr>
              <w:jc w:val="right"/>
              <w:rPr>
                <w:rFonts w:eastAsia="MS PGothic"/>
                <w:sz w:val="18"/>
                <w:szCs w:val="18"/>
              </w:rPr>
            </w:pPr>
            <w:r w:rsidRPr="003B788D">
              <w:rPr>
                <w:rFonts w:eastAsia="MS PGothic"/>
                <w:sz w:val="18"/>
                <w:szCs w:val="18"/>
              </w:rPr>
              <w:t>16,513</w:t>
            </w:r>
          </w:p>
        </w:tc>
        <w:tc>
          <w:tcPr>
            <w:tcW w:w="990" w:type="dxa"/>
            <w:shd w:val="clear" w:color="auto" w:fill="auto"/>
            <w:vAlign w:val="center"/>
          </w:tcPr>
          <w:p w14:paraId="3F5F9BD7" w14:textId="77777777" w:rsidR="006D5188" w:rsidRPr="003B788D" w:rsidRDefault="006D5188" w:rsidP="00001BB5">
            <w:pPr>
              <w:jc w:val="right"/>
              <w:rPr>
                <w:rFonts w:eastAsia="MS PGothic"/>
                <w:sz w:val="18"/>
                <w:szCs w:val="18"/>
              </w:rPr>
            </w:pPr>
            <w:r w:rsidRPr="003B788D">
              <w:rPr>
                <w:rFonts w:eastAsia="MS PGothic"/>
                <w:sz w:val="18"/>
                <w:szCs w:val="18"/>
              </w:rPr>
              <w:t>133,533</w:t>
            </w:r>
          </w:p>
        </w:tc>
      </w:tr>
      <w:tr w:rsidR="006D5188" w:rsidRPr="003B788D" w14:paraId="13A48A49" w14:textId="77777777" w:rsidTr="00001BB5">
        <w:trPr>
          <w:trHeight w:val="188"/>
        </w:trPr>
        <w:tc>
          <w:tcPr>
            <w:tcW w:w="644" w:type="dxa"/>
            <w:shd w:val="clear" w:color="auto" w:fill="auto"/>
            <w:vAlign w:val="center"/>
            <w:hideMark/>
          </w:tcPr>
          <w:p w14:paraId="27E951D6" w14:textId="77777777" w:rsidR="006D5188" w:rsidRPr="003B788D" w:rsidRDefault="006D5188" w:rsidP="00001BB5">
            <w:pPr>
              <w:rPr>
                <w:rFonts w:eastAsia="MS PGothic"/>
                <w:sz w:val="18"/>
                <w:szCs w:val="18"/>
              </w:rPr>
            </w:pPr>
            <w:r w:rsidRPr="003B788D">
              <w:rPr>
                <w:rFonts w:eastAsia="MS PGothic"/>
                <w:sz w:val="18"/>
                <w:szCs w:val="18"/>
              </w:rPr>
              <w:t>3.3</w:t>
            </w:r>
          </w:p>
        </w:tc>
        <w:tc>
          <w:tcPr>
            <w:tcW w:w="1670" w:type="dxa"/>
            <w:shd w:val="clear" w:color="auto" w:fill="auto"/>
            <w:hideMark/>
          </w:tcPr>
          <w:p w14:paraId="3CF553B6" w14:textId="77777777" w:rsidR="006D5188" w:rsidRPr="006D5188" w:rsidRDefault="006D5188" w:rsidP="00001BB5">
            <w:pPr>
              <w:jc w:val="left"/>
              <w:rPr>
                <w:sz w:val="18"/>
                <w:szCs w:val="18"/>
                <w:lang w:val="fr-CA"/>
              </w:rPr>
            </w:pPr>
            <w:r w:rsidRPr="006D5188">
              <w:rPr>
                <w:sz w:val="18"/>
                <w:szCs w:val="18"/>
                <w:lang w:val="fr-CA"/>
              </w:rPr>
              <w:t>Total des coûts convenus ($US)</w:t>
            </w:r>
          </w:p>
        </w:tc>
        <w:tc>
          <w:tcPr>
            <w:tcW w:w="830" w:type="dxa"/>
            <w:shd w:val="clear" w:color="auto" w:fill="auto"/>
            <w:noWrap/>
            <w:vAlign w:val="center"/>
            <w:hideMark/>
          </w:tcPr>
          <w:p w14:paraId="2A994635" w14:textId="77777777" w:rsidR="006D5188" w:rsidRPr="003B788D" w:rsidRDefault="006D5188" w:rsidP="00001BB5">
            <w:pPr>
              <w:jc w:val="right"/>
              <w:rPr>
                <w:rFonts w:eastAsia="MS PGothic"/>
                <w:sz w:val="18"/>
                <w:szCs w:val="18"/>
              </w:rPr>
            </w:pPr>
            <w:r w:rsidRPr="003B788D">
              <w:rPr>
                <w:rFonts w:eastAsia="MS PGothic"/>
                <w:sz w:val="18"/>
                <w:szCs w:val="18"/>
              </w:rPr>
              <w:t>570,066</w:t>
            </w:r>
          </w:p>
        </w:tc>
        <w:tc>
          <w:tcPr>
            <w:tcW w:w="607" w:type="dxa"/>
            <w:shd w:val="clear" w:color="auto" w:fill="auto"/>
            <w:vAlign w:val="center"/>
          </w:tcPr>
          <w:p w14:paraId="552737F8"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32" w:type="dxa"/>
            <w:shd w:val="clear" w:color="auto" w:fill="auto"/>
            <w:noWrap/>
            <w:vAlign w:val="center"/>
            <w:hideMark/>
          </w:tcPr>
          <w:p w14:paraId="5C9B0154" w14:textId="77777777" w:rsidR="006D5188" w:rsidRPr="003B788D" w:rsidRDefault="006D5188" w:rsidP="00001BB5">
            <w:pPr>
              <w:jc w:val="right"/>
              <w:rPr>
                <w:rFonts w:eastAsia="MS PGothic"/>
                <w:sz w:val="18"/>
                <w:szCs w:val="18"/>
              </w:rPr>
            </w:pPr>
            <w:r w:rsidRPr="003B788D">
              <w:rPr>
                <w:rFonts w:eastAsia="MS PGothic"/>
                <w:sz w:val="18"/>
                <w:szCs w:val="18"/>
              </w:rPr>
              <w:t>255,903</w:t>
            </w:r>
          </w:p>
        </w:tc>
        <w:tc>
          <w:tcPr>
            <w:tcW w:w="629" w:type="dxa"/>
            <w:shd w:val="clear" w:color="auto" w:fill="auto"/>
            <w:vAlign w:val="center"/>
          </w:tcPr>
          <w:p w14:paraId="418EE45C"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12" w:type="dxa"/>
            <w:shd w:val="clear" w:color="auto" w:fill="auto"/>
            <w:noWrap/>
            <w:vAlign w:val="center"/>
            <w:hideMark/>
          </w:tcPr>
          <w:p w14:paraId="21DB6608" w14:textId="77777777" w:rsidR="006D5188" w:rsidRPr="003B788D" w:rsidRDefault="006D5188" w:rsidP="00001BB5">
            <w:pPr>
              <w:jc w:val="right"/>
              <w:rPr>
                <w:rFonts w:eastAsia="MS PGothic"/>
                <w:sz w:val="18"/>
                <w:szCs w:val="18"/>
              </w:rPr>
            </w:pPr>
            <w:r w:rsidRPr="003B788D">
              <w:rPr>
                <w:rFonts w:eastAsia="MS PGothic"/>
                <w:sz w:val="18"/>
                <w:szCs w:val="18"/>
              </w:rPr>
              <w:t>281,583</w:t>
            </w:r>
          </w:p>
        </w:tc>
        <w:tc>
          <w:tcPr>
            <w:tcW w:w="630" w:type="dxa"/>
            <w:shd w:val="clear" w:color="auto" w:fill="auto"/>
            <w:vAlign w:val="center"/>
          </w:tcPr>
          <w:p w14:paraId="78E5F4C1"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820" w:type="dxa"/>
            <w:shd w:val="clear" w:color="auto" w:fill="auto"/>
            <w:noWrap/>
            <w:vAlign w:val="center"/>
            <w:hideMark/>
          </w:tcPr>
          <w:p w14:paraId="28EB84A1" w14:textId="77777777" w:rsidR="006D5188" w:rsidRPr="003B788D" w:rsidRDefault="006D5188" w:rsidP="00001BB5">
            <w:pPr>
              <w:jc w:val="right"/>
              <w:rPr>
                <w:rFonts w:eastAsia="MS PGothic"/>
                <w:sz w:val="18"/>
                <w:szCs w:val="18"/>
              </w:rPr>
            </w:pPr>
            <w:r w:rsidRPr="003B788D">
              <w:rPr>
                <w:rFonts w:eastAsia="MS PGothic"/>
                <w:sz w:val="18"/>
                <w:szCs w:val="18"/>
              </w:rPr>
              <w:t>251,958</w:t>
            </w:r>
          </w:p>
        </w:tc>
        <w:tc>
          <w:tcPr>
            <w:tcW w:w="645" w:type="dxa"/>
            <w:shd w:val="clear" w:color="auto" w:fill="auto"/>
            <w:noWrap/>
            <w:vAlign w:val="center"/>
          </w:tcPr>
          <w:p w14:paraId="6E4BD958" w14:textId="77777777" w:rsidR="006D5188" w:rsidRPr="003B788D" w:rsidRDefault="006D5188" w:rsidP="00001BB5">
            <w:pPr>
              <w:jc w:val="right"/>
              <w:rPr>
                <w:rFonts w:eastAsia="MS PGothic"/>
                <w:sz w:val="18"/>
                <w:szCs w:val="18"/>
              </w:rPr>
            </w:pPr>
            <w:r w:rsidRPr="003B788D">
              <w:rPr>
                <w:rFonts w:eastAsia="MS PGothic"/>
                <w:sz w:val="18"/>
                <w:szCs w:val="18"/>
              </w:rPr>
              <w:t>0</w:t>
            </w:r>
          </w:p>
        </w:tc>
        <w:tc>
          <w:tcPr>
            <w:tcW w:w="785" w:type="dxa"/>
            <w:shd w:val="clear" w:color="auto" w:fill="auto"/>
            <w:vAlign w:val="center"/>
            <w:hideMark/>
          </w:tcPr>
          <w:p w14:paraId="6EDE0265" w14:textId="77777777" w:rsidR="006D5188" w:rsidRPr="003B788D" w:rsidRDefault="006D5188" w:rsidP="00001BB5">
            <w:pPr>
              <w:jc w:val="right"/>
              <w:rPr>
                <w:rFonts w:eastAsia="MS PGothic"/>
                <w:sz w:val="18"/>
                <w:szCs w:val="18"/>
              </w:rPr>
            </w:pPr>
            <w:r w:rsidRPr="003B788D">
              <w:rPr>
                <w:rFonts w:eastAsia="MS PGothic"/>
                <w:sz w:val="18"/>
                <w:szCs w:val="18"/>
              </w:rPr>
              <w:t>180,859</w:t>
            </w:r>
          </w:p>
        </w:tc>
        <w:tc>
          <w:tcPr>
            <w:tcW w:w="990" w:type="dxa"/>
            <w:shd w:val="clear" w:color="auto" w:fill="auto"/>
            <w:vAlign w:val="center"/>
          </w:tcPr>
          <w:p w14:paraId="560EDF97" w14:textId="77777777" w:rsidR="006D5188" w:rsidRPr="003B788D" w:rsidRDefault="006D5188" w:rsidP="00001BB5">
            <w:pPr>
              <w:jc w:val="right"/>
              <w:rPr>
                <w:rFonts w:eastAsia="MS PGothic"/>
                <w:sz w:val="18"/>
                <w:szCs w:val="18"/>
              </w:rPr>
            </w:pPr>
            <w:r w:rsidRPr="003B788D">
              <w:rPr>
                <w:rFonts w:eastAsia="MS PGothic"/>
                <w:sz w:val="18"/>
                <w:szCs w:val="18"/>
              </w:rPr>
              <w:t>1,540,369</w:t>
            </w:r>
          </w:p>
        </w:tc>
      </w:tr>
      <w:tr w:rsidR="006D5188" w:rsidRPr="003B788D" w14:paraId="70FEE102" w14:textId="77777777" w:rsidTr="00001BB5">
        <w:trPr>
          <w:trHeight w:val="188"/>
        </w:trPr>
        <w:tc>
          <w:tcPr>
            <w:tcW w:w="644" w:type="dxa"/>
            <w:shd w:val="clear" w:color="auto" w:fill="auto"/>
            <w:vAlign w:val="center"/>
            <w:hideMark/>
          </w:tcPr>
          <w:p w14:paraId="2A59D19C" w14:textId="77777777" w:rsidR="006D5188" w:rsidRPr="003B788D" w:rsidRDefault="006D5188" w:rsidP="00001BB5">
            <w:pPr>
              <w:rPr>
                <w:rFonts w:eastAsia="MS PGothic"/>
                <w:sz w:val="18"/>
                <w:szCs w:val="18"/>
              </w:rPr>
            </w:pPr>
            <w:r w:rsidRPr="003B788D">
              <w:rPr>
                <w:rFonts w:eastAsia="MS PGothic"/>
                <w:sz w:val="18"/>
                <w:szCs w:val="18"/>
              </w:rPr>
              <w:t>4.1.1</w:t>
            </w:r>
          </w:p>
        </w:tc>
        <w:tc>
          <w:tcPr>
            <w:tcW w:w="8260" w:type="dxa"/>
            <w:gridSpan w:val="10"/>
            <w:shd w:val="clear" w:color="auto" w:fill="auto"/>
            <w:noWrap/>
            <w:hideMark/>
          </w:tcPr>
          <w:p w14:paraId="52CB2543" w14:textId="77777777" w:rsidR="006D5188" w:rsidRPr="006D5188" w:rsidRDefault="006D5188" w:rsidP="00001BB5">
            <w:pPr>
              <w:jc w:val="left"/>
              <w:rPr>
                <w:sz w:val="18"/>
                <w:szCs w:val="18"/>
                <w:lang w:val="fr-CA"/>
              </w:rPr>
            </w:pPr>
            <w:r w:rsidRPr="006D5188">
              <w:rPr>
                <w:sz w:val="18"/>
                <w:szCs w:val="18"/>
                <w:lang w:val="fr-CA"/>
              </w:rPr>
              <w:t>Élimination totale de HCFC-22 convenue de réaliser en vertu du présent Accord (tonnes PAO)</w:t>
            </w:r>
          </w:p>
        </w:tc>
        <w:tc>
          <w:tcPr>
            <w:tcW w:w="990" w:type="dxa"/>
            <w:shd w:val="clear" w:color="auto" w:fill="auto"/>
            <w:vAlign w:val="center"/>
          </w:tcPr>
          <w:p w14:paraId="56616224" w14:textId="77777777" w:rsidR="006D5188" w:rsidRPr="003B788D" w:rsidRDefault="006D5188" w:rsidP="00001BB5">
            <w:pPr>
              <w:jc w:val="right"/>
              <w:rPr>
                <w:rFonts w:eastAsia="MS PGothic"/>
                <w:sz w:val="18"/>
                <w:szCs w:val="18"/>
              </w:rPr>
            </w:pPr>
            <w:r w:rsidRPr="003B788D">
              <w:rPr>
                <w:rFonts w:eastAsia="MS PGothic"/>
                <w:sz w:val="18"/>
                <w:szCs w:val="18"/>
              </w:rPr>
              <w:t>20.46</w:t>
            </w:r>
          </w:p>
        </w:tc>
      </w:tr>
      <w:tr w:rsidR="006D5188" w:rsidRPr="003B788D" w14:paraId="2CF4830F" w14:textId="77777777" w:rsidTr="00001BB5">
        <w:trPr>
          <w:trHeight w:val="188"/>
        </w:trPr>
        <w:tc>
          <w:tcPr>
            <w:tcW w:w="644" w:type="dxa"/>
            <w:shd w:val="clear" w:color="auto" w:fill="auto"/>
            <w:vAlign w:val="center"/>
            <w:hideMark/>
          </w:tcPr>
          <w:p w14:paraId="7D0AF313" w14:textId="77777777" w:rsidR="006D5188" w:rsidRPr="003B788D" w:rsidRDefault="006D5188" w:rsidP="00001BB5">
            <w:pPr>
              <w:rPr>
                <w:rFonts w:eastAsia="MS PGothic"/>
                <w:sz w:val="18"/>
                <w:szCs w:val="18"/>
              </w:rPr>
            </w:pPr>
            <w:r w:rsidRPr="003B788D">
              <w:rPr>
                <w:rFonts w:eastAsia="MS PGothic"/>
                <w:sz w:val="18"/>
                <w:szCs w:val="18"/>
              </w:rPr>
              <w:t>4.1.2</w:t>
            </w:r>
          </w:p>
        </w:tc>
        <w:tc>
          <w:tcPr>
            <w:tcW w:w="8260" w:type="dxa"/>
            <w:gridSpan w:val="10"/>
            <w:shd w:val="clear" w:color="auto" w:fill="auto"/>
            <w:noWrap/>
            <w:hideMark/>
          </w:tcPr>
          <w:p w14:paraId="281C08BB" w14:textId="77777777" w:rsidR="006D5188" w:rsidRPr="006D5188" w:rsidRDefault="006D5188" w:rsidP="00001BB5">
            <w:pPr>
              <w:jc w:val="left"/>
              <w:rPr>
                <w:sz w:val="18"/>
                <w:szCs w:val="18"/>
                <w:lang w:val="fr-CA"/>
              </w:rPr>
            </w:pPr>
            <w:r w:rsidRPr="006D5188">
              <w:rPr>
                <w:sz w:val="18"/>
                <w:szCs w:val="18"/>
                <w:lang w:val="fr-CA"/>
              </w:rPr>
              <w:t>Élimination du HCFC-22 réalisée lors de la phase précédente (tonnes PAO)</w:t>
            </w:r>
          </w:p>
        </w:tc>
        <w:tc>
          <w:tcPr>
            <w:tcW w:w="990" w:type="dxa"/>
            <w:shd w:val="clear" w:color="auto" w:fill="auto"/>
            <w:vAlign w:val="center"/>
          </w:tcPr>
          <w:p w14:paraId="5687A5E7" w14:textId="77777777" w:rsidR="006D5188" w:rsidRPr="003B788D" w:rsidRDefault="006D5188" w:rsidP="00001BB5">
            <w:pPr>
              <w:jc w:val="right"/>
              <w:rPr>
                <w:rFonts w:eastAsia="MS PGothic"/>
                <w:sz w:val="18"/>
                <w:szCs w:val="18"/>
              </w:rPr>
            </w:pPr>
            <w:r w:rsidRPr="003B788D">
              <w:rPr>
                <w:rFonts w:eastAsia="MS PGothic"/>
                <w:sz w:val="18"/>
                <w:szCs w:val="18"/>
              </w:rPr>
              <w:t>9.11</w:t>
            </w:r>
          </w:p>
        </w:tc>
      </w:tr>
      <w:tr w:rsidR="006D5188" w:rsidRPr="003B788D" w14:paraId="69CB2D99" w14:textId="77777777" w:rsidTr="00001BB5">
        <w:trPr>
          <w:trHeight w:val="188"/>
        </w:trPr>
        <w:tc>
          <w:tcPr>
            <w:tcW w:w="644" w:type="dxa"/>
            <w:shd w:val="clear" w:color="auto" w:fill="auto"/>
            <w:vAlign w:val="center"/>
            <w:hideMark/>
          </w:tcPr>
          <w:p w14:paraId="3B549EC1" w14:textId="77777777" w:rsidR="006D5188" w:rsidRPr="003B788D" w:rsidRDefault="006D5188" w:rsidP="00001BB5">
            <w:pPr>
              <w:rPr>
                <w:rFonts w:eastAsia="MS PGothic"/>
                <w:sz w:val="18"/>
                <w:szCs w:val="18"/>
              </w:rPr>
            </w:pPr>
            <w:r w:rsidRPr="003B788D">
              <w:rPr>
                <w:rFonts w:eastAsia="MS PGothic"/>
                <w:sz w:val="18"/>
                <w:szCs w:val="18"/>
              </w:rPr>
              <w:t>4.1.3</w:t>
            </w:r>
          </w:p>
        </w:tc>
        <w:tc>
          <w:tcPr>
            <w:tcW w:w="8260" w:type="dxa"/>
            <w:gridSpan w:val="10"/>
            <w:shd w:val="clear" w:color="auto" w:fill="auto"/>
            <w:noWrap/>
            <w:hideMark/>
          </w:tcPr>
          <w:p w14:paraId="385B36D1" w14:textId="77777777" w:rsidR="006D5188" w:rsidRPr="006D5188" w:rsidRDefault="006D5188" w:rsidP="00001BB5">
            <w:pPr>
              <w:jc w:val="left"/>
              <w:rPr>
                <w:sz w:val="18"/>
                <w:szCs w:val="18"/>
                <w:lang w:val="fr-CA"/>
              </w:rPr>
            </w:pPr>
            <w:r w:rsidRPr="006D5188">
              <w:rPr>
                <w:sz w:val="18"/>
                <w:szCs w:val="18"/>
                <w:lang w:val="fr-CA"/>
              </w:rPr>
              <w:t>Consommation restante admissible pour le HCFC-22 (tonnes PAO)</w:t>
            </w:r>
          </w:p>
        </w:tc>
        <w:tc>
          <w:tcPr>
            <w:tcW w:w="990" w:type="dxa"/>
            <w:shd w:val="clear" w:color="auto" w:fill="auto"/>
            <w:vAlign w:val="center"/>
          </w:tcPr>
          <w:p w14:paraId="1E52CE90" w14:textId="77777777" w:rsidR="006D5188" w:rsidRPr="003B788D" w:rsidRDefault="006D5188" w:rsidP="00001BB5">
            <w:pPr>
              <w:jc w:val="right"/>
              <w:rPr>
                <w:rFonts w:eastAsia="MS PGothic"/>
                <w:sz w:val="18"/>
                <w:szCs w:val="18"/>
              </w:rPr>
            </w:pPr>
            <w:r w:rsidRPr="003B788D">
              <w:rPr>
                <w:rFonts w:eastAsia="MS PGothic"/>
                <w:sz w:val="18"/>
                <w:szCs w:val="18"/>
              </w:rPr>
              <w:t>0.00</w:t>
            </w:r>
          </w:p>
        </w:tc>
      </w:tr>
      <w:tr w:rsidR="006D5188" w:rsidRPr="003B788D" w14:paraId="3CF5698C" w14:textId="77777777" w:rsidTr="00001BB5">
        <w:trPr>
          <w:trHeight w:val="188"/>
        </w:trPr>
        <w:tc>
          <w:tcPr>
            <w:tcW w:w="644" w:type="dxa"/>
            <w:shd w:val="clear" w:color="auto" w:fill="auto"/>
            <w:vAlign w:val="center"/>
          </w:tcPr>
          <w:p w14:paraId="32A124C5" w14:textId="77777777" w:rsidR="006D5188" w:rsidRPr="003B788D" w:rsidRDefault="006D5188" w:rsidP="00001BB5">
            <w:pPr>
              <w:rPr>
                <w:rFonts w:eastAsia="MS PGothic"/>
                <w:sz w:val="18"/>
                <w:szCs w:val="18"/>
              </w:rPr>
            </w:pPr>
            <w:r w:rsidRPr="003B788D">
              <w:rPr>
                <w:rFonts w:eastAsia="MS PGothic"/>
                <w:sz w:val="18"/>
                <w:szCs w:val="18"/>
              </w:rPr>
              <w:t>4.2.1</w:t>
            </w:r>
          </w:p>
        </w:tc>
        <w:tc>
          <w:tcPr>
            <w:tcW w:w="8260" w:type="dxa"/>
            <w:gridSpan w:val="10"/>
            <w:shd w:val="clear" w:color="auto" w:fill="auto"/>
            <w:noWrap/>
          </w:tcPr>
          <w:p w14:paraId="6B0C5967" w14:textId="77777777" w:rsidR="006D5188" w:rsidRPr="006D5188" w:rsidRDefault="006D5188" w:rsidP="00001BB5">
            <w:pPr>
              <w:jc w:val="left"/>
              <w:rPr>
                <w:sz w:val="18"/>
                <w:szCs w:val="18"/>
                <w:lang w:val="fr-CA"/>
              </w:rPr>
            </w:pPr>
            <w:r w:rsidRPr="006D5188">
              <w:rPr>
                <w:sz w:val="18"/>
                <w:szCs w:val="18"/>
                <w:lang w:val="fr-CA"/>
              </w:rPr>
              <w:t>Élimination totale de HCFC-141b convenue de réaliser en vertu du présent Accord (tonnes PAO)</w:t>
            </w:r>
          </w:p>
        </w:tc>
        <w:tc>
          <w:tcPr>
            <w:tcW w:w="990" w:type="dxa"/>
            <w:shd w:val="clear" w:color="auto" w:fill="auto"/>
            <w:vAlign w:val="center"/>
          </w:tcPr>
          <w:p w14:paraId="53CEBB54" w14:textId="77777777" w:rsidR="006D5188" w:rsidRPr="003B788D" w:rsidRDefault="006D5188" w:rsidP="00001BB5">
            <w:pPr>
              <w:jc w:val="right"/>
              <w:rPr>
                <w:rFonts w:eastAsia="MS PGothic"/>
                <w:sz w:val="18"/>
                <w:szCs w:val="18"/>
              </w:rPr>
            </w:pPr>
            <w:r w:rsidRPr="003B788D">
              <w:rPr>
                <w:rFonts w:eastAsia="MS PGothic"/>
                <w:sz w:val="18"/>
                <w:szCs w:val="18"/>
              </w:rPr>
              <w:t>0.00</w:t>
            </w:r>
          </w:p>
        </w:tc>
      </w:tr>
      <w:tr w:rsidR="006D5188" w:rsidRPr="003B788D" w14:paraId="44572F2D" w14:textId="77777777" w:rsidTr="00001BB5">
        <w:trPr>
          <w:trHeight w:val="188"/>
        </w:trPr>
        <w:tc>
          <w:tcPr>
            <w:tcW w:w="644" w:type="dxa"/>
            <w:shd w:val="clear" w:color="auto" w:fill="auto"/>
            <w:vAlign w:val="center"/>
          </w:tcPr>
          <w:p w14:paraId="2DDEE625" w14:textId="77777777" w:rsidR="006D5188" w:rsidRPr="003B788D" w:rsidRDefault="006D5188" w:rsidP="00001BB5">
            <w:pPr>
              <w:rPr>
                <w:rFonts w:eastAsia="MS PGothic"/>
                <w:sz w:val="18"/>
                <w:szCs w:val="18"/>
              </w:rPr>
            </w:pPr>
            <w:r w:rsidRPr="003B788D">
              <w:rPr>
                <w:rFonts w:eastAsia="MS PGothic"/>
                <w:sz w:val="18"/>
                <w:szCs w:val="18"/>
              </w:rPr>
              <w:t>4.2.2</w:t>
            </w:r>
          </w:p>
        </w:tc>
        <w:tc>
          <w:tcPr>
            <w:tcW w:w="8260" w:type="dxa"/>
            <w:gridSpan w:val="10"/>
            <w:shd w:val="clear" w:color="auto" w:fill="auto"/>
            <w:noWrap/>
          </w:tcPr>
          <w:p w14:paraId="5B2FDB74" w14:textId="77777777" w:rsidR="006D5188" w:rsidRPr="006D5188" w:rsidRDefault="006D5188" w:rsidP="00001BB5">
            <w:pPr>
              <w:jc w:val="left"/>
              <w:rPr>
                <w:sz w:val="18"/>
                <w:szCs w:val="18"/>
                <w:lang w:val="fr-CA"/>
              </w:rPr>
            </w:pPr>
            <w:r w:rsidRPr="006D5188">
              <w:rPr>
                <w:sz w:val="18"/>
                <w:szCs w:val="18"/>
                <w:lang w:val="fr-CA"/>
              </w:rPr>
              <w:t>Élimination du HCFC-141b réalisée lors de la phase précédente (tonnes PAO)</w:t>
            </w:r>
          </w:p>
        </w:tc>
        <w:tc>
          <w:tcPr>
            <w:tcW w:w="990" w:type="dxa"/>
            <w:shd w:val="clear" w:color="auto" w:fill="auto"/>
            <w:vAlign w:val="center"/>
          </w:tcPr>
          <w:p w14:paraId="5602CBF4" w14:textId="77777777" w:rsidR="006D5188" w:rsidRPr="003B788D" w:rsidRDefault="006D5188" w:rsidP="00001BB5">
            <w:pPr>
              <w:jc w:val="right"/>
              <w:rPr>
                <w:rFonts w:eastAsia="MS PGothic"/>
                <w:sz w:val="18"/>
                <w:szCs w:val="18"/>
              </w:rPr>
            </w:pPr>
            <w:r w:rsidRPr="003B788D">
              <w:rPr>
                <w:rFonts w:eastAsia="MS PGothic"/>
                <w:sz w:val="18"/>
                <w:szCs w:val="18"/>
              </w:rPr>
              <w:t>1.11</w:t>
            </w:r>
          </w:p>
        </w:tc>
      </w:tr>
      <w:tr w:rsidR="006D5188" w:rsidRPr="003B788D" w14:paraId="69CD9928" w14:textId="77777777" w:rsidTr="00001BB5">
        <w:trPr>
          <w:trHeight w:val="188"/>
        </w:trPr>
        <w:tc>
          <w:tcPr>
            <w:tcW w:w="644" w:type="dxa"/>
            <w:shd w:val="clear" w:color="auto" w:fill="auto"/>
            <w:vAlign w:val="center"/>
          </w:tcPr>
          <w:p w14:paraId="5FB99B86" w14:textId="77777777" w:rsidR="006D5188" w:rsidRPr="003B788D" w:rsidRDefault="006D5188" w:rsidP="00001BB5">
            <w:pPr>
              <w:rPr>
                <w:rFonts w:eastAsia="MS PGothic"/>
                <w:sz w:val="18"/>
                <w:szCs w:val="18"/>
              </w:rPr>
            </w:pPr>
            <w:r w:rsidRPr="003B788D">
              <w:rPr>
                <w:rFonts w:eastAsia="MS PGothic"/>
                <w:sz w:val="18"/>
                <w:szCs w:val="18"/>
              </w:rPr>
              <w:t>4.2.3</w:t>
            </w:r>
          </w:p>
        </w:tc>
        <w:tc>
          <w:tcPr>
            <w:tcW w:w="8260" w:type="dxa"/>
            <w:gridSpan w:val="10"/>
            <w:shd w:val="clear" w:color="auto" w:fill="auto"/>
            <w:noWrap/>
          </w:tcPr>
          <w:p w14:paraId="6E905D23" w14:textId="77777777" w:rsidR="006D5188" w:rsidRPr="006D5188" w:rsidRDefault="006D5188" w:rsidP="00001BB5">
            <w:pPr>
              <w:jc w:val="left"/>
              <w:rPr>
                <w:sz w:val="18"/>
                <w:szCs w:val="18"/>
                <w:lang w:val="fr-CA"/>
              </w:rPr>
            </w:pPr>
            <w:r w:rsidRPr="006D5188">
              <w:rPr>
                <w:sz w:val="18"/>
                <w:szCs w:val="18"/>
                <w:lang w:val="fr-CA"/>
              </w:rPr>
              <w:t>Consommation restante admissible de HCFC-141b (tonnes PAO)</w:t>
            </w:r>
          </w:p>
        </w:tc>
        <w:tc>
          <w:tcPr>
            <w:tcW w:w="990" w:type="dxa"/>
            <w:shd w:val="clear" w:color="auto" w:fill="auto"/>
            <w:vAlign w:val="center"/>
          </w:tcPr>
          <w:p w14:paraId="3351F26A" w14:textId="77777777" w:rsidR="006D5188" w:rsidRPr="003B788D" w:rsidRDefault="006D5188" w:rsidP="00001BB5">
            <w:pPr>
              <w:jc w:val="right"/>
              <w:rPr>
                <w:rFonts w:eastAsia="MS PGothic"/>
                <w:sz w:val="18"/>
                <w:szCs w:val="18"/>
              </w:rPr>
            </w:pPr>
            <w:r w:rsidRPr="003B788D">
              <w:rPr>
                <w:rFonts w:eastAsia="MS PGothic"/>
                <w:sz w:val="18"/>
                <w:szCs w:val="18"/>
              </w:rPr>
              <w:t>0.00</w:t>
            </w:r>
          </w:p>
        </w:tc>
      </w:tr>
      <w:tr w:rsidR="006D5188" w:rsidRPr="003B788D" w14:paraId="0032DB6B" w14:textId="77777777" w:rsidTr="00001BB5">
        <w:trPr>
          <w:trHeight w:val="188"/>
        </w:trPr>
        <w:tc>
          <w:tcPr>
            <w:tcW w:w="644" w:type="dxa"/>
            <w:shd w:val="clear" w:color="auto" w:fill="auto"/>
            <w:vAlign w:val="center"/>
          </w:tcPr>
          <w:p w14:paraId="0F798CC5" w14:textId="77777777" w:rsidR="006D5188" w:rsidRPr="003B788D" w:rsidRDefault="006D5188" w:rsidP="00001BB5">
            <w:pPr>
              <w:rPr>
                <w:rFonts w:eastAsia="MS PGothic"/>
                <w:sz w:val="18"/>
                <w:szCs w:val="18"/>
              </w:rPr>
            </w:pPr>
            <w:r w:rsidRPr="003B788D">
              <w:rPr>
                <w:rFonts w:eastAsia="MS PGothic"/>
                <w:sz w:val="18"/>
                <w:szCs w:val="18"/>
              </w:rPr>
              <w:t>4.3.1</w:t>
            </w:r>
          </w:p>
        </w:tc>
        <w:tc>
          <w:tcPr>
            <w:tcW w:w="8260" w:type="dxa"/>
            <w:gridSpan w:val="10"/>
            <w:shd w:val="clear" w:color="auto" w:fill="auto"/>
            <w:noWrap/>
          </w:tcPr>
          <w:p w14:paraId="451A10FF" w14:textId="77777777" w:rsidR="006D5188" w:rsidRPr="006D5188" w:rsidRDefault="006D5188" w:rsidP="00001BB5">
            <w:pPr>
              <w:jc w:val="left"/>
              <w:rPr>
                <w:sz w:val="18"/>
                <w:szCs w:val="18"/>
                <w:lang w:val="fr-CA"/>
              </w:rPr>
            </w:pPr>
            <w:r w:rsidRPr="006D5188">
              <w:rPr>
                <w:sz w:val="18"/>
                <w:szCs w:val="18"/>
                <w:lang w:val="fr-CA"/>
              </w:rPr>
              <w:t>Élimination totale de HCFC-142b convenue de réaliser en vertu du présent Accord (tonnes PAO)</w:t>
            </w:r>
          </w:p>
        </w:tc>
        <w:tc>
          <w:tcPr>
            <w:tcW w:w="990" w:type="dxa"/>
            <w:shd w:val="clear" w:color="auto" w:fill="auto"/>
            <w:vAlign w:val="center"/>
          </w:tcPr>
          <w:p w14:paraId="140ADFA8" w14:textId="77777777" w:rsidR="006D5188" w:rsidRPr="003B788D" w:rsidRDefault="006D5188" w:rsidP="00001BB5">
            <w:pPr>
              <w:jc w:val="right"/>
              <w:rPr>
                <w:rFonts w:eastAsia="MS PGothic"/>
                <w:sz w:val="18"/>
                <w:szCs w:val="18"/>
              </w:rPr>
            </w:pPr>
            <w:r w:rsidRPr="003B788D">
              <w:rPr>
                <w:rFonts w:eastAsia="MS PGothic"/>
                <w:sz w:val="18"/>
                <w:szCs w:val="18"/>
              </w:rPr>
              <w:t>0.00</w:t>
            </w:r>
          </w:p>
        </w:tc>
      </w:tr>
      <w:tr w:rsidR="006D5188" w:rsidRPr="003B788D" w14:paraId="5AF66526" w14:textId="77777777" w:rsidTr="00001BB5">
        <w:trPr>
          <w:trHeight w:val="188"/>
        </w:trPr>
        <w:tc>
          <w:tcPr>
            <w:tcW w:w="644" w:type="dxa"/>
            <w:shd w:val="clear" w:color="auto" w:fill="auto"/>
            <w:vAlign w:val="center"/>
          </w:tcPr>
          <w:p w14:paraId="3A1851DE" w14:textId="77777777" w:rsidR="006D5188" w:rsidRPr="003B788D" w:rsidRDefault="006D5188" w:rsidP="00001BB5">
            <w:pPr>
              <w:rPr>
                <w:rFonts w:eastAsia="MS PGothic"/>
                <w:sz w:val="18"/>
                <w:szCs w:val="18"/>
              </w:rPr>
            </w:pPr>
            <w:r w:rsidRPr="003B788D">
              <w:rPr>
                <w:rFonts w:eastAsia="MS PGothic"/>
                <w:sz w:val="18"/>
                <w:szCs w:val="18"/>
              </w:rPr>
              <w:t>4.3.2</w:t>
            </w:r>
          </w:p>
        </w:tc>
        <w:tc>
          <w:tcPr>
            <w:tcW w:w="8260" w:type="dxa"/>
            <w:gridSpan w:val="10"/>
            <w:shd w:val="clear" w:color="auto" w:fill="auto"/>
            <w:noWrap/>
          </w:tcPr>
          <w:p w14:paraId="52097BC1" w14:textId="77777777" w:rsidR="006D5188" w:rsidRPr="006D5188" w:rsidRDefault="006D5188" w:rsidP="00001BB5">
            <w:pPr>
              <w:jc w:val="left"/>
              <w:rPr>
                <w:sz w:val="18"/>
                <w:szCs w:val="18"/>
                <w:lang w:val="fr-CA"/>
              </w:rPr>
            </w:pPr>
            <w:r w:rsidRPr="006D5188">
              <w:rPr>
                <w:sz w:val="18"/>
                <w:szCs w:val="18"/>
                <w:lang w:val="fr-CA"/>
              </w:rPr>
              <w:t>Élimination du HCFC-142b réalisée lors de la phase précédente (tonnes PAO)</w:t>
            </w:r>
          </w:p>
        </w:tc>
        <w:tc>
          <w:tcPr>
            <w:tcW w:w="990" w:type="dxa"/>
            <w:shd w:val="clear" w:color="auto" w:fill="auto"/>
            <w:vAlign w:val="center"/>
          </w:tcPr>
          <w:p w14:paraId="50DD75A0" w14:textId="77777777" w:rsidR="006D5188" w:rsidRPr="003B788D" w:rsidRDefault="006D5188" w:rsidP="00001BB5">
            <w:pPr>
              <w:jc w:val="right"/>
              <w:rPr>
                <w:rFonts w:eastAsia="MS PGothic"/>
                <w:sz w:val="18"/>
                <w:szCs w:val="18"/>
              </w:rPr>
            </w:pPr>
            <w:r w:rsidRPr="003B788D">
              <w:rPr>
                <w:rFonts w:eastAsia="MS PGothic"/>
                <w:sz w:val="18"/>
                <w:szCs w:val="18"/>
              </w:rPr>
              <w:t>0.79</w:t>
            </w:r>
          </w:p>
        </w:tc>
      </w:tr>
      <w:tr w:rsidR="006D5188" w:rsidRPr="003B788D" w14:paraId="59B4C50D" w14:textId="77777777" w:rsidTr="00001BB5">
        <w:trPr>
          <w:trHeight w:val="188"/>
        </w:trPr>
        <w:tc>
          <w:tcPr>
            <w:tcW w:w="644" w:type="dxa"/>
            <w:shd w:val="clear" w:color="auto" w:fill="auto"/>
            <w:vAlign w:val="center"/>
          </w:tcPr>
          <w:p w14:paraId="39933D78" w14:textId="77777777" w:rsidR="006D5188" w:rsidRPr="003B788D" w:rsidRDefault="006D5188" w:rsidP="00001BB5">
            <w:pPr>
              <w:rPr>
                <w:rFonts w:eastAsia="MS PGothic"/>
                <w:sz w:val="18"/>
                <w:szCs w:val="18"/>
              </w:rPr>
            </w:pPr>
            <w:r w:rsidRPr="003B788D">
              <w:rPr>
                <w:rFonts w:eastAsia="MS PGothic"/>
                <w:sz w:val="18"/>
                <w:szCs w:val="18"/>
              </w:rPr>
              <w:t>4.3.3</w:t>
            </w:r>
          </w:p>
        </w:tc>
        <w:tc>
          <w:tcPr>
            <w:tcW w:w="8260" w:type="dxa"/>
            <w:gridSpan w:val="10"/>
            <w:shd w:val="clear" w:color="auto" w:fill="auto"/>
            <w:noWrap/>
          </w:tcPr>
          <w:p w14:paraId="60A9F630" w14:textId="77777777" w:rsidR="006D5188" w:rsidRPr="006D5188" w:rsidRDefault="006D5188" w:rsidP="00001BB5">
            <w:pPr>
              <w:jc w:val="left"/>
              <w:rPr>
                <w:sz w:val="18"/>
                <w:szCs w:val="18"/>
                <w:lang w:val="fr-CA"/>
              </w:rPr>
            </w:pPr>
            <w:r w:rsidRPr="006D5188">
              <w:rPr>
                <w:sz w:val="18"/>
                <w:szCs w:val="18"/>
                <w:lang w:val="fr-CA"/>
              </w:rPr>
              <w:t>Consommation restante admissible de HCFC-142b (tonnes PAO)</w:t>
            </w:r>
          </w:p>
        </w:tc>
        <w:tc>
          <w:tcPr>
            <w:tcW w:w="990" w:type="dxa"/>
            <w:shd w:val="clear" w:color="auto" w:fill="auto"/>
            <w:vAlign w:val="center"/>
          </w:tcPr>
          <w:p w14:paraId="73568838" w14:textId="77777777" w:rsidR="006D5188" w:rsidRPr="003B788D" w:rsidRDefault="006D5188" w:rsidP="00001BB5">
            <w:pPr>
              <w:jc w:val="right"/>
              <w:rPr>
                <w:rFonts w:eastAsia="MS PGothic"/>
                <w:sz w:val="18"/>
                <w:szCs w:val="18"/>
              </w:rPr>
            </w:pPr>
            <w:r w:rsidRPr="003B788D">
              <w:rPr>
                <w:rFonts w:eastAsia="MS PGothic"/>
                <w:sz w:val="18"/>
                <w:szCs w:val="18"/>
              </w:rPr>
              <w:t>0.00</w:t>
            </w:r>
          </w:p>
        </w:tc>
      </w:tr>
      <w:tr w:rsidR="006D5188" w:rsidRPr="003B788D" w14:paraId="7F33D04B" w14:textId="77777777" w:rsidTr="00001BB5">
        <w:trPr>
          <w:trHeight w:val="245"/>
        </w:trPr>
        <w:tc>
          <w:tcPr>
            <w:tcW w:w="644" w:type="dxa"/>
            <w:shd w:val="clear" w:color="auto" w:fill="auto"/>
            <w:vAlign w:val="center"/>
          </w:tcPr>
          <w:p w14:paraId="06F8758B" w14:textId="77777777" w:rsidR="006D5188" w:rsidRPr="003B788D" w:rsidRDefault="006D5188" w:rsidP="00001BB5">
            <w:pPr>
              <w:rPr>
                <w:rFonts w:eastAsia="MS PGothic"/>
                <w:sz w:val="18"/>
                <w:szCs w:val="18"/>
              </w:rPr>
            </w:pPr>
            <w:r w:rsidRPr="003B788D">
              <w:rPr>
                <w:rFonts w:eastAsia="MS PGothic"/>
                <w:sz w:val="18"/>
                <w:szCs w:val="18"/>
              </w:rPr>
              <w:t>4.4.1</w:t>
            </w:r>
          </w:p>
        </w:tc>
        <w:tc>
          <w:tcPr>
            <w:tcW w:w="8260" w:type="dxa"/>
            <w:gridSpan w:val="10"/>
            <w:shd w:val="clear" w:color="auto" w:fill="auto"/>
          </w:tcPr>
          <w:p w14:paraId="04C2059B" w14:textId="77777777" w:rsidR="006D5188" w:rsidRPr="006D5188" w:rsidRDefault="006D5188" w:rsidP="00001BB5">
            <w:pPr>
              <w:keepNext/>
              <w:keepLines/>
              <w:widowControl w:val="0"/>
              <w:jc w:val="left"/>
              <w:rPr>
                <w:sz w:val="18"/>
                <w:szCs w:val="18"/>
                <w:lang w:val="fr-CA"/>
              </w:rPr>
            </w:pPr>
            <w:r w:rsidRPr="006D5188">
              <w:rPr>
                <w:sz w:val="18"/>
                <w:szCs w:val="18"/>
                <w:lang w:val="fr-CA"/>
              </w:rPr>
              <w:t xml:space="preserve">Élimination totale du HCFC-141b contenu dans les polyols </w:t>
            </w:r>
            <w:proofErr w:type="spellStart"/>
            <w:r w:rsidRPr="006D5188">
              <w:rPr>
                <w:sz w:val="18"/>
                <w:szCs w:val="18"/>
                <w:lang w:val="fr-CA"/>
              </w:rPr>
              <w:t>prémélangés</w:t>
            </w:r>
            <w:proofErr w:type="spellEnd"/>
            <w:r w:rsidRPr="006D5188">
              <w:rPr>
                <w:sz w:val="18"/>
                <w:szCs w:val="18"/>
                <w:lang w:val="fr-CA"/>
              </w:rPr>
              <w:t xml:space="preserve"> importés convenue de réaliser en vertu du présent Accord (tonnes PAO)</w:t>
            </w:r>
          </w:p>
        </w:tc>
        <w:tc>
          <w:tcPr>
            <w:tcW w:w="990" w:type="dxa"/>
            <w:shd w:val="clear" w:color="auto" w:fill="auto"/>
            <w:vAlign w:val="center"/>
          </w:tcPr>
          <w:p w14:paraId="225DAFF3" w14:textId="77777777" w:rsidR="006D5188" w:rsidRPr="003B788D" w:rsidRDefault="006D5188" w:rsidP="00001BB5">
            <w:pPr>
              <w:jc w:val="right"/>
              <w:rPr>
                <w:rFonts w:eastAsia="MS PGothic"/>
                <w:sz w:val="18"/>
                <w:szCs w:val="18"/>
              </w:rPr>
            </w:pPr>
            <w:r w:rsidRPr="003B788D">
              <w:rPr>
                <w:rFonts w:eastAsia="MS PGothic"/>
                <w:sz w:val="18"/>
                <w:szCs w:val="18"/>
              </w:rPr>
              <w:t>0.00</w:t>
            </w:r>
          </w:p>
        </w:tc>
      </w:tr>
      <w:tr w:rsidR="006D5188" w:rsidRPr="003B788D" w14:paraId="2B0DF282" w14:textId="77777777" w:rsidTr="00001BB5">
        <w:trPr>
          <w:trHeight w:val="188"/>
        </w:trPr>
        <w:tc>
          <w:tcPr>
            <w:tcW w:w="644" w:type="dxa"/>
            <w:shd w:val="clear" w:color="auto" w:fill="auto"/>
            <w:vAlign w:val="center"/>
          </w:tcPr>
          <w:p w14:paraId="01CAD758" w14:textId="77777777" w:rsidR="006D5188" w:rsidRPr="003B788D" w:rsidRDefault="006D5188" w:rsidP="00001BB5">
            <w:pPr>
              <w:rPr>
                <w:rFonts w:eastAsia="MS PGothic"/>
                <w:sz w:val="18"/>
                <w:szCs w:val="18"/>
              </w:rPr>
            </w:pPr>
            <w:r w:rsidRPr="003B788D">
              <w:rPr>
                <w:rFonts w:eastAsia="MS PGothic"/>
                <w:sz w:val="18"/>
                <w:szCs w:val="18"/>
              </w:rPr>
              <w:t>4.4.2</w:t>
            </w:r>
          </w:p>
        </w:tc>
        <w:tc>
          <w:tcPr>
            <w:tcW w:w="8260" w:type="dxa"/>
            <w:gridSpan w:val="10"/>
            <w:shd w:val="clear" w:color="auto" w:fill="auto"/>
          </w:tcPr>
          <w:p w14:paraId="5DB3F574" w14:textId="77777777" w:rsidR="006D5188" w:rsidRPr="006D5188" w:rsidRDefault="006D5188" w:rsidP="00001BB5">
            <w:pPr>
              <w:jc w:val="left"/>
              <w:rPr>
                <w:sz w:val="18"/>
                <w:szCs w:val="18"/>
                <w:lang w:val="fr-CA"/>
              </w:rPr>
            </w:pPr>
            <w:r w:rsidRPr="006D5188">
              <w:rPr>
                <w:sz w:val="18"/>
                <w:szCs w:val="18"/>
                <w:lang w:val="fr-CA"/>
              </w:rPr>
              <w:t xml:space="preserve">Élimination du HCFC-141b contenu dans les polyols </w:t>
            </w:r>
            <w:proofErr w:type="spellStart"/>
            <w:r w:rsidRPr="006D5188">
              <w:rPr>
                <w:sz w:val="18"/>
                <w:szCs w:val="18"/>
                <w:lang w:val="fr-CA"/>
              </w:rPr>
              <w:t>prémélangés</w:t>
            </w:r>
            <w:proofErr w:type="spellEnd"/>
            <w:r w:rsidRPr="006D5188">
              <w:rPr>
                <w:sz w:val="18"/>
                <w:szCs w:val="18"/>
                <w:lang w:val="fr-CA"/>
              </w:rPr>
              <w:t xml:space="preserve"> importés réalisée lors de la phase précédente (tonnes PAO)</w:t>
            </w:r>
          </w:p>
        </w:tc>
        <w:tc>
          <w:tcPr>
            <w:tcW w:w="990" w:type="dxa"/>
            <w:shd w:val="clear" w:color="auto" w:fill="auto"/>
            <w:vAlign w:val="center"/>
          </w:tcPr>
          <w:p w14:paraId="5BDC3C9B" w14:textId="77777777" w:rsidR="006D5188" w:rsidRPr="003B788D" w:rsidRDefault="006D5188" w:rsidP="00001BB5">
            <w:pPr>
              <w:jc w:val="right"/>
              <w:rPr>
                <w:rFonts w:eastAsia="MS PGothic"/>
                <w:sz w:val="18"/>
                <w:szCs w:val="18"/>
              </w:rPr>
            </w:pPr>
            <w:r w:rsidRPr="003B788D">
              <w:rPr>
                <w:rFonts w:eastAsia="MS PGothic"/>
                <w:sz w:val="18"/>
                <w:szCs w:val="18"/>
              </w:rPr>
              <w:t>1.10</w:t>
            </w:r>
          </w:p>
        </w:tc>
      </w:tr>
      <w:tr w:rsidR="006D5188" w:rsidRPr="003B788D" w14:paraId="5B85B520" w14:textId="77777777" w:rsidTr="00001BB5">
        <w:trPr>
          <w:trHeight w:val="188"/>
        </w:trPr>
        <w:tc>
          <w:tcPr>
            <w:tcW w:w="644" w:type="dxa"/>
            <w:shd w:val="clear" w:color="auto" w:fill="auto"/>
            <w:vAlign w:val="center"/>
          </w:tcPr>
          <w:p w14:paraId="511D23CA" w14:textId="77777777" w:rsidR="006D5188" w:rsidRPr="003B788D" w:rsidRDefault="006D5188" w:rsidP="00001BB5">
            <w:pPr>
              <w:rPr>
                <w:rFonts w:eastAsia="MS PGothic"/>
                <w:sz w:val="18"/>
                <w:szCs w:val="18"/>
              </w:rPr>
            </w:pPr>
            <w:r w:rsidRPr="003B788D">
              <w:rPr>
                <w:rFonts w:eastAsia="MS PGothic"/>
                <w:sz w:val="18"/>
                <w:szCs w:val="18"/>
              </w:rPr>
              <w:t>4.4.3</w:t>
            </w:r>
          </w:p>
        </w:tc>
        <w:tc>
          <w:tcPr>
            <w:tcW w:w="8260" w:type="dxa"/>
            <w:gridSpan w:val="10"/>
            <w:shd w:val="clear" w:color="auto" w:fill="auto"/>
          </w:tcPr>
          <w:p w14:paraId="65F2EFEC" w14:textId="77777777" w:rsidR="006D5188" w:rsidRPr="006D5188" w:rsidRDefault="006D5188" w:rsidP="00001BB5">
            <w:pPr>
              <w:jc w:val="left"/>
              <w:rPr>
                <w:sz w:val="18"/>
                <w:szCs w:val="18"/>
                <w:lang w:val="fr-CA"/>
              </w:rPr>
            </w:pPr>
            <w:r w:rsidRPr="006D5188">
              <w:rPr>
                <w:sz w:val="18"/>
                <w:szCs w:val="18"/>
                <w:lang w:val="fr-CA"/>
              </w:rPr>
              <w:t xml:space="preserve">Consommation restante admissible de HCFC-141b contenu dans les polyols </w:t>
            </w:r>
            <w:proofErr w:type="spellStart"/>
            <w:r w:rsidRPr="006D5188">
              <w:rPr>
                <w:sz w:val="18"/>
                <w:szCs w:val="18"/>
                <w:lang w:val="fr-CA"/>
              </w:rPr>
              <w:t>prémélangés</w:t>
            </w:r>
            <w:proofErr w:type="spellEnd"/>
            <w:r w:rsidRPr="006D5188">
              <w:rPr>
                <w:sz w:val="18"/>
                <w:szCs w:val="18"/>
                <w:lang w:val="fr-CA"/>
              </w:rPr>
              <w:t xml:space="preserve"> importés (tonnes PAO)</w:t>
            </w:r>
          </w:p>
        </w:tc>
        <w:tc>
          <w:tcPr>
            <w:tcW w:w="990" w:type="dxa"/>
            <w:shd w:val="clear" w:color="auto" w:fill="auto"/>
            <w:vAlign w:val="center"/>
          </w:tcPr>
          <w:p w14:paraId="33EB0E05" w14:textId="77777777" w:rsidR="006D5188" w:rsidRPr="003B788D" w:rsidRDefault="006D5188" w:rsidP="00001BB5">
            <w:pPr>
              <w:jc w:val="right"/>
              <w:rPr>
                <w:rFonts w:eastAsia="MS PGothic"/>
                <w:sz w:val="18"/>
                <w:szCs w:val="18"/>
              </w:rPr>
            </w:pPr>
            <w:r w:rsidRPr="003B788D">
              <w:rPr>
                <w:rFonts w:eastAsia="MS PGothic"/>
                <w:sz w:val="18"/>
                <w:szCs w:val="18"/>
              </w:rPr>
              <w:t>0.00</w:t>
            </w:r>
          </w:p>
        </w:tc>
      </w:tr>
    </w:tbl>
    <w:p w14:paraId="33826843" w14:textId="77777777" w:rsidR="006D5188" w:rsidRPr="006D5188" w:rsidRDefault="006D5188" w:rsidP="006D5188">
      <w:pPr>
        <w:rPr>
          <w:sz w:val="16"/>
          <w:szCs w:val="16"/>
          <w:lang w:val="fr-CA"/>
        </w:rPr>
      </w:pPr>
      <w:r w:rsidRPr="003B788D">
        <w:rPr>
          <w:sz w:val="16"/>
          <w:szCs w:val="16"/>
          <w:lang w:val="fr-CA"/>
        </w:rPr>
        <w:t>*</w:t>
      </w:r>
      <w:r w:rsidRPr="006D5188">
        <w:rPr>
          <w:sz w:val="16"/>
          <w:szCs w:val="16"/>
          <w:lang w:val="fr-CA"/>
        </w:rPr>
        <w:t>Date d’achèvement de la deuxième phase selon l’accord pour la deuxième phase : 31 décembre 2021.</w:t>
      </w:r>
    </w:p>
    <w:p w14:paraId="2CE6B1CD" w14:textId="77777777" w:rsidR="006D5188" w:rsidRPr="006D5188" w:rsidRDefault="006D5188" w:rsidP="006D5188">
      <w:pPr>
        <w:rPr>
          <w:b/>
          <w:lang w:val="fr-CA"/>
        </w:rPr>
      </w:pPr>
    </w:p>
    <w:p w14:paraId="293FC8AF" w14:textId="77777777" w:rsidR="006D5188" w:rsidRPr="003B788D" w:rsidRDefault="006D5188" w:rsidP="006D5188">
      <w:pPr>
        <w:rPr>
          <w:b/>
          <w:lang w:val="fr-CA"/>
        </w:rPr>
      </w:pPr>
    </w:p>
    <w:p w14:paraId="0F02B8CB" w14:textId="77777777" w:rsidR="006D5188" w:rsidRPr="003B788D" w:rsidRDefault="006D5188" w:rsidP="006D5188">
      <w:pPr>
        <w:jc w:val="left"/>
        <w:rPr>
          <w:b/>
          <w:lang w:val="fr-CA"/>
        </w:rPr>
      </w:pPr>
      <w:r w:rsidRPr="003B788D">
        <w:rPr>
          <w:b/>
          <w:lang w:val="fr-CA"/>
        </w:rPr>
        <w:br w:type="page"/>
      </w:r>
    </w:p>
    <w:p w14:paraId="767807B4" w14:textId="77777777" w:rsidR="006D5188" w:rsidRPr="003B4169" w:rsidRDefault="006D5188" w:rsidP="006D5188">
      <w:pPr>
        <w:rPr>
          <w:b/>
          <w:lang w:val="fr-CA"/>
        </w:rPr>
      </w:pPr>
      <w:r w:rsidRPr="003B4169">
        <w:rPr>
          <w:b/>
          <w:lang w:val="fr-CA"/>
        </w:rPr>
        <w:lastRenderedPageBreak/>
        <w:t>APPENDICE 3-A</w:t>
      </w:r>
      <w:r>
        <w:rPr>
          <w:b/>
          <w:lang w:val="fr-CA"/>
        </w:rPr>
        <w:t xml:space="preserve"> </w:t>
      </w:r>
      <w:r w:rsidRPr="003B4169">
        <w:rPr>
          <w:b/>
          <w:lang w:val="fr-CA"/>
        </w:rPr>
        <w:t>: CALENDRIER DE FINANCEMENT APPROUVÉ</w:t>
      </w:r>
    </w:p>
    <w:p w14:paraId="75CC7AED" w14:textId="77777777" w:rsidR="006D5188" w:rsidRPr="003B4169" w:rsidRDefault="006D5188" w:rsidP="006D5188">
      <w:pPr>
        <w:rPr>
          <w:lang w:val="fr-CA"/>
        </w:rPr>
      </w:pPr>
    </w:p>
    <w:p w14:paraId="4094BDB9" w14:textId="77777777" w:rsidR="006D5188" w:rsidRPr="003B4169" w:rsidRDefault="006D5188" w:rsidP="006D5188">
      <w:pPr>
        <w:pStyle w:val="Heading1"/>
        <w:numPr>
          <w:ilvl w:val="0"/>
          <w:numId w:val="25"/>
        </w:numPr>
        <w:tabs>
          <w:tab w:val="clear" w:pos="426"/>
          <w:tab w:val="num" w:pos="0"/>
        </w:tabs>
        <w:ind w:left="0"/>
        <w:rPr>
          <w:lang w:val="fr-CA"/>
        </w:rPr>
      </w:pPr>
      <w:r w:rsidRPr="003B4169">
        <w:rPr>
          <w:lang w:val="fr-CA"/>
        </w:rPr>
        <w:t xml:space="preserve">Le financement des futures tranches sera examiné pour approbation lors de la </w:t>
      </w:r>
      <w:r>
        <w:rPr>
          <w:lang w:val="fr-CA"/>
        </w:rPr>
        <w:t>deuxième</w:t>
      </w:r>
      <w:r w:rsidRPr="003B4169">
        <w:rPr>
          <w:lang w:val="fr-CA"/>
        </w:rPr>
        <w:t xml:space="preserve"> réunion de l’année spécifiée à l’Appendice 2-A.</w:t>
      </w:r>
    </w:p>
    <w:p w14:paraId="253F4424" w14:textId="77777777" w:rsidR="006D5188" w:rsidRPr="003B4169" w:rsidRDefault="006D5188" w:rsidP="006D5188">
      <w:pPr>
        <w:keepNext/>
        <w:keepLines/>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0725DC11" w14:textId="77777777" w:rsidR="006D5188" w:rsidRPr="003B4169" w:rsidRDefault="006D5188" w:rsidP="006D5188">
      <w:pPr>
        <w:keepNext/>
        <w:keepLines/>
        <w:rPr>
          <w:lang w:val="fr-CA"/>
        </w:rPr>
      </w:pPr>
    </w:p>
    <w:p w14:paraId="52783A7D" w14:textId="77777777" w:rsidR="006D5188" w:rsidRPr="00CB00C1" w:rsidRDefault="006D5188" w:rsidP="00CB00C1">
      <w:pPr>
        <w:pStyle w:val="Heading1"/>
        <w:keepNext/>
        <w:keepLines/>
        <w:numPr>
          <w:ilvl w:val="0"/>
          <w:numId w:val="34"/>
        </w:numPr>
        <w:tabs>
          <w:tab w:val="clear" w:pos="426"/>
          <w:tab w:val="num" w:pos="0"/>
        </w:tabs>
        <w:ind w:left="0"/>
        <w:rPr>
          <w:lang w:val="fr-CA"/>
        </w:rPr>
      </w:pPr>
      <w:r w:rsidRPr="00CB00C1">
        <w:rPr>
          <w:lang w:val="fr-CA"/>
        </w:rPr>
        <w:t>La présentation du plan et du rapport de mise en œuvre de la tranche pour chaque demande de tranche comprendra cinq parties :</w:t>
      </w:r>
    </w:p>
    <w:p w14:paraId="69689DBB" w14:textId="77777777" w:rsidR="006D5188" w:rsidRPr="003B4169" w:rsidRDefault="006D5188" w:rsidP="006D5188">
      <w:pPr>
        <w:pStyle w:val="Heading2"/>
        <w:keepNext/>
        <w:keepLines/>
        <w:rPr>
          <w:lang w:val="fr-CA"/>
        </w:rPr>
      </w:pPr>
      <w:r w:rsidRPr="003B4169">
        <w:rPr>
          <w:lang w:val="fr-CA"/>
        </w:rPr>
        <w:t xml:space="preserve">Un rapport narratif, avec des données fournies par tranche, décrivant </w:t>
      </w:r>
      <w:proofErr w:type="gramStart"/>
      <w:r w:rsidRPr="003B4169">
        <w:rPr>
          <w:lang w:val="fr-CA"/>
        </w:rPr>
        <w:t>les  progrès</w:t>
      </w:r>
      <w:proofErr w:type="gramEnd"/>
      <w:r w:rsidRPr="003B4169">
        <w:rPr>
          <w:lang w:val="fr-CA"/>
        </w:rPr>
        <w:t xml:space="preserve">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6D780458" w14:textId="77777777" w:rsidR="006D5188" w:rsidRPr="003B4169" w:rsidRDefault="006D5188" w:rsidP="006D5188">
      <w:pPr>
        <w:pStyle w:val="Heading2"/>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304B9603" w14:textId="77777777" w:rsidR="006D5188" w:rsidRPr="003B4169" w:rsidRDefault="006D5188" w:rsidP="006D5188">
      <w:pPr>
        <w:pStyle w:val="Heading2"/>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xml:space="preserve"> </w:t>
      </w:r>
      <w:r w:rsidRPr="003B4169">
        <w:rPr>
          <w:lang w:val="fr-CA"/>
        </w:rPr>
        <w:t xml:space="preserve">; </w:t>
      </w:r>
    </w:p>
    <w:p w14:paraId="5EC6B63F" w14:textId="77777777" w:rsidR="006D5188" w:rsidRPr="003B4169" w:rsidRDefault="006D5188" w:rsidP="006D5188">
      <w:pPr>
        <w:pStyle w:val="Heading2"/>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xml:space="preserve"> </w:t>
      </w:r>
      <w:r w:rsidRPr="003B4169">
        <w:rPr>
          <w:lang w:val="fr-CA"/>
        </w:rPr>
        <w:t>;</w:t>
      </w:r>
      <w:r>
        <w:rPr>
          <w:lang w:val="fr-CA"/>
        </w:rPr>
        <w:t xml:space="preserve"> et</w:t>
      </w:r>
      <w:r w:rsidRPr="003B4169">
        <w:rPr>
          <w:lang w:val="fr-CA"/>
        </w:rPr>
        <w:t xml:space="preserve">  </w:t>
      </w:r>
    </w:p>
    <w:p w14:paraId="084A81D5" w14:textId="77777777" w:rsidR="006D5188" w:rsidRPr="003B4169" w:rsidRDefault="006D5188" w:rsidP="006D5188">
      <w:pPr>
        <w:pStyle w:val="Heading2"/>
        <w:rPr>
          <w:lang w:val="fr-CA"/>
        </w:rPr>
      </w:pPr>
      <w:r w:rsidRPr="003B4169">
        <w:rPr>
          <w:lang w:val="fr-CA"/>
        </w:rPr>
        <w:t>Une synthèse comprenant environ cinq paragraphes, résumant les informations des paragraphes 1 a) à 1 d) ci-dessus.</w:t>
      </w:r>
    </w:p>
    <w:p w14:paraId="2D636DEB" w14:textId="77777777" w:rsidR="006D5188" w:rsidRPr="003B4169" w:rsidRDefault="006D5188" w:rsidP="006D5188">
      <w:pPr>
        <w:pStyle w:val="Heading1"/>
        <w:tabs>
          <w:tab w:val="clear" w:pos="426"/>
          <w:tab w:val="num" w:pos="0"/>
        </w:tabs>
        <w:ind w:left="0"/>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5A7CAA49" w14:textId="77777777" w:rsidR="006D5188" w:rsidRPr="003B4169" w:rsidRDefault="006D5188" w:rsidP="006D5188">
      <w:pPr>
        <w:pStyle w:val="Heading2"/>
        <w:rPr>
          <w:lang w:val="fr-CA"/>
        </w:rPr>
      </w:pPr>
      <w:r w:rsidRPr="003B4169">
        <w:rPr>
          <w:lang w:val="fr-CA"/>
        </w:rPr>
        <w:lastRenderedPageBreak/>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7B9D8B28" w14:textId="77777777" w:rsidR="006D5188" w:rsidRPr="00270063" w:rsidRDefault="006D5188" w:rsidP="006D5188">
      <w:pPr>
        <w:pStyle w:val="Heading2"/>
        <w:keepNext/>
        <w:keepLines/>
        <w:rPr>
          <w:lang w:val="fr-CA"/>
        </w:rPr>
      </w:pPr>
      <w:r w:rsidRPr="003B4169">
        <w:rPr>
          <w:lang w:val="fr-CA"/>
        </w:rPr>
        <w:t xml:space="preserve">Si les phases mises en œuvre présentent des objectifs de consommation de HCFC différents pour une même année, selon l’Appendice 2-A de chaque accord, l’objectif de consommation de HCFC le plus bas servira de référence aux fins de conformité à ces </w:t>
      </w:r>
      <w:r w:rsidRPr="00270063">
        <w:rPr>
          <w:lang w:val="fr-CA"/>
        </w:rPr>
        <w:t>accords et de base pour les vérifications indépendantes.</w:t>
      </w:r>
    </w:p>
    <w:p w14:paraId="65F07929" w14:textId="77777777" w:rsidR="006D5188" w:rsidRPr="00270063" w:rsidRDefault="006D5188" w:rsidP="006D5188">
      <w:pPr>
        <w:rPr>
          <w:b/>
          <w:lang w:val="fr-CA"/>
        </w:rPr>
      </w:pPr>
      <w:r w:rsidRPr="00270063">
        <w:rPr>
          <w:b/>
          <w:lang w:val="fr-CA"/>
        </w:rPr>
        <w:t xml:space="preserve">APPENDICE 5-A : INSTITUTIONS DE SUIVI ET LEUR RÔLE </w:t>
      </w:r>
    </w:p>
    <w:p w14:paraId="55650F02" w14:textId="77777777" w:rsidR="006D5188" w:rsidRPr="00270063" w:rsidRDefault="006D5188" w:rsidP="006D5188">
      <w:pPr>
        <w:rPr>
          <w:lang w:val="fr-CA"/>
        </w:rPr>
      </w:pPr>
    </w:p>
    <w:p w14:paraId="20FD95E5" w14:textId="77777777" w:rsidR="006D5188" w:rsidRPr="00CB00C1" w:rsidRDefault="006D5188" w:rsidP="00CB00C1">
      <w:pPr>
        <w:pStyle w:val="Heading1"/>
        <w:numPr>
          <w:ilvl w:val="0"/>
          <w:numId w:val="35"/>
        </w:numPr>
        <w:tabs>
          <w:tab w:val="clear" w:pos="426"/>
          <w:tab w:val="num" w:pos="0"/>
        </w:tabs>
        <w:ind w:left="0"/>
        <w:rPr>
          <w:lang w:val="fr-CA"/>
        </w:rPr>
      </w:pPr>
      <w:r w:rsidRPr="00CB00C1">
        <w:rPr>
          <w:lang w:val="fr-CA"/>
        </w:rPr>
        <w:t>L'Unité nationale de l'ozone d'Oman (UNO), située dans la Direction générale de la météorologie, au sein de l'Autorité de l'aviation civile, est responsable de la coordination des actions et des activités globales du pays qui sont liées à la protection de la couche d'ozone, à la supervision globale de la mise en œuvre du Protocole de Montréal et à la facilitation de la mise en œuvre du Plan. La mise en œuvre des activités du projet prévues dans le plan sera coordonnée par l'UNO avec la collaboration de l'agence d'exécution principale et de l'agence d'exécution coopérante.</w:t>
      </w:r>
    </w:p>
    <w:p w14:paraId="3B6C47AF" w14:textId="77777777" w:rsidR="006D5188" w:rsidRPr="00270063" w:rsidRDefault="006D5188" w:rsidP="006D5188">
      <w:pPr>
        <w:rPr>
          <w:highlight w:val="yellow"/>
          <w:lang w:val="fr-CA"/>
        </w:rPr>
      </w:pPr>
    </w:p>
    <w:p w14:paraId="4406E814" w14:textId="77777777" w:rsidR="006D5188" w:rsidRPr="003B4169" w:rsidRDefault="006D5188" w:rsidP="006D5188">
      <w:pPr>
        <w:rPr>
          <w:b/>
          <w:lang w:val="fr-CA"/>
        </w:rPr>
      </w:pPr>
      <w:r w:rsidRPr="003B4169">
        <w:rPr>
          <w:b/>
          <w:lang w:val="fr-CA"/>
        </w:rPr>
        <w:t>APPENDICE 6-A</w:t>
      </w:r>
      <w:r>
        <w:rPr>
          <w:b/>
          <w:lang w:val="fr-CA"/>
        </w:rPr>
        <w:t xml:space="preserve"> </w:t>
      </w:r>
      <w:r w:rsidRPr="003B4169">
        <w:rPr>
          <w:b/>
          <w:lang w:val="fr-CA"/>
        </w:rPr>
        <w:t xml:space="preserve">: RÔLE DE L’AGENCE D’EXÉCUTION PRINCIPALE </w:t>
      </w:r>
    </w:p>
    <w:p w14:paraId="5802297F" w14:textId="77777777" w:rsidR="006D5188" w:rsidRPr="003B4169" w:rsidRDefault="006D5188" w:rsidP="006D5188">
      <w:pPr>
        <w:rPr>
          <w:lang w:val="fr-CA"/>
        </w:rPr>
      </w:pPr>
    </w:p>
    <w:p w14:paraId="65FECBFE" w14:textId="77777777" w:rsidR="006D5188" w:rsidRPr="00CB00C1" w:rsidRDefault="006D5188" w:rsidP="00CB00C1">
      <w:pPr>
        <w:pStyle w:val="Heading1"/>
        <w:numPr>
          <w:ilvl w:val="0"/>
          <w:numId w:val="36"/>
        </w:numPr>
        <w:tabs>
          <w:tab w:val="clear" w:pos="426"/>
          <w:tab w:val="num" w:pos="0"/>
        </w:tabs>
        <w:ind w:left="0"/>
        <w:rPr>
          <w:lang w:val="fr-CA"/>
        </w:rPr>
      </w:pPr>
      <w:r w:rsidRPr="00CB00C1">
        <w:rPr>
          <w:lang w:val="fr-CA"/>
        </w:rPr>
        <w:t xml:space="preserve">L’Agence principale sera responsable </w:t>
      </w:r>
      <w:r w:rsidRPr="00CB00C1">
        <w:rPr>
          <w:color w:val="000000"/>
          <w:lang w:val="fr-CA"/>
        </w:rPr>
        <w:t>d’une série d’activités, incluant au moins les activités suivantes :</w:t>
      </w:r>
    </w:p>
    <w:p w14:paraId="7AE4CDD3" w14:textId="77777777" w:rsidR="006D5188" w:rsidRPr="003B4169" w:rsidRDefault="006D5188" w:rsidP="006D5188">
      <w:pPr>
        <w:pStyle w:val="Heading2"/>
        <w:rPr>
          <w:lang w:val="fr-CA"/>
        </w:rPr>
      </w:pPr>
      <w:r w:rsidRPr="003B4169">
        <w:rPr>
          <w:lang w:val="fr-CA"/>
        </w:rPr>
        <w:t>S’assurer du rendement et de la vérification financière conformément au présent Accord et à ses procédures internes et exigences spécifiques définies dans le PGEH du Pays</w:t>
      </w:r>
      <w:r>
        <w:rPr>
          <w:lang w:val="fr-CA"/>
        </w:rPr>
        <w:t xml:space="preserve"> </w:t>
      </w:r>
      <w:r w:rsidRPr="003B4169">
        <w:rPr>
          <w:lang w:val="fr-CA"/>
        </w:rPr>
        <w:t>;</w:t>
      </w:r>
    </w:p>
    <w:p w14:paraId="36B90FD7" w14:textId="77777777" w:rsidR="006D5188" w:rsidRPr="003B4169" w:rsidRDefault="006D5188" w:rsidP="006D5188">
      <w:pPr>
        <w:pStyle w:val="Heading2"/>
        <w:rPr>
          <w:lang w:val="fr-CA"/>
        </w:rPr>
      </w:pPr>
      <w:r w:rsidRPr="003B4169">
        <w:rPr>
          <w:lang w:val="fr-CA"/>
        </w:rPr>
        <w:t>Aider le Pays à préparer les plans de mise en œuvre de la tranche et les rapports ultérieurs conformément à l’Appendice 4-A</w:t>
      </w:r>
      <w:r>
        <w:rPr>
          <w:lang w:val="fr-CA"/>
        </w:rPr>
        <w:t xml:space="preserve"> </w:t>
      </w:r>
      <w:r w:rsidRPr="003B4169">
        <w:rPr>
          <w:lang w:val="fr-CA"/>
        </w:rPr>
        <w:t>;</w:t>
      </w:r>
    </w:p>
    <w:p w14:paraId="74A16C11" w14:textId="77777777" w:rsidR="006D5188" w:rsidRPr="003B4169" w:rsidRDefault="006D5188" w:rsidP="006D5188">
      <w:pPr>
        <w:pStyle w:val="Heading2"/>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 xml:space="preserve">; </w:t>
      </w:r>
    </w:p>
    <w:p w14:paraId="6FBBB485" w14:textId="77777777" w:rsidR="006D5188" w:rsidRPr="003B4169" w:rsidRDefault="006D5188" w:rsidP="006D5188">
      <w:pPr>
        <w:pStyle w:val="Heading2"/>
        <w:keepNext/>
        <w:keepLines/>
        <w:rPr>
          <w:lang w:val="fr-CA"/>
        </w:rPr>
      </w:pPr>
      <w:r w:rsidRPr="003B4169">
        <w:rPr>
          <w:lang w:val="fr-CA"/>
        </w:rPr>
        <w:t>Veiller à ce que les expériences et progrès transparaissent dans les mises à jour du plan d’ensemble et les plans annuels de mise en œuvre de la tranche future, conformément aux paragraphes 1 c) et 1 d) de l’Appendice 4-A</w:t>
      </w:r>
      <w:r>
        <w:rPr>
          <w:lang w:val="fr-CA"/>
        </w:rPr>
        <w:t xml:space="preserve"> </w:t>
      </w:r>
      <w:r w:rsidRPr="003B4169">
        <w:rPr>
          <w:lang w:val="fr-CA"/>
        </w:rPr>
        <w:t>;</w:t>
      </w:r>
    </w:p>
    <w:p w14:paraId="0F094556" w14:textId="77777777" w:rsidR="006D5188" w:rsidRPr="003B4169" w:rsidRDefault="006D5188" w:rsidP="006D5188">
      <w:pPr>
        <w:pStyle w:val="Heading2"/>
        <w:rPr>
          <w:lang w:val="fr-CA"/>
        </w:rPr>
      </w:pPr>
      <w:r w:rsidRPr="003B4169">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w:t>
      </w:r>
      <w:r>
        <w:rPr>
          <w:lang w:val="fr-CA"/>
        </w:rPr>
        <w:t xml:space="preserve"> </w:t>
      </w:r>
      <w:r w:rsidRPr="003B4169">
        <w:rPr>
          <w:lang w:val="fr-CA"/>
        </w:rPr>
        <w:t>;</w:t>
      </w:r>
    </w:p>
    <w:p w14:paraId="71B5A0D2" w14:textId="77777777" w:rsidR="006D5188" w:rsidRPr="003B4169" w:rsidRDefault="006D5188" w:rsidP="006D5188">
      <w:pPr>
        <w:pStyle w:val="Heading2"/>
        <w:keepNext/>
        <w:keepLines/>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rPr>
          <w:lang w:val="fr-CA"/>
        </w:rPr>
        <w:t xml:space="preserve"> </w:t>
      </w:r>
      <w:r w:rsidRPr="003B4169">
        <w:rPr>
          <w:lang w:val="fr-CA"/>
        </w:rPr>
        <w:t>;</w:t>
      </w:r>
    </w:p>
    <w:p w14:paraId="5FE79B69" w14:textId="77777777" w:rsidR="006D5188" w:rsidRPr="003B4169" w:rsidRDefault="006D5188" w:rsidP="006D5188">
      <w:pPr>
        <w:pStyle w:val="Heading2"/>
        <w:rPr>
          <w:lang w:val="fr-CA"/>
        </w:rPr>
      </w:pPr>
      <w:r w:rsidRPr="003B4169">
        <w:rPr>
          <w:lang w:val="fr-CA"/>
        </w:rPr>
        <w:t>Veiller à ce que des experts techniques indépendants et qualifiés réalisent les examens techniques</w:t>
      </w:r>
      <w:r>
        <w:rPr>
          <w:lang w:val="fr-CA"/>
        </w:rPr>
        <w:t xml:space="preserve"> </w:t>
      </w:r>
      <w:r w:rsidRPr="003B4169">
        <w:rPr>
          <w:lang w:val="fr-CA"/>
        </w:rPr>
        <w:t>;</w:t>
      </w:r>
    </w:p>
    <w:p w14:paraId="5342068D" w14:textId="77777777" w:rsidR="006D5188" w:rsidRPr="003B4169" w:rsidRDefault="006D5188" w:rsidP="006D5188">
      <w:pPr>
        <w:pStyle w:val="Heading2"/>
        <w:rPr>
          <w:lang w:val="fr-CA"/>
        </w:rPr>
      </w:pPr>
      <w:r w:rsidRPr="003B4169">
        <w:rPr>
          <w:lang w:val="fr-CA"/>
        </w:rPr>
        <w:t>Exécuter les missions de supervision requises</w:t>
      </w:r>
      <w:r>
        <w:rPr>
          <w:lang w:val="fr-CA"/>
        </w:rPr>
        <w:t xml:space="preserve"> </w:t>
      </w:r>
      <w:r w:rsidRPr="003B4169">
        <w:rPr>
          <w:lang w:val="fr-CA"/>
        </w:rPr>
        <w:t>;</w:t>
      </w:r>
    </w:p>
    <w:p w14:paraId="27022F48" w14:textId="77777777" w:rsidR="006D5188" w:rsidRPr="003B4169" w:rsidRDefault="006D5188" w:rsidP="006D5188">
      <w:pPr>
        <w:pStyle w:val="Heading2"/>
        <w:rPr>
          <w:lang w:val="fr-CA"/>
        </w:rPr>
      </w:pPr>
      <w:r w:rsidRPr="003B4169">
        <w:rPr>
          <w:lang w:val="fr-CA"/>
        </w:rPr>
        <w:lastRenderedPageBreak/>
        <w:t>S’assurer qu’il existe un mécanisme opérationnel permettant la mise en œuvre efficace et transparente du plan de mise en œuvre de la tranche et la communication de données exactes</w:t>
      </w:r>
      <w:r>
        <w:rPr>
          <w:lang w:val="fr-CA"/>
        </w:rPr>
        <w:t xml:space="preserve"> </w:t>
      </w:r>
      <w:r w:rsidRPr="003B4169">
        <w:rPr>
          <w:lang w:val="fr-CA"/>
        </w:rPr>
        <w:t>;</w:t>
      </w:r>
    </w:p>
    <w:p w14:paraId="19DCB1C1" w14:textId="77777777" w:rsidR="006D5188" w:rsidRPr="003B4169" w:rsidRDefault="006D5188" w:rsidP="006D5188">
      <w:pPr>
        <w:pStyle w:val="Heading2"/>
        <w:keepNext/>
        <w:keepLines/>
        <w:rPr>
          <w:lang w:val="fr-CA"/>
        </w:rPr>
      </w:pPr>
      <w:r w:rsidRPr="003B4169">
        <w:rPr>
          <w:lang w:val="fr-CA"/>
        </w:rPr>
        <w:t>Coordonner les activités de l’Agence de coopération et veiller au déroulement des activités dans l’ordre établi</w:t>
      </w:r>
      <w:r>
        <w:rPr>
          <w:lang w:val="fr-CA"/>
        </w:rPr>
        <w:t xml:space="preserve"> </w:t>
      </w:r>
      <w:r w:rsidRPr="003B4169">
        <w:rPr>
          <w:lang w:val="fr-CA"/>
        </w:rPr>
        <w:t>;</w:t>
      </w:r>
    </w:p>
    <w:p w14:paraId="429BEF5D" w14:textId="77777777" w:rsidR="006D5188" w:rsidRPr="003B4169" w:rsidRDefault="006D5188" w:rsidP="006D5188">
      <w:pPr>
        <w:pStyle w:val="Heading2"/>
        <w:rPr>
          <w:lang w:val="fr-CA"/>
        </w:rPr>
      </w:pPr>
      <w:r w:rsidRPr="003B4169">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w:t>
      </w:r>
      <w:r>
        <w:rPr>
          <w:lang w:val="fr-CA"/>
        </w:rPr>
        <w:t>l’</w:t>
      </w:r>
      <w:r w:rsidRPr="003B4169">
        <w:rPr>
          <w:lang w:val="fr-CA"/>
        </w:rPr>
        <w:t>Agence de coopération</w:t>
      </w:r>
      <w:r>
        <w:rPr>
          <w:lang w:val="fr-CA"/>
        </w:rPr>
        <w:t xml:space="preserve"> </w:t>
      </w:r>
      <w:r w:rsidRPr="003B4169">
        <w:rPr>
          <w:lang w:val="fr-CA"/>
        </w:rPr>
        <w:t xml:space="preserve">; </w:t>
      </w:r>
    </w:p>
    <w:p w14:paraId="733A89BD" w14:textId="77777777" w:rsidR="006D5188" w:rsidRPr="003B4169" w:rsidRDefault="006D5188" w:rsidP="006D5188">
      <w:pPr>
        <w:pStyle w:val="Heading2"/>
        <w:rPr>
          <w:lang w:val="fr-CA"/>
        </w:rPr>
      </w:pPr>
      <w:r w:rsidRPr="003B4169">
        <w:rPr>
          <w:lang w:val="fr-CA"/>
        </w:rPr>
        <w:t>Veiller à ce que les versements effectués au Pays reposent sur l’utilisation des indicateurs</w:t>
      </w:r>
      <w:r>
        <w:rPr>
          <w:lang w:val="fr-CA"/>
        </w:rPr>
        <w:t> </w:t>
      </w:r>
      <w:r w:rsidRPr="003B4169">
        <w:rPr>
          <w:lang w:val="fr-CA"/>
        </w:rPr>
        <w:t xml:space="preserve">; </w:t>
      </w:r>
    </w:p>
    <w:p w14:paraId="27C31864" w14:textId="77777777" w:rsidR="006D5188" w:rsidRPr="003B4169" w:rsidRDefault="006D5188" w:rsidP="006D5188">
      <w:pPr>
        <w:pStyle w:val="Heading2"/>
        <w:rPr>
          <w:lang w:val="fr-CA"/>
        </w:rPr>
      </w:pPr>
      <w:r w:rsidRPr="003B4169">
        <w:rPr>
          <w:lang w:val="fr-CA"/>
        </w:rPr>
        <w:t>Fournir si nécessaire une assistance en matière de politique, de gestion et de soutien technique</w:t>
      </w:r>
      <w:r>
        <w:rPr>
          <w:lang w:val="fr-CA"/>
        </w:rPr>
        <w:t xml:space="preserve"> </w:t>
      </w:r>
      <w:r w:rsidRPr="003B4169">
        <w:rPr>
          <w:lang w:val="fr-CA"/>
        </w:rPr>
        <w:t>;</w:t>
      </w:r>
    </w:p>
    <w:p w14:paraId="028B6A35" w14:textId="77777777" w:rsidR="006D5188" w:rsidRPr="003B4169" w:rsidRDefault="006D5188" w:rsidP="006D5188">
      <w:pPr>
        <w:pStyle w:val="Heading2"/>
        <w:rPr>
          <w:lang w:val="fr-CA"/>
        </w:rPr>
      </w:pPr>
      <w:r w:rsidRPr="003B4169">
        <w:rPr>
          <w:lang w:val="fr-CA"/>
        </w:rPr>
        <w:t>Faire consensus avec l’Agence de coopération concernant toute mesure de planification, de coordination et de remise de rapports requise afin de faciliter la mise en œuvre du Plan</w:t>
      </w:r>
      <w:r>
        <w:rPr>
          <w:lang w:val="fr-CA"/>
        </w:rPr>
        <w:t> </w:t>
      </w:r>
      <w:r w:rsidRPr="003B4169">
        <w:rPr>
          <w:lang w:val="fr-CA"/>
        </w:rPr>
        <w:t>;</w:t>
      </w:r>
      <w:r>
        <w:rPr>
          <w:lang w:val="fr-CA"/>
        </w:rPr>
        <w:t xml:space="preserve"> et</w:t>
      </w:r>
    </w:p>
    <w:p w14:paraId="3976175F" w14:textId="77777777" w:rsidR="006D5188" w:rsidRPr="003B4169" w:rsidRDefault="006D5188" w:rsidP="006D5188">
      <w:pPr>
        <w:pStyle w:val="Heading2"/>
        <w:rPr>
          <w:lang w:val="fr-CA"/>
        </w:rPr>
      </w:pPr>
      <w:r w:rsidRPr="003B4169">
        <w:rPr>
          <w:lang w:val="fr-CA"/>
        </w:rPr>
        <w:t>Décaisser les sommes au pays/aux entreprises participants dans les délais nécessaires pour achever les activités reliées au projet.</w:t>
      </w:r>
    </w:p>
    <w:p w14:paraId="026B6020" w14:textId="77777777" w:rsidR="006D5188" w:rsidRPr="003B4169" w:rsidRDefault="006D5188" w:rsidP="006D5188">
      <w:pPr>
        <w:pStyle w:val="Heading1"/>
        <w:tabs>
          <w:tab w:val="clear" w:pos="426"/>
          <w:tab w:val="num" w:pos="0"/>
        </w:tabs>
        <w:ind w:left="0"/>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6C53501D" w14:textId="77777777" w:rsidR="006D5188" w:rsidRPr="003B4169" w:rsidRDefault="006D5188" w:rsidP="006D5188">
      <w:pPr>
        <w:rPr>
          <w:b/>
          <w:lang w:val="fr-CA"/>
        </w:rPr>
      </w:pPr>
      <w:r w:rsidRPr="003B4169">
        <w:rPr>
          <w:b/>
          <w:lang w:val="fr-CA"/>
        </w:rPr>
        <w:t>APPENDICE 6-B</w:t>
      </w:r>
      <w:r>
        <w:rPr>
          <w:b/>
          <w:lang w:val="fr-CA"/>
        </w:rPr>
        <w:t xml:space="preserve"> </w:t>
      </w:r>
      <w:r w:rsidRPr="003B4169">
        <w:rPr>
          <w:b/>
          <w:lang w:val="fr-CA"/>
        </w:rPr>
        <w:t>: RÔLE DES AGENCES DE COOPÉRATION</w:t>
      </w:r>
    </w:p>
    <w:p w14:paraId="533553FC" w14:textId="77777777" w:rsidR="006D5188" w:rsidRPr="003B4169" w:rsidRDefault="006D5188" w:rsidP="006D5188">
      <w:pPr>
        <w:rPr>
          <w:b/>
          <w:lang w:val="fr-CA"/>
        </w:rPr>
      </w:pPr>
    </w:p>
    <w:p w14:paraId="3FE3C73C" w14:textId="77777777" w:rsidR="006D5188" w:rsidRPr="00CB00C1" w:rsidRDefault="006D5188" w:rsidP="00CB00C1">
      <w:pPr>
        <w:pStyle w:val="Heading1"/>
        <w:numPr>
          <w:ilvl w:val="0"/>
          <w:numId w:val="37"/>
        </w:numPr>
        <w:tabs>
          <w:tab w:val="clear" w:pos="426"/>
          <w:tab w:val="num" w:pos="0"/>
        </w:tabs>
        <w:ind w:left="0"/>
        <w:rPr>
          <w:lang w:val="fr-CA"/>
        </w:rPr>
      </w:pPr>
      <w:r w:rsidRPr="00CB00C1">
        <w:rPr>
          <w:lang w:val="fr-CA"/>
        </w:rPr>
        <w:t>L’Agence de coopération sera responsable de diverses activités précisées dans le plan général et comprenant au moins les activités suivantes :</w:t>
      </w:r>
    </w:p>
    <w:p w14:paraId="205F16B9" w14:textId="77777777" w:rsidR="006D5188" w:rsidRPr="003B4169" w:rsidRDefault="006D5188" w:rsidP="006D5188">
      <w:pPr>
        <w:pStyle w:val="ListParagraph"/>
        <w:numPr>
          <w:ilvl w:val="0"/>
          <w:numId w:val="30"/>
        </w:numPr>
        <w:ind w:left="1440" w:hanging="720"/>
        <w:rPr>
          <w:lang w:val="fr-CA"/>
        </w:rPr>
      </w:pPr>
      <w:r w:rsidRPr="003B4169">
        <w:rPr>
          <w:lang w:val="fr-CA"/>
        </w:rPr>
        <w:t>Offrir de l’assistance pour l’élaboration de politiques, au besoin</w:t>
      </w:r>
      <w:r>
        <w:rPr>
          <w:lang w:val="fr-CA"/>
        </w:rPr>
        <w:t xml:space="preserve"> </w:t>
      </w:r>
      <w:r w:rsidRPr="003B4169">
        <w:rPr>
          <w:lang w:val="fr-CA"/>
        </w:rPr>
        <w:t>;</w:t>
      </w:r>
    </w:p>
    <w:p w14:paraId="7AF78D72" w14:textId="77777777" w:rsidR="006D5188" w:rsidRPr="003B4169" w:rsidRDefault="006D5188" w:rsidP="006D5188">
      <w:pPr>
        <w:pStyle w:val="Heading4"/>
        <w:keepNext w:val="0"/>
        <w:numPr>
          <w:ilvl w:val="0"/>
          <w:numId w:val="30"/>
        </w:numPr>
        <w:spacing w:after="240"/>
        <w:ind w:left="1440" w:hanging="720"/>
        <w:rPr>
          <w:lang w:val="fr-CA"/>
        </w:rPr>
      </w:pPr>
      <w:r w:rsidRPr="003B4169">
        <w:rPr>
          <w:lang w:val="fr-CA"/>
        </w:rPr>
        <w:t>Aider le Pays à mettre en œuvre et à évaluer les activités financées par l’Agence de coopération et consulter l’Agence principale afin de coordonner le déroulemen</w:t>
      </w:r>
      <w:r>
        <w:rPr>
          <w:lang w:val="fr-CA"/>
        </w:rPr>
        <w:t>t des activités dans l’ordre ;</w:t>
      </w:r>
    </w:p>
    <w:p w14:paraId="05FA513E" w14:textId="77777777" w:rsidR="006D5188" w:rsidRDefault="006D5188" w:rsidP="006D5188">
      <w:pPr>
        <w:pStyle w:val="Heading4"/>
        <w:keepNext w:val="0"/>
        <w:numPr>
          <w:ilvl w:val="0"/>
          <w:numId w:val="30"/>
        </w:numPr>
        <w:spacing w:after="240"/>
        <w:ind w:left="1440" w:hanging="720"/>
        <w:rPr>
          <w:lang w:val="fr-CA"/>
        </w:rPr>
      </w:pPr>
      <w:r w:rsidRPr="00B365CE">
        <w:rPr>
          <w:lang w:val="fr-CA"/>
        </w:rPr>
        <w:t>Faire rapport à l’Agence principale sur ces activités, afin de les inclure dans les rapports globaux, conformément à l’Appendice 4-A ; et</w:t>
      </w:r>
    </w:p>
    <w:p w14:paraId="6F0B70B1" w14:textId="77777777" w:rsidR="006D5188" w:rsidRPr="00B365CE" w:rsidRDefault="006D5188" w:rsidP="006D5188">
      <w:pPr>
        <w:pStyle w:val="Heading4"/>
        <w:keepNext w:val="0"/>
        <w:numPr>
          <w:ilvl w:val="0"/>
          <w:numId w:val="30"/>
        </w:numPr>
        <w:spacing w:after="240"/>
        <w:ind w:left="1440" w:hanging="720"/>
        <w:rPr>
          <w:lang w:val="fr-CA"/>
        </w:rPr>
      </w:pPr>
      <w:r w:rsidRPr="00B365CE">
        <w:rPr>
          <w:lang w:val="fr-CA"/>
        </w:rPr>
        <w:t>Faire consensus avec l’Agence principale concernant toute mesure de planification, de coordination et de remise de rapports requise afin de faciliter la mise en œuvre du Plan.</w:t>
      </w:r>
    </w:p>
    <w:p w14:paraId="24EF26D8" w14:textId="77777777" w:rsidR="006D5188" w:rsidRPr="003B4169" w:rsidRDefault="006D5188" w:rsidP="006D5188">
      <w:pPr>
        <w:rPr>
          <w:lang w:val="fr-CA"/>
        </w:rPr>
      </w:pPr>
    </w:p>
    <w:p w14:paraId="05B1FFB8" w14:textId="77777777" w:rsidR="006D5188" w:rsidRPr="003B4169" w:rsidRDefault="006D5188" w:rsidP="006D5188">
      <w:pPr>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18ABE1C1" w14:textId="77777777" w:rsidR="006D5188" w:rsidRPr="003B4169" w:rsidRDefault="006D5188" w:rsidP="006D5188">
      <w:pPr>
        <w:rPr>
          <w:lang w:val="fr-CA"/>
        </w:rPr>
      </w:pPr>
    </w:p>
    <w:p w14:paraId="15006D87" w14:textId="77777777" w:rsidR="006D5188" w:rsidRPr="00CB00C1" w:rsidRDefault="006D5188" w:rsidP="00CB00C1">
      <w:pPr>
        <w:pStyle w:val="Heading1"/>
        <w:numPr>
          <w:ilvl w:val="0"/>
          <w:numId w:val="38"/>
        </w:numPr>
        <w:tabs>
          <w:tab w:val="clear" w:pos="426"/>
          <w:tab w:val="num" w:pos="0"/>
        </w:tabs>
        <w:ind w:left="0"/>
        <w:rPr>
          <w:lang w:val="fr-CA"/>
        </w:rPr>
      </w:pPr>
      <w:r w:rsidRPr="00CB00C1">
        <w:rPr>
          <w:lang w:val="fr-CA"/>
        </w:rPr>
        <w:t xml:space="preserve">Conformément au paragraphe 11 de l’Accord, il pourra être déduit du montant du financement accordé un montant de 134 $US par kg PAO de consommation dépassant la quantité précisée à la ligne 1.2 de l’Appendice 2-A pour chaque année de non-conformité à l’objectif précisé à la ligne 1.2 de l’Appendice 2-A, étant entendu que la réduction maximum du financement ne dépassera pas le </w:t>
      </w:r>
      <w:proofErr w:type="gramStart"/>
      <w:r w:rsidRPr="00CB00C1">
        <w:rPr>
          <w:lang w:val="fr-CA"/>
        </w:rPr>
        <w:t>niveau</w:t>
      </w:r>
      <w:proofErr w:type="gramEnd"/>
      <w:r w:rsidRPr="00CB00C1">
        <w:rPr>
          <w:lang w:val="fr-CA"/>
        </w:rPr>
        <w:t xml:space="preserve"> de </w:t>
      </w:r>
      <w:r w:rsidRPr="00CB00C1">
        <w:rPr>
          <w:lang w:val="fr-CA"/>
        </w:rPr>
        <w:lastRenderedPageBreak/>
        <w:t>financement de la tranche demandé. Des mesures supplémentaires pourront s’appliquer si la situation de non-conformité atteint deux années consécutives.</w:t>
      </w:r>
    </w:p>
    <w:p w14:paraId="4C76814D" w14:textId="77777777" w:rsidR="006D5188" w:rsidRPr="003B4169" w:rsidRDefault="006D5188" w:rsidP="006D5188">
      <w:pPr>
        <w:pStyle w:val="Heading1"/>
        <w:numPr>
          <w:ilvl w:val="0"/>
          <w:numId w:val="25"/>
        </w:numPr>
        <w:tabs>
          <w:tab w:val="clear" w:pos="426"/>
          <w:tab w:val="num" w:pos="0"/>
        </w:tabs>
        <w:ind w:left="0"/>
        <w:rPr>
          <w:lang w:val="fr-CA"/>
        </w:rPr>
      </w:pPr>
      <w:r w:rsidRPr="003B416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p w14:paraId="4B3EC885" w14:textId="77777777" w:rsidR="006D5188" w:rsidRPr="00436081" w:rsidRDefault="006D5188" w:rsidP="006D5188">
      <w:pPr>
        <w:jc w:val="center"/>
      </w:pPr>
      <w:bookmarkStart w:id="0" w:name="_GoBack"/>
      <w:bookmarkEnd w:id="0"/>
      <w:r>
        <w:t>_________________________</w:t>
      </w:r>
    </w:p>
    <w:p w14:paraId="022E029C" w14:textId="77777777" w:rsidR="00441083" w:rsidRPr="00EB581E" w:rsidRDefault="00441083" w:rsidP="006D5188">
      <w:pPr>
        <w:jc w:val="center"/>
        <w:rPr>
          <w:lang w:val="en-CA"/>
        </w:rPr>
      </w:pPr>
    </w:p>
    <w:sectPr w:rsidR="00441083" w:rsidRPr="00EB581E" w:rsidSect="0088772F">
      <w:headerReference w:type="even" r:id="rId15"/>
      <w:headerReference w:type="default" r:id="rId16"/>
      <w:footerReference w:type="even" r:id="rId17"/>
      <w:foot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FBF7F" w14:textId="77777777" w:rsidR="009A1DFA" w:rsidRDefault="009A1DFA">
      <w:r>
        <w:separator/>
      </w:r>
    </w:p>
  </w:endnote>
  <w:endnote w:type="continuationSeparator" w:id="0">
    <w:p w14:paraId="6D550084" w14:textId="77777777" w:rsidR="009A1DFA" w:rsidRDefault="009A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931C4" w14:textId="1B585951" w:rsidR="00127E8A" w:rsidRDefault="00127E8A">
    <w:pPr>
      <w:jc w:val="center"/>
    </w:pPr>
    <w:r>
      <w:fldChar w:fldCharType="begin"/>
    </w:r>
    <w:r>
      <w:instrText xml:space="preserve"> PAGE </w:instrText>
    </w:r>
    <w:r>
      <w:fldChar w:fldCharType="separate"/>
    </w:r>
    <w:r w:rsidR="00CB00C1">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4835B" w14:textId="407E5B61" w:rsidR="00127E8A" w:rsidRDefault="00127E8A">
    <w:pPr>
      <w:jc w:val="center"/>
    </w:pPr>
    <w:r>
      <w:fldChar w:fldCharType="begin"/>
    </w:r>
    <w:r>
      <w:instrText xml:space="preserve"> PAGE </w:instrText>
    </w:r>
    <w:r>
      <w:fldChar w:fldCharType="separate"/>
    </w:r>
    <w:r w:rsidR="00CB00C1">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ED6C2" w14:textId="77777777" w:rsidR="00127E8A" w:rsidRDefault="00127E8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541CF67" w14:textId="77777777" w:rsidR="00127E8A" w:rsidRDefault="00127E8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8BE9715" w14:textId="77777777" w:rsidR="00127E8A" w:rsidRDefault="00127E8A">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A5EFA" w14:textId="47B71C95" w:rsidR="00504B52" w:rsidRDefault="009A1DFA" w:rsidP="00EE693D">
    <w:pPr>
      <w:pStyle w:val="Footer"/>
      <w:jc w:val="center"/>
    </w:pPr>
    <w:sdt>
      <w:sdtPr>
        <w:id w:val="65025844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B00C1">
          <w:rPr>
            <w:noProof/>
          </w:rPr>
          <w:t>10</w:t>
        </w:r>
        <w:r>
          <w:rPr>
            <w:noProof/>
          </w:rPr>
          <w:fldChar w:fldCharType="end"/>
        </w:r>
      </w:sdtContent>
    </w:sdt>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5C82B" w14:textId="6E445BAD" w:rsidR="00504B52" w:rsidRDefault="009A1DFA" w:rsidP="00EE693D">
    <w:pPr>
      <w:pStyle w:val="Footer"/>
      <w:jc w:val="center"/>
    </w:pPr>
    <w:sdt>
      <w:sdtPr>
        <w:id w:val="143178308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B00C1">
          <w:rPr>
            <w:noProof/>
          </w:rPr>
          <w:t>9</w:t>
        </w:r>
        <w:r>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F86D79" w14:textId="77777777" w:rsidR="009A1DFA" w:rsidRDefault="009A1DFA">
      <w:r>
        <w:separator/>
      </w:r>
    </w:p>
  </w:footnote>
  <w:footnote w:type="continuationSeparator" w:id="0">
    <w:p w14:paraId="13357ECE" w14:textId="77777777" w:rsidR="009A1DFA" w:rsidRDefault="009A1DFA">
      <w:r>
        <w:continuationSeparator/>
      </w:r>
    </w:p>
  </w:footnote>
  <w:footnote w:id="1">
    <w:p w14:paraId="2D01B04F" w14:textId="5E71FCAA" w:rsidR="00127E8A" w:rsidRDefault="00127E8A" w:rsidP="009F6617">
      <w:pPr>
        <w:pStyle w:val="FootnoteText"/>
        <w:rPr>
          <w:lang w:val="fr-CA"/>
        </w:rPr>
      </w:pPr>
      <w:r>
        <w:rPr>
          <w:rStyle w:val="FootnoteReference"/>
        </w:rPr>
        <w:footnoteRef/>
      </w:r>
      <w:r w:rsidRPr="003029F8">
        <w:rPr>
          <w:lang w:val="fr-CA"/>
        </w:rPr>
        <w:t xml:space="preserve"> </w:t>
      </w:r>
      <w:r w:rsidRPr="0004647F">
        <w:rPr>
          <w:lang w:val="fr-CA"/>
        </w:rPr>
        <w:t>Des réunions en ligne et un processus d’approbation intersessio</w:t>
      </w:r>
      <w:r>
        <w:rPr>
          <w:lang w:val="fr-CA"/>
        </w:rPr>
        <w:t xml:space="preserve">ns se tiendront </w:t>
      </w:r>
      <w:r w:rsidRPr="0004647F">
        <w:rPr>
          <w:lang w:val="fr-CA"/>
        </w:rPr>
        <w:t>e</w:t>
      </w:r>
      <w:r>
        <w:rPr>
          <w:lang w:val="fr-CA"/>
        </w:rPr>
        <w:t>n novembre et décembre 2021 à cause du coronaviru</w:t>
      </w:r>
      <w:r w:rsidRPr="0004647F">
        <w:rPr>
          <w:lang w:val="fr-CA"/>
        </w:rPr>
        <w:t>s</w:t>
      </w:r>
      <w:r>
        <w:rPr>
          <w:lang w:val="fr-CA"/>
        </w:rPr>
        <w:t xml:space="preserve"> (COVID-19)</w:t>
      </w:r>
    </w:p>
    <w:p w14:paraId="34D59DD8" w14:textId="77777777" w:rsidR="00127E8A" w:rsidRPr="003029F8" w:rsidRDefault="00127E8A" w:rsidP="003029F8">
      <w:pPr>
        <w:pStyle w:val="FootnoteText"/>
        <w:rPr>
          <w:lang w:val="fr-CA"/>
        </w:rPr>
      </w:pPr>
    </w:p>
  </w:footnote>
  <w:footnote w:id="2">
    <w:p w14:paraId="0FC998CD" w14:textId="042622C1" w:rsidR="00127E8A" w:rsidRPr="00EB581E" w:rsidRDefault="00127E8A" w:rsidP="00C4256F">
      <w:pPr>
        <w:pStyle w:val="FootnoteText"/>
        <w:rPr>
          <w:lang w:val="fr-CA"/>
        </w:rPr>
      </w:pPr>
      <w:r w:rsidRPr="00FE3307">
        <w:rPr>
          <w:rStyle w:val="FootnoteReference"/>
        </w:rPr>
        <w:footnoteRef/>
      </w:r>
      <w:r w:rsidRPr="00EB581E">
        <w:rPr>
          <w:lang w:val="fr-CA"/>
        </w:rPr>
        <w:t xml:space="preserve"> Voir la lettre du 14 juillet 2021 adressée à l’ONUDI par le ministère de la Météorologie d’Oman</w:t>
      </w:r>
    </w:p>
  </w:footnote>
  <w:footnote w:id="3">
    <w:p w14:paraId="43F7A2F9" w14:textId="77777777" w:rsidR="00127E8A" w:rsidRPr="00EB581E" w:rsidRDefault="00127E8A" w:rsidP="00C4256F">
      <w:pPr>
        <w:pStyle w:val="FootnoteText"/>
        <w:rPr>
          <w:lang w:val="fr-CA"/>
        </w:rPr>
      </w:pPr>
      <w:r w:rsidRPr="004439F1">
        <w:rPr>
          <w:rStyle w:val="FootnoteReference"/>
        </w:rPr>
        <w:footnoteRef/>
      </w:r>
      <w:r w:rsidRPr="00EB581E">
        <w:rPr>
          <w:lang w:val="fr-CA"/>
        </w:rPr>
        <w:t xml:space="preserve"> UNEP/</w:t>
      </w:r>
      <w:proofErr w:type="spellStart"/>
      <w:r w:rsidRPr="00EB581E">
        <w:rPr>
          <w:lang w:val="fr-CA"/>
        </w:rPr>
        <w:t>OzL.Pro</w:t>
      </w:r>
      <w:proofErr w:type="spellEnd"/>
      <w:r w:rsidRPr="00EB581E">
        <w:rPr>
          <w:lang w:val="fr-CA"/>
        </w:rPr>
        <w:t>/</w:t>
      </w:r>
      <w:proofErr w:type="spellStart"/>
      <w:r w:rsidRPr="00EB581E">
        <w:rPr>
          <w:lang w:val="fr-CA"/>
        </w:rPr>
        <w:t>ExCom</w:t>
      </w:r>
      <w:proofErr w:type="spellEnd"/>
      <w:r w:rsidRPr="00EB581E">
        <w:rPr>
          <w:lang w:val="fr-CA"/>
        </w:rPr>
        <w:t>/65/44</w:t>
      </w:r>
    </w:p>
  </w:footnote>
  <w:footnote w:id="4">
    <w:p w14:paraId="0E3414A2" w14:textId="77777777" w:rsidR="00127E8A" w:rsidRPr="00EB581E" w:rsidRDefault="00127E8A" w:rsidP="00C4256F">
      <w:pPr>
        <w:pStyle w:val="FootnoteText"/>
        <w:rPr>
          <w:lang w:val="fr-CA"/>
        </w:rPr>
      </w:pPr>
      <w:r w:rsidRPr="004439F1">
        <w:rPr>
          <w:rStyle w:val="FootnoteReference"/>
        </w:rPr>
        <w:footnoteRef/>
      </w:r>
      <w:r w:rsidRPr="00EB581E">
        <w:rPr>
          <w:lang w:val="fr-CA"/>
        </w:rPr>
        <w:t xml:space="preserve"> UNEP/</w:t>
      </w:r>
      <w:proofErr w:type="spellStart"/>
      <w:r w:rsidRPr="00EB581E">
        <w:rPr>
          <w:lang w:val="fr-CA"/>
        </w:rPr>
        <w:t>OzL.Pro</w:t>
      </w:r>
      <w:proofErr w:type="spellEnd"/>
      <w:r w:rsidRPr="00EB581E">
        <w:rPr>
          <w:lang w:val="fr-CA"/>
        </w:rPr>
        <w:t>/</w:t>
      </w:r>
      <w:proofErr w:type="spellStart"/>
      <w:r w:rsidRPr="00EB581E">
        <w:rPr>
          <w:lang w:val="fr-CA"/>
        </w:rPr>
        <w:t>ExCom</w:t>
      </w:r>
      <w:proofErr w:type="spellEnd"/>
      <w:r w:rsidRPr="00EB581E">
        <w:rPr>
          <w:lang w:val="fr-CA"/>
        </w:rPr>
        <w:t>/75/85</w:t>
      </w:r>
    </w:p>
  </w:footnote>
  <w:footnote w:id="5">
    <w:p w14:paraId="7F084D16" w14:textId="03460968" w:rsidR="00127E8A" w:rsidRPr="00EB581E" w:rsidRDefault="00127E8A" w:rsidP="00C4256F">
      <w:pPr>
        <w:pStyle w:val="FootnoteText"/>
        <w:rPr>
          <w:lang w:val="fr-CA"/>
        </w:rPr>
      </w:pPr>
      <w:r>
        <w:rPr>
          <w:rStyle w:val="FootnoteReference"/>
        </w:rPr>
        <w:footnoteRef/>
      </w:r>
      <w:r w:rsidRPr="00EB581E">
        <w:rPr>
          <w:lang w:val="fr-CA"/>
        </w:rPr>
        <w:t xml:space="preserve"> Chaque ensemble comprend des unités de récupération, des bouteilles, des collecteurs, des boîtes à outils, des détecteurs de fuite, des balances, des jauges à vide, à un prix estimé de 11 700 $US</w:t>
      </w:r>
    </w:p>
  </w:footnote>
  <w:footnote w:id="6">
    <w:p w14:paraId="7C8234B5" w14:textId="3709DC7E" w:rsidR="00127E8A" w:rsidRPr="00EB581E" w:rsidRDefault="00127E8A" w:rsidP="00C4256F">
      <w:pPr>
        <w:pStyle w:val="FootnoteText"/>
        <w:rPr>
          <w:lang w:val="fr-CA"/>
        </w:rPr>
      </w:pPr>
      <w:r>
        <w:rPr>
          <w:rStyle w:val="FootnoteReference"/>
        </w:rPr>
        <w:footnoteRef/>
      </w:r>
      <w:r w:rsidRPr="00EB581E">
        <w:rPr>
          <w:lang w:val="fr-CA"/>
        </w:rPr>
        <w:t xml:space="preserve"> Unités de régénération, identificateurs de frigorigène, bouteilles de récupération, collecteurs et tuyauterie, et trousses de brasage.</w:t>
      </w:r>
    </w:p>
  </w:footnote>
  <w:footnote w:id="7">
    <w:p w14:paraId="2A2CFD5D" w14:textId="47D01480" w:rsidR="00127E8A" w:rsidRPr="00EB581E" w:rsidRDefault="00127E8A" w:rsidP="00C4256F">
      <w:pPr>
        <w:pStyle w:val="FootnoteText"/>
        <w:rPr>
          <w:lang w:val="fr-CA"/>
        </w:rPr>
      </w:pPr>
      <w:r>
        <w:rPr>
          <w:rStyle w:val="FootnoteReference"/>
        </w:rPr>
        <w:footnoteRef/>
      </w:r>
      <w:r w:rsidRPr="00EB581E">
        <w:rPr>
          <w:lang w:val="fr-CA"/>
        </w:rPr>
        <w:t xml:space="preserve"> La décision 84/92 d) demande aux agences bilatérales et d’exécution d’appliquer la politique opérationnelle sur l’intégration de l’égalité des sexes tout au long du cycle des projets. </w:t>
      </w:r>
    </w:p>
  </w:footnote>
  <w:footnote w:id="8">
    <w:p w14:paraId="1B00AB22" w14:textId="2F807EA9" w:rsidR="00127E8A" w:rsidRPr="000B533F" w:rsidRDefault="00127E8A" w:rsidP="00C4256F">
      <w:pPr>
        <w:pStyle w:val="FootnoteText"/>
        <w:rPr>
          <w:lang w:val="fr-CA"/>
        </w:rPr>
      </w:pPr>
      <w:r w:rsidRPr="00B95656">
        <w:rPr>
          <w:rStyle w:val="FootnoteReference"/>
        </w:rPr>
        <w:footnoteRef/>
      </w:r>
      <w:r w:rsidRPr="000B533F">
        <w:rPr>
          <w:lang w:val="fr-CA"/>
        </w:rPr>
        <w:t xml:space="preserve"> </w:t>
      </w:r>
      <w:r w:rsidR="00524235" w:rsidRPr="000B533F">
        <w:rPr>
          <w:lang w:val="fr-CA"/>
        </w:rPr>
        <w:t>La cons</w:t>
      </w:r>
      <w:r w:rsidR="000B533F" w:rsidRPr="000B533F">
        <w:rPr>
          <w:lang w:val="fr-CA"/>
        </w:rPr>
        <w:t>o</w:t>
      </w:r>
      <w:r w:rsidR="00524235" w:rsidRPr="000B533F">
        <w:rPr>
          <w:lang w:val="fr-CA"/>
        </w:rPr>
        <w:t xml:space="preserve">mmation peut être non nulle </w:t>
      </w:r>
      <w:r w:rsidR="000B533F" w:rsidRPr="000B533F">
        <w:rPr>
          <w:lang w:val="fr-CA"/>
        </w:rPr>
        <w:t>n’importe quelle année tant que la somme de ses niveaux calculés de consommation au cours de la période de dix ans allant du 1</w:t>
      </w:r>
      <w:r w:rsidR="000B533F" w:rsidRPr="000B533F">
        <w:rPr>
          <w:vertAlign w:val="superscript"/>
          <w:lang w:val="fr-CA"/>
        </w:rPr>
        <w:t>er</w:t>
      </w:r>
      <w:r w:rsidR="000B533F" w:rsidRPr="000B533F">
        <w:rPr>
          <w:lang w:val="fr-CA"/>
        </w:rPr>
        <w:t> janvier 2030 au 1er janvier 2040, divisée par dix, ne dépasse pas 2,5 % de la valeur de référence des HFC</w:t>
      </w:r>
      <w:r w:rsidR="000B533F">
        <w:rPr>
          <w:lang w:val="fr-CA"/>
        </w:rPr>
        <w:t>.</w:t>
      </w:r>
    </w:p>
  </w:footnote>
  <w:footnote w:id="9">
    <w:p w14:paraId="03B202BC" w14:textId="500A7551" w:rsidR="00127E8A" w:rsidRPr="00EB581E" w:rsidRDefault="00127E8A" w:rsidP="00C4256F">
      <w:pPr>
        <w:pStyle w:val="FootnoteText"/>
        <w:rPr>
          <w:lang w:val="fr-CA"/>
        </w:rPr>
      </w:pPr>
      <w:r>
        <w:rPr>
          <w:rStyle w:val="FootnoteReference"/>
        </w:rPr>
        <w:footnoteRef/>
      </w:r>
      <w:r w:rsidRPr="00EB581E">
        <w:rPr>
          <w:lang w:val="fr-CA"/>
        </w:rPr>
        <w:t xml:space="preserve"> La phase III comporte la fourniture d’un incitatif de 100 $US par technicien, afin de faciliter la certification de 1 000 techniciens.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E5CBF" w14:textId="429FECB2" w:rsidR="00127E8A" w:rsidRDefault="00127E8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/88/58</w:t>
    </w:r>
    <w:r>
      <w:fldChar w:fldCharType="end"/>
    </w:r>
  </w:p>
  <w:p w14:paraId="6968B4E5" w14:textId="77777777" w:rsidR="00127E8A" w:rsidRDefault="00127E8A"/>
  <w:p w14:paraId="70F0A728" w14:textId="77777777" w:rsidR="00127E8A" w:rsidRDefault="00127E8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6F2F3" w14:textId="11E9DFB7" w:rsidR="00127E8A" w:rsidRDefault="00127E8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/88/58</w:t>
    </w:r>
    <w:r>
      <w:fldChar w:fldCharType="end"/>
    </w:r>
  </w:p>
  <w:p w14:paraId="6433280C" w14:textId="77777777" w:rsidR="00127E8A" w:rsidRDefault="00127E8A"/>
  <w:p w14:paraId="1994310C" w14:textId="77777777" w:rsidR="00127E8A" w:rsidRDefault="00127E8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F6165" w14:textId="6CFBC6AB" w:rsidR="00504B52" w:rsidRPr="00436081" w:rsidRDefault="009A1DFA" w:rsidP="00504B52">
    <w:pPr>
      <w:jc w:val="left"/>
    </w:pPr>
    <w:r>
      <w:fldChar w:fldCharType="begin"/>
    </w:r>
    <w:r w:rsidRPr="00436081">
      <w:instrText xml:space="preserve"> DOCPROPERTY "Document number"  \* MERGEFORMAT </w:instrText>
    </w:r>
    <w:r>
      <w:fldChar w:fldCharType="separate"/>
    </w:r>
    <w:r w:rsidR="006D5188">
      <w:t>UNEP/</w:t>
    </w:r>
    <w:proofErr w:type="spellStart"/>
    <w:r w:rsidR="006D5188">
      <w:t>OzL.Pro</w:t>
    </w:r>
    <w:proofErr w:type="spellEnd"/>
    <w:r w:rsidR="006D5188">
      <w:t>/</w:t>
    </w:r>
    <w:proofErr w:type="spellStart"/>
    <w:r w:rsidR="006D5188">
      <w:t>ExCom</w:t>
    </w:r>
    <w:proofErr w:type="spellEnd"/>
    <w:r w:rsidR="006D5188">
      <w:t>/88/58</w:t>
    </w:r>
    <w:r>
      <w:fldChar w:fldCharType="end"/>
    </w:r>
  </w:p>
  <w:p w14:paraId="776839AD" w14:textId="79E21E46" w:rsidR="00504B52" w:rsidRDefault="009A1DFA" w:rsidP="006D5188">
    <w:pPr>
      <w:jc w:val="left"/>
    </w:pPr>
    <w:r w:rsidRPr="00436081">
      <w:t xml:space="preserve">Annexe </w:t>
    </w:r>
    <w:r>
      <w:t>I</w:t>
    </w:r>
  </w:p>
  <w:p w14:paraId="7479A7D1" w14:textId="77777777" w:rsidR="00504B52" w:rsidRPr="00504B52" w:rsidRDefault="009A1DFA">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93BBC" w14:textId="1E1DC5D5" w:rsidR="00205490" w:rsidRPr="00436081" w:rsidRDefault="009A1DFA">
    <w:pPr>
      <w:jc w:val="right"/>
    </w:pPr>
    <w:r>
      <w:fldChar w:fldCharType="begin"/>
    </w:r>
    <w:r w:rsidRPr="00436081">
      <w:instrText xml:space="preserve"> DOCPROPERTY "Document number"  \* MERGEFORMAT </w:instrText>
    </w:r>
    <w:r>
      <w:fldChar w:fldCharType="separate"/>
    </w:r>
    <w:r w:rsidR="006D5188">
      <w:t>UNEP/</w:t>
    </w:r>
    <w:proofErr w:type="spellStart"/>
    <w:r w:rsidR="006D5188">
      <w:t>OzL.Pro</w:t>
    </w:r>
    <w:proofErr w:type="spellEnd"/>
    <w:r w:rsidR="006D5188">
      <w:t>/</w:t>
    </w:r>
    <w:proofErr w:type="spellStart"/>
    <w:r w:rsidR="006D5188">
      <w:t>ExCom</w:t>
    </w:r>
    <w:proofErr w:type="spellEnd"/>
    <w:r w:rsidR="006D5188">
      <w:t>/88/58</w:t>
    </w:r>
    <w:r>
      <w:fldChar w:fldCharType="end"/>
    </w:r>
  </w:p>
  <w:p w14:paraId="4DD58D6A" w14:textId="7EA147E2" w:rsidR="00205490" w:rsidRDefault="009A1DFA" w:rsidP="006D5188">
    <w:pPr>
      <w:jc w:val="right"/>
    </w:pPr>
    <w:r w:rsidRPr="00436081">
      <w:t xml:space="preserve">Annexe </w:t>
    </w:r>
    <w:r>
      <w:t>I</w:t>
    </w:r>
  </w:p>
  <w:p w14:paraId="149EE77D" w14:textId="77777777" w:rsidR="00205490" w:rsidRPr="00436081" w:rsidRDefault="009A1DF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02A08C4"/>
    <w:lvl w:ilvl="0">
      <w:start w:val="1"/>
      <w:numFmt w:val="decimal"/>
      <w:pStyle w:val="Heading1"/>
      <w:lvlText w:val="%1."/>
      <w:lvlJc w:val="left"/>
      <w:pPr>
        <w:tabs>
          <w:tab w:val="num" w:pos="426"/>
        </w:tabs>
        <w:ind w:left="426" w:firstLine="0"/>
      </w:pPr>
      <w:rPr>
        <w:b w:val="0"/>
        <w:bCs/>
      </w:rPr>
    </w:lvl>
    <w:lvl w:ilvl="1">
      <w:start w:val="1"/>
      <w:numFmt w:val="lowerLetter"/>
      <w:pStyle w:val="Heading2"/>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6" w15:restartNumberingAfterBreak="0">
    <w:nsid w:val="391F1D3B"/>
    <w:multiLevelType w:val="hybridMultilevel"/>
    <w:tmpl w:val="B1F23B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1"/>
  </w:num>
  <w:num w:numId="20">
    <w:abstractNumId w:val="14"/>
  </w:num>
  <w:num w:numId="21">
    <w:abstractNumId w:val="11"/>
  </w:num>
  <w:num w:numId="22">
    <w:abstractNumId w:val="12"/>
  </w:num>
  <w:num w:numId="23">
    <w:abstractNumId w:val="20"/>
  </w:num>
  <w:num w:numId="24">
    <w:abstractNumId w:val="17"/>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F9A"/>
    <w:rsid w:val="00012205"/>
    <w:rsid w:val="0001332B"/>
    <w:rsid w:val="00016695"/>
    <w:rsid w:val="00030157"/>
    <w:rsid w:val="00032CD5"/>
    <w:rsid w:val="0005110A"/>
    <w:rsid w:val="0005445F"/>
    <w:rsid w:val="00070F1F"/>
    <w:rsid w:val="00093690"/>
    <w:rsid w:val="000A35BC"/>
    <w:rsid w:val="000B533F"/>
    <w:rsid w:val="000C5DE8"/>
    <w:rsid w:val="000E0225"/>
    <w:rsid w:val="000F2313"/>
    <w:rsid w:val="000F4D4A"/>
    <w:rsid w:val="000F6C8E"/>
    <w:rsid w:val="00105D65"/>
    <w:rsid w:val="00121D43"/>
    <w:rsid w:val="00127E8A"/>
    <w:rsid w:val="001477F7"/>
    <w:rsid w:val="00150BE1"/>
    <w:rsid w:val="00150E86"/>
    <w:rsid w:val="00171CCB"/>
    <w:rsid w:val="00191713"/>
    <w:rsid w:val="00194F8A"/>
    <w:rsid w:val="001A1C09"/>
    <w:rsid w:val="001C3D0C"/>
    <w:rsid w:val="001D4CE7"/>
    <w:rsid w:val="001E11E9"/>
    <w:rsid w:val="0020468B"/>
    <w:rsid w:val="00204E97"/>
    <w:rsid w:val="002444DE"/>
    <w:rsid w:val="00265AF0"/>
    <w:rsid w:val="002A6A28"/>
    <w:rsid w:val="002A7DC0"/>
    <w:rsid w:val="002B01DA"/>
    <w:rsid w:val="002C06D4"/>
    <w:rsid w:val="002F0B57"/>
    <w:rsid w:val="00301AAC"/>
    <w:rsid w:val="003029F8"/>
    <w:rsid w:val="00342898"/>
    <w:rsid w:val="00370462"/>
    <w:rsid w:val="00393D60"/>
    <w:rsid w:val="003A0CA4"/>
    <w:rsid w:val="003E0149"/>
    <w:rsid w:val="003E17EE"/>
    <w:rsid w:val="003F1E62"/>
    <w:rsid w:val="003F2B3F"/>
    <w:rsid w:val="00405CF0"/>
    <w:rsid w:val="0041088A"/>
    <w:rsid w:val="0041324C"/>
    <w:rsid w:val="00414C9C"/>
    <w:rsid w:val="00441083"/>
    <w:rsid w:val="00444619"/>
    <w:rsid w:val="00460543"/>
    <w:rsid w:val="0046734B"/>
    <w:rsid w:val="0048389C"/>
    <w:rsid w:val="00485F2D"/>
    <w:rsid w:val="004B1B59"/>
    <w:rsid w:val="004C0432"/>
    <w:rsid w:val="004C0AA6"/>
    <w:rsid w:val="004C2C87"/>
    <w:rsid w:val="004D5D9E"/>
    <w:rsid w:val="004E3A36"/>
    <w:rsid w:val="00524235"/>
    <w:rsid w:val="005431DF"/>
    <w:rsid w:val="00564F66"/>
    <w:rsid w:val="005B3CAD"/>
    <w:rsid w:val="005C278F"/>
    <w:rsid w:val="005E3712"/>
    <w:rsid w:val="00605093"/>
    <w:rsid w:val="00647591"/>
    <w:rsid w:val="00673140"/>
    <w:rsid w:val="0067718C"/>
    <w:rsid w:val="006C25EC"/>
    <w:rsid w:val="006D5188"/>
    <w:rsid w:val="006E459D"/>
    <w:rsid w:val="006F48C7"/>
    <w:rsid w:val="007034FA"/>
    <w:rsid w:val="00710F72"/>
    <w:rsid w:val="00721B1F"/>
    <w:rsid w:val="0073481A"/>
    <w:rsid w:val="00736ADC"/>
    <w:rsid w:val="0075750B"/>
    <w:rsid w:val="0078412C"/>
    <w:rsid w:val="0078553D"/>
    <w:rsid w:val="007C6510"/>
    <w:rsid w:val="007F2611"/>
    <w:rsid w:val="008028E3"/>
    <w:rsid w:val="00813F9A"/>
    <w:rsid w:val="00820565"/>
    <w:rsid w:val="008233C1"/>
    <w:rsid w:val="00841F4C"/>
    <w:rsid w:val="008633D7"/>
    <w:rsid w:val="008776A6"/>
    <w:rsid w:val="00881D8A"/>
    <w:rsid w:val="008C600C"/>
    <w:rsid w:val="00905E96"/>
    <w:rsid w:val="00911535"/>
    <w:rsid w:val="0091161A"/>
    <w:rsid w:val="009148D2"/>
    <w:rsid w:val="009154F7"/>
    <w:rsid w:val="00921998"/>
    <w:rsid w:val="00933C44"/>
    <w:rsid w:val="00950229"/>
    <w:rsid w:val="00953C27"/>
    <w:rsid w:val="00972E99"/>
    <w:rsid w:val="00976487"/>
    <w:rsid w:val="009818F0"/>
    <w:rsid w:val="00986AE8"/>
    <w:rsid w:val="009A1DFA"/>
    <w:rsid w:val="009A225F"/>
    <w:rsid w:val="009A2433"/>
    <w:rsid w:val="009A4B61"/>
    <w:rsid w:val="009A5180"/>
    <w:rsid w:val="009E44DC"/>
    <w:rsid w:val="009F1AA1"/>
    <w:rsid w:val="009F6617"/>
    <w:rsid w:val="00A21477"/>
    <w:rsid w:val="00A36373"/>
    <w:rsid w:val="00A460E8"/>
    <w:rsid w:val="00A55E75"/>
    <w:rsid w:val="00A833A3"/>
    <w:rsid w:val="00A87D0D"/>
    <w:rsid w:val="00AC013C"/>
    <w:rsid w:val="00AE63D8"/>
    <w:rsid w:val="00B0774F"/>
    <w:rsid w:val="00B13260"/>
    <w:rsid w:val="00B13A98"/>
    <w:rsid w:val="00B53B20"/>
    <w:rsid w:val="00B53DD5"/>
    <w:rsid w:val="00B56196"/>
    <w:rsid w:val="00B5764F"/>
    <w:rsid w:val="00B77C54"/>
    <w:rsid w:val="00B811F2"/>
    <w:rsid w:val="00B85691"/>
    <w:rsid w:val="00BC1B05"/>
    <w:rsid w:val="00BC3C7D"/>
    <w:rsid w:val="00BE7FA3"/>
    <w:rsid w:val="00C0466B"/>
    <w:rsid w:val="00C16E3F"/>
    <w:rsid w:val="00C34A22"/>
    <w:rsid w:val="00C34C3E"/>
    <w:rsid w:val="00C41290"/>
    <w:rsid w:val="00C4256F"/>
    <w:rsid w:val="00C6443E"/>
    <w:rsid w:val="00C908ED"/>
    <w:rsid w:val="00C9547D"/>
    <w:rsid w:val="00CB00C1"/>
    <w:rsid w:val="00CC2B33"/>
    <w:rsid w:val="00CC3494"/>
    <w:rsid w:val="00CD23A2"/>
    <w:rsid w:val="00D51596"/>
    <w:rsid w:val="00D534B2"/>
    <w:rsid w:val="00D7654A"/>
    <w:rsid w:val="00D9346E"/>
    <w:rsid w:val="00DA0DE3"/>
    <w:rsid w:val="00DB4E64"/>
    <w:rsid w:val="00DD3433"/>
    <w:rsid w:val="00E329D8"/>
    <w:rsid w:val="00E348C6"/>
    <w:rsid w:val="00E475E3"/>
    <w:rsid w:val="00E54871"/>
    <w:rsid w:val="00E60D9C"/>
    <w:rsid w:val="00E70BF1"/>
    <w:rsid w:val="00E73A8A"/>
    <w:rsid w:val="00E95AF0"/>
    <w:rsid w:val="00EB2067"/>
    <w:rsid w:val="00EB581E"/>
    <w:rsid w:val="00F13831"/>
    <w:rsid w:val="00F15D62"/>
    <w:rsid w:val="00F20030"/>
    <w:rsid w:val="00F218B0"/>
    <w:rsid w:val="00F25816"/>
    <w:rsid w:val="00F26B5C"/>
    <w:rsid w:val="00F37A42"/>
    <w:rsid w:val="00F4426A"/>
    <w:rsid w:val="00F557F5"/>
    <w:rsid w:val="00F67C39"/>
    <w:rsid w:val="00F72D23"/>
    <w:rsid w:val="00F80221"/>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7E700"/>
  <w15:docId w15:val="{A07B6B30-5A4B-43FC-858A-2C25E9775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2C06D4"/>
    <w:rPr>
      <w:lang w:val="en-GB"/>
    </w:rPr>
  </w:style>
  <w:style w:type="character" w:styleId="FootnoteReference">
    <w:name w:val="footnote reference"/>
    <w:aliases w:val="Footnote text,Footnote Text1,Footnote Text2"/>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C4256F"/>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C4256F"/>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uiPriority w:val="99"/>
    <w:rsid w:val="00C4256F"/>
    <w:rPr>
      <w:sz w:val="22"/>
      <w:szCs w:val="22"/>
      <w:lang w:val="en-GB"/>
    </w:rPr>
  </w:style>
  <w:style w:type="character" w:customStyle="1" w:styleId="Heading5Char">
    <w:name w:val="Heading 5 Char"/>
    <w:basedOn w:val="DefaultParagraphFont"/>
    <w:link w:val="Heading5"/>
    <w:rsid w:val="00C4256F"/>
    <w:rPr>
      <w:sz w:val="22"/>
      <w:szCs w:val="22"/>
      <w:lang w:val="en-GB"/>
    </w:rPr>
  </w:style>
  <w:style w:type="character" w:customStyle="1" w:styleId="Heading6Char">
    <w:name w:val="Heading 6 Char"/>
    <w:basedOn w:val="DefaultParagraphFont"/>
    <w:link w:val="Heading6"/>
    <w:rsid w:val="00C4256F"/>
    <w:rPr>
      <w:rFonts w:ascii="Arial" w:hAnsi="Arial"/>
      <w:i/>
      <w:sz w:val="22"/>
      <w:szCs w:val="22"/>
      <w:lang w:val="en-GB"/>
    </w:rPr>
  </w:style>
  <w:style w:type="character" w:customStyle="1" w:styleId="Heading7Char">
    <w:name w:val="Heading 7 Char"/>
    <w:basedOn w:val="DefaultParagraphFont"/>
    <w:link w:val="Heading7"/>
    <w:rsid w:val="00C4256F"/>
    <w:rPr>
      <w:rFonts w:ascii="Arial" w:hAnsi="Arial"/>
      <w:sz w:val="22"/>
      <w:szCs w:val="22"/>
      <w:lang w:val="en-GB"/>
    </w:rPr>
  </w:style>
  <w:style w:type="character" w:customStyle="1" w:styleId="Heading8Char">
    <w:name w:val="Heading 8 Char"/>
    <w:basedOn w:val="DefaultParagraphFont"/>
    <w:link w:val="Heading8"/>
    <w:rsid w:val="00C4256F"/>
    <w:rPr>
      <w:b/>
      <w:sz w:val="22"/>
      <w:szCs w:val="22"/>
      <w:lang w:val="en-GB"/>
    </w:rPr>
  </w:style>
  <w:style w:type="character" w:customStyle="1" w:styleId="Heading9Char">
    <w:name w:val="Heading 9 Char"/>
    <w:basedOn w:val="DefaultParagraphFont"/>
    <w:link w:val="Heading9"/>
    <w:rsid w:val="00C4256F"/>
    <w:rPr>
      <w:rFonts w:ascii="Arial" w:hAnsi="Arial"/>
      <w:i/>
      <w:sz w:val="18"/>
      <w:szCs w:val="22"/>
      <w:lang w:val="en-GB"/>
    </w:rPr>
  </w:style>
  <w:style w:type="character" w:customStyle="1" w:styleId="HeaderChar">
    <w:name w:val="Header Char"/>
    <w:aliases w:val="EthylHeader Char"/>
    <w:basedOn w:val="DefaultParagraphFont"/>
    <w:link w:val="Header"/>
    <w:rsid w:val="00C4256F"/>
    <w:rPr>
      <w:sz w:val="22"/>
      <w:szCs w:val="22"/>
      <w:lang w:val="en-GB"/>
    </w:rPr>
  </w:style>
  <w:style w:type="character" w:customStyle="1" w:styleId="BodyText3Char">
    <w:name w:val="Body Text 3 Char"/>
    <w:basedOn w:val="DefaultParagraphFont"/>
    <w:link w:val="BodyText3"/>
    <w:semiHidden/>
    <w:rsid w:val="00C4256F"/>
    <w:rPr>
      <w:sz w:val="16"/>
      <w:szCs w:val="16"/>
      <w:lang w:val="en-GB"/>
    </w:rPr>
  </w:style>
  <w:style w:type="character" w:customStyle="1" w:styleId="BodyTextIndent3Char">
    <w:name w:val="Body Text Indent 3 Char"/>
    <w:basedOn w:val="DefaultParagraphFont"/>
    <w:link w:val="BodyTextIndent3"/>
    <w:semiHidden/>
    <w:rsid w:val="00C4256F"/>
    <w:rPr>
      <w:sz w:val="16"/>
      <w:szCs w:val="16"/>
      <w:lang w:val="en-GB"/>
    </w:rPr>
  </w:style>
  <w:style w:type="character" w:customStyle="1" w:styleId="PlainTextChar">
    <w:name w:val="Plain Text Char"/>
    <w:basedOn w:val="DefaultParagraphFont"/>
    <w:link w:val="PlainText"/>
    <w:semiHidden/>
    <w:rsid w:val="00C4256F"/>
    <w:rPr>
      <w:rFonts w:ascii="Courier New" w:hAnsi="Courier New" w:cs="Courier New"/>
      <w:szCs w:val="22"/>
      <w:lang w:val="en-GB"/>
    </w:rPr>
  </w:style>
  <w:style w:type="character" w:customStyle="1" w:styleId="SubtitleChar">
    <w:name w:val="Subtitle Char"/>
    <w:basedOn w:val="DefaultParagraphFont"/>
    <w:link w:val="Subtitle"/>
    <w:rsid w:val="00C4256F"/>
    <w:rPr>
      <w:rFonts w:ascii="Arial" w:hAnsi="Arial" w:cs="Arial"/>
      <w:sz w:val="22"/>
      <w:szCs w:val="22"/>
      <w:lang w:val="en-GB"/>
    </w:rPr>
  </w:style>
  <w:style w:type="character" w:customStyle="1" w:styleId="TitleChar">
    <w:name w:val="Title Char"/>
    <w:basedOn w:val="DefaultParagraphFont"/>
    <w:link w:val="Title"/>
    <w:rsid w:val="00C4256F"/>
    <w:rPr>
      <w:rFonts w:ascii="Arial" w:hAnsi="Arial" w:cs="Arial"/>
      <w:b/>
      <w:bCs/>
      <w:kern w:val="28"/>
      <w:sz w:val="22"/>
      <w:szCs w:val="22"/>
      <w:lang w:val="en-GB"/>
    </w:rPr>
  </w:style>
  <w:style w:type="character" w:customStyle="1" w:styleId="DateChar">
    <w:name w:val="Date Char"/>
    <w:basedOn w:val="DefaultParagraphFont"/>
    <w:link w:val="Date"/>
    <w:rsid w:val="00C4256F"/>
    <w:rPr>
      <w:sz w:val="22"/>
      <w:szCs w:val="22"/>
      <w:lang w:val="en-GB"/>
    </w:rPr>
  </w:style>
  <w:style w:type="paragraph" w:styleId="ListParagraph">
    <w:name w:val="List Paragraph"/>
    <w:basedOn w:val="Normal"/>
    <w:link w:val="ListParagraphChar"/>
    <w:uiPriority w:val="99"/>
    <w:qFormat/>
    <w:rsid w:val="00C4256F"/>
    <w:pPr>
      <w:ind w:left="720"/>
      <w:contextualSpacing/>
    </w:pPr>
  </w:style>
  <w:style w:type="character" w:customStyle="1" w:styleId="ListParagraphChar">
    <w:name w:val="List Paragraph Char"/>
    <w:basedOn w:val="DefaultParagraphFont"/>
    <w:link w:val="ListParagraph"/>
    <w:uiPriority w:val="34"/>
    <w:locked/>
    <w:rsid w:val="00C4256F"/>
    <w:rPr>
      <w:sz w:val="22"/>
      <w:szCs w:val="22"/>
      <w:lang w:val="en-GB"/>
    </w:rPr>
  </w:style>
  <w:style w:type="paragraph" w:customStyle="1" w:styleId="Default">
    <w:name w:val="Default"/>
    <w:rsid w:val="00C4256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C4256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4256F"/>
    <w:rPr>
      <w:sz w:val="22"/>
      <w:szCs w:val="22"/>
      <w:lang w:val="en-GB"/>
    </w:rPr>
  </w:style>
  <w:style w:type="paragraph" w:styleId="NormalWeb">
    <w:name w:val="Normal (Web)"/>
    <w:basedOn w:val="Normal"/>
    <w:uiPriority w:val="99"/>
    <w:semiHidden/>
    <w:unhideWhenUsed/>
    <w:qFormat/>
    <w:rsid w:val="00C4256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C4256F"/>
    <w:rPr>
      <w:sz w:val="20"/>
      <w:szCs w:val="20"/>
    </w:rPr>
  </w:style>
  <w:style w:type="character" w:customStyle="1" w:styleId="EndnoteTextChar">
    <w:name w:val="Endnote Text Char"/>
    <w:basedOn w:val="DefaultParagraphFont"/>
    <w:link w:val="EndnoteText"/>
    <w:uiPriority w:val="99"/>
    <w:semiHidden/>
    <w:rsid w:val="00C4256F"/>
    <w:rPr>
      <w:lang w:val="en-GB"/>
    </w:rPr>
  </w:style>
  <w:style w:type="character" w:styleId="EndnoteReference">
    <w:name w:val="endnote reference"/>
    <w:basedOn w:val="DefaultParagraphFont"/>
    <w:uiPriority w:val="99"/>
    <w:semiHidden/>
    <w:unhideWhenUsed/>
    <w:rsid w:val="00C4256F"/>
    <w:rPr>
      <w:vertAlign w:val="superscript"/>
    </w:rPr>
  </w:style>
  <w:style w:type="character" w:styleId="Hyperlink">
    <w:name w:val="Hyperlink"/>
    <w:basedOn w:val="DefaultParagraphFont"/>
    <w:uiPriority w:val="99"/>
    <w:rsid w:val="00C4256F"/>
    <w:rPr>
      <w:color w:val="0000FF"/>
      <w:u w:val="single"/>
    </w:rPr>
  </w:style>
  <w:style w:type="character" w:styleId="FollowedHyperlink">
    <w:name w:val="FollowedHyperlink"/>
    <w:basedOn w:val="DefaultParagraphFont"/>
    <w:uiPriority w:val="99"/>
    <w:semiHidden/>
    <w:unhideWhenUsed/>
    <w:rsid w:val="00C425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68518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125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Session_88\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UNEP/OzL.Pro/ExCom/88/58</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4F33B7-2AB1-41B9-BCF7-89891BB069D1}"/>
</file>

<file path=customXml/itemProps2.xml><?xml version="1.0" encoding="utf-8"?>
<ds:datastoreItem xmlns:ds="http://schemas.openxmlformats.org/officeDocument/2006/customXml" ds:itemID="{C7941CF3-4FAA-4A5B-93F7-D29C9FB2BBEC}"/>
</file>

<file path=customXml/itemProps3.xml><?xml version="1.0" encoding="utf-8"?>
<ds:datastoreItem xmlns:ds="http://schemas.openxmlformats.org/officeDocument/2006/customXml" ds:itemID="{2DE82EDF-181E-4F1E-8510-897E1FA194C5}"/>
</file>

<file path=customXml/itemProps4.xml><?xml version="1.0" encoding="utf-8"?>
<ds:datastoreItem xmlns:ds="http://schemas.openxmlformats.org/officeDocument/2006/customXml" ds:itemID="{A6A672AA-60DF-45A6-A4AA-EA63FCAFA6F2}"/>
</file>

<file path=docProps/app.xml><?xml version="1.0" encoding="utf-8"?>
<Properties xmlns="http://schemas.openxmlformats.org/officeDocument/2006/extended-properties" xmlns:vt="http://schemas.openxmlformats.org/officeDocument/2006/docPropsVTypes">
  <Template>F88-Template</Template>
  <TotalTime>12</TotalTime>
  <Pages>24</Pages>
  <Words>9638</Words>
  <Characters>54937</Characters>
  <Application>Microsoft Office Word</Application>
  <DocSecurity>0</DocSecurity>
  <Lines>457</Lines>
  <Paragraphs>128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Oman</vt:lpstr>
      <vt:lpstr/>
    </vt:vector>
  </TitlesOfParts>
  <Company>UNMFS</Company>
  <LinksUpToDate>false</LinksUpToDate>
  <CharactersWithSpaces>64447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Oman</dc:title>
  <dc:creator>Danielle</dc:creator>
  <cp:lastModifiedBy>HBE</cp:lastModifiedBy>
  <cp:revision>7</cp:revision>
  <cp:lastPrinted>2001-05-26T16:40:00Z</cp:lastPrinted>
  <dcterms:created xsi:type="dcterms:W3CDTF">2021-11-02T06:57:00Z</dcterms:created>
  <dcterms:modified xsi:type="dcterms:W3CDTF">2021-12-13T02:17:00Z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UNEP/OzL.Pro/ExCom/88/58</vt:lpwstr>
  </property>
  <property fmtid="{D5CDD505-2E9C-101B-9397-08002B2CF9AE}" pid="3" name="Revision date">
    <vt:lpwstr>11/5/2021</vt:lpwstr>
  </property>
  <property fmtid="{D5CDD505-2E9C-101B-9397-08002B2CF9AE}" pid="4" name="ContentTypeId">
    <vt:lpwstr>0x01010009F56DB39A5B9F46AA87ED0A960035E8</vt:lpwstr>
  </property>
</Properties>
</file>