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14:paraId="5E823C2C" w14:textId="77777777" w:rsidTr="00C503FA">
        <w:trPr>
          <w:trHeight w:val="720"/>
        </w:trPr>
        <w:tc>
          <w:tcPr>
            <w:tcW w:w="6494" w:type="dxa"/>
            <w:gridSpan w:val="2"/>
            <w:tcBorders>
              <w:bottom w:val="single" w:sz="18" w:space="0" w:color="auto"/>
            </w:tcBorders>
          </w:tcPr>
          <w:p w14:paraId="1D340DEB"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7106C2CA"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2B6BB818"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6A24A7" w14:paraId="200EF993"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454B3A74"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219AACD5" wp14:editId="45E53288">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04D06C5E" wp14:editId="4ADA0746">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720E3F24"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7994177"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D712F9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A3BD15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3DB628F" w14:textId="77777777" w:rsidR="006A24A7" w:rsidRDefault="006A24A7" w:rsidP="00C503FA">
            <w:pPr>
              <w:spacing w:before="720"/>
              <w:rPr>
                <w:lang w:val="es-ES"/>
              </w:rPr>
            </w:pPr>
          </w:p>
        </w:tc>
        <w:tc>
          <w:tcPr>
            <w:tcW w:w="3856" w:type="dxa"/>
            <w:tcBorders>
              <w:top w:val="nil"/>
              <w:left w:val="nil"/>
              <w:bottom w:val="single" w:sz="36" w:space="0" w:color="auto"/>
              <w:right w:val="nil"/>
            </w:tcBorders>
          </w:tcPr>
          <w:p w14:paraId="3260BAE7" w14:textId="77777777" w:rsidR="006A24A7" w:rsidRDefault="006A24A7" w:rsidP="00C503FA">
            <w:pPr>
              <w:rPr>
                <w:lang w:val="es-ES"/>
              </w:rPr>
            </w:pPr>
          </w:p>
          <w:p w14:paraId="43EEF72D" w14:textId="77777777" w:rsidR="006A24A7" w:rsidRDefault="006A24A7" w:rsidP="00C503FA">
            <w:pPr>
              <w:rPr>
                <w:lang w:val="es-ES"/>
              </w:rPr>
            </w:pPr>
            <w:proofErr w:type="spellStart"/>
            <w:r>
              <w:rPr>
                <w:lang w:val="es-ES"/>
              </w:rPr>
              <w:t>Distr</w:t>
            </w:r>
            <w:proofErr w:type="spellEnd"/>
            <w:r>
              <w:rPr>
                <w:lang w:val="es-ES"/>
              </w:rPr>
              <w:t>.</w:t>
            </w:r>
          </w:p>
          <w:p w14:paraId="418D4939" w14:textId="77777777" w:rsidR="006A24A7" w:rsidRDefault="006A24A7" w:rsidP="00C503FA">
            <w:pPr>
              <w:rPr>
                <w:lang w:val="es-ES"/>
              </w:rPr>
            </w:pPr>
            <w:r>
              <w:rPr>
                <w:lang w:val="es-ES"/>
              </w:rPr>
              <w:t>GENERAL</w:t>
            </w:r>
          </w:p>
          <w:p w14:paraId="643EDB4F" w14:textId="77777777" w:rsidR="006A24A7" w:rsidRDefault="006A24A7" w:rsidP="00C503FA">
            <w:pPr>
              <w:rPr>
                <w:lang w:val="es-ES"/>
              </w:rPr>
            </w:pPr>
          </w:p>
          <w:p w14:paraId="5A704A1A" w14:textId="18A84844" w:rsidR="006A24A7" w:rsidRPr="00064429" w:rsidRDefault="00857F8F" w:rsidP="00C503FA">
            <w:pPr>
              <w:rPr>
                <w:lang w:val="es-AR"/>
              </w:rPr>
            </w:pPr>
            <w:r>
              <w:fldChar w:fldCharType="begin"/>
            </w:r>
            <w:r w:rsidRPr="006B6489">
              <w:rPr>
                <w:lang w:val="fr-CA"/>
              </w:rPr>
              <w:instrText xml:space="preserve"> DOCPROPERTY  "Document number"  \* MERGEFORMAT </w:instrText>
            </w:r>
            <w:r>
              <w:fldChar w:fldCharType="separate"/>
            </w:r>
            <w:r w:rsidRPr="006B6489">
              <w:rPr>
                <w:lang w:val="fr-CA"/>
              </w:rPr>
              <w:t>UNEP/</w:t>
            </w:r>
            <w:proofErr w:type="spellStart"/>
            <w:r w:rsidRPr="006B6489">
              <w:rPr>
                <w:lang w:val="fr-CA"/>
              </w:rPr>
              <w:t>OzL.Pro</w:t>
            </w:r>
            <w:proofErr w:type="spellEnd"/>
            <w:r w:rsidRPr="006B6489">
              <w:rPr>
                <w:lang w:val="fr-CA"/>
              </w:rPr>
              <w:t>/</w:t>
            </w:r>
            <w:proofErr w:type="spellStart"/>
            <w:r w:rsidRPr="006B6489">
              <w:rPr>
                <w:lang w:val="fr-CA"/>
              </w:rPr>
              <w:t>ExCom</w:t>
            </w:r>
            <w:proofErr w:type="spellEnd"/>
            <w:r w:rsidRPr="006B6489">
              <w:rPr>
                <w:lang w:val="fr-CA"/>
              </w:rPr>
              <w:t>/95/5</w:t>
            </w:r>
            <w:r>
              <w:fldChar w:fldCharType="end"/>
            </w:r>
          </w:p>
          <w:p w14:paraId="20D7B092" w14:textId="60E623C9" w:rsidR="006A24A7" w:rsidRPr="005D34D2" w:rsidRDefault="00857F8F" w:rsidP="00C503FA">
            <w:pPr>
              <w:rPr>
                <w:lang w:val="es-ES"/>
              </w:rPr>
            </w:pPr>
            <w:r>
              <w:rPr>
                <w:lang w:val="es-ES"/>
              </w:rPr>
              <w:t>23</w:t>
            </w:r>
            <w:r w:rsidR="006A24A7" w:rsidRPr="005D34D2">
              <w:rPr>
                <w:lang w:val="es-ES"/>
              </w:rPr>
              <w:t xml:space="preserve"> de octubre de 2024</w:t>
            </w:r>
          </w:p>
          <w:p w14:paraId="0D9DA4D0" w14:textId="77777777" w:rsidR="006A24A7" w:rsidRPr="005D34D2" w:rsidRDefault="006A24A7" w:rsidP="00C503FA">
            <w:pPr>
              <w:rPr>
                <w:caps/>
                <w:lang w:val="es-ES"/>
              </w:rPr>
            </w:pPr>
          </w:p>
          <w:p w14:paraId="73C875E2" w14:textId="77777777" w:rsidR="006A24A7" w:rsidRDefault="006A24A7" w:rsidP="00C503FA">
            <w:pPr>
              <w:rPr>
                <w:lang w:val="es-MX"/>
              </w:rPr>
            </w:pPr>
            <w:r>
              <w:rPr>
                <w:lang w:val="es-MX"/>
              </w:rPr>
              <w:t xml:space="preserve">ESPAÑOL </w:t>
            </w:r>
          </w:p>
          <w:p w14:paraId="6C5F5363" w14:textId="77777777" w:rsidR="006A24A7" w:rsidRDefault="006A24A7" w:rsidP="00C503FA">
            <w:pPr>
              <w:rPr>
                <w:lang w:val="es-ES"/>
              </w:rPr>
            </w:pPr>
            <w:r>
              <w:rPr>
                <w:lang w:val="es-ES"/>
              </w:rPr>
              <w:t xml:space="preserve">ORIGINAL: </w:t>
            </w:r>
            <w:r>
              <w:rPr>
                <w:lang w:val="es-MX"/>
              </w:rPr>
              <w:t>INGLÉS</w:t>
            </w:r>
          </w:p>
        </w:tc>
      </w:tr>
    </w:tbl>
    <w:p w14:paraId="79893293"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quinta reunión</w:t>
      </w:r>
    </w:p>
    <w:p w14:paraId="1F6617C2" w14:textId="77777777" w:rsidR="006A24A7" w:rsidRDefault="006A24A7" w:rsidP="006A24A7">
      <w:pPr>
        <w:jc w:val="left"/>
        <w:rPr>
          <w:lang w:val="es-ES"/>
        </w:rPr>
      </w:pPr>
      <w:r w:rsidRPr="009B1A3A">
        <w:rPr>
          <w:lang w:val="es-ES"/>
        </w:rPr>
        <w:t xml:space="preserve">Montreal, </w:t>
      </w:r>
      <w:r w:rsidRPr="006A24A7">
        <w:rPr>
          <w:lang w:val="es-ES"/>
        </w:rPr>
        <w:t xml:space="preserve">4 - </w:t>
      </w:r>
      <w:r w:rsidR="00B33C2F">
        <w:rPr>
          <w:lang w:val="es-ES"/>
        </w:rPr>
        <w:t>8</w:t>
      </w:r>
      <w:r w:rsidRPr="006A24A7">
        <w:rPr>
          <w:lang w:val="es-ES"/>
        </w:rPr>
        <w:t xml:space="preserve"> de diciembre de 2024</w:t>
      </w:r>
    </w:p>
    <w:p w14:paraId="2AAA25C0" w14:textId="7694B1C7" w:rsidR="006A24A7" w:rsidRPr="005D34D2" w:rsidRDefault="006A24A7" w:rsidP="006A24A7">
      <w:pPr>
        <w:jc w:val="left"/>
        <w:rPr>
          <w:lang w:val="es-ES"/>
        </w:rPr>
      </w:pPr>
      <w:r w:rsidRPr="005D34D2">
        <w:rPr>
          <w:lang w:val="es-ES"/>
        </w:rPr>
        <w:t>Cuestión</w:t>
      </w:r>
      <w:r w:rsidR="005D34D2" w:rsidRPr="005D34D2">
        <w:rPr>
          <w:lang w:val="es-ES"/>
        </w:rPr>
        <w:t xml:space="preserve"> </w:t>
      </w:r>
      <w:r w:rsidR="005D34D2" w:rsidRPr="005D34D2">
        <w:rPr>
          <w:rFonts w:asciiTheme="majorBidi" w:hAnsiTheme="majorBidi" w:cstheme="majorBidi"/>
          <w:lang w:val="es-ES"/>
        </w:rPr>
        <w:t xml:space="preserve">4 c) i) del orden del </w:t>
      </w:r>
      <w:r w:rsidR="005D34D2">
        <w:rPr>
          <w:rFonts w:asciiTheme="majorBidi" w:hAnsiTheme="majorBidi" w:cstheme="majorBidi"/>
          <w:lang w:val="es-ES"/>
        </w:rPr>
        <w:t>día</w:t>
      </w:r>
      <w:r w:rsidR="005D34D2" w:rsidRPr="005D34D2">
        <w:rPr>
          <w:rFonts w:asciiTheme="majorBidi" w:hAnsiTheme="majorBidi" w:cstheme="majorBidi"/>
          <w:lang w:val="es-ES"/>
        </w:rPr>
        <w:t xml:space="preserve"> provisional</w:t>
      </w:r>
      <w:r w:rsidR="005D34D2" w:rsidRPr="00D23228">
        <w:rPr>
          <w:rStyle w:val="FootnoteReference"/>
          <w:rFonts w:asciiTheme="majorBidi" w:hAnsiTheme="majorBidi" w:cstheme="majorBidi"/>
          <w:lang w:val="en-US"/>
        </w:rPr>
        <w:footnoteReference w:id="1"/>
      </w:r>
    </w:p>
    <w:p w14:paraId="5C76FA09" w14:textId="77777777" w:rsidR="00C15867" w:rsidRPr="005D34D2" w:rsidRDefault="00C15867" w:rsidP="00CA59FB">
      <w:pPr>
        <w:jc w:val="left"/>
        <w:rPr>
          <w:lang w:val="es-ES"/>
        </w:rPr>
      </w:pPr>
    </w:p>
    <w:p w14:paraId="5B630974" w14:textId="77777777" w:rsidR="00BF0D67" w:rsidRPr="005D34D2" w:rsidRDefault="00BF0D67" w:rsidP="004A4734">
      <w:pPr>
        <w:pStyle w:val="Title1"/>
        <w:rPr>
          <w:lang w:val="es-ES"/>
        </w:rPr>
      </w:pPr>
    </w:p>
    <w:p w14:paraId="7FC5A489" w14:textId="50C50E93" w:rsidR="005D34D2" w:rsidRDefault="002F7C23" w:rsidP="005D34D2">
      <w:pPr>
        <w:jc w:val="center"/>
        <w:rPr>
          <w:rFonts w:asciiTheme="majorBidi" w:hAnsiTheme="majorBidi" w:cstheme="majorBidi"/>
          <w:b/>
          <w:sz w:val="24"/>
          <w:szCs w:val="24"/>
          <w:lang w:val="en-US"/>
        </w:rPr>
      </w:pPr>
      <w:r w:rsidRPr="002F7C23">
        <w:rPr>
          <w:rFonts w:asciiTheme="majorBidi" w:hAnsiTheme="majorBidi" w:cstheme="majorBidi"/>
          <w:b/>
          <w:sz w:val="24"/>
          <w:szCs w:val="24"/>
          <w:lang w:val="en-US"/>
        </w:rPr>
        <w:t>CUENTAS FINALES DE</w:t>
      </w:r>
      <w:r>
        <w:rPr>
          <w:rFonts w:asciiTheme="majorBidi" w:hAnsiTheme="majorBidi" w:cstheme="majorBidi"/>
          <w:b/>
          <w:sz w:val="24"/>
          <w:szCs w:val="24"/>
          <w:lang w:val="en-US"/>
        </w:rPr>
        <w:t xml:space="preserve"> </w:t>
      </w:r>
      <w:r w:rsidR="005D34D2" w:rsidRPr="00D23228">
        <w:rPr>
          <w:rFonts w:asciiTheme="majorBidi" w:hAnsiTheme="majorBidi" w:cstheme="majorBidi"/>
          <w:b/>
          <w:sz w:val="24"/>
          <w:szCs w:val="24"/>
          <w:lang w:val="en-US"/>
        </w:rPr>
        <w:t>2023</w:t>
      </w:r>
    </w:p>
    <w:p w14:paraId="5C461274" w14:textId="77777777" w:rsidR="005D34D2" w:rsidRDefault="005D34D2" w:rsidP="005D34D2">
      <w:pPr>
        <w:jc w:val="left"/>
        <w:rPr>
          <w:rFonts w:asciiTheme="majorBidi" w:hAnsiTheme="majorBidi" w:cstheme="majorBidi"/>
          <w:b/>
          <w:sz w:val="24"/>
          <w:szCs w:val="24"/>
          <w:lang w:val="en-US"/>
        </w:rPr>
      </w:pPr>
    </w:p>
    <w:p w14:paraId="073EE18F" w14:textId="1DCB61EC" w:rsidR="005D34D2" w:rsidRPr="00D23228" w:rsidRDefault="005D34D2" w:rsidP="005D34D2">
      <w:pPr>
        <w:tabs>
          <w:tab w:val="left" w:pos="3203"/>
        </w:tabs>
        <w:spacing w:after="240"/>
        <w:rPr>
          <w:rFonts w:asciiTheme="majorBidi" w:hAnsiTheme="majorBidi" w:cstheme="majorBidi"/>
          <w:b/>
          <w:bCs/>
          <w:sz w:val="24"/>
          <w:szCs w:val="24"/>
          <w:lang w:val="en-US"/>
        </w:rPr>
      </w:pPr>
      <w:proofErr w:type="spellStart"/>
      <w:r w:rsidRPr="00D23228">
        <w:rPr>
          <w:rFonts w:asciiTheme="majorBidi" w:hAnsiTheme="majorBidi" w:cstheme="majorBidi"/>
          <w:b/>
          <w:bCs/>
          <w:sz w:val="24"/>
          <w:szCs w:val="24"/>
          <w:lang w:val="en-US"/>
        </w:rPr>
        <w:t>Introduc</w:t>
      </w:r>
      <w:r w:rsidR="002F7C23">
        <w:rPr>
          <w:rFonts w:asciiTheme="majorBidi" w:hAnsiTheme="majorBidi" w:cstheme="majorBidi"/>
          <w:b/>
          <w:bCs/>
          <w:sz w:val="24"/>
          <w:szCs w:val="24"/>
          <w:lang w:val="en-US"/>
        </w:rPr>
        <w:t>ció</w:t>
      </w:r>
      <w:r w:rsidRPr="00D23228">
        <w:rPr>
          <w:rFonts w:asciiTheme="majorBidi" w:hAnsiTheme="majorBidi" w:cstheme="majorBidi"/>
          <w:b/>
          <w:bCs/>
          <w:sz w:val="24"/>
          <w:szCs w:val="24"/>
          <w:lang w:val="en-US"/>
        </w:rPr>
        <w:t>n</w:t>
      </w:r>
      <w:proofErr w:type="spellEnd"/>
    </w:p>
    <w:p w14:paraId="125FD044" w14:textId="27ED8B21" w:rsidR="005D34D2" w:rsidRPr="00E80BD3" w:rsidRDefault="00874651" w:rsidP="00E80BD3">
      <w:pPr>
        <w:pStyle w:val="Heading1"/>
        <w:rPr>
          <w:rFonts w:asciiTheme="majorBidi" w:hAnsiTheme="majorBidi" w:cstheme="majorBidi"/>
          <w:iCs/>
          <w:lang w:val="es-ES"/>
        </w:rPr>
      </w:pPr>
      <w:r w:rsidRPr="00874651">
        <w:rPr>
          <w:rStyle w:val="bumpedfont15"/>
          <w:rFonts w:asciiTheme="majorBidi" w:hAnsiTheme="majorBidi" w:cstheme="majorBidi"/>
          <w:iCs/>
          <w:lang w:val="es-ES"/>
        </w:rPr>
        <w:t>Este documento presenta las cuentas finales del Fondo Multilateral para el ejercicio que finalizó el</w:t>
      </w:r>
      <w:r w:rsidR="00E80BD3">
        <w:rPr>
          <w:rStyle w:val="bumpedfont15"/>
          <w:rFonts w:asciiTheme="majorBidi" w:hAnsiTheme="majorBidi" w:cstheme="majorBidi"/>
          <w:iCs/>
          <w:lang w:val="es-ES"/>
        </w:rPr>
        <w:t xml:space="preserve"> </w:t>
      </w:r>
      <w:r w:rsidRPr="00E80BD3">
        <w:rPr>
          <w:rStyle w:val="bumpedfont15"/>
          <w:rFonts w:asciiTheme="majorBidi" w:hAnsiTheme="majorBidi" w:cstheme="majorBidi"/>
          <w:iCs/>
          <w:lang w:val="es-ES"/>
        </w:rPr>
        <w:t>31 de diciembre de 202</w:t>
      </w:r>
      <w:r w:rsidR="00E80BD3">
        <w:rPr>
          <w:rStyle w:val="bumpedfont15"/>
          <w:rFonts w:asciiTheme="majorBidi" w:hAnsiTheme="majorBidi" w:cstheme="majorBidi"/>
          <w:iCs/>
          <w:lang w:val="es-ES"/>
        </w:rPr>
        <w:t>3</w:t>
      </w:r>
      <w:r w:rsidRPr="00E80BD3">
        <w:rPr>
          <w:rStyle w:val="bumpedfont15"/>
          <w:rFonts w:asciiTheme="majorBidi" w:hAnsiTheme="majorBidi" w:cstheme="majorBidi"/>
          <w:iCs/>
          <w:lang w:val="es-ES"/>
        </w:rPr>
        <w:t>. El Anexo I del presente documento consta de los cuadros siguientes</w:t>
      </w:r>
      <w:r w:rsidR="005D34D2" w:rsidRPr="00E80BD3">
        <w:rPr>
          <w:rFonts w:asciiTheme="majorBidi" w:hAnsiTheme="majorBidi" w:cstheme="majorBidi"/>
          <w:lang w:val="es-ES"/>
        </w:rPr>
        <w:t>:</w:t>
      </w:r>
    </w:p>
    <w:p w14:paraId="00C585B7" w14:textId="43AB912F" w:rsidR="005D34D2" w:rsidRPr="00283CFC" w:rsidRDefault="00BF66DE" w:rsidP="005D34D2">
      <w:pPr>
        <w:pStyle w:val="Heading2"/>
        <w:numPr>
          <w:ilvl w:val="0"/>
          <w:numId w:val="0"/>
        </w:numPr>
        <w:tabs>
          <w:tab w:val="left" w:pos="2520"/>
        </w:tabs>
        <w:spacing w:after="0"/>
        <w:ind w:left="1440" w:hanging="720"/>
        <w:rPr>
          <w:rFonts w:asciiTheme="majorBidi" w:hAnsiTheme="majorBidi" w:cstheme="majorBidi"/>
          <w:lang w:val="es-ES"/>
        </w:rPr>
      </w:pPr>
      <w:r w:rsidRPr="00283CFC">
        <w:rPr>
          <w:rFonts w:asciiTheme="majorBidi" w:hAnsiTheme="majorBidi" w:cstheme="majorBidi"/>
          <w:lang w:val="es-ES"/>
        </w:rPr>
        <w:t>Cuadro</w:t>
      </w:r>
      <w:r w:rsidR="005D34D2" w:rsidRPr="00283CFC">
        <w:rPr>
          <w:rFonts w:asciiTheme="majorBidi" w:hAnsiTheme="majorBidi" w:cstheme="majorBidi"/>
          <w:lang w:val="es-ES"/>
        </w:rPr>
        <w:t xml:space="preserve"> 1.1</w:t>
      </w:r>
      <w:r w:rsidR="005D34D2" w:rsidRPr="00283CFC">
        <w:rPr>
          <w:rFonts w:asciiTheme="majorBidi" w:hAnsiTheme="majorBidi" w:cstheme="majorBidi"/>
          <w:lang w:val="es-ES"/>
        </w:rPr>
        <w:tab/>
      </w:r>
      <w:r w:rsidR="00283CFC" w:rsidRPr="00283CFC">
        <w:rPr>
          <w:rFonts w:asciiTheme="majorBidi" w:hAnsiTheme="majorBidi" w:cstheme="majorBidi"/>
          <w:lang w:val="es-ES"/>
        </w:rPr>
        <w:t xml:space="preserve">Estado de los ingresos y de los gastos de </w:t>
      </w:r>
      <w:r w:rsidR="005D34D2" w:rsidRPr="00283CFC">
        <w:rPr>
          <w:rFonts w:asciiTheme="majorBidi" w:hAnsiTheme="majorBidi" w:cstheme="majorBidi"/>
          <w:lang w:val="es-ES"/>
        </w:rPr>
        <w:t xml:space="preserve">2023 </w:t>
      </w:r>
    </w:p>
    <w:p w14:paraId="34A77C1F" w14:textId="10B51D97" w:rsidR="005D34D2" w:rsidRPr="002D1BB4" w:rsidRDefault="00283CFC" w:rsidP="005D34D2">
      <w:pPr>
        <w:pStyle w:val="ListParagraph"/>
        <w:tabs>
          <w:tab w:val="left" w:pos="2520"/>
        </w:tabs>
        <w:rPr>
          <w:rFonts w:asciiTheme="majorBidi" w:hAnsiTheme="majorBidi" w:cstheme="majorBidi"/>
          <w:lang w:val="es-ES"/>
        </w:rPr>
      </w:pPr>
      <w:r w:rsidRPr="002D1BB4">
        <w:rPr>
          <w:rFonts w:asciiTheme="majorBidi" w:hAnsiTheme="majorBidi" w:cstheme="majorBidi"/>
          <w:lang w:val="es-ES"/>
        </w:rPr>
        <w:t xml:space="preserve">Cuadro </w:t>
      </w:r>
      <w:r w:rsidR="005D34D2" w:rsidRPr="002D1BB4">
        <w:rPr>
          <w:rFonts w:asciiTheme="majorBidi" w:hAnsiTheme="majorBidi" w:cstheme="majorBidi"/>
          <w:lang w:val="es-ES"/>
        </w:rPr>
        <w:t>1.2</w:t>
      </w:r>
      <w:r w:rsidR="005D34D2" w:rsidRPr="002D1BB4">
        <w:rPr>
          <w:rFonts w:asciiTheme="majorBidi" w:hAnsiTheme="majorBidi" w:cstheme="majorBidi"/>
          <w:lang w:val="es-ES"/>
        </w:rPr>
        <w:tab/>
      </w:r>
      <w:r w:rsidR="0081452D" w:rsidRPr="002D1BB4">
        <w:rPr>
          <w:rFonts w:asciiTheme="majorBidi" w:hAnsiTheme="majorBidi" w:cstheme="majorBidi"/>
          <w:lang w:val="es-ES"/>
        </w:rPr>
        <w:t xml:space="preserve">Estado de la situación financiera de </w:t>
      </w:r>
      <w:r w:rsidR="005D34D2" w:rsidRPr="002D1BB4">
        <w:rPr>
          <w:rFonts w:asciiTheme="majorBidi" w:hAnsiTheme="majorBidi" w:cstheme="majorBidi"/>
          <w:lang w:val="es-ES"/>
        </w:rPr>
        <w:t xml:space="preserve">2023 </w:t>
      </w:r>
    </w:p>
    <w:p w14:paraId="18518569" w14:textId="5BBFECC6" w:rsidR="005D34D2" w:rsidRPr="002D1BB4" w:rsidRDefault="00283CFC" w:rsidP="005D34D2">
      <w:pPr>
        <w:pStyle w:val="Heading2"/>
        <w:numPr>
          <w:ilvl w:val="0"/>
          <w:numId w:val="0"/>
        </w:numPr>
        <w:tabs>
          <w:tab w:val="left" w:pos="2520"/>
        </w:tabs>
        <w:spacing w:after="0"/>
        <w:ind w:left="720"/>
        <w:rPr>
          <w:rFonts w:asciiTheme="majorBidi" w:hAnsiTheme="majorBidi" w:cstheme="majorBidi"/>
          <w:lang w:val="es-ES"/>
        </w:rPr>
      </w:pPr>
      <w:r w:rsidRPr="002D1BB4">
        <w:rPr>
          <w:rFonts w:asciiTheme="majorBidi" w:hAnsiTheme="majorBidi" w:cstheme="majorBidi"/>
          <w:lang w:val="es-ES"/>
        </w:rPr>
        <w:t xml:space="preserve">Cuadro </w:t>
      </w:r>
      <w:r w:rsidR="005D34D2" w:rsidRPr="002D1BB4">
        <w:rPr>
          <w:rFonts w:asciiTheme="majorBidi" w:hAnsiTheme="majorBidi" w:cstheme="majorBidi"/>
          <w:lang w:val="es-ES"/>
        </w:rPr>
        <w:t>1.3</w:t>
      </w:r>
      <w:r w:rsidR="005D34D2" w:rsidRPr="002D1BB4">
        <w:rPr>
          <w:rFonts w:asciiTheme="majorBidi" w:hAnsiTheme="majorBidi" w:cstheme="majorBidi"/>
          <w:lang w:val="es-ES"/>
        </w:rPr>
        <w:tab/>
      </w:r>
      <w:r w:rsidR="002D1BB4" w:rsidRPr="002D1BB4">
        <w:rPr>
          <w:rFonts w:asciiTheme="majorBidi" w:hAnsiTheme="majorBidi" w:cstheme="majorBidi"/>
          <w:lang w:val="es-ES"/>
        </w:rPr>
        <w:t xml:space="preserve">Gastos de la Secretaría en </w:t>
      </w:r>
      <w:r w:rsidR="005D34D2" w:rsidRPr="002D1BB4">
        <w:rPr>
          <w:rFonts w:asciiTheme="majorBidi" w:hAnsiTheme="majorBidi" w:cstheme="majorBidi"/>
          <w:lang w:val="es-ES"/>
        </w:rPr>
        <w:t xml:space="preserve">2023 </w:t>
      </w:r>
    </w:p>
    <w:p w14:paraId="0A77CB73" w14:textId="3A1F0CDB" w:rsidR="005D34D2" w:rsidRPr="00F0456F" w:rsidRDefault="00283CFC" w:rsidP="005D34D2">
      <w:pPr>
        <w:pStyle w:val="Heading2"/>
        <w:numPr>
          <w:ilvl w:val="0"/>
          <w:numId w:val="0"/>
        </w:numPr>
        <w:tabs>
          <w:tab w:val="left" w:pos="2520"/>
        </w:tabs>
        <w:spacing w:after="0"/>
        <w:ind w:left="720"/>
        <w:rPr>
          <w:rFonts w:asciiTheme="majorBidi" w:hAnsiTheme="majorBidi" w:cstheme="majorBidi"/>
          <w:lang w:val="es-ES"/>
        </w:rPr>
      </w:pPr>
      <w:r w:rsidRPr="00F0456F">
        <w:rPr>
          <w:rFonts w:asciiTheme="majorBidi" w:hAnsiTheme="majorBidi" w:cstheme="majorBidi"/>
          <w:lang w:val="es-ES"/>
        </w:rPr>
        <w:t xml:space="preserve">Cuadro </w:t>
      </w:r>
      <w:r w:rsidR="005D34D2" w:rsidRPr="00F0456F">
        <w:rPr>
          <w:rFonts w:asciiTheme="majorBidi" w:hAnsiTheme="majorBidi" w:cstheme="majorBidi"/>
          <w:lang w:val="es-ES"/>
        </w:rPr>
        <w:t>1.4</w:t>
      </w:r>
      <w:r w:rsidR="005D34D2" w:rsidRPr="00F0456F">
        <w:rPr>
          <w:rFonts w:asciiTheme="majorBidi" w:hAnsiTheme="majorBidi" w:cstheme="majorBidi"/>
          <w:lang w:val="es-ES"/>
        </w:rPr>
        <w:tab/>
      </w:r>
      <w:r w:rsidR="002D1BB4" w:rsidRPr="00F0456F">
        <w:rPr>
          <w:rFonts w:asciiTheme="majorBidi" w:hAnsiTheme="majorBidi" w:cstheme="majorBidi"/>
          <w:lang w:val="es-ES"/>
        </w:rPr>
        <w:t xml:space="preserve">Subcuentas de actividades gestionadas por el PNUD durante </w:t>
      </w:r>
      <w:r w:rsidR="005D34D2" w:rsidRPr="00F0456F">
        <w:rPr>
          <w:rFonts w:asciiTheme="majorBidi" w:hAnsiTheme="majorBidi" w:cstheme="majorBidi"/>
          <w:lang w:val="es-ES"/>
        </w:rPr>
        <w:t>1991-2023</w:t>
      </w:r>
    </w:p>
    <w:p w14:paraId="30C4C2BF" w14:textId="1077DF49" w:rsidR="005D34D2" w:rsidRPr="00F0456F" w:rsidRDefault="00283CFC" w:rsidP="005D34D2">
      <w:pPr>
        <w:pStyle w:val="Heading2"/>
        <w:numPr>
          <w:ilvl w:val="0"/>
          <w:numId w:val="0"/>
        </w:numPr>
        <w:tabs>
          <w:tab w:val="left" w:pos="2520"/>
        </w:tabs>
        <w:spacing w:after="0"/>
        <w:ind w:left="720"/>
        <w:rPr>
          <w:rFonts w:asciiTheme="majorBidi" w:hAnsiTheme="majorBidi" w:cstheme="majorBidi"/>
          <w:lang w:val="es-ES"/>
        </w:rPr>
      </w:pPr>
      <w:r w:rsidRPr="00F0456F">
        <w:rPr>
          <w:rFonts w:asciiTheme="majorBidi" w:hAnsiTheme="majorBidi" w:cstheme="majorBidi"/>
          <w:lang w:val="es-ES"/>
        </w:rPr>
        <w:t xml:space="preserve">Cuadro </w:t>
      </w:r>
      <w:r w:rsidR="005D34D2" w:rsidRPr="00F0456F">
        <w:rPr>
          <w:rFonts w:asciiTheme="majorBidi" w:hAnsiTheme="majorBidi" w:cstheme="majorBidi"/>
          <w:lang w:val="es-ES"/>
        </w:rPr>
        <w:t>1.5</w:t>
      </w:r>
      <w:r w:rsidR="005D34D2" w:rsidRPr="00F0456F">
        <w:rPr>
          <w:rFonts w:asciiTheme="majorBidi" w:hAnsiTheme="majorBidi" w:cstheme="majorBidi"/>
          <w:lang w:val="es-ES"/>
        </w:rPr>
        <w:tab/>
      </w:r>
      <w:r w:rsidR="00F0456F" w:rsidRPr="00F0456F">
        <w:rPr>
          <w:rFonts w:asciiTheme="majorBidi" w:hAnsiTheme="majorBidi" w:cstheme="majorBidi"/>
          <w:lang w:val="es-ES"/>
        </w:rPr>
        <w:t xml:space="preserve">Subcuentas de actividades gestionadas por el PNUMA durante </w:t>
      </w:r>
      <w:r w:rsidR="005D34D2" w:rsidRPr="00F0456F">
        <w:rPr>
          <w:rFonts w:asciiTheme="majorBidi" w:hAnsiTheme="majorBidi" w:cstheme="majorBidi"/>
          <w:lang w:val="es-ES"/>
        </w:rPr>
        <w:t>1991-2023</w:t>
      </w:r>
    </w:p>
    <w:p w14:paraId="076FF1EB" w14:textId="53E29273" w:rsidR="005D34D2" w:rsidRPr="00F0456F" w:rsidRDefault="00283CFC" w:rsidP="005D34D2">
      <w:pPr>
        <w:pStyle w:val="Heading2"/>
        <w:numPr>
          <w:ilvl w:val="0"/>
          <w:numId w:val="0"/>
        </w:numPr>
        <w:tabs>
          <w:tab w:val="left" w:pos="2520"/>
        </w:tabs>
        <w:spacing w:after="0"/>
        <w:ind w:left="720"/>
        <w:rPr>
          <w:rFonts w:asciiTheme="majorBidi" w:hAnsiTheme="majorBidi" w:cstheme="majorBidi"/>
          <w:lang w:val="es-ES"/>
        </w:rPr>
      </w:pPr>
      <w:r w:rsidRPr="00F0456F">
        <w:rPr>
          <w:rFonts w:asciiTheme="majorBidi" w:hAnsiTheme="majorBidi" w:cstheme="majorBidi"/>
          <w:lang w:val="es-ES"/>
        </w:rPr>
        <w:t xml:space="preserve">Cuadro </w:t>
      </w:r>
      <w:r w:rsidR="005D34D2" w:rsidRPr="00F0456F">
        <w:rPr>
          <w:rFonts w:asciiTheme="majorBidi" w:hAnsiTheme="majorBidi" w:cstheme="majorBidi"/>
          <w:lang w:val="es-ES"/>
        </w:rPr>
        <w:t>1.6</w:t>
      </w:r>
      <w:r w:rsidR="005D34D2" w:rsidRPr="00F0456F">
        <w:rPr>
          <w:rFonts w:asciiTheme="majorBidi" w:hAnsiTheme="majorBidi" w:cstheme="majorBidi"/>
          <w:lang w:val="es-ES"/>
        </w:rPr>
        <w:tab/>
      </w:r>
      <w:r w:rsidR="00D91C1A" w:rsidRPr="00D91C1A">
        <w:rPr>
          <w:rFonts w:asciiTheme="majorBidi" w:hAnsiTheme="majorBidi" w:cstheme="majorBidi"/>
          <w:lang w:val="es-ES"/>
        </w:rPr>
        <w:t xml:space="preserve">Subcuentas de actividades gestionadas por la ONUDI durante </w:t>
      </w:r>
      <w:r w:rsidR="005D34D2" w:rsidRPr="00F0456F">
        <w:rPr>
          <w:rFonts w:asciiTheme="majorBidi" w:hAnsiTheme="majorBidi" w:cstheme="majorBidi"/>
          <w:lang w:val="es-ES"/>
        </w:rPr>
        <w:t>1991-2023</w:t>
      </w:r>
    </w:p>
    <w:p w14:paraId="6CA07C01" w14:textId="3F59FE76" w:rsidR="005D34D2" w:rsidRPr="00F0456F" w:rsidRDefault="00283CFC" w:rsidP="005D34D2">
      <w:pPr>
        <w:pStyle w:val="Heading2"/>
        <w:numPr>
          <w:ilvl w:val="0"/>
          <w:numId w:val="0"/>
        </w:numPr>
        <w:tabs>
          <w:tab w:val="left" w:pos="2520"/>
        </w:tabs>
        <w:ind w:left="720"/>
        <w:rPr>
          <w:rFonts w:asciiTheme="majorBidi" w:hAnsiTheme="majorBidi" w:cstheme="majorBidi"/>
          <w:lang w:val="es-ES"/>
        </w:rPr>
      </w:pPr>
      <w:r w:rsidRPr="00F0456F">
        <w:rPr>
          <w:rFonts w:asciiTheme="majorBidi" w:hAnsiTheme="majorBidi" w:cstheme="majorBidi"/>
          <w:lang w:val="es-ES"/>
        </w:rPr>
        <w:t xml:space="preserve">Cuadro </w:t>
      </w:r>
      <w:r w:rsidR="005D34D2" w:rsidRPr="00F0456F">
        <w:rPr>
          <w:rFonts w:asciiTheme="majorBidi" w:hAnsiTheme="majorBidi" w:cstheme="majorBidi"/>
          <w:lang w:val="es-ES"/>
        </w:rPr>
        <w:t>1.7</w:t>
      </w:r>
      <w:r w:rsidR="005D34D2" w:rsidRPr="00F0456F">
        <w:rPr>
          <w:rFonts w:asciiTheme="majorBidi" w:hAnsiTheme="majorBidi" w:cstheme="majorBidi"/>
          <w:lang w:val="es-ES"/>
        </w:rPr>
        <w:tab/>
      </w:r>
      <w:r w:rsidR="00D91C1A" w:rsidRPr="00D91C1A">
        <w:rPr>
          <w:rFonts w:asciiTheme="majorBidi" w:hAnsiTheme="majorBidi" w:cstheme="majorBidi"/>
          <w:lang w:val="es-ES"/>
        </w:rPr>
        <w:t xml:space="preserve">Subcuentas de actividades gestionadas por el Banco Mundial durante </w:t>
      </w:r>
      <w:r w:rsidR="005D34D2" w:rsidRPr="00F0456F">
        <w:rPr>
          <w:rFonts w:asciiTheme="majorBidi" w:hAnsiTheme="majorBidi" w:cstheme="majorBidi"/>
          <w:lang w:val="es-ES"/>
        </w:rPr>
        <w:t>1991-2023</w:t>
      </w:r>
    </w:p>
    <w:p w14:paraId="63C21A53" w14:textId="2D96F374" w:rsidR="005D34D2" w:rsidRPr="0089209E" w:rsidRDefault="005D672C" w:rsidP="0089209E">
      <w:pPr>
        <w:pStyle w:val="Heading1"/>
        <w:rPr>
          <w:rFonts w:asciiTheme="majorBidi" w:hAnsiTheme="majorBidi" w:cstheme="majorBidi"/>
          <w:lang w:val="es-ES"/>
        </w:rPr>
      </w:pPr>
      <w:r w:rsidRPr="005D672C">
        <w:rPr>
          <w:lang w:val="es-ES"/>
        </w:rPr>
        <w:t>En el Cuadro 1.1 se presenta información sobre las contribuciones convenidas bajo la categoría de</w:t>
      </w:r>
      <w:r w:rsidR="003812C7">
        <w:rPr>
          <w:lang w:val="es-ES"/>
        </w:rPr>
        <w:t xml:space="preserve"> </w:t>
      </w:r>
      <w:r w:rsidRPr="005D672C">
        <w:rPr>
          <w:lang w:val="es-ES"/>
        </w:rPr>
        <w:t>ingresos. La pérdida en el mecanismo de tipos de cambio fijos en 202</w:t>
      </w:r>
      <w:r w:rsidR="003812C7">
        <w:rPr>
          <w:lang w:val="es-ES"/>
        </w:rPr>
        <w:t>3</w:t>
      </w:r>
      <w:r w:rsidRPr="005D672C">
        <w:rPr>
          <w:lang w:val="es-ES"/>
        </w:rPr>
        <w:t xml:space="preserve"> es de </w:t>
      </w:r>
      <w:r w:rsidR="005D34D2" w:rsidRPr="005D672C">
        <w:rPr>
          <w:lang w:val="es-ES"/>
        </w:rPr>
        <w:t xml:space="preserve">2023 </w:t>
      </w:r>
      <w:r w:rsidR="003812C7">
        <w:rPr>
          <w:lang w:val="es-ES"/>
        </w:rPr>
        <w:t xml:space="preserve">es de </w:t>
      </w:r>
      <w:r w:rsidR="005D34D2" w:rsidRPr="005D672C">
        <w:rPr>
          <w:lang w:val="es-ES"/>
        </w:rPr>
        <w:t>2</w:t>
      </w:r>
      <w:r w:rsidR="003812C7">
        <w:rPr>
          <w:lang w:val="es-ES"/>
        </w:rPr>
        <w:t xml:space="preserve"> </w:t>
      </w:r>
      <w:r w:rsidR="005D34D2" w:rsidRPr="005D672C">
        <w:rPr>
          <w:lang w:val="es-ES"/>
        </w:rPr>
        <w:t>728</w:t>
      </w:r>
      <w:r w:rsidR="003812C7">
        <w:rPr>
          <w:lang w:val="es-ES"/>
        </w:rPr>
        <w:t xml:space="preserve"> </w:t>
      </w:r>
      <w:r w:rsidR="005D34D2" w:rsidRPr="005D672C">
        <w:rPr>
          <w:lang w:val="es-ES"/>
        </w:rPr>
        <w:t>407</w:t>
      </w:r>
      <w:r w:rsidR="0089209E">
        <w:rPr>
          <w:lang w:val="es-ES"/>
        </w:rPr>
        <w:t xml:space="preserve"> </w:t>
      </w:r>
      <w:r w:rsidR="0089209E" w:rsidRPr="0089209E">
        <w:rPr>
          <w:lang w:val="es-ES"/>
        </w:rPr>
        <w:t>$EUA</w:t>
      </w:r>
      <w:r w:rsidR="005D34D2" w:rsidRPr="005D672C">
        <w:rPr>
          <w:lang w:val="es-ES"/>
        </w:rPr>
        <w:t xml:space="preserve">. </w:t>
      </w:r>
      <w:r w:rsidR="0089209E">
        <w:rPr>
          <w:lang w:val="es-ES"/>
        </w:rPr>
        <w:t>E</w:t>
      </w:r>
      <w:r w:rsidR="0089209E" w:rsidRPr="0089209E">
        <w:rPr>
          <w:rFonts w:asciiTheme="majorBidi" w:hAnsiTheme="majorBidi" w:cstheme="majorBidi"/>
          <w:lang w:val="es-ES"/>
        </w:rPr>
        <w:t>ste cuadro</w:t>
      </w:r>
      <w:r w:rsidR="0089209E">
        <w:rPr>
          <w:rFonts w:asciiTheme="majorBidi" w:hAnsiTheme="majorBidi" w:cstheme="majorBidi"/>
          <w:lang w:val="es-ES"/>
        </w:rPr>
        <w:t xml:space="preserve"> </w:t>
      </w:r>
      <w:r w:rsidR="0089209E" w:rsidRPr="0089209E">
        <w:rPr>
          <w:rFonts w:asciiTheme="majorBidi" w:hAnsiTheme="majorBidi" w:cstheme="majorBidi"/>
          <w:lang w:val="es-ES"/>
        </w:rPr>
        <w:t>recoge también los datos agregados sobre la Secretaría y los gastos de los organismos de ejecución; y el</w:t>
      </w:r>
      <w:r w:rsidR="0089209E">
        <w:rPr>
          <w:rFonts w:asciiTheme="majorBidi" w:hAnsiTheme="majorBidi" w:cstheme="majorBidi"/>
          <w:lang w:val="es-ES"/>
        </w:rPr>
        <w:t xml:space="preserve"> </w:t>
      </w:r>
      <w:r w:rsidR="0089209E" w:rsidRPr="0089209E">
        <w:rPr>
          <w:rFonts w:asciiTheme="majorBidi" w:hAnsiTheme="majorBidi" w:cstheme="majorBidi"/>
          <w:lang w:val="es-ES"/>
        </w:rPr>
        <w:t xml:space="preserve">saldo neto del Fondo Multilateral al final del ejercicio de </w:t>
      </w:r>
      <w:r w:rsidR="005D34D2" w:rsidRPr="0089209E">
        <w:rPr>
          <w:lang w:val="es-ES"/>
        </w:rPr>
        <w:t>2023.</w:t>
      </w:r>
    </w:p>
    <w:p w14:paraId="2878D039" w14:textId="3E8C7EB3" w:rsidR="005D34D2" w:rsidRPr="002E33E5" w:rsidRDefault="00A930FB" w:rsidP="002E33E5">
      <w:pPr>
        <w:pStyle w:val="Heading1"/>
        <w:rPr>
          <w:lang w:val="es-ES" w:eastAsia="fr-FR"/>
        </w:rPr>
      </w:pPr>
      <w:r>
        <w:rPr>
          <w:lang w:val="es-ES" w:eastAsia="fr-FR"/>
        </w:rPr>
        <w:t>E</w:t>
      </w:r>
      <w:r w:rsidRPr="00A930FB">
        <w:rPr>
          <w:lang w:val="es-ES" w:eastAsia="fr-FR"/>
        </w:rPr>
        <w:t>l Cuadro 1.2 presenta el estado en que se encuentran las promesas voluntarias estimadas por</w:t>
      </w:r>
      <w:r w:rsidR="00E760E4">
        <w:rPr>
          <w:lang w:val="es-ES" w:eastAsia="fr-FR"/>
        </w:rPr>
        <w:t xml:space="preserve"> </w:t>
      </w:r>
      <w:r w:rsidRPr="00A930FB">
        <w:rPr>
          <w:lang w:val="es-ES" w:eastAsia="fr-FR"/>
        </w:rPr>
        <w:t>cobrar, las cuales ascienden a</w:t>
      </w:r>
      <w:r w:rsidR="00E760E4">
        <w:rPr>
          <w:lang w:val="es-ES" w:eastAsia="fr-FR"/>
        </w:rPr>
        <w:t xml:space="preserve"> </w:t>
      </w:r>
      <w:r w:rsidR="005D34D2" w:rsidRPr="00A930FB">
        <w:rPr>
          <w:lang w:val="es-ES" w:eastAsia="fr-FR"/>
        </w:rPr>
        <w:t>32</w:t>
      </w:r>
      <w:r w:rsidR="00E760E4">
        <w:rPr>
          <w:lang w:val="es-ES" w:eastAsia="fr-FR"/>
        </w:rPr>
        <w:t xml:space="preserve"> </w:t>
      </w:r>
      <w:r w:rsidR="005D34D2" w:rsidRPr="00A930FB">
        <w:rPr>
          <w:lang w:val="es-ES" w:eastAsia="fr-FR"/>
        </w:rPr>
        <w:t>056</w:t>
      </w:r>
      <w:r w:rsidR="00E760E4">
        <w:rPr>
          <w:lang w:val="es-ES" w:eastAsia="fr-FR"/>
        </w:rPr>
        <w:t xml:space="preserve"> </w:t>
      </w:r>
      <w:r w:rsidR="005D34D2" w:rsidRPr="00A930FB">
        <w:rPr>
          <w:lang w:val="es-ES" w:eastAsia="fr-FR"/>
        </w:rPr>
        <w:t>000</w:t>
      </w:r>
      <w:r w:rsidR="00E760E4">
        <w:rPr>
          <w:lang w:val="es-ES" w:eastAsia="fr-FR"/>
        </w:rPr>
        <w:t xml:space="preserve"> </w:t>
      </w:r>
      <w:r w:rsidR="00E760E4" w:rsidRPr="0089209E">
        <w:rPr>
          <w:lang w:val="es-ES"/>
        </w:rPr>
        <w:t>$EUA</w:t>
      </w:r>
      <w:r w:rsidR="005D34D2" w:rsidRPr="00A930FB">
        <w:rPr>
          <w:lang w:val="es-ES" w:eastAsia="fr-FR"/>
        </w:rPr>
        <w:t xml:space="preserve">. </w:t>
      </w:r>
      <w:r w:rsidR="00532EAC" w:rsidRPr="00013AC7">
        <w:rPr>
          <w:rFonts w:asciiTheme="majorBidi" w:hAnsiTheme="majorBidi" w:cstheme="majorBidi"/>
          <w:lang w:val="es-ES" w:eastAsia="fr-FR"/>
        </w:rPr>
        <w:t xml:space="preserve">Esta cifra resulta después de deducir del monto total acumulado por cobrar de </w:t>
      </w:r>
      <w:r w:rsidR="005D34D2" w:rsidRPr="00013AC7">
        <w:rPr>
          <w:lang w:val="es-ES" w:eastAsia="fr-FR"/>
        </w:rPr>
        <w:t>223</w:t>
      </w:r>
      <w:r w:rsidR="00532EAC" w:rsidRPr="00013AC7">
        <w:rPr>
          <w:lang w:val="es-ES" w:eastAsia="fr-FR"/>
        </w:rPr>
        <w:t xml:space="preserve"> </w:t>
      </w:r>
      <w:r w:rsidR="005D34D2" w:rsidRPr="00013AC7">
        <w:rPr>
          <w:lang w:val="es-ES" w:eastAsia="fr-FR"/>
        </w:rPr>
        <w:t>618</w:t>
      </w:r>
      <w:r w:rsidR="00532EAC" w:rsidRPr="00013AC7">
        <w:rPr>
          <w:lang w:val="es-ES" w:eastAsia="fr-FR"/>
        </w:rPr>
        <w:t xml:space="preserve"> </w:t>
      </w:r>
      <w:r w:rsidR="005D34D2" w:rsidRPr="00013AC7">
        <w:rPr>
          <w:lang w:val="es-ES" w:eastAsia="fr-FR"/>
        </w:rPr>
        <w:t>000</w:t>
      </w:r>
      <w:r w:rsidR="00013AC7" w:rsidRPr="00013AC7">
        <w:rPr>
          <w:lang w:val="es-ES" w:eastAsia="fr-FR"/>
        </w:rPr>
        <w:t xml:space="preserve"> </w:t>
      </w:r>
      <w:r w:rsidR="00013AC7" w:rsidRPr="00013AC7">
        <w:rPr>
          <w:lang w:val="es-ES"/>
        </w:rPr>
        <w:t>$EUA</w:t>
      </w:r>
      <w:r w:rsidR="005D34D2" w:rsidRPr="00013AC7">
        <w:rPr>
          <w:lang w:val="es-ES" w:eastAsia="fr-FR"/>
        </w:rPr>
        <w:t xml:space="preserve"> </w:t>
      </w:r>
      <w:r w:rsidR="00013AC7" w:rsidRPr="00013AC7">
        <w:rPr>
          <w:lang w:val="es-ES" w:eastAsia="fr-FR"/>
        </w:rPr>
        <w:t xml:space="preserve">la </w:t>
      </w:r>
      <w:r w:rsidR="00013AC7">
        <w:rPr>
          <w:lang w:val="es-ES" w:eastAsia="fr-FR"/>
        </w:rPr>
        <w:t>cantidad de</w:t>
      </w:r>
      <w:r w:rsidR="00DC6E31">
        <w:rPr>
          <w:lang w:val="es-ES" w:eastAsia="fr-FR"/>
        </w:rPr>
        <w:t xml:space="preserve"> </w:t>
      </w:r>
      <w:r w:rsidR="005D34D2" w:rsidRPr="00013AC7">
        <w:rPr>
          <w:lang w:val="es-ES" w:eastAsia="fr-FR"/>
        </w:rPr>
        <w:t>191</w:t>
      </w:r>
      <w:r w:rsidR="00DC6E31">
        <w:rPr>
          <w:lang w:val="es-ES" w:eastAsia="fr-FR"/>
        </w:rPr>
        <w:t xml:space="preserve"> </w:t>
      </w:r>
      <w:r w:rsidR="005D34D2" w:rsidRPr="00013AC7">
        <w:rPr>
          <w:lang w:val="es-ES" w:eastAsia="fr-FR"/>
        </w:rPr>
        <w:t>562</w:t>
      </w:r>
      <w:r w:rsidR="00DC6E31">
        <w:rPr>
          <w:lang w:val="es-ES" w:eastAsia="fr-FR"/>
        </w:rPr>
        <w:t xml:space="preserve"> </w:t>
      </w:r>
      <w:r w:rsidR="005D34D2" w:rsidRPr="00013AC7">
        <w:rPr>
          <w:lang w:val="es-ES" w:eastAsia="fr-FR"/>
        </w:rPr>
        <w:t>000</w:t>
      </w:r>
      <w:r w:rsidR="00DC6E31">
        <w:rPr>
          <w:lang w:val="es-ES" w:eastAsia="fr-FR"/>
        </w:rPr>
        <w:t xml:space="preserve"> </w:t>
      </w:r>
      <w:r w:rsidR="00DC6E31" w:rsidRPr="00013AC7">
        <w:rPr>
          <w:lang w:val="es-ES"/>
        </w:rPr>
        <w:t>$EUA</w:t>
      </w:r>
      <w:r w:rsidR="005D34D2" w:rsidRPr="00013AC7">
        <w:rPr>
          <w:lang w:val="es-ES" w:eastAsia="fr-FR"/>
        </w:rPr>
        <w:t xml:space="preserve">, </w:t>
      </w:r>
      <w:r w:rsidR="002E33E5">
        <w:rPr>
          <w:lang w:val="es-ES" w:eastAsia="fr-FR"/>
        </w:rPr>
        <w:t>c</w:t>
      </w:r>
      <w:r w:rsidR="00852D64" w:rsidRPr="00852D64">
        <w:rPr>
          <w:lang w:val="es-ES" w:eastAsia="fr-FR"/>
        </w:rPr>
        <w:t>omo provisión para las</w:t>
      </w:r>
      <w:r w:rsidR="002E33E5">
        <w:rPr>
          <w:lang w:val="es-ES" w:eastAsia="fr-FR"/>
        </w:rPr>
        <w:t xml:space="preserve"> </w:t>
      </w:r>
      <w:r w:rsidR="00852D64" w:rsidRPr="002E33E5">
        <w:rPr>
          <w:lang w:val="es-ES" w:eastAsia="fr-FR"/>
        </w:rPr>
        <w:t>cuentas de cobro dudoso de conformidad con las Normas Internacionales de Contabilidad para el Sector</w:t>
      </w:r>
      <w:r w:rsidR="002E33E5" w:rsidRPr="002E33E5">
        <w:rPr>
          <w:lang w:val="es-ES" w:eastAsia="fr-FR"/>
        </w:rPr>
        <w:t xml:space="preserve"> </w:t>
      </w:r>
      <w:r w:rsidR="00852D64" w:rsidRPr="002E33E5">
        <w:rPr>
          <w:lang w:val="es-ES" w:eastAsia="fr-FR"/>
        </w:rPr>
        <w:t>Público (IPSAS</w:t>
      </w:r>
      <w:r w:rsidR="005D34D2" w:rsidRPr="002E33E5">
        <w:rPr>
          <w:lang w:val="es-ES" w:eastAsia="fr-FR"/>
        </w:rPr>
        <w:t>).</w:t>
      </w:r>
    </w:p>
    <w:p w14:paraId="3DD8EE07" w14:textId="7148285C" w:rsidR="005D34D2" w:rsidRPr="009B122A" w:rsidRDefault="008105A3" w:rsidP="005D34D2">
      <w:pPr>
        <w:pStyle w:val="Heading1"/>
        <w:rPr>
          <w:rFonts w:asciiTheme="majorBidi" w:hAnsiTheme="majorBidi" w:cstheme="majorBidi"/>
          <w:lang w:val="es-ES"/>
        </w:rPr>
      </w:pPr>
      <w:r w:rsidRPr="008105A3">
        <w:rPr>
          <w:rFonts w:asciiTheme="majorBidi" w:hAnsiTheme="majorBidi" w:cstheme="majorBidi"/>
          <w:lang w:val="es-ES"/>
        </w:rPr>
        <w:t xml:space="preserve">En el Cuadro 1.3 se presentan los gastos reales con cargo al presupuesto de la Secretaría de </w:t>
      </w:r>
      <w:r w:rsidR="005D34D2" w:rsidRPr="008105A3">
        <w:rPr>
          <w:rFonts w:asciiTheme="majorBidi" w:hAnsiTheme="majorBidi" w:cstheme="majorBidi"/>
          <w:lang w:val="es-ES"/>
        </w:rPr>
        <w:t xml:space="preserve">2023 </w:t>
      </w:r>
      <w:r w:rsidR="00F94939">
        <w:rPr>
          <w:rFonts w:asciiTheme="majorBidi" w:hAnsiTheme="majorBidi" w:cstheme="majorBidi"/>
          <w:lang w:val="es-ES"/>
        </w:rPr>
        <w:t>aprobado en la</w:t>
      </w:r>
      <w:r w:rsidR="005D34D2" w:rsidRPr="008105A3">
        <w:rPr>
          <w:rFonts w:asciiTheme="majorBidi" w:hAnsiTheme="majorBidi" w:cstheme="majorBidi"/>
          <w:lang w:val="es-ES"/>
        </w:rPr>
        <w:t xml:space="preserve"> </w:t>
      </w:r>
      <w:r w:rsidR="00F94939" w:rsidRPr="008105A3">
        <w:rPr>
          <w:rFonts w:asciiTheme="majorBidi" w:hAnsiTheme="majorBidi" w:cstheme="majorBidi"/>
          <w:lang w:val="es-ES"/>
        </w:rPr>
        <w:t>decisión</w:t>
      </w:r>
      <w:r w:rsidR="005D34D2" w:rsidRPr="008105A3">
        <w:rPr>
          <w:rFonts w:asciiTheme="majorBidi" w:hAnsiTheme="majorBidi" w:cstheme="majorBidi"/>
          <w:lang w:val="es-ES"/>
        </w:rPr>
        <w:t xml:space="preserve"> 91/6. </w:t>
      </w:r>
      <w:r w:rsidR="003C4E0C" w:rsidRPr="004E498A">
        <w:rPr>
          <w:rFonts w:asciiTheme="majorBidi" w:hAnsiTheme="majorBidi" w:cstheme="majorBidi"/>
          <w:lang w:val="es-ES"/>
        </w:rPr>
        <w:t>La</w:t>
      </w:r>
      <w:r w:rsidR="005D34D2" w:rsidRPr="004E498A">
        <w:rPr>
          <w:rFonts w:asciiTheme="majorBidi" w:hAnsiTheme="majorBidi" w:cstheme="majorBidi"/>
          <w:lang w:val="es-ES"/>
        </w:rPr>
        <w:t xml:space="preserve"> Secretar</w:t>
      </w:r>
      <w:r w:rsidR="003C4E0C" w:rsidRPr="004E498A">
        <w:rPr>
          <w:rFonts w:asciiTheme="majorBidi" w:hAnsiTheme="majorBidi" w:cstheme="majorBidi"/>
          <w:lang w:val="es-ES"/>
        </w:rPr>
        <w:t xml:space="preserve">ía hizo una devolución de </w:t>
      </w:r>
      <w:r w:rsidR="005D34D2" w:rsidRPr="004E498A">
        <w:rPr>
          <w:rFonts w:asciiTheme="majorBidi" w:hAnsiTheme="majorBidi" w:cstheme="majorBidi"/>
          <w:lang w:val="es-ES"/>
        </w:rPr>
        <w:t>296</w:t>
      </w:r>
      <w:r w:rsidR="003C4E0C" w:rsidRPr="004E498A">
        <w:rPr>
          <w:rFonts w:asciiTheme="majorBidi" w:hAnsiTheme="majorBidi" w:cstheme="majorBidi"/>
          <w:lang w:val="es-ES"/>
        </w:rPr>
        <w:t xml:space="preserve"> </w:t>
      </w:r>
      <w:r w:rsidR="005D34D2" w:rsidRPr="004E498A">
        <w:rPr>
          <w:rFonts w:asciiTheme="majorBidi" w:hAnsiTheme="majorBidi" w:cstheme="majorBidi"/>
          <w:lang w:val="es-ES"/>
        </w:rPr>
        <w:t>045</w:t>
      </w:r>
      <w:r w:rsidR="003C4E0C" w:rsidRPr="004E498A">
        <w:rPr>
          <w:rFonts w:asciiTheme="majorBidi" w:hAnsiTheme="majorBidi" w:cstheme="majorBidi"/>
          <w:lang w:val="es-ES"/>
        </w:rPr>
        <w:t xml:space="preserve"> </w:t>
      </w:r>
      <w:r w:rsidR="003C4E0C" w:rsidRPr="004E498A">
        <w:rPr>
          <w:lang w:val="es-ES"/>
        </w:rPr>
        <w:t>$EUA</w:t>
      </w:r>
      <w:r w:rsidR="005D34D2" w:rsidRPr="004E498A">
        <w:rPr>
          <w:rFonts w:asciiTheme="majorBidi" w:hAnsiTheme="majorBidi" w:cstheme="majorBidi"/>
          <w:lang w:val="es-ES"/>
        </w:rPr>
        <w:t xml:space="preserve"> </w:t>
      </w:r>
      <w:r w:rsidR="004E498A" w:rsidRPr="0075054A">
        <w:rPr>
          <w:rFonts w:asciiTheme="majorBidi" w:hAnsiTheme="majorBidi" w:cstheme="majorBidi"/>
          <w:lang w:val="es-ES"/>
        </w:rPr>
        <w:t>al Fondo</w:t>
      </w:r>
      <w:r w:rsidR="005D34D2" w:rsidRPr="0075054A">
        <w:rPr>
          <w:rFonts w:asciiTheme="majorBidi" w:hAnsiTheme="majorBidi" w:cstheme="majorBidi"/>
          <w:lang w:val="es-ES"/>
        </w:rPr>
        <w:t xml:space="preserve"> </w:t>
      </w:r>
      <w:r w:rsidR="004E498A" w:rsidRPr="0075054A">
        <w:rPr>
          <w:rFonts w:asciiTheme="majorBidi" w:hAnsiTheme="majorBidi" w:cstheme="majorBidi"/>
          <w:lang w:val="es-ES"/>
        </w:rPr>
        <w:t>en la</w:t>
      </w:r>
      <w:r w:rsidR="005D34D2" w:rsidRPr="0075054A">
        <w:rPr>
          <w:rFonts w:asciiTheme="majorBidi" w:hAnsiTheme="majorBidi" w:cstheme="majorBidi"/>
          <w:lang w:val="es-ES"/>
        </w:rPr>
        <w:t xml:space="preserve"> 95</w:t>
      </w:r>
      <w:r w:rsidR="004E498A" w:rsidRPr="0075054A">
        <w:rPr>
          <w:rFonts w:asciiTheme="majorBidi" w:hAnsiTheme="majorBidi" w:cstheme="majorBidi"/>
          <w:vertAlign w:val="superscript"/>
          <w:lang w:val="es-ES"/>
        </w:rPr>
        <w:t>a</w:t>
      </w:r>
      <w:r w:rsidR="005D34D2" w:rsidRPr="0075054A">
        <w:rPr>
          <w:rFonts w:asciiTheme="majorBidi" w:hAnsiTheme="majorBidi" w:cstheme="majorBidi"/>
          <w:lang w:val="es-ES"/>
        </w:rPr>
        <w:t xml:space="preserve"> </w:t>
      </w:r>
      <w:r w:rsidR="00ED1742" w:rsidRPr="0075054A">
        <w:rPr>
          <w:rFonts w:asciiTheme="majorBidi" w:hAnsiTheme="majorBidi" w:cstheme="majorBidi"/>
          <w:lang w:val="es-ES"/>
        </w:rPr>
        <w:t>Reunión</w:t>
      </w:r>
      <w:r w:rsidR="005D34D2" w:rsidRPr="0075054A">
        <w:rPr>
          <w:rFonts w:asciiTheme="majorBidi" w:hAnsiTheme="majorBidi" w:cstheme="majorBidi"/>
          <w:lang w:val="es-ES"/>
        </w:rPr>
        <w:t xml:space="preserve"> </w:t>
      </w:r>
      <w:r w:rsidR="009100E7" w:rsidRPr="0075054A">
        <w:rPr>
          <w:rFonts w:asciiTheme="majorBidi" w:hAnsiTheme="majorBidi" w:cstheme="majorBidi"/>
          <w:lang w:val="es-ES"/>
        </w:rPr>
        <w:t>en concepto de ahorros de su presupuesto de</w:t>
      </w:r>
      <w:r w:rsidR="005D34D2" w:rsidRPr="0075054A">
        <w:rPr>
          <w:rFonts w:asciiTheme="majorBidi" w:hAnsiTheme="majorBidi" w:cstheme="majorBidi"/>
          <w:lang w:val="es-ES"/>
        </w:rPr>
        <w:t xml:space="preserve"> 2023. </w:t>
      </w:r>
      <w:r w:rsidR="00A17B78" w:rsidRPr="0075054A">
        <w:rPr>
          <w:rFonts w:asciiTheme="majorBidi" w:hAnsiTheme="majorBidi" w:cstheme="majorBidi"/>
          <w:lang w:val="es-ES"/>
        </w:rPr>
        <w:t>Conforme a la</w:t>
      </w:r>
      <w:r w:rsidR="005D34D2" w:rsidRPr="0075054A">
        <w:rPr>
          <w:rFonts w:asciiTheme="majorBidi" w:hAnsiTheme="majorBidi" w:cstheme="majorBidi"/>
          <w:lang w:val="es-ES"/>
        </w:rPr>
        <w:t xml:space="preserve"> decisi</w:t>
      </w:r>
      <w:r w:rsidR="00A17B78" w:rsidRPr="0075054A">
        <w:rPr>
          <w:rFonts w:asciiTheme="majorBidi" w:hAnsiTheme="majorBidi" w:cstheme="majorBidi"/>
          <w:lang w:val="es-ES"/>
        </w:rPr>
        <w:t>ó</w:t>
      </w:r>
      <w:r w:rsidR="005D34D2" w:rsidRPr="0075054A">
        <w:rPr>
          <w:rFonts w:asciiTheme="majorBidi" w:hAnsiTheme="majorBidi" w:cstheme="majorBidi"/>
          <w:lang w:val="es-ES"/>
        </w:rPr>
        <w:t>n 91/9</w:t>
      </w:r>
      <w:r w:rsidR="00A17B78" w:rsidRPr="0075054A">
        <w:rPr>
          <w:rFonts w:asciiTheme="majorBidi" w:hAnsiTheme="majorBidi" w:cstheme="majorBidi"/>
          <w:lang w:val="es-ES"/>
        </w:rPr>
        <w:t>, s</w:t>
      </w:r>
      <w:r w:rsidR="00A17B78" w:rsidRPr="00972F2B">
        <w:rPr>
          <w:rFonts w:asciiTheme="majorBidi" w:hAnsiTheme="majorBidi" w:cstheme="majorBidi"/>
          <w:lang w:val="es-ES"/>
        </w:rPr>
        <w:t>e aprobó</w:t>
      </w:r>
      <w:r w:rsidR="00B46C52" w:rsidRPr="00972F2B">
        <w:rPr>
          <w:rFonts w:asciiTheme="majorBidi" w:hAnsiTheme="majorBidi" w:cstheme="majorBidi"/>
          <w:lang w:val="es-ES"/>
        </w:rPr>
        <w:t xml:space="preserve"> un presupuesto </w:t>
      </w:r>
      <w:proofErr w:type="gramStart"/>
      <w:r w:rsidR="00B46C52" w:rsidRPr="00972F2B">
        <w:rPr>
          <w:rFonts w:asciiTheme="majorBidi" w:hAnsiTheme="majorBidi" w:cstheme="majorBidi"/>
          <w:lang w:val="es-ES"/>
        </w:rPr>
        <w:t xml:space="preserve">de </w:t>
      </w:r>
      <w:r w:rsidR="005D34D2" w:rsidRPr="00972F2B">
        <w:rPr>
          <w:rFonts w:asciiTheme="majorBidi" w:hAnsiTheme="majorBidi" w:cstheme="majorBidi"/>
          <w:lang w:val="es-ES"/>
        </w:rPr>
        <w:t xml:space="preserve"> </w:t>
      </w:r>
      <w:r w:rsidR="005D34D2" w:rsidRPr="00972F2B">
        <w:rPr>
          <w:rFonts w:asciiTheme="majorBidi" w:hAnsiTheme="majorBidi" w:cstheme="majorBidi"/>
          <w:lang w:val="es-ES"/>
        </w:rPr>
        <w:lastRenderedPageBreak/>
        <w:t>100</w:t>
      </w:r>
      <w:proofErr w:type="gramEnd"/>
      <w:r w:rsidR="0037328C" w:rsidRPr="00972F2B">
        <w:rPr>
          <w:rFonts w:asciiTheme="majorBidi" w:hAnsiTheme="majorBidi" w:cstheme="majorBidi"/>
          <w:lang w:val="es-ES"/>
        </w:rPr>
        <w:t xml:space="preserve"> </w:t>
      </w:r>
      <w:r w:rsidR="005D34D2" w:rsidRPr="00972F2B">
        <w:rPr>
          <w:rFonts w:asciiTheme="majorBidi" w:hAnsiTheme="majorBidi" w:cstheme="majorBidi"/>
          <w:lang w:val="es-ES"/>
        </w:rPr>
        <w:t>000</w:t>
      </w:r>
      <w:r w:rsidR="00B46C52" w:rsidRPr="00972F2B">
        <w:rPr>
          <w:rFonts w:asciiTheme="majorBidi" w:hAnsiTheme="majorBidi" w:cstheme="majorBidi"/>
          <w:lang w:val="es-ES"/>
        </w:rPr>
        <w:t xml:space="preserve"> $EU</w:t>
      </w:r>
      <w:r w:rsidR="00B46C52" w:rsidRPr="00443499">
        <w:rPr>
          <w:rFonts w:asciiTheme="majorBidi" w:hAnsiTheme="majorBidi" w:cstheme="majorBidi"/>
          <w:lang w:val="es-ES"/>
        </w:rPr>
        <w:t>A</w:t>
      </w:r>
      <w:r w:rsidR="005D34D2" w:rsidRPr="00443499">
        <w:rPr>
          <w:rFonts w:asciiTheme="majorBidi" w:hAnsiTheme="majorBidi" w:cstheme="majorBidi"/>
          <w:lang w:val="es-ES"/>
        </w:rPr>
        <w:t xml:space="preserve"> </w:t>
      </w:r>
      <w:r w:rsidR="00443499" w:rsidRPr="00443499">
        <w:rPr>
          <w:rFonts w:asciiTheme="majorBidi" w:hAnsiTheme="majorBidi" w:cstheme="majorBidi"/>
          <w:lang w:val="es-ES"/>
        </w:rPr>
        <w:t xml:space="preserve">y un monto reasignado de </w:t>
      </w:r>
      <w:r w:rsidR="00443499">
        <w:rPr>
          <w:rFonts w:asciiTheme="majorBidi" w:hAnsiTheme="majorBidi" w:cstheme="majorBidi"/>
          <w:lang w:val="es-ES"/>
        </w:rPr>
        <w:t>4</w:t>
      </w:r>
      <w:r w:rsidR="005D34D2" w:rsidRPr="00443499">
        <w:rPr>
          <w:rFonts w:asciiTheme="majorBidi" w:hAnsiTheme="majorBidi" w:cstheme="majorBidi"/>
          <w:lang w:val="es-ES"/>
        </w:rPr>
        <w:t>3</w:t>
      </w:r>
      <w:r w:rsidR="00443499">
        <w:rPr>
          <w:rFonts w:asciiTheme="majorBidi" w:hAnsiTheme="majorBidi" w:cstheme="majorBidi"/>
          <w:lang w:val="es-ES"/>
        </w:rPr>
        <w:t xml:space="preserve"> </w:t>
      </w:r>
      <w:r w:rsidR="005D34D2" w:rsidRPr="00443499">
        <w:rPr>
          <w:rFonts w:asciiTheme="majorBidi" w:hAnsiTheme="majorBidi" w:cstheme="majorBidi"/>
          <w:lang w:val="es-ES"/>
        </w:rPr>
        <w:t>000</w:t>
      </w:r>
      <w:r w:rsidR="00443499">
        <w:rPr>
          <w:rFonts w:asciiTheme="majorBidi" w:hAnsiTheme="majorBidi" w:cstheme="majorBidi"/>
          <w:lang w:val="es-ES"/>
        </w:rPr>
        <w:t xml:space="preserve"> </w:t>
      </w:r>
      <w:r w:rsidR="00443499" w:rsidRPr="0089209E">
        <w:rPr>
          <w:lang w:val="es-ES"/>
        </w:rPr>
        <w:t>$EUA</w:t>
      </w:r>
      <w:r w:rsidR="005D34D2" w:rsidRPr="00443499">
        <w:rPr>
          <w:rFonts w:asciiTheme="majorBidi" w:hAnsiTheme="majorBidi" w:cstheme="majorBidi"/>
          <w:lang w:val="es-ES"/>
        </w:rPr>
        <w:t xml:space="preserve"> </w:t>
      </w:r>
      <w:r w:rsidR="000D76E8">
        <w:rPr>
          <w:rFonts w:asciiTheme="majorBidi" w:hAnsiTheme="majorBidi" w:cstheme="majorBidi"/>
          <w:lang w:val="es-ES"/>
        </w:rPr>
        <w:t xml:space="preserve">para la labor de </w:t>
      </w:r>
      <w:r w:rsidR="0037328C">
        <w:rPr>
          <w:rFonts w:asciiTheme="majorBidi" w:hAnsiTheme="majorBidi" w:cstheme="majorBidi"/>
          <w:lang w:val="es-ES"/>
        </w:rPr>
        <w:t>S</w:t>
      </w:r>
      <w:r w:rsidR="0037328C" w:rsidRPr="0037328C">
        <w:rPr>
          <w:rFonts w:asciiTheme="majorBidi" w:hAnsiTheme="majorBidi" w:cstheme="majorBidi"/>
          <w:lang w:val="es-ES"/>
        </w:rPr>
        <w:t xml:space="preserve">upervisión y Evaluación para el año </w:t>
      </w:r>
      <w:r w:rsidR="005D34D2" w:rsidRPr="00443499">
        <w:rPr>
          <w:rFonts w:asciiTheme="majorBidi" w:hAnsiTheme="majorBidi" w:cstheme="majorBidi"/>
          <w:lang w:val="es-ES"/>
        </w:rPr>
        <w:t xml:space="preserve">2023. </w:t>
      </w:r>
      <w:r w:rsidR="00972F2B" w:rsidRPr="009B122A">
        <w:rPr>
          <w:rFonts w:asciiTheme="majorBidi" w:hAnsiTheme="majorBidi" w:cstheme="majorBidi"/>
          <w:lang w:val="es-ES"/>
        </w:rPr>
        <w:t>De los cuales</w:t>
      </w:r>
      <w:r w:rsidR="005D34D2" w:rsidRPr="009B122A">
        <w:rPr>
          <w:rFonts w:asciiTheme="majorBidi" w:hAnsiTheme="majorBidi" w:cstheme="majorBidi"/>
          <w:lang w:val="es-ES"/>
        </w:rPr>
        <w:t xml:space="preserve"> 40</w:t>
      </w:r>
      <w:r w:rsidR="00972F2B" w:rsidRPr="009B122A">
        <w:rPr>
          <w:rFonts w:asciiTheme="majorBidi" w:hAnsiTheme="majorBidi" w:cstheme="majorBidi"/>
          <w:lang w:val="es-ES"/>
        </w:rPr>
        <w:t xml:space="preserve"> </w:t>
      </w:r>
      <w:r w:rsidR="005D34D2" w:rsidRPr="009B122A">
        <w:rPr>
          <w:rFonts w:asciiTheme="majorBidi" w:hAnsiTheme="majorBidi" w:cstheme="majorBidi"/>
          <w:lang w:val="es-ES"/>
        </w:rPr>
        <w:t>000</w:t>
      </w:r>
      <w:r w:rsidR="00972F2B" w:rsidRPr="009B122A">
        <w:rPr>
          <w:rFonts w:asciiTheme="majorBidi" w:hAnsiTheme="majorBidi" w:cstheme="majorBidi"/>
          <w:lang w:val="es-ES"/>
        </w:rPr>
        <w:t xml:space="preserve"> </w:t>
      </w:r>
      <w:r w:rsidR="00972F2B" w:rsidRPr="009B122A">
        <w:rPr>
          <w:lang w:val="es-ES"/>
        </w:rPr>
        <w:t>$EUA</w:t>
      </w:r>
      <w:r w:rsidR="005D34D2" w:rsidRPr="009B122A">
        <w:rPr>
          <w:rFonts w:asciiTheme="majorBidi" w:hAnsiTheme="majorBidi" w:cstheme="majorBidi"/>
          <w:lang w:val="es-ES"/>
        </w:rPr>
        <w:t xml:space="preserve"> </w:t>
      </w:r>
      <w:r w:rsidR="006736A9" w:rsidRPr="009B122A">
        <w:rPr>
          <w:rFonts w:asciiTheme="majorBidi" w:hAnsiTheme="majorBidi" w:cstheme="majorBidi"/>
          <w:lang w:val="es-ES"/>
        </w:rPr>
        <w:t>se han reasignado</w:t>
      </w:r>
      <w:r w:rsidR="005D34D2" w:rsidRPr="009B122A">
        <w:rPr>
          <w:rFonts w:asciiTheme="majorBidi" w:hAnsiTheme="majorBidi" w:cstheme="majorBidi"/>
          <w:lang w:val="es-ES"/>
        </w:rPr>
        <w:t xml:space="preserve"> </w:t>
      </w:r>
      <w:r w:rsidR="009B122A" w:rsidRPr="009B122A">
        <w:rPr>
          <w:rFonts w:asciiTheme="majorBidi" w:hAnsiTheme="majorBidi" w:cstheme="majorBidi"/>
          <w:lang w:val="es-ES"/>
        </w:rPr>
        <w:t xml:space="preserve">a 2024 y </w:t>
      </w:r>
      <w:r w:rsidR="004E376C" w:rsidRPr="009B122A">
        <w:rPr>
          <w:rFonts w:asciiTheme="majorBidi" w:hAnsiTheme="majorBidi" w:cstheme="majorBidi"/>
          <w:lang w:val="es-ES"/>
        </w:rPr>
        <w:t>54</w:t>
      </w:r>
      <w:r w:rsidR="0046303C">
        <w:rPr>
          <w:rFonts w:asciiTheme="majorBidi" w:hAnsiTheme="majorBidi" w:cstheme="majorBidi"/>
          <w:lang w:val="es-ES"/>
        </w:rPr>
        <w:t xml:space="preserve"> </w:t>
      </w:r>
      <w:r w:rsidR="004E376C" w:rsidRPr="009B122A">
        <w:rPr>
          <w:rFonts w:asciiTheme="majorBidi" w:hAnsiTheme="majorBidi" w:cstheme="majorBidi"/>
          <w:lang w:val="es-ES"/>
        </w:rPr>
        <w:t xml:space="preserve">497 </w:t>
      </w:r>
      <w:r w:rsidR="004E376C" w:rsidRPr="009B122A">
        <w:rPr>
          <w:lang w:val="es-ES"/>
        </w:rPr>
        <w:t>$EUA</w:t>
      </w:r>
      <w:r w:rsidR="004E376C" w:rsidRPr="009B122A">
        <w:rPr>
          <w:rFonts w:asciiTheme="majorBidi" w:hAnsiTheme="majorBidi" w:cstheme="majorBidi"/>
          <w:lang w:val="es-ES"/>
        </w:rPr>
        <w:t xml:space="preserve"> </w:t>
      </w:r>
      <w:r w:rsidR="009B122A" w:rsidRPr="009B122A">
        <w:rPr>
          <w:rFonts w:asciiTheme="majorBidi" w:hAnsiTheme="majorBidi" w:cstheme="majorBidi"/>
          <w:lang w:val="es-ES"/>
        </w:rPr>
        <w:t>se</w:t>
      </w:r>
      <w:r w:rsidR="009B122A">
        <w:rPr>
          <w:rFonts w:asciiTheme="majorBidi" w:hAnsiTheme="majorBidi" w:cstheme="majorBidi"/>
          <w:lang w:val="es-ES"/>
        </w:rPr>
        <w:t xml:space="preserve"> han devuelto a la</w:t>
      </w:r>
      <w:r w:rsidR="005D34D2" w:rsidRPr="009B122A">
        <w:rPr>
          <w:rFonts w:asciiTheme="majorBidi" w:hAnsiTheme="majorBidi" w:cstheme="majorBidi"/>
          <w:lang w:val="es-ES"/>
        </w:rPr>
        <w:t xml:space="preserve"> 95</w:t>
      </w:r>
      <w:r w:rsidR="00114067">
        <w:rPr>
          <w:rFonts w:asciiTheme="majorBidi" w:hAnsiTheme="majorBidi" w:cstheme="majorBidi"/>
          <w:vertAlign w:val="superscript"/>
          <w:lang w:val="es-ES"/>
        </w:rPr>
        <w:t>ª</w:t>
      </w:r>
      <w:r w:rsidR="005D34D2" w:rsidRPr="009B122A">
        <w:rPr>
          <w:rFonts w:asciiTheme="majorBidi" w:hAnsiTheme="majorBidi" w:cstheme="majorBidi"/>
          <w:lang w:val="es-ES"/>
        </w:rPr>
        <w:t xml:space="preserve"> </w:t>
      </w:r>
      <w:r w:rsidR="0046303C">
        <w:rPr>
          <w:rFonts w:asciiTheme="majorBidi" w:hAnsiTheme="majorBidi" w:cstheme="majorBidi"/>
          <w:lang w:val="es-ES"/>
        </w:rPr>
        <w:t>reunión</w:t>
      </w:r>
      <w:r w:rsidR="005D34D2" w:rsidRPr="009B122A">
        <w:rPr>
          <w:rFonts w:asciiTheme="majorBidi" w:hAnsiTheme="majorBidi" w:cstheme="majorBidi"/>
          <w:lang w:val="es-ES"/>
        </w:rPr>
        <w:t>.</w:t>
      </w:r>
    </w:p>
    <w:p w14:paraId="46305BC8" w14:textId="104A0B0A" w:rsidR="005D34D2" w:rsidRPr="003308C6" w:rsidRDefault="00F963A3" w:rsidP="003308C6">
      <w:pPr>
        <w:pStyle w:val="Heading1"/>
        <w:rPr>
          <w:rFonts w:asciiTheme="majorBidi" w:hAnsiTheme="majorBidi" w:cstheme="majorBidi"/>
          <w:bCs/>
          <w:lang w:val="es-ES"/>
        </w:rPr>
      </w:pPr>
      <w:r w:rsidRPr="00F963A3">
        <w:rPr>
          <w:rFonts w:asciiTheme="majorBidi" w:hAnsiTheme="majorBidi" w:cstheme="majorBidi"/>
          <w:bCs/>
          <w:lang w:val="es-ES"/>
        </w:rPr>
        <w:t xml:space="preserve">Los Cuadros 1.4 a 1.7 incluyen las cuentas provisionales de </w:t>
      </w:r>
      <w:r w:rsidR="0002643B" w:rsidRPr="0002643B">
        <w:rPr>
          <w:rFonts w:asciiTheme="majorBidi" w:hAnsiTheme="majorBidi" w:cstheme="majorBidi"/>
          <w:lang w:val="es-ES"/>
        </w:rPr>
        <w:t xml:space="preserve">2023 </w:t>
      </w:r>
      <w:r w:rsidRPr="00F963A3">
        <w:rPr>
          <w:rFonts w:asciiTheme="majorBidi" w:hAnsiTheme="majorBidi" w:cstheme="majorBidi"/>
          <w:bCs/>
          <w:lang w:val="es-ES"/>
        </w:rPr>
        <w:t>de los organismos de ejecución</w:t>
      </w:r>
      <w:r>
        <w:rPr>
          <w:rFonts w:asciiTheme="majorBidi" w:hAnsiTheme="majorBidi" w:cstheme="majorBidi"/>
          <w:bCs/>
          <w:lang w:val="es-ES"/>
        </w:rPr>
        <w:t xml:space="preserve"> </w:t>
      </w:r>
      <w:r w:rsidRPr="00F963A3">
        <w:rPr>
          <w:rFonts w:asciiTheme="majorBidi" w:hAnsiTheme="majorBidi" w:cstheme="majorBidi"/>
          <w:bCs/>
          <w:lang w:val="es-ES"/>
        </w:rPr>
        <w:t xml:space="preserve">presentadas al Tesorero hasta finales de enero de </w:t>
      </w:r>
      <w:r w:rsidR="0002643B" w:rsidRPr="00D553B3">
        <w:rPr>
          <w:rFonts w:asciiTheme="majorBidi" w:hAnsiTheme="majorBidi" w:cstheme="majorBidi"/>
          <w:lang w:val="es-ES"/>
        </w:rPr>
        <w:t>2024</w:t>
      </w:r>
      <w:r w:rsidRPr="00F963A3">
        <w:rPr>
          <w:rFonts w:asciiTheme="majorBidi" w:hAnsiTheme="majorBidi" w:cstheme="majorBidi"/>
          <w:bCs/>
          <w:lang w:val="es-ES"/>
        </w:rPr>
        <w:t>. Dado que las cuentas finales de los organismos de</w:t>
      </w:r>
      <w:r w:rsidR="0002643B">
        <w:rPr>
          <w:rFonts w:asciiTheme="majorBidi" w:hAnsiTheme="majorBidi" w:cstheme="majorBidi"/>
          <w:bCs/>
          <w:lang w:val="es-ES"/>
        </w:rPr>
        <w:t xml:space="preserve"> </w:t>
      </w:r>
      <w:r w:rsidRPr="00F963A3">
        <w:rPr>
          <w:rFonts w:asciiTheme="majorBidi" w:hAnsiTheme="majorBidi" w:cstheme="majorBidi"/>
          <w:bCs/>
          <w:lang w:val="es-ES"/>
        </w:rPr>
        <w:t>ejecución se presentaron después del cierre de las cuentas del Programa de las Naciones Unidas para el</w:t>
      </w:r>
      <w:r w:rsidR="0002643B">
        <w:rPr>
          <w:rFonts w:asciiTheme="majorBidi" w:hAnsiTheme="majorBidi" w:cstheme="majorBidi"/>
          <w:bCs/>
          <w:lang w:val="es-ES"/>
        </w:rPr>
        <w:t xml:space="preserve"> </w:t>
      </w:r>
      <w:r w:rsidRPr="0002643B">
        <w:rPr>
          <w:rFonts w:asciiTheme="majorBidi" w:hAnsiTheme="majorBidi" w:cstheme="majorBidi"/>
          <w:bCs/>
          <w:lang w:val="es-ES"/>
        </w:rPr>
        <w:t xml:space="preserve">Medio Ambiente (PNUMA) </w:t>
      </w:r>
      <w:r w:rsidR="00D553B3" w:rsidRPr="00D553B3">
        <w:rPr>
          <w:rFonts w:asciiTheme="majorBidi" w:hAnsiTheme="majorBidi" w:cstheme="majorBidi"/>
          <w:lang w:val="es-ES"/>
        </w:rPr>
        <w:t>2023</w:t>
      </w:r>
      <w:r w:rsidRPr="0002643B">
        <w:rPr>
          <w:rFonts w:asciiTheme="majorBidi" w:hAnsiTheme="majorBidi" w:cstheme="majorBidi"/>
          <w:bCs/>
          <w:lang w:val="es-ES"/>
        </w:rPr>
        <w:t>, en las cuentas finales del PNUMA se consignaron únicamente las</w:t>
      </w:r>
      <w:r w:rsidR="0002643B">
        <w:rPr>
          <w:rFonts w:asciiTheme="majorBidi" w:hAnsiTheme="majorBidi" w:cstheme="majorBidi"/>
          <w:bCs/>
          <w:lang w:val="es-ES"/>
        </w:rPr>
        <w:t xml:space="preserve"> </w:t>
      </w:r>
      <w:r w:rsidRPr="0002643B">
        <w:rPr>
          <w:rFonts w:asciiTheme="majorBidi" w:hAnsiTheme="majorBidi" w:cstheme="majorBidi"/>
          <w:bCs/>
          <w:lang w:val="es-ES"/>
        </w:rPr>
        <w:t xml:space="preserve">cuentas provisionales presentadas por los organismos de ejecución en enero de </w:t>
      </w:r>
      <w:r w:rsidR="00D553B3" w:rsidRPr="00A434E7">
        <w:rPr>
          <w:rFonts w:asciiTheme="majorBidi" w:hAnsiTheme="majorBidi" w:cstheme="majorBidi"/>
          <w:lang w:val="es-ES"/>
        </w:rPr>
        <w:t>2024</w:t>
      </w:r>
      <w:r w:rsidRPr="0002643B">
        <w:rPr>
          <w:rFonts w:asciiTheme="majorBidi" w:hAnsiTheme="majorBidi" w:cstheme="majorBidi"/>
          <w:bCs/>
          <w:lang w:val="es-ES"/>
        </w:rPr>
        <w:t xml:space="preserve">. En </w:t>
      </w:r>
      <w:r w:rsidR="003308C6">
        <w:rPr>
          <w:rFonts w:asciiTheme="majorBidi" w:hAnsiTheme="majorBidi" w:cstheme="majorBidi"/>
          <w:bCs/>
          <w:lang w:val="es-ES"/>
        </w:rPr>
        <w:t>el</w:t>
      </w:r>
      <w:r w:rsidRPr="0002643B">
        <w:rPr>
          <w:rFonts w:asciiTheme="majorBidi" w:hAnsiTheme="majorBidi" w:cstheme="majorBidi"/>
          <w:bCs/>
          <w:lang w:val="es-ES"/>
        </w:rPr>
        <w:t xml:space="preserve"> </w:t>
      </w:r>
      <w:r w:rsidR="003308C6">
        <w:rPr>
          <w:rFonts w:asciiTheme="majorBidi" w:hAnsiTheme="majorBidi" w:cstheme="majorBidi"/>
          <w:bCs/>
          <w:lang w:val="es-ES"/>
        </w:rPr>
        <w:t>Cuadro</w:t>
      </w:r>
      <w:r w:rsidRPr="0002643B">
        <w:rPr>
          <w:rFonts w:asciiTheme="majorBidi" w:hAnsiTheme="majorBidi" w:cstheme="majorBidi"/>
          <w:bCs/>
          <w:lang w:val="es-ES"/>
        </w:rPr>
        <w:t xml:space="preserve"> 1 se</w:t>
      </w:r>
      <w:r w:rsidR="0002643B">
        <w:rPr>
          <w:rFonts w:asciiTheme="majorBidi" w:hAnsiTheme="majorBidi" w:cstheme="majorBidi"/>
          <w:bCs/>
          <w:lang w:val="es-ES"/>
        </w:rPr>
        <w:t xml:space="preserve"> </w:t>
      </w:r>
      <w:r w:rsidRPr="0002643B">
        <w:rPr>
          <w:rFonts w:asciiTheme="majorBidi" w:hAnsiTheme="majorBidi" w:cstheme="majorBidi"/>
          <w:bCs/>
          <w:lang w:val="es-ES"/>
        </w:rPr>
        <w:t>presenta la diferencia entre las cuentas provisionales y las cuentas finales de 202</w:t>
      </w:r>
      <w:r w:rsidR="00A434E7">
        <w:rPr>
          <w:rFonts w:asciiTheme="majorBidi" w:hAnsiTheme="majorBidi" w:cstheme="majorBidi"/>
          <w:bCs/>
          <w:lang w:val="es-ES"/>
        </w:rPr>
        <w:t>3</w:t>
      </w:r>
      <w:r w:rsidRPr="0002643B">
        <w:rPr>
          <w:rFonts w:asciiTheme="majorBidi" w:hAnsiTheme="majorBidi" w:cstheme="majorBidi"/>
          <w:bCs/>
          <w:lang w:val="es-ES"/>
        </w:rPr>
        <w:t xml:space="preserve"> de los organismos de</w:t>
      </w:r>
      <w:r w:rsidR="0002643B">
        <w:rPr>
          <w:rFonts w:asciiTheme="majorBidi" w:hAnsiTheme="majorBidi" w:cstheme="majorBidi"/>
          <w:bCs/>
          <w:lang w:val="es-ES"/>
        </w:rPr>
        <w:t xml:space="preserve"> </w:t>
      </w:r>
      <w:r w:rsidRPr="0002643B">
        <w:rPr>
          <w:rFonts w:asciiTheme="majorBidi" w:hAnsiTheme="majorBidi" w:cstheme="majorBidi"/>
          <w:bCs/>
          <w:lang w:val="es-ES"/>
        </w:rPr>
        <w:t>ejecución para el total de ingresos y gastos, que se consignará en las cuentas de 202</w:t>
      </w:r>
      <w:r w:rsidR="00A434E7">
        <w:rPr>
          <w:rFonts w:asciiTheme="majorBidi" w:hAnsiTheme="majorBidi" w:cstheme="majorBidi"/>
          <w:bCs/>
          <w:lang w:val="es-ES"/>
        </w:rPr>
        <w:t>4</w:t>
      </w:r>
      <w:r w:rsidR="005D34D2" w:rsidRPr="003308C6">
        <w:rPr>
          <w:rFonts w:asciiTheme="majorBidi" w:hAnsiTheme="majorBidi" w:cstheme="majorBidi"/>
          <w:bCs/>
          <w:lang w:val="es-ES"/>
        </w:rPr>
        <w:t>.</w:t>
      </w:r>
    </w:p>
    <w:p w14:paraId="299E0004" w14:textId="4AAEBBD1" w:rsidR="00E00292" w:rsidRPr="00E00292" w:rsidRDefault="00E00292" w:rsidP="00E00292">
      <w:pPr>
        <w:keepNext/>
        <w:tabs>
          <w:tab w:val="left" w:pos="1260"/>
        </w:tabs>
        <w:rPr>
          <w:rFonts w:asciiTheme="majorBidi" w:hAnsiTheme="majorBidi" w:cstheme="majorBidi"/>
          <w:b/>
          <w:bCs/>
          <w:lang w:val="es-ES"/>
        </w:rPr>
      </w:pPr>
      <w:r>
        <w:rPr>
          <w:rFonts w:asciiTheme="majorBidi" w:hAnsiTheme="majorBidi" w:cstheme="majorBidi"/>
          <w:b/>
          <w:lang w:val="es-ES"/>
        </w:rPr>
        <w:t>Cuadro</w:t>
      </w:r>
      <w:r w:rsidR="005D34D2" w:rsidRPr="00E00292">
        <w:rPr>
          <w:rFonts w:asciiTheme="majorBidi" w:hAnsiTheme="majorBidi" w:cstheme="majorBidi"/>
          <w:b/>
          <w:lang w:val="es-ES"/>
        </w:rPr>
        <w:t xml:space="preserve"> 1. </w:t>
      </w:r>
      <w:r>
        <w:rPr>
          <w:rFonts w:asciiTheme="majorBidi" w:hAnsiTheme="majorBidi" w:cstheme="majorBidi"/>
          <w:b/>
          <w:lang w:val="es-ES"/>
        </w:rPr>
        <w:t>D</w:t>
      </w:r>
      <w:r w:rsidRPr="00E00292">
        <w:rPr>
          <w:rFonts w:asciiTheme="majorBidi" w:hAnsiTheme="majorBidi" w:cstheme="majorBidi"/>
          <w:b/>
          <w:bCs/>
          <w:lang w:val="es-ES"/>
        </w:rPr>
        <w:t>iferencias entre las cuentas provisionales y las cuentas finales de 202</w:t>
      </w:r>
      <w:r>
        <w:rPr>
          <w:rFonts w:asciiTheme="majorBidi" w:hAnsiTheme="majorBidi" w:cstheme="majorBidi"/>
          <w:b/>
          <w:bCs/>
          <w:lang w:val="es-ES"/>
        </w:rPr>
        <w:t>3</w:t>
      </w:r>
      <w:r w:rsidRPr="00E00292">
        <w:rPr>
          <w:rFonts w:asciiTheme="majorBidi" w:hAnsiTheme="majorBidi" w:cstheme="majorBidi"/>
          <w:b/>
          <w:bCs/>
          <w:lang w:val="es-ES"/>
        </w:rPr>
        <w:t xml:space="preserve"> de los organismos</w:t>
      </w:r>
    </w:p>
    <w:p w14:paraId="483DEE4F" w14:textId="2D735DDD" w:rsidR="005D34D2" w:rsidRPr="00E00292" w:rsidRDefault="00E00292" w:rsidP="00E00292">
      <w:pPr>
        <w:keepNext/>
        <w:tabs>
          <w:tab w:val="left" w:pos="1260"/>
        </w:tabs>
        <w:rPr>
          <w:rFonts w:asciiTheme="majorBidi" w:hAnsiTheme="majorBidi" w:cstheme="majorBidi"/>
          <w:b/>
          <w:lang w:val="es-ES"/>
        </w:rPr>
      </w:pPr>
      <w:r w:rsidRPr="00E00292">
        <w:rPr>
          <w:rFonts w:asciiTheme="majorBidi" w:hAnsiTheme="majorBidi" w:cstheme="majorBidi"/>
          <w:b/>
          <w:bCs/>
          <w:lang w:val="es-ES"/>
        </w:rPr>
        <w:t>de ejecución para el total de ingresos y gastos ($EUA)</w:t>
      </w:r>
    </w:p>
    <w:tbl>
      <w:tblPr>
        <w:tblW w:w="5000" w:type="pct"/>
        <w:tblLook w:val="04A0" w:firstRow="1" w:lastRow="0" w:firstColumn="1" w:lastColumn="0" w:noHBand="0" w:noVBand="1"/>
      </w:tblPr>
      <w:tblGrid>
        <w:gridCol w:w="2528"/>
        <w:gridCol w:w="12"/>
        <w:gridCol w:w="2379"/>
        <w:gridCol w:w="8"/>
        <w:gridCol w:w="2389"/>
        <w:gridCol w:w="2394"/>
      </w:tblGrid>
      <w:tr w:rsidR="005D34D2" w:rsidRPr="00D23228" w14:paraId="0FDFAC95" w14:textId="77777777" w:rsidTr="00CC4F8A">
        <w:tc>
          <w:tcPr>
            <w:tcW w:w="1302" w:type="pct"/>
            <w:tcBorders>
              <w:top w:val="single" w:sz="4" w:space="0" w:color="auto"/>
              <w:left w:val="single" w:sz="4" w:space="0" w:color="auto"/>
              <w:bottom w:val="single" w:sz="4" w:space="0" w:color="auto"/>
              <w:right w:val="single" w:sz="4" w:space="0" w:color="auto"/>
            </w:tcBorders>
            <w:vAlign w:val="center"/>
            <w:hideMark/>
          </w:tcPr>
          <w:p w14:paraId="0AEC20B3" w14:textId="21033862" w:rsidR="005D34D2" w:rsidRPr="00D23228" w:rsidRDefault="00E00292" w:rsidP="00D8146C">
            <w:pPr>
              <w:widowControl w:val="0"/>
              <w:jc w:val="left"/>
              <w:rPr>
                <w:rFonts w:asciiTheme="majorBidi" w:eastAsia="MS Mincho" w:hAnsiTheme="majorBidi" w:cstheme="majorBidi"/>
                <w:b/>
                <w:bCs/>
                <w:sz w:val="20"/>
                <w:szCs w:val="20"/>
                <w:lang w:val="en-US" w:eastAsia="ja-JP"/>
              </w:rPr>
            </w:pPr>
            <w:proofErr w:type="spellStart"/>
            <w:r>
              <w:rPr>
                <w:rFonts w:asciiTheme="majorBidi" w:eastAsia="MS Mincho" w:hAnsiTheme="majorBidi" w:cstheme="majorBidi"/>
                <w:b/>
                <w:bCs/>
                <w:sz w:val="20"/>
                <w:szCs w:val="20"/>
                <w:lang w:val="en-US" w:eastAsia="ja-JP"/>
              </w:rPr>
              <w:t>Organismo</w:t>
            </w:r>
            <w:proofErr w:type="spellEnd"/>
          </w:p>
        </w:tc>
        <w:tc>
          <w:tcPr>
            <w:tcW w:w="1231" w:type="pct"/>
            <w:gridSpan w:val="2"/>
            <w:tcBorders>
              <w:top w:val="single" w:sz="4" w:space="0" w:color="auto"/>
              <w:left w:val="nil"/>
              <w:bottom w:val="single" w:sz="4" w:space="0" w:color="auto"/>
              <w:right w:val="single" w:sz="4" w:space="0" w:color="auto"/>
            </w:tcBorders>
            <w:hideMark/>
          </w:tcPr>
          <w:p w14:paraId="1FAF17E5" w14:textId="77777777" w:rsidR="005D34D2" w:rsidRPr="00D23228" w:rsidRDefault="005D34D2" w:rsidP="00D8146C">
            <w:pPr>
              <w:keepNext/>
              <w:jc w:val="center"/>
              <w:rPr>
                <w:rFonts w:asciiTheme="majorBidi" w:eastAsia="MS Mincho" w:hAnsiTheme="majorBidi" w:cstheme="majorBidi"/>
                <w:b/>
                <w:bCs/>
                <w:sz w:val="20"/>
                <w:szCs w:val="20"/>
                <w:lang w:val="en-US" w:eastAsia="ja-JP"/>
              </w:rPr>
            </w:pPr>
            <w:r w:rsidRPr="00D23228">
              <w:rPr>
                <w:rFonts w:asciiTheme="majorBidi" w:eastAsia="MS Mincho" w:hAnsiTheme="majorBidi" w:cstheme="majorBidi"/>
                <w:b/>
                <w:bCs/>
                <w:sz w:val="20"/>
                <w:szCs w:val="20"/>
                <w:lang w:val="en-US" w:eastAsia="ja-JP"/>
              </w:rPr>
              <w:t>Provisional</w:t>
            </w:r>
          </w:p>
        </w:tc>
        <w:tc>
          <w:tcPr>
            <w:tcW w:w="1234" w:type="pct"/>
            <w:gridSpan w:val="2"/>
            <w:tcBorders>
              <w:top w:val="single" w:sz="4" w:space="0" w:color="auto"/>
              <w:left w:val="nil"/>
              <w:bottom w:val="single" w:sz="4" w:space="0" w:color="auto"/>
              <w:right w:val="single" w:sz="4" w:space="0" w:color="auto"/>
            </w:tcBorders>
            <w:hideMark/>
          </w:tcPr>
          <w:p w14:paraId="1B346DC2" w14:textId="77777777" w:rsidR="005D34D2" w:rsidRPr="00D23228" w:rsidRDefault="005D34D2" w:rsidP="00D8146C">
            <w:pPr>
              <w:keepNext/>
              <w:jc w:val="center"/>
              <w:rPr>
                <w:rFonts w:asciiTheme="majorBidi" w:eastAsia="MS Mincho" w:hAnsiTheme="majorBidi" w:cstheme="majorBidi"/>
                <w:b/>
                <w:bCs/>
                <w:sz w:val="20"/>
                <w:szCs w:val="20"/>
                <w:lang w:val="en-US" w:eastAsia="ja-JP"/>
              </w:rPr>
            </w:pPr>
            <w:r w:rsidRPr="00D23228">
              <w:rPr>
                <w:rFonts w:asciiTheme="majorBidi" w:eastAsia="MS Mincho" w:hAnsiTheme="majorBidi" w:cstheme="majorBidi"/>
                <w:b/>
                <w:bCs/>
                <w:sz w:val="20"/>
                <w:szCs w:val="20"/>
                <w:lang w:val="en-US" w:eastAsia="ja-JP"/>
              </w:rPr>
              <w:t>Final</w:t>
            </w:r>
          </w:p>
        </w:tc>
        <w:tc>
          <w:tcPr>
            <w:tcW w:w="1233" w:type="pct"/>
            <w:tcBorders>
              <w:top w:val="single" w:sz="4" w:space="0" w:color="auto"/>
              <w:left w:val="nil"/>
              <w:bottom w:val="single" w:sz="4" w:space="0" w:color="auto"/>
              <w:right w:val="single" w:sz="4" w:space="0" w:color="auto"/>
            </w:tcBorders>
            <w:hideMark/>
          </w:tcPr>
          <w:p w14:paraId="45635C7B" w14:textId="164EBCBA" w:rsidR="005D34D2" w:rsidRPr="00D23228" w:rsidRDefault="005D34D2" w:rsidP="00D8146C">
            <w:pPr>
              <w:keepNext/>
              <w:jc w:val="center"/>
              <w:rPr>
                <w:rFonts w:asciiTheme="majorBidi" w:eastAsia="MS Mincho" w:hAnsiTheme="majorBidi" w:cstheme="majorBidi"/>
                <w:b/>
                <w:bCs/>
                <w:sz w:val="20"/>
                <w:szCs w:val="20"/>
                <w:lang w:val="en-US" w:eastAsia="ja-JP"/>
              </w:rPr>
            </w:pPr>
            <w:proofErr w:type="spellStart"/>
            <w:r w:rsidRPr="00D23228">
              <w:rPr>
                <w:rFonts w:asciiTheme="majorBidi" w:eastAsia="MS Mincho" w:hAnsiTheme="majorBidi" w:cstheme="majorBidi"/>
                <w:b/>
                <w:bCs/>
                <w:sz w:val="20"/>
                <w:szCs w:val="20"/>
                <w:lang w:val="en-US" w:eastAsia="ja-JP"/>
              </w:rPr>
              <w:t>Diferenc</w:t>
            </w:r>
            <w:r w:rsidR="00A73A03">
              <w:rPr>
                <w:rFonts w:asciiTheme="majorBidi" w:eastAsia="MS Mincho" w:hAnsiTheme="majorBidi" w:cstheme="majorBidi"/>
                <w:b/>
                <w:bCs/>
                <w:sz w:val="20"/>
                <w:szCs w:val="20"/>
                <w:lang w:val="en-US" w:eastAsia="ja-JP"/>
              </w:rPr>
              <w:t>ia</w:t>
            </w:r>
            <w:proofErr w:type="spellEnd"/>
            <w:r w:rsidRPr="00D23228">
              <w:rPr>
                <w:rStyle w:val="FootnoteReference"/>
                <w:rFonts w:asciiTheme="majorBidi" w:eastAsia="MS Mincho" w:hAnsiTheme="majorBidi" w:cstheme="majorBidi"/>
                <w:b/>
                <w:bCs/>
                <w:sz w:val="20"/>
                <w:szCs w:val="20"/>
                <w:lang w:val="en-US" w:eastAsia="ja-JP"/>
              </w:rPr>
              <w:footnoteReference w:id="2"/>
            </w:r>
          </w:p>
        </w:tc>
      </w:tr>
      <w:tr w:rsidR="005D34D2" w:rsidRPr="00D23228" w14:paraId="19925FAD" w14:textId="77777777" w:rsidTr="00D8146C">
        <w:tc>
          <w:tcPr>
            <w:tcW w:w="5000" w:type="pct"/>
            <w:gridSpan w:val="6"/>
            <w:tcBorders>
              <w:top w:val="nil"/>
              <w:left w:val="single" w:sz="4" w:space="0" w:color="auto"/>
              <w:bottom w:val="single" w:sz="4" w:space="0" w:color="auto"/>
              <w:right w:val="single" w:sz="4" w:space="0" w:color="auto"/>
            </w:tcBorders>
            <w:vAlign w:val="center"/>
          </w:tcPr>
          <w:p w14:paraId="12EC9810" w14:textId="07FE1195" w:rsidR="005D34D2" w:rsidRPr="00D23228" w:rsidRDefault="00E00292" w:rsidP="00D8146C">
            <w:pPr>
              <w:jc w:val="left"/>
              <w:rPr>
                <w:rFonts w:asciiTheme="majorBidi" w:hAnsiTheme="majorBidi" w:cstheme="majorBidi"/>
                <w:b/>
                <w:sz w:val="20"/>
                <w:szCs w:val="20"/>
                <w:lang w:val="en-US"/>
              </w:rPr>
            </w:pPr>
            <w:proofErr w:type="spellStart"/>
            <w:r>
              <w:rPr>
                <w:rFonts w:asciiTheme="majorBidi" w:eastAsia="MS Mincho" w:hAnsiTheme="majorBidi" w:cstheme="majorBidi"/>
                <w:b/>
                <w:sz w:val="20"/>
                <w:szCs w:val="20"/>
                <w:lang w:val="en-US" w:eastAsia="ja-JP"/>
              </w:rPr>
              <w:t>Ingresos</w:t>
            </w:r>
            <w:proofErr w:type="spellEnd"/>
          </w:p>
        </w:tc>
      </w:tr>
      <w:tr w:rsidR="005D34D2" w:rsidRPr="00D23228" w14:paraId="5481BC8C" w14:textId="77777777" w:rsidTr="00CC4F8A">
        <w:tc>
          <w:tcPr>
            <w:tcW w:w="1302" w:type="pct"/>
            <w:tcBorders>
              <w:top w:val="nil"/>
              <w:left w:val="single" w:sz="4" w:space="0" w:color="auto"/>
              <w:bottom w:val="single" w:sz="4" w:space="0" w:color="auto"/>
              <w:right w:val="single" w:sz="4" w:space="0" w:color="auto"/>
            </w:tcBorders>
            <w:vAlign w:val="center"/>
            <w:hideMark/>
          </w:tcPr>
          <w:p w14:paraId="1F6D3CBA" w14:textId="3E6148F3" w:rsidR="005D34D2" w:rsidRPr="00D23228" w:rsidRDefault="00A73A03" w:rsidP="00D8146C">
            <w:pPr>
              <w:widowControl w:val="0"/>
              <w:jc w:val="left"/>
              <w:rPr>
                <w:rFonts w:asciiTheme="majorBidi" w:eastAsia="MS Mincho" w:hAnsiTheme="majorBidi" w:cstheme="majorBidi"/>
                <w:sz w:val="20"/>
                <w:szCs w:val="20"/>
                <w:lang w:val="en-US" w:eastAsia="ja-JP"/>
              </w:rPr>
            </w:pPr>
            <w:r>
              <w:rPr>
                <w:rFonts w:asciiTheme="majorBidi" w:eastAsia="MS Mincho" w:hAnsiTheme="majorBidi" w:cstheme="majorBidi"/>
                <w:sz w:val="20"/>
                <w:szCs w:val="20"/>
                <w:lang w:val="en-US" w:eastAsia="ja-JP"/>
              </w:rPr>
              <w:t>PNUD</w:t>
            </w:r>
          </w:p>
        </w:tc>
        <w:tc>
          <w:tcPr>
            <w:tcW w:w="1231" w:type="pct"/>
            <w:gridSpan w:val="2"/>
            <w:tcBorders>
              <w:top w:val="nil"/>
              <w:left w:val="nil"/>
              <w:bottom w:val="single" w:sz="4" w:space="0" w:color="auto"/>
              <w:right w:val="single" w:sz="4" w:space="0" w:color="auto"/>
            </w:tcBorders>
            <w:tcMar>
              <w:left w:w="115" w:type="dxa"/>
              <w:right w:w="576" w:type="dxa"/>
            </w:tcMar>
          </w:tcPr>
          <w:p w14:paraId="3CBF6CFC" w14:textId="2796B9D0" w:rsidR="005D34D2" w:rsidRPr="00D23228" w:rsidRDefault="005D34D2" w:rsidP="00D8146C">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1</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033</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332</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565</w:t>
            </w:r>
          </w:p>
        </w:tc>
        <w:tc>
          <w:tcPr>
            <w:tcW w:w="1234" w:type="pct"/>
            <w:gridSpan w:val="2"/>
            <w:tcBorders>
              <w:top w:val="nil"/>
              <w:left w:val="nil"/>
              <w:bottom w:val="single" w:sz="4" w:space="0" w:color="auto"/>
              <w:right w:val="single" w:sz="4" w:space="0" w:color="auto"/>
            </w:tcBorders>
            <w:tcMar>
              <w:left w:w="115" w:type="dxa"/>
              <w:right w:w="576" w:type="dxa"/>
            </w:tcMar>
          </w:tcPr>
          <w:p w14:paraId="16C4C8FB" w14:textId="7DB3FE50" w:rsidR="005D34D2" w:rsidRPr="00D23228" w:rsidRDefault="005D34D2" w:rsidP="00D8146C">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1</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063</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664</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303</w:t>
            </w:r>
          </w:p>
        </w:tc>
        <w:tc>
          <w:tcPr>
            <w:tcW w:w="1233" w:type="pct"/>
            <w:tcBorders>
              <w:top w:val="nil"/>
              <w:left w:val="nil"/>
              <w:bottom w:val="single" w:sz="4" w:space="0" w:color="auto"/>
              <w:right w:val="single" w:sz="4" w:space="0" w:color="auto"/>
            </w:tcBorders>
            <w:tcMar>
              <w:left w:w="115" w:type="dxa"/>
              <w:right w:w="576" w:type="dxa"/>
            </w:tcMar>
          </w:tcPr>
          <w:p w14:paraId="165EF8F6" w14:textId="79A2BCF3" w:rsidR="005D34D2" w:rsidRPr="00D23228" w:rsidRDefault="005D34D2" w:rsidP="00D8146C">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30</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331</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738</w:t>
            </w:r>
          </w:p>
        </w:tc>
      </w:tr>
      <w:tr w:rsidR="005D34D2" w:rsidRPr="00D23228" w14:paraId="4D42A184" w14:textId="77777777" w:rsidTr="00CC4F8A">
        <w:tc>
          <w:tcPr>
            <w:tcW w:w="1302" w:type="pct"/>
            <w:tcBorders>
              <w:top w:val="nil"/>
              <w:left w:val="single" w:sz="4" w:space="0" w:color="auto"/>
              <w:bottom w:val="single" w:sz="4" w:space="0" w:color="auto"/>
              <w:right w:val="single" w:sz="4" w:space="0" w:color="auto"/>
            </w:tcBorders>
            <w:vAlign w:val="center"/>
            <w:hideMark/>
          </w:tcPr>
          <w:p w14:paraId="102B3622" w14:textId="0594DD80" w:rsidR="005D34D2" w:rsidRPr="00D23228" w:rsidRDefault="00A73A03" w:rsidP="00D8146C">
            <w:pPr>
              <w:widowControl w:val="0"/>
              <w:jc w:val="left"/>
              <w:rPr>
                <w:rFonts w:asciiTheme="majorBidi" w:eastAsia="MS Mincho" w:hAnsiTheme="majorBidi" w:cstheme="majorBidi"/>
                <w:sz w:val="20"/>
                <w:szCs w:val="20"/>
                <w:lang w:val="en-US" w:eastAsia="ja-JP"/>
              </w:rPr>
            </w:pPr>
            <w:r>
              <w:rPr>
                <w:rFonts w:asciiTheme="majorBidi" w:eastAsia="MS Mincho" w:hAnsiTheme="majorBidi" w:cstheme="majorBidi"/>
                <w:sz w:val="20"/>
                <w:szCs w:val="20"/>
                <w:lang w:val="en-US" w:eastAsia="ja-JP"/>
              </w:rPr>
              <w:t>PNUMA</w:t>
            </w:r>
          </w:p>
        </w:tc>
        <w:tc>
          <w:tcPr>
            <w:tcW w:w="1231" w:type="pct"/>
            <w:gridSpan w:val="2"/>
            <w:tcBorders>
              <w:top w:val="nil"/>
              <w:left w:val="nil"/>
              <w:bottom w:val="single" w:sz="4" w:space="0" w:color="auto"/>
              <w:right w:val="single" w:sz="4" w:space="0" w:color="auto"/>
            </w:tcBorders>
            <w:tcMar>
              <w:left w:w="115" w:type="dxa"/>
              <w:right w:w="576" w:type="dxa"/>
            </w:tcMar>
          </w:tcPr>
          <w:p w14:paraId="64C85FB6" w14:textId="5773BB3E" w:rsidR="005D34D2" w:rsidRPr="00D23228" w:rsidRDefault="005D34D2" w:rsidP="00D8146C">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433</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910</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710</w:t>
            </w:r>
          </w:p>
        </w:tc>
        <w:tc>
          <w:tcPr>
            <w:tcW w:w="1234" w:type="pct"/>
            <w:gridSpan w:val="2"/>
            <w:tcBorders>
              <w:top w:val="nil"/>
              <w:left w:val="nil"/>
              <w:bottom w:val="single" w:sz="4" w:space="0" w:color="auto"/>
              <w:right w:val="single" w:sz="4" w:space="0" w:color="auto"/>
            </w:tcBorders>
            <w:tcMar>
              <w:left w:w="115" w:type="dxa"/>
              <w:right w:w="576" w:type="dxa"/>
            </w:tcMar>
          </w:tcPr>
          <w:p w14:paraId="760CAD25" w14:textId="75F3922F" w:rsidR="005D34D2" w:rsidRPr="00D23228" w:rsidRDefault="005D34D2" w:rsidP="00D8146C">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453</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554</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294</w:t>
            </w:r>
          </w:p>
        </w:tc>
        <w:tc>
          <w:tcPr>
            <w:tcW w:w="1233" w:type="pct"/>
            <w:tcBorders>
              <w:top w:val="nil"/>
              <w:left w:val="nil"/>
              <w:bottom w:val="single" w:sz="4" w:space="0" w:color="auto"/>
              <w:right w:val="single" w:sz="4" w:space="0" w:color="auto"/>
            </w:tcBorders>
            <w:tcMar>
              <w:left w:w="115" w:type="dxa"/>
              <w:right w:w="576" w:type="dxa"/>
            </w:tcMar>
          </w:tcPr>
          <w:p w14:paraId="5F5B5116" w14:textId="40BFA9E8" w:rsidR="005D34D2" w:rsidRPr="00D23228" w:rsidRDefault="005D34D2" w:rsidP="00D8146C">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19</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643</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584</w:t>
            </w:r>
          </w:p>
        </w:tc>
      </w:tr>
      <w:tr w:rsidR="005D34D2" w:rsidRPr="00D23228" w14:paraId="17E389DC" w14:textId="77777777" w:rsidTr="00CC4F8A">
        <w:tc>
          <w:tcPr>
            <w:tcW w:w="1302" w:type="pct"/>
            <w:tcBorders>
              <w:top w:val="nil"/>
              <w:left w:val="single" w:sz="4" w:space="0" w:color="auto"/>
              <w:bottom w:val="single" w:sz="4" w:space="0" w:color="auto"/>
              <w:right w:val="single" w:sz="4" w:space="0" w:color="auto"/>
            </w:tcBorders>
            <w:vAlign w:val="center"/>
            <w:hideMark/>
          </w:tcPr>
          <w:p w14:paraId="103B2DB5" w14:textId="115B98A4" w:rsidR="005D34D2" w:rsidRPr="00D23228" w:rsidRDefault="00A73A03" w:rsidP="00D8146C">
            <w:pPr>
              <w:jc w:val="left"/>
              <w:rPr>
                <w:rFonts w:asciiTheme="majorBidi" w:eastAsia="MS Mincho" w:hAnsiTheme="majorBidi" w:cstheme="majorBidi"/>
                <w:sz w:val="20"/>
                <w:szCs w:val="20"/>
                <w:lang w:val="en-US" w:eastAsia="ja-JP"/>
              </w:rPr>
            </w:pPr>
            <w:r>
              <w:rPr>
                <w:rFonts w:asciiTheme="majorBidi" w:eastAsia="MS Mincho" w:hAnsiTheme="majorBidi" w:cstheme="majorBidi"/>
                <w:sz w:val="20"/>
                <w:szCs w:val="20"/>
                <w:lang w:val="en-US" w:eastAsia="ja-JP"/>
              </w:rPr>
              <w:t>ONUDI</w:t>
            </w:r>
          </w:p>
        </w:tc>
        <w:tc>
          <w:tcPr>
            <w:tcW w:w="1231" w:type="pct"/>
            <w:gridSpan w:val="2"/>
            <w:tcBorders>
              <w:top w:val="nil"/>
              <w:left w:val="nil"/>
              <w:bottom w:val="single" w:sz="4" w:space="0" w:color="auto"/>
              <w:right w:val="single" w:sz="4" w:space="0" w:color="auto"/>
            </w:tcBorders>
            <w:tcMar>
              <w:left w:w="115" w:type="dxa"/>
              <w:right w:w="576" w:type="dxa"/>
            </w:tcMar>
          </w:tcPr>
          <w:p w14:paraId="495529AF" w14:textId="30F28AE0" w:rsidR="005D34D2" w:rsidRPr="00D23228" w:rsidRDefault="005D34D2" w:rsidP="00D8146C">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1</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030</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167</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6</w:t>
            </w:r>
            <w:r>
              <w:rPr>
                <w:rFonts w:asciiTheme="majorBidi" w:hAnsiTheme="majorBidi" w:cstheme="majorBidi"/>
                <w:sz w:val="20"/>
                <w:szCs w:val="20"/>
                <w:lang w:val="en-US"/>
              </w:rPr>
              <w:t>49</w:t>
            </w:r>
          </w:p>
        </w:tc>
        <w:tc>
          <w:tcPr>
            <w:tcW w:w="1234" w:type="pct"/>
            <w:gridSpan w:val="2"/>
            <w:tcBorders>
              <w:top w:val="nil"/>
              <w:left w:val="nil"/>
              <w:bottom w:val="single" w:sz="4" w:space="0" w:color="auto"/>
              <w:right w:val="single" w:sz="4" w:space="0" w:color="auto"/>
            </w:tcBorders>
            <w:tcMar>
              <w:left w:w="115" w:type="dxa"/>
              <w:right w:w="576" w:type="dxa"/>
            </w:tcMar>
          </w:tcPr>
          <w:p w14:paraId="632CE980" w14:textId="08036FB2" w:rsidR="005D34D2" w:rsidRPr="00D23228" w:rsidRDefault="005D34D2" w:rsidP="00D8146C">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1</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053</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590</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496</w:t>
            </w:r>
          </w:p>
        </w:tc>
        <w:tc>
          <w:tcPr>
            <w:tcW w:w="1233" w:type="pct"/>
            <w:tcBorders>
              <w:top w:val="nil"/>
              <w:left w:val="nil"/>
              <w:bottom w:val="single" w:sz="4" w:space="0" w:color="auto"/>
              <w:right w:val="single" w:sz="4" w:space="0" w:color="auto"/>
            </w:tcBorders>
            <w:tcMar>
              <w:left w:w="115" w:type="dxa"/>
              <w:right w:w="576" w:type="dxa"/>
            </w:tcMar>
          </w:tcPr>
          <w:p w14:paraId="4D06C5EA" w14:textId="36BE3069" w:rsidR="005D34D2" w:rsidRPr="00D23228" w:rsidRDefault="005D34D2" w:rsidP="00D8146C">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23</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422</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84</w:t>
            </w:r>
            <w:r>
              <w:rPr>
                <w:rFonts w:asciiTheme="majorBidi" w:hAnsiTheme="majorBidi" w:cstheme="majorBidi"/>
                <w:sz w:val="20"/>
                <w:szCs w:val="20"/>
                <w:lang w:val="en-US"/>
              </w:rPr>
              <w:t>7</w:t>
            </w:r>
          </w:p>
        </w:tc>
      </w:tr>
      <w:tr w:rsidR="005D34D2" w:rsidRPr="00D23228" w14:paraId="3319D868" w14:textId="77777777" w:rsidTr="00CC4F8A">
        <w:tc>
          <w:tcPr>
            <w:tcW w:w="1302" w:type="pct"/>
            <w:tcBorders>
              <w:top w:val="nil"/>
              <w:left w:val="single" w:sz="4" w:space="0" w:color="auto"/>
              <w:bottom w:val="single" w:sz="4" w:space="0" w:color="auto"/>
              <w:right w:val="single" w:sz="4" w:space="0" w:color="auto"/>
            </w:tcBorders>
            <w:vAlign w:val="center"/>
            <w:hideMark/>
          </w:tcPr>
          <w:p w14:paraId="0F2C8D53" w14:textId="30ADCCE6" w:rsidR="005D34D2" w:rsidRPr="00D23228" w:rsidRDefault="00A73A03" w:rsidP="00D8146C">
            <w:pPr>
              <w:jc w:val="left"/>
              <w:rPr>
                <w:rFonts w:asciiTheme="majorBidi" w:eastAsia="MS Mincho" w:hAnsiTheme="majorBidi" w:cstheme="majorBidi"/>
                <w:sz w:val="20"/>
                <w:szCs w:val="20"/>
                <w:lang w:val="en-US" w:eastAsia="ja-JP"/>
              </w:rPr>
            </w:pPr>
            <w:r>
              <w:rPr>
                <w:rFonts w:asciiTheme="majorBidi" w:eastAsia="MS Mincho" w:hAnsiTheme="majorBidi" w:cstheme="majorBidi"/>
                <w:sz w:val="20"/>
                <w:szCs w:val="20"/>
                <w:lang w:val="en-US" w:eastAsia="ja-JP"/>
              </w:rPr>
              <w:t>Banco Mundial</w:t>
            </w:r>
          </w:p>
        </w:tc>
        <w:tc>
          <w:tcPr>
            <w:tcW w:w="1231" w:type="pct"/>
            <w:gridSpan w:val="2"/>
            <w:tcBorders>
              <w:top w:val="nil"/>
              <w:left w:val="nil"/>
              <w:bottom w:val="single" w:sz="4" w:space="0" w:color="auto"/>
              <w:right w:val="single" w:sz="4" w:space="0" w:color="auto"/>
            </w:tcBorders>
            <w:tcMar>
              <w:left w:w="115" w:type="dxa"/>
              <w:right w:w="576" w:type="dxa"/>
            </w:tcMar>
          </w:tcPr>
          <w:p w14:paraId="3B3658CF" w14:textId="370CD4DD" w:rsidR="005D34D2" w:rsidRPr="00D23228" w:rsidRDefault="005D34D2" w:rsidP="00D8146C">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1</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343</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762</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783</w:t>
            </w:r>
          </w:p>
        </w:tc>
        <w:tc>
          <w:tcPr>
            <w:tcW w:w="1234" w:type="pct"/>
            <w:gridSpan w:val="2"/>
            <w:tcBorders>
              <w:top w:val="nil"/>
              <w:left w:val="nil"/>
              <w:bottom w:val="single" w:sz="4" w:space="0" w:color="auto"/>
              <w:right w:val="single" w:sz="4" w:space="0" w:color="auto"/>
            </w:tcBorders>
            <w:tcMar>
              <w:left w:w="115" w:type="dxa"/>
              <w:right w:w="576" w:type="dxa"/>
            </w:tcMar>
          </w:tcPr>
          <w:p w14:paraId="2EF9C4C2" w14:textId="27DE5841" w:rsidR="005D34D2" w:rsidRPr="00D23228" w:rsidRDefault="005D34D2" w:rsidP="00D8146C">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1</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343</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762</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783</w:t>
            </w:r>
          </w:p>
        </w:tc>
        <w:tc>
          <w:tcPr>
            <w:tcW w:w="1233" w:type="pct"/>
            <w:tcBorders>
              <w:top w:val="nil"/>
              <w:left w:val="nil"/>
              <w:bottom w:val="single" w:sz="4" w:space="0" w:color="auto"/>
              <w:right w:val="single" w:sz="4" w:space="0" w:color="auto"/>
            </w:tcBorders>
            <w:tcMar>
              <w:left w:w="115" w:type="dxa"/>
              <w:right w:w="576" w:type="dxa"/>
            </w:tcMar>
          </w:tcPr>
          <w:p w14:paraId="3EFE0BDC" w14:textId="77777777" w:rsidR="005D34D2" w:rsidRPr="00D23228" w:rsidRDefault="005D34D2" w:rsidP="00D8146C">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w:t>
            </w:r>
          </w:p>
        </w:tc>
      </w:tr>
      <w:tr w:rsidR="005D34D2" w:rsidRPr="00D23228" w14:paraId="04C49DD5" w14:textId="77777777" w:rsidTr="00D8146C">
        <w:tc>
          <w:tcPr>
            <w:tcW w:w="5000" w:type="pct"/>
            <w:gridSpan w:val="6"/>
            <w:tcBorders>
              <w:top w:val="nil"/>
              <w:left w:val="single" w:sz="4" w:space="0" w:color="auto"/>
              <w:bottom w:val="single" w:sz="4" w:space="0" w:color="auto"/>
              <w:right w:val="single" w:sz="4" w:space="0" w:color="auto"/>
            </w:tcBorders>
          </w:tcPr>
          <w:p w14:paraId="018FCD53" w14:textId="33D17C74" w:rsidR="005D34D2" w:rsidRPr="00D23228" w:rsidRDefault="00A73A03" w:rsidP="00D8146C">
            <w:pPr>
              <w:jc w:val="left"/>
              <w:rPr>
                <w:rFonts w:asciiTheme="majorBidi" w:hAnsiTheme="majorBidi" w:cstheme="majorBidi"/>
                <w:sz w:val="20"/>
                <w:szCs w:val="20"/>
                <w:lang w:val="en-US"/>
              </w:rPr>
            </w:pPr>
            <w:proofErr w:type="spellStart"/>
            <w:r>
              <w:rPr>
                <w:rFonts w:asciiTheme="majorBidi" w:eastAsia="MS Mincho" w:hAnsiTheme="majorBidi" w:cstheme="majorBidi"/>
                <w:b/>
                <w:sz w:val="20"/>
                <w:szCs w:val="20"/>
                <w:lang w:val="en-US" w:eastAsia="ja-JP"/>
              </w:rPr>
              <w:t>Gastos</w:t>
            </w:r>
            <w:proofErr w:type="spellEnd"/>
          </w:p>
        </w:tc>
      </w:tr>
      <w:tr w:rsidR="00A73A03" w:rsidRPr="00D23228" w14:paraId="5946E0A9" w14:textId="77777777" w:rsidTr="00CC4F8A">
        <w:tc>
          <w:tcPr>
            <w:tcW w:w="1308" w:type="pct"/>
            <w:gridSpan w:val="2"/>
            <w:tcBorders>
              <w:top w:val="nil"/>
              <w:left w:val="single" w:sz="4" w:space="0" w:color="auto"/>
              <w:bottom w:val="single" w:sz="4" w:space="0" w:color="auto"/>
              <w:right w:val="single" w:sz="4" w:space="0" w:color="auto"/>
            </w:tcBorders>
            <w:vAlign w:val="center"/>
            <w:hideMark/>
          </w:tcPr>
          <w:p w14:paraId="05E79C19" w14:textId="2B051154" w:rsidR="00A73A03" w:rsidRPr="00D23228" w:rsidRDefault="00A73A03" w:rsidP="00A73A03">
            <w:pPr>
              <w:jc w:val="left"/>
              <w:rPr>
                <w:rFonts w:asciiTheme="majorBidi" w:eastAsia="MS Mincho" w:hAnsiTheme="majorBidi" w:cstheme="majorBidi"/>
                <w:sz w:val="20"/>
                <w:szCs w:val="20"/>
                <w:lang w:val="en-US" w:eastAsia="ja-JP"/>
              </w:rPr>
            </w:pPr>
            <w:r>
              <w:rPr>
                <w:rFonts w:asciiTheme="majorBidi" w:eastAsia="MS Mincho" w:hAnsiTheme="majorBidi" w:cstheme="majorBidi"/>
                <w:sz w:val="20"/>
                <w:szCs w:val="20"/>
                <w:lang w:val="en-US" w:eastAsia="ja-JP"/>
              </w:rPr>
              <w:t>PNUD</w:t>
            </w:r>
          </w:p>
        </w:tc>
        <w:tc>
          <w:tcPr>
            <w:tcW w:w="1229" w:type="pct"/>
            <w:gridSpan w:val="2"/>
            <w:tcBorders>
              <w:top w:val="nil"/>
              <w:left w:val="nil"/>
              <w:bottom w:val="single" w:sz="4" w:space="0" w:color="auto"/>
              <w:right w:val="single" w:sz="4" w:space="0" w:color="auto"/>
            </w:tcBorders>
            <w:tcMar>
              <w:left w:w="115" w:type="dxa"/>
              <w:right w:w="576" w:type="dxa"/>
            </w:tcMar>
          </w:tcPr>
          <w:p w14:paraId="215C0E09" w14:textId="186A99FF" w:rsidR="00A73A03" w:rsidRPr="00D23228" w:rsidRDefault="00A73A03" w:rsidP="00A73A03">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990</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816</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405</w:t>
            </w:r>
          </w:p>
        </w:tc>
        <w:tc>
          <w:tcPr>
            <w:tcW w:w="1230" w:type="pct"/>
            <w:tcBorders>
              <w:top w:val="nil"/>
              <w:left w:val="nil"/>
              <w:bottom w:val="single" w:sz="4" w:space="0" w:color="auto"/>
              <w:right w:val="single" w:sz="4" w:space="0" w:color="auto"/>
            </w:tcBorders>
            <w:tcMar>
              <w:left w:w="115" w:type="dxa"/>
              <w:right w:w="576" w:type="dxa"/>
            </w:tcMar>
          </w:tcPr>
          <w:p w14:paraId="63932425" w14:textId="028BFC51" w:rsidR="00A73A03" w:rsidRPr="00D23228" w:rsidRDefault="00A73A03" w:rsidP="00A73A03">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991</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336</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185</w:t>
            </w:r>
          </w:p>
        </w:tc>
        <w:tc>
          <w:tcPr>
            <w:tcW w:w="1233" w:type="pct"/>
            <w:tcBorders>
              <w:top w:val="nil"/>
              <w:left w:val="nil"/>
              <w:bottom w:val="single" w:sz="4" w:space="0" w:color="auto"/>
              <w:right w:val="single" w:sz="4" w:space="0" w:color="auto"/>
            </w:tcBorders>
            <w:tcMar>
              <w:left w:w="115" w:type="dxa"/>
              <w:right w:w="576" w:type="dxa"/>
            </w:tcMar>
          </w:tcPr>
          <w:p w14:paraId="1EDE82A6" w14:textId="005864D0" w:rsidR="00A73A03" w:rsidRPr="00D23228" w:rsidRDefault="00A73A03" w:rsidP="00A73A03">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519</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780</w:t>
            </w:r>
          </w:p>
        </w:tc>
      </w:tr>
      <w:tr w:rsidR="00A73A03" w:rsidRPr="00D23228" w14:paraId="6DA13395" w14:textId="77777777" w:rsidTr="00CC4F8A">
        <w:tc>
          <w:tcPr>
            <w:tcW w:w="1308" w:type="pct"/>
            <w:gridSpan w:val="2"/>
            <w:tcBorders>
              <w:top w:val="nil"/>
              <w:left w:val="single" w:sz="4" w:space="0" w:color="auto"/>
              <w:bottom w:val="single" w:sz="4" w:space="0" w:color="auto"/>
              <w:right w:val="single" w:sz="4" w:space="0" w:color="auto"/>
            </w:tcBorders>
            <w:vAlign w:val="center"/>
            <w:hideMark/>
          </w:tcPr>
          <w:p w14:paraId="0F25A2BE" w14:textId="6BB95229" w:rsidR="00A73A03" w:rsidRPr="00D23228" w:rsidRDefault="00A73A03" w:rsidP="00A73A03">
            <w:pPr>
              <w:jc w:val="left"/>
              <w:rPr>
                <w:rFonts w:asciiTheme="majorBidi" w:eastAsia="MS Mincho" w:hAnsiTheme="majorBidi" w:cstheme="majorBidi"/>
                <w:sz w:val="20"/>
                <w:szCs w:val="20"/>
                <w:lang w:val="en-US" w:eastAsia="ja-JP"/>
              </w:rPr>
            </w:pPr>
            <w:r>
              <w:rPr>
                <w:rFonts w:asciiTheme="majorBidi" w:eastAsia="MS Mincho" w:hAnsiTheme="majorBidi" w:cstheme="majorBidi"/>
                <w:sz w:val="20"/>
                <w:szCs w:val="20"/>
                <w:lang w:val="en-US" w:eastAsia="ja-JP"/>
              </w:rPr>
              <w:t>PNUMA</w:t>
            </w:r>
          </w:p>
        </w:tc>
        <w:tc>
          <w:tcPr>
            <w:tcW w:w="1229" w:type="pct"/>
            <w:gridSpan w:val="2"/>
            <w:tcBorders>
              <w:top w:val="nil"/>
              <w:left w:val="nil"/>
              <w:bottom w:val="single" w:sz="4" w:space="0" w:color="auto"/>
              <w:right w:val="single" w:sz="4" w:space="0" w:color="auto"/>
            </w:tcBorders>
            <w:tcMar>
              <w:left w:w="115" w:type="dxa"/>
              <w:right w:w="576" w:type="dxa"/>
            </w:tcMar>
          </w:tcPr>
          <w:p w14:paraId="31E1035A" w14:textId="41302C2A" w:rsidR="00A73A03" w:rsidRPr="00D23228" w:rsidRDefault="00A73A03" w:rsidP="00A73A03">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394</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213</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99</w:t>
            </w:r>
            <w:r>
              <w:rPr>
                <w:rFonts w:asciiTheme="majorBidi" w:hAnsiTheme="majorBidi" w:cstheme="majorBidi"/>
                <w:sz w:val="20"/>
                <w:szCs w:val="20"/>
                <w:lang w:val="en-US"/>
              </w:rPr>
              <w:t>8</w:t>
            </w:r>
          </w:p>
        </w:tc>
        <w:tc>
          <w:tcPr>
            <w:tcW w:w="1230" w:type="pct"/>
            <w:tcBorders>
              <w:top w:val="nil"/>
              <w:left w:val="nil"/>
              <w:bottom w:val="single" w:sz="4" w:space="0" w:color="auto"/>
              <w:right w:val="single" w:sz="4" w:space="0" w:color="auto"/>
            </w:tcBorders>
            <w:tcMar>
              <w:left w:w="115" w:type="dxa"/>
              <w:right w:w="576" w:type="dxa"/>
            </w:tcMar>
          </w:tcPr>
          <w:p w14:paraId="204A739B" w14:textId="3F0DE9D1" w:rsidR="00A73A03" w:rsidRPr="00D23228" w:rsidRDefault="00A73A03" w:rsidP="00A73A03">
            <w:pPr>
              <w:jc w:val="right"/>
              <w:rPr>
                <w:rFonts w:asciiTheme="majorBidi" w:hAnsiTheme="majorBidi" w:cstheme="majorBidi"/>
                <w:sz w:val="20"/>
                <w:szCs w:val="20"/>
                <w:lang w:val="en-US"/>
              </w:rPr>
            </w:pPr>
            <w:r w:rsidRPr="00D23228">
              <w:rPr>
                <w:rFonts w:asciiTheme="majorBidi" w:hAnsiTheme="majorBidi" w:cstheme="majorBidi"/>
                <w:sz w:val="20"/>
                <w:szCs w:val="20"/>
                <w:lang w:val="en-US"/>
              </w:rPr>
              <w:t>396</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324</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583</w:t>
            </w:r>
          </w:p>
        </w:tc>
        <w:tc>
          <w:tcPr>
            <w:tcW w:w="1233" w:type="pct"/>
            <w:tcBorders>
              <w:top w:val="nil"/>
              <w:left w:val="nil"/>
              <w:bottom w:val="single" w:sz="4" w:space="0" w:color="auto"/>
              <w:right w:val="single" w:sz="4" w:space="0" w:color="auto"/>
            </w:tcBorders>
            <w:tcMar>
              <w:left w:w="115" w:type="dxa"/>
              <w:right w:w="576" w:type="dxa"/>
            </w:tcMar>
          </w:tcPr>
          <w:p w14:paraId="6341C7F7" w14:textId="0BE6E27E" w:rsidR="00A73A03" w:rsidRPr="00D23228" w:rsidRDefault="00A73A03" w:rsidP="00A73A03">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2</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110</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58</w:t>
            </w:r>
            <w:r>
              <w:rPr>
                <w:rFonts w:asciiTheme="majorBidi" w:hAnsiTheme="majorBidi" w:cstheme="majorBidi"/>
                <w:sz w:val="20"/>
                <w:szCs w:val="20"/>
                <w:lang w:val="en-US"/>
              </w:rPr>
              <w:t>5</w:t>
            </w:r>
          </w:p>
        </w:tc>
      </w:tr>
      <w:tr w:rsidR="00A73A03" w:rsidRPr="00D23228" w14:paraId="709A779E" w14:textId="77777777" w:rsidTr="00CC4F8A">
        <w:tc>
          <w:tcPr>
            <w:tcW w:w="1308" w:type="pct"/>
            <w:gridSpan w:val="2"/>
            <w:tcBorders>
              <w:top w:val="nil"/>
              <w:left w:val="single" w:sz="4" w:space="0" w:color="auto"/>
              <w:bottom w:val="single" w:sz="4" w:space="0" w:color="auto"/>
              <w:right w:val="single" w:sz="4" w:space="0" w:color="auto"/>
            </w:tcBorders>
            <w:vAlign w:val="center"/>
            <w:hideMark/>
          </w:tcPr>
          <w:p w14:paraId="5C44C7B3" w14:textId="5C54E66A" w:rsidR="00A73A03" w:rsidRPr="00D23228" w:rsidRDefault="00A73A03" w:rsidP="00A73A03">
            <w:pPr>
              <w:jc w:val="left"/>
              <w:rPr>
                <w:rFonts w:asciiTheme="majorBidi" w:eastAsia="MS Mincho" w:hAnsiTheme="majorBidi" w:cstheme="majorBidi"/>
                <w:sz w:val="20"/>
                <w:szCs w:val="20"/>
                <w:lang w:val="en-US" w:eastAsia="ja-JP"/>
              </w:rPr>
            </w:pPr>
            <w:r>
              <w:rPr>
                <w:rFonts w:asciiTheme="majorBidi" w:eastAsia="MS Mincho" w:hAnsiTheme="majorBidi" w:cstheme="majorBidi"/>
                <w:sz w:val="20"/>
                <w:szCs w:val="20"/>
                <w:lang w:val="en-US" w:eastAsia="ja-JP"/>
              </w:rPr>
              <w:t>ONUDI</w:t>
            </w:r>
          </w:p>
        </w:tc>
        <w:tc>
          <w:tcPr>
            <w:tcW w:w="1229" w:type="pct"/>
            <w:gridSpan w:val="2"/>
            <w:tcBorders>
              <w:top w:val="nil"/>
              <w:left w:val="nil"/>
              <w:bottom w:val="single" w:sz="4" w:space="0" w:color="auto"/>
              <w:right w:val="single" w:sz="4" w:space="0" w:color="auto"/>
            </w:tcBorders>
            <w:tcMar>
              <w:left w:w="115" w:type="dxa"/>
              <w:right w:w="576" w:type="dxa"/>
            </w:tcMar>
          </w:tcPr>
          <w:p w14:paraId="55ADFF82" w14:textId="6D1235BB" w:rsidR="00A73A03" w:rsidRPr="00D23228" w:rsidRDefault="00A73A03" w:rsidP="00A73A03">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965</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052</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349</w:t>
            </w:r>
          </w:p>
        </w:tc>
        <w:tc>
          <w:tcPr>
            <w:tcW w:w="1230" w:type="pct"/>
            <w:tcBorders>
              <w:top w:val="nil"/>
              <w:left w:val="nil"/>
              <w:bottom w:val="single" w:sz="4" w:space="0" w:color="auto"/>
              <w:right w:val="single" w:sz="4" w:space="0" w:color="auto"/>
            </w:tcBorders>
            <w:tcMar>
              <w:left w:w="115" w:type="dxa"/>
              <w:right w:w="576" w:type="dxa"/>
            </w:tcMar>
          </w:tcPr>
          <w:p w14:paraId="0F300422" w14:textId="712A4841" w:rsidR="00A73A03" w:rsidRPr="00D23228" w:rsidRDefault="00A73A03" w:rsidP="00A73A03">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964</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680</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710</w:t>
            </w:r>
          </w:p>
        </w:tc>
        <w:tc>
          <w:tcPr>
            <w:tcW w:w="1233" w:type="pct"/>
            <w:tcBorders>
              <w:top w:val="nil"/>
              <w:left w:val="nil"/>
              <w:bottom w:val="single" w:sz="4" w:space="0" w:color="auto"/>
              <w:right w:val="single" w:sz="4" w:space="0" w:color="auto"/>
            </w:tcBorders>
            <w:tcMar>
              <w:left w:w="115" w:type="dxa"/>
              <w:right w:w="576" w:type="dxa"/>
            </w:tcMar>
          </w:tcPr>
          <w:p w14:paraId="401B4107" w14:textId="18ACB925" w:rsidR="00A73A03" w:rsidRPr="00D23228" w:rsidRDefault="00A73A03" w:rsidP="00A73A03">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(371</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639)</w:t>
            </w:r>
          </w:p>
        </w:tc>
      </w:tr>
      <w:tr w:rsidR="00A73A03" w:rsidRPr="00D23228" w14:paraId="4E5B4083" w14:textId="77777777" w:rsidTr="00CC4F8A">
        <w:tc>
          <w:tcPr>
            <w:tcW w:w="1308" w:type="pct"/>
            <w:gridSpan w:val="2"/>
            <w:tcBorders>
              <w:top w:val="nil"/>
              <w:left w:val="single" w:sz="4" w:space="0" w:color="auto"/>
              <w:bottom w:val="single" w:sz="4" w:space="0" w:color="auto"/>
              <w:right w:val="single" w:sz="4" w:space="0" w:color="auto"/>
            </w:tcBorders>
            <w:vAlign w:val="center"/>
          </w:tcPr>
          <w:p w14:paraId="70EBCC93" w14:textId="00BD94EE" w:rsidR="00A73A03" w:rsidRPr="00D23228" w:rsidRDefault="00A73A03" w:rsidP="00A73A03">
            <w:pPr>
              <w:jc w:val="left"/>
              <w:rPr>
                <w:rFonts w:asciiTheme="majorBidi" w:eastAsia="MS Mincho" w:hAnsiTheme="majorBidi" w:cstheme="majorBidi"/>
                <w:sz w:val="20"/>
                <w:szCs w:val="20"/>
                <w:lang w:val="en-US" w:eastAsia="ja-JP"/>
              </w:rPr>
            </w:pPr>
            <w:r>
              <w:rPr>
                <w:rFonts w:asciiTheme="majorBidi" w:eastAsia="MS Mincho" w:hAnsiTheme="majorBidi" w:cstheme="majorBidi"/>
                <w:sz w:val="20"/>
                <w:szCs w:val="20"/>
                <w:lang w:val="en-US" w:eastAsia="ja-JP"/>
              </w:rPr>
              <w:t>Banco Mundial</w:t>
            </w:r>
          </w:p>
        </w:tc>
        <w:tc>
          <w:tcPr>
            <w:tcW w:w="1229" w:type="pct"/>
            <w:gridSpan w:val="2"/>
            <w:tcBorders>
              <w:top w:val="nil"/>
              <w:left w:val="nil"/>
              <w:bottom w:val="single" w:sz="4" w:space="0" w:color="auto"/>
              <w:right w:val="single" w:sz="4" w:space="0" w:color="auto"/>
            </w:tcBorders>
            <w:tcMar>
              <w:left w:w="115" w:type="dxa"/>
              <w:right w:w="576" w:type="dxa"/>
            </w:tcMar>
          </w:tcPr>
          <w:p w14:paraId="21141E10" w14:textId="2A868F80" w:rsidR="00A73A03" w:rsidRPr="00D23228" w:rsidRDefault="00A73A03" w:rsidP="00A73A03">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1</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302</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519</w:t>
            </w:r>
            <w:r w:rsidR="00653673">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296</w:t>
            </w:r>
          </w:p>
        </w:tc>
        <w:tc>
          <w:tcPr>
            <w:tcW w:w="1230" w:type="pct"/>
            <w:tcBorders>
              <w:top w:val="nil"/>
              <w:left w:val="nil"/>
              <w:bottom w:val="single" w:sz="4" w:space="0" w:color="auto"/>
              <w:right w:val="single" w:sz="4" w:space="0" w:color="auto"/>
            </w:tcBorders>
            <w:tcMar>
              <w:left w:w="115" w:type="dxa"/>
              <w:right w:w="576" w:type="dxa"/>
            </w:tcMar>
          </w:tcPr>
          <w:p w14:paraId="1BD20CA1" w14:textId="6D6F0D4B" w:rsidR="00A73A03" w:rsidRPr="00D23228" w:rsidRDefault="00A73A03" w:rsidP="00A73A03">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1</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302</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519</w:t>
            </w:r>
            <w:r w:rsidR="00F520ED">
              <w:rPr>
                <w:rFonts w:asciiTheme="majorBidi" w:hAnsiTheme="majorBidi" w:cstheme="majorBidi"/>
                <w:sz w:val="20"/>
                <w:szCs w:val="20"/>
                <w:lang w:val="en-US"/>
              </w:rPr>
              <w:t xml:space="preserve"> </w:t>
            </w:r>
            <w:r w:rsidRPr="00D23228">
              <w:rPr>
                <w:rFonts w:asciiTheme="majorBidi" w:hAnsiTheme="majorBidi" w:cstheme="majorBidi"/>
                <w:sz w:val="20"/>
                <w:szCs w:val="20"/>
                <w:lang w:val="en-US"/>
              </w:rPr>
              <w:t>296</w:t>
            </w:r>
          </w:p>
        </w:tc>
        <w:tc>
          <w:tcPr>
            <w:tcW w:w="1233" w:type="pct"/>
            <w:tcBorders>
              <w:top w:val="nil"/>
              <w:left w:val="nil"/>
              <w:bottom w:val="single" w:sz="4" w:space="0" w:color="auto"/>
              <w:right w:val="single" w:sz="4" w:space="0" w:color="auto"/>
            </w:tcBorders>
            <w:tcMar>
              <w:left w:w="115" w:type="dxa"/>
              <w:right w:w="576" w:type="dxa"/>
            </w:tcMar>
          </w:tcPr>
          <w:p w14:paraId="643B3488" w14:textId="77777777" w:rsidR="00A73A03" w:rsidRPr="00D23228" w:rsidRDefault="00A73A03" w:rsidP="00A73A03">
            <w:pPr>
              <w:jc w:val="right"/>
              <w:rPr>
                <w:rFonts w:asciiTheme="majorBidi" w:hAnsiTheme="majorBidi" w:cstheme="majorBidi"/>
                <w:sz w:val="20"/>
                <w:szCs w:val="20"/>
                <w:highlight w:val="yellow"/>
                <w:lang w:val="en-US"/>
              </w:rPr>
            </w:pPr>
            <w:r w:rsidRPr="00D23228">
              <w:rPr>
                <w:rFonts w:asciiTheme="majorBidi" w:hAnsiTheme="majorBidi" w:cstheme="majorBidi"/>
                <w:sz w:val="20"/>
                <w:szCs w:val="20"/>
                <w:lang w:val="en-US"/>
              </w:rPr>
              <w:t>-</w:t>
            </w:r>
          </w:p>
        </w:tc>
      </w:tr>
    </w:tbl>
    <w:p w14:paraId="1DC6CC24" w14:textId="56FD6392" w:rsidR="005D34D2" w:rsidRPr="00CC4F8A" w:rsidRDefault="00127E05" w:rsidP="00CC4F8A">
      <w:pPr>
        <w:spacing w:before="240" w:after="240"/>
        <w:rPr>
          <w:rFonts w:asciiTheme="majorBidi" w:hAnsiTheme="majorBidi" w:cstheme="majorBidi"/>
          <w:b/>
          <w:sz w:val="24"/>
          <w:szCs w:val="24"/>
          <w:lang w:val="es-ES"/>
        </w:rPr>
      </w:pPr>
      <w:r>
        <w:rPr>
          <w:rFonts w:asciiTheme="majorBidi" w:hAnsiTheme="majorBidi" w:cstheme="majorBidi"/>
          <w:b/>
          <w:sz w:val="24"/>
          <w:szCs w:val="24"/>
          <w:lang w:val="es-ES"/>
        </w:rPr>
        <w:t>I</w:t>
      </w:r>
      <w:r w:rsidR="00CC4F8A" w:rsidRPr="00CC4F8A">
        <w:rPr>
          <w:rFonts w:asciiTheme="majorBidi" w:hAnsiTheme="majorBidi" w:cstheme="majorBidi"/>
          <w:b/>
          <w:sz w:val="24"/>
          <w:szCs w:val="24"/>
          <w:lang w:val="es-ES"/>
        </w:rPr>
        <w:t>nforme de la Junta de Auditores de las Naciones Unidas sobre los estados financieros del</w:t>
      </w:r>
      <w:r w:rsidR="00CC4F8A">
        <w:rPr>
          <w:rFonts w:asciiTheme="majorBidi" w:hAnsiTheme="majorBidi" w:cstheme="majorBidi"/>
          <w:b/>
          <w:sz w:val="24"/>
          <w:szCs w:val="24"/>
          <w:lang w:val="es-ES"/>
        </w:rPr>
        <w:t xml:space="preserve"> </w:t>
      </w:r>
      <w:r w:rsidR="00CC4F8A" w:rsidRPr="00CC4F8A">
        <w:rPr>
          <w:rFonts w:asciiTheme="majorBidi" w:hAnsiTheme="majorBidi" w:cstheme="majorBidi"/>
          <w:b/>
          <w:sz w:val="24"/>
          <w:szCs w:val="24"/>
          <w:lang w:val="es-ES"/>
        </w:rPr>
        <w:t xml:space="preserve">Fondo del ejercicio que acabó el 31 de diciembre </w:t>
      </w:r>
      <w:r w:rsidR="005D34D2" w:rsidRPr="00CC4F8A">
        <w:rPr>
          <w:rFonts w:asciiTheme="majorBidi" w:hAnsiTheme="majorBidi" w:cstheme="majorBidi"/>
          <w:b/>
          <w:sz w:val="24"/>
          <w:szCs w:val="24"/>
          <w:lang w:val="es-ES"/>
        </w:rPr>
        <w:t>2023</w:t>
      </w:r>
    </w:p>
    <w:p w14:paraId="6E923FCA" w14:textId="188DE2E2" w:rsidR="005D34D2" w:rsidRPr="00FC7A0F" w:rsidRDefault="003412A4" w:rsidP="00FC7A0F">
      <w:pPr>
        <w:pStyle w:val="Heading1"/>
        <w:rPr>
          <w:rFonts w:asciiTheme="majorBidi" w:hAnsiTheme="majorBidi" w:cstheme="majorBidi"/>
          <w:lang w:val="es-ES"/>
        </w:rPr>
      </w:pPr>
      <w:r w:rsidRPr="003412A4">
        <w:rPr>
          <w:lang w:val="es-ES"/>
        </w:rPr>
        <w:t xml:space="preserve">El </w:t>
      </w:r>
      <w:proofErr w:type="gramStart"/>
      <w:r w:rsidRPr="003412A4">
        <w:rPr>
          <w:lang w:val="es-ES"/>
        </w:rPr>
        <w:t>informe financiero y los estados financieros</w:t>
      </w:r>
      <w:proofErr w:type="gramEnd"/>
      <w:r w:rsidRPr="003412A4">
        <w:rPr>
          <w:lang w:val="es-ES"/>
        </w:rPr>
        <w:t xml:space="preserve"> auditados para el ejercicio terminado</w:t>
      </w:r>
      <w:r w:rsidR="00803681">
        <w:rPr>
          <w:lang w:val="es-ES"/>
        </w:rPr>
        <w:t xml:space="preserve"> </w:t>
      </w:r>
      <w:r w:rsidRPr="003412A4">
        <w:rPr>
          <w:lang w:val="es-ES"/>
        </w:rPr>
        <w:t>el 31 de diciembre de 202</w:t>
      </w:r>
      <w:r w:rsidR="00803681">
        <w:rPr>
          <w:lang w:val="es-ES"/>
        </w:rPr>
        <w:t>3</w:t>
      </w:r>
      <w:r w:rsidRPr="003412A4">
        <w:rPr>
          <w:lang w:val="es-ES"/>
        </w:rPr>
        <w:t xml:space="preserve"> y el Informe de la Junta de Auditores del Fondo del PNUMA </w:t>
      </w:r>
      <w:proofErr w:type="spellStart"/>
      <w:r w:rsidR="00AE1C12" w:rsidRPr="00AE1C12">
        <w:rPr>
          <w:lang w:val="fr-CA"/>
        </w:rPr>
        <w:t>fue</w:t>
      </w:r>
      <w:proofErr w:type="spellEnd"/>
      <w:r w:rsidR="00AE1C12" w:rsidRPr="00AE1C12">
        <w:rPr>
          <w:lang w:val="fr-CA"/>
        </w:rPr>
        <w:t xml:space="preserve"> </w:t>
      </w:r>
      <w:proofErr w:type="spellStart"/>
      <w:r w:rsidR="00AE1C12" w:rsidRPr="00AE1C12">
        <w:rPr>
          <w:lang w:val="fr-CA"/>
        </w:rPr>
        <w:t>presentado</w:t>
      </w:r>
      <w:proofErr w:type="spellEnd"/>
      <w:r w:rsidR="00AE1C12" w:rsidRPr="00AE1C12">
        <w:rPr>
          <w:b/>
          <w:bCs/>
          <w:lang w:val="fr-CA"/>
        </w:rPr>
        <w:t xml:space="preserve"> </w:t>
      </w:r>
      <w:r w:rsidRPr="003412A4">
        <w:rPr>
          <w:lang w:val="es-ES"/>
        </w:rPr>
        <w:t xml:space="preserve">a la Septuagésima </w:t>
      </w:r>
      <w:r w:rsidR="0044643A">
        <w:rPr>
          <w:lang w:val="es-ES"/>
        </w:rPr>
        <w:t>Novena</w:t>
      </w:r>
      <w:r w:rsidRPr="003412A4">
        <w:rPr>
          <w:lang w:val="es-ES"/>
        </w:rPr>
        <w:t xml:space="preserve"> Sesión de la Asamblea General de las Naciones Unidas</w:t>
      </w:r>
      <w:r w:rsidR="00803681" w:rsidRPr="00803681">
        <w:rPr>
          <w:lang w:val="es-ES"/>
        </w:rPr>
        <w:t xml:space="preserve"> </w:t>
      </w:r>
      <w:r w:rsidRPr="003412A4">
        <w:rPr>
          <w:lang w:val="es-ES"/>
        </w:rPr>
        <w:t>(A/78/5/Add.7</w:t>
      </w:r>
      <w:r w:rsidR="005D34D2" w:rsidRPr="00803681">
        <w:rPr>
          <w:lang w:val="es-ES"/>
        </w:rPr>
        <w:t>).</w:t>
      </w:r>
      <w:r w:rsidR="005D34D2" w:rsidRPr="00D23228">
        <w:rPr>
          <w:rStyle w:val="FootnoteReference"/>
          <w:rFonts w:asciiTheme="majorBidi" w:hAnsiTheme="majorBidi" w:cstheme="majorBidi"/>
          <w:lang w:val="en-US"/>
        </w:rPr>
        <w:footnoteReference w:id="3"/>
      </w:r>
      <w:r w:rsidR="005D34D2" w:rsidRPr="00803681">
        <w:rPr>
          <w:lang w:val="es-ES"/>
        </w:rPr>
        <w:t xml:space="preserve"> </w:t>
      </w:r>
      <w:r w:rsidR="00FC7A0F" w:rsidRPr="00FC7A0F">
        <w:rPr>
          <w:rFonts w:asciiTheme="majorBidi" w:hAnsiTheme="majorBidi" w:cstheme="majorBidi"/>
          <w:lang w:val="es-ES"/>
        </w:rPr>
        <w:t>El informe presentado a la Asamblea General incluyó una revisión exhaustiva de los</w:t>
      </w:r>
      <w:r w:rsidR="00FC7A0F">
        <w:rPr>
          <w:rFonts w:asciiTheme="majorBidi" w:hAnsiTheme="majorBidi" w:cstheme="majorBidi"/>
          <w:lang w:val="es-ES"/>
        </w:rPr>
        <w:t xml:space="preserve"> </w:t>
      </w:r>
      <w:r w:rsidR="00FC7A0F" w:rsidRPr="00FC7A0F">
        <w:rPr>
          <w:rFonts w:asciiTheme="majorBidi" w:hAnsiTheme="majorBidi" w:cstheme="majorBidi"/>
          <w:lang w:val="es-ES"/>
        </w:rPr>
        <w:t>estados financieros del Fondo Multilateral. Ninguna de las principales conclusiones y recomendaciones</w:t>
      </w:r>
      <w:r w:rsidR="00FC7A0F">
        <w:rPr>
          <w:rFonts w:asciiTheme="majorBidi" w:hAnsiTheme="majorBidi" w:cstheme="majorBidi"/>
          <w:lang w:val="es-ES"/>
        </w:rPr>
        <w:t xml:space="preserve"> </w:t>
      </w:r>
      <w:r w:rsidR="00FC7A0F" w:rsidRPr="00FC7A0F">
        <w:rPr>
          <w:rFonts w:asciiTheme="majorBidi" w:hAnsiTheme="majorBidi" w:cstheme="majorBidi"/>
          <w:lang w:val="es-ES"/>
        </w:rPr>
        <w:t>del informe se refiere al Fondo</w:t>
      </w:r>
      <w:r w:rsidR="005D34D2" w:rsidRPr="00FC7A0F">
        <w:rPr>
          <w:lang w:val="es-ES"/>
        </w:rPr>
        <w:t>.</w:t>
      </w:r>
    </w:p>
    <w:p w14:paraId="7BA629DB" w14:textId="57B8BC6E" w:rsidR="005D34D2" w:rsidRPr="00DC72A5" w:rsidRDefault="005D34D2" w:rsidP="005D34D2">
      <w:pPr>
        <w:tabs>
          <w:tab w:val="left" w:pos="0"/>
        </w:tabs>
        <w:spacing w:after="240"/>
        <w:rPr>
          <w:rFonts w:asciiTheme="majorBidi" w:hAnsiTheme="majorBidi" w:cstheme="majorBidi"/>
          <w:sz w:val="24"/>
          <w:szCs w:val="24"/>
          <w:lang w:val="es-ES"/>
        </w:rPr>
      </w:pPr>
      <w:proofErr w:type="spellStart"/>
      <w:r w:rsidRPr="00D23228">
        <w:rPr>
          <w:rFonts w:asciiTheme="majorBidi" w:hAnsiTheme="majorBidi" w:cstheme="majorBidi"/>
          <w:b/>
          <w:bCs/>
          <w:sz w:val="24"/>
          <w:szCs w:val="24"/>
          <w:lang w:val="en-US"/>
        </w:rPr>
        <w:t>Recomenda</w:t>
      </w:r>
      <w:r w:rsidR="00DC72A5">
        <w:rPr>
          <w:rFonts w:asciiTheme="majorBidi" w:hAnsiTheme="majorBidi" w:cstheme="majorBidi"/>
          <w:b/>
          <w:bCs/>
          <w:sz w:val="24"/>
          <w:szCs w:val="24"/>
          <w:lang w:val="en-US"/>
        </w:rPr>
        <w:t>ci</w:t>
      </w:r>
      <w:r w:rsidR="00DC72A5">
        <w:rPr>
          <w:rFonts w:asciiTheme="majorBidi" w:hAnsiTheme="majorBidi" w:cstheme="majorBidi"/>
          <w:b/>
          <w:bCs/>
          <w:sz w:val="24"/>
          <w:szCs w:val="24"/>
          <w:lang w:val="es-ES"/>
        </w:rPr>
        <w:t>ón</w:t>
      </w:r>
      <w:proofErr w:type="spellEnd"/>
    </w:p>
    <w:p w14:paraId="30A0B1F7" w14:textId="4B985F20" w:rsidR="005D34D2" w:rsidRPr="000C2A20" w:rsidRDefault="001E29C9" w:rsidP="005D34D2">
      <w:pPr>
        <w:pStyle w:val="Heading1"/>
        <w:rPr>
          <w:rFonts w:asciiTheme="majorBidi" w:hAnsiTheme="majorBidi" w:cstheme="majorBidi"/>
          <w:lang w:val="es-ES"/>
        </w:rPr>
      </w:pPr>
      <w:r w:rsidRPr="000C2A20">
        <w:rPr>
          <w:rFonts w:asciiTheme="majorBidi" w:hAnsiTheme="majorBidi" w:cstheme="majorBidi"/>
          <w:lang w:val="es-ES"/>
        </w:rPr>
        <w:t>El Comité Ejecutivo puede estimar oportuno</w:t>
      </w:r>
      <w:r w:rsidR="005D34D2" w:rsidRPr="000C2A20">
        <w:rPr>
          <w:rFonts w:asciiTheme="majorBidi" w:hAnsiTheme="majorBidi" w:cstheme="majorBidi"/>
          <w:lang w:val="es-ES"/>
        </w:rPr>
        <w:t>:</w:t>
      </w:r>
    </w:p>
    <w:p w14:paraId="1FD830DE" w14:textId="2B4CAE9A" w:rsidR="005D34D2" w:rsidRPr="000C2A20" w:rsidRDefault="000C2A20" w:rsidP="000C2A20">
      <w:pPr>
        <w:pStyle w:val="Heading2"/>
        <w:rPr>
          <w:rFonts w:asciiTheme="majorBidi" w:hAnsiTheme="majorBidi" w:cstheme="majorBidi"/>
          <w:lang w:val="es-ES"/>
        </w:rPr>
      </w:pPr>
      <w:r w:rsidRPr="000C2A20">
        <w:rPr>
          <w:rFonts w:asciiTheme="majorBidi" w:hAnsiTheme="majorBidi" w:cstheme="majorBidi"/>
          <w:lang w:val="es-ES"/>
        </w:rPr>
        <w:t>Tomar nota de los estados financieros auditados finales del Fondo Multilateral al</w:t>
      </w:r>
      <w:r>
        <w:rPr>
          <w:rFonts w:asciiTheme="majorBidi" w:hAnsiTheme="majorBidi" w:cstheme="majorBidi"/>
          <w:lang w:val="es-ES"/>
        </w:rPr>
        <w:t xml:space="preserve"> </w:t>
      </w:r>
      <w:r w:rsidRPr="000C2A20">
        <w:rPr>
          <w:rFonts w:asciiTheme="majorBidi" w:hAnsiTheme="majorBidi" w:cstheme="majorBidi"/>
          <w:lang w:val="es-ES"/>
        </w:rPr>
        <w:t>31 de diciembre de 202</w:t>
      </w:r>
      <w:r>
        <w:rPr>
          <w:rFonts w:asciiTheme="majorBidi" w:hAnsiTheme="majorBidi" w:cstheme="majorBidi"/>
          <w:lang w:val="es-ES"/>
        </w:rPr>
        <w:t>3</w:t>
      </w:r>
      <w:r w:rsidRPr="000C2A20">
        <w:rPr>
          <w:rFonts w:asciiTheme="majorBidi" w:hAnsiTheme="majorBidi" w:cstheme="majorBidi"/>
          <w:lang w:val="es-ES"/>
        </w:rPr>
        <w:t xml:space="preserve"> elaborados según las Normas Internacionales de Contabilidad del</w:t>
      </w:r>
      <w:r>
        <w:rPr>
          <w:rFonts w:asciiTheme="majorBidi" w:hAnsiTheme="majorBidi" w:cstheme="majorBidi"/>
          <w:lang w:val="es-ES"/>
        </w:rPr>
        <w:t xml:space="preserve"> </w:t>
      </w:r>
      <w:r w:rsidRPr="000C2A20">
        <w:rPr>
          <w:rFonts w:asciiTheme="majorBidi" w:hAnsiTheme="majorBidi" w:cstheme="majorBidi"/>
          <w:lang w:val="es-ES"/>
        </w:rPr>
        <w:t>Sector Público y que recoge el documento</w:t>
      </w:r>
      <w:r w:rsidR="00ED16D0">
        <w:rPr>
          <w:rFonts w:asciiTheme="majorBidi" w:hAnsiTheme="majorBidi" w:cstheme="majorBidi"/>
          <w:lang w:val="es-ES"/>
        </w:rPr>
        <w:t xml:space="preserve"> </w:t>
      </w:r>
      <w:r w:rsidR="005D34D2" w:rsidRPr="000C2A20">
        <w:rPr>
          <w:rFonts w:asciiTheme="majorBidi" w:hAnsiTheme="majorBidi" w:cstheme="majorBidi"/>
          <w:lang w:val="es-ES"/>
        </w:rPr>
        <w:t>UNEP/</w:t>
      </w:r>
      <w:proofErr w:type="spellStart"/>
      <w:r w:rsidR="005D34D2" w:rsidRPr="000C2A20">
        <w:rPr>
          <w:rFonts w:asciiTheme="majorBidi" w:hAnsiTheme="majorBidi" w:cstheme="majorBidi"/>
          <w:lang w:val="es-ES"/>
        </w:rPr>
        <w:t>OzL.Pro</w:t>
      </w:r>
      <w:proofErr w:type="spellEnd"/>
      <w:r w:rsidR="005D34D2" w:rsidRPr="000C2A20">
        <w:rPr>
          <w:rFonts w:asciiTheme="majorBidi" w:hAnsiTheme="majorBidi" w:cstheme="majorBidi"/>
          <w:lang w:val="es-ES"/>
        </w:rPr>
        <w:t>/</w:t>
      </w:r>
      <w:proofErr w:type="spellStart"/>
      <w:r w:rsidR="005D34D2" w:rsidRPr="000C2A20">
        <w:rPr>
          <w:rFonts w:asciiTheme="majorBidi" w:hAnsiTheme="majorBidi" w:cstheme="majorBidi"/>
          <w:lang w:val="es-ES"/>
        </w:rPr>
        <w:t>ExCom</w:t>
      </w:r>
      <w:proofErr w:type="spellEnd"/>
      <w:r w:rsidR="005D34D2" w:rsidRPr="000C2A20">
        <w:rPr>
          <w:rFonts w:asciiTheme="majorBidi" w:hAnsiTheme="majorBidi" w:cstheme="majorBidi"/>
          <w:lang w:val="es-ES"/>
        </w:rPr>
        <w:t xml:space="preserve">/95/5; </w:t>
      </w:r>
      <w:r>
        <w:rPr>
          <w:rFonts w:asciiTheme="majorBidi" w:hAnsiTheme="majorBidi" w:cstheme="majorBidi"/>
          <w:lang w:val="es-ES"/>
        </w:rPr>
        <w:t>y</w:t>
      </w:r>
    </w:p>
    <w:p w14:paraId="43D769D9" w14:textId="12FCEA85" w:rsidR="005D34D2" w:rsidRPr="008C290A" w:rsidRDefault="007D7CDF" w:rsidP="008C290A">
      <w:pPr>
        <w:pStyle w:val="Heading2"/>
        <w:numPr>
          <w:ilvl w:val="1"/>
          <w:numId w:val="1"/>
        </w:numPr>
        <w:rPr>
          <w:rFonts w:asciiTheme="majorBidi" w:hAnsiTheme="majorBidi" w:cstheme="majorBidi"/>
          <w:lang w:val="es-ES"/>
        </w:rPr>
      </w:pPr>
      <w:r w:rsidRPr="007D7CDF">
        <w:rPr>
          <w:rFonts w:asciiTheme="majorBidi" w:hAnsiTheme="majorBidi" w:cstheme="majorBidi"/>
          <w:lang w:val="es-ES"/>
        </w:rPr>
        <w:t>Solicitar al Tesorero consignar en las cuentas del ejercicio 202</w:t>
      </w:r>
      <w:r>
        <w:rPr>
          <w:rFonts w:asciiTheme="majorBidi" w:hAnsiTheme="majorBidi" w:cstheme="majorBidi"/>
          <w:lang w:val="es-ES"/>
        </w:rPr>
        <w:t>4</w:t>
      </w:r>
      <w:r w:rsidRPr="007D7CDF">
        <w:rPr>
          <w:rFonts w:asciiTheme="majorBidi" w:hAnsiTheme="majorBidi" w:cstheme="majorBidi"/>
          <w:lang w:val="es-ES"/>
        </w:rPr>
        <w:t xml:space="preserve"> del Fondo Multilateral las</w:t>
      </w:r>
      <w:r>
        <w:rPr>
          <w:rFonts w:asciiTheme="majorBidi" w:hAnsiTheme="majorBidi" w:cstheme="majorBidi"/>
          <w:lang w:val="es-ES"/>
        </w:rPr>
        <w:t xml:space="preserve"> </w:t>
      </w:r>
      <w:r w:rsidRPr="007D7CDF">
        <w:rPr>
          <w:rFonts w:asciiTheme="majorBidi" w:hAnsiTheme="majorBidi" w:cstheme="majorBidi"/>
          <w:lang w:val="es-ES"/>
        </w:rPr>
        <w:t>diferencias entre los estados financieros provisionales presentados por los organismos de</w:t>
      </w:r>
      <w:r>
        <w:rPr>
          <w:rFonts w:asciiTheme="majorBidi" w:hAnsiTheme="majorBidi" w:cstheme="majorBidi"/>
          <w:lang w:val="es-ES"/>
        </w:rPr>
        <w:t xml:space="preserve"> </w:t>
      </w:r>
      <w:r w:rsidRPr="007D7CDF">
        <w:rPr>
          <w:rFonts w:asciiTheme="majorBidi" w:hAnsiTheme="majorBidi" w:cstheme="majorBidi"/>
          <w:lang w:val="es-ES"/>
        </w:rPr>
        <w:t>ejecución para 202</w:t>
      </w:r>
      <w:r>
        <w:rPr>
          <w:rFonts w:asciiTheme="majorBidi" w:hAnsiTheme="majorBidi" w:cstheme="majorBidi"/>
          <w:lang w:val="es-ES"/>
        </w:rPr>
        <w:t>3</w:t>
      </w:r>
      <w:r w:rsidRPr="007D7CDF">
        <w:rPr>
          <w:rFonts w:asciiTheme="majorBidi" w:hAnsiTheme="majorBidi" w:cstheme="majorBidi"/>
          <w:lang w:val="es-ES"/>
        </w:rPr>
        <w:t xml:space="preserve"> y los estados finales para 202</w:t>
      </w:r>
      <w:r w:rsidR="008C290A">
        <w:rPr>
          <w:rFonts w:asciiTheme="majorBidi" w:hAnsiTheme="majorBidi" w:cstheme="majorBidi"/>
          <w:lang w:val="es-ES"/>
        </w:rPr>
        <w:t>3</w:t>
      </w:r>
      <w:r w:rsidRPr="007D7CDF">
        <w:rPr>
          <w:rFonts w:asciiTheme="majorBidi" w:hAnsiTheme="majorBidi" w:cstheme="majorBidi"/>
          <w:lang w:val="es-ES"/>
        </w:rPr>
        <w:t xml:space="preserve"> que recoge </w:t>
      </w:r>
      <w:r w:rsidR="008C290A">
        <w:rPr>
          <w:rFonts w:asciiTheme="majorBidi" w:hAnsiTheme="majorBidi" w:cstheme="majorBidi"/>
          <w:lang w:val="es-ES"/>
        </w:rPr>
        <w:t xml:space="preserve">el Cuadro </w:t>
      </w:r>
      <w:r w:rsidRPr="007D7CDF">
        <w:rPr>
          <w:rFonts w:asciiTheme="majorBidi" w:hAnsiTheme="majorBidi" w:cstheme="majorBidi"/>
          <w:lang w:val="es-ES"/>
        </w:rPr>
        <w:t>1 del documento</w:t>
      </w:r>
      <w:r>
        <w:rPr>
          <w:rFonts w:asciiTheme="majorBidi" w:hAnsiTheme="majorBidi" w:cstheme="majorBidi"/>
          <w:lang w:val="es-ES"/>
        </w:rPr>
        <w:t xml:space="preserve"> </w:t>
      </w:r>
      <w:r w:rsidRPr="007D7CDF">
        <w:rPr>
          <w:rFonts w:asciiTheme="majorBidi" w:hAnsiTheme="majorBidi" w:cstheme="majorBidi"/>
          <w:lang w:val="es-ES"/>
        </w:rPr>
        <w:t>UNEP/</w:t>
      </w:r>
      <w:proofErr w:type="spellStart"/>
      <w:r w:rsidRPr="007D7CDF">
        <w:rPr>
          <w:rFonts w:asciiTheme="majorBidi" w:hAnsiTheme="majorBidi" w:cstheme="majorBidi"/>
          <w:lang w:val="es-ES"/>
        </w:rPr>
        <w:t>OzL.Pro</w:t>
      </w:r>
      <w:proofErr w:type="spellEnd"/>
      <w:r w:rsidRPr="007D7CDF">
        <w:rPr>
          <w:rFonts w:asciiTheme="majorBidi" w:hAnsiTheme="majorBidi" w:cstheme="majorBidi"/>
          <w:lang w:val="es-ES"/>
        </w:rPr>
        <w:t>/</w:t>
      </w:r>
      <w:proofErr w:type="spellStart"/>
      <w:r w:rsidRPr="007D7CDF">
        <w:rPr>
          <w:rFonts w:asciiTheme="majorBidi" w:hAnsiTheme="majorBidi" w:cstheme="majorBidi"/>
          <w:lang w:val="es-ES"/>
        </w:rPr>
        <w:t>ExCom</w:t>
      </w:r>
      <w:proofErr w:type="spellEnd"/>
      <w:r w:rsidRPr="007D7CDF">
        <w:rPr>
          <w:rFonts w:asciiTheme="majorBidi" w:hAnsiTheme="majorBidi" w:cstheme="majorBidi"/>
          <w:lang w:val="es-ES"/>
        </w:rPr>
        <w:t>/9</w:t>
      </w:r>
      <w:r w:rsidR="008C290A">
        <w:rPr>
          <w:rFonts w:asciiTheme="majorBidi" w:hAnsiTheme="majorBidi" w:cstheme="majorBidi"/>
          <w:lang w:val="es-ES"/>
        </w:rPr>
        <w:t>5</w:t>
      </w:r>
      <w:r w:rsidRPr="007D7CDF">
        <w:rPr>
          <w:rFonts w:asciiTheme="majorBidi" w:hAnsiTheme="majorBidi" w:cstheme="majorBidi"/>
          <w:lang w:val="es-ES"/>
        </w:rPr>
        <w:t>/5</w:t>
      </w:r>
      <w:r w:rsidR="005D34D2" w:rsidRPr="00ED16D0">
        <w:rPr>
          <w:rFonts w:asciiTheme="majorBidi" w:hAnsiTheme="majorBidi" w:cstheme="majorBidi"/>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D34D2" w:rsidRPr="00AE1C12" w14:paraId="77F376EC" w14:textId="77777777" w:rsidTr="00D8146C">
        <w:tc>
          <w:tcPr>
            <w:tcW w:w="1871" w:type="dxa"/>
          </w:tcPr>
          <w:p w14:paraId="3A048253" w14:textId="77777777" w:rsidR="005D34D2" w:rsidRPr="00ED16D0" w:rsidRDefault="005D34D2" w:rsidP="00D8146C">
            <w:pPr>
              <w:rPr>
                <w:rFonts w:asciiTheme="majorBidi" w:hAnsiTheme="majorBidi" w:cstheme="majorBidi"/>
                <w:lang w:val="es-ES"/>
              </w:rPr>
            </w:pPr>
          </w:p>
        </w:tc>
        <w:tc>
          <w:tcPr>
            <w:tcW w:w="1872" w:type="dxa"/>
          </w:tcPr>
          <w:p w14:paraId="5A08717C" w14:textId="77777777" w:rsidR="005D34D2" w:rsidRPr="00ED16D0" w:rsidRDefault="005D34D2" w:rsidP="00D8146C">
            <w:pPr>
              <w:rPr>
                <w:rFonts w:asciiTheme="majorBidi" w:hAnsiTheme="majorBidi" w:cstheme="majorBidi"/>
                <w:lang w:val="es-ES"/>
              </w:rPr>
            </w:pPr>
          </w:p>
        </w:tc>
        <w:tc>
          <w:tcPr>
            <w:tcW w:w="1872" w:type="dxa"/>
            <w:tcBorders>
              <w:bottom w:val="single" w:sz="4" w:space="0" w:color="auto"/>
            </w:tcBorders>
          </w:tcPr>
          <w:p w14:paraId="10F678E4" w14:textId="77777777" w:rsidR="005D34D2" w:rsidRPr="00ED16D0" w:rsidRDefault="005D34D2" w:rsidP="00D8146C">
            <w:pPr>
              <w:rPr>
                <w:rFonts w:asciiTheme="majorBidi" w:hAnsiTheme="majorBidi" w:cstheme="majorBidi"/>
                <w:lang w:val="es-ES"/>
              </w:rPr>
            </w:pPr>
          </w:p>
        </w:tc>
        <w:tc>
          <w:tcPr>
            <w:tcW w:w="1872" w:type="dxa"/>
          </w:tcPr>
          <w:p w14:paraId="5A888A4F" w14:textId="77777777" w:rsidR="005D34D2" w:rsidRPr="00ED16D0" w:rsidRDefault="005D34D2" w:rsidP="00D8146C">
            <w:pPr>
              <w:rPr>
                <w:rFonts w:asciiTheme="majorBidi" w:hAnsiTheme="majorBidi" w:cstheme="majorBidi"/>
                <w:lang w:val="es-ES"/>
              </w:rPr>
            </w:pPr>
          </w:p>
        </w:tc>
        <w:tc>
          <w:tcPr>
            <w:tcW w:w="1873" w:type="dxa"/>
          </w:tcPr>
          <w:p w14:paraId="432EDD7A" w14:textId="77777777" w:rsidR="005D34D2" w:rsidRPr="00ED16D0" w:rsidRDefault="005D34D2" w:rsidP="00D8146C">
            <w:pPr>
              <w:rPr>
                <w:rFonts w:asciiTheme="majorBidi" w:hAnsiTheme="majorBidi" w:cstheme="majorBidi"/>
                <w:lang w:val="es-ES"/>
              </w:rPr>
            </w:pPr>
          </w:p>
        </w:tc>
      </w:tr>
    </w:tbl>
    <w:p w14:paraId="09313985" w14:textId="77777777" w:rsidR="004A4734" w:rsidRPr="00ED16D0" w:rsidRDefault="004A4734" w:rsidP="004A4734">
      <w:pPr>
        <w:pStyle w:val="Heading1"/>
        <w:numPr>
          <w:ilvl w:val="0"/>
          <w:numId w:val="0"/>
        </w:numPr>
        <w:rPr>
          <w:lang w:val="es-ES"/>
        </w:rPr>
      </w:pPr>
    </w:p>
    <w:sectPr w:rsidR="004A4734" w:rsidRPr="00ED16D0" w:rsidSect="006A24A7">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42E40F" w14:textId="77777777" w:rsidR="00D373B9" w:rsidRDefault="00D373B9" w:rsidP="004A504B">
      <w:r>
        <w:separator/>
      </w:r>
    </w:p>
  </w:endnote>
  <w:endnote w:type="continuationSeparator" w:id="0">
    <w:p w14:paraId="643FC042" w14:textId="77777777" w:rsidR="00D373B9" w:rsidRDefault="00D373B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3D68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7A7A5" w14:textId="77777777"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2AE81" w14:textId="77777777" w:rsidR="006A24A7" w:rsidRPr="005D34D2"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5D34D2">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5D34D2">
      <w:rPr>
        <w:sz w:val="18"/>
        <w:szCs w:val="18"/>
        <w:lang w:val="es-ES"/>
      </w:rPr>
      <w:t>los mismos</w:t>
    </w:r>
    <w:proofErr w:type="gramEnd"/>
    <w:r w:rsidRPr="005D34D2">
      <w:rPr>
        <w:sz w:val="18"/>
        <w:szCs w:val="18"/>
        <w:lang w:val="es-ES"/>
      </w:rPr>
      <w:t>.</w:t>
    </w:r>
  </w:p>
  <w:p w14:paraId="1E7D4D7A" w14:textId="77777777" w:rsidR="00D8111D" w:rsidRPr="005D34D2" w:rsidRDefault="00D8111D" w:rsidP="006A24A7">
    <w:pPr>
      <w:pBdr>
        <w:top w:val="single" w:sz="4" w:space="0" w:color="auto"/>
        <w:left w:val="single" w:sz="4" w:space="4" w:color="auto"/>
        <w:bottom w:val="single" w:sz="4" w:space="1" w:color="auto"/>
        <w:right w:val="single" w:sz="4" w:space="4" w:color="auto"/>
      </w:pBdr>
      <w:jc w:val="center"/>
      <w:rPr>
        <w:sz w:val="18"/>
        <w:szCs w:val="18"/>
        <w:lang w:val="es-ES"/>
      </w:rPr>
    </w:pPr>
  </w:p>
  <w:p w14:paraId="48120727" w14:textId="77777777" w:rsidR="004E7F9C" w:rsidRPr="005D34D2"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E37608" w14:textId="77777777" w:rsidR="00D373B9" w:rsidRDefault="00D373B9" w:rsidP="004A504B">
      <w:r>
        <w:separator/>
      </w:r>
    </w:p>
  </w:footnote>
  <w:footnote w:type="continuationSeparator" w:id="0">
    <w:p w14:paraId="2676B66C" w14:textId="77777777" w:rsidR="00D373B9" w:rsidRDefault="00D373B9" w:rsidP="004A504B">
      <w:r>
        <w:continuationSeparator/>
      </w:r>
    </w:p>
  </w:footnote>
  <w:footnote w:id="1">
    <w:p w14:paraId="3B6A1704" w14:textId="77777777" w:rsidR="005D34D2" w:rsidRPr="006B6489" w:rsidRDefault="005D34D2" w:rsidP="005D34D2">
      <w:pPr>
        <w:pStyle w:val="FootnoteText"/>
        <w:rPr>
          <w:lang w:val="fr-CA"/>
        </w:rPr>
      </w:pPr>
      <w:r w:rsidRPr="00B60240">
        <w:rPr>
          <w:rStyle w:val="FootnoteReference"/>
        </w:rPr>
        <w:footnoteRef/>
      </w:r>
      <w:r w:rsidRPr="006B6489">
        <w:rPr>
          <w:lang w:val="fr-CA"/>
        </w:rPr>
        <w:t xml:space="preserve"> UNEP/OzL.Pro/ExCom/95/1</w:t>
      </w:r>
    </w:p>
  </w:footnote>
  <w:footnote w:id="2">
    <w:p w14:paraId="52262143" w14:textId="385E4CBE" w:rsidR="005D34D2" w:rsidRPr="00C8781E" w:rsidRDefault="005D34D2" w:rsidP="005D34D2">
      <w:pPr>
        <w:pStyle w:val="FootnoteText"/>
        <w:rPr>
          <w:lang w:val="es-ES"/>
        </w:rPr>
      </w:pPr>
      <w:r w:rsidRPr="00C94151">
        <w:rPr>
          <w:rStyle w:val="FootnoteReference"/>
        </w:rPr>
        <w:footnoteRef/>
      </w:r>
      <w:r w:rsidRPr="00C8781E">
        <w:rPr>
          <w:lang w:val="es-ES"/>
        </w:rPr>
        <w:t xml:space="preserve"> </w:t>
      </w:r>
      <w:r w:rsidR="00C8781E" w:rsidRPr="00C8781E">
        <w:rPr>
          <w:lang w:val="es-ES"/>
        </w:rPr>
        <w:t xml:space="preserve">La diferencia de ingresos entre </w:t>
      </w:r>
      <w:r w:rsidR="005B739D">
        <w:rPr>
          <w:lang w:val="es-ES"/>
        </w:rPr>
        <w:t>l</w:t>
      </w:r>
      <w:r w:rsidR="00AB1DBB">
        <w:rPr>
          <w:lang w:val="es-ES"/>
        </w:rPr>
        <w:t>a</w:t>
      </w:r>
      <w:r w:rsidR="005B739D">
        <w:rPr>
          <w:lang w:val="es-ES"/>
        </w:rPr>
        <w:t>s</w:t>
      </w:r>
      <w:r w:rsidR="00C8781E" w:rsidRPr="00C8781E">
        <w:rPr>
          <w:lang w:val="es-ES"/>
        </w:rPr>
        <w:t xml:space="preserve"> </w:t>
      </w:r>
      <w:r w:rsidR="00AB1DBB">
        <w:rPr>
          <w:lang w:val="es-ES"/>
        </w:rPr>
        <w:t>cuentas provisionales</w:t>
      </w:r>
      <w:r w:rsidR="00C8781E" w:rsidRPr="00C8781E">
        <w:rPr>
          <w:lang w:val="es-ES"/>
        </w:rPr>
        <w:t xml:space="preserve"> y </w:t>
      </w:r>
      <w:r w:rsidR="00A37389">
        <w:rPr>
          <w:lang w:val="es-ES"/>
        </w:rPr>
        <w:t>l</w:t>
      </w:r>
      <w:r w:rsidR="00AB1DBB">
        <w:rPr>
          <w:lang w:val="es-ES"/>
        </w:rPr>
        <w:t>a</w:t>
      </w:r>
      <w:r w:rsidR="00A37389">
        <w:rPr>
          <w:lang w:val="es-ES"/>
        </w:rPr>
        <w:t>s</w:t>
      </w:r>
      <w:r w:rsidR="00C8781E" w:rsidRPr="00C8781E">
        <w:rPr>
          <w:lang w:val="es-ES"/>
        </w:rPr>
        <w:t xml:space="preserve"> final</w:t>
      </w:r>
      <w:r w:rsidR="00A37389">
        <w:rPr>
          <w:lang w:val="es-ES"/>
        </w:rPr>
        <w:t>es</w:t>
      </w:r>
      <w:r w:rsidR="00C8781E" w:rsidRPr="00C8781E">
        <w:rPr>
          <w:lang w:val="es-ES"/>
        </w:rPr>
        <w:t xml:space="preserve"> se debe a la transferencia efectuada al término de la 93ª reunión</w:t>
      </w:r>
      <w:r w:rsidRPr="00C8781E">
        <w:rPr>
          <w:lang w:val="es-ES"/>
        </w:rPr>
        <w:t>.</w:t>
      </w:r>
    </w:p>
  </w:footnote>
  <w:footnote w:id="3">
    <w:p w14:paraId="1BD6E5FA" w14:textId="77777777" w:rsidR="005D34D2" w:rsidRPr="006B6489" w:rsidRDefault="005D34D2" w:rsidP="005D34D2">
      <w:pPr>
        <w:pStyle w:val="FootnoteText"/>
        <w:rPr>
          <w:lang w:val="es-ES"/>
        </w:rPr>
      </w:pPr>
      <w:r w:rsidRPr="00B67FB0">
        <w:rPr>
          <w:rStyle w:val="FootnoteReference"/>
        </w:rPr>
        <w:footnoteRef/>
      </w:r>
      <w:r w:rsidRPr="006B6489">
        <w:rPr>
          <w:lang w:val="es-ES"/>
        </w:rPr>
        <w:t xml:space="preserve"> https://documents.un.org/doc/undoc/gen/n24/194/53/pdf/n2419453.pdf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C6FCD" w14:textId="78D0B64D" w:rsidR="00DC6A10" w:rsidRPr="0033525D" w:rsidRDefault="000D3331">
    <w:r>
      <w:fldChar w:fldCharType="begin"/>
    </w:r>
    <w:r>
      <w:instrText xml:space="preserve"> DOCPROPERTY "Document number"  \* MERGEFORMAT </w:instrText>
    </w:r>
    <w:r>
      <w:fldChar w:fldCharType="separate"/>
    </w:r>
    <w:r w:rsidR="005D34D2">
      <w:t>UNEP/</w:t>
    </w:r>
    <w:proofErr w:type="spellStart"/>
    <w:r w:rsidR="005D34D2">
      <w:t>OzL.Pro</w:t>
    </w:r>
    <w:proofErr w:type="spellEnd"/>
    <w:r w:rsidR="005D34D2">
      <w:t>/ExCom/95/</w:t>
    </w:r>
    <w:r w:rsidR="002C7BFC">
      <w:t>5</w:t>
    </w:r>
    <w:r>
      <w:fldChar w:fldCharType="end"/>
    </w:r>
  </w:p>
  <w:p w14:paraId="09F9D7D4" w14:textId="77777777" w:rsidR="00DC6A10" w:rsidRPr="0033525D" w:rsidRDefault="00DC6A10"/>
  <w:p w14:paraId="50D9970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CD1AA" w14:textId="77777777" w:rsidR="00DC6A10" w:rsidRPr="005D34D2" w:rsidRDefault="000D3331">
    <w:pPr>
      <w:jc w:val="right"/>
      <w:rPr>
        <w:lang w:val="pt-BR"/>
      </w:rPr>
    </w:pPr>
    <w:r>
      <w:fldChar w:fldCharType="begin"/>
    </w:r>
    <w:r w:rsidRPr="005D34D2">
      <w:rPr>
        <w:lang w:val="pt-BR"/>
      </w:rPr>
      <w:instrText xml:space="preserve"> DOCPROPERTY "Document number"  \* MERGEFORMAT </w:instrText>
    </w:r>
    <w:r>
      <w:fldChar w:fldCharType="separate"/>
    </w:r>
    <w:r w:rsidR="005D34D2" w:rsidRPr="005D34D2">
      <w:rPr>
        <w:lang w:val="pt-BR"/>
      </w:rPr>
      <w:t>UNEP/OzL.Pro/ExCom/95/1</w:t>
    </w:r>
    <w:r>
      <w:fldChar w:fldCharType="end"/>
    </w:r>
  </w:p>
  <w:p w14:paraId="79844697" w14:textId="77777777" w:rsidR="006A24A7" w:rsidRPr="005D34D2" w:rsidRDefault="006A24A7" w:rsidP="006A24A7">
    <w:pPr>
      <w:pStyle w:val="Header"/>
      <w:jc w:val="right"/>
      <w:rPr>
        <w:lang w:val="pt-BR"/>
      </w:rPr>
    </w:pPr>
    <w:r w:rsidRPr="005D34D2">
      <w:rPr>
        <w:lang w:val="pt-BR"/>
      </w:rPr>
      <w:t>Anexo I</w:t>
    </w:r>
  </w:p>
  <w:p w14:paraId="6294F4E8" w14:textId="77777777" w:rsidR="00DC6A10" w:rsidRPr="005D34D2" w:rsidRDefault="00DC6A10">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D34D2"/>
    <w:rsid w:val="00000FED"/>
    <w:rsid w:val="0000434E"/>
    <w:rsid w:val="00011FE5"/>
    <w:rsid w:val="00013AC7"/>
    <w:rsid w:val="000211A9"/>
    <w:rsid w:val="00021238"/>
    <w:rsid w:val="00022071"/>
    <w:rsid w:val="0002643B"/>
    <w:rsid w:val="00026875"/>
    <w:rsid w:val="00030566"/>
    <w:rsid w:val="00031260"/>
    <w:rsid w:val="0003681A"/>
    <w:rsid w:val="000372B7"/>
    <w:rsid w:val="00050F6E"/>
    <w:rsid w:val="00061EC2"/>
    <w:rsid w:val="00066CE8"/>
    <w:rsid w:val="00080ED0"/>
    <w:rsid w:val="00085B8F"/>
    <w:rsid w:val="00090481"/>
    <w:rsid w:val="000A12DD"/>
    <w:rsid w:val="000A3826"/>
    <w:rsid w:val="000A6C26"/>
    <w:rsid w:val="000B36C8"/>
    <w:rsid w:val="000C0250"/>
    <w:rsid w:val="000C2A20"/>
    <w:rsid w:val="000D3331"/>
    <w:rsid w:val="000D52A4"/>
    <w:rsid w:val="000D76E8"/>
    <w:rsid w:val="000E07BC"/>
    <w:rsid w:val="000E2E21"/>
    <w:rsid w:val="000F1CD4"/>
    <w:rsid w:val="000F4103"/>
    <w:rsid w:val="000F70A7"/>
    <w:rsid w:val="00113CCA"/>
    <w:rsid w:val="00114067"/>
    <w:rsid w:val="00122F25"/>
    <w:rsid w:val="00127E05"/>
    <w:rsid w:val="00135980"/>
    <w:rsid w:val="0013786F"/>
    <w:rsid w:val="00164719"/>
    <w:rsid w:val="00166FC4"/>
    <w:rsid w:val="001677AC"/>
    <w:rsid w:val="001804EA"/>
    <w:rsid w:val="001839ED"/>
    <w:rsid w:val="00190A61"/>
    <w:rsid w:val="00197179"/>
    <w:rsid w:val="001A2215"/>
    <w:rsid w:val="001A3342"/>
    <w:rsid w:val="001A3E3D"/>
    <w:rsid w:val="001A7049"/>
    <w:rsid w:val="001B1E40"/>
    <w:rsid w:val="001C3B28"/>
    <w:rsid w:val="001C4471"/>
    <w:rsid w:val="001C764E"/>
    <w:rsid w:val="001E1052"/>
    <w:rsid w:val="001E21B1"/>
    <w:rsid w:val="001E29C9"/>
    <w:rsid w:val="001E2F93"/>
    <w:rsid w:val="001E4554"/>
    <w:rsid w:val="001E61E5"/>
    <w:rsid w:val="001F2159"/>
    <w:rsid w:val="001F53FD"/>
    <w:rsid w:val="00210B8B"/>
    <w:rsid w:val="002124B8"/>
    <w:rsid w:val="00214863"/>
    <w:rsid w:val="002156B4"/>
    <w:rsid w:val="00224FCD"/>
    <w:rsid w:val="00253222"/>
    <w:rsid w:val="00261C13"/>
    <w:rsid w:val="00262847"/>
    <w:rsid w:val="00281BB2"/>
    <w:rsid w:val="00283CFC"/>
    <w:rsid w:val="002A03C3"/>
    <w:rsid w:val="002B254E"/>
    <w:rsid w:val="002B4CE8"/>
    <w:rsid w:val="002B72E9"/>
    <w:rsid w:val="002C7998"/>
    <w:rsid w:val="002C7BFC"/>
    <w:rsid w:val="002D1BB4"/>
    <w:rsid w:val="002E33E5"/>
    <w:rsid w:val="002E5C8A"/>
    <w:rsid w:val="002F1E53"/>
    <w:rsid w:val="002F2CAA"/>
    <w:rsid w:val="002F7C23"/>
    <w:rsid w:val="0030052C"/>
    <w:rsid w:val="00317537"/>
    <w:rsid w:val="003306E1"/>
    <w:rsid w:val="003308C6"/>
    <w:rsid w:val="003320E4"/>
    <w:rsid w:val="0033525D"/>
    <w:rsid w:val="003412A4"/>
    <w:rsid w:val="003414F3"/>
    <w:rsid w:val="0034343A"/>
    <w:rsid w:val="0035613E"/>
    <w:rsid w:val="00363EE9"/>
    <w:rsid w:val="0037328C"/>
    <w:rsid w:val="00376128"/>
    <w:rsid w:val="0037742E"/>
    <w:rsid w:val="00377D56"/>
    <w:rsid w:val="003812C7"/>
    <w:rsid w:val="0038245A"/>
    <w:rsid w:val="003840E6"/>
    <w:rsid w:val="00385CFC"/>
    <w:rsid w:val="0039337A"/>
    <w:rsid w:val="003A3189"/>
    <w:rsid w:val="003A3CA7"/>
    <w:rsid w:val="003B33BD"/>
    <w:rsid w:val="003B569D"/>
    <w:rsid w:val="003C3C0E"/>
    <w:rsid w:val="003C4E0C"/>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3499"/>
    <w:rsid w:val="0044643A"/>
    <w:rsid w:val="00456EB4"/>
    <w:rsid w:val="00457827"/>
    <w:rsid w:val="0046303C"/>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376C"/>
    <w:rsid w:val="004E498A"/>
    <w:rsid w:val="004E4DBB"/>
    <w:rsid w:val="004E4E41"/>
    <w:rsid w:val="004E73DB"/>
    <w:rsid w:val="004E7F9C"/>
    <w:rsid w:val="004F3493"/>
    <w:rsid w:val="004F5143"/>
    <w:rsid w:val="00512B09"/>
    <w:rsid w:val="005220ED"/>
    <w:rsid w:val="00532EAC"/>
    <w:rsid w:val="00533796"/>
    <w:rsid w:val="00537343"/>
    <w:rsid w:val="005516F3"/>
    <w:rsid w:val="00555D75"/>
    <w:rsid w:val="00560DF0"/>
    <w:rsid w:val="0056759C"/>
    <w:rsid w:val="00593658"/>
    <w:rsid w:val="0059513E"/>
    <w:rsid w:val="005A6AA4"/>
    <w:rsid w:val="005A6D9F"/>
    <w:rsid w:val="005B48FF"/>
    <w:rsid w:val="005B739D"/>
    <w:rsid w:val="005C1E32"/>
    <w:rsid w:val="005C6571"/>
    <w:rsid w:val="005C670D"/>
    <w:rsid w:val="005D34D2"/>
    <w:rsid w:val="005D363F"/>
    <w:rsid w:val="005D672C"/>
    <w:rsid w:val="00604C15"/>
    <w:rsid w:val="006158D5"/>
    <w:rsid w:val="00625D83"/>
    <w:rsid w:val="00651984"/>
    <w:rsid w:val="00653673"/>
    <w:rsid w:val="006623E7"/>
    <w:rsid w:val="00662B80"/>
    <w:rsid w:val="0066768F"/>
    <w:rsid w:val="00670F6C"/>
    <w:rsid w:val="006736A9"/>
    <w:rsid w:val="00676E58"/>
    <w:rsid w:val="006852C7"/>
    <w:rsid w:val="006852CE"/>
    <w:rsid w:val="00692D14"/>
    <w:rsid w:val="006A24A7"/>
    <w:rsid w:val="006A7A3B"/>
    <w:rsid w:val="006B6489"/>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4E7A"/>
    <w:rsid w:val="007303A5"/>
    <w:rsid w:val="00730B3E"/>
    <w:rsid w:val="0073420B"/>
    <w:rsid w:val="00736367"/>
    <w:rsid w:val="0074760E"/>
    <w:rsid w:val="0075054A"/>
    <w:rsid w:val="007548C4"/>
    <w:rsid w:val="00754ABA"/>
    <w:rsid w:val="00782B0D"/>
    <w:rsid w:val="0079781A"/>
    <w:rsid w:val="007A1546"/>
    <w:rsid w:val="007A228C"/>
    <w:rsid w:val="007A2D67"/>
    <w:rsid w:val="007A368E"/>
    <w:rsid w:val="007A5868"/>
    <w:rsid w:val="007B04CE"/>
    <w:rsid w:val="007B6871"/>
    <w:rsid w:val="007B7A2F"/>
    <w:rsid w:val="007C32EE"/>
    <w:rsid w:val="007C3D33"/>
    <w:rsid w:val="007D294A"/>
    <w:rsid w:val="007D47D2"/>
    <w:rsid w:val="007D6EC0"/>
    <w:rsid w:val="007D7CDF"/>
    <w:rsid w:val="007D7E1D"/>
    <w:rsid w:val="007E234E"/>
    <w:rsid w:val="007E2462"/>
    <w:rsid w:val="007E503C"/>
    <w:rsid w:val="0080345C"/>
    <w:rsid w:val="00803681"/>
    <w:rsid w:val="00807961"/>
    <w:rsid w:val="008105A3"/>
    <w:rsid w:val="0081452D"/>
    <w:rsid w:val="0082522F"/>
    <w:rsid w:val="00831979"/>
    <w:rsid w:val="00851352"/>
    <w:rsid w:val="00852D64"/>
    <w:rsid w:val="00857077"/>
    <w:rsid w:val="00857F8F"/>
    <w:rsid w:val="00863230"/>
    <w:rsid w:val="00865BD0"/>
    <w:rsid w:val="008717D8"/>
    <w:rsid w:val="0087215C"/>
    <w:rsid w:val="00874651"/>
    <w:rsid w:val="00875D25"/>
    <w:rsid w:val="00880E35"/>
    <w:rsid w:val="008875FE"/>
    <w:rsid w:val="00887F8E"/>
    <w:rsid w:val="0089209E"/>
    <w:rsid w:val="00896234"/>
    <w:rsid w:val="00897E43"/>
    <w:rsid w:val="008C222B"/>
    <w:rsid w:val="008C290A"/>
    <w:rsid w:val="008C5738"/>
    <w:rsid w:val="008C7EAD"/>
    <w:rsid w:val="008D0CFE"/>
    <w:rsid w:val="008D6152"/>
    <w:rsid w:val="008D76AF"/>
    <w:rsid w:val="008E7BA9"/>
    <w:rsid w:val="008F0F81"/>
    <w:rsid w:val="008F27BF"/>
    <w:rsid w:val="008F2E64"/>
    <w:rsid w:val="009100E7"/>
    <w:rsid w:val="009142EC"/>
    <w:rsid w:val="009145E4"/>
    <w:rsid w:val="009154C3"/>
    <w:rsid w:val="00923540"/>
    <w:rsid w:val="00926767"/>
    <w:rsid w:val="009361D5"/>
    <w:rsid w:val="009428A4"/>
    <w:rsid w:val="009659F4"/>
    <w:rsid w:val="00970D60"/>
    <w:rsid w:val="00972F2B"/>
    <w:rsid w:val="009874D0"/>
    <w:rsid w:val="0099390E"/>
    <w:rsid w:val="009960E5"/>
    <w:rsid w:val="009A7ADC"/>
    <w:rsid w:val="009B0D30"/>
    <w:rsid w:val="009B122A"/>
    <w:rsid w:val="009C19B7"/>
    <w:rsid w:val="009C5ABB"/>
    <w:rsid w:val="009D7C51"/>
    <w:rsid w:val="009E196C"/>
    <w:rsid w:val="009E6A0A"/>
    <w:rsid w:val="009F36BF"/>
    <w:rsid w:val="009F7C00"/>
    <w:rsid w:val="00A111B6"/>
    <w:rsid w:val="00A17B78"/>
    <w:rsid w:val="00A26D27"/>
    <w:rsid w:val="00A37389"/>
    <w:rsid w:val="00A376EE"/>
    <w:rsid w:val="00A42A99"/>
    <w:rsid w:val="00A434E7"/>
    <w:rsid w:val="00A5151A"/>
    <w:rsid w:val="00A57E0A"/>
    <w:rsid w:val="00A73A03"/>
    <w:rsid w:val="00A77919"/>
    <w:rsid w:val="00A823F6"/>
    <w:rsid w:val="00A8719E"/>
    <w:rsid w:val="00A930FB"/>
    <w:rsid w:val="00AA0A89"/>
    <w:rsid w:val="00AA5368"/>
    <w:rsid w:val="00AA6429"/>
    <w:rsid w:val="00AA6EDA"/>
    <w:rsid w:val="00AB1DBB"/>
    <w:rsid w:val="00AC01AA"/>
    <w:rsid w:val="00AC3EE9"/>
    <w:rsid w:val="00AC4F72"/>
    <w:rsid w:val="00AC5041"/>
    <w:rsid w:val="00AE1C12"/>
    <w:rsid w:val="00AE482E"/>
    <w:rsid w:val="00AF1B39"/>
    <w:rsid w:val="00AF5BC6"/>
    <w:rsid w:val="00AF741A"/>
    <w:rsid w:val="00B01ADB"/>
    <w:rsid w:val="00B03F61"/>
    <w:rsid w:val="00B04161"/>
    <w:rsid w:val="00B056F9"/>
    <w:rsid w:val="00B11E3D"/>
    <w:rsid w:val="00B14D2C"/>
    <w:rsid w:val="00B17E82"/>
    <w:rsid w:val="00B330CB"/>
    <w:rsid w:val="00B33C2F"/>
    <w:rsid w:val="00B4575A"/>
    <w:rsid w:val="00B46C52"/>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0DE6"/>
    <w:rsid w:val="00BF2AD7"/>
    <w:rsid w:val="00BF2F76"/>
    <w:rsid w:val="00BF3022"/>
    <w:rsid w:val="00BF3214"/>
    <w:rsid w:val="00BF46EE"/>
    <w:rsid w:val="00BF5573"/>
    <w:rsid w:val="00BF66DE"/>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8781E"/>
    <w:rsid w:val="00C926C8"/>
    <w:rsid w:val="00CA2EAE"/>
    <w:rsid w:val="00CA4AC1"/>
    <w:rsid w:val="00CA59FB"/>
    <w:rsid w:val="00CA7C99"/>
    <w:rsid w:val="00CB0316"/>
    <w:rsid w:val="00CB0B11"/>
    <w:rsid w:val="00CB1DBA"/>
    <w:rsid w:val="00CB426A"/>
    <w:rsid w:val="00CB5354"/>
    <w:rsid w:val="00CC3C9E"/>
    <w:rsid w:val="00CC4F8A"/>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373B9"/>
    <w:rsid w:val="00D435FB"/>
    <w:rsid w:val="00D4741C"/>
    <w:rsid w:val="00D553B3"/>
    <w:rsid w:val="00D57918"/>
    <w:rsid w:val="00D73DC6"/>
    <w:rsid w:val="00D74C1A"/>
    <w:rsid w:val="00D754C1"/>
    <w:rsid w:val="00D77393"/>
    <w:rsid w:val="00D77A35"/>
    <w:rsid w:val="00D8111D"/>
    <w:rsid w:val="00D81B3E"/>
    <w:rsid w:val="00D90C70"/>
    <w:rsid w:val="00D90E49"/>
    <w:rsid w:val="00D91C1A"/>
    <w:rsid w:val="00D96ADE"/>
    <w:rsid w:val="00DA0CE2"/>
    <w:rsid w:val="00DA2387"/>
    <w:rsid w:val="00DC6A10"/>
    <w:rsid w:val="00DC6E31"/>
    <w:rsid w:val="00DC72A5"/>
    <w:rsid w:val="00DE657E"/>
    <w:rsid w:val="00DF4704"/>
    <w:rsid w:val="00E00292"/>
    <w:rsid w:val="00E024AA"/>
    <w:rsid w:val="00E15C77"/>
    <w:rsid w:val="00E1693E"/>
    <w:rsid w:val="00E250F1"/>
    <w:rsid w:val="00E3550D"/>
    <w:rsid w:val="00E52838"/>
    <w:rsid w:val="00E614E0"/>
    <w:rsid w:val="00E73F7F"/>
    <w:rsid w:val="00E753E8"/>
    <w:rsid w:val="00E760E4"/>
    <w:rsid w:val="00E80BD3"/>
    <w:rsid w:val="00E85409"/>
    <w:rsid w:val="00E9339B"/>
    <w:rsid w:val="00EA429F"/>
    <w:rsid w:val="00EA4F9E"/>
    <w:rsid w:val="00EA63CA"/>
    <w:rsid w:val="00EA6D3B"/>
    <w:rsid w:val="00EB00AD"/>
    <w:rsid w:val="00EB136C"/>
    <w:rsid w:val="00EB480E"/>
    <w:rsid w:val="00EB5EC6"/>
    <w:rsid w:val="00EB7FC9"/>
    <w:rsid w:val="00ED16D0"/>
    <w:rsid w:val="00ED1742"/>
    <w:rsid w:val="00ED27E8"/>
    <w:rsid w:val="00ED7137"/>
    <w:rsid w:val="00EE2FA2"/>
    <w:rsid w:val="00EF06EA"/>
    <w:rsid w:val="00F0456F"/>
    <w:rsid w:val="00F07604"/>
    <w:rsid w:val="00F2077A"/>
    <w:rsid w:val="00F21088"/>
    <w:rsid w:val="00F326BF"/>
    <w:rsid w:val="00F327E7"/>
    <w:rsid w:val="00F35746"/>
    <w:rsid w:val="00F35E8F"/>
    <w:rsid w:val="00F4324E"/>
    <w:rsid w:val="00F447C7"/>
    <w:rsid w:val="00F459B4"/>
    <w:rsid w:val="00F520ED"/>
    <w:rsid w:val="00F5211B"/>
    <w:rsid w:val="00F554A9"/>
    <w:rsid w:val="00F716FD"/>
    <w:rsid w:val="00F76679"/>
    <w:rsid w:val="00F80355"/>
    <w:rsid w:val="00F87C43"/>
    <w:rsid w:val="00F94939"/>
    <w:rsid w:val="00F94D1E"/>
    <w:rsid w:val="00F963A3"/>
    <w:rsid w:val="00FA5722"/>
    <w:rsid w:val="00FB0C81"/>
    <w:rsid w:val="00FC2200"/>
    <w:rsid w:val="00FC2540"/>
    <w:rsid w:val="00FC54C1"/>
    <w:rsid w:val="00FC7A0F"/>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A366A"/>
  <w15:docId w15:val="{E38F0C2A-D08C-4120-B8FC-6AC32B410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basedOn w:val="Normal"/>
    <w:uiPriority w:val="34"/>
    <w:qFormat/>
    <w:rsid w:val="005D34D2"/>
    <w:pPr>
      <w:ind w:left="720"/>
      <w:contextualSpacing/>
    </w:pPr>
    <w:rPr>
      <w:lang w:val="en-GB"/>
    </w:rPr>
  </w:style>
  <w:style w:type="character" w:customStyle="1" w:styleId="bumpedfont15">
    <w:name w:val="bumpedfont15"/>
    <w:basedOn w:val="DefaultParagraphFont"/>
    <w:rsid w:val="005D3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Template>
  <TotalTime>673</TotalTime>
  <Pages>2</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Cuentas Finales de 2023</vt:lpstr>
    </vt:vector>
  </TitlesOfParts>
  <Company>UNMFS</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Cuentas Finales de 2023</dc:title>
  <dc:creator>Admin</dc:creator>
  <cp:lastModifiedBy>Angela Xue He Yan</cp:lastModifiedBy>
  <cp:revision>83</cp:revision>
  <cp:lastPrinted>2001-05-26T16:40:00Z</cp:lastPrinted>
  <dcterms:created xsi:type="dcterms:W3CDTF">2024-10-23T19:20:00Z</dcterms:created>
  <dcterms:modified xsi:type="dcterms:W3CDTF">2024-10-24T16:25:00Z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vt:lpwstr>
  </property>
  <property fmtid="{D5CDD505-2E9C-101B-9397-08002B2CF9AE}" pid="3" name="Revision date">
    <vt:lpwstr>10/23/2024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