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576100" w14:paraId="48241917" w14:textId="77777777" w:rsidTr="000F0856">
        <w:trPr>
          <w:trHeight w:val="720"/>
        </w:trPr>
        <w:tc>
          <w:tcPr>
            <w:tcW w:w="5961" w:type="dxa"/>
            <w:gridSpan w:val="2"/>
            <w:tcBorders>
              <w:bottom w:val="single" w:sz="18" w:space="0" w:color="auto"/>
            </w:tcBorders>
          </w:tcPr>
          <w:p w14:paraId="69B84E76" w14:textId="77777777" w:rsidR="00C15867" w:rsidRPr="008F4EC9" w:rsidRDefault="00A04C30" w:rsidP="00AE23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590" w:type="dxa"/>
            <w:tcBorders>
              <w:bottom w:val="single" w:sz="18" w:space="0" w:color="auto"/>
            </w:tcBorders>
          </w:tcPr>
          <w:p w14:paraId="5EA702D2" w14:textId="77777777" w:rsidR="00C15867" w:rsidRPr="008F4EC9" w:rsidRDefault="00A04C30" w:rsidP="00AE2320">
            <w:pPr>
              <w:jc w:val="right"/>
              <w:rPr>
                <w:sz w:val="52"/>
                <w:szCs w:val="52"/>
              </w:rPr>
            </w:pPr>
            <w:r>
              <w:rPr>
                <w:rFonts w:ascii="Univers Bold" w:eastAsia="Univers Bold" w:hAnsi="Univers Bold"/>
                <w:b/>
                <w:bCs/>
                <w:sz w:val="72"/>
                <w:szCs w:val="72"/>
                <w:lang w:val="es-PE"/>
              </w:rPr>
              <w:t>EP</w:t>
            </w:r>
          </w:p>
        </w:tc>
      </w:tr>
      <w:tr w:rsidR="000F0856" w:rsidRPr="002F715B" w14:paraId="5041524A" w14:textId="77777777" w:rsidTr="000F0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BE3694A" w14:textId="77777777" w:rsidR="00C15867" w:rsidRPr="008F4EC9" w:rsidRDefault="00A04C30" w:rsidP="00AE2320">
            <w:pPr>
              <w:spacing w:before="120"/>
            </w:pPr>
            <w:r w:rsidRPr="008F4EC9">
              <w:rPr>
                <w:noProof/>
                <w:lang w:eastAsia="en-CA"/>
              </w:rPr>
              <mc:AlternateContent>
                <mc:Choice Requires="wpg">
                  <w:drawing>
                    <wp:anchor distT="0" distB="0" distL="114300" distR="114300" simplePos="0" relativeHeight="251658240" behindDoc="0" locked="0" layoutInCell="1" allowOverlap="1" wp14:anchorId="44B468E2" wp14:editId="58287D2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891" w:type="dxa"/>
            <w:tcBorders>
              <w:top w:val="nil"/>
              <w:left w:val="nil"/>
              <w:bottom w:val="single" w:sz="36" w:space="0" w:color="auto"/>
              <w:right w:val="nil"/>
            </w:tcBorders>
          </w:tcPr>
          <w:p w14:paraId="034385D7" w14:textId="77777777" w:rsidR="0036437A" w:rsidRDefault="0036437A" w:rsidP="000F08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576"/>
              <w:jc w:val="left"/>
              <w:rPr>
                <w:rFonts w:ascii="Univers" w:eastAsia="Univers" w:hAnsi="Univers"/>
                <w:b/>
                <w:bCs/>
                <w:sz w:val="32"/>
                <w:szCs w:val="32"/>
                <w:lang w:val="es-PE"/>
              </w:rPr>
            </w:pPr>
          </w:p>
          <w:p w14:paraId="4E4AFEDE" w14:textId="298C37C0" w:rsidR="00C15867" w:rsidRPr="000F0856" w:rsidRDefault="00A04C30" w:rsidP="000F08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576"/>
              <w:jc w:val="left"/>
              <w:rPr>
                <w:rFonts w:ascii="Univers" w:hAnsi="Univers"/>
                <w:b/>
                <w:sz w:val="32"/>
                <w:lang w:val="es-ES"/>
              </w:rPr>
            </w:pPr>
            <w:r>
              <w:rPr>
                <w:rFonts w:ascii="Univers" w:eastAsia="Univers" w:hAnsi="Univers"/>
                <w:b/>
                <w:bCs/>
                <w:sz w:val="32"/>
                <w:szCs w:val="32"/>
                <w:lang w:val="es-PE"/>
              </w:rPr>
              <w:t>Programa de las</w:t>
            </w:r>
          </w:p>
          <w:p w14:paraId="2E207353" w14:textId="77777777" w:rsidR="00C15867" w:rsidRPr="000F0856" w:rsidRDefault="00A04C30" w:rsidP="000F08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576"/>
              <w:jc w:val="left"/>
              <w:rPr>
                <w:rFonts w:ascii="Univers" w:hAnsi="Univers"/>
                <w:lang w:val="es-ES"/>
              </w:rPr>
            </w:pPr>
            <w:r>
              <w:rPr>
                <w:rFonts w:ascii="Univers" w:eastAsia="Univers" w:hAnsi="Univers"/>
                <w:b/>
                <w:bCs/>
                <w:sz w:val="32"/>
                <w:szCs w:val="32"/>
                <w:lang w:val="es-PE"/>
              </w:rPr>
              <w:t>Naciones Unidas</w:t>
            </w:r>
          </w:p>
          <w:p w14:paraId="2DF5077A" w14:textId="77777777" w:rsidR="00C15867" w:rsidRPr="000F0856" w:rsidRDefault="00A04C30" w:rsidP="000F08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576"/>
              <w:jc w:val="left"/>
              <w:rPr>
                <w:rFonts w:ascii="Univers Bold" w:hAnsi="Univers Bold"/>
                <w:b/>
                <w:sz w:val="32"/>
                <w:lang w:val="es-ES"/>
              </w:rPr>
            </w:pPr>
            <w:r>
              <w:rPr>
                <w:rFonts w:ascii="Univers" w:eastAsia="Univers" w:hAnsi="Univers"/>
                <w:b/>
                <w:bCs/>
                <w:sz w:val="32"/>
                <w:szCs w:val="32"/>
                <w:lang w:val="es-PE"/>
              </w:rPr>
              <w:t>para el Medio Ambiente</w:t>
            </w:r>
          </w:p>
          <w:p w14:paraId="2C2CA25F" w14:textId="77777777" w:rsidR="00C15867" w:rsidRPr="000F0856" w:rsidRDefault="00C15867" w:rsidP="00AE2320">
            <w:pPr>
              <w:spacing w:before="720"/>
              <w:ind w:left="158"/>
              <w:rPr>
                <w:lang w:val="es-ES"/>
              </w:rPr>
            </w:pPr>
          </w:p>
        </w:tc>
        <w:tc>
          <w:tcPr>
            <w:tcW w:w="4590" w:type="dxa"/>
            <w:tcBorders>
              <w:top w:val="nil"/>
              <w:left w:val="nil"/>
              <w:bottom w:val="single" w:sz="36" w:space="0" w:color="auto"/>
              <w:right w:val="nil"/>
            </w:tcBorders>
          </w:tcPr>
          <w:p w14:paraId="6F994CD2" w14:textId="77777777" w:rsidR="0036437A" w:rsidRDefault="0036437A" w:rsidP="000F0856">
            <w:pPr>
              <w:ind w:left="78" w:firstLine="851"/>
              <w:rPr>
                <w:lang w:val="es-PE"/>
              </w:rPr>
            </w:pPr>
          </w:p>
          <w:p w14:paraId="475DE230" w14:textId="244E6C31" w:rsidR="00C15867" w:rsidRPr="000F0856" w:rsidRDefault="00A04C30" w:rsidP="000F0856">
            <w:pPr>
              <w:ind w:left="78" w:firstLine="851"/>
              <w:rPr>
                <w:lang w:val="es-ES"/>
              </w:rPr>
            </w:pPr>
            <w:proofErr w:type="spellStart"/>
            <w:r>
              <w:rPr>
                <w:lang w:val="es-PE"/>
              </w:rPr>
              <w:t>Distr</w:t>
            </w:r>
            <w:proofErr w:type="spellEnd"/>
            <w:r>
              <w:rPr>
                <w:lang w:val="es-PE"/>
              </w:rPr>
              <w:t>.</w:t>
            </w:r>
          </w:p>
          <w:p w14:paraId="77BB36CF" w14:textId="77777777" w:rsidR="00923540" w:rsidRPr="000F0856" w:rsidRDefault="00A04C30" w:rsidP="000F0856">
            <w:pPr>
              <w:ind w:left="78" w:firstLine="851"/>
              <w:rPr>
                <w:lang w:val="es-ES"/>
              </w:rPr>
            </w:pPr>
            <w:r>
              <w:rPr>
                <w:lang w:val="es-PE"/>
              </w:rPr>
              <w:t>GENERAL</w:t>
            </w:r>
          </w:p>
          <w:p w14:paraId="01A0070A" w14:textId="77777777" w:rsidR="00C15867" w:rsidRPr="000F0856" w:rsidRDefault="00C15867" w:rsidP="000F0856">
            <w:pPr>
              <w:ind w:left="78" w:firstLine="851"/>
              <w:rPr>
                <w:lang w:val="es-ES"/>
              </w:rPr>
            </w:pPr>
          </w:p>
          <w:p w14:paraId="733ABD6E" w14:textId="212A68A0" w:rsidR="00C15867" w:rsidRPr="000F0856" w:rsidRDefault="00A04C30" w:rsidP="000F0856">
            <w:pPr>
              <w:ind w:left="78" w:firstLine="851"/>
              <w:rPr>
                <w:lang w:val="es-ES"/>
              </w:rPr>
            </w:pPr>
            <w:r>
              <w:fldChar w:fldCharType="begin"/>
            </w:r>
            <w:r w:rsidRPr="000F0856">
              <w:rPr>
                <w:lang w:val="es-ES"/>
              </w:rPr>
              <w:instrText xml:space="preserve"> DOCPROPERTY "Document number"  \* MERGEFORMAT </w:instrText>
            </w:r>
            <w:r>
              <w:fldChar w:fldCharType="separate"/>
            </w:r>
            <w:r w:rsidR="002F715B" w:rsidRPr="002F715B">
              <w:rPr>
                <w:lang w:val="es-PE"/>
              </w:rPr>
              <w:t>UNEP/</w:t>
            </w:r>
            <w:proofErr w:type="spellStart"/>
            <w:r w:rsidR="002F715B" w:rsidRPr="002F715B">
              <w:rPr>
                <w:lang w:val="es-PE"/>
              </w:rPr>
              <w:t>OzL.Pro</w:t>
            </w:r>
            <w:proofErr w:type="spellEnd"/>
            <w:r w:rsidR="002F715B" w:rsidRPr="002F715B">
              <w:rPr>
                <w:lang w:val="es-PE"/>
              </w:rPr>
              <w:t>/</w:t>
            </w:r>
            <w:proofErr w:type="spellStart"/>
            <w:r w:rsidR="002F715B" w:rsidRPr="002F715B">
              <w:rPr>
                <w:lang w:val="es-PE"/>
              </w:rPr>
              <w:t>ExCom</w:t>
            </w:r>
            <w:proofErr w:type="spellEnd"/>
            <w:r w:rsidR="002F715B" w:rsidRPr="002F715B">
              <w:rPr>
                <w:lang w:val="es-PE"/>
              </w:rPr>
              <w:t>/88/55</w:t>
            </w:r>
            <w:r>
              <w:fldChar w:fldCharType="end"/>
            </w:r>
          </w:p>
          <w:p w14:paraId="2F822B03" w14:textId="6B88A34C" w:rsidR="00C15867" w:rsidRPr="000F0856" w:rsidRDefault="00A04C30" w:rsidP="0036437A">
            <w:pPr>
              <w:ind w:left="78" w:firstLine="851"/>
              <w:rPr>
                <w:lang w:val="es-ES"/>
              </w:rPr>
            </w:pPr>
            <w:r w:rsidRPr="008F4EC9">
              <w:fldChar w:fldCharType="begin"/>
            </w:r>
            <w:r w:rsidR="00851352" w:rsidRPr="000F0856">
              <w:rPr>
                <w:lang w:val="es-ES"/>
              </w:rPr>
              <w:instrText xml:space="preserve"> DOCPROPERTY "Revision date" \@ "d MMMM YYYY"  \* MERGEFORMAT </w:instrText>
            </w:r>
            <w:r w:rsidRPr="008F4EC9">
              <w:fldChar w:fldCharType="separate"/>
            </w:r>
            <w:r>
              <w:rPr>
                <w:lang w:val="es-PE"/>
              </w:rPr>
              <w:t>1</w:t>
            </w:r>
            <w:r w:rsidR="0036437A">
              <w:rPr>
                <w:lang w:val="es-PE"/>
              </w:rPr>
              <w:t xml:space="preserve">º </w:t>
            </w:r>
            <w:bookmarkStart w:id="0" w:name="_GoBack"/>
            <w:bookmarkEnd w:id="0"/>
            <w:r>
              <w:rPr>
                <w:lang w:val="es-PE"/>
              </w:rPr>
              <w:t>de noviembre de 2021</w:t>
            </w:r>
            <w:r w:rsidRPr="008F4EC9">
              <w:fldChar w:fldCharType="end"/>
            </w:r>
          </w:p>
          <w:p w14:paraId="2FB8CF75" w14:textId="77777777" w:rsidR="00C15867" w:rsidRPr="000F0856" w:rsidRDefault="00C15867" w:rsidP="000F0856">
            <w:pPr>
              <w:ind w:left="78" w:firstLine="851"/>
              <w:rPr>
                <w:caps/>
                <w:lang w:val="es-ES"/>
              </w:rPr>
            </w:pPr>
          </w:p>
          <w:p w14:paraId="060033EE" w14:textId="49360318" w:rsidR="000F0856" w:rsidRDefault="000F0856" w:rsidP="000F0856">
            <w:pPr>
              <w:ind w:left="78" w:firstLine="851"/>
              <w:rPr>
                <w:lang w:val="es-PE"/>
              </w:rPr>
            </w:pPr>
            <w:r>
              <w:rPr>
                <w:lang w:val="es-PE"/>
              </w:rPr>
              <w:t>ESPAÑOL</w:t>
            </w:r>
          </w:p>
          <w:p w14:paraId="5FFB8C46" w14:textId="3C4A35D6" w:rsidR="00C15867" w:rsidRPr="000F0856" w:rsidRDefault="00A04C30" w:rsidP="000F0856">
            <w:pPr>
              <w:ind w:left="78" w:firstLine="851"/>
              <w:rPr>
                <w:lang w:val="es-ES"/>
              </w:rPr>
            </w:pPr>
            <w:r>
              <w:rPr>
                <w:lang w:val="es-PE"/>
              </w:rPr>
              <w:t>ORIGINAL: INGLÉS</w:t>
            </w:r>
          </w:p>
        </w:tc>
      </w:tr>
    </w:tbl>
    <w:p w14:paraId="74FEBA32" w14:textId="4BDF1D67" w:rsidR="00B86471" w:rsidRPr="000F0856" w:rsidRDefault="00A04C30" w:rsidP="00AE2320">
      <w:pPr>
        <w:jc w:val="left"/>
        <w:rPr>
          <w:lang w:val="es-ES"/>
        </w:rPr>
      </w:pPr>
      <w:r>
        <w:rPr>
          <w:lang w:val="es-PE"/>
        </w:rPr>
        <w:t>COMITÉ EJECUTIVO DEL</w:t>
      </w:r>
      <w:r w:rsidR="00DE4D4C">
        <w:rPr>
          <w:lang w:val="es-PE"/>
        </w:rPr>
        <w:t xml:space="preserve"> FONDO MULTILATERAL</w:t>
      </w:r>
      <w:r>
        <w:rPr>
          <w:lang w:val="es-PE"/>
        </w:rPr>
        <w:br/>
        <w:t xml:space="preserve">  PARA LA</w:t>
      </w:r>
      <w:r w:rsidR="00DE4D4C">
        <w:rPr>
          <w:lang w:val="es-PE"/>
        </w:rPr>
        <w:t xml:space="preserve"> APLICACIÓN DEL</w:t>
      </w:r>
      <w:r>
        <w:rPr>
          <w:lang w:val="es-PE"/>
        </w:rPr>
        <w:br/>
        <w:t xml:space="preserve">  PROTOCOLO DE MONTREAL </w:t>
      </w:r>
      <w:r>
        <w:rPr>
          <w:lang w:val="es-PE"/>
        </w:rPr>
        <w:br/>
        <w:t>Octogésima octava Reunión</w:t>
      </w:r>
      <w:r w:rsidR="00DE4D4C">
        <w:rPr>
          <w:lang w:val="es-PE"/>
        </w:rPr>
        <w:t xml:space="preserve"> </w:t>
      </w:r>
    </w:p>
    <w:p w14:paraId="6B39FDC8" w14:textId="77777777" w:rsidR="00066CE8" w:rsidRPr="000F0856" w:rsidRDefault="00A04C30" w:rsidP="00AE2320">
      <w:pPr>
        <w:jc w:val="left"/>
        <w:rPr>
          <w:lang w:val="es-ES"/>
        </w:rPr>
      </w:pPr>
      <w:r>
        <w:rPr>
          <w:lang w:val="es-PE"/>
        </w:rPr>
        <w:t>Montreal, 15 – 19 de noviembre de 2021</w:t>
      </w:r>
      <w:r>
        <w:rPr>
          <w:rStyle w:val="FootnoteReference"/>
        </w:rPr>
        <w:footnoteReference w:id="1"/>
      </w:r>
    </w:p>
    <w:p w14:paraId="2AC9D7F8" w14:textId="77777777" w:rsidR="00C15867" w:rsidRPr="000F0856" w:rsidRDefault="00C15867" w:rsidP="00AE2320">
      <w:pPr>
        <w:jc w:val="left"/>
        <w:rPr>
          <w:lang w:val="es-ES"/>
        </w:rPr>
      </w:pPr>
    </w:p>
    <w:p w14:paraId="1C6F17BE" w14:textId="77777777" w:rsidR="00066CE8" w:rsidRPr="000F0856" w:rsidRDefault="00066CE8" w:rsidP="00AE2320">
      <w:pPr>
        <w:jc w:val="left"/>
        <w:rPr>
          <w:lang w:val="es-ES"/>
        </w:rPr>
      </w:pPr>
    </w:p>
    <w:p w14:paraId="6CEE94E9" w14:textId="77777777" w:rsidR="00066CE8" w:rsidRPr="000F0856" w:rsidRDefault="00066CE8" w:rsidP="00AE2320">
      <w:pPr>
        <w:jc w:val="left"/>
        <w:rPr>
          <w:lang w:val="es-ES"/>
        </w:rPr>
      </w:pPr>
    </w:p>
    <w:p w14:paraId="17D39406" w14:textId="02F18863" w:rsidR="00A343FC" w:rsidRPr="000F0856" w:rsidRDefault="002F715B" w:rsidP="00AE2320">
      <w:pPr>
        <w:jc w:val="center"/>
        <w:rPr>
          <w:b/>
          <w:lang w:val="es-ES"/>
        </w:rPr>
      </w:pPr>
      <w:r>
        <w:rPr>
          <w:b/>
          <w:bCs/>
          <w:lang w:val="es-PE"/>
        </w:rPr>
        <w:t>PROPUESTA DE PROYECTO: NÍGER</w:t>
      </w:r>
    </w:p>
    <w:p w14:paraId="2AE27AE1" w14:textId="4057EF7D" w:rsidR="00A343FC" w:rsidRDefault="00A343FC" w:rsidP="00AE2320">
      <w:pPr>
        <w:rPr>
          <w:lang w:val="es-ES"/>
        </w:rPr>
      </w:pPr>
    </w:p>
    <w:p w14:paraId="088B6FD2" w14:textId="77777777" w:rsidR="0036437A" w:rsidRPr="000F0856" w:rsidRDefault="0036437A" w:rsidP="00AE2320">
      <w:pPr>
        <w:rPr>
          <w:lang w:val="es-ES"/>
        </w:rPr>
      </w:pPr>
    </w:p>
    <w:p w14:paraId="4D90D544" w14:textId="77777777" w:rsidR="00A343FC" w:rsidRPr="000F0856" w:rsidRDefault="00A343FC" w:rsidP="00AE2320">
      <w:pPr>
        <w:rPr>
          <w:lang w:val="es-ES"/>
        </w:rPr>
      </w:pPr>
    </w:p>
    <w:p w14:paraId="48526F23" w14:textId="77777777" w:rsidR="00A343FC" w:rsidRPr="000F0856" w:rsidRDefault="00A04C30" w:rsidP="00AE2320">
      <w:pPr>
        <w:ind w:firstLine="720"/>
        <w:rPr>
          <w:lang w:val="es-ES"/>
        </w:rPr>
      </w:pPr>
      <w:r>
        <w:rPr>
          <w:lang w:val="es-PE"/>
        </w:rPr>
        <w:t xml:space="preserve">El presente documento consta de las observaciones y la recomendación de la Secretaría sobre la propuesta de proyecto siguiente: </w:t>
      </w:r>
    </w:p>
    <w:p w14:paraId="1D7E7EF6" w14:textId="77777777" w:rsidR="00A343FC" w:rsidRPr="000F0856" w:rsidRDefault="00A343FC" w:rsidP="00AE2320">
      <w:pPr>
        <w:rPr>
          <w:lang w:val="es-ES"/>
        </w:rPr>
      </w:pPr>
    </w:p>
    <w:p w14:paraId="18D976C4" w14:textId="77777777" w:rsidR="00A343FC" w:rsidRPr="008F4EC9" w:rsidRDefault="00A04C30" w:rsidP="00AE2320">
      <w:pPr>
        <w:rPr>
          <w:u w:val="single"/>
        </w:rPr>
      </w:pPr>
      <w:r>
        <w:rPr>
          <w:u w:val="single"/>
          <w:lang w:val="es-PE"/>
        </w:rPr>
        <w:t>Eliminación</w:t>
      </w:r>
    </w:p>
    <w:p w14:paraId="69ADF70C" w14:textId="77777777" w:rsidR="00A343FC" w:rsidRPr="008F4EC9" w:rsidRDefault="00A343FC" w:rsidP="00AE23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6100" w14:paraId="6A5B803B" w14:textId="77777777" w:rsidTr="00457DED">
        <w:tc>
          <w:tcPr>
            <w:tcW w:w="6941" w:type="dxa"/>
          </w:tcPr>
          <w:p w14:paraId="51EB69E4" w14:textId="77777777" w:rsidR="00A343FC" w:rsidRPr="000F0856" w:rsidRDefault="00A04C30" w:rsidP="00AE2320">
            <w:pPr>
              <w:pStyle w:val="ListParagraph"/>
              <w:numPr>
                <w:ilvl w:val="0"/>
                <w:numId w:val="22"/>
              </w:numPr>
              <w:ind w:hanging="830"/>
              <w:rPr>
                <w:lang w:val="es-ES"/>
              </w:rPr>
            </w:pPr>
            <w:r>
              <w:rPr>
                <w:lang w:val="es-PE"/>
              </w:rPr>
              <w:t>Plan de gestión de la eliminación de los HCFC (etapa I, tercer tramo)</w:t>
            </w:r>
          </w:p>
        </w:tc>
        <w:tc>
          <w:tcPr>
            <w:tcW w:w="2409" w:type="dxa"/>
          </w:tcPr>
          <w:p w14:paraId="4F4A2432" w14:textId="77777777" w:rsidR="00A343FC" w:rsidRPr="008F4EC9" w:rsidRDefault="00A04C30" w:rsidP="00AE2320">
            <w:pPr>
              <w:jc w:val="right"/>
            </w:pPr>
            <w:r>
              <w:rPr>
                <w:lang w:val="es-PE"/>
              </w:rPr>
              <w:t>ONUDI y PNUMA.</w:t>
            </w:r>
          </w:p>
        </w:tc>
      </w:tr>
    </w:tbl>
    <w:p w14:paraId="5353511E" w14:textId="77777777" w:rsidR="00A343FC" w:rsidRPr="008F4EC9" w:rsidRDefault="00A343FC" w:rsidP="00AE2320"/>
    <w:p w14:paraId="3E5BC523" w14:textId="77777777" w:rsidR="00A343FC" w:rsidRPr="008F4EC9" w:rsidRDefault="00A343FC" w:rsidP="00AE2320"/>
    <w:p w14:paraId="61A6B65D" w14:textId="77777777" w:rsidR="00A343FC" w:rsidRPr="008F4EC9" w:rsidRDefault="00A343FC" w:rsidP="00AE2320"/>
    <w:p w14:paraId="53AF0824" w14:textId="77777777" w:rsidR="00A343FC" w:rsidRPr="008F4EC9" w:rsidRDefault="00A04C30" w:rsidP="00AE2320">
      <w:r w:rsidRPr="008F4EC9">
        <w:br w:type="page"/>
      </w:r>
    </w:p>
    <w:p w14:paraId="7CD83EAB" w14:textId="77777777" w:rsidR="00A343FC" w:rsidRPr="000F0856" w:rsidRDefault="00A04C30" w:rsidP="002F715B">
      <w:pPr>
        <w:spacing w:after="120"/>
        <w:jc w:val="center"/>
        <w:rPr>
          <w:b/>
          <w:lang w:val="es-ES"/>
        </w:rPr>
      </w:pPr>
      <w:r>
        <w:rPr>
          <w:b/>
          <w:bCs/>
          <w:lang w:val="es-PE"/>
        </w:rPr>
        <w:lastRenderedPageBreak/>
        <w:t>HOJA DE EVALUACIÓN DE PROYECTO – PROYECTOS PLURIANUALES</w:t>
      </w:r>
    </w:p>
    <w:p w14:paraId="5200C656" w14:textId="25AC328C" w:rsidR="00A343FC" w:rsidRPr="008F4EC9" w:rsidRDefault="00A04C30" w:rsidP="002F715B">
      <w:pPr>
        <w:spacing w:after="120"/>
        <w:jc w:val="center"/>
      </w:pPr>
      <w:r>
        <w:rPr>
          <w:b/>
          <w:bCs/>
          <w:lang w:val="es-PE"/>
        </w:rPr>
        <w:t>Níger</w:t>
      </w:r>
    </w:p>
    <w:tbl>
      <w:tblPr>
        <w:tblStyle w:val="TableGrid"/>
        <w:tblW w:w="10632" w:type="dxa"/>
        <w:tblInd w:w="-431" w:type="dxa"/>
        <w:tblLook w:val="04A0" w:firstRow="1" w:lastRow="0" w:firstColumn="1" w:lastColumn="0" w:noHBand="0" w:noVBand="1"/>
      </w:tblPr>
      <w:tblGrid>
        <w:gridCol w:w="2930"/>
        <w:gridCol w:w="2499"/>
        <w:gridCol w:w="2501"/>
        <w:gridCol w:w="2702"/>
      </w:tblGrid>
      <w:tr w:rsidR="00576100" w14:paraId="79144C94" w14:textId="77777777" w:rsidTr="002F715B">
        <w:trPr>
          <w:trHeight w:val="240"/>
        </w:trPr>
        <w:tc>
          <w:tcPr>
            <w:tcW w:w="2930" w:type="dxa"/>
            <w:shd w:val="clear" w:color="auto" w:fill="auto"/>
          </w:tcPr>
          <w:p w14:paraId="02C5BB6B" w14:textId="77777777" w:rsidR="00E33C52" w:rsidRPr="008F4EC9" w:rsidRDefault="00A04C30" w:rsidP="00AE2320">
            <w:pPr>
              <w:spacing w:after="80"/>
              <w:jc w:val="left"/>
              <w:rPr>
                <w:b/>
                <w:sz w:val="18"/>
              </w:rPr>
            </w:pPr>
            <w:r>
              <w:rPr>
                <w:b/>
                <w:bCs/>
                <w:sz w:val="18"/>
                <w:szCs w:val="18"/>
                <w:lang w:val="es-PE"/>
              </w:rPr>
              <w:t>I) TÍTULO DEL PROYECTO</w:t>
            </w:r>
          </w:p>
        </w:tc>
        <w:tc>
          <w:tcPr>
            <w:tcW w:w="2499" w:type="dxa"/>
            <w:shd w:val="clear" w:color="auto" w:fill="auto"/>
          </w:tcPr>
          <w:p w14:paraId="76B3BA1B" w14:textId="77777777" w:rsidR="00E33C52" w:rsidRPr="008F4EC9" w:rsidRDefault="00A04C30" w:rsidP="00AE2320">
            <w:pPr>
              <w:spacing w:after="80"/>
              <w:jc w:val="center"/>
              <w:rPr>
                <w:b/>
                <w:sz w:val="18"/>
              </w:rPr>
            </w:pPr>
            <w:r>
              <w:rPr>
                <w:b/>
                <w:bCs/>
                <w:sz w:val="18"/>
                <w:szCs w:val="18"/>
                <w:lang w:val="es-PE"/>
              </w:rPr>
              <w:t>ORGANISMO</w:t>
            </w:r>
          </w:p>
        </w:tc>
        <w:tc>
          <w:tcPr>
            <w:tcW w:w="2501" w:type="dxa"/>
            <w:shd w:val="clear" w:color="auto" w:fill="auto"/>
          </w:tcPr>
          <w:p w14:paraId="67F78D87" w14:textId="77777777" w:rsidR="00E33C52" w:rsidRPr="00E02A4D" w:rsidRDefault="00A04C30" w:rsidP="00AE2320">
            <w:pPr>
              <w:spacing w:after="80"/>
              <w:jc w:val="center"/>
              <w:rPr>
                <w:b/>
                <w:bCs/>
                <w:sz w:val="18"/>
                <w:lang w:val="es-ES"/>
              </w:rPr>
            </w:pPr>
            <w:r w:rsidRPr="00E02A4D">
              <w:rPr>
                <w:b/>
                <w:bCs/>
                <w:sz w:val="18"/>
                <w:szCs w:val="18"/>
                <w:lang w:val="es-PE"/>
              </w:rPr>
              <w:t>REUNIÓN EN QUE SE APROBÓ</w:t>
            </w:r>
          </w:p>
        </w:tc>
        <w:tc>
          <w:tcPr>
            <w:tcW w:w="2702" w:type="dxa"/>
            <w:shd w:val="clear" w:color="auto" w:fill="auto"/>
          </w:tcPr>
          <w:p w14:paraId="1EFD5E38" w14:textId="77777777" w:rsidR="00E33C52" w:rsidRPr="008F4EC9" w:rsidRDefault="00A04C30" w:rsidP="00AE2320">
            <w:pPr>
              <w:spacing w:after="80"/>
              <w:jc w:val="center"/>
              <w:rPr>
                <w:b/>
                <w:sz w:val="18"/>
              </w:rPr>
            </w:pPr>
            <w:r>
              <w:rPr>
                <w:b/>
                <w:bCs/>
                <w:sz w:val="18"/>
                <w:szCs w:val="18"/>
                <w:lang w:val="es-PE"/>
              </w:rPr>
              <w:t>MEDIDA DE CONTROL</w:t>
            </w:r>
          </w:p>
        </w:tc>
      </w:tr>
      <w:tr w:rsidR="00576100" w14:paraId="633EF4EE" w14:textId="77777777" w:rsidTr="002F715B">
        <w:trPr>
          <w:trHeight w:val="240"/>
        </w:trPr>
        <w:tc>
          <w:tcPr>
            <w:tcW w:w="2930" w:type="dxa"/>
            <w:shd w:val="clear" w:color="auto" w:fill="auto"/>
          </w:tcPr>
          <w:p w14:paraId="1ACAB97C" w14:textId="78A7DC03" w:rsidR="00E33C52" w:rsidRPr="000F0856" w:rsidRDefault="00A04C30" w:rsidP="00E02A4D">
            <w:pPr>
              <w:spacing w:after="80"/>
              <w:jc w:val="center"/>
              <w:rPr>
                <w:sz w:val="18"/>
                <w:lang w:val="es-ES"/>
              </w:rPr>
            </w:pPr>
            <w:r>
              <w:rPr>
                <w:sz w:val="18"/>
                <w:szCs w:val="18"/>
                <w:lang w:val="es-PE"/>
              </w:rPr>
              <w:t>Plan de gestión de la eliminación de los HCFC (etapa I)</w:t>
            </w:r>
          </w:p>
        </w:tc>
        <w:tc>
          <w:tcPr>
            <w:tcW w:w="2499" w:type="dxa"/>
            <w:shd w:val="clear" w:color="auto" w:fill="auto"/>
          </w:tcPr>
          <w:p w14:paraId="6E3A9D4A" w14:textId="77777777" w:rsidR="00E33C52" w:rsidRPr="008F4EC9" w:rsidRDefault="00A04C30" w:rsidP="00AE2320">
            <w:pPr>
              <w:spacing w:after="80"/>
              <w:jc w:val="center"/>
              <w:rPr>
                <w:sz w:val="18"/>
              </w:rPr>
            </w:pPr>
            <w:r>
              <w:rPr>
                <w:sz w:val="18"/>
                <w:szCs w:val="18"/>
                <w:lang w:val="es-PE"/>
              </w:rPr>
              <w:t>PNUMA, ONUDI (principal)</w:t>
            </w:r>
          </w:p>
        </w:tc>
        <w:tc>
          <w:tcPr>
            <w:tcW w:w="2501" w:type="dxa"/>
            <w:shd w:val="clear" w:color="auto" w:fill="auto"/>
          </w:tcPr>
          <w:p w14:paraId="59B11884" w14:textId="77777777" w:rsidR="00E33C52" w:rsidRPr="008F4EC9" w:rsidRDefault="00A04C30" w:rsidP="00AE2320">
            <w:pPr>
              <w:spacing w:after="80"/>
              <w:jc w:val="center"/>
              <w:rPr>
                <w:sz w:val="18"/>
              </w:rPr>
            </w:pPr>
            <w:r>
              <w:rPr>
                <w:sz w:val="18"/>
                <w:szCs w:val="18"/>
                <w:lang w:val="es-PE"/>
              </w:rPr>
              <w:t>66ª</w:t>
            </w:r>
          </w:p>
        </w:tc>
        <w:tc>
          <w:tcPr>
            <w:tcW w:w="2702" w:type="dxa"/>
            <w:shd w:val="clear" w:color="auto" w:fill="auto"/>
          </w:tcPr>
          <w:p w14:paraId="7A066ADF" w14:textId="77777777" w:rsidR="00E33C52" w:rsidRPr="008F4EC9" w:rsidRDefault="00A04C30" w:rsidP="00AE2320">
            <w:pPr>
              <w:spacing w:after="80"/>
              <w:jc w:val="center"/>
              <w:rPr>
                <w:sz w:val="18"/>
              </w:rPr>
            </w:pPr>
            <w:r>
              <w:rPr>
                <w:sz w:val="18"/>
                <w:szCs w:val="18"/>
                <w:lang w:val="es-PE"/>
              </w:rPr>
              <w:t>35% en 2020</w:t>
            </w:r>
          </w:p>
        </w:tc>
      </w:tr>
    </w:tbl>
    <w:p w14:paraId="01473B7C" w14:textId="77777777" w:rsidR="00E33C52" w:rsidRPr="008F4EC9" w:rsidRDefault="00E33C52" w:rsidP="00AE2320">
      <w:pPr>
        <w:spacing w:after="60"/>
        <w:jc w:val="center"/>
      </w:pPr>
    </w:p>
    <w:tbl>
      <w:tblPr>
        <w:tblStyle w:val="TableGrid"/>
        <w:tblW w:w="10632" w:type="dxa"/>
        <w:tblInd w:w="-431" w:type="dxa"/>
        <w:tblLook w:val="04A0" w:firstRow="1" w:lastRow="0" w:firstColumn="1" w:lastColumn="0" w:noHBand="0" w:noVBand="1"/>
      </w:tblPr>
      <w:tblGrid>
        <w:gridCol w:w="5631"/>
        <w:gridCol w:w="2400"/>
        <w:gridCol w:w="2601"/>
      </w:tblGrid>
      <w:tr w:rsidR="00576100" w14:paraId="5753CB22" w14:textId="77777777" w:rsidTr="002F715B">
        <w:trPr>
          <w:trHeight w:val="240"/>
        </w:trPr>
        <w:tc>
          <w:tcPr>
            <w:tcW w:w="5631" w:type="dxa"/>
            <w:shd w:val="clear" w:color="auto" w:fill="auto"/>
          </w:tcPr>
          <w:p w14:paraId="24C1C28A" w14:textId="77777777" w:rsidR="00E33C52" w:rsidRPr="000F0856" w:rsidRDefault="00A04C30" w:rsidP="00AE2320">
            <w:pPr>
              <w:spacing w:after="60"/>
              <w:jc w:val="left"/>
              <w:rPr>
                <w:b/>
                <w:sz w:val="18"/>
                <w:lang w:val="es-ES"/>
              </w:rPr>
            </w:pPr>
            <w:r>
              <w:rPr>
                <w:b/>
                <w:bCs/>
                <w:sz w:val="18"/>
                <w:szCs w:val="18"/>
                <w:lang w:val="es-PE"/>
              </w:rPr>
              <w:t>II) DATOS MÁS RECIENTES CON ARREGLO AL ARTÍCULO 7 (Anexo C, Grupo I)</w:t>
            </w:r>
          </w:p>
        </w:tc>
        <w:tc>
          <w:tcPr>
            <w:tcW w:w="2400" w:type="dxa"/>
            <w:shd w:val="clear" w:color="auto" w:fill="auto"/>
          </w:tcPr>
          <w:p w14:paraId="3850EE58" w14:textId="77777777" w:rsidR="00E33C52" w:rsidRPr="008F4EC9" w:rsidRDefault="00A04C30" w:rsidP="00AE2320">
            <w:pPr>
              <w:spacing w:after="60"/>
              <w:jc w:val="center"/>
              <w:rPr>
                <w:sz w:val="18"/>
              </w:rPr>
            </w:pPr>
            <w:r>
              <w:rPr>
                <w:sz w:val="18"/>
                <w:szCs w:val="18"/>
                <w:lang w:val="es-PE"/>
              </w:rPr>
              <w:t>Año: 2020</w:t>
            </w:r>
          </w:p>
        </w:tc>
        <w:tc>
          <w:tcPr>
            <w:tcW w:w="2601" w:type="dxa"/>
            <w:shd w:val="clear" w:color="auto" w:fill="auto"/>
          </w:tcPr>
          <w:p w14:paraId="13D46C84" w14:textId="77777777" w:rsidR="00E33C52" w:rsidRPr="008F4EC9" w:rsidRDefault="00A04C30" w:rsidP="00AE2320">
            <w:pPr>
              <w:spacing w:after="60"/>
              <w:jc w:val="right"/>
              <w:rPr>
                <w:sz w:val="18"/>
              </w:rPr>
            </w:pPr>
            <w:r>
              <w:rPr>
                <w:sz w:val="18"/>
                <w:szCs w:val="18"/>
                <w:lang w:val="es-PE"/>
              </w:rPr>
              <w:t>10,02 (toneladas PAO)</w:t>
            </w:r>
          </w:p>
        </w:tc>
      </w:tr>
    </w:tbl>
    <w:p w14:paraId="44A4C69F" w14:textId="77777777" w:rsidR="00E33C52" w:rsidRPr="008F4EC9" w:rsidRDefault="00E33C52" w:rsidP="00AE2320">
      <w:pPr>
        <w:spacing w:after="60"/>
        <w:jc w:val="center"/>
      </w:pPr>
    </w:p>
    <w:tbl>
      <w:tblPr>
        <w:tblStyle w:val="TableGrid"/>
        <w:tblW w:w="10632" w:type="dxa"/>
        <w:tblInd w:w="-431" w:type="dxa"/>
        <w:tblLook w:val="04A0" w:firstRow="1" w:lastRow="0" w:firstColumn="1" w:lastColumn="0" w:noHBand="0" w:noVBand="1"/>
      </w:tblPr>
      <w:tblGrid>
        <w:gridCol w:w="1632"/>
        <w:gridCol w:w="786"/>
        <w:gridCol w:w="866"/>
        <w:gridCol w:w="935"/>
        <w:gridCol w:w="1066"/>
        <w:gridCol w:w="1319"/>
        <w:gridCol w:w="996"/>
        <w:gridCol w:w="869"/>
        <w:gridCol w:w="1022"/>
        <w:gridCol w:w="1141"/>
      </w:tblGrid>
      <w:tr w:rsidR="00576100" w14:paraId="5E77938C" w14:textId="77777777" w:rsidTr="002F715B">
        <w:trPr>
          <w:trHeight w:val="240"/>
        </w:trPr>
        <w:tc>
          <w:tcPr>
            <w:tcW w:w="8469" w:type="dxa"/>
            <w:gridSpan w:val="8"/>
            <w:shd w:val="clear" w:color="auto" w:fill="auto"/>
          </w:tcPr>
          <w:p w14:paraId="0064917D" w14:textId="77777777" w:rsidR="00E33C52" w:rsidRPr="000F0856" w:rsidRDefault="00A04C30" w:rsidP="00AE2320">
            <w:pPr>
              <w:spacing w:after="60"/>
              <w:jc w:val="left"/>
              <w:rPr>
                <w:b/>
                <w:sz w:val="18"/>
                <w:lang w:val="es-ES"/>
              </w:rPr>
            </w:pPr>
            <w:r>
              <w:rPr>
                <w:b/>
                <w:bCs/>
                <w:sz w:val="18"/>
                <w:szCs w:val="18"/>
                <w:lang w:val="es-PE"/>
              </w:rPr>
              <w:t>III) DATOS SECTORIALES DEL PROGRAMA DE PAÍS MÁS RECIENTES (toneladas PAO)</w:t>
            </w:r>
          </w:p>
        </w:tc>
        <w:tc>
          <w:tcPr>
            <w:tcW w:w="2163" w:type="dxa"/>
            <w:gridSpan w:val="2"/>
            <w:shd w:val="clear" w:color="auto" w:fill="auto"/>
          </w:tcPr>
          <w:p w14:paraId="2D2E2614" w14:textId="77777777" w:rsidR="00E33C52" w:rsidRPr="008F4EC9" w:rsidRDefault="00A04C30" w:rsidP="00AE2320">
            <w:pPr>
              <w:spacing w:after="60"/>
              <w:jc w:val="right"/>
              <w:rPr>
                <w:b/>
                <w:sz w:val="18"/>
              </w:rPr>
            </w:pPr>
            <w:r>
              <w:rPr>
                <w:b/>
                <w:bCs/>
                <w:sz w:val="18"/>
                <w:szCs w:val="18"/>
                <w:lang w:val="es-PE"/>
              </w:rPr>
              <w:t>Año: 2020</w:t>
            </w:r>
          </w:p>
        </w:tc>
      </w:tr>
      <w:tr w:rsidR="00576100" w14:paraId="79A977A4" w14:textId="77777777" w:rsidTr="002F715B">
        <w:trPr>
          <w:trHeight w:val="240"/>
        </w:trPr>
        <w:tc>
          <w:tcPr>
            <w:tcW w:w="1632" w:type="dxa"/>
            <w:shd w:val="clear" w:color="auto" w:fill="auto"/>
          </w:tcPr>
          <w:p w14:paraId="2C64589F" w14:textId="77777777" w:rsidR="00E33C52" w:rsidRPr="008F4EC9" w:rsidRDefault="00A04C30" w:rsidP="00AE2320">
            <w:pPr>
              <w:spacing w:after="60"/>
              <w:jc w:val="center"/>
              <w:rPr>
                <w:sz w:val="18"/>
              </w:rPr>
            </w:pPr>
            <w:r>
              <w:rPr>
                <w:sz w:val="18"/>
                <w:szCs w:val="18"/>
                <w:lang w:val="es-PE"/>
              </w:rPr>
              <w:t>Sustancia química</w:t>
            </w:r>
          </w:p>
        </w:tc>
        <w:tc>
          <w:tcPr>
            <w:tcW w:w="0" w:type="auto"/>
            <w:shd w:val="clear" w:color="auto" w:fill="auto"/>
          </w:tcPr>
          <w:p w14:paraId="20A8A1C8" w14:textId="77777777" w:rsidR="00E33C52" w:rsidRPr="008F4EC9" w:rsidRDefault="00A04C30" w:rsidP="00AE2320">
            <w:pPr>
              <w:spacing w:after="60"/>
              <w:jc w:val="center"/>
              <w:rPr>
                <w:sz w:val="18"/>
              </w:rPr>
            </w:pPr>
            <w:r>
              <w:rPr>
                <w:sz w:val="18"/>
                <w:szCs w:val="18"/>
                <w:lang w:val="es-PE"/>
              </w:rPr>
              <w:t>Aerosol</w:t>
            </w:r>
          </w:p>
        </w:tc>
        <w:tc>
          <w:tcPr>
            <w:tcW w:w="0" w:type="auto"/>
            <w:shd w:val="clear" w:color="auto" w:fill="auto"/>
          </w:tcPr>
          <w:p w14:paraId="00533D38" w14:textId="77777777" w:rsidR="00E33C52" w:rsidRPr="008F4EC9" w:rsidRDefault="00A04C30" w:rsidP="00AE2320">
            <w:pPr>
              <w:spacing w:after="60"/>
              <w:jc w:val="center"/>
              <w:rPr>
                <w:sz w:val="18"/>
              </w:rPr>
            </w:pPr>
            <w:r>
              <w:rPr>
                <w:sz w:val="18"/>
                <w:szCs w:val="18"/>
                <w:lang w:val="es-PE"/>
              </w:rPr>
              <w:t>Espumas</w:t>
            </w:r>
          </w:p>
        </w:tc>
        <w:tc>
          <w:tcPr>
            <w:tcW w:w="0" w:type="auto"/>
            <w:shd w:val="clear" w:color="auto" w:fill="auto"/>
          </w:tcPr>
          <w:p w14:paraId="14602C5E" w14:textId="77777777" w:rsidR="00E33C52" w:rsidRPr="008F4EC9" w:rsidRDefault="00A04C30" w:rsidP="00AE2320">
            <w:pPr>
              <w:spacing w:after="60"/>
              <w:jc w:val="center"/>
              <w:rPr>
                <w:sz w:val="18"/>
              </w:rPr>
            </w:pPr>
            <w:r>
              <w:rPr>
                <w:sz w:val="18"/>
                <w:szCs w:val="18"/>
                <w:lang w:val="es-PE"/>
              </w:rPr>
              <w:t>Lucha contra incendios</w:t>
            </w:r>
          </w:p>
        </w:tc>
        <w:tc>
          <w:tcPr>
            <w:tcW w:w="0" w:type="auto"/>
            <w:gridSpan w:val="2"/>
            <w:shd w:val="clear" w:color="auto" w:fill="auto"/>
          </w:tcPr>
          <w:p w14:paraId="4892CD45" w14:textId="77777777" w:rsidR="00E33C52" w:rsidRPr="008F4EC9" w:rsidRDefault="00A04C30" w:rsidP="00AE2320">
            <w:pPr>
              <w:spacing w:after="60"/>
              <w:jc w:val="center"/>
              <w:rPr>
                <w:sz w:val="18"/>
              </w:rPr>
            </w:pPr>
            <w:r>
              <w:rPr>
                <w:sz w:val="18"/>
                <w:szCs w:val="18"/>
                <w:lang w:val="es-PE"/>
              </w:rPr>
              <w:t>Refrigeración</w:t>
            </w:r>
          </w:p>
        </w:tc>
        <w:tc>
          <w:tcPr>
            <w:tcW w:w="0" w:type="auto"/>
            <w:shd w:val="clear" w:color="auto" w:fill="auto"/>
          </w:tcPr>
          <w:p w14:paraId="42D99DF9" w14:textId="77777777" w:rsidR="00E33C52" w:rsidRPr="008F4EC9" w:rsidRDefault="00A04C30" w:rsidP="00AE2320">
            <w:pPr>
              <w:spacing w:after="60"/>
              <w:jc w:val="center"/>
              <w:rPr>
                <w:sz w:val="18"/>
              </w:rPr>
            </w:pPr>
            <w:r>
              <w:rPr>
                <w:sz w:val="18"/>
                <w:szCs w:val="18"/>
                <w:lang w:val="es-PE"/>
              </w:rPr>
              <w:t>Disolvente</w:t>
            </w:r>
          </w:p>
        </w:tc>
        <w:tc>
          <w:tcPr>
            <w:tcW w:w="0" w:type="auto"/>
            <w:shd w:val="clear" w:color="auto" w:fill="auto"/>
          </w:tcPr>
          <w:p w14:paraId="318E3791" w14:textId="77777777" w:rsidR="00E33C52" w:rsidRPr="008F4EC9" w:rsidRDefault="00A04C30" w:rsidP="00AE2320">
            <w:pPr>
              <w:spacing w:after="60"/>
              <w:jc w:val="center"/>
              <w:rPr>
                <w:sz w:val="18"/>
              </w:rPr>
            </w:pPr>
            <w:r>
              <w:rPr>
                <w:sz w:val="18"/>
                <w:szCs w:val="18"/>
                <w:lang w:val="es-PE"/>
              </w:rPr>
              <w:t>Agente de procesos</w:t>
            </w:r>
          </w:p>
        </w:tc>
        <w:tc>
          <w:tcPr>
            <w:tcW w:w="0" w:type="auto"/>
            <w:shd w:val="clear" w:color="auto" w:fill="auto"/>
          </w:tcPr>
          <w:p w14:paraId="37F694E9" w14:textId="77777777" w:rsidR="00E33C52" w:rsidRPr="008F4EC9" w:rsidRDefault="00A04C30" w:rsidP="00AE2320">
            <w:pPr>
              <w:spacing w:after="60"/>
              <w:jc w:val="center"/>
              <w:rPr>
                <w:sz w:val="18"/>
              </w:rPr>
            </w:pPr>
            <w:r>
              <w:rPr>
                <w:sz w:val="18"/>
                <w:szCs w:val="18"/>
                <w:lang w:val="es-PE"/>
              </w:rPr>
              <w:t>Uso en laboratorio</w:t>
            </w:r>
          </w:p>
        </w:tc>
        <w:tc>
          <w:tcPr>
            <w:tcW w:w="1141" w:type="dxa"/>
            <w:shd w:val="clear" w:color="auto" w:fill="auto"/>
          </w:tcPr>
          <w:p w14:paraId="09BB8351" w14:textId="77777777" w:rsidR="00E33C52" w:rsidRPr="008F4EC9" w:rsidRDefault="00A04C30" w:rsidP="00AE2320">
            <w:pPr>
              <w:spacing w:after="60"/>
              <w:jc w:val="center"/>
              <w:rPr>
                <w:sz w:val="18"/>
              </w:rPr>
            </w:pPr>
            <w:r>
              <w:rPr>
                <w:sz w:val="18"/>
                <w:szCs w:val="18"/>
                <w:lang w:val="es-PE"/>
              </w:rPr>
              <w:t>Consumo total del sector</w:t>
            </w:r>
          </w:p>
        </w:tc>
      </w:tr>
      <w:tr w:rsidR="00576100" w14:paraId="78259B75" w14:textId="77777777" w:rsidTr="002F715B">
        <w:trPr>
          <w:trHeight w:val="240"/>
        </w:trPr>
        <w:tc>
          <w:tcPr>
            <w:tcW w:w="4219" w:type="dxa"/>
            <w:gridSpan w:val="4"/>
            <w:shd w:val="clear" w:color="auto" w:fill="auto"/>
          </w:tcPr>
          <w:p w14:paraId="755FB7C6" w14:textId="77777777" w:rsidR="00E33C52" w:rsidRPr="008F4EC9" w:rsidRDefault="00A04C30" w:rsidP="00AE2320">
            <w:pPr>
              <w:spacing w:after="60"/>
              <w:jc w:val="center"/>
              <w:rPr>
                <w:sz w:val="18"/>
              </w:rPr>
            </w:pPr>
            <w:r w:rsidRPr="008F4EC9">
              <w:rPr>
                <w:sz w:val="18"/>
              </w:rPr>
              <w:t xml:space="preserve"> </w:t>
            </w:r>
          </w:p>
        </w:tc>
        <w:tc>
          <w:tcPr>
            <w:tcW w:w="0" w:type="auto"/>
            <w:shd w:val="clear" w:color="auto" w:fill="auto"/>
          </w:tcPr>
          <w:p w14:paraId="741A2807" w14:textId="77777777" w:rsidR="00E33C52" w:rsidRPr="008F4EC9" w:rsidRDefault="00A04C30" w:rsidP="00AE2320">
            <w:pPr>
              <w:spacing w:after="60"/>
              <w:jc w:val="center"/>
              <w:rPr>
                <w:sz w:val="18"/>
              </w:rPr>
            </w:pPr>
            <w:r>
              <w:rPr>
                <w:sz w:val="18"/>
                <w:szCs w:val="18"/>
                <w:lang w:val="es-PE"/>
              </w:rPr>
              <w:t>Fabricación</w:t>
            </w:r>
          </w:p>
        </w:tc>
        <w:tc>
          <w:tcPr>
            <w:tcW w:w="0" w:type="auto"/>
            <w:shd w:val="clear" w:color="auto" w:fill="auto"/>
          </w:tcPr>
          <w:p w14:paraId="2A7E938C" w14:textId="77777777" w:rsidR="00E33C52" w:rsidRPr="008F4EC9" w:rsidRDefault="00A04C30" w:rsidP="00AE2320">
            <w:pPr>
              <w:spacing w:after="60"/>
              <w:jc w:val="center"/>
              <w:rPr>
                <w:sz w:val="18"/>
              </w:rPr>
            </w:pPr>
            <w:r>
              <w:rPr>
                <w:sz w:val="18"/>
                <w:szCs w:val="18"/>
                <w:lang w:val="es-PE"/>
              </w:rPr>
              <w:t>Servicio y mantenimiento</w:t>
            </w:r>
          </w:p>
        </w:tc>
        <w:tc>
          <w:tcPr>
            <w:tcW w:w="4028" w:type="dxa"/>
            <w:gridSpan w:val="4"/>
            <w:shd w:val="clear" w:color="auto" w:fill="auto"/>
          </w:tcPr>
          <w:p w14:paraId="54EF3734" w14:textId="77777777" w:rsidR="00E33C52" w:rsidRPr="008F4EC9" w:rsidRDefault="00E33C52" w:rsidP="00AE2320">
            <w:pPr>
              <w:spacing w:after="60"/>
              <w:jc w:val="center"/>
              <w:rPr>
                <w:sz w:val="18"/>
              </w:rPr>
            </w:pPr>
          </w:p>
        </w:tc>
      </w:tr>
      <w:tr w:rsidR="00576100" w14:paraId="565C4B82" w14:textId="77777777" w:rsidTr="002F715B">
        <w:trPr>
          <w:trHeight w:val="240"/>
        </w:trPr>
        <w:tc>
          <w:tcPr>
            <w:tcW w:w="1632" w:type="dxa"/>
            <w:shd w:val="clear" w:color="auto" w:fill="auto"/>
          </w:tcPr>
          <w:p w14:paraId="55C9C1FA" w14:textId="77777777" w:rsidR="00E33C52" w:rsidRPr="008F4EC9" w:rsidRDefault="00A04C30" w:rsidP="00AE2320">
            <w:pPr>
              <w:spacing w:after="60"/>
              <w:jc w:val="left"/>
              <w:rPr>
                <w:sz w:val="18"/>
              </w:rPr>
            </w:pPr>
            <w:r>
              <w:rPr>
                <w:sz w:val="18"/>
                <w:szCs w:val="18"/>
                <w:lang w:val="es-PE"/>
              </w:rPr>
              <w:t>HCFC-22</w:t>
            </w:r>
          </w:p>
        </w:tc>
        <w:tc>
          <w:tcPr>
            <w:tcW w:w="0" w:type="auto"/>
            <w:shd w:val="clear" w:color="auto" w:fill="auto"/>
          </w:tcPr>
          <w:p w14:paraId="38237202" w14:textId="77777777" w:rsidR="00E33C52" w:rsidRPr="008F4EC9" w:rsidRDefault="00E33C52" w:rsidP="00AE2320">
            <w:pPr>
              <w:spacing w:after="60"/>
              <w:jc w:val="right"/>
              <w:rPr>
                <w:sz w:val="18"/>
              </w:rPr>
            </w:pPr>
          </w:p>
        </w:tc>
        <w:tc>
          <w:tcPr>
            <w:tcW w:w="0" w:type="auto"/>
            <w:shd w:val="clear" w:color="auto" w:fill="auto"/>
          </w:tcPr>
          <w:p w14:paraId="42D97691" w14:textId="77777777" w:rsidR="00E33C52" w:rsidRPr="008F4EC9" w:rsidRDefault="00E33C52" w:rsidP="00AE2320">
            <w:pPr>
              <w:spacing w:after="60"/>
              <w:jc w:val="right"/>
              <w:rPr>
                <w:sz w:val="18"/>
              </w:rPr>
            </w:pPr>
          </w:p>
        </w:tc>
        <w:tc>
          <w:tcPr>
            <w:tcW w:w="0" w:type="auto"/>
            <w:shd w:val="clear" w:color="auto" w:fill="auto"/>
          </w:tcPr>
          <w:p w14:paraId="2BA6693A" w14:textId="77777777" w:rsidR="00E33C52" w:rsidRPr="008F4EC9" w:rsidRDefault="00E33C52" w:rsidP="00AE2320">
            <w:pPr>
              <w:spacing w:after="60"/>
              <w:jc w:val="right"/>
              <w:rPr>
                <w:sz w:val="18"/>
              </w:rPr>
            </w:pPr>
          </w:p>
        </w:tc>
        <w:tc>
          <w:tcPr>
            <w:tcW w:w="0" w:type="auto"/>
            <w:shd w:val="clear" w:color="auto" w:fill="auto"/>
          </w:tcPr>
          <w:p w14:paraId="2A1F93AA" w14:textId="77777777" w:rsidR="00E33C52" w:rsidRPr="008F4EC9" w:rsidRDefault="00E33C52" w:rsidP="00AE2320">
            <w:pPr>
              <w:spacing w:after="60"/>
              <w:jc w:val="right"/>
              <w:rPr>
                <w:sz w:val="18"/>
              </w:rPr>
            </w:pPr>
          </w:p>
        </w:tc>
        <w:tc>
          <w:tcPr>
            <w:tcW w:w="0" w:type="auto"/>
            <w:shd w:val="clear" w:color="auto" w:fill="auto"/>
          </w:tcPr>
          <w:p w14:paraId="1870A013" w14:textId="77777777" w:rsidR="00E33C52" w:rsidRPr="008F4EC9" w:rsidRDefault="00A04C30" w:rsidP="00AE2320">
            <w:pPr>
              <w:spacing w:after="60"/>
              <w:jc w:val="right"/>
              <w:rPr>
                <w:sz w:val="18"/>
              </w:rPr>
            </w:pPr>
            <w:r>
              <w:rPr>
                <w:sz w:val="18"/>
                <w:szCs w:val="18"/>
                <w:lang w:val="es-PE"/>
              </w:rPr>
              <w:t>10,02</w:t>
            </w:r>
          </w:p>
        </w:tc>
        <w:tc>
          <w:tcPr>
            <w:tcW w:w="0" w:type="auto"/>
            <w:shd w:val="clear" w:color="auto" w:fill="auto"/>
          </w:tcPr>
          <w:p w14:paraId="33B9BF09" w14:textId="77777777" w:rsidR="00E33C52" w:rsidRPr="008F4EC9" w:rsidRDefault="00E33C52" w:rsidP="00AE2320">
            <w:pPr>
              <w:spacing w:after="60"/>
              <w:jc w:val="right"/>
              <w:rPr>
                <w:sz w:val="18"/>
              </w:rPr>
            </w:pPr>
          </w:p>
        </w:tc>
        <w:tc>
          <w:tcPr>
            <w:tcW w:w="0" w:type="auto"/>
            <w:shd w:val="clear" w:color="auto" w:fill="auto"/>
          </w:tcPr>
          <w:p w14:paraId="77E296B4" w14:textId="77777777" w:rsidR="00E33C52" w:rsidRPr="008F4EC9" w:rsidRDefault="00E33C52" w:rsidP="00AE2320">
            <w:pPr>
              <w:spacing w:after="60"/>
              <w:jc w:val="right"/>
              <w:rPr>
                <w:sz w:val="18"/>
              </w:rPr>
            </w:pPr>
          </w:p>
        </w:tc>
        <w:tc>
          <w:tcPr>
            <w:tcW w:w="0" w:type="auto"/>
            <w:shd w:val="clear" w:color="auto" w:fill="auto"/>
          </w:tcPr>
          <w:p w14:paraId="4ABC80CF" w14:textId="77777777" w:rsidR="00E33C52" w:rsidRPr="008F4EC9" w:rsidRDefault="00E33C52" w:rsidP="00AE2320">
            <w:pPr>
              <w:spacing w:after="60"/>
              <w:jc w:val="right"/>
              <w:rPr>
                <w:sz w:val="18"/>
              </w:rPr>
            </w:pPr>
          </w:p>
        </w:tc>
        <w:tc>
          <w:tcPr>
            <w:tcW w:w="1141" w:type="dxa"/>
            <w:shd w:val="clear" w:color="auto" w:fill="auto"/>
          </w:tcPr>
          <w:p w14:paraId="3CA66422" w14:textId="77777777" w:rsidR="00E33C52" w:rsidRPr="008F4EC9" w:rsidRDefault="00A04C30" w:rsidP="00AE2320">
            <w:pPr>
              <w:spacing w:after="60"/>
              <w:jc w:val="right"/>
              <w:rPr>
                <w:sz w:val="18"/>
              </w:rPr>
            </w:pPr>
            <w:r>
              <w:rPr>
                <w:sz w:val="18"/>
                <w:szCs w:val="18"/>
                <w:lang w:val="es-PE"/>
              </w:rPr>
              <w:t>10,02</w:t>
            </w:r>
          </w:p>
        </w:tc>
      </w:tr>
    </w:tbl>
    <w:p w14:paraId="2DC9AE4B" w14:textId="77777777" w:rsidR="00E33C52" w:rsidRPr="008F4EC9" w:rsidRDefault="00E33C52" w:rsidP="00AE2320">
      <w:pPr>
        <w:spacing w:after="60"/>
        <w:jc w:val="center"/>
      </w:pPr>
    </w:p>
    <w:tbl>
      <w:tblPr>
        <w:tblStyle w:val="TableGrid"/>
        <w:tblW w:w="10632" w:type="dxa"/>
        <w:tblInd w:w="-431" w:type="dxa"/>
        <w:tblLook w:val="04A0" w:firstRow="1" w:lastRow="0" w:firstColumn="1" w:lastColumn="0" w:noHBand="0" w:noVBand="1"/>
      </w:tblPr>
      <w:tblGrid>
        <w:gridCol w:w="3916"/>
        <w:gridCol w:w="667"/>
        <w:gridCol w:w="5077"/>
        <w:gridCol w:w="972"/>
      </w:tblGrid>
      <w:tr w:rsidR="00576100" w:rsidRPr="0036437A" w14:paraId="2D5E20F4" w14:textId="77777777" w:rsidTr="002F715B">
        <w:trPr>
          <w:trHeight w:val="240"/>
        </w:trPr>
        <w:tc>
          <w:tcPr>
            <w:tcW w:w="10632" w:type="dxa"/>
            <w:gridSpan w:val="4"/>
            <w:shd w:val="clear" w:color="auto" w:fill="auto"/>
          </w:tcPr>
          <w:p w14:paraId="2D303496" w14:textId="77777777" w:rsidR="00E33C52" w:rsidRPr="000F0856" w:rsidRDefault="00A04C30" w:rsidP="00AE2320">
            <w:pPr>
              <w:spacing w:after="60"/>
              <w:jc w:val="left"/>
              <w:rPr>
                <w:b/>
                <w:sz w:val="18"/>
                <w:lang w:val="es-ES"/>
              </w:rPr>
            </w:pPr>
            <w:r>
              <w:rPr>
                <w:b/>
                <w:bCs/>
                <w:sz w:val="18"/>
                <w:szCs w:val="18"/>
                <w:lang w:val="es-PE"/>
              </w:rPr>
              <w:t>IV) DATOS SOBRE EL CONSUMO (toneladas PAO)</w:t>
            </w:r>
          </w:p>
        </w:tc>
      </w:tr>
      <w:tr w:rsidR="00576100" w14:paraId="3118FCE3" w14:textId="77777777" w:rsidTr="002F715B">
        <w:trPr>
          <w:trHeight w:val="240"/>
        </w:trPr>
        <w:tc>
          <w:tcPr>
            <w:tcW w:w="3649" w:type="dxa"/>
            <w:shd w:val="clear" w:color="auto" w:fill="auto"/>
          </w:tcPr>
          <w:p w14:paraId="0F230EE7" w14:textId="77777777" w:rsidR="00E33C52" w:rsidRPr="008F4EC9" w:rsidRDefault="00A04C30" w:rsidP="00AE2320">
            <w:pPr>
              <w:spacing w:after="60"/>
              <w:jc w:val="center"/>
              <w:rPr>
                <w:sz w:val="18"/>
              </w:rPr>
            </w:pPr>
            <w:r>
              <w:rPr>
                <w:sz w:val="18"/>
                <w:szCs w:val="18"/>
                <w:lang w:val="es-PE"/>
              </w:rPr>
              <w:t xml:space="preserve">Nivel básico en 2009 - 2010: </w:t>
            </w:r>
          </w:p>
        </w:tc>
        <w:tc>
          <w:tcPr>
            <w:tcW w:w="0" w:type="auto"/>
            <w:shd w:val="clear" w:color="auto" w:fill="auto"/>
          </w:tcPr>
          <w:p w14:paraId="4EFF7ABA" w14:textId="77777777" w:rsidR="00E33C52" w:rsidRPr="008F4EC9" w:rsidRDefault="00A04C30" w:rsidP="00AE2320">
            <w:pPr>
              <w:spacing w:after="60"/>
              <w:jc w:val="right"/>
              <w:rPr>
                <w:sz w:val="18"/>
              </w:rPr>
            </w:pPr>
            <w:r>
              <w:rPr>
                <w:sz w:val="18"/>
                <w:szCs w:val="18"/>
                <w:lang w:val="es-PE"/>
              </w:rPr>
              <w:t>15,98</w:t>
            </w:r>
          </w:p>
        </w:tc>
        <w:tc>
          <w:tcPr>
            <w:tcW w:w="0" w:type="auto"/>
            <w:shd w:val="clear" w:color="auto" w:fill="auto"/>
          </w:tcPr>
          <w:p w14:paraId="3A13FDFF" w14:textId="77777777" w:rsidR="00E33C52" w:rsidRPr="000F0856" w:rsidRDefault="00A04C30" w:rsidP="00AE2320">
            <w:pPr>
              <w:spacing w:after="60"/>
              <w:jc w:val="center"/>
              <w:rPr>
                <w:sz w:val="18"/>
                <w:lang w:val="es-ES"/>
              </w:rPr>
            </w:pPr>
            <w:r>
              <w:rPr>
                <w:sz w:val="18"/>
                <w:szCs w:val="18"/>
                <w:lang w:val="es-PE"/>
              </w:rPr>
              <w:t xml:space="preserve">Punto de partida para las reducciones acumulativas sostenidas: </w:t>
            </w:r>
          </w:p>
        </w:tc>
        <w:tc>
          <w:tcPr>
            <w:tcW w:w="906" w:type="dxa"/>
            <w:shd w:val="clear" w:color="auto" w:fill="auto"/>
          </w:tcPr>
          <w:p w14:paraId="2C0403F8" w14:textId="77777777" w:rsidR="00E33C52" w:rsidRPr="008F4EC9" w:rsidRDefault="00A04C30" w:rsidP="00AE2320">
            <w:pPr>
              <w:spacing w:after="60"/>
              <w:jc w:val="right"/>
              <w:rPr>
                <w:sz w:val="18"/>
                <w:lang w:val="pl-PL"/>
              </w:rPr>
            </w:pPr>
            <w:r>
              <w:rPr>
                <w:sz w:val="18"/>
                <w:szCs w:val="18"/>
                <w:lang w:val="es-PE"/>
              </w:rPr>
              <w:t>15,97</w:t>
            </w:r>
          </w:p>
        </w:tc>
      </w:tr>
      <w:tr w:rsidR="00576100" w:rsidRPr="0036437A" w14:paraId="7272475E" w14:textId="77777777" w:rsidTr="002F715B">
        <w:trPr>
          <w:trHeight w:val="240"/>
        </w:trPr>
        <w:tc>
          <w:tcPr>
            <w:tcW w:w="10632" w:type="dxa"/>
            <w:gridSpan w:val="4"/>
            <w:shd w:val="clear" w:color="auto" w:fill="auto"/>
          </w:tcPr>
          <w:p w14:paraId="26AA685C" w14:textId="77777777" w:rsidR="00E33C52" w:rsidRPr="000F0856" w:rsidRDefault="00A04C30" w:rsidP="00AE2320">
            <w:pPr>
              <w:spacing w:after="60"/>
              <w:jc w:val="center"/>
              <w:rPr>
                <w:b/>
                <w:sz w:val="18"/>
                <w:lang w:val="es-ES"/>
              </w:rPr>
            </w:pPr>
            <w:r>
              <w:rPr>
                <w:b/>
                <w:bCs/>
                <w:sz w:val="18"/>
                <w:szCs w:val="18"/>
                <w:lang w:val="es-PE"/>
              </w:rPr>
              <w:t>CONSUMO ADMISIBLE PARA LA FINANCIACIÓN (toneladas PAO)</w:t>
            </w:r>
          </w:p>
        </w:tc>
      </w:tr>
      <w:tr w:rsidR="00576100" w14:paraId="4E8D960D" w14:textId="77777777" w:rsidTr="002F715B">
        <w:trPr>
          <w:trHeight w:val="240"/>
        </w:trPr>
        <w:tc>
          <w:tcPr>
            <w:tcW w:w="3649" w:type="dxa"/>
            <w:shd w:val="clear" w:color="auto" w:fill="auto"/>
          </w:tcPr>
          <w:p w14:paraId="2528D8F6" w14:textId="77777777" w:rsidR="00E33C52" w:rsidRPr="008F4EC9" w:rsidRDefault="00A04C30" w:rsidP="00AE2320">
            <w:pPr>
              <w:spacing w:after="60"/>
              <w:jc w:val="center"/>
              <w:rPr>
                <w:sz w:val="18"/>
              </w:rPr>
            </w:pPr>
            <w:r>
              <w:rPr>
                <w:sz w:val="18"/>
                <w:szCs w:val="18"/>
                <w:lang w:val="es-PE"/>
              </w:rPr>
              <w:t>Ya aprobado:</w:t>
            </w:r>
          </w:p>
        </w:tc>
        <w:tc>
          <w:tcPr>
            <w:tcW w:w="0" w:type="auto"/>
            <w:shd w:val="clear" w:color="auto" w:fill="auto"/>
          </w:tcPr>
          <w:p w14:paraId="2B1819EE" w14:textId="77777777" w:rsidR="00E33C52" w:rsidRPr="008F4EC9" w:rsidRDefault="00A04C30" w:rsidP="00AE2320">
            <w:pPr>
              <w:spacing w:after="60"/>
              <w:jc w:val="right"/>
              <w:rPr>
                <w:sz w:val="18"/>
              </w:rPr>
            </w:pPr>
            <w:r>
              <w:rPr>
                <w:sz w:val="18"/>
                <w:szCs w:val="18"/>
                <w:lang w:val="es-PE"/>
              </w:rPr>
              <w:t>5,60</w:t>
            </w:r>
          </w:p>
        </w:tc>
        <w:tc>
          <w:tcPr>
            <w:tcW w:w="0" w:type="auto"/>
            <w:shd w:val="clear" w:color="auto" w:fill="auto"/>
          </w:tcPr>
          <w:p w14:paraId="56A77AA7" w14:textId="77777777" w:rsidR="00E33C52" w:rsidRPr="008F4EC9" w:rsidRDefault="00A04C30" w:rsidP="00AE2320">
            <w:pPr>
              <w:spacing w:after="60"/>
              <w:jc w:val="center"/>
              <w:rPr>
                <w:sz w:val="18"/>
              </w:rPr>
            </w:pPr>
            <w:r>
              <w:rPr>
                <w:sz w:val="18"/>
                <w:szCs w:val="18"/>
                <w:lang w:val="es-PE"/>
              </w:rPr>
              <w:t>Restante:</w:t>
            </w:r>
          </w:p>
        </w:tc>
        <w:tc>
          <w:tcPr>
            <w:tcW w:w="906" w:type="dxa"/>
            <w:shd w:val="clear" w:color="auto" w:fill="auto"/>
          </w:tcPr>
          <w:p w14:paraId="72194589" w14:textId="77777777" w:rsidR="00E33C52" w:rsidRPr="008F4EC9" w:rsidRDefault="00A04C30" w:rsidP="00AE2320">
            <w:pPr>
              <w:spacing w:after="60"/>
              <w:jc w:val="right"/>
              <w:rPr>
                <w:sz w:val="18"/>
              </w:rPr>
            </w:pPr>
            <w:r>
              <w:rPr>
                <w:sz w:val="18"/>
                <w:szCs w:val="18"/>
                <w:lang w:val="es-PE"/>
              </w:rPr>
              <w:t>10,40</w:t>
            </w:r>
          </w:p>
        </w:tc>
      </w:tr>
    </w:tbl>
    <w:p w14:paraId="28C23F2D" w14:textId="77777777" w:rsidR="00E33C52" w:rsidRPr="008F4EC9" w:rsidRDefault="00E33C52" w:rsidP="00AE2320">
      <w:pPr>
        <w:spacing w:after="60"/>
        <w:jc w:val="center"/>
      </w:pPr>
    </w:p>
    <w:tbl>
      <w:tblPr>
        <w:tblStyle w:val="TableGrid"/>
        <w:tblW w:w="10632" w:type="dxa"/>
        <w:tblInd w:w="-431" w:type="dxa"/>
        <w:tblLook w:val="04A0" w:firstRow="1" w:lastRow="0" w:firstColumn="1" w:lastColumn="0" w:noHBand="0" w:noVBand="1"/>
      </w:tblPr>
      <w:tblGrid>
        <w:gridCol w:w="1298"/>
        <w:gridCol w:w="4137"/>
        <w:gridCol w:w="5197"/>
      </w:tblGrid>
      <w:tr w:rsidR="00576100" w14:paraId="2B999198" w14:textId="77777777" w:rsidTr="002F715B">
        <w:trPr>
          <w:trHeight w:val="253"/>
        </w:trPr>
        <w:tc>
          <w:tcPr>
            <w:tcW w:w="5435" w:type="dxa"/>
            <w:gridSpan w:val="2"/>
            <w:shd w:val="clear" w:color="auto" w:fill="auto"/>
          </w:tcPr>
          <w:p w14:paraId="3EFE5BA4" w14:textId="77777777" w:rsidR="00EC43AB" w:rsidRPr="008F4EC9" w:rsidRDefault="00A04C30" w:rsidP="00AE2320">
            <w:pPr>
              <w:spacing w:after="60"/>
              <w:jc w:val="left"/>
              <w:rPr>
                <w:b/>
                <w:sz w:val="18"/>
              </w:rPr>
            </w:pPr>
            <w:r>
              <w:rPr>
                <w:b/>
                <w:bCs/>
                <w:sz w:val="18"/>
                <w:szCs w:val="18"/>
                <w:lang w:val="es-PE"/>
              </w:rPr>
              <w:t>V) PLAN ADMINISTRATIVO</w:t>
            </w:r>
          </w:p>
        </w:tc>
        <w:tc>
          <w:tcPr>
            <w:tcW w:w="5197" w:type="dxa"/>
            <w:shd w:val="clear" w:color="auto" w:fill="auto"/>
          </w:tcPr>
          <w:p w14:paraId="3F0E888E" w14:textId="77777777" w:rsidR="00EC43AB" w:rsidRPr="008F4EC9" w:rsidRDefault="00A04C30" w:rsidP="00AE2320">
            <w:pPr>
              <w:spacing w:after="60"/>
              <w:jc w:val="center"/>
              <w:rPr>
                <w:b/>
                <w:sz w:val="18"/>
              </w:rPr>
            </w:pPr>
            <w:r>
              <w:rPr>
                <w:b/>
                <w:bCs/>
                <w:sz w:val="18"/>
                <w:szCs w:val="18"/>
                <w:lang w:val="es-PE"/>
              </w:rPr>
              <w:t>2021</w:t>
            </w:r>
          </w:p>
        </w:tc>
      </w:tr>
      <w:tr w:rsidR="00576100" w14:paraId="6D940EE7" w14:textId="77777777" w:rsidTr="002F715B">
        <w:trPr>
          <w:trHeight w:val="253"/>
        </w:trPr>
        <w:tc>
          <w:tcPr>
            <w:tcW w:w="1298" w:type="dxa"/>
            <w:vMerge w:val="restart"/>
            <w:shd w:val="clear" w:color="auto" w:fill="auto"/>
          </w:tcPr>
          <w:p w14:paraId="3D733E2C" w14:textId="77777777" w:rsidR="00EC43AB" w:rsidRPr="008F4EC9" w:rsidRDefault="00A04C30" w:rsidP="00AE2320">
            <w:pPr>
              <w:spacing w:after="60"/>
              <w:jc w:val="center"/>
              <w:rPr>
                <w:sz w:val="18"/>
              </w:rPr>
            </w:pPr>
            <w:r>
              <w:rPr>
                <w:sz w:val="18"/>
                <w:szCs w:val="18"/>
                <w:lang w:val="es-PE"/>
              </w:rPr>
              <w:t>ONUDI</w:t>
            </w:r>
          </w:p>
        </w:tc>
        <w:tc>
          <w:tcPr>
            <w:tcW w:w="4137" w:type="dxa"/>
            <w:shd w:val="clear" w:color="auto" w:fill="auto"/>
          </w:tcPr>
          <w:p w14:paraId="0925028B" w14:textId="77777777" w:rsidR="00EC43AB" w:rsidRPr="000F0856" w:rsidRDefault="00A04C30" w:rsidP="00AE2320">
            <w:pPr>
              <w:spacing w:after="60"/>
              <w:jc w:val="left"/>
              <w:rPr>
                <w:sz w:val="18"/>
                <w:lang w:val="es-ES"/>
              </w:rPr>
            </w:pPr>
            <w:r>
              <w:rPr>
                <w:sz w:val="18"/>
                <w:szCs w:val="18"/>
                <w:lang w:val="es-PE"/>
              </w:rPr>
              <w:t>Eliminación de SAO (toneladas PAO)</w:t>
            </w:r>
          </w:p>
        </w:tc>
        <w:tc>
          <w:tcPr>
            <w:tcW w:w="5197" w:type="dxa"/>
            <w:shd w:val="clear" w:color="auto" w:fill="auto"/>
          </w:tcPr>
          <w:p w14:paraId="6BDF38D4" w14:textId="77777777" w:rsidR="00EC43AB" w:rsidRPr="008F4EC9" w:rsidRDefault="00A04C30" w:rsidP="00AE2320">
            <w:pPr>
              <w:spacing w:after="60"/>
              <w:jc w:val="right"/>
              <w:rPr>
                <w:sz w:val="18"/>
              </w:rPr>
            </w:pPr>
            <w:r>
              <w:rPr>
                <w:sz w:val="18"/>
                <w:szCs w:val="18"/>
                <w:lang w:val="es-PE"/>
              </w:rPr>
              <w:t>0,20</w:t>
            </w:r>
          </w:p>
        </w:tc>
      </w:tr>
      <w:tr w:rsidR="00576100" w14:paraId="2D476BD5" w14:textId="77777777" w:rsidTr="002F715B">
        <w:trPr>
          <w:trHeight w:val="253"/>
        </w:trPr>
        <w:tc>
          <w:tcPr>
            <w:tcW w:w="1298" w:type="dxa"/>
            <w:vMerge/>
            <w:shd w:val="clear" w:color="auto" w:fill="auto"/>
          </w:tcPr>
          <w:p w14:paraId="640CB7B7" w14:textId="77777777" w:rsidR="00EC43AB" w:rsidRPr="008F4EC9" w:rsidRDefault="00EC43AB" w:rsidP="00AE2320">
            <w:pPr>
              <w:spacing w:after="60"/>
              <w:jc w:val="center"/>
              <w:rPr>
                <w:sz w:val="18"/>
              </w:rPr>
            </w:pPr>
          </w:p>
        </w:tc>
        <w:tc>
          <w:tcPr>
            <w:tcW w:w="4137" w:type="dxa"/>
            <w:shd w:val="clear" w:color="auto" w:fill="auto"/>
          </w:tcPr>
          <w:p w14:paraId="56F0D4CD" w14:textId="77777777" w:rsidR="00EC43AB" w:rsidRPr="008F4EC9" w:rsidRDefault="00A04C30" w:rsidP="00AE2320">
            <w:pPr>
              <w:spacing w:after="60"/>
              <w:jc w:val="left"/>
              <w:rPr>
                <w:sz w:val="18"/>
              </w:rPr>
            </w:pPr>
            <w:r>
              <w:rPr>
                <w:sz w:val="18"/>
                <w:szCs w:val="18"/>
                <w:lang w:val="es-PE"/>
              </w:rPr>
              <w:t>Financiación ($EUA)</w:t>
            </w:r>
          </w:p>
        </w:tc>
        <w:tc>
          <w:tcPr>
            <w:tcW w:w="5197" w:type="dxa"/>
            <w:shd w:val="clear" w:color="auto" w:fill="auto"/>
          </w:tcPr>
          <w:p w14:paraId="702096D5" w14:textId="77777777" w:rsidR="00EC43AB" w:rsidRPr="008F4EC9" w:rsidRDefault="00A04C30" w:rsidP="00AE2320">
            <w:pPr>
              <w:spacing w:after="60"/>
              <w:jc w:val="right"/>
              <w:rPr>
                <w:sz w:val="18"/>
              </w:rPr>
            </w:pPr>
            <w:r>
              <w:rPr>
                <w:sz w:val="18"/>
                <w:szCs w:val="18"/>
                <w:lang w:val="es-PE"/>
              </w:rPr>
              <w:t>21 400</w:t>
            </w:r>
          </w:p>
        </w:tc>
      </w:tr>
      <w:tr w:rsidR="00576100" w14:paraId="1262019E" w14:textId="77777777" w:rsidTr="002F715B">
        <w:trPr>
          <w:trHeight w:val="253"/>
        </w:trPr>
        <w:tc>
          <w:tcPr>
            <w:tcW w:w="1298" w:type="dxa"/>
            <w:vMerge w:val="restart"/>
            <w:shd w:val="clear" w:color="auto" w:fill="auto"/>
          </w:tcPr>
          <w:p w14:paraId="280086FF" w14:textId="77777777" w:rsidR="00EC43AB" w:rsidRPr="008F4EC9" w:rsidRDefault="00A04C30" w:rsidP="00AE2320">
            <w:pPr>
              <w:spacing w:after="60"/>
              <w:jc w:val="center"/>
              <w:rPr>
                <w:sz w:val="18"/>
              </w:rPr>
            </w:pPr>
            <w:r>
              <w:rPr>
                <w:sz w:val="18"/>
                <w:szCs w:val="18"/>
                <w:lang w:val="es-PE"/>
              </w:rPr>
              <w:t>PNUMA</w:t>
            </w:r>
          </w:p>
        </w:tc>
        <w:tc>
          <w:tcPr>
            <w:tcW w:w="4137" w:type="dxa"/>
            <w:shd w:val="clear" w:color="auto" w:fill="auto"/>
          </w:tcPr>
          <w:p w14:paraId="3747BC74" w14:textId="77777777" w:rsidR="00EC43AB" w:rsidRPr="000F0856" w:rsidRDefault="00A04C30" w:rsidP="00AE2320">
            <w:pPr>
              <w:spacing w:after="60"/>
              <w:jc w:val="left"/>
              <w:rPr>
                <w:sz w:val="18"/>
                <w:lang w:val="es-ES"/>
              </w:rPr>
            </w:pPr>
            <w:r>
              <w:rPr>
                <w:sz w:val="18"/>
                <w:szCs w:val="18"/>
                <w:lang w:val="es-PE"/>
              </w:rPr>
              <w:t>Eliminación de SAO (toneladas PAO)</w:t>
            </w:r>
          </w:p>
        </w:tc>
        <w:tc>
          <w:tcPr>
            <w:tcW w:w="5197" w:type="dxa"/>
            <w:shd w:val="clear" w:color="auto" w:fill="auto"/>
          </w:tcPr>
          <w:p w14:paraId="5615837C" w14:textId="77777777" w:rsidR="00EC43AB" w:rsidRPr="008F4EC9" w:rsidRDefault="00A04C30" w:rsidP="00AE2320">
            <w:pPr>
              <w:spacing w:after="60"/>
              <w:jc w:val="right"/>
              <w:rPr>
                <w:sz w:val="18"/>
              </w:rPr>
            </w:pPr>
            <w:r>
              <w:rPr>
                <w:sz w:val="18"/>
                <w:szCs w:val="18"/>
                <w:lang w:val="es-PE"/>
              </w:rPr>
              <w:t>0,50</w:t>
            </w:r>
          </w:p>
        </w:tc>
      </w:tr>
      <w:tr w:rsidR="00576100" w14:paraId="0EC97DFE" w14:textId="77777777" w:rsidTr="002F715B">
        <w:trPr>
          <w:trHeight w:val="253"/>
        </w:trPr>
        <w:tc>
          <w:tcPr>
            <w:tcW w:w="1298" w:type="dxa"/>
            <w:vMerge/>
            <w:shd w:val="clear" w:color="auto" w:fill="auto"/>
          </w:tcPr>
          <w:p w14:paraId="54E4CE82" w14:textId="77777777" w:rsidR="00EC43AB" w:rsidRPr="008F4EC9" w:rsidRDefault="00EC43AB" w:rsidP="00AE2320">
            <w:pPr>
              <w:spacing w:after="60"/>
              <w:jc w:val="center"/>
              <w:rPr>
                <w:sz w:val="18"/>
              </w:rPr>
            </w:pPr>
          </w:p>
        </w:tc>
        <w:tc>
          <w:tcPr>
            <w:tcW w:w="4137" w:type="dxa"/>
            <w:shd w:val="clear" w:color="auto" w:fill="auto"/>
          </w:tcPr>
          <w:p w14:paraId="68D32F56" w14:textId="77777777" w:rsidR="00EC43AB" w:rsidRPr="008F4EC9" w:rsidRDefault="00A04C30" w:rsidP="00AE2320">
            <w:pPr>
              <w:spacing w:after="60"/>
              <w:jc w:val="left"/>
              <w:rPr>
                <w:sz w:val="18"/>
              </w:rPr>
            </w:pPr>
            <w:r>
              <w:rPr>
                <w:sz w:val="18"/>
                <w:szCs w:val="18"/>
                <w:lang w:val="es-PE"/>
              </w:rPr>
              <w:t>Financiación ($EUA)</w:t>
            </w:r>
          </w:p>
        </w:tc>
        <w:tc>
          <w:tcPr>
            <w:tcW w:w="5197" w:type="dxa"/>
            <w:shd w:val="clear" w:color="auto" w:fill="auto"/>
          </w:tcPr>
          <w:p w14:paraId="08CBD57B" w14:textId="77777777" w:rsidR="00EC43AB" w:rsidRPr="008F4EC9" w:rsidRDefault="00A04C30" w:rsidP="00AE2320">
            <w:pPr>
              <w:spacing w:after="60"/>
              <w:jc w:val="right"/>
              <w:rPr>
                <w:sz w:val="18"/>
              </w:rPr>
            </w:pPr>
            <w:r>
              <w:rPr>
                <w:sz w:val="18"/>
                <w:szCs w:val="18"/>
                <w:lang w:val="es-PE"/>
              </w:rPr>
              <w:t>56 500</w:t>
            </w:r>
          </w:p>
        </w:tc>
      </w:tr>
    </w:tbl>
    <w:p w14:paraId="62F3367D" w14:textId="77777777" w:rsidR="00E33C52" w:rsidRPr="008F4EC9" w:rsidRDefault="00E33C52" w:rsidP="00AE2320">
      <w:pPr>
        <w:spacing w:after="60"/>
        <w:jc w:val="center"/>
      </w:pPr>
    </w:p>
    <w:tbl>
      <w:tblPr>
        <w:tblStyle w:val="TableGrid"/>
        <w:tblW w:w="10773" w:type="dxa"/>
        <w:tblInd w:w="-572" w:type="dxa"/>
        <w:tblLayout w:type="fixed"/>
        <w:tblLook w:val="04A0" w:firstRow="1" w:lastRow="0" w:firstColumn="1" w:lastColumn="0" w:noHBand="0" w:noVBand="1"/>
      </w:tblPr>
      <w:tblGrid>
        <w:gridCol w:w="1134"/>
        <w:gridCol w:w="709"/>
        <w:gridCol w:w="1742"/>
        <w:gridCol w:w="633"/>
        <w:gridCol w:w="634"/>
        <w:gridCol w:w="634"/>
        <w:gridCol w:w="634"/>
        <w:gridCol w:w="634"/>
        <w:gridCol w:w="633"/>
        <w:gridCol w:w="634"/>
        <w:gridCol w:w="634"/>
        <w:gridCol w:w="634"/>
        <w:gridCol w:w="634"/>
        <w:gridCol w:w="850"/>
      </w:tblGrid>
      <w:tr w:rsidR="00576100" w14:paraId="27739A53" w14:textId="77777777" w:rsidTr="002F715B">
        <w:trPr>
          <w:trHeight w:val="261"/>
        </w:trPr>
        <w:tc>
          <w:tcPr>
            <w:tcW w:w="3585" w:type="dxa"/>
            <w:gridSpan w:val="3"/>
            <w:shd w:val="clear" w:color="auto" w:fill="auto"/>
          </w:tcPr>
          <w:p w14:paraId="277E429C" w14:textId="77777777" w:rsidR="00D258E0" w:rsidRPr="008F4EC9" w:rsidRDefault="00A04C30" w:rsidP="00AE2320">
            <w:pPr>
              <w:spacing w:after="60"/>
              <w:jc w:val="left"/>
              <w:rPr>
                <w:b/>
                <w:sz w:val="18"/>
                <w:szCs w:val="18"/>
              </w:rPr>
            </w:pPr>
            <w:r>
              <w:rPr>
                <w:b/>
                <w:bCs/>
                <w:sz w:val="18"/>
                <w:szCs w:val="18"/>
                <w:lang w:val="es-PE"/>
              </w:rPr>
              <w:t>VI) DATOS DEL PROYECTO</w:t>
            </w:r>
          </w:p>
        </w:tc>
        <w:tc>
          <w:tcPr>
            <w:tcW w:w="633" w:type="dxa"/>
            <w:tcMar>
              <w:left w:w="0" w:type="dxa"/>
              <w:right w:w="29" w:type="dxa"/>
            </w:tcMar>
          </w:tcPr>
          <w:p w14:paraId="31CE3569" w14:textId="77777777" w:rsidR="00D258E0" w:rsidRPr="00DE4D4C" w:rsidRDefault="00A04C30" w:rsidP="00AE2320">
            <w:pPr>
              <w:spacing w:after="60"/>
              <w:jc w:val="center"/>
              <w:rPr>
                <w:b/>
                <w:bCs/>
                <w:sz w:val="18"/>
                <w:szCs w:val="18"/>
              </w:rPr>
            </w:pPr>
            <w:r w:rsidRPr="00DE4D4C">
              <w:rPr>
                <w:b/>
                <w:bCs/>
                <w:sz w:val="18"/>
                <w:szCs w:val="18"/>
                <w:lang w:val="es-PE"/>
              </w:rPr>
              <w:t>2012</w:t>
            </w:r>
          </w:p>
        </w:tc>
        <w:tc>
          <w:tcPr>
            <w:tcW w:w="634" w:type="dxa"/>
            <w:shd w:val="clear" w:color="auto" w:fill="auto"/>
            <w:tcMar>
              <w:left w:w="0" w:type="dxa"/>
              <w:right w:w="29" w:type="dxa"/>
            </w:tcMar>
          </w:tcPr>
          <w:p w14:paraId="4EE3D5B6" w14:textId="77777777" w:rsidR="00D258E0" w:rsidRPr="008F4EC9" w:rsidRDefault="00A04C30" w:rsidP="00AE2320">
            <w:pPr>
              <w:spacing w:after="60"/>
              <w:jc w:val="center"/>
              <w:rPr>
                <w:b/>
                <w:sz w:val="18"/>
                <w:szCs w:val="18"/>
              </w:rPr>
            </w:pPr>
            <w:r>
              <w:rPr>
                <w:b/>
                <w:bCs/>
                <w:sz w:val="18"/>
                <w:szCs w:val="18"/>
                <w:lang w:val="es-PE"/>
              </w:rPr>
              <w:t>2013</w:t>
            </w:r>
          </w:p>
        </w:tc>
        <w:tc>
          <w:tcPr>
            <w:tcW w:w="634" w:type="dxa"/>
            <w:shd w:val="clear" w:color="auto" w:fill="auto"/>
            <w:tcMar>
              <w:left w:w="0" w:type="dxa"/>
              <w:right w:w="29" w:type="dxa"/>
            </w:tcMar>
          </w:tcPr>
          <w:p w14:paraId="158A756C" w14:textId="77777777" w:rsidR="00D258E0" w:rsidRPr="008F4EC9" w:rsidRDefault="00A04C30" w:rsidP="00AE2320">
            <w:pPr>
              <w:spacing w:after="60"/>
              <w:jc w:val="center"/>
              <w:rPr>
                <w:b/>
                <w:sz w:val="18"/>
                <w:szCs w:val="18"/>
              </w:rPr>
            </w:pPr>
            <w:r>
              <w:rPr>
                <w:b/>
                <w:bCs/>
                <w:sz w:val="18"/>
                <w:szCs w:val="18"/>
                <w:lang w:val="es-PE"/>
              </w:rPr>
              <w:t>2014</w:t>
            </w:r>
          </w:p>
        </w:tc>
        <w:tc>
          <w:tcPr>
            <w:tcW w:w="634" w:type="dxa"/>
            <w:shd w:val="clear" w:color="auto" w:fill="auto"/>
            <w:tcMar>
              <w:left w:w="0" w:type="dxa"/>
              <w:right w:w="29" w:type="dxa"/>
            </w:tcMar>
          </w:tcPr>
          <w:p w14:paraId="7BC75C97" w14:textId="77777777" w:rsidR="00D258E0" w:rsidRPr="008F4EC9" w:rsidRDefault="00A04C30" w:rsidP="00AE2320">
            <w:pPr>
              <w:spacing w:after="60"/>
              <w:jc w:val="center"/>
              <w:rPr>
                <w:b/>
                <w:sz w:val="18"/>
                <w:szCs w:val="18"/>
              </w:rPr>
            </w:pPr>
            <w:r>
              <w:rPr>
                <w:b/>
                <w:bCs/>
                <w:sz w:val="18"/>
                <w:szCs w:val="18"/>
                <w:lang w:val="es-PE"/>
              </w:rPr>
              <w:t>2015</w:t>
            </w:r>
          </w:p>
        </w:tc>
        <w:tc>
          <w:tcPr>
            <w:tcW w:w="634" w:type="dxa"/>
            <w:shd w:val="clear" w:color="auto" w:fill="auto"/>
            <w:tcMar>
              <w:left w:w="0" w:type="dxa"/>
              <w:right w:w="29" w:type="dxa"/>
            </w:tcMar>
          </w:tcPr>
          <w:p w14:paraId="2A37FB14" w14:textId="77777777" w:rsidR="00D258E0" w:rsidRPr="008F4EC9" w:rsidRDefault="00A04C30" w:rsidP="00AE2320">
            <w:pPr>
              <w:spacing w:after="60"/>
              <w:jc w:val="center"/>
              <w:rPr>
                <w:b/>
                <w:sz w:val="18"/>
                <w:szCs w:val="18"/>
              </w:rPr>
            </w:pPr>
            <w:r>
              <w:rPr>
                <w:b/>
                <w:bCs/>
                <w:sz w:val="18"/>
                <w:szCs w:val="18"/>
                <w:lang w:val="es-PE"/>
              </w:rPr>
              <w:t>2016</w:t>
            </w:r>
          </w:p>
        </w:tc>
        <w:tc>
          <w:tcPr>
            <w:tcW w:w="633" w:type="dxa"/>
            <w:shd w:val="clear" w:color="auto" w:fill="auto"/>
            <w:tcMar>
              <w:left w:w="0" w:type="dxa"/>
              <w:right w:w="29" w:type="dxa"/>
            </w:tcMar>
          </w:tcPr>
          <w:p w14:paraId="40A7E93C" w14:textId="77777777" w:rsidR="00D258E0" w:rsidRPr="008F4EC9" w:rsidRDefault="00A04C30" w:rsidP="00AE2320">
            <w:pPr>
              <w:spacing w:after="60"/>
              <w:jc w:val="center"/>
              <w:rPr>
                <w:b/>
                <w:sz w:val="18"/>
                <w:szCs w:val="18"/>
              </w:rPr>
            </w:pPr>
            <w:r>
              <w:rPr>
                <w:b/>
                <w:bCs/>
                <w:sz w:val="18"/>
                <w:szCs w:val="18"/>
                <w:lang w:val="es-PE"/>
              </w:rPr>
              <w:t>2017</w:t>
            </w:r>
          </w:p>
        </w:tc>
        <w:tc>
          <w:tcPr>
            <w:tcW w:w="634" w:type="dxa"/>
            <w:shd w:val="clear" w:color="auto" w:fill="auto"/>
            <w:tcMar>
              <w:left w:w="0" w:type="dxa"/>
              <w:right w:w="29" w:type="dxa"/>
            </w:tcMar>
          </w:tcPr>
          <w:p w14:paraId="04AB7AC4" w14:textId="77777777" w:rsidR="00D258E0" w:rsidRPr="008F4EC9" w:rsidRDefault="00A04C30" w:rsidP="00AE2320">
            <w:pPr>
              <w:spacing w:after="60"/>
              <w:jc w:val="center"/>
              <w:rPr>
                <w:b/>
                <w:sz w:val="18"/>
                <w:szCs w:val="18"/>
              </w:rPr>
            </w:pPr>
            <w:r>
              <w:rPr>
                <w:b/>
                <w:bCs/>
                <w:sz w:val="18"/>
                <w:szCs w:val="18"/>
                <w:lang w:val="es-PE"/>
              </w:rPr>
              <w:t>2018</w:t>
            </w:r>
          </w:p>
        </w:tc>
        <w:tc>
          <w:tcPr>
            <w:tcW w:w="634" w:type="dxa"/>
            <w:shd w:val="clear" w:color="auto" w:fill="auto"/>
            <w:tcMar>
              <w:left w:w="0" w:type="dxa"/>
              <w:right w:w="29" w:type="dxa"/>
            </w:tcMar>
          </w:tcPr>
          <w:p w14:paraId="41916E1F" w14:textId="77777777" w:rsidR="00D258E0" w:rsidRPr="008F4EC9" w:rsidRDefault="00A04C30" w:rsidP="00AE2320">
            <w:pPr>
              <w:spacing w:after="60"/>
              <w:jc w:val="center"/>
              <w:rPr>
                <w:b/>
                <w:sz w:val="18"/>
                <w:szCs w:val="18"/>
              </w:rPr>
            </w:pPr>
            <w:r>
              <w:rPr>
                <w:b/>
                <w:bCs/>
                <w:sz w:val="18"/>
                <w:szCs w:val="18"/>
                <w:lang w:val="es-PE"/>
              </w:rPr>
              <w:t>2019</w:t>
            </w:r>
          </w:p>
        </w:tc>
        <w:tc>
          <w:tcPr>
            <w:tcW w:w="634" w:type="dxa"/>
            <w:shd w:val="clear" w:color="auto" w:fill="auto"/>
            <w:tcMar>
              <w:left w:w="0" w:type="dxa"/>
              <w:right w:w="29" w:type="dxa"/>
            </w:tcMar>
          </w:tcPr>
          <w:p w14:paraId="033A6897" w14:textId="77777777" w:rsidR="00D258E0" w:rsidRPr="008F4EC9" w:rsidRDefault="00A04C30" w:rsidP="00AE2320">
            <w:pPr>
              <w:spacing w:after="60"/>
              <w:jc w:val="center"/>
              <w:rPr>
                <w:b/>
                <w:sz w:val="18"/>
                <w:szCs w:val="18"/>
              </w:rPr>
            </w:pPr>
            <w:r>
              <w:rPr>
                <w:b/>
                <w:bCs/>
                <w:sz w:val="18"/>
                <w:szCs w:val="18"/>
                <w:lang w:val="es-PE"/>
              </w:rPr>
              <w:t>2020</w:t>
            </w:r>
          </w:p>
        </w:tc>
        <w:tc>
          <w:tcPr>
            <w:tcW w:w="634" w:type="dxa"/>
            <w:tcMar>
              <w:left w:w="0" w:type="dxa"/>
              <w:right w:w="29" w:type="dxa"/>
            </w:tcMar>
          </w:tcPr>
          <w:p w14:paraId="72CB2DB6" w14:textId="77777777" w:rsidR="00D258E0" w:rsidRPr="008F4EC9" w:rsidRDefault="00A04C30" w:rsidP="00AE2320">
            <w:pPr>
              <w:spacing w:after="60"/>
              <w:jc w:val="center"/>
              <w:rPr>
                <w:b/>
                <w:sz w:val="18"/>
                <w:szCs w:val="18"/>
              </w:rPr>
            </w:pPr>
            <w:r>
              <w:rPr>
                <w:b/>
                <w:bCs/>
                <w:sz w:val="18"/>
                <w:szCs w:val="18"/>
                <w:lang w:val="es-PE"/>
              </w:rPr>
              <w:t>2021*</w:t>
            </w:r>
          </w:p>
        </w:tc>
        <w:tc>
          <w:tcPr>
            <w:tcW w:w="850" w:type="dxa"/>
            <w:shd w:val="clear" w:color="auto" w:fill="auto"/>
            <w:tcMar>
              <w:left w:w="0" w:type="dxa"/>
              <w:right w:w="29" w:type="dxa"/>
            </w:tcMar>
          </w:tcPr>
          <w:p w14:paraId="77A59C8C" w14:textId="77777777" w:rsidR="00D258E0" w:rsidRPr="008F4EC9" w:rsidRDefault="00A04C30" w:rsidP="00AE2320">
            <w:pPr>
              <w:spacing w:after="60"/>
              <w:jc w:val="center"/>
              <w:rPr>
                <w:b/>
                <w:sz w:val="18"/>
                <w:szCs w:val="18"/>
              </w:rPr>
            </w:pPr>
            <w:r>
              <w:rPr>
                <w:b/>
                <w:bCs/>
                <w:sz w:val="18"/>
                <w:szCs w:val="18"/>
                <w:lang w:val="es-PE"/>
              </w:rPr>
              <w:t>Total</w:t>
            </w:r>
          </w:p>
        </w:tc>
      </w:tr>
      <w:tr w:rsidR="00576100" w14:paraId="21279FC8" w14:textId="77777777" w:rsidTr="002F715B">
        <w:trPr>
          <w:trHeight w:val="476"/>
        </w:trPr>
        <w:tc>
          <w:tcPr>
            <w:tcW w:w="3585" w:type="dxa"/>
            <w:gridSpan w:val="3"/>
            <w:shd w:val="clear" w:color="auto" w:fill="auto"/>
          </w:tcPr>
          <w:p w14:paraId="18F4388C" w14:textId="77777777" w:rsidR="00D258E0" w:rsidRPr="000F0856" w:rsidRDefault="00A04C30" w:rsidP="00AE2320">
            <w:pPr>
              <w:spacing w:after="60"/>
              <w:jc w:val="left"/>
              <w:rPr>
                <w:sz w:val="18"/>
                <w:szCs w:val="18"/>
                <w:lang w:val="es-ES"/>
              </w:rPr>
            </w:pPr>
            <w:r>
              <w:rPr>
                <w:sz w:val="18"/>
                <w:szCs w:val="18"/>
                <w:lang w:val="es-PE"/>
              </w:rPr>
              <w:t>Límites de consumo establecidos en el Protocolo de Montreal (toneladas PAO)</w:t>
            </w:r>
          </w:p>
        </w:tc>
        <w:tc>
          <w:tcPr>
            <w:tcW w:w="633" w:type="dxa"/>
            <w:tcMar>
              <w:left w:w="0" w:type="dxa"/>
              <w:right w:w="29" w:type="dxa"/>
            </w:tcMar>
          </w:tcPr>
          <w:p w14:paraId="6C2A16E4" w14:textId="77777777" w:rsidR="00D258E0" w:rsidRPr="008F4EC9" w:rsidRDefault="00A04C30" w:rsidP="00AE2320">
            <w:pPr>
              <w:tabs>
                <w:tab w:val="left" w:pos="291"/>
              </w:tabs>
              <w:spacing w:after="60"/>
              <w:jc w:val="center"/>
              <w:rPr>
                <w:sz w:val="18"/>
                <w:szCs w:val="18"/>
              </w:rPr>
            </w:pPr>
            <w:r>
              <w:rPr>
                <w:sz w:val="18"/>
                <w:szCs w:val="18"/>
                <w:lang w:val="es-PE"/>
              </w:rPr>
              <w:t>n/c</w:t>
            </w:r>
          </w:p>
        </w:tc>
        <w:tc>
          <w:tcPr>
            <w:tcW w:w="634" w:type="dxa"/>
            <w:shd w:val="clear" w:color="auto" w:fill="auto"/>
            <w:tcMar>
              <w:left w:w="0" w:type="dxa"/>
              <w:right w:w="29" w:type="dxa"/>
            </w:tcMar>
          </w:tcPr>
          <w:p w14:paraId="25BD2656" w14:textId="77777777" w:rsidR="00D258E0" w:rsidRPr="008F4EC9" w:rsidRDefault="00A04C30" w:rsidP="00AE2320">
            <w:pPr>
              <w:spacing w:after="60"/>
              <w:jc w:val="right"/>
              <w:rPr>
                <w:sz w:val="18"/>
                <w:szCs w:val="18"/>
              </w:rPr>
            </w:pPr>
            <w:r>
              <w:rPr>
                <w:sz w:val="18"/>
                <w:szCs w:val="18"/>
                <w:lang w:val="es-PE"/>
              </w:rPr>
              <w:t>16,0</w:t>
            </w:r>
          </w:p>
        </w:tc>
        <w:tc>
          <w:tcPr>
            <w:tcW w:w="634" w:type="dxa"/>
            <w:shd w:val="clear" w:color="auto" w:fill="auto"/>
            <w:tcMar>
              <w:left w:w="0" w:type="dxa"/>
              <w:right w:w="29" w:type="dxa"/>
            </w:tcMar>
          </w:tcPr>
          <w:p w14:paraId="64746E4F" w14:textId="77777777" w:rsidR="00D258E0" w:rsidRPr="008F4EC9" w:rsidRDefault="00A04C30" w:rsidP="00AE2320">
            <w:pPr>
              <w:spacing w:after="60"/>
              <w:jc w:val="right"/>
              <w:rPr>
                <w:sz w:val="18"/>
                <w:szCs w:val="18"/>
              </w:rPr>
            </w:pPr>
            <w:r>
              <w:rPr>
                <w:sz w:val="18"/>
                <w:szCs w:val="18"/>
                <w:lang w:val="es-PE"/>
              </w:rPr>
              <w:t>16,0</w:t>
            </w:r>
          </w:p>
        </w:tc>
        <w:tc>
          <w:tcPr>
            <w:tcW w:w="634" w:type="dxa"/>
            <w:shd w:val="clear" w:color="auto" w:fill="auto"/>
            <w:tcMar>
              <w:left w:w="0" w:type="dxa"/>
              <w:right w:w="29" w:type="dxa"/>
            </w:tcMar>
          </w:tcPr>
          <w:p w14:paraId="61B8A7F6"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04106B5A" w14:textId="77777777" w:rsidR="00D258E0" w:rsidRPr="008F4EC9" w:rsidRDefault="00A04C30" w:rsidP="00AE2320">
            <w:pPr>
              <w:spacing w:after="60"/>
              <w:jc w:val="right"/>
              <w:rPr>
                <w:sz w:val="18"/>
                <w:szCs w:val="18"/>
              </w:rPr>
            </w:pPr>
            <w:r>
              <w:rPr>
                <w:sz w:val="18"/>
                <w:szCs w:val="18"/>
                <w:lang w:val="es-PE"/>
              </w:rPr>
              <w:t>14,4</w:t>
            </w:r>
          </w:p>
        </w:tc>
        <w:tc>
          <w:tcPr>
            <w:tcW w:w="633" w:type="dxa"/>
            <w:shd w:val="clear" w:color="auto" w:fill="auto"/>
            <w:tcMar>
              <w:left w:w="0" w:type="dxa"/>
              <w:right w:w="29" w:type="dxa"/>
            </w:tcMar>
          </w:tcPr>
          <w:p w14:paraId="04F30D27"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7B4C4025"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3745C760"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0AFE7223" w14:textId="77777777" w:rsidR="00D258E0" w:rsidRPr="008F4EC9" w:rsidRDefault="00A04C30" w:rsidP="00AE2320">
            <w:pPr>
              <w:spacing w:after="60"/>
              <w:jc w:val="right"/>
              <w:rPr>
                <w:sz w:val="18"/>
                <w:szCs w:val="18"/>
              </w:rPr>
            </w:pPr>
            <w:r>
              <w:rPr>
                <w:sz w:val="18"/>
                <w:szCs w:val="18"/>
                <w:lang w:val="es-PE"/>
              </w:rPr>
              <w:t>10,4</w:t>
            </w:r>
          </w:p>
        </w:tc>
        <w:tc>
          <w:tcPr>
            <w:tcW w:w="634" w:type="dxa"/>
            <w:tcMar>
              <w:left w:w="0" w:type="dxa"/>
              <w:right w:w="29" w:type="dxa"/>
            </w:tcMar>
          </w:tcPr>
          <w:p w14:paraId="5E6D6E66" w14:textId="77777777" w:rsidR="00D258E0" w:rsidRPr="008F4EC9" w:rsidRDefault="00A04C30" w:rsidP="007D39C7">
            <w:pPr>
              <w:spacing w:after="60"/>
              <w:jc w:val="right"/>
              <w:rPr>
                <w:sz w:val="18"/>
                <w:szCs w:val="18"/>
              </w:rPr>
            </w:pPr>
            <w:r>
              <w:rPr>
                <w:sz w:val="18"/>
                <w:szCs w:val="18"/>
                <w:lang w:val="es-PE"/>
              </w:rPr>
              <w:t>10,4</w:t>
            </w:r>
          </w:p>
        </w:tc>
        <w:tc>
          <w:tcPr>
            <w:tcW w:w="850" w:type="dxa"/>
            <w:shd w:val="clear" w:color="auto" w:fill="auto"/>
            <w:tcMar>
              <w:left w:w="0" w:type="dxa"/>
              <w:right w:w="29" w:type="dxa"/>
            </w:tcMar>
          </w:tcPr>
          <w:p w14:paraId="2731160C" w14:textId="77777777" w:rsidR="00D258E0" w:rsidRPr="008F4EC9" w:rsidRDefault="00A04C30" w:rsidP="00AE2320">
            <w:pPr>
              <w:spacing w:after="60"/>
              <w:jc w:val="center"/>
              <w:rPr>
                <w:sz w:val="18"/>
                <w:szCs w:val="18"/>
              </w:rPr>
            </w:pPr>
            <w:r>
              <w:rPr>
                <w:sz w:val="18"/>
                <w:szCs w:val="18"/>
                <w:lang w:val="es-PE"/>
              </w:rPr>
              <w:t>n/c</w:t>
            </w:r>
          </w:p>
        </w:tc>
      </w:tr>
      <w:tr w:rsidR="00576100" w14:paraId="13671274" w14:textId="77777777" w:rsidTr="002F715B">
        <w:trPr>
          <w:trHeight w:val="476"/>
        </w:trPr>
        <w:tc>
          <w:tcPr>
            <w:tcW w:w="3585" w:type="dxa"/>
            <w:gridSpan w:val="3"/>
            <w:shd w:val="clear" w:color="auto" w:fill="auto"/>
          </w:tcPr>
          <w:p w14:paraId="082971D5" w14:textId="77777777" w:rsidR="00D258E0" w:rsidRPr="0036437A" w:rsidRDefault="00A04C30" w:rsidP="00AE2320">
            <w:pPr>
              <w:spacing w:after="60"/>
              <w:jc w:val="left"/>
              <w:rPr>
                <w:sz w:val="18"/>
                <w:szCs w:val="18"/>
                <w:lang w:val="es-ES"/>
              </w:rPr>
            </w:pPr>
            <w:r>
              <w:rPr>
                <w:sz w:val="18"/>
                <w:szCs w:val="18"/>
                <w:lang w:val="es-PE"/>
              </w:rPr>
              <w:t>Consumo máximo permitido (toneladas PAO)</w:t>
            </w:r>
          </w:p>
        </w:tc>
        <w:tc>
          <w:tcPr>
            <w:tcW w:w="633" w:type="dxa"/>
            <w:tcMar>
              <w:left w:w="0" w:type="dxa"/>
              <w:right w:w="29" w:type="dxa"/>
            </w:tcMar>
          </w:tcPr>
          <w:p w14:paraId="3900B85E" w14:textId="77777777" w:rsidR="00D258E0" w:rsidRPr="008F4EC9" w:rsidRDefault="00A04C30" w:rsidP="00AE2320">
            <w:pPr>
              <w:spacing w:after="60"/>
              <w:jc w:val="center"/>
              <w:rPr>
                <w:sz w:val="18"/>
                <w:szCs w:val="18"/>
              </w:rPr>
            </w:pPr>
            <w:r>
              <w:rPr>
                <w:sz w:val="18"/>
                <w:szCs w:val="18"/>
                <w:lang w:val="es-PE"/>
              </w:rPr>
              <w:t>n/c</w:t>
            </w:r>
          </w:p>
        </w:tc>
        <w:tc>
          <w:tcPr>
            <w:tcW w:w="634" w:type="dxa"/>
            <w:shd w:val="clear" w:color="auto" w:fill="auto"/>
            <w:tcMar>
              <w:left w:w="0" w:type="dxa"/>
              <w:right w:w="29" w:type="dxa"/>
            </w:tcMar>
          </w:tcPr>
          <w:p w14:paraId="6BADCCA1" w14:textId="77777777" w:rsidR="00D258E0" w:rsidRPr="008F4EC9" w:rsidRDefault="00A04C30" w:rsidP="00AE2320">
            <w:pPr>
              <w:spacing w:after="60"/>
              <w:jc w:val="right"/>
              <w:rPr>
                <w:sz w:val="18"/>
                <w:szCs w:val="18"/>
              </w:rPr>
            </w:pPr>
            <w:r>
              <w:rPr>
                <w:sz w:val="18"/>
                <w:szCs w:val="18"/>
                <w:lang w:val="es-PE"/>
              </w:rPr>
              <w:t>16,0</w:t>
            </w:r>
          </w:p>
        </w:tc>
        <w:tc>
          <w:tcPr>
            <w:tcW w:w="634" w:type="dxa"/>
            <w:shd w:val="clear" w:color="auto" w:fill="auto"/>
            <w:tcMar>
              <w:left w:w="0" w:type="dxa"/>
              <w:right w:w="29" w:type="dxa"/>
            </w:tcMar>
          </w:tcPr>
          <w:p w14:paraId="05903E91" w14:textId="77777777" w:rsidR="00D258E0" w:rsidRPr="008F4EC9" w:rsidRDefault="00A04C30" w:rsidP="00AE2320">
            <w:pPr>
              <w:spacing w:after="60"/>
              <w:jc w:val="right"/>
              <w:rPr>
                <w:sz w:val="18"/>
                <w:szCs w:val="18"/>
              </w:rPr>
            </w:pPr>
            <w:r>
              <w:rPr>
                <w:sz w:val="18"/>
                <w:szCs w:val="18"/>
                <w:lang w:val="es-PE"/>
              </w:rPr>
              <w:t>16,0</w:t>
            </w:r>
          </w:p>
        </w:tc>
        <w:tc>
          <w:tcPr>
            <w:tcW w:w="634" w:type="dxa"/>
            <w:shd w:val="clear" w:color="auto" w:fill="auto"/>
            <w:tcMar>
              <w:left w:w="0" w:type="dxa"/>
              <w:right w:w="29" w:type="dxa"/>
            </w:tcMar>
          </w:tcPr>
          <w:p w14:paraId="09BD00BE"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32D2381D" w14:textId="77777777" w:rsidR="00D258E0" w:rsidRPr="008F4EC9" w:rsidRDefault="00A04C30" w:rsidP="00AE2320">
            <w:pPr>
              <w:spacing w:after="60"/>
              <w:jc w:val="right"/>
              <w:rPr>
                <w:sz w:val="18"/>
                <w:szCs w:val="18"/>
              </w:rPr>
            </w:pPr>
            <w:r>
              <w:rPr>
                <w:sz w:val="18"/>
                <w:szCs w:val="18"/>
                <w:lang w:val="es-PE"/>
              </w:rPr>
              <w:t>14,4</w:t>
            </w:r>
          </w:p>
        </w:tc>
        <w:tc>
          <w:tcPr>
            <w:tcW w:w="633" w:type="dxa"/>
            <w:shd w:val="clear" w:color="auto" w:fill="auto"/>
            <w:tcMar>
              <w:left w:w="0" w:type="dxa"/>
              <w:right w:w="29" w:type="dxa"/>
            </w:tcMar>
          </w:tcPr>
          <w:p w14:paraId="45BF8820"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5FD61A6D"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33C0A988" w14:textId="77777777" w:rsidR="00D258E0" w:rsidRPr="008F4EC9" w:rsidRDefault="00A04C30" w:rsidP="00AE2320">
            <w:pPr>
              <w:spacing w:after="60"/>
              <w:jc w:val="right"/>
              <w:rPr>
                <w:sz w:val="18"/>
                <w:szCs w:val="18"/>
              </w:rPr>
            </w:pPr>
            <w:r>
              <w:rPr>
                <w:sz w:val="18"/>
                <w:szCs w:val="18"/>
                <w:lang w:val="es-PE"/>
              </w:rPr>
              <w:t>14,4</w:t>
            </w:r>
          </w:p>
        </w:tc>
        <w:tc>
          <w:tcPr>
            <w:tcW w:w="634" w:type="dxa"/>
            <w:shd w:val="clear" w:color="auto" w:fill="auto"/>
            <w:tcMar>
              <w:left w:w="0" w:type="dxa"/>
              <w:right w:w="29" w:type="dxa"/>
            </w:tcMar>
          </w:tcPr>
          <w:p w14:paraId="01348965" w14:textId="77777777" w:rsidR="00D258E0" w:rsidRPr="008F4EC9" w:rsidRDefault="00A04C30" w:rsidP="00AE2320">
            <w:pPr>
              <w:spacing w:after="60"/>
              <w:jc w:val="right"/>
              <w:rPr>
                <w:sz w:val="18"/>
                <w:szCs w:val="18"/>
              </w:rPr>
            </w:pPr>
            <w:r>
              <w:rPr>
                <w:sz w:val="18"/>
                <w:szCs w:val="18"/>
                <w:lang w:val="es-PE"/>
              </w:rPr>
              <w:t>10,4</w:t>
            </w:r>
          </w:p>
        </w:tc>
        <w:tc>
          <w:tcPr>
            <w:tcW w:w="634" w:type="dxa"/>
            <w:tcMar>
              <w:left w:w="0" w:type="dxa"/>
              <w:right w:w="29" w:type="dxa"/>
            </w:tcMar>
          </w:tcPr>
          <w:p w14:paraId="5787AA00" w14:textId="77777777" w:rsidR="00D258E0" w:rsidRPr="008F4EC9" w:rsidRDefault="00A04C30" w:rsidP="007D39C7">
            <w:pPr>
              <w:spacing w:after="60"/>
              <w:jc w:val="right"/>
              <w:rPr>
                <w:sz w:val="18"/>
                <w:szCs w:val="18"/>
              </w:rPr>
            </w:pPr>
            <w:r>
              <w:rPr>
                <w:sz w:val="18"/>
                <w:szCs w:val="18"/>
                <w:lang w:val="es-PE"/>
              </w:rPr>
              <w:t>10,4</w:t>
            </w:r>
          </w:p>
        </w:tc>
        <w:tc>
          <w:tcPr>
            <w:tcW w:w="850" w:type="dxa"/>
            <w:shd w:val="clear" w:color="auto" w:fill="auto"/>
            <w:tcMar>
              <w:left w:w="0" w:type="dxa"/>
              <w:right w:w="29" w:type="dxa"/>
            </w:tcMar>
          </w:tcPr>
          <w:p w14:paraId="0A91B8B1" w14:textId="77777777" w:rsidR="00D258E0" w:rsidRPr="008F4EC9" w:rsidRDefault="00A04C30" w:rsidP="00AE2320">
            <w:pPr>
              <w:spacing w:after="60"/>
              <w:jc w:val="center"/>
              <w:rPr>
                <w:sz w:val="18"/>
                <w:szCs w:val="18"/>
              </w:rPr>
            </w:pPr>
            <w:r>
              <w:rPr>
                <w:sz w:val="18"/>
                <w:szCs w:val="18"/>
                <w:lang w:val="es-PE"/>
              </w:rPr>
              <w:t>n/c</w:t>
            </w:r>
          </w:p>
        </w:tc>
      </w:tr>
      <w:tr w:rsidR="00576100" w14:paraId="0323092A" w14:textId="77777777" w:rsidTr="002F715B">
        <w:trPr>
          <w:trHeight w:val="261"/>
        </w:trPr>
        <w:tc>
          <w:tcPr>
            <w:tcW w:w="1134" w:type="dxa"/>
            <w:vMerge w:val="restart"/>
            <w:shd w:val="clear" w:color="auto" w:fill="auto"/>
          </w:tcPr>
          <w:p w14:paraId="743BAFCC" w14:textId="77777777" w:rsidR="00D258E0" w:rsidRPr="008F4EC9" w:rsidRDefault="00A04C30" w:rsidP="00AE2320">
            <w:pPr>
              <w:spacing w:after="60"/>
              <w:jc w:val="left"/>
              <w:rPr>
                <w:sz w:val="18"/>
                <w:szCs w:val="18"/>
              </w:rPr>
            </w:pPr>
            <w:r>
              <w:rPr>
                <w:sz w:val="18"/>
                <w:szCs w:val="18"/>
                <w:lang w:val="es-PE"/>
              </w:rPr>
              <w:t>Financiación acordada ($EUA)</w:t>
            </w:r>
          </w:p>
        </w:tc>
        <w:tc>
          <w:tcPr>
            <w:tcW w:w="709" w:type="dxa"/>
            <w:vMerge w:val="restart"/>
            <w:shd w:val="clear" w:color="auto" w:fill="auto"/>
            <w:tcMar>
              <w:left w:w="0" w:type="dxa"/>
              <w:right w:w="0" w:type="dxa"/>
            </w:tcMar>
          </w:tcPr>
          <w:p w14:paraId="30D42623" w14:textId="77777777" w:rsidR="00D258E0" w:rsidRPr="008F4EC9" w:rsidRDefault="00A04C30" w:rsidP="00AE2320">
            <w:pPr>
              <w:spacing w:after="60"/>
              <w:jc w:val="center"/>
              <w:rPr>
                <w:sz w:val="18"/>
                <w:szCs w:val="18"/>
              </w:rPr>
            </w:pPr>
            <w:r>
              <w:rPr>
                <w:sz w:val="18"/>
                <w:szCs w:val="18"/>
                <w:lang w:val="es-PE"/>
              </w:rPr>
              <w:t>ONUDI</w:t>
            </w:r>
          </w:p>
        </w:tc>
        <w:tc>
          <w:tcPr>
            <w:tcW w:w="1742" w:type="dxa"/>
            <w:shd w:val="clear" w:color="auto" w:fill="auto"/>
          </w:tcPr>
          <w:p w14:paraId="55C7DE76" w14:textId="77777777" w:rsidR="00D258E0" w:rsidRPr="008F4EC9" w:rsidRDefault="00A04C30" w:rsidP="00AE2320">
            <w:pPr>
              <w:spacing w:after="60"/>
              <w:jc w:val="left"/>
              <w:rPr>
                <w:sz w:val="18"/>
                <w:szCs w:val="18"/>
              </w:rPr>
            </w:pPr>
            <w:r>
              <w:rPr>
                <w:sz w:val="18"/>
                <w:szCs w:val="18"/>
                <w:lang w:val="es-PE"/>
              </w:rPr>
              <w:t>Costos del proyecto</w:t>
            </w:r>
          </w:p>
        </w:tc>
        <w:tc>
          <w:tcPr>
            <w:tcW w:w="633" w:type="dxa"/>
            <w:tcMar>
              <w:left w:w="0" w:type="dxa"/>
              <w:right w:w="29" w:type="dxa"/>
            </w:tcMar>
          </w:tcPr>
          <w:p w14:paraId="6FAE3539" w14:textId="77777777" w:rsidR="00D258E0" w:rsidRPr="008F4EC9" w:rsidRDefault="00A04C30" w:rsidP="00AE2320">
            <w:pPr>
              <w:spacing w:after="60"/>
              <w:jc w:val="right"/>
              <w:rPr>
                <w:sz w:val="18"/>
                <w:szCs w:val="18"/>
              </w:rPr>
            </w:pPr>
            <w:r>
              <w:rPr>
                <w:sz w:val="18"/>
                <w:szCs w:val="18"/>
                <w:lang w:val="es-PE"/>
              </w:rPr>
              <w:t>175 000</w:t>
            </w:r>
          </w:p>
        </w:tc>
        <w:tc>
          <w:tcPr>
            <w:tcW w:w="634" w:type="dxa"/>
            <w:shd w:val="clear" w:color="auto" w:fill="auto"/>
            <w:tcMar>
              <w:left w:w="0" w:type="dxa"/>
              <w:right w:w="29" w:type="dxa"/>
            </w:tcMar>
          </w:tcPr>
          <w:p w14:paraId="093CBC2E" w14:textId="77777777" w:rsidR="00D258E0" w:rsidRPr="008F4EC9" w:rsidRDefault="00A04C30" w:rsidP="00AE2320">
            <w:pPr>
              <w:spacing w:after="60"/>
              <w:jc w:val="right"/>
              <w:rPr>
                <w:sz w:val="18"/>
                <w:szCs w:val="18"/>
              </w:rPr>
            </w:pPr>
            <w:r>
              <w:rPr>
                <w:sz w:val="18"/>
                <w:szCs w:val="18"/>
                <w:lang w:val="es-PE"/>
              </w:rPr>
              <w:t>0</w:t>
            </w:r>
          </w:p>
        </w:tc>
        <w:tc>
          <w:tcPr>
            <w:tcW w:w="634" w:type="dxa"/>
            <w:shd w:val="clear" w:color="auto" w:fill="auto"/>
            <w:tcMar>
              <w:left w:w="0" w:type="dxa"/>
              <w:right w:w="29" w:type="dxa"/>
            </w:tcMar>
          </w:tcPr>
          <w:p w14:paraId="7A0BD68C"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3332AEA6"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3A62DE76" w14:textId="77777777" w:rsidR="00D258E0" w:rsidRPr="008F4EC9" w:rsidRDefault="00A04C30" w:rsidP="00AE2320">
            <w:pPr>
              <w:jc w:val="right"/>
              <w:rPr>
                <w:sz w:val="18"/>
                <w:szCs w:val="18"/>
              </w:rPr>
            </w:pPr>
            <w:r>
              <w:rPr>
                <w:sz w:val="18"/>
                <w:szCs w:val="18"/>
                <w:lang w:val="es-PE"/>
              </w:rPr>
              <w:t>0</w:t>
            </w:r>
          </w:p>
        </w:tc>
        <w:tc>
          <w:tcPr>
            <w:tcW w:w="633" w:type="dxa"/>
            <w:shd w:val="clear" w:color="auto" w:fill="auto"/>
            <w:tcMar>
              <w:left w:w="0" w:type="dxa"/>
              <w:right w:w="29" w:type="dxa"/>
            </w:tcMar>
          </w:tcPr>
          <w:p w14:paraId="7DFD2BA1"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747FCCBA"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65DDE48B" w14:textId="77777777" w:rsidR="00D258E0" w:rsidRPr="008F4EC9" w:rsidRDefault="00A04C30" w:rsidP="00AE2320">
            <w:pPr>
              <w:jc w:val="right"/>
              <w:rPr>
                <w:sz w:val="18"/>
                <w:szCs w:val="18"/>
              </w:rPr>
            </w:pPr>
            <w:r>
              <w:rPr>
                <w:sz w:val="18"/>
                <w:szCs w:val="18"/>
                <w:lang w:val="es-PE"/>
              </w:rPr>
              <w:t>90 000</w:t>
            </w:r>
          </w:p>
        </w:tc>
        <w:tc>
          <w:tcPr>
            <w:tcW w:w="634" w:type="dxa"/>
            <w:shd w:val="clear" w:color="auto" w:fill="auto"/>
            <w:tcMar>
              <w:left w:w="0" w:type="dxa"/>
              <w:right w:w="29" w:type="dxa"/>
            </w:tcMar>
          </w:tcPr>
          <w:p w14:paraId="0C9594C5" w14:textId="77777777" w:rsidR="00D258E0" w:rsidRPr="008F4EC9" w:rsidRDefault="00A04C30" w:rsidP="00AE2320">
            <w:pPr>
              <w:spacing w:after="60"/>
              <w:jc w:val="right"/>
              <w:rPr>
                <w:sz w:val="18"/>
                <w:szCs w:val="18"/>
              </w:rPr>
            </w:pPr>
            <w:r>
              <w:rPr>
                <w:sz w:val="18"/>
                <w:szCs w:val="18"/>
                <w:lang w:val="es-PE"/>
              </w:rPr>
              <w:t>20 000</w:t>
            </w:r>
          </w:p>
        </w:tc>
        <w:tc>
          <w:tcPr>
            <w:tcW w:w="634" w:type="dxa"/>
            <w:tcMar>
              <w:left w:w="0" w:type="dxa"/>
              <w:right w:w="29" w:type="dxa"/>
            </w:tcMar>
          </w:tcPr>
          <w:p w14:paraId="61790F19" w14:textId="77777777" w:rsidR="00D258E0" w:rsidRPr="008F4EC9" w:rsidRDefault="00A04C30" w:rsidP="00AE2320">
            <w:pPr>
              <w:spacing w:after="60"/>
              <w:jc w:val="right"/>
              <w:rPr>
                <w:sz w:val="18"/>
                <w:szCs w:val="18"/>
              </w:rPr>
            </w:pPr>
            <w:r>
              <w:rPr>
                <w:sz w:val="18"/>
                <w:szCs w:val="18"/>
                <w:lang w:val="es-PE"/>
              </w:rPr>
              <w:t>0</w:t>
            </w:r>
          </w:p>
        </w:tc>
        <w:tc>
          <w:tcPr>
            <w:tcW w:w="850" w:type="dxa"/>
            <w:shd w:val="clear" w:color="auto" w:fill="auto"/>
            <w:tcMar>
              <w:left w:w="0" w:type="dxa"/>
              <w:right w:w="29" w:type="dxa"/>
            </w:tcMar>
          </w:tcPr>
          <w:p w14:paraId="7C45217F" w14:textId="77777777" w:rsidR="00D258E0" w:rsidRPr="008F4EC9" w:rsidRDefault="00A04C30" w:rsidP="00AE2320">
            <w:pPr>
              <w:spacing w:after="60"/>
              <w:jc w:val="right"/>
              <w:rPr>
                <w:sz w:val="18"/>
                <w:szCs w:val="18"/>
              </w:rPr>
            </w:pPr>
            <w:r>
              <w:rPr>
                <w:sz w:val="18"/>
                <w:szCs w:val="18"/>
                <w:lang w:val="es-PE"/>
              </w:rPr>
              <w:t>285 000</w:t>
            </w:r>
          </w:p>
        </w:tc>
      </w:tr>
      <w:tr w:rsidR="00576100" w14:paraId="33762749" w14:textId="77777777" w:rsidTr="002F715B">
        <w:trPr>
          <w:trHeight w:val="278"/>
        </w:trPr>
        <w:tc>
          <w:tcPr>
            <w:tcW w:w="1134" w:type="dxa"/>
            <w:vMerge/>
            <w:shd w:val="clear" w:color="auto" w:fill="auto"/>
          </w:tcPr>
          <w:p w14:paraId="722345D4" w14:textId="77777777" w:rsidR="00D258E0" w:rsidRPr="008F4EC9" w:rsidRDefault="00D258E0" w:rsidP="00AE2320">
            <w:pPr>
              <w:spacing w:after="60"/>
              <w:jc w:val="center"/>
              <w:rPr>
                <w:sz w:val="18"/>
                <w:szCs w:val="18"/>
              </w:rPr>
            </w:pPr>
          </w:p>
        </w:tc>
        <w:tc>
          <w:tcPr>
            <w:tcW w:w="709" w:type="dxa"/>
            <w:vMerge/>
            <w:shd w:val="clear" w:color="auto" w:fill="auto"/>
            <w:tcMar>
              <w:left w:w="0" w:type="dxa"/>
              <w:right w:w="0" w:type="dxa"/>
            </w:tcMar>
          </w:tcPr>
          <w:p w14:paraId="4E3AD159" w14:textId="77777777" w:rsidR="00D258E0" w:rsidRPr="008F4EC9" w:rsidRDefault="00D258E0" w:rsidP="00AE2320">
            <w:pPr>
              <w:spacing w:after="60"/>
              <w:jc w:val="center"/>
              <w:rPr>
                <w:sz w:val="18"/>
                <w:szCs w:val="18"/>
              </w:rPr>
            </w:pPr>
          </w:p>
        </w:tc>
        <w:tc>
          <w:tcPr>
            <w:tcW w:w="1742" w:type="dxa"/>
            <w:shd w:val="clear" w:color="auto" w:fill="auto"/>
          </w:tcPr>
          <w:p w14:paraId="417E3380" w14:textId="77777777" w:rsidR="00D258E0" w:rsidRPr="008F4EC9" w:rsidRDefault="00A04C30" w:rsidP="00AE2320">
            <w:pPr>
              <w:spacing w:after="60"/>
              <w:jc w:val="left"/>
              <w:rPr>
                <w:sz w:val="18"/>
                <w:szCs w:val="18"/>
              </w:rPr>
            </w:pPr>
            <w:r>
              <w:rPr>
                <w:sz w:val="18"/>
                <w:szCs w:val="18"/>
                <w:lang w:val="es-PE"/>
              </w:rPr>
              <w:t>Gastos de apoyo</w:t>
            </w:r>
          </w:p>
        </w:tc>
        <w:tc>
          <w:tcPr>
            <w:tcW w:w="633" w:type="dxa"/>
            <w:tcMar>
              <w:left w:w="0" w:type="dxa"/>
              <w:right w:w="29" w:type="dxa"/>
            </w:tcMar>
          </w:tcPr>
          <w:p w14:paraId="218A8C1F" w14:textId="77777777" w:rsidR="00D258E0" w:rsidRPr="008F4EC9" w:rsidRDefault="00A04C30" w:rsidP="00AE2320">
            <w:pPr>
              <w:spacing w:after="60"/>
              <w:jc w:val="right"/>
              <w:rPr>
                <w:sz w:val="18"/>
                <w:szCs w:val="18"/>
              </w:rPr>
            </w:pPr>
            <w:r>
              <w:rPr>
                <w:sz w:val="18"/>
                <w:szCs w:val="18"/>
                <w:lang w:val="es-PE"/>
              </w:rPr>
              <w:t>13 125</w:t>
            </w:r>
          </w:p>
        </w:tc>
        <w:tc>
          <w:tcPr>
            <w:tcW w:w="634" w:type="dxa"/>
            <w:shd w:val="clear" w:color="auto" w:fill="auto"/>
            <w:tcMar>
              <w:left w:w="0" w:type="dxa"/>
              <w:right w:w="29" w:type="dxa"/>
            </w:tcMar>
          </w:tcPr>
          <w:p w14:paraId="5B2E33D6"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168789E3"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68C18794"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637B28DB" w14:textId="77777777" w:rsidR="00D258E0" w:rsidRPr="008F4EC9" w:rsidRDefault="00A04C30" w:rsidP="00AE2320">
            <w:pPr>
              <w:jc w:val="right"/>
              <w:rPr>
                <w:sz w:val="18"/>
                <w:szCs w:val="18"/>
              </w:rPr>
            </w:pPr>
            <w:r>
              <w:rPr>
                <w:sz w:val="18"/>
                <w:szCs w:val="18"/>
                <w:lang w:val="es-PE"/>
              </w:rPr>
              <w:t>0</w:t>
            </w:r>
          </w:p>
        </w:tc>
        <w:tc>
          <w:tcPr>
            <w:tcW w:w="633" w:type="dxa"/>
            <w:shd w:val="clear" w:color="auto" w:fill="auto"/>
            <w:tcMar>
              <w:left w:w="0" w:type="dxa"/>
              <w:right w:w="29" w:type="dxa"/>
            </w:tcMar>
          </w:tcPr>
          <w:p w14:paraId="06DB4F93"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2688711A"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B67BCD9" w14:textId="77777777" w:rsidR="00D258E0" w:rsidRPr="008F4EC9" w:rsidRDefault="00A04C30" w:rsidP="00AE2320">
            <w:pPr>
              <w:jc w:val="right"/>
              <w:rPr>
                <w:sz w:val="18"/>
                <w:szCs w:val="18"/>
              </w:rPr>
            </w:pPr>
            <w:r>
              <w:rPr>
                <w:sz w:val="18"/>
                <w:szCs w:val="18"/>
                <w:lang w:val="es-PE"/>
              </w:rPr>
              <w:t>6 300</w:t>
            </w:r>
          </w:p>
        </w:tc>
        <w:tc>
          <w:tcPr>
            <w:tcW w:w="634" w:type="dxa"/>
            <w:shd w:val="clear" w:color="auto" w:fill="auto"/>
            <w:tcMar>
              <w:left w:w="0" w:type="dxa"/>
              <w:right w:w="29" w:type="dxa"/>
            </w:tcMar>
          </w:tcPr>
          <w:p w14:paraId="35C4B8D5" w14:textId="77777777" w:rsidR="00D258E0" w:rsidRPr="008F4EC9" w:rsidRDefault="00A04C30" w:rsidP="00AE2320">
            <w:pPr>
              <w:spacing w:after="60"/>
              <w:jc w:val="right"/>
              <w:rPr>
                <w:sz w:val="18"/>
                <w:szCs w:val="18"/>
              </w:rPr>
            </w:pPr>
            <w:r>
              <w:rPr>
                <w:sz w:val="18"/>
                <w:szCs w:val="18"/>
                <w:lang w:val="es-PE"/>
              </w:rPr>
              <w:t>1 400</w:t>
            </w:r>
          </w:p>
        </w:tc>
        <w:tc>
          <w:tcPr>
            <w:tcW w:w="634" w:type="dxa"/>
            <w:tcMar>
              <w:left w:w="0" w:type="dxa"/>
              <w:right w:w="29" w:type="dxa"/>
            </w:tcMar>
          </w:tcPr>
          <w:p w14:paraId="56F3A1B6" w14:textId="77777777" w:rsidR="00D258E0" w:rsidRPr="008F4EC9" w:rsidRDefault="00A04C30" w:rsidP="00AE2320">
            <w:pPr>
              <w:spacing w:after="60"/>
              <w:jc w:val="right"/>
              <w:rPr>
                <w:sz w:val="18"/>
                <w:szCs w:val="18"/>
              </w:rPr>
            </w:pPr>
            <w:r>
              <w:rPr>
                <w:sz w:val="18"/>
                <w:szCs w:val="18"/>
                <w:lang w:val="es-PE"/>
              </w:rPr>
              <w:t>0</w:t>
            </w:r>
          </w:p>
        </w:tc>
        <w:tc>
          <w:tcPr>
            <w:tcW w:w="850" w:type="dxa"/>
            <w:shd w:val="clear" w:color="auto" w:fill="auto"/>
            <w:tcMar>
              <w:left w:w="0" w:type="dxa"/>
              <w:right w:w="29" w:type="dxa"/>
            </w:tcMar>
          </w:tcPr>
          <w:p w14:paraId="5B8FB741" w14:textId="77777777" w:rsidR="00D258E0" w:rsidRPr="008F4EC9" w:rsidRDefault="00A04C30" w:rsidP="00AE2320">
            <w:pPr>
              <w:spacing w:after="60"/>
              <w:jc w:val="right"/>
              <w:rPr>
                <w:sz w:val="18"/>
                <w:szCs w:val="18"/>
              </w:rPr>
            </w:pPr>
            <w:r>
              <w:rPr>
                <w:sz w:val="18"/>
                <w:szCs w:val="18"/>
                <w:lang w:val="es-PE"/>
              </w:rPr>
              <w:t>20 825</w:t>
            </w:r>
          </w:p>
        </w:tc>
      </w:tr>
      <w:tr w:rsidR="00576100" w14:paraId="4CDFC3B7" w14:textId="77777777" w:rsidTr="002F715B">
        <w:trPr>
          <w:trHeight w:val="269"/>
        </w:trPr>
        <w:tc>
          <w:tcPr>
            <w:tcW w:w="1134" w:type="dxa"/>
            <w:vMerge/>
            <w:shd w:val="clear" w:color="auto" w:fill="auto"/>
          </w:tcPr>
          <w:p w14:paraId="56CDD9DC" w14:textId="77777777" w:rsidR="00D258E0" w:rsidRPr="008F4EC9" w:rsidRDefault="00D258E0" w:rsidP="00AE2320">
            <w:pPr>
              <w:spacing w:after="60"/>
              <w:jc w:val="center"/>
              <w:rPr>
                <w:sz w:val="18"/>
                <w:szCs w:val="18"/>
              </w:rPr>
            </w:pPr>
          </w:p>
        </w:tc>
        <w:tc>
          <w:tcPr>
            <w:tcW w:w="709" w:type="dxa"/>
            <w:vMerge w:val="restart"/>
            <w:shd w:val="clear" w:color="auto" w:fill="auto"/>
            <w:tcMar>
              <w:left w:w="0" w:type="dxa"/>
              <w:right w:w="0" w:type="dxa"/>
            </w:tcMar>
          </w:tcPr>
          <w:p w14:paraId="322BAB8F" w14:textId="77777777" w:rsidR="00D258E0" w:rsidRPr="008F4EC9" w:rsidRDefault="00A04C30" w:rsidP="00AE2320">
            <w:pPr>
              <w:spacing w:after="60"/>
              <w:jc w:val="center"/>
              <w:rPr>
                <w:sz w:val="18"/>
                <w:szCs w:val="18"/>
              </w:rPr>
            </w:pPr>
            <w:r>
              <w:rPr>
                <w:sz w:val="18"/>
                <w:szCs w:val="18"/>
                <w:lang w:val="es-PE"/>
              </w:rPr>
              <w:t xml:space="preserve">PNUMA </w:t>
            </w:r>
          </w:p>
        </w:tc>
        <w:tc>
          <w:tcPr>
            <w:tcW w:w="1742" w:type="dxa"/>
            <w:shd w:val="clear" w:color="auto" w:fill="auto"/>
          </w:tcPr>
          <w:p w14:paraId="5061503C" w14:textId="77777777" w:rsidR="00D258E0" w:rsidRPr="008F4EC9" w:rsidRDefault="00A04C30" w:rsidP="00AE2320">
            <w:pPr>
              <w:spacing w:after="60"/>
              <w:jc w:val="left"/>
              <w:rPr>
                <w:sz w:val="18"/>
                <w:szCs w:val="18"/>
              </w:rPr>
            </w:pPr>
            <w:r>
              <w:rPr>
                <w:sz w:val="18"/>
                <w:szCs w:val="18"/>
                <w:lang w:val="es-PE"/>
              </w:rPr>
              <w:t>Costos del proyecto</w:t>
            </w:r>
          </w:p>
        </w:tc>
        <w:tc>
          <w:tcPr>
            <w:tcW w:w="633" w:type="dxa"/>
            <w:tcMar>
              <w:left w:w="0" w:type="dxa"/>
              <w:right w:w="29" w:type="dxa"/>
            </w:tcMar>
          </w:tcPr>
          <w:p w14:paraId="404FEBFB" w14:textId="77777777" w:rsidR="00D258E0" w:rsidRPr="008F4EC9" w:rsidRDefault="00A04C30" w:rsidP="00AE2320">
            <w:pPr>
              <w:spacing w:after="60"/>
              <w:jc w:val="right"/>
              <w:rPr>
                <w:sz w:val="18"/>
                <w:szCs w:val="18"/>
              </w:rPr>
            </w:pPr>
            <w:r>
              <w:rPr>
                <w:sz w:val="18"/>
                <w:szCs w:val="18"/>
                <w:lang w:val="es-PE"/>
              </w:rPr>
              <w:t>100 000</w:t>
            </w:r>
          </w:p>
        </w:tc>
        <w:tc>
          <w:tcPr>
            <w:tcW w:w="634" w:type="dxa"/>
            <w:shd w:val="clear" w:color="auto" w:fill="auto"/>
            <w:tcMar>
              <w:left w:w="0" w:type="dxa"/>
              <w:right w:w="29" w:type="dxa"/>
            </w:tcMar>
          </w:tcPr>
          <w:p w14:paraId="551CE263"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025C083"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357458B"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613CB2C" w14:textId="77777777" w:rsidR="00D258E0" w:rsidRPr="008F4EC9" w:rsidRDefault="00A04C30" w:rsidP="00AE2320">
            <w:pPr>
              <w:jc w:val="right"/>
              <w:rPr>
                <w:sz w:val="18"/>
                <w:szCs w:val="18"/>
              </w:rPr>
            </w:pPr>
            <w:r>
              <w:rPr>
                <w:sz w:val="18"/>
                <w:szCs w:val="18"/>
                <w:lang w:val="es-PE"/>
              </w:rPr>
              <w:t>0</w:t>
            </w:r>
          </w:p>
        </w:tc>
        <w:tc>
          <w:tcPr>
            <w:tcW w:w="633" w:type="dxa"/>
            <w:shd w:val="clear" w:color="auto" w:fill="auto"/>
            <w:tcMar>
              <w:left w:w="0" w:type="dxa"/>
              <w:right w:w="29" w:type="dxa"/>
            </w:tcMar>
          </w:tcPr>
          <w:p w14:paraId="5066437B"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7E37A01E"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3706A851" w14:textId="77777777" w:rsidR="00D258E0" w:rsidRPr="008F4EC9" w:rsidRDefault="00A04C30" w:rsidP="00AE2320">
            <w:pPr>
              <w:jc w:val="right"/>
              <w:rPr>
                <w:sz w:val="18"/>
                <w:szCs w:val="18"/>
              </w:rPr>
            </w:pPr>
            <w:r>
              <w:rPr>
                <w:sz w:val="18"/>
                <w:szCs w:val="18"/>
                <w:lang w:val="es-PE"/>
              </w:rPr>
              <w:t>125 000</w:t>
            </w:r>
          </w:p>
        </w:tc>
        <w:tc>
          <w:tcPr>
            <w:tcW w:w="634" w:type="dxa"/>
            <w:shd w:val="clear" w:color="auto" w:fill="auto"/>
            <w:tcMar>
              <w:left w:w="0" w:type="dxa"/>
              <w:right w:w="29" w:type="dxa"/>
            </w:tcMar>
          </w:tcPr>
          <w:p w14:paraId="15740A5D" w14:textId="77777777" w:rsidR="00D258E0" w:rsidRPr="008F4EC9" w:rsidRDefault="00A04C30" w:rsidP="00AE2320">
            <w:pPr>
              <w:spacing w:after="60"/>
              <w:jc w:val="right"/>
              <w:rPr>
                <w:sz w:val="18"/>
                <w:szCs w:val="18"/>
              </w:rPr>
            </w:pPr>
            <w:r>
              <w:rPr>
                <w:sz w:val="18"/>
                <w:szCs w:val="18"/>
                <w:lang w:val="es-PE"/>
              </w:rPr>
              <w:t>50 000</w:t>
            </w:r>
          </w:p>
        </w:tc>
        <w:tc>
          <w:tcPr>
            <w:tcW w:w="634" w:type="dxa"/>
            <w:tcMar>
              <w:left w:w="0" w:type="dxa"/>
              <w:right w:w="29" w:type="dxa"/>
            </w:tcMar>
          </w:tcPr>
          <w:p w14:paraId="1FBE4A95" w14:textId="77777777" w:rsidR="00D258E0" w:rsidRPr="008F4EC9" w:rsidRDefault="00A04C30" w:rsidP="00AE2320">
            <w:pPr>
              <w:spacing w:after="60"/>
              <w:jc w:val="right"/>
              <w:rPr>
                <w:sz w:val="18"/>
                <w:szCs w:val="18"/>
              </w:rPr>
            </w:pPr>
            <w:r>
              <w:rPr>
                <w:sz w:val="18"/>
                <w:szCs w:val="18"/>
                <w:lang w:val="es-PE"/>
              </w:rPr>
              <w:t>0</w:t>
            </w:r>
          </w:p>
        </w:tc>
        <w:tc>
          <w:tcPr>
            <w:tcW w:w="850" w:type="dxa"/>
            <w:shd w:val="clear" w:color="auto" w:fill="auto"/>
            <w:tcMar>
              <w:left w:w="0" w:type="dxa"/>
              <w:right w:w="29" w:type="dxa"/>
            </w:tcMar>
          </w:tcPr>
          <w:p w14:paraId="624003D4" w14:textId="77777777" w:rsidR="00D258E0" w:rsidRPr="008F4EC9" w:rsidRDefault="00A04C30" w:rsidP="00AE2320">
            <w:pPr>
              <w:spacing w:after="60"/>
              <w:jc w:val="right"/>
              <w:rPr>
                <w:sz w:val="18"/>
                <w:szCs w:val="18"/>
              </w:rPr>
            </w:pPr>
            <w:r>
              <w:rPr>
                <w:sz w:val="18"/>
                <w:szCs w:val="18"/>
                <w:lang w:val="es-PE"/>
              </w:rPr>
              <w:t>275 000</w:t>
            </w:r>
          </w:p>
        </w:tc>
      </w:tr>
      <w:tr w:rsidR="00576100" w14:paraId="3076C754" w14:textId="77777777" w:rsidTr="002F715B">
        <w:trPr>
          <w:trHeight w:val="269"/>
        </w:trPr>
        <w:tc>
          <w:tcPr>
            <w:tcW w:w="1134" w:type="dxa"/>
            <w:vMerge/>
            <w:shd w:val="clear" w:color="auto" w:fill="auto"/>
          </w:tcPr>
          <w:p w14:paraId="3F642C4E" w14:textId="77777777" w:rsidR="00D258E0" w:rsidRPr="008F4EC9" w:rsidRDefault="00D258E0" w:rsidP="00AE2320">
            <w:pPr>
              <w:spacing w:after="60"/>
              <w:jc w:val="center"/>
              <w:rPr>
                <w:sz w:val="18"/>
                <w:szCs w:val="18"/>
              </w:rPr>
            </w:pPr>
          </w:p>
        </w:tc>
        <w:tc>
          <w:tcPr>
            <w:tcW w:w="709" w:type="dxa"/>
            <w:vMerge/>
            <w:shd w:val="clear" w:color="auto" w:fill="auto"/>
          </w:tcPr>
          <w:p w14:paraId="01048A9A" w14:textId="77777777" w:rsidR="00D258E0" w:rsidRPr="008F4EC9" w:rsidRDefault="00D258E0" w:rsidP="00AE2320">
            <w:pPr>
              <w:spacing w:after="60"/>
              <w:jc w:val="center"/>
              <w:rPr>
                <w:sz w:val="18"/>
                <w:szCs w:val="18"/>
              </w:rPr>
            </w:pPr>
          </w:p>
        </w:tc>
        <w:tc>
          <w:tcPr>
            <w:tcW w:w="1742" w:type="dxa"/>
            <w:shd w:val="clear" w:color="auto" w:fill="auto"/>
          </w:tcPr>
          <w:p w14:paraId="2645D664" w14:textId="77777777" w:rsidR="00D258E0" w:rsidRPr="008F4EC9" w:rsidRDefault="00A04C30" w:rsidP="00AE2320">
            <w:pPr>
              <w:spacing w:after="60"/>
              <w:jc w:val="left"/>
              <w:rPr>
                <w:sz w:val="18"/>
                <w:szCs w:val="18"/>
              </w:rPr>
            </w:pPr>
            <w:r>
              <w:rPr>
                <w:sz w:val="18"/>
                <w:szCs w:val="18"/>
                <w:lang w:val="es-PE"/>
              </w:rPr>
              <w:t>Gastos de apoyo</w:t>
            </w:r>
          </w:p>
        </w:tc>
        <w:tc>
          <w:tcPr>
            <w:tcW w:w="633" w:type="dxa"/>
            <w:tcMar>
              <w:left w:w="0" w:type="dxa"/>
              <w:right w:w="29" w:type="dxa"/>
            </w:tcMar>
          </w:tcPr>
          <w:p w14:paraId="603E86C1" w14:textId="77777777" w:rsidR="00D258E0" w:rsidRPr="008F4EC9" w:rsidRDefault="00A04C30" w:rsidP="00AE2320">
            <w:pPr>
              <w:spacing w:after="60"/>
              <w:jc w:val="right"/>
              <w:rPr>
                <w:sz w:val="18"/>
                <w:szCs w:val="18"/>
              </w:rPr>
            </w:pPr>
            <w:r>
              <w:rPr>
                <w:sz w:val="18"/>
                <w:szCs w:val="18"/>
                <w:lang w:val="es-PE"/>
              </w:rPr>
              <w:t>13 000</w:t>
            </w:r>
          </w:p>
        </w:tc>
        <w:tc>
          <w:tcPr>
            <w:tcW w:w="634" w:type="dxa"/>
            <w:shd w:val="clear" w:color="auto" w:fill="auto"/>
            <w:tcMar>
              <w:left w:w="0" w:type="dxa"/>
              <w:right w:w="29" w:type="dxa"/>
            </w:tcMar>
          </w:tcPr>
          <w:p w14:paraId="59C489F1"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63ECD364"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0F76924D"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2D747D2" w14:textId="77777777" w:rsidR="00D258E0" w:rsidRPr="008F4EC9" w:rsidRDefault="00A04C30" w:rsidP="00AE2320">
            <w:pPr>
              <w:jc w:val="right"/>
              <w:rPr>
                <w:sz w:val="18"/>
                <w:szCs w:val="18"/>
              </w:rPr>
            </w:pPr>
            <w:r>
              <w:rPr>
                <w:sz w:val="18"/>
                <w:szCs w:val="18"/>
                <w:lang w:val="es-PE"/>
              </w:rPr>
              <w:t>0</w:t>
            </w:r>
          </w:p>
        </w:tc>
        <w:tc>
          <w:tcPr>
            <w:tcW w:w="633" w:type="dxa"/>
            <w:shd w:val="clear" w:color="auto" w:fill="auto"/>
            <w:tcMar>
              <w:left w:w="0" w:type="dxa"/>
              <w:right w:w="29" w:type="dxa"/>
            </w:tcMar>
          </w:tcPr>
          <w:p w14:paraId="27EB37CE"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05C89EA0"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7C7A09DB" w14:textId="77777777" w:rsidR="00D258E0" w:rsidRPr="008F4EC9" w:rsidRDefault="00A04C30" w:rsidP="00AE2320">
            <w:pPr>
              <w:jc w:val="right"/>
              <w:rPr>
                <w:sz w:val="18"/>
                <w:szCs w:val="18"/>
              </w:rPr>
            </w:pPr>
            <w:r>
              <w:rPr>
                <w:sz w:val="18"/>
                <w:szCs w:val="18"/>
                <w:lang w:val="es-PE"/>
              </w:rPr>
              <w:t>16 250</w:t>
            </w:r>
          </w:p>
        </w:tc>
        <w:tc>
          <w:tcPr>
            <w:tcW w:w="634" w:type="dxa"/>
            <w:shd w:val="clear" w:color="auto" w:fill="auto"/>
            <w:tcMar>
              <w:left w:w="0" w:type="dxa"/>
              <w:right w:w="29" w:type="dxa"/>
            </w:tcMar>
          </w:tcPr>
          <w:p w14:paraId="70D91D6D" w14:textId="77777777" w:rsidR="00D258E0" w:rsidRPr="008F4EC9" w:rsidRDefault="00A04C30" w:rsidP="00AE2320">
            <w:pPr>
              <w:spacing w:after="60"/>
              <w:jc w:val="right"/>
              <w:rPr>
                <w:sz w:val="18"/>
                <w:szCs w:val="18"/>
              </w:rPr>
            </w:pPr>
            <w:r>
              <w:rPr>
                <w:sz w:val="18"/>
                <w:szCs w:val="18"/>
                <w:lang w:val="es-PE"/>
              </w:rPr>
              <w:t>6 500</w:t>
            </w:r>
          </w:p>
        </w:tc>
        <w:tc>
          <w:tcPr>
            <w:tcW w:w="634" w:type="dxa"/>
            <w:tcMar>
              <w:left w:w="0" w:type="dxa"/>
              <w:right w:w="29" w:type="dxa"/>
            </w:tcMar>
          </w:tcPr>
          <w:p w14:paraId="544ADD00" w14:textId="77777777" w:rsidR="00D258E0" w:rsidRPr="008F4EC9" w:rsidRDefault="00A04C30" w:rsidP="00AE2320">
            <w:pPr>
              <w:spacing w:after="60"/>
              <w:jc w:val="right"/>
              <w:rPr>
                <w:sz w:val="18"/>
                <w:szCs w:val="18"/>
              </w:rPr>
            </w:pPr>
            <w:r>
              <w:rPr>
                <w:sz w:val="18"/>
                <w:szCs w:val="18"/>
                <w:lang w:val="es-PE"/>
              </w:rPr>
              <w:t>0</w:t>
            </w:r>
          </w:p>
        </w:tc>
        <w:tc>
          <w:tcPr>
            <w:tcW w:w="850" w:type="dxa"/>
            <w:shd w:val="clear" w:color="auto" w:fill="auto"/>
            <w:tcMar>
              <w:left w:w="0" w:type="dxa"/>
              <w:right w:w="29" w:type="dxa"/>
            </w:tcMar>
          </w:tcPr>
          <w:p w14:paraId="570D3352" w14:textId="77777777" w:rsidR="00D258E0" w:rsidRPr="008F4EC9" w:rsidRDefault="00A04C30" w:rsidP="00AE2320">
            <w:pPr>
              <w:spacing w:after="60"/>
              <w:jc w:val="right"/>
              <w:rPr>
                <w:sz w:val="18"/>
                <w:szCs w:val="18"/>
              </w:rPr>
            </w:pPr>
            <w:r>
              <w:rPr>
                <w:sz w:val="18"/>
                <w:szCs w:val="18"/>
                <w:lang w:val="es-PE"/>
              </w:rPr>
              <w:t>37 750</w:t>
            </w:r>
          </w:p>
        </w:tc>
      </w:tr>
      <w:tr w:rsidR="00576100" w14:paraId="2CAD408F" w14:textId="77777777" w:rsidTr="002F715B">
        <w:trPr>
          <w:trHeight w:val="269"/>
        </w:trPr>
        <w:tc>
          <w:tcPr>
            <w:tcW w:w="1843" w:type="dxa"/>
            <w:gridSpan w:val="2"/>
            <w:vMerge w:val="restart"/>
            <w:shd w:val="clear" w:color="auto" w:fill="auto"/>
          </w:tcPr>
          <w:p w14:paraId="57C9A2A1" w14:textId="77777777" w:rsidR="00D258E0" w:rsidRPr="0054441E" w:rsidRDefault="00A04C30" w:rsidP="00AE2320">
            <w:pPr>
              <w:spacing w:after="60"/>
              <w:jc w:val="left"/>
              <w:rPr>
                <w:sz w:val="18"/>
                <w:szCs w:val="18"/>
                <w:lang w:val="es-ES"/>
              </w:rPr>
            </w:pPr>
            <w:r>
              <w:rPr>
                <w:sz w:val="18"/>
                <w:szCs w:val="18"/>
                <w:lang w:val="es-PE"/>
              </w:rPr>
              <w:t xml:space="preserve">Fondos aprobados por el Comité Ejecutivo ($EUA) </w:t>
            </w:r>
          </w:p>
        </w:tc>
        <w:tc>
          <w:tcPr>
            <w:tcW w:w="1742" w:type="dxa"/>
            <w:shd w:val="clear" w:color="auto" w:fill="auto"/>
          </w:tcPr>
          <w:p w14:paraId="6D70CE68" w14:textId="77777777" w:rsidR="00D258E0" w:rsidRPr="008F4EC9" w:rsidRDefault="00A04C30" w:rsidP="00AE2320">
            <w:pPr>
              <w:spacing w:after="60"/>
              <w:jc w:val="left"/>
              <w:rPr>
                <w:sz w:val="18"/>
                <w:szCs w:val="18"/>
              </w:rPr>
            </w:pPr>
            <w:r>
              <w:rPr>
                <w:sz w:val="18"/>
                <w:szCs w:val="18"/>
                <w:lang w:val="es-PE"/>
              </w:rPr>
              <w:t>Costos del proyecto</w:t>
            </w:r>
          </w:p>
        </w:tc>
        <w:tc>
          <w:tcPr>
            <w:tcW w:w="633" w:type="dxa"/>
            <w:tcMar>
              <w:left w:w="0" w:type="dxa"/>
              <w:right w:w="29" w:type="dxa"/>
            </w:tcMar>
          </w:tcPr>
          <w:p w14:paraId="1BAB5668" w14:textId="77777777" w:rsidR="00D258E0" w:rsidRPr="008F4EC9" w:rsidRDefault="00A04C30" w:rsidP="00AE2320">
            <w:pPr>
              <w:spacing w:after="60"/>
              <w:jc w:val="right"/>
              <w:rPr>
                <w:sz w:val="18"/>
                <w:szCs w:val="18"/>
              </w:rPr>
            </w:pPr>
            <w:r>
              <w:rPr>
                <w:sz w:val="18"/>
                <w:szCs w:val="18"/>
                <w:lang w:val="es-PE"/>
              </w:rPr>
              <w:t>275 000</w:t>
            </w:r>
          </w:p>
        </w:tc>
        <w:tc>
          <w:tcPr>
            <w:tcW w:w="634" w:type="dxa"/>
            <w:shd w:val="clear" w:color="auto" w:fill="auto"/>
            <w:tcMar>
              <w:left w:w="0" w:type="dxa"/>
              <w:right w:w="29" w:type="dxa"/>
            </w:tcMar>
          </w:tcPr>
          <w:p w14:paraId="171E998B" w14:textId="77777777" w:rsidR="00D258E0" w:rsidRPr="008F4EC9" w:rsidRDefault="00A04C30" w:rsidP="00AE2320">
            <w:pPr>
              <w:spacing w:after="60"/>
              <w:jc w:val="right"/>
              <w:rPr>
                <w:sz w:val="18"/>
                <w:szCs w:val="18"/>
              </w:rPr>
            </w:pPr>
            <w:r>
              <w:rPr>
                <w:sz w:val="18"/>
                <w:szCs w:val="18"/>
                <w:lang w:val="es-PE"/>
              </w:rPr>
              <w:t>0</w:t>
            </w:r>
          </w:p>
        </w:tc>
        <w:tc>
          <w:tcPr>
            <w:tcW w:w="634" w:type="dxa"/>
            <w:shd w:val="clear" w:color="auto" w:fill="auto"/>
            <w:tcMar>
              <w:left w:w="0" w:type="dxa"/>
              <w:right w:w="29" w:type="dxa"/>
            </w:tcMar>
          </w:tcPr>
          <w:p w14:paraId="0BF52119"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6036704"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5B93E15D" w14:textId="77777777" w:rsidR="00D258E0" w:rsidRPr="008F4EC9" w:rsidRDefault="00A04C30" w:rsidP="00AE2320">
            <w:pPr>
              <w:jc w:val="right"/>
              <w:rPr>
                <w:sz w:val="18"/>
                <w:szCs w:val="18"/>
              </w:rPr>
            </w:pPr>
            <w:r>
              <w:rPr>
                <w:sz w:val="18"/>
                <w:szCs w:val="18"/>
                <w:lang w:val="es-PE"/>
              </w:rPr>
              <w:t>0</w:t>
            </w:r>
          </w:p>
        </w:tc>
        <w:tc>
          <w:tcPr>
            <w:tcW w:w="633" w:type="dxa"/>
            <w:shd w:val="clear" w:color="auto" w:fill="auto"/>
            <w:tcMar>
              <w:left w:w="0" w:type="dxa"/>
              <w:right w:w="29" w:type="dxa"/>
            </w:tcMar>
          </w:tcPr>
          <w:p w14:paraId="53398F9D"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62476A47"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68C50360" w14:textId="77777777" w:rsidR="00D258E0" w:rsidRPr="008F4EC9" w:rsidRDefault="00A04C30" w:rsidP="00AE2320">
            <w:pPr>
              <w:spacing w:after="60"/>
              <w:jc w:val="right"/>
              <w:rPr>
                <w:sz w:val="18"/>
                <w:szCs w:val="18"/>
              </w:rPr>
            </w:pPr>
            <w:r>
              <w:rPr>
                <w:sz w:val="18"/>
                <w:szCs w:val="18"/>
                <w:lang w:val="es-PE"/>
              </w:rPr>
              <w:t>215 000</w:t>
            </w:r>
          </w:p>
        </w:tc>
        <w:tc>
          <w:tcPr>
            <w:tcW w:w="634" w:type="dxa"/>
            <w:shd w:val="clear" w:color="auto" w:fill="auto"/>
            <w:tcMar>
              <w:left w:w="0" w:type="dxa"/>
              <w:right w:w="29" w:type="dxa"/>
            </w:tcMar>
          </w:tcPr>
          <w:p w14:paraId="691F750E" w14:textId="77777777" w:rsidR="00D258E0" w:rsidRPr="008F4EC9" w:rsidRDefault="00A04C30" w:rsidP="00AE2320">
            <w:pPr>
              <w:spacing w:after="60"/>
              <w:jc w:val="right"/>
              <w:rPr>
                <w:sz w:val="18"/>
                <w:szCs w:val="18"/>
              </w:rPr>
            </w:pPr>
            <w:r>
              <w:rPr>
                <w:sz w:val="18"/>
                <w:szCs w:val="18"/>
                <w:lang w:val="es-PE"/>
              </w:rPr>
              <w:t>0</w:t>
            </w:r>
          </w:p>
        </w:tc>
        <w:tc>
          <w:tcPr>
            <w:tcW w:w="634" w:type="dxa"/>
            <w:tcMar>
              <w:left w:w="0" w:type="dxa"/>
              <w:right w:w="29" w:type="dxa"/>
            </w:tcMar>
          </w:tcPr>
          <w:p w14:paraId="76DA8B99" w14:textId="77777777" w:rsidR="00D258E0" w:rsidRPr="008F4EC9" w:rsidRDefault="00A04C30" w:rsidP="00AE2320">
            <w:pPr>
              <w:spacing w:after="60"/>
              <w:jc w:val="right"/>
              <w:rPr>
                <w:sz w:val="18"/>
                <w:szCs w:val="18"/>
              </w:rPr>
            </w:pPr>
            <w:r>
              <w:rPr>
                <w:sz w:val="18"/>
                <w:szCs w:val="18"/>
                <w:lang w:val="es-PE"/>
              </w:rPr>
              <w:t>0</w:t>
            </w:r>
          </w:p>
        </w:tc>
        <w:tc>
          <w:tcPr>
            <w:tcW w:w="850" w:type="dxa"/>
            <w:tcMar>
              <w:left w:w="0" w:type="dxa"/>
              <w:right w:w="29" w:type="dxa"/>
            </w:tcMar>
          </w:tcPr>
          <w:p w14:paraId="392A73E7" w14:textId="77777777" w:rsidR="00D258E0" w:rsidRPr="008F4EC9" w:rsidRDefault="00A04C30" w:rsidP="00AE2320">
            <w:pPr>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Pr>
                <w:sz w:val="18"/>
                <w:szCs w:val="18"/>
                <w:lang w:val="es-PE"/>
              </w:rPr>
              <w:t>490 000</w:t>
            </w:r>
            <w:r w:rsidRPr="008F4EC9">
              <w:rPr>
                <w:sz w:val="18"/>
                <w:szCs w:val="18"/>
              </w:rPr>
              <w:fldChar w:fldCharType="end"/>
            </w:r>
          </w:p>
        </w:tc>
      </w:tr>
      <w:tr w:rsidR="00576100" w14:paraId="007737AD" w14:textId="77777777" w:rsidTr="002F715B">
        <w:trPr>
          <w:trHeight w:val="269"/>
        </w:trPr>
        <w:tc>
          <w:tcPr>
            <w:tcW w:w="1843" w:type="dxa"/>
            <w:gridSpan w:val="2"/>
            <w:vMerge/>
            <w:shd w:val="clear" w:color="auto" w:fill="auto"/>
          </w:tcPr>
          <w:p w14:paraId="0D92670C" w14:textId="77777777" w:rsidR="00D258E0" w:rsidRPr="008F4EC9" w:rsidRDefault="00D258E0" w:rsidP="00AE2320">
            <w:pPr>
              <w:spacing w:after="60"/>
              <w:jc w:val="center"/>
              <w:rPr>
                <w:sz w:val="18"/>
                <w:szCs w:val="18"/>
              </w:rPr>
            </w:pPr>
          </w:p>
        </w:tc>
        <w:tc>
          <w:tcPr>
            <w:tcW w:w="1742" w:type="dxa"/>
            <w:shd w:val="clear" w:color="auto" w:fill="auto"/>
          </w:tcPr>
          <w:p w14:paraId="4487FA92" w14:textId="77777777" w:rsidR="00D258E0" w:rsidRPr="008F4EC9" w:rsidRDefault="00A04C30" w:rsidP="00AE2320">
            <w:pPr>
              <w:spacing w:after="60"/>
              <w:jc w:val="left"/>
              <w:rPr>
                <w:sz w:val="18"/>
                <w:szCs w:val="18"/>
              </w:rPr>
            </w:pPr>
            <w:r>
              <w:rPr>
                <w:sz w:val="18"/>
                <w:szCs w:val="18"/>
                <w:lang w:val="es-PE"/>
              </w:rPr>
              <w:t>Gastos de apoyo</w:t>
            </w:r>
          </w:p>
        </w:tc>
        <w:tc>
          <w:tcPr>
            <w:tcW w:w="633" w:type="dxa"/>
            <w:tcMar>
              <w:left w:w="0" w:type="dxa"/>
              <w:right w:w="29" w:type="dxa"/>
            </w:tcMar>
          </w:tcPr>
          <w:p w14:paraId="2FA48A42" w14:textId="77777777" w:rsidR="00D258E0" w:rsidRPr="008F4EC9" w:rsidRDefault="00A04C30" w:rsidP="00AE2320">
            <w:pPr>
              <w:spacing w:after="60"/>
              <w:jc w:val="right"/>
              <w:rPr>
                <w:sz w:val="18"/>
                <w:szCs w:val="18"/>
              </w:rPr>
            </w:pPr>
            <w:r>
              <w:rPr>
                <w:sz w:val="18"/>
                <w:szCs w:val="18"/>
                <w:lang w:val="es-PE"/>
              </w:rPr>
              <w:t>26 125</w:t>
            </w:r>
          </w:p>
        </w:tc>
        <w:tc>
          <w:tcPr>
            <w:tcW w:w="634" w:type="dxa"/>
            <w:shd w:val="clear" w:color="auto" w:fill="auto"/>
            <w:tcMar>
              <w:left w:w="0" w:type="dxa"/>
              <w:right w:w="29" w:type="dxa"/>
            </w:tcMar>
          </w:tcPr>
          <w:p w14:paraId="5658C9EF" w14:textId="77777777" w:rsidR="00D258E0" w:rsidRPr="008F4EC9" w:rsidRDefault="00A04C30" w:rsidP="00AE2320">
            <w:pPr>
              <w:spacing w:after="60"/>
              <w:jc w:val="right"/>
              <w:rPr>
                <w:sz w:val="18"/>
                <w:szCs w:val="18"/>
              </w:rPr>
            </w:pPr>
            <w:r>
              <w:rPr>
                <w:sz w:val="18"/>
                <w:szCs w:val="18"/>
                <w:lang w:val="es-PE"/>
              </w:rPr>
              <w:t>0</w:t>
            </w:r>
          </w:p>
        </w:tc>
        <w:tc>
          <w:tcPr>
            <w:tcW w:w="634" w:type="dxa"/>
            <w:shd w:val="clear" w:color="auto" w:fill="auto"/>
            <w:tcMar>
              <w:left w:w="0" w:type="dxa"/>
              <w:right w:w="29" w:type="dxa"/>
            </w:tcMar>
          </w:tcPr>
          <w:p w14:paraId="2747CC5D"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0877CCE7"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76FC6779" w14:textId="77777777" w:rsidR="00D258E0" w:rsidRPr="008F4EC9" w:rsidRDefault="00A04C30" w:rsidP="00AE2320">
            <w:pPr>
              <w:jc w:val="right"/>
              <w:rPr>
                <w:sz w:val="18"/>
                <w:szCs w:val="18"/>
              </w:rPr>
            </w:pPr>
            <w:r>
              <w:rPr>
                <w:sz w:val="18"/>
                <w:szCs w:val="18"/>
                <w:lang w:val="es-PE"/>
              </w:rPr>
              <w:t>0</w:t>
            </w:r>
          </w:p>
        </w:tc>
        <w:tc>
          <w:tcPr>
            <w:tcW w:w="633" w:type="dxa"/>
            <w:shd w:val="clear" w:color="auto" w:fill="auto"/>
            <w:tcMar>
              <w:left w:w="0" w:type="dxa"/>
              <w:right w:w="29" w:type="dxa"/>
            </w:tcMar>
          </w:tcPr>
          <w:p w14:paraId="4C1A7794"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2E6A54E3" w14:textId="77777777" w:rsidR="00D258E0" w:rsidRPr="008F4EC9" w:rsidRDefault="00A04C30" w:rsidP="00AE2320">
            <w:pPr>
              <w:jc w:val="right"/>
              <w:rPr>
                <w:sz w:val="18"/>
                <w:szCs w:val="18"/>
              </w:rPr>
            </w:pPr>
            <w:r>
              <w:rPr>
                <w:sz w:val="18"/>
                <w:szCs w:val="18"/>
                <w:lang w:val="es-PE"/>
              </w:rPr>
              <w:t>0</w:t>
            </w:r>
          </w:p>
        </w:tc>
        <w:tc>
          <w:tcPr>
            <w:tcW w:w="634" w:type="dxa"/>
            <w:shd w:val="clear" w:color="auto" w:fill="auto"/>
            <w:tcMar>
              <w:left w:w="0" w:type="dxa"/>
              <w:right w:w="29" w:type="dxa"/>
            </w:tcMar>
          </w:tcPr>
          <w:p w14:paraId="4047666D" w14:textId="77777777" w:rsidR="00D258E0" w:rsidRPr="008F4EC9" w:rsidRDefault="00A04C30" w:rsidP="00AE2320">
            <w:pPr>
              <w:spacing w:after="60"/>
              <w:jc w:val="right"/>
              <w:rPr>
                <w:sz w:val="18"/>
                <w:szCs w:val="18"/>
              </w:rPr>
            </w:pPr>
            <w:r>
              <w:rPr>
                <w:sz w:val="18"/>
                <w:szCs w:val="18"/>
                <w:lang w:val="es-PE"/>
              </w:rPr>
              <w:t>22 550</w:t>
            </w:r>
          </w:p>
        </w:tc>
        <w:tc>
          <w:tcPr>
            <w:tcW w:w="634" w:type="dxa"/>
            <w:shd w:val="clear" w:color="auto" w:fill="auto"/>
            <w:tcMar>
              <w:left w:w="0" w:type="dxa"/>
              <w:right w:w="29" w:type="dxa"/>
            </w:tcMar>
          </w:tcPr>
          <w:p w14:paraId="0E3134E6" w14:textId="77777777" w:rsidR="00D258E0" w:rsidRPr="008F4EC9" w:rsidRDefault="00A04C30" w:rsidP="00AE2320">
            <w:pPr>
              <w:spacing w:after="60"/>
              <w:jc w:val="right"/>
              <w:rPr>
                <w:sz w:val="18"/>
                <w:szCs w:val="18"/>
              </w:rPr>
            </w:pPr>
            <w:r>
              <w:rPr>
                <w:sz w:val="18"/>
                <w:szCs w:val="18"/>
                <w:lang w:val="es-PE"/>
              </w:rPr>
              <w:t>0</w:t>
            </w:r>
          </w:p>
        </w:tc>
        <w:tc>
          <w:tcPr>
            <w:tcW w:w="634" w:type="dxa"/>
            <w:tcMar>
              <w:left w:w="0" w:type="dxa"/>
              <w:right w:w="29" w:type="dxa"/>
            </w:tcMar>
          </w:tcPr>
          <w:p w14:paraId="10C7121B" w14:textId="77777777" w:rsidR="00D258E0" w:rsidRPr="008F4EC9" w:rsidRDefault="00A04C30" w:rsidP="00AE2320">
            <w:pPr>
              <w:tabs>
                <w:tab w:val="left" w:pos="510"/>
              </w:tabs>
              <w:spacing w:after="60"/>
              <w:jc w:val="right"/>
              <w:rPr>
                <w:sz w:val="18"/>
                <w:szCs w:val="18"/>
              </w:rPr>
            </w:pPr>
            <w:r>
              <w:rPr>
                <w:sz w:val="18"/>
                <w:szCs w:val="18"/>
                <w:lang w:val="es-PE"/>
              </w:rPr>
              <w:t>0</w:t>
            </w:r>
          </w:p>
        </w:tc>
        <w:tc>
          <w:tcPr>
            <w:tcW w:w="850" w:type="dxa"/>
            <w:tcMar>
              <w:left w:w="0" w:type="dxa"/>
              <w:right w:w="29" w:type="dxa"/>
            </w:tcMar>
          </w:tcPr>
          <w:p w14:paraId="400E5247" w14:textId="77777777" w:rsidR="00D258E0" w:rsidRPr="008F4EC9" w:rsidRDefault="00A04C30" w:rsidP="00AE2320">
            <w:pPr>
              <w:tabs>
                <w:tab w:val="left" w:pos="510"/>
              </w:tabs>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Pr>
                <w:sz w:val="18"/>
                <w:szCs w:val="18"/>
                <w:lang w:val="es-PE"/>
              </w:rPr>
              <w:t>48 675</w:t>
            </w:r>
            <w:r w:rsidRPr="008F4EC9">
              <w:rPr>
                <w:sz w:val="18"/>
                <w:szCs w:val="18"/>
              </w:rPr>
              <w:fldChar w:fldCharType="end"/>
            </w:r>
          </w:p>
        </w:tc>
      </w:tr>
      <w:tr w:rsidR="00576100" w14:paraId="2B7DF028" w14:textId="77777777" w:rsidTr="002F715B">
        <w:trPr>
          <w:trHeight w:val="336"/>
        </w:trPr>
        <w:tc>
          <w:tcPr>
            <w:tcW w:w="1843" w:type="dxa"/>
            <w:gridSpan w:val="2"/>
            <w:vMerge w:val="restart"/>
            <w:shd w:val="clear" w:color="auto" w:fill="auto"/>
          </w:tcPr>
          <w:p w14:paraId="789F9F11" w14:textId="77777777" w:rsidR="00D258E0" w:rsidRPr="0054441E" w:rsidRDefault="00A04C30" w:rsidP="00AE2320">
            <w:pPr>
              <w:spacing w:after="60"/>
              <w:jc w:val="left"/>
              <w:rPr>
                <w:sz w:val="18"/>
                <w:szCs w:val="18"/>
                <w:lang w:val="es-ES"/>
              </w:rPr>
            </w:pPr>
            <w:r>
              <w:rPr>
                <w:sz w:val="18"/>
                <w:szCs w:val="18"/>
                <w:lang w:val="es-PE"/>
              </w:rPr>
              <w:t>Total de fondos solicitados para aprobación en la reunión en curso ($EUA)</w:t>
            </w:r>
          </w:p>
        </w:tc>
        <w:tc>
          <w:tcPr>
            <w:tcW w:w="1742" w:type="dxa"/>
            <w:shd w:val="clear" w:color="auto" w:fill="auto"/>
          </w:tcPr>
          <w:p w14:paraId="1EA64A5D" w14:textId="77777777" w:rsidR="00D258E0" w:rsidRPr="008F4EC9" w:rsidRDefault="00A04C30" w:rsidP="00AE2320">
            <w:pPr>
              <w:spacing w:after="60"/>
              <w:jc w:val="left"/>
              <w:rPr>
                <w:sz w:val="18"/>
                <w:szCs w:val="18"/>
              </w:rPr>
            </w:pPr>
            <w:r>
              <w:rPr>
                <w:sz w:val="18"/>
                <w:szCs w:val="18"/>
                <w:lang w:val="es-PE"/>
              </w:rPr>
              <w:t>Costos del proyecto</w:t>
            </w:r>
          </w:p>
        </w:tc>
        <w:tc>
          <w:tcPr>
            <w:tcW w:w="633" w:type="dxa"/>
            <w:tcMar>
              <w:left w:w="0" w:type="dxa"/>
              <w:right w:w="29" w:type="dxa"/>
            </w:tcMar>
          </w:tcPr>
          <w:p w14:paraId="6C7F821D"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72AF7271"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FC64612"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047B0579"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7E8D99C4" w14:textId="77777777" w:rsidR="00D258E0" w:rsidRPr="008F4EC9" w:rsidRDefault="00D258E0" w:rsidP="00AE2320">
            <w:pPr>
              <w:spacing w:after="60"/>
              <w:jc w:val="right"/>
              <w:rPr>
                <w:sz w:val="18"/>
                <w:szCs w:val="18"/>
              </w:rPr>
            </w:pPr>
          </w:p>
        </w:tc>
        <w:tc>
          <w:tcPr>
            <w:tcW w:w="633" w:type="dxa"/>
            <w:shd w:val="clear" w:color="auto" w:fill="auto"/>
            <w:tcMar>
              <w:left w:w="0" w:type="dxa"/>
              <w:right w:w="29" w:type="dxa"/>
            </w:tcMar>
          </w:tcPr>
          <w:p w14:paraId="1950F7DB"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52414594"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2D17215F"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6B6814D9" w14:textId="77777777" w:rsidR="00D258E0" w:rsidRPr="008F4EC9" w:rsidRDefault="00D258E0" w:rsidP="00AE2320">
            <w:pPr>
              <w:spacing w:after="60"/>
              <w:jc w:val="right"/>
              <w:rPr>
                <w:sz w:val="18"/>
                <w:szCs w:val="18"/>
              </w:rPr>
            </w:pPr>
          </w:p>
        </w:tc>
        <w:tc>
          <w:tcPr>
            <w:tcW w:w="634" w:type="dxa"/>
            <w:tcMar>
              <w:left w:w="0" w:type="dxa"/>
              <w:right w:w="29" w:type="dxa"/>
            </w:tcMar>
          </w:tcPr>
          <w:p w14:paraId="12F4B2C9" w14:textId="77777777" w:rsidR="00D258E0" w:rsidRPr="008F4EC9" w:rsidRDefault="00A04C30" w:rsidP="00AE2320">
            <w:pPr>
              <w:spacing w:after="60"/>
              <w:jc w:val="right"/>
              <w:rPr>
                <w:sz w:val="18"/>
                <w:szCs w:val="18"/>
              </w:rPr>
            </w:pPr>
            <w:r>
              <w:rPr>
                <w:sz w:val="18"/>
                <w:szCs w:val="18"/>
                <w:lang w:val="es-PE"/>
              </w:rPr>
              <w:t>70 000</w:t>
            </w:r>
          </w:p>
        </w:tc>
        <w:tc>
          <w:tcPr>
            <w:tcW w:w="850" w:type="dxa"/>
            <w:shd w:val="clear" w:color="auto" w:fill="auto"/>
            <w:tcMar>
              <w:left w:w="0" w:type="dxa"/>
              <w:right w:w="29" w:type="dxa"/>
            </w:tcMar>
          </w:tcPr>
          <w:p w14:paraId="507B7680" w14:textId="77777777" w:rsidR="00D258E0" w:rsidRPr="008F4EC9" w:rsidRDefault="00A04C30" w:rsidP="00AE2320">
            <w:pPr>
              <w:spacing w:after="60"/>
              <w:jc w:val="right"/>
              <w:rPr>
                <w:sz w:val="18"/>
                <w:szCs w:val="18"/>
              </w:rPr>
            </w:pPr>
            <w:r>
              <w:rPr>
                <w:sz w:val="18"/>
                <w:szCs w:val="18"/>
                <w:lang w:val="es-PE"/>
              </w:rPr>
              <w:t>70 000</w:t>
            </w:r>
          </w:p>
        </w:tc>
      </w:tr>
      <w:tr w:rsidR="00576100" w14:paraId="7EBDDEB9" w14:textId="77777777" w:rsidTr="002F715B">
        <w:trPr>
          <w:trHeight w:val="336"/>
        </w:trPr>
        <w:tc>
          <w:tcPr>
            <w:tcW w:w="1843" w:type="dxa"/>
            <w:gridSpan w:val="2"/>
            <w:vMerge/>
            <w:shd w:val="clear" w:color="auto" w:fill="auto"/>
          </w:tcPr>
          <w:p w14:paraId="1972F857" w14:textId="77777777" w:rsidR="00D258E0" w:rsidRPr="008F4EC9" w:rsidRDefault="00D258E0" w:rsidP="00AE2320">
            <w:pPr>
              <w:spacing w:after="60"/>
              <w:jc w:val="center"/>
              <w:rPr>
                <w:sz w:val="18"/>
                <w:szCs w:val="18"/>
              </w:rPr>
            </w:pPr>
          </w:p>
        </w:tc>
        <w:tc>
          <w:tcPr>
            <w:tcW w:w="1742" w:type="dxa"/>
            <w:shd w:val="clear" w:color="auto" w:fill="auto"/>
          </w:tcPr>
          <w:p w14:paraId="6AADD1DB" w14:textId="77777777" w:rsidR="00D258E0" w:rsidRPr="008F4EC9" w:rsidRDefault="00A04C30" w:rsidP="00AE2320">
            <w:pPr>
              <w:spacing w:after="60"/>
              <w:jc w:val="left"/>
              <w:rPr>
                <w:sz w:val="18"/>
                <w:szCs w:val="18"/>
              </w:rPr>
            </w:pPr>
            <w:r>
              <w:rPr>
                <w:sz w:val="18"/>
                <w:szCs w:val="18"/>
                <w:lang w:val="es-PE"/>
              </w:rPr>
              <w:t>Gastos de apoyo</w:t>
            </w:r>
          </w:p>
        </w:tc>
        <w:tc>
          <w:tcPr>
            <w:tcW w:w="633" w:type="dxa"/>
            <w:tcMar>
              <w:left w:w="0" w:type="dxa"/>
              <w:right w:w="29" w:type="dxa"/>
            </w:tcMar>
          </w:tcPr>
          <w:p w14:paraId="2958BDDD"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C789210"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888544B"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31168AFA"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8DE6878" w14:textId="77777777" w:rsidR="00D258E0" w:rsidRPr="008F4EC9" w:rsidRDefault="00D258E0" w:rsidP="00AE2320">
            <w:pPr>
              <w:spacing w:after="60"/>
              <w:jc w:val="right"/>
              <w:rPr>
                <w:sz w:val="18"/>
                <w:szCs w:val="18"/>
              </w:rPr>
            </w:pPr>
          </w:p>
        </w:tc>
        <w:tc>
          <w:tcPr>
            <w:tcW w:w="633" w:type="dxa"/>
            <w:shd w:val="clear" w:color="auto" w:fill="auto"/>
            <w:tcMar>
              <w:left w:w="0" w:type="dxa"/>
              <w:right w:w="29" w:type="dxa"/>
            </w:tcMar>
          </w:tcPr>
          <w:p w14:paraId="175AA0A8"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0AD21770"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38D9E553"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1A3F7F7D" w14:textId="77777777" w:rsidR="00D258E0" w:rsidRPr="008F4EC9" w:rsidRDefault="00D258E0" w:rsidP="00AE2320">
            <w:pPr>
              <w:spacing w:after="60"/>
              <w:jc w:val="right"/>
              <w:rPr>
                <w:sz w:val="18"/>
                <w:szCs w:val="18"/>
              </w:rPr>
            </w:pPr>
          </w:p>
        </w:tc>
        <w:tc>
          <w:tcPr>
            <w:tcW w:w="634" w:type="dxa"/>
            <w:tcMar>
              <w:left w:w="0" w:type="dxa"/>
              <w:right w:w="29" w:type="dxa"/>
            </w:tcMar>
          </w:tcPr>
          <w:p w14:paraId="110AAC30" w14:textId="77777777" w:rsidR="00D258E0" w:rsidRPr="008F4EC9" w:rsidRDefault="00A04C30" w:rsidP="00AE2320">
            <w:pPr>
              <w:spacing w:after="60"/>
              <w:jc w:val="right"/>
              <w:rPr>
                <w:sz w:val="18"/>
                <w:szCs w:val="18"/>
              </w:rPr>
            </w:pPr>
            <w:r>
              <w:rPr>
                <w:sz w:val="18"/>
                <w:szCs w:val="18"/>
                <w:lang w:val="es-PE"/>
              </w:rPr>
              <w:t>7 900</w:t>
            </w:r>
          </w:p>
        </w:tc>
        <w:tc>
          <w:tcPr>
            <w:tcW w:w="850" w:type="dxa"/>
            <w:shd w:val="clear" w:color="auto" w:fill="auto"/>
            <w:tcMar>
              <w:left w:w="0" w:type="dxa"/>
              <w:right w:w="29" w:type="dxa"/>
            </w:tcMar>
          </w:tcPr>
          <w:p w14:paraId="617C75BE" w14:textId="77777777" w:rsidR="00D258E0" w:rsidRPr="008F4EC9" w:rsidRDefault="00A04C30" w:rsidP="00AE2320">
            <w:pPr>
              <w:spacing w:after="60"/>
              <w:jc w:val="right"/>
              <w:rPr>
                <w:sz w:val="18"/>
                <w:szCs w:val="18"/>
              </w:rPr>
            </w:pPr>
            <w:r>
              <w:rPr>
                <w:sz w:val="18"/>
                <w:szCs w:val="18"/>
                <w:lang w:val="es-PE"/>
              </w:rPr>
              <w:t>7 900</w:t>
            </w:r>
          </w:p>
        </w:tc>
      </w:tr>
    </w:tbl>
    <w:p w14:paraId="55166434" w14:textId="77777777" w:rsidR="00E33C52" w:rsidRPr="008F4EC9" w:rsidRDefault="00A04C30" w:rsidP="00AE2320">
      <w:pPr>
        <w:spacing w:after="60"/>
        <w:jc w:val="left"/>
        <w:rPr>
          <w:sz w:val="18"/>
          <w:szCs w:val="18"/>
        </w:rPr>
      </w:pPr>
      <w:r>
        <w:rPr>
          <w:sz w:val="18"/>
          <w:szCs w:val="18"/>
          <w:lang w:val="es-PE"/>
        </w:rPr>
        <w:t>* Tramo inicialmente previsto para 2020.</w:t>
      </w:r>
    </w:p>
    <w:p w14:paraId="570F089D" w14:textId="77777777" w:rsidR="00EC43AB" w:rsidRPr="008F4EC9" w:rsidRDefault="00EC43AB" w:rsidP="00AE2320">
      <w:pPr>
        <w:spacing w:after="60"/>
        <w:jc w:val="left"/>
        <w:rPr>
          <w:sz w:val="18"/>
          <w:szCs w:val="18"/>
        </w:rPr>
      </w:pPr>
    </w:p>
    <w:tbl>
      <w:tblPr>
        <w:tblStyle w:val="TableGrid"/>
        <w:tblW w:w="10773" w:type="dxa"/>
        <w:tblInd w:w="-572" w:type="dxa"/>
        <w:tblLook w:val="04A0" w:firstRow="1" w:lastRow="0" w:firstColumn="1" w:lastColumn="0" w:noHBand="0" w:noVBand="1"/>
      </w:tblPr>
      <w:tblGrid>
        <w:gridCol w:w="3572"/>
        <w:gridCol w:w="7201"/>
      </w:tblGrid>
      <w:tr w:rsidR="00576100" w14:paraId="3D1D9A50" w14:textId="77777777" w:rsidTr="002F715B">
        <w:trPr>
          <w:trHeight w:val="240"/>
        </w:trPr>
        <w:tc>
          <w:tcPr>
            <w:tcW w:w="3572" w:type="dxa"/>
            <w:shd w:val="clear" w:color="auto" w:fill="auto"/>
          </w:tcPr>
          <w:p w14:paraId="76CA542F" w14:textId="77777777" w:rsidR="00E33C52" w:rsidRPr="008F4EC9" w:rsidRDefault="00A04C30" w:rsidP="00AE2320">
            <w:pPr>
              <w:spacing w:after="60"/>
              <w:jc w:val="left"/>
              <w:rPr>
                <w:b/>
                <w:sz w:val="18"/>
              </w:rPr>
            </w:pPr>
            <w:r>
              <w:rPr>
                <w:b/>
                <w:bCs/>
                <w:sz w:val="18"/>
                <w:szCs w:val="18"/>
                <w:lang w:val="es-PE"/>
              </w:rPr>
              <w:t>Recomendación de la Secretaría:</w:t>
            </w:r>
          </w:p>
        </w:tc>
        <w:tc>
          <w:tcPr>
            <w:tcW w:w="7201" w:type="dxa"/>
            <w:shd w:val="clear" w:color="auto" w:fill="auto"/>
          </w:tcPr>
          <w:p w14:paraId="4B0C9785" w14:textId="77777777" w:rsidR="00E33C52" w:rsidRPr="008F4EC9" w:rsidRDefault="00A04C30" w:rsidP="00AE2320">
            <w:pPr>
              <w:spacing w:after="60"/>
              <w:jc w:val="center"/>
              <w:rPr>
                <w:sz w:val="18"/>
              </w:rPr>
            </w:pPr>
            <w:r>
              <w:rPr>
                <w:sz w:val="18"/>
                <w:szCs w:val="18"/>
                <w:lang w:val="es-PE"/>
              </w:rPr>
              <w:t>Aprobación general</w:t>
            </w:r>
          </w:p>
        </w:tc>
      </w:tr>
    </w:tbl>
    <w:p w14:paraId="33B5D677" w14:textId="77777777" w:rsidR="00A343FC" w:rsidRPr="008F4EC9" w:rsidRDefault="00A343FC" w:rsidP="00AE2320"/>
    <w:p w14:paraId="0403B375" w14:textId="4B67DA60" w:rsidR="00A343FC" w:rsidRPr="008F4EC9" w:rsidRDefault="00A04C30" w:rsidP="002F715B">
      <w:pPr>
        <w:jc w:val="center"/>
        <w:rPr>
          <w:b/>
        </w:rPr>
      </w:pPr>
      <w:r w:rsidRPr="008F4EC9">
        <w:br w:type="page"/>
      </w:r>
      <w:r>
        <w:rPr>
          <w:b/>
          <w:bCs/>
          <w:lang w:val="es-PE"/>
        </w:rPr>
        <w:lastRenderedPageBreak/>
        <w:t>DESCRIPCIÓN DEL PROYECTO</w:t>
      </w:r>
    </w:p>
    <w:p w14:paraId="1D0854D1" w14:textId="77777777" w:rsidR="00A343FC" w:rsidRPr="008F4EC9" w:rsidRDefault="00A343FC" w:rsidP="00AE2320"/>
    <w:p w14:paraId="63AA8A13" w14:textId="5FDF3A7E" w:rsidR="00A343FC" w:rsidRPr="0054441E" w:rsidRDefault="00A04C30" w:rsidP="00AE2320">
      <w:pPr>
        <w:pStyle w:val="Heading1"/>
        <w:rPr>
          <w:lang w:val="es-ES"/>
        </w:rPr>
      </w:pPr>
      <w:r>
        <w:rPr>
          <w:lang w:val="es-PE"/>
        </w:rPr>
        <w:t>En nombre del Gobierno del Níger, la ONUDI, en calidad de organismo de ejecución principal, presentó una solicitud de financiación para el tercer y último tramo de la etapa I del plan de gestión de la eliminación de los HCFC (PGEH), por un costo total de 77 900 $EUA, que consta de 20 000$EUA, más gastos de apoyo al organismo por un valor de 1 400 $EUA para la ONUDI, y 50 000 $EUA, más gastos de apoyo al organismo por un valor de 6 500 $EUA para el PNUMA</w:t>
      </w:r>
      <w:r>
        <w:rPr>
          <w:rStyle w:val="FootnoteReference"/>
        </w:rPr>
        <w:footnoteReference w:id="2"/>
      </w:r>
      <w:r w:rsidR="00004D97">
        <w:rPr>
          <w:lang w:val="es-PE"/>
        </w:rPr>
        <w:t>.</w:t>
      </w:r>
      <w:r>
        <w:rPr>
          <w:lang w:val="es-PE"/>
        </w:rPr>
        <w:t xml:space="preserve"> La presentación incluye un informe sobre la marcha de las actividades relativo a la ejecución del segundo tramo y el plan de ejecución del tercer tramo para 2021-2022.</w:t>
      </w:r>
    </w:p>
    <w:p w14:paraId="207FE4EE" w14:textId="77777777" w:rsidR="00A343FC" w:rsidRPr="0054441E" w:rsidRDefault="00A04C30" w:rsidP="00AE2320">
      <w:pPr>
        <w:rPr>
          <w:u w:val="single"/>
          <w:lang w:val="es-ES"/>
        </w:rPr>
      </w:pPr>
      <w:r>
        <w:rPr>
          <w:u w:val="single"/>
          <w:lang w:val="es-PE"/>
        </w:rPr>
        <w:t>Informe sobre el consumo de los HCFC</w:t>
      </w:r>
    </w:p>
    <w:p w14:paraId="657E32C2" w14:textId="77777777" w:rsidR="00A343FC" w:rsidRPr="0054441E" w:rsidRDefault="00A343FC" w:rsidP="00AE2320">
      <w:pPr>
        <w:rPr>
          <w:lang w:val="es-ES"/>
        </w:rPr>
      </w:pPr>
    </w:p>
    <w:p w14:paraId="356E3470" w14:textId="49DF00BB" w:rsidR="00A343FC" w:rsidRPr="0054441E" w:rsidRDefault="00A04C30" w:rsidP="00AE2320">
      <w:pPr>
        <w:pStyle w:val="Heading1"/>
        <w:rPr>
          <w:lang w:val="es-ES"/>
        </w:rPr>
      </w:pPr>
      <w:r>
        <w:rPr>
          <w:lang w:val="es-PE"/>
        </w:rPr>
        <w:t>El Gobierno del Níger notificó un consumo de 10,02 toneladas PAO de HCFC en 2020, un 37,30</w:t>
      </w:r>
      <w:r w:rsidR="002F715B">
        <w:rPr>
          <w:lang w:val="es-PE"/>
        </w:rPr>
        <w:t> </w:t>
      </w:r>
      <w:r>
        <w:rPr>
          <w:lang w:val="es-PE"/>
        </w:rPr>
        <w:t xml:space="preserve">por ciento por debajo del nivel básico de cumplimiento de los HCFC. En el cuadro 1 se indica el consumo de HCFC para 2016-2020. </w:t>
      </w:r>
    </w:p>
    <w:p w14:paraId="5FDE7F1B" w14:textId="77777777" w:rsidR="00E33C52" w:rsidRPr="0054441E" w:rsidRDefault="00A04C30" w:rsidP="00AE2320">
      <w:pPr>
        <w:rPr>
          <w:b/>
          <w:lang w:val="es-ES"/>
        </w:rPr>
      </w:pPr>
      <w:r>
        <w:rPr>
          <w:b/>
          <w:bCs/>
          <w:lang w:val="es-PE"/>
        </w:rPr>
        <w:t>Cuadro 1. Consumo de HCFC en el Níger (datos de 2016-2020, con arreglo al artículo 7).</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1140"/>
        <w:gridCol w:w="1140"/>
        <w:gridCol w:w="1140"/>
        <w:gridCol w:w="1140"/>
        <w:gridCol w:w="1140"/>
        <w:gridCol w:w="1244"/>
      </w:tblGrid>
      <w:tr w:rsidR="00576100" w14:paraId="43E68F8F" w14:textId="77777777" w:rsidTr="00A8104E">
        <w:trPr>
          <w:tblHeader/>
        </w:trPr>
        <w:tc>
          <w:tcPr>
            <w:tcW w:w="1296" w:type="pct"/>
            <w:shd w:val="clear" w:color="auto" w:fill="auto"/>
            <w:noWrap/>
            <w:tcMar>
              <w:left w:w="43" w:type="dxa"/>
              <w:right w:w="43" w:type="dxa"/>
            </w:tcMar>
            <w:vAlign w:val="center"/>
            <w:hideMark/>
          </w:tcPr>
          <w:p w14:paraId="75BF2784" w14:textId="77777777" w:rsidR="00EC43AB" w:rsidRPr="008F4EC9" w:rsidRDefault="00A04C30" w:rsidP="00AF5979">
            <w:pPr>
              <w:jc w:val="left"/>
              <w:rPr>
                <w:b/>
                <w:bCs/>
                <w:color w:val="000000"/>
                <w:sz w:val="20"/>
                <w:szCs w:val="20"/>
              </w:rPr>
            </w:pPr>
            <w:r>
              <w:rPr>
                <w:b/>
                <w:bCs/>
                <w:color w:val="000000"/>
                <w:sz w:val="20"/>
                <w:szCs w:val="20"/>
                <w:lang w:val="es-PE"/>
              </w:rPr>
              <w:t>HCFC-22</w:t>
            </w:r>
          </w:p>
        </w:tc>
        <w:tc>
          <w:tcPr>
            <w:tcW w:w="617" w:type="pct"/>
          </w:tcPr>
          <w:p w14:paraId="415BE4B2" w14:textId="77777777" w:rsidR="00EC43AB" w:rsidRPr="008F4EC9" w:rsidRDefault="00A04C30" w:rsidP="00AF5979">
            <w:pPr>
              <w:jc w:val="center"/>
              <w:rPr>
                <w:b/>
                <w:bCs/>
                <w:color w:val="000000"/>
                <w:sz w:val="20"/>
                <w:szCs w:val="20"/>
              </w:rPr>
            </w:pPr>
            <w:r>
              <w:rPr>
                <w:b/>
                <w:bCs/>
                <w:color w:val="000000"/>
                <w:sz w:val="20"/>
                <w:szCs w:val="20"/>
                <w:lang w:val="es-PE"/>
              </w:rPr>
              <w:t>2016</w:t>
            </w:r>
          </w:p>
        </w:tc>
        <w:tc>
          <w:tcPr>
            <w:tcW w:w="617" w:type="pct"/>
          </w:tcPr>
          <w:p w14:paraId="7D61504F" w14:textId="77777777" w:rsidR="00EC43AB" w:rsidRPr="008F4EC9" w:rsidRDefault="00A04C30" w:rsidP="00AF5979">
            <w:pPr>
              <w:jc w:val="center"/>
              <w:rPr>
                <w:b/>
                <w:bCs/>
                <w:color w:val="000000"/>
                <w:sz w:val="20"/>
                <w:szCs w:val="20"/>
              </w:rPr>
            </w:pPr>
            <w:r>
              <w:rPr>
                <w:b/>
                <w:bCs/>
                <w:color w:val="000000"/>
                <w:sz w:val="20"/>
                <w:szCs w:val="20"/>
                <w:lang w:val="es-PE"/>
              </w:rPr>
              <w:t>2017</w:t>
            </w:r>
          </w:p>
        </w:tc>
        <w:tc>
          <w:tcPr>
            <w:tcW w:w="617" w:type="pct"/>
          </w:tcPr>
          <w:p w14:paraId="1952EA20" w14:textId="77777777" w:rsidR="00EC43AB" w:rsidRPr="008F4EC9" w:rsidRDefault="00A04C30" w:rsidP="00AF5979">
            <w:pPr>
              <w:jc w:val="center"/>
              <w:rPr>
                <w:b/>
                <w:bCs/>
                <w:color w:val="000000"/>
                <w:sz w:val="20"/>
                <w:szCs w:val="20"/>
              </w:rPr>
            </w:pPr>
            <w:r>
              <w:rPr>
                <w:b/>
                <w:bCs/>
                <w:color w:val="000000"/>
                <w:sz w:val="20"/>
                <w:szCs w:val="20"/>
                <w:lang w:val="es-PE"/>
              </w:rPr>
              <w:t>2018</w:t>
            </w:r>
          </w:p>
        </w:tc>
        <w:tc>
          <w:tcPr>
            <w:tcW w:w="617" w:type="pct"/>
            <w:vAlign w:val="center"/>
          </w:tcPr>
          <w:p w14:paraId="1CEC982E" w14:textId="77777777" w:rsidR="00EC43AB" w:rsidRPr="008F4EC9" w:rsidRDefault="00A04C30" w:rsidP="00AF5979">
            <w:pPr>
              <w:jc w:val="center"/>
              <w:rPr>
                <w:b/>
                <w:bCs/>
                <w:color w:val="000000"/>
                <w:sz w:val="20"/>
                <w:szCs w:val="20"/>
              </w:rPr>
            </w:pPr>
            <w:r>
              <w:rPr>
                <w:b/>
                <w:bCs/>
                <w:color w:val="000000"/>
                <w:sz w:val="20"/>
                <w:szCs w:val="20"/>
                <w:lang w:val="es-PE"/>
              </w:rPr>
              <w:t>2019</w:t>
            </w:r>
          </w:p>
        </w:tc>
        <w:tc>
          <w:tcPr>
            <w:tcW w:w="617" w:type="pct"/>
            <w:vAlign w:val="center"/>
          </w:tcPr>
          <w:p w14:paraId="3B96EC49" w14:textId="77777777" w:rsidR="00EC43AB" w:rsidRPr="008F4EC9" w:rsidRDefault="00A04C30" w:rsidP="00AF5979">
            <w:pPr>
              <w:jc w:val="center"/>
              <w:rPr>
                <w:b/>
                <w:bCs/>
                <w:color w:val="000000"/>
                <w:sz w:val="20"/>
                <w:szCs w:val="20"/>
              </w:rPr>
            </w:pPr>
            <w:r>
              <w:rPr>
                <w:b/>
                <w:bCs/>
                <w:color w:val="000000"/>
                <w:sz w:val="20"/>
                <w:szCs w:val="20"/>
                <w:lang w:val="es-PE"/>
              </w:rPr>
              <w:t>2020</w:t>
            </w:r>
          </w:p>
        </w:tc>
        <w:tc>
          <w:tcPr>
            <w:tcW w:w="618" w:type="pct"/>
            <w:shd w:val="clear" w:color="auto" w:fill="auto"/>
            <w:noWrap/>
            <w:vAlign w:val="center"/>
            <w:hideMark/>
          </w:tcPr>
          <w:p w14:paraId="27F3829D" w14:textId="77777777" w:rsidR="00EC43AB" w:rsidRPr="008F4EC9" w:rsidRDefault="00A04C30" w:rsidP="00AF5979">
            <w:pPr>
              <w:jc w:val="center"/>
              <w:rPr>
                <w:b/>
                <w:bCs/>
                <w:color w:val="000000"/>
                <w:sz w:val="20"/>
                <w:szCs w:val="20"/>
              </w:rPr>
            </w:pPr>
            <w:r>
              <w:rPr>
                <w:b/>
                <w:bCs/>
                <w:color w:val="000000"/>
                <w:sz w:val="20"/>
                <w:szCs w:val="20"/>
                <w:lang w:val="es-PE"/>
              </w:rPr>
              <w:t>Nivel básico</w:t>
            </w:r>
          </w:p>
        </w:tc>
      </w:tr>
      <w:tr w:rsidR="00576100" w14:paraId="5EA025A3" w14:textId="77777777" w:rsidTr="00A8104E">
        <w:tc>
          <w:tcPr>
            <w:tcW w:w="1296" w:type="pct"/>
            <w:shd w:val="clear" w:color="auto" w:fill="auto"/>
            <w:noWrap/>
            <w:tcMar>
              <w:left w:w="43" w:type="dxa"/>
              <w:right w:w="43" w:type="dxa"/>
            </w:tcMar>
            <w:vAlign w:val="center"/>
            <w:hideMark/>
          </w:tcPr>
          <w:p w14:paraId="7F1E4892" w14:textId="77777777" w:rsidR="00EC43AB" w:rsidRPr="008F4EC9" w:rsidRDefault="00A04C30" w:rsidP="00035A7D">
            <w:pPr>
              <w:jc w:val="left"/>
              <w:rPr>
                <w:bCs/>
                <w:color w:val="000000"/>
                <w:sz w:val="20"/>
                <w:szCs w:val="20"/>
              </w:rPr>
            </w:pPr>
            <w:r>
              <w:rPr>
                <w:bCs/>
                <w:color w:val="000000"/>
                <w:sz w:val="20"/>
                <w:szCs w:val="20"/>
                <w:lang w:val="es-PE"/>
              </w:rPr>
              <w:t>Toneladas métricas</w:t>
            </w:r>
          </w:p>
        </w:tc>
        <w:tc>
          <w:tcPr>
            <w:tcW w:w="617" w:type="pct"/>
            <w:tcMar>
              <w:left w:w="115" w:type="dxa"/>
              <w:right w:w="202" w:type="dxa"/>
            </w:tcMar>
          </w:tcPr>
          <w:p w14:paraId="47D31142" w14:textId="77777777" w:rsidR="00EC43AB" w:rsidRPr="008F4EC9" w:rsidRDefault="00A04C30" w:rsidP="00035A7D">
            <w:pPr>
              <w:jc w:val="right"/>
              <w:rPr>
                <w:bCs/>
                <w:color w:val="000000"/>
                <w:sz w:val="20"/>
                <w:szCs w:val="20"/>
              </w:rPr>
            </w:pPr>
            <w:r>
              <w:rPr>
                <w:bCs/>
                <w:color w:val="000000"/>
                <w:sz w:val="20"/>
                <w:szCs w:val="20"/>
                <w:lang w:val="es-PE"/>
              </w:rPr>
              <w:t>220,50</w:t>
            </w:r>
          </w:p>
        </w:tc>
        <w:tc>
          <w:tcPr>
            <w:tcW w:w="617" w:type="pct"/>
            <w:tcMar>
              <w:left w:w="115" w:type="dxa"/>
              <w:right w:w="202" w:type="dxa"/>
            </w:tcMar>
          </w:tcPr>
          <w:p w14:paraId="0749F383" w14:textId="77777777" w:rsidR="00EC43AB" w:rsidRPr="008F4EC9" w:rsidRDefault="00A04C30" w:rsidP="00035A7D">
            <w:pPr>
              <w:jc w:val="right"/>
              <w:rPr>
                <w:bCs/>
                <w:color w:val="000000"/>
                <w:sz w:val="20"/>
                <w:szCs w:val="20"/>
              </w:rPr>
            </w:pPr>
            <w:r>
              <w:rPr>
                <w:bCs/>
                <w:color w:val="000000"/>
                <w:sz w:val="20"/>
                <w:szCs w:val="20"/>
                <w:lang w:val="es-PE"/>
              </w:rPr>
              <w:t>215,45</w:t>
            </w:r>
          </w:p>
        </w:tc>
        <w:tc>
          <w:tcPr>
            <w:tcW w:w="617" w:type="pct"/>
            <w:tcMar>
              <w:left w:w="115" w:type="dxa"/>
              <w:right w:w="202" w:type="dxa"/>
            </w:tcMar>
          </w:tcPr>
          <w:p w14:paraId="3B0F9699" w14:textId="77777777" w:rsidR="00EC43AB" w:rsidRPr="008F4EC9" w:rsidRDefault="00A04C30" w:rsidP="00035A7D">
            <w:pPr>
              <w:jc w:val="right"/>
              <w:rPr>
                <w:rFonts w:eastAsiaTheme="minorHAnsi"/>
                <w:color w:val="000000"/>
                <w:sz w:val="20"/>
                <w:szCs w:val="20"/>
              </w:rPr>
            </w:pPr>
            <w:r>
              <w:rPr>
                <w:color w:val="000000"/>
                <w:sz w:val="20"/>
                <w:szCs w:val="20"/>
                <w:lang w:val="es-PE"/>
              </w:rPr>
              <w:t>209,70</w:t>
            </w:r>
          </w:p>
        </w:tc>
        <w:tc>
          <w:tcPr>
            <w:tcW w:w="617" w:type="pct"/>
            <w:tcMar>
              <w:left w:w="115" w:type="dxa"/>
              <w:right w:w="202" w:type="dxa"/>
            </w:tcMar>
            <w:vAlign w:val="bottom"/>
          </w:tcPr>
          <w:p w14:paraId="60113349" w14:textId="77777777" w:rsidR="00EC43AB" w:rsidRPr="008F4EC9" w:rsidRDefault="00A04C30" w:rsidP="00AE2320">
            <w:pPr>
              <w:jc w:val="right"/>
              <w:rPr>
                <w:color w:val="000000"/>
                <w:sz w:val="20"/>
                <w:szCs w:val="20"/>
              </w:rPr>
            </w:pPr>
            <w:r>
              <w:rPr>
                <w:color w:val="000000"/>
                <w:sz w:val="20"/>
                <w:szCs w:val="20"/>
                <w:lang w:val="es-PE"/>
              </w:rPr>
              <w:t>192,91</w:t>
            </w:r>
          </w:p>
        </w:tc>
        <w:tc>
          <w:tcPr>
            <w:tcW w:w="617" w:type="pct"/>
            <w:tcMar>
              <w:left w:w="115" w:type="dxa"/>
              <w:right w:w="202" w:type="dxa"/>
            </w:tcMar>
          </w:tcPr>
          <w:p w14:paraId="0EE97135" w14:textId="77777777" w:rsidR="00EC43AB" w:rsidRPr="008F4EC9" w:rsidRDefault="00A04C30" w:rsidP="007061CF">
            <w:pPr>
              <w:jc w:val="right"/>
              <w:rPr>
                <w:color w:val="000000"/>
                <w:sz w:val="20"/>
                <w:szCs w:val="20"/>
              </w:rPr>
            </w:pPr>
            <w:r>
              <w:rPr>
                <w:color w:val="000000"/>
                <w:sz w:val="20"/>
                <w:szCs w:val="20"/>
                <w:lang w:val="es-PE"/>
              </w:rPr>
              <w:t>182,25</w:t>
            </w:r>
          </w:p>
        </w:tc>
        <w:tc>
          <w:tcPr>
            <w:tcW w:w="618" w:type="pct"/>
            <w:shd w:val="clear" w:color="auto" w:fill="auto"/>
            <w:noWrap/>
            <w:tcMar>
              <w:left w:w="115" w:type="dxa"/>
              <w:right w:w="202" w:type="dxa"/>
            </w:tcMar>
            <w:vAlign w:val="center"/>
          </w:tcPr>
          <w:p w14:paraId="2CA8B122" w14:textId="77777777" w:rsidR="00EC43AB" w:rsidRPr="008F4EC9" w:rsidRDefault="00A04C30" w:rsidP="00035A7D">
            <w:pPr>
              <w:jc w:val="right"/>
              <w:rPr>
                <w:bCs/>
                <w:color w:val="000000"/>
                <w:sz w:val="20"/>
                <w:szCs w:val="20"/>
              </w:rPr>
            </w:pPr>
            <w:r>
              <w:rPr>
                <w:bCs/>
                <w:color w:val="000000"/>
                <w:sz w:val="20"/>
                <w:szCs w:val="20"/>
                <w:lang w:val="es-PE"/>
              </w:rPr>
              <w:t>290,54</w:t>
            </w:r>
          </w:p>
        </w:tc>
      </w:tr>
      <w:tr w:rsidR="00576100" w14:paraId="196EC12F" w14:textId="77777777" w:rsidTr="00A8104E">
        <w:tc>
          <w:tcPr>
            <w:tcW w:w="1296" w:type="pct"/>
            <w:shd w:val="clear" w:color="auto" w:fill="auto"/>
            <w:noWrap/>
            <w:tcMar>
              <w:left w:w="43" w:type="dxa"/>
              <w:right w:w="43" w:type="dxa"/>
            </w:tcMar>
            <w:vAlign w:val="center"/>
            <w:hideMark/>
          </w:tcPr>
          <w:p w14:paraId="40D0D893" w14:textId="77777777" w:rsidR="00EC43AB" w:rsidRPr="008F4EC9" w:rsidRDefault="00A04C30" w:rsidP="00035A7D">
            <w:pPr>
              <w:jc w:val="left"/>
              <w:rPr>
                <w:color w:val="000000"/>
                <w:sz w:val="20"/>
                <w:szCs w:val="20"/>
              </w:rPr>
            </w:pPr>
            <w:r>
              <w:rPr>
                <w:bCs/>
                <w:color w:val="000000"/>
                <w:sz w:val="20"/>
                <w:szCs w:val="20"/>
                <w:lang w:val="es-PE"/>
              </w:rPr>
              <w:t>Toneladas PAO</w:t>
            </w:r>
          </w:p>
        </w:tc>
        <w:tc>
          <w:tcPr>
            <w:tcW w:w="617" w:type="pct"/>
            <w:shd w:val="clear" w:color="auto" w:fill="auto"/>
            <w:tcMar>
              <w:left w:w="115" w:type="dxa"/>
              <w:right w:w="202" w:type="dxa"/>
            </w:tcMar>
          </w:tcPr>
          <w:p w14:paraId="27114AA2" w14:textId="77777777" w:rsidR="00EC43AB" w:rsidRPr="008F4EC9" w:rsidRDefault="00A04C30" w:rsidP="00AE2320">
            <w:pPr>
              <w:jc w:val="right"/>
              <w:rPr>
                <w:color w:val="000000"/>
                <w:sz w:val="20"/>
                <w:szCs w:val="20"/>
              </w:rPr>
            </w:pPr>
            <w:r>
              <w:rPr>
                <w:color w:val="000000"/>
                <w:sz w:val="20"/>
                <w:szCs w:val="20"/>
                <w:lang w:val="es-PE"/>
              </w:rPr>
              <w:t>12,13</w:t>
            </w:r>
          </w:p>
        </w:tc>
        <w:tc>
          <w:tcPr>
            <w:tcW w:w="617" w:type="pct"/>
            <w:shd w:val="clear" w:color="auto" w:fill="auto"/>
            <w:tcMar>
              <w:left w:w="115" w:type="dxa"/>
              <w:right w:w="202" w:type="dxa"/>
            </w:tcMar>
          </w:tcPr>
          <w:p w14:paraId="5D68EA6A" w14:textId="77777777" w:rsidR="00EC43AB" w:rsidRPr="008F4EC9" w:rsidRDefault="00A04C30" w:rsidP="007061CF">
            <w:pPr>
              <w:jc w:val="right"/>
              <w:rPr>
                <w:color w:val="000000"/>
                <w:sz w:val="20"/>
                <w:szCs w:val="20"/>
              </w:rPr>
            </w:pPr>
            <w:r>
              <w:rPr>
                <w:color w:val="000000"/>
                <w:sz w:val="20"/>
                <w:szCs w:val="20"/>
                <w:lang w:val="es-PE"/>
              </w:rPr>
              <w:t>11,85</w:t>
            </w:r>
          </w:p>
        </w:tc>
        <w:tc>
          <w:tcPr>
            <w:tcW w:w="617" w:type="pct"/>
            <w:shd w:val="clear" w:color="auto" w:fill="auto"/>
            <w:tcMar>
              <w:left w:w="115" w:type="dxa"/>
              <w:right w:w="202" w:type="dxa"/>
            </w:tcMar>
          </w:tcPr>
          <w:p w14:paraId="1CF5BBE0" w14:textId="77777777" w:rsidR="00EC43AB" w:rsidRPr="008F4EC9" w:rsidRDefault="00A04C30" w:rsidP="00035A7D">
            <w:pPr>
              <w:jc w:val="right"/>
              <w:rPr>
                <w:color w:val="000000"/>
                <w:sz w:val="20"/>
                <w:szCs w:val="20"/>
              </w:rPr>
            </w:pPr>
            <w:r>
              <w:rPr>
                <w:color w:val="000000"/>
                <w:sz w:val="20"/>
                <w:szCs w:val="20"/>
                <w:lang w:val="es-PE"/>
              </w:rPr>
              <w:t>11,53</w:t>
            </w:r>
          </w:p>
        </w:tc>
        <w:tc>
          <w:tcPr>
            <w:tcW w:w="617" w:type="pct"/>
            <w:tcMar>
              <w:left w:w="115" w:type="dxa"/>
              <w:right w:w="202" w:type="dxa"/>
            </w:tcMar>
          </w:tcPr>
          <w:p w14:paraId="1A355246" w14:textId="77777777" w:rsidR="00EC43AB" w:rsidRPr="008F4EC9" w:rsidRDefault="00A04C30" w:rsidP="00035A7D">
            <w:pPr>
              <w:jc w:val="right"/>
              <w:rPr>
                <w:color w:val="000000"/>
                <w:sz w:val="20"/>
                <w:szCs w:val="20"/>
              </w:rPr>
            </w:pPr>
            <w:r>
              <w:rPr>
                <w:color w:val="000000"/>
                <w:sz w:val="20"/>
                <w:szCs w:val="20"/>
                <w:lang w:val="es-PE"/>
              </w:rPr>
              <w:t>10,61</w:t>
            </w:r>
          </w:p>
        </w:tc>
        <w:tc>
          <w:tcPr>
            <w:tcW w:w="617" w:type="pct"/>
            <w:tcMar>
              <w:left w:w="115" w:type="dxa"/>
              <w:right w:w="202" w:type="dxa"/>
            </w:tcMar>
          </w:tcPr>
          <w:p w14:paraId="0AA20F5D" w14:textId="77777777" w:rsidR="00EC43AB" w:rsidRPr="008F4EC9" w:rsidRDefault="00A04C30" w:rsidP="00035A7D">
            <w:pPr>
              <w:jc w:val="right"/>
              <w:rPr>
                <w:color w:val="000000"/>
                <w:sz w:val="20"/>
                <w:szCs w:val="20"/>
              </w:rPr>
            </w:pPr>
            <w:r>
              <w:rPr>
                <w:color w:val="000000"/>
                <w:sz w:val="20"/>
                <w:szCs w:val="20"/>
                <w:lang w:val="es-PE"/>
              </w:rPr>
              <w:t>10,02</w:t>
            </w:r>
          </w:p>
        </w:tc>
        <w:tc>
          <w:tcPr>
            <w:tcW w:w="618" w:type="pct"/>
            <w:shd w:val="clear" w:color="auto" w:fill="auto"/>
            <w:noWrap/>
            <w:tcMar>
              <w:left w:w="115" w:type="dxa"/>
              <w:right w:w="202" w:type="dxa"/>
            </w:tcMar>
          </w:tcPr>
          <w:p w14:paraId="063424A7" w14:textId="77777777" w:rsidR="00EC43AB" w:rsidRPr="008F4EC9" w:rsidRDefault="00A04C30" w:rsidP="00035A7D">
            <w:pPr>
              <w:jc w:val="right"/>
              <w:rPr>
                <w:color w:val="000000"/>
                <w:sz w:val="20"/>
                <w:szCs w:val="20"/>
              </w:rPr>
            </w:pPr>
            <w:r>
              <w:rPr>
                <w:color w:val="000000"/>
                <w:sz w:val="20"/>
                <w:szCs w:val="20"/>
                <w:lang w:val="es-PE"/>
              </w:rPr>
              <w:t>15,98</w:t>
            </w:r>
          </w:p>
        </w:tc>
      </w:tr>
    </w:tbl>
    <w:p w14:paraId="48F5E97D" w14:textId="77777777" w:rsidR="00E33C52" w:rsidRPr="008F4EC9" w:rsidRDefault="00E33C52" w:rsidP="00AE2320"/>
    <w:p w14:paraId="1D0B29D8" w14:textId="74A931A6" w:rsidR="003A604A" w:rsidRPr="0054441E" w:rsidRDefault="00A04C30" w:rsidP="007061CF">
      <w:pPr>
        <w:pStyle w:val="Heading1"/>
        <w:rPr>
          <w:lang w:val="es-ES"/>
        </w:rPr>
      </w:pPr>
      <w:r>
        <w:rPr>
          <w:lang w:val="es-PE"/>
        </w:rPr>
        <w:t>El consumo de HCFC-22 ha disminuido debido a la ejecución de las actividades del PGEH, en particular la aplicación del sistema de concesión de licencias y cupos</w:t>
      </w:r>
      <w:r w:rsidR="0099303E">
        <w:rPr>
          <w:lang w:val="es-PE"/>
        </w:rPr>
        <w:t xml:space="preserve"> y</w:t>
      </w:r>
      <w:r>
        <w:rPr>
          <w:lang w:val="es-PE"/>
        </w:rPr>
        <w:t xml:space="preserve"> la capacitación de agentes de aduanas, lo que ha contribuido a un mejor control de las importaciones de HCFC, y mejores prácticas en el sector de servicio y mantenimiento de refrigeración.  A pesar de que el mayor número de importaciones de equipos que utilizan HFC también ha contribuido a reducir </w:t>
      </w:r>
      <w:r w:rsidR="00A52E0F">
        <w:rPr>
          <w:lang w:val="es-PE"/>
        </w:rPr>
        <w:t>las</w:t>
      </w:r>
      <w:r>
        <w:rPr>
          <w:lang w:val="es-PE"/>
        </w:rPr>
        <w:t xml:space="preserve"> importaciones de HCFC-22, los precios de las mezclas de HFC y las alternativas de bajo potencial de calentamiento atmosférico (PCA) </w:t>
      </w:r>
      <w:r w:rsidR="00715C5E">
        <w:rPr>
          <w:lang w:val="es-PE"/>
        </w:rPr>
        <w:t>siguen siendo</w:t>
      </w:r>
      <w:r>
        <w:rPr>
          <w:lang w:val="es-PE"/>
        </w:rPr>
        <w:t xml:space="preserve"> tres a cuatro veces superiores al precio de los HCFC-22, lo que lentifica el reemplazo de equipos antiguos.</w:t>
      </w:r>
    </w:p>
    <w:p w14:paraId="5050F73E" w14:textId="77777777" w:rsidR="00A343FC" w:rsidRPr="00715C5E" w:rsidRDefault="00A04C30" w:rsidP="002F715B">
      <w:pPr>
        <w:spacing w:after="240"/>
        <w:rPr>
          <w:i/>
          <w:iCs/>
          <w:lang w:val="es-ES"/>
        </w:rPr>
      </w:pPr>
      <w:r w:rsidRPr="00715C5E">
        <w:rPr>
          <w:i/>
          <w:iCs/>
          <w:lang w:val="es-PE"/>
        </w:rPr>
        <w:t>Informe de ejecución del programa de país</w:t>
      </w:r>
    </w:p>
    <w:p w14:paraId="5D5EC271" w14:textId="3D41F9B8" w:rsidR="00243BDD" w:rsidRPr="0054441E" w:rsidRDefault="00A04C30" w:rsidP="002F715B">
      <w:pPr>
        <w:pStyle w:val="Heading1"/>
        <w:rPr>
          <w:lang w:val="es-ES"/>
        </w:rPr>
      </w:pPr>
      <w:r>
        <w:rPr>
          <w:lang w:val="es-PE"/>
        </w:rPr>
        <w:t xml:space="preserve">El Gobierno del Níger, en el informe de ejecución del programa de país de 2020, presentó datos de consumo del sector de los HCFC coherentes con los datos notificados con arreglo al artículo 7 del Protocolo de Montreal.  </w:t>
      </w:r>
    </w:p>
    <w:p w14:paraId="17565F24" w14:textId="77777777" w:rsidR="00A343FC" w:rsidRPr="0054441E" w:rsidRDefault="00A04C30" w:rsidP="002F715B">
      <w:pPr>
        <w:spacing w:after="240"/>
        <w:rPr>
          <w:u w:val="single"/>
          <w:lang w:val="es-ES"/>
        </w:rPr>
      </w:pPr>
      <w:r>
        <w:rPr>
          <w:u w:val="single"/>
          <w:lang w:val="es-PE"/>
        </w:rPr>
        <w:t>Informe sobre la marcha de las actividades relativo a la ejecución del segundo tramo del plan de gestión de la eliminación de los HCFC</w:t>
      </w:r>
    </w:p>
    <w:p w14:paraId="5C6CC67F" w14:textId="7C5747DA" w:rsidR="004C4F58" w:rsidRPr="008F4EC9" w:rsidRDefault="00A04C30" w:rsidP="002F715B">
      <w:pPr>
        <w:spacing w:after="240"/>
      </w:pPr>
      <w:r>
        <w:rPr>
          <w:i/>
          <w:iCs/>
          <w:lang w:val="es-PE"/>
        </w:rPr>
        <w:t>Marco jurídico</w:t>
      </w:r>
    </w:p>
    <w:p w14:paraId="5407D0F3" w14:textId="757666EF" w:rsidR="00B3586F" w:rsidRPr="0054441E" w:rsidRDefault="00A04C30" w:rsidP="00041569">
      <w:pPr>
        <w:pStyle w:val="Heading1"/>
        <w:rPr>
          <w:lang w:val="es-ES"/>
        </w:rPr>
      </w:pPr>
      <w:r>
        <w:rPr>
          <w:lang w:val="es-PE"/>
        </w:rPr>
        <w:t>El sistema de concesión de licencias para la importación de HCFC y de equipos que utilizan HCFC entró en vigor el 1 de enero de 2013. Desde esa fecha, la Dependencia Nacional del Ozono mantiene una lista de todos los importadores de HCFC. El Gobierno del Níger también ha creado un marco institucional, con la participación de todos los interesados, para controlar la importación de HCFC y de los equipos que utilizan HCFC. El 24 de octubre de 2018</w:t>
      </w:r>
      <w:r>
        <w:rPr>
          <w:rStyle w:val="FootnoteReference"/>
        </w:rPr>
        <w:footnoteReference w:id="3"/>
      </w:r>
      <w:r>
        <w:rPr>
          <w:lang w:val="es-PE"/>
        </w:rPr>
        <w:t xml:space="preserve"> </w:t>
      </w:r>
      <w:r w:rsidR="00A52E0F">
        <w:rPr>
          <w:lang w:val="es-PE"/>
        </w:rPr>
        <w:t>se aprobó el decreto interministerial para la asignación de cupos de importación de HCFC y de equipos que utilizan HCFC</w:t>
      </w:r>
      <w:r w:rsidR="00A52E0F">
        <w:rPr>
          <w:color w:val="000000"/>
          <w:lang w:val="es-PE"/>
        </w:rPr>
        <w:t xml:space="preserve"> a los importadores registrados</w:t>
      </w:r>
      <w:r w:rsidR="00A52E0F">
        <w:rPr>
          <w:lang w:val="es-PE"/>
        </w:rPr>
        <w:t xml:space="preserve">. </w:t>
      </w:r>
      <w:r>
        <w:rPr>
          <w:lang w:val="es-PE"/>
        </w:rPr>
        <w:t>En diciembre de 2020</w:t>
      </w:r>
      <w:r>
        <w:rPr>
          <w:rStyle w:val="FootnoteReference"/>
          <w:color w:val="000000" w:themeColor="text1"/>
        </w:rPr>
        <w:footnoteReference w:id="4"/>
      </w:r>
      <w:r w:rsidR="00A52E0F">
        <w:rPr>
          <w:lang w:val="es-PE"/>
        </w:rPr>
        <w:t xml:space="preserve"> se aprobó una orden interministerial sobre la distribución de cupos de importación de HCFC y la importación de HFC, sus mezclas y los equipos que utilizan HCFC/HFC, que entrará en vigor en enero de 2023.</w:t>
      </w:r>
      <w:r>
        <w:rPr>
          <w:lang w:val="es-PE"/>
        </w:rPr>
        <w:t xml:space="preserve"> </w:t>
      </w:r>
      <w:r>
        <w:rPr>
          <w:color w:val="000000"/>
          <w:lang w:val="es-PE"/>
        </w:rPr>
        <w:t xml:space="preserve">Se está vinculando un sistema electrónico de concesión de licencias de sustancias que agotan la capa </w:t>
      </w:r>
      <w:r>
        <w:rPr>
          <w:color w:val="000000"/>
          <w:lang w:val="es-PE"/>
        </w:rPr>
        <w:lastRenderedPageBreak/>
        <w:t>de ozono (SAO) a la Dirección General de Aduanas y al Ministerio de Comercio,</w:t>
      </w:r>
      <w:r>
        <w:rPr>
          <w:lang w:val="es-PE"/>
        </w:rPr>
        <w:t xml:space="preserve"> con el fin de evitar importaciones sin la licencia correspondiente. E</w:t>
      </w:r>
      <w:r w:rsidR="00A52E0F">
        <w:rPr>
          <w:lang w:val="es-PE"/>
        </w:rPr>
        <w:t>n e</w:t>
      </w:r>
      <w:r>
        <w:rPr>
          <w:lang w:val="es-PE"/>
        </w:rPr>
        <w:t xml:space="preserve">l Níger </w:t>
      </w:r>
      <w:r w:rsidR="00A52E0F">
        <w:rPr>
          <w:lang w:val="es-PE"/>
        </w:rPr>
        <w:t xml:space="preserve">se </w:t>
      </w:r>
      <w:r>
        <w:rPr>
          <w:lang w:val="es-PE"/>
        </w:rPr>
        <w:t xml:space="preserve">ha adoptado el código del Sistema Armonizado de 2017 para la identificación individual de los HCFC. </w:t>
      </w:r>
      <w:r w:rsidR="00A26A80">
        <w:rPr>
          <w:lang w:val="es-PE"/>
        </w:rPr>
        <w:t>E</w:t>
      </w:r>
      <w:r>
        <w:rPr>
          <w:lang w:val="es-PE"/>
        </w:rPr>
        <w:t>l país ratificó la Enmienda de Kigali</w:t>
      </w:r>
      <w:r w:rsidR="00A26A80">
        <w:rPr>
          <w:lang w:val="es-PE"/>
        </w:rPr>
        <w:t xml:space="preserve"> el 29 de agosto de 2018</w:t>
      </w:r>
      <w:r>
        <w:rPr>
          <w:lang w:val="es-PE"/>
        </w:rPr>
        <w:t xml:space="preserve">. </w:t>
      </w:r>
    </w:p>
    <w:p w14:paraId="4AE7D9D0" w14:textId="5F91486C" w:rsidR="006E40AC" w:rsidRPr="0054441E" w:rsidRDefault="00A04C30" w:rsidP="00AE2320">
      <w:pPr>
        <w:pStyle w:val="Heading1"/>
        <w:rPr>
          <w:color w:val="000000" w:themeColor="text1"/>
          <w:lang w:val="es-ES"/>
        </w:rPr>
      </w:pPr>
      <w:r>
        <w:rPr>
          <w:lang w:val="es-PE"/>
        </w:rPr>
        <w:t>El Gobierno del Níger confirmó que estaba en vigor la normativa que prohíbe la importación de sustancias controladas que ya se han eliminado, y que la Dirección General de Aduanas seguía controlando todas las SAO</w:t>
      </w:r>
      <w:r w:rsidR="00A52E0F">
        <w:rPr>
          <w:lang w:val="es-PE"/>
        </w:rPr>
        <w:t xml:space="preserve"> controladas</w:t>
      </w:r>
      <w:r>
        <w:rPr>
          <w:lang w:val="es-PE"/>
        </w:rPr>
        <w:t>. No se ha identificado ningún caso de comercio ilícito de SAO eliminadas y el Gobierno no tiene conocimiento de ningún uso o de reservas de esas sustancias en el país.</w:t>
      </w:r>
    </w:p>
    <w:p w14:paraId="3B9BCABE" w14:textId="77777777" w:rsidR="00A343FC" w:rsidRPr="0054441E" w:rsidRDefault="00A04C30" w:rsidP="00AE2320">
      <w:pPr>
        <w:rPr>
          <w:i/>
          <w:lang w:val="es-ES"/>
        </w:rPr>
      </w:pPr>
      <w:r>
        <w:rPr>
          <w:i/>
          <w:iCs/>
          <w:lang w:val="es-PE"/>
        </w:rPr>
        <w:t>Sector de servicio y mantenimiento de equipos de refrigeración</w:t>
      </w:r>
    </w:p>
    <w:p w14:paraId="62BDAE1E" w14:textId="77777777" w:rsidR="00A343FC" w:rsidRPr="0054441E" w:rsidRDefault="00A343FC" w:rsidP="007061CF">
      <w:pPr>
        <w:rPr>
          <w:lang w:val="es-ES"/>
        </w:rPr>
      </w:pPr>
    </w:p>
    <w:p w14:paraId="21CD9F99" w14:textId="77777777" w:rsidR="0001536F" w:rsidRPr="0054441E" w:rsidRDefault="00A04C30" w:rsidP="008F4EC9">
      <w:pPr>
        <w:pStyle w:val="Heading1"/>
        <w:rPr>
          <w:color w:val="000000" w:themeColor="text1"/>
          <w:lang w:val="es-ES"/>
        </w:rPr>
      </w:pPr>
      <w:r>
        <w:rPr>
          <w:lang w:val="es-PE"/>
        </w:rPr>
        <w:t xml:space="preserve">Durante el segundo tramo, se lograron los resultados siguientes: </w:t>
      </w:r>
    </w:p>
    <w:p w14:paraId="68707D3B" w14:textId="3D70DB10" w:rsidR="00AD0C2B" w:rsidRPr="0054441E" w:rsidRDefault="00A04C30" w:rsidP="007061CF">
      <w:pPr>
        <w:pStyle w:val="Heading2"/>
        <w:widowControl/>
        <w:ind w:left="1418" w:hanging="709"/>
        <w:rPr>
          <w:lang w:val="es-ES"/>
        </w:rPr>
      </w:pPr>
      <w:r>
        <w:rPr>
          <w:i/>
          <w:iCs/>
          <w:lang w:val="es-PE"/>
        </w:rPr>
        <w:t>Fortalecimiento de la capacidad de agentes de aduanas y agentes del orden:</w:t>
      </w:r>
      <w:r>
        <w:rPr>
          <w:lang w:val="es-PE"/>
        </w:rPr>
        <w:t xml:space="preserve"> </w:t>
      </w:r>
      <w:r w:rsidR="00282AE3">
        <w:rPr>
          <w:lang w:val="es-PE"/>
        </w:rPr>
        <w:t>s</w:t>
      </w:r>
      <w:r>
        <w:rPr>
          <w:lang w:val="es-PE"/>
        </w:rPr>
        <w:t xml:space="preserve">e han llevado a cabo cuatro sesiones de capacitación para 88 agentes de aduanas y otros agentes del orden en materia de supervisión, control e identificación de HCFC y de equipos que utilizan HCFC. Además, en todos los puntos de entrada aduaneros se </w:t>
      </w:r>
      <w:r w:rsidR="00CA7EDE">
        <w:rPr>
          <w:lang w:val="es-PE"/>
        </w:rPr>
        <w:t xml:space="preserve">han suministrado </w:t>
      </w:r>
      <w:r>
        <w:rPr>
          <w:lang w:val="es-PE"/>
        </w:rPr>
        <w:t xml:space="preserve">guías rápidas impresas y traducidas para la detección de SAO, a fin de que los funcionarios de primera línea </w:t>
      </w:r>
      <w:r w:rsidR="00CA7EDE">
        <w:rPr>
          <w:lang w:val="es-PE"/>
        </w:rPr>
        <w:t>puedan</w:t>
      </w:r>
      <w:r>
        <w:rPr>
          <w:lang w:val="es-PE"/>
        </w:rPr>
        <w:t xml:space="preserve"> identificar los HCFC y reducir el comercio ilícito;</w:t>
      </w:r>
    </w:p>
    <w:p w14:paraId="3E8139AB" w14:textId="00EE3BF6" w:rsidR="00AD0C2B" w:rsidRPr="0054441E" w:rsidRDefault="00A04C30" w:rsidP="008C5920">
      <w:pPr>
        <w:pStyle w:val="Heading2"/>
        <w:ind w:left="1418" w:hanging="709"/>
        <w:rPr>
          <w:lang w:val="es-ES"/>
        </w:rPr>
      </w:pPr>
      <w:r>
        <w:rPr>
          <w:i/>
          <w:iCs/>
          <w:lang w:val="es-PE"/>
        </w:rPr>
        <w:t>Fomento de la capacidad de los técnicos de servicio y mantenimiento de equipos de refrigeración y aire acondicionado</w:t>
      </w:r>
      <w:r w:rsidRPr="00CA7EDE">
        <w:rPr>
          <w:lang w:val="es-PE"/>
        </w:rPr>
        <w:t>:</w:t>
      </w:r>
      <w:r>
        <w:rPr>
          <w:lang w:val="es-PE"/>
        </w:rPr>
        <w:t xml:space="preserve"> </w:t>
      </w:r>
      <w:r w:rsidR="00282AE3">
        <w:rPr>
          <w:lang w:val="es-PE"/>
        </w:rPr>
        <w:t>s</w:t>
      </w:r>
      <w:r>
        <w:rPr>
          <w:lang w:val="es-PE"/>
        </w:rPr>
        <w:t xml:space="preserve">e han llevado a cabo cinco talleres de fomento de la capacidad para 145 técnicos </w:t>
      </w:r>
      <w:r w:rsidR="00CA7EDE">
        <w:rPr>
          <w:lang w:val="es-PE"/>
        </w:rPr>
        <w:t>en</w:t>
      </w:r>
      <w:r>
        <w:rPr>
          <w:lang w:val="es-PE"/>
        </w:rPr>
        <w:t xml:space="preserve"> refrigeración en materia de buenas prácticas de servicio y mantenimiento, técnicas de recuperación y reciclaje, así como la manipulación segura de refrigerantes inflamables, prestando especial atención a la introducción de equipos de refrigeración y aire acondicionado de alta eficiencia energética sin PAO, y refrigerantes con bajo PCA. Asimismo, se han actualizado los planes de estudio de la formación sobre el servicio y mantenimineto de equipos de refrigeración y aire acondicionado en cuatro escuelas de formación profesional, y</w:t>
      </w:r>
    </w:p>
    <w:p w14:paraId="7E8E2AE9" w14:textId="7D5A39E2" w:rsidR="00E9452C" w:rsidRPr="0054441E" w:rsidRDefault="00A04C30" w:rsidP="008C5920">
      <w:pPr>
        <w:pStyle w:val="Heading2"/>
        <w:widowControl/>
        <w:ind w:left="1418" w:hanging="709"/>
        <w:rPr>
          <w:lang w:val="es-ES"/>
        </w:rPr>
      </w:pPr>
      <w:r>
        <w:rPr>
          <w:i/>
          <w:iCs/>
          <w:lang w:val="es-PE"/>
        </w:rPr>
        <w:t>Suministro de herramientas y equipos para la recuperación y el reciclaje de refrigerantes:</w:t>
      </w:r>
      <w:r>
        <w:rPr>
          <w:lang w:val="es-PE"/>
        </w:rPr>
        <w:t xml:space="preserve"> </w:t>
      </w:r>
      <w:r w:rsidR="00282AE3">
        <w:rPr>
          <w:lang w:val="es-PE"/>
        </w:rPr>
        <w:t>s</w:t>
      </w:r>
      <w:r>
        <w:rPr>
          <w:lang w:val="es-PE"/>
        </w:rPr>
        <w:t xml:space="preserve">e han celebrado consultas con las partes interesadas para tratar sobre las herramientas y los equipos </w:t>
      </w:r>
      <w:r w:rsidR="002D4CA7">
        <w:rPr>
          <w:lang w:val="es-PE"/>
        </w:rPr>
        <w:t>de</w:t>
      </w:r>
      <w:r>
        <w:rPr>
          <w:lang w:val="es-PE"/>
        </w:rPr>
        <w:t xml:space="preserve"> cuatro centros de recuperación y reciclaje, centros de formación, la Asociación de Refrigeración </w:t>
      </w:r>
      <w:r w:rsidR="002D4CA7">
        <w:rPr>
          <w:lang w:val="es-PE"/>
        </w:rPr>
        <w:t>e</w:t>
      </w:r>
      <w:r>
        <w:rPr>
          <w:lang w:val="es-PE"/>
        </w:rPr>
        <w:t xml:space="preserve"> identificadores de SAO para la Dirección General de Aduanas. A raíz de ello, se </w:t>
      </w:r>
      <w:r w:rsidR="00CA7EDE">
        <w:rPr>
          <w:lang w:val="es-PE"/>
        </w:rPr>
        <w:t>ha elaborado</w:t>
      </w:r>
      <w:r>
        <w:rPr>
          <w:lang w:val="es-PE"/>
        </w:rPr>
        <w:t xml:space="preserve"> una segunda lista de</w:t>
      </w:r>
      <w:r w:rsidR="002D4CA7">
        <w:rPr>
          <w:lang w:val="es-PE"/>
        </w:rPr>
        <w:t xml:space="preserve"> herramientas y equipos</w:t>
      </w:r>
      <w:r>
        <w:rPr>
          <w:rStyle w:val="FootnoteReference"/>
        </w:rPr>
        <w:footnoteReference w:id="5"/>
      </w:r>
      <w:r>
        <w:rPr>
          <w:lang w:val="es-PE"/>
        </w:rPr>
        <w:t xml:space="preserve">, y está en curso el proceso de compra. Se prevé </w:t>
      </w:r>
      <w:r w:rsidR="002D4CA7">
        <w:rPr>
          <w:lang w:val="es-PE"/>
        </w:rPr>
        <w:t>que</w:t>
      </w:r>
      <w:r>
        <w:rPr>
          <w:lang w:val="es-PE"/>
        </w:rPr>
        <w:t xml:space="preserve"> en noviembre de 2021</w:t>
      </w:r>
      <w:r w:rsidR="002D4CA7">
        <w:rPr>
          <w:lang w:val="es-PE"/>
        </w:rPr>
        <w:t xml:space="preserve"> se suministrarán al país</w:t>
      </w:r>
      <w:r>
        <w:rPr>
          <w:lang w:val="es-PE"/>
        </w:rPr>
        <w:t xml:space="preserve">. </w:t>
      </w:r>
    </w:p>
    <w:p w14:paraId="2F112C06" w14:textId="3AAEAD14" w:rsidR="00A678A4" w:rsidRPr="0054441E" w:rsidRDefault="00A04C30" w:rsidP="00AE2320">
      <w:pPr>
        <w:pStyle w:val="Heading1"/>
        <w:rPr>
          <w:lang w:val="es-ES"/>
        </w:rPr>
      </w:pPr>
      <w:r>
        <w:rPr>
          <w:lang w:val="es-PE"/>
        </w:rPr>
        <w:t>En el país no hay una dependencia de gestión de proyectos. La Dependencia Nacional del Ozono supervisó y coordinó la ejecución del PGEH, con el apoyo de</w:t>
      </w:r>
      <w:r>
        <w:rPr>
          <w:shd w:val="clear" w:color="auto" w:fill="FFFFFF"/>
          <w:lang w:val="es-PE"/>
        </w:rPr>
        <w:t xml:space="preserve"> los servicios de </w:t>
      </w:r>
      <w:r w:rsidR="002D4CA7">
        <w:rPr>
          <w:shd w:val="clear" w:color="auto" w:fill="FFFFFF"/>
          <w:lang w:val="es-PE"/>
        </w:rPr>
        <w:t>consultoría</w:t>
      </w:r>
      <w:r>
        <w:rPr>
          <w:shd w:val="clear" w:color="auto" w:fill="FFFFFF"/>
          <w:lang w:val="es-PE"/>
        </w:rPr>
        <w:t xml:space="preserve"> a corto plazo</w:t>
      </w:r>
      <w:r>
        <w:rPr>
          <w:lang w:val="es-PE"/>
        </w:rPr>
        <w:t xml:space="preserve">. Se desembolsaron </w:t>
      </w:r>
      <w:r w:rsidR="002D4CA7">
        <w:rPr>
          <w:lang w:val="es-PE"/>
        </w:rPr>
        <w:t xml:space="preserve">(15 000 $EUA) </w:t>
      </w:r>
      <w:r>
        <w:rPr>
          <w:lang w:val="es-PE"/>
        </w:rPr>
        <w:t xml:space="preserve">todos los fondos aprobados del segundo tramo para </w:t>
      </w:r>
      <w:r w:rsidR="002D4CA7">
        <w:rPr>
          <w:lang w:val="es-PE"/>
        </w:rPr>
        <w:t>la supervisión</w:t>
      </w:r>
      <w:r>
        <w:rPr>
          <w:lang w:val="es-PE"/>
        </w:rPr>
        <w:t xml:space="preserve">. </w:t>
      </w:r>
      <w:r w:rsidR="002D4CA7">
        <w:rPr>
          <w:lang w:val="es-PE"/>
        </w:rPr>
        <w:t xml:space="preserve"> </w:t>
      </w:r>
    </w:p>
    <w:p w14:paraId="65B9898C" w14:textId="77777777" w:rsidR="002D4CA7" w:rsidRDefault="002D4CA7" w:rsidP="00AE2320">
      <w:pPr>
        <w:rPr>
          <w:u w:val="single"/>
          <w:lang w:val="es-PE"/>
        </w:rPr>
      </w:pPr>
    </w:p>
    <w:p w14:paraId="0FCBCAE3" w14:textId="77777777" w:rsidR="002D4CA7" w:rsidRDefault="002D4CA7" w:rsidP="00AE2320">
      <w:pPr>
        <w:rPr>
          <w:u w:val="single"/>
          <w:lang w:val="es-PE"/>
        </w:rPr>
      </w:pPr>
    </w:p>
    <w:p w14:paraId="7C0C7D7F" w14:textId="77777777" w:rsidR="002D4CA7" w:rsidRDefault="002D4CA7" w:rsidP="00AE2320">
      <w:pPr>
        <w:rPr>
          <w:u w:val="single"/>
          <w:lang w:val="es-PE"/>
        </w:rPr>
      </w:pPr>
    </w:p>
    <w:p w14:paraId="14944FEE" w14:textId="77777777" w:rsidR="002D4CA7" w:rsidRDefault="002D4CA7" w:rsidP="00AE2320">
      <w:pPr>
        <w:rPr>
          <w:u w:val="single"/>
          <w:lang w:val="es-PE"/>
        </w:rPr>
      </w:pPr>
    </w:p>
    <w:p w14:paraId="4191F625" w14:textId="77777777" w:rsidR="002D4CA7" w:rsidRDefault="002D4CA7" w:rsidP="00AE2320">
      <w:pPr>
        <w:rPr>
          <w:u w:val="single"/>
          <w:lang w:val="es-PE"/>
        </w:rPr>
      </w:pPr>
    </w:p>
    <w:p w14:paraId="0B38F540" w14:textId="77777777" w:rsidR="002D4CA7" w:rsidRDefault="002D4CA7" w:rsidP="00AE2320">
      <w:pPr>
        <w:rPr>
          <w:u w:val="single"/>
          <w:lang w:val="es-PE"/>
        </w:rPr>
      </w:pPr>
    </w:p>
    <w:p w14:paraId="40D2B3ED" w14:textId="1A8F6C43" w:rsidR="00A343FC" w:rsidRPr="0054441E" w:rsidRDefault="00A04C30" w:rsidP="00AE2320">
      <w:pPr>
        <w:rPr>
          <w:u w:val="single"/>
          <w:lang w:val="es-ES"/>
        </w:rPr>
      </w:pPr>
      <w:r>
        <w:rPr>
          <w:u w:val="single"/>
          <w:lang w:val="es-PE"/>
        </w:rPr>
        <w:t>Nivel de desembolso de los fondos</w:t>
      </w:r>
    </w:p>
    <w:p w14:paraId="6E4D6B74" w14:textId="77777777" w:rsidR="00A343FC" w:rsidRPr="0054441E" w:rsidRDefault="00A343FC" w:rsidP="00AE2320">
      <w:pPr>
        <w:rPr>
          <w:lang w:val="es-ES"/>
        </w:rPr>
      </w:pPr>
    </w:p>
    <w:p w14:paraId="2B20319C" w14:textId="1ADE2758" w:rsidR="00A343FC" w:rsidRPr="002D4CA7" w:rsidRDefault="00A04C30" w:rsidP="00AE2320">
      <w:pPr>
        <w:pStyle w:val="Heading1"/>
        <w:rPr>
          <w:lang w:val="es-ES"/>
        </w:rPr>
      </w:pPr>
      <w:r>
        <w:rPr>
          <w:lang w:val="es-PE"/>
        </w:rPr>
        <w:t xml:space="preserve">En septiembre de 2021, de los 490 000$EUA aprobados a la fecha, se habían desembolsado </w:t>
      </w:r>
      <w:r w:rsidR="002D4CA7">
        <w:rPr>
          <w:lang w:val="es-PE"/>
        </w:rPr>
        <w:t xml:space="preserve">             </w:t>
      </w:r>
      <w:r>
        <w:rPr>
          <w:lang w:val="es-PE"/>
        </w:rPr>
        <w:t xml:space="preserve">366 565$EUA (206 565 $EUA para la ONUDI y 160 000 $EUA para el PNUMA), como se indica en el Cuadro 2.  El saldo de 123 435$EUA se desembolsará en el período 2021-2022. </w:t>
      </w:r>
    </w:p>
    <w:p w14:paraId="0D1BF9E1" w14:textId="77777777" w:rsidR="00A343FC" w:rsidRPr="0054441E" w:rsidRDefault="00A04C30" w:rsidP="00AE2320">
      <w:pPr>
        <w:rPr>
          <w:b/>
          <w:lang w:val="es-ES"/>
        </w:rPr>
      </w:pPr>
      <w:r>
        <w:rPr>
          <w:b/>
          <w:bCs/>
          <w:lang w:val="es-PE"/>
        </w:rPr>
        <w:t>Cuadro 2. Informe financiero de la etapa I del plan de gestión de la eliminación de los HCFC para el Niger ($EUA).</w:t>
      </w:r>
    </w:p>
    <w:tbl>
      <w:tblPr>
        <w:tblStyle w:val="TableGrid"/>
        <w:tblW w:w="10060" w:type="dxa"/>
        <w:tblLayout w:type="fixed"/>
        <w:tblLook w:val="04A0" w:firstRow="1" w:lastRow="0" w:firstColumn="1" w:lastColumn="0" w:noHBand="0" w:noVBand="1"/>
      </w:tblPr>
      <w:tblGrid>
        <w:gridCol w:w="1555"/>
        <w:gridCol w:w="1417"/>
        <w:gridCol w:w="1701"/>
        <w:gridCol w:w="1134"/>
        <w:gridCol w:w="1559"/>
        <w:gridCol w:w="1134"/>
        <w:gridCol w:w="1560"/>
      </w:tblGrid>
      <w:tr w:rsidR="00576100" w14:paraId="7B298C62" w14:textId="77777777" w:rsidTr="002D4CA7">
        <w:trPr>
          <w:tblHeader/>
        </w:trPr>
        <w:tc>
          <w:tcPr>
            <w:tcW w:w="1555" w:type="dxa"/>
            <w:vMerge w:val="restart"/>
          </w:tcPr>
          <w:p w14:paraId="054DD5CE" w14:textId="77777777" w:rsidR="00A343FC" w:rsidRPr="008F4EC9" w:rsidRDefault="00A04C30" w:rsidP="00AE2320">
            <w:pPr>
              <w:jc w:val="center"/>
              <w:rPr>
                <w:b/>
                <w:sz w:val="20"/>
                <w:szCs w:val="20"/>
              </w:rPr>
            </w:pPr>
            <w:r>
              <w:rPr>
                <w:b/>
                <w:bCs/>
                <w:sz w:val="20"/>
                <w:szCs w:val="20"/>
                <w:lang w:val="es-PE"/>
              </w:rPr>
              <w:t>Organismo</w:t>
            </w:r>
          </w:p>
        </w:tc>
        <w:tc>
          <w:tcPr>
            <w:tcW w:w="3118" w:type="dxa"/>
            <w:gridSpan w:val="2"/>
          </w:tcPr>
          <w:p w14:paraId="160FE1A2" w14:textId="77777777" w:rsidR="00A343FC" w:rsidRPr="008F4EC9" w:rsidRDefault="00A04C30" w:rsidP="00AE2320">
            <w:pPr>
              <w:jc w:val="center"/>
              <w:rPr>
                <w:b/>
                <w:sz w:val="20"/>
                <w:szCs w:val="20"/>
              </w:rPr>
            </w:pPr>
            <w:r>
              <w:rPr>
                <w:b/>
                <w:bCs/>
                <w:sz w:val="20"/>
                <w:szCs w:val="20"/>
                <w:lang w:val="es-PE"/>
              </w:rPr>
              <w:t>Primer tramo</w:t>
            </w:r>
          </w:p>
        </w:tc>
        <w:tc>
          <w:tcPr>
            <w:tcW w:w="2693" w:type="dxa"/>
            <w:gridSpan w:val="2"/>
          </w:tcPr>
          <w:p w14:paraId="7A4FB441" w14:textId="77777777" w:rsidR="00A343FC" w:rsidRPr="008F4EC9" w:rsidRDefault="00A04C30" w:rsidP="00AE2320">
            <w:pPr>
              <w:jc w:val="center"/>
              <w:rPr>
                <w:b/>
                <w:sz w:val="20"/>
                <w:szCs w:val="20"/>
              </w:rPr>
            </w:pPr>
            <w:r>
              <w:rPr>
                <w:b/>
                <w:bCs/>
                <w:sz w:val="20"/>
                <w:szCs w:val="20"/>
                <w:lang w:val="es-PE"/>
              </w:rPr>
              <w:t>Segundo tramo</w:t>
            </w:r>
          </w:p>
        </w:tc>
        <w:tc>
          <w:tcPr>
            <w:tcW w:w="2694" w:type="dxa"/>
            <w:gridSpan w:val="2"/>
          </w:tcPr>
          <w:p w14:paraId="5EC3087D" w14:textId="77777777" w:rsidR="00A343FC" w:rsidRPr="008F4EC9" w:rsidRDefault="00A04C30" w:rsidP="00AE2320">
            <w:pPr>
              <w:jc w:val="center"/>
              <w:rPr>
                <w:b/>
                <w:sz w:val="20"/>
                <w:szCs w:val="20"/>
              </w:rPr>
            </w:pPr>
            <w:r>
              <w:rPr>
                <w:b/>
                <w:bCs/>
                <w:sz w:val="20"/>
                <w:szCs w:val="20"/>
                <w:lang w:val="es-PE"/>
              </w:rPr>
              <w:t>Total aprobado</w:t>
            </w:r>
          </w:p>
        </w:tc>
      </w:tr>
      <w:tr w:rsidR="00576100" w14:paraId="6CAA2D09" w14:textId="77777777" w:rsidTr="002D4CA7">
        <w:trPr>
          <w:tblHeader/>
        </w:trPr>
        <w:tc>
          <w:tcPr>
            <w:tcW w:w="1555" w:type="dxa"/>
            <w:vMerge/>
          </w:tcPr>
          <w:p w14:paraId="03FB77CD" w14:textId="77777777" w:rsidR="00A343FC" w:rsidRPr="008F4EC9" w:rsidRDefault="00A343FC" w:rsidP="00041569">
            <w:pPr>
              <w:jc w:val="center"/>
              <w:rPr>
                <w:b/>
                <w:sz w:val="20"/>
                <w:szCs w:val="20"/>
              </w:rPr>
            </w:pPr>
          </w:p>
        </w:tc>
        <w:tc>
          <w:tcPr>
            <w:tcW w:w="1417" w:type="dxa"/>
          </w:tcPr>
          <w:p w14:paraId="612FB209" w14:textId="77777777" w:rsidR="00A343FC" w:rsidRPr="008F4EC9" w:rsidRDefault="00A04C30" w:rsidP="00041569">
            <w:pPr>
              <w:jc w:val="center"/>
              <w:rPr>
                <w:b/>
                <w:sz w:val="20"/>
                <w:szCs w:val="20"/>
              </w:rPr>
            </w:pPr>
            <w:r>
              <w:rPr>
                <w:b/>
                <w:bCs/>
                <w:sz w:val="20"/>
                <w:szCs w:val="20"/>
                <w:lang w:val="es-PE"/>
              </w:rPr>
              <w:t>Aprobado</w:t>
            </w:r>
          </w:p>
        </w:tc>
        <w:tc>
          <w:tcPr>
            <w:tcW w:w="1701" w:type="dxa"/>
          </w:tcPr>
          <w:p w14:paraId="7DCDF6CE" w14:textId="77777777" w:rsidR="00A343FC" w:rsidRPr="008F4EC9" w:rsidRDefault="00A04C30" w:rsidP="00041569">
            <w:pPr>
              <w:jc w:val="center"/>
              <w:rPr>
                <w:b/>
                <w:sz w:val="20"/>
                <w:szCs w:val="20"/>
              </w:rPr>
            </w:pPr>
            <w:r>
              <w:rPr>
                <w:b/>
                <w:bCs/>
                <w:sz w:val="20"/>
                <w:szCs w:val="20"/>
                <w:lang w:val="es-PE"/>
              </w:rPr>
              <w:t>Desembolsado*</w:t>
            </w:r>
          </w:p>
        </w:tc>
        <w:tc>
          <w:tcPr>
            <w:tcW w:w="1134" w:type="dxa"/>
          </w:tcPr>
          <w:p w14:paraId="6182407C" w14:textId="77777777" w:rsidR="00A343FC" w:rsidRPr="008F4EC9" w:rsidRDefault="00A04C30" w:rsidP="00041569">
            <w:pPr>
              <w:jc w:val="center"/>
              <w:rPr>
                <w:b/>
                <w:sz w:val="20"/>
                <w:szCs w:val="20"/>
              </w:rPr>
            </w:pPr>
            <w:r>
              <w:rPr>
                <w:b/>
                <w:bCs/>
                <w:sz w:val="20"/>
                <w:szCs w:val="20"/>
                <w:lang w:val="es-PE"/>
              </w:rPr>
              <w:t>Aprobado</w:t>
            </w:r>
          </w:p>
        </w:tc>
        <w:tc>
          <w:tcPr>
            <w:tcW w:w="1559" w:type="dxa"/>
          </w:tcPr>
          <w:p w14:paraId="5CF0B46E" w14:textId="77777777" w:rsidR="00A343FC" w:rsidRPr="008F4EC9" w:rsidRDefault="00A04C30" w:rsidP="00041569">
            <w:pPr>
              <w:jc w:val="center"/>
              <w:rPr>
                <w:b/>
                <w:sz w:val="20"/>
                <w:szCs w:val="20"/>
              </w:rPr>
            </w:pPr>
            <w:r>
              <w:rPr>
                <w:b/>
                <w:bCs/>
                <w:sz w:val="20"/>
                <w:szCs w:val="20"/>
                <w:lang w:val="es-PE"/>
              </w:rPr>
              <w:t>Desembolsado</w:t>
            </w:r>
          </w:p>
        </w:tc>
        <w:tc>
          <w:tcPr>
            <w:tcW w:w="1134" w:type="dxa"/>
          </w:tcPr>
          <w:p w14:paraId="1946C292" w14:textId="77777777" w:rsidR="00A343FC" w:rsidRPr="008F4EC9" w:rsidRDefault="00A04C30" w:rsidP="00041569">
            <w:pPr>
              <w:jc w:val="center"/>
              <w:rPr>
                <w:b/>
                <w:sz w:val="20"/>
                <w:szCs w:val="20"/>
              </w:rPr>
            </w:pPr>
            <w:r>
              <w:rPr>
                <w:b/>
                <w:bCs/>
                <w:sz w:val="20"/>
                <w:szCs w:val="20"/>
                <w:lang w:val="es-PE"/>
              </w:rPr>
              <w:t>Aprobado</w:t>
            </w:r>
          </w:p>
        </w:tc>
        <w:tc>
          <w:tcPr>
            <w:tcW w:w="1560" w:type="dxa"/>
          </w:tcPr>
          <w:p w14:paraId="4AA31003" w14:textId="77777777" w:rsidR="00A343FC" w:rsidRPr="008F4EC9" w:rsidRDefault="00A04C30" w:rsidP="00041569">
            <w:pPr>
              <w:jc w:val="center"/>
              <w:rPr>
                <w:b/>
                <w:sz w:val="20"/>
                <w:szCs w:val="20"/>
              </w:rPr>
            </w:pPr>
            <w:r>
              <w:rPr>
                <w:b/>
                <w:bCs/>
                <w:sz w:val="20"/>
                <w:szCs w:val="20"/>
                <w:lang w:val="es-PE"/>
              </w:rPr>
              <w:t>Desembolsado</w:t>
            </w:r>
          </w:p>
        </w:tc>
      </w:tr>
      <w:tr w:rsidR="00576100" w14:paraId="1F4784CB" w14:textId="77777777" w:rsidTr="002D4CA7">
        <w:tc>
          <w:tcPr>
            <w:tcW w:w="1555" w:type="dxa"/>
          </w:tcPr>
          <w:p w14:paraId="578EAC54" w14:textId="77777777" w:rsidR="00057D7B" w:rsidRPr="008F4EC9" w:rsidRDefault="00A04C30" w:rsidP="00AE2320">
            <w:pPr>
              <w:rPr>
                <w:sz w:val="20"/>
                <w:szCs w:val="20"/>
              </w:rPr>
            </w:pPr>
            <w:r>
              <w:rPr>
                <w:sz w:val="20"/>
                <w:szCs w:val="20"/>
                <w:lang w:val="es-PE"/>
              </w:rPr>
              <w:t>ONUDI</w:t>
            </w:r>
          </w:p>
        </w:tc>
        <w:tc>
          <w:tcPr>
            <w:tcW w:w="1417" w:type="dxa"/>
          </w:tcPr>
          <w:p w14:paraId="1775E850" w14:textId="77777777" w:rsidR="00057D7B" w:rsidRPr="008F4EC9" w:rsidRDefault="00A04C30" w:rsidP="00AE2320">
            <w:pPr>
              <w:jc w:val="right"/>
              <w:rPr>
                <w:sz w:val="20"/>
                <w:szCs w:val="20"/>
              </w:rPr>
            </w:pPr>
            <w:r>
              <w:rPr>
                <w:sz w:val="20"/>
                <w:szCs w:val="20"/>
                <w:lang w:val="es-PE"/>
              </w:rPr>
              <w:t>175 000</w:t>
            </w:r>
          </w:p>
        </w:tc>
        <w:tc>
          <w:tcPr>
            <w:tcW w:w="1701" w:type="dxa"/>
          </w:tcPr>
          <w:p w14:paraId="215DF7B7" w14:textId="77777777" w:rsidR="00057D7B" w:rsidRPr="008F4EC9" w:rsidRDefault="00A04C30" w:rsidP="00AE2320">
            <w:pPr>
              <w:jc w:val="right"/>
              <w:rPr>
                <w:sz w:val="20"/>
                <w:szCs w:val="20"/>
              </w:rPr>
            </w:pPr>
            <w:r>
              <w:rPr>
                <w:sz w:val="20"/>
                <w:szCs w:val="20"/>
                <w:lang w:val="es-PE"/>
              </w:rPr>
              <w:t>175 000</w:t>
            </w:r>
          </w:p>
        </w:tc>
        <w:tc>
          <w:tcPr>
            <w:tcW w:w="1134" w:type="dxa"/>
          </w:tcPr>
          <w:p w14:paraId="2CF4F93B" w14:textId="77777777" w:rsidR="00057D7B" w:rsidRPr="008F4EC9" w:rsidRDefault="00A04C30" w:rsidP="00AE2320">
            <w:pPr>
              <w:jc w:val="right"/>
              <w:rPr>
                <w:sz w:val="20"/>
                <w:szCs w:val="20"/>
              </w:rPr>
            </w:pPr>
            <w:r>
              <w:rPr>
                <w:sz w:val="20"/>
                <w:szCs w:val="20"/>
                <w:lang w:val="es-PE"/>
              </w:rPr>
              <w:t>90 000</w:t>
            </w:r>
          </w:p>
        </w:tc>
        <w:tc>
          <w:tcPr>
            <w:tcW w:w="1559" w:type="dxa"/>
          </w:tcPr>
          <w:p w14:paraId="4D0A066D" w14:textId="77777777" w:rsidR="00057D7B" w:rsidRPr="008F4EC9" w:rsidRDefault="00A04C30" w:rsidP="00AE2320">
            <w:pPr>
              <w:jc w:val="right"/>
              <w:rPr>
                <w:sz w:val="20"/>
                <w:szCs w:val="20"/>
              </w:rPr>
            </w:pPr>
            <w:r>
              <w:rPr>
                <w:sz w:val="20"/>
                <w:szCs w:val="20"/>
                <w:lang w:val="es-PE"/>
              </w:rPr>
              <w:t>31 565</w:t>
            </w:r>
          </w:p>
        </w:tc>
        <w:tc>
          <w:tcPr>
            <w:tcW w:w="1134" w:type="dxa"/>
          </w:tcPr>
          <w:p w14:paraId="14A57411" w14:textId="77777777" w:rsidR="00057D7B" w:rsidRPr="008F4EC9" w:rsidRDefault="00A04C30" w:rsidP="00AE2320">
            <w:pPr>
              <w:jc w:val="right"/>
              <w:rPr>
                <w:sz w:val="20"/>
                <w:szCs w:val="20"/>
              </w:rPr>
            </w:pPr>
            <w:r>
              <w:rPr>
                <w:sz w:val="20"/>
                <w:szCs w:val="20"/>
                <w:lang w:val="es-PE"/>
              </w:rPr>
              <w:t>275 000</w:t>
            </w:r>
          </w:p>
        </w:tc>
        <w:tc>
          <w:tcPr>
            <w:tcW w:w="1560" w:type="dxa"/>
          </w:tcPr>
          <w:p w14:paraId="2A627C4E" w14:textId="77777777" w:rsidR="00057D7B" w:rsidRPr="008F4EC9" w:rsidRDefault="00A04C30" w:rsidP="00AE2320">
            <w:pPr>
              <w:jc w:val="right"/>
              <w:rPr>
                <w:sz w:val="20"/>
                <w:szCs w:val="20"/>
              </w:rPr>
            </w:pPr>
            <w:r>
              <w:rPr>
                <w:sz w:val="20"/>
                <w:szCs w:val="20"/>
                <w:lang w:val="es-PE"/>
              </w:rPr>
              <w:t>206 565</w:t>
            </w:r>
          </w:p>
        </w:tc>
      </w:tr>
      <w:tr w:rsidR="00576100" w14:paraId="153AEDA2" w14:textId="77777777" w:rsidTr="002D4CA7">
        <w:tc>
          <w:tcPr>
            <w:tcW w:w="1555" w:type="dxa"/>
          </w:tcPr>
          <w:p w14:paraId="15BE2C07" w14:textId="77777777" w:rsidR="00057D7B" w:rsidRPr="008F4EC9" w:rsidRDefault="00A04C30" w:rsidP="00AE2320">
            <w:pPr>
              <w:rPr>
                <w:sz w:val="20"/>
                <w:szCs w:val="20"/>
              </w:rPr>
            </w:pPr>
            <w:r>
              <w:rPr>
                <w:sz w:val="20"/>
                <w:szCs w:val="20"/>
                <w:lang w:val="es-PE"/>
              </w:rPr>
              <w:t>PNUMA</w:t>
            </w:r>
          </w:p>
        </w:tc>
        <w:tc>
          <w:tcPr>
            <w:tcW w:w="1417" w:type="dxa"/>
          </w:tcPr>
          <w:p w14:paraId="3BABB893" w14:textId="77777777" w:rsidR="00057D7B" w:rsidRPr="008F4EC9" w:rsidRDefault="00A04C30" w:rsidP="00AE2320">
            <w:pPr>
              <w:jc w:val="right"/>
              <w:rPr>
                <w:sz w:val="20"/>
                <w:szCs w:val="20"/>
              </w:rPr>
            </w:pPr>
            <w:r>
              <w:rPr>
                <w:sz w:val="20"/>
                <w:szCs w:val="20"/>
                <w:lang w:val="es-PE"/>
              </w:rPr>
              <w:t>100 000</w:t>
            </w:r>
          </w:p>
        </w:tc>
        <w:tc>
          <w:tcPr>
            <w:tcW w:w="1701" w:type="dxa"/>
          </w:tcPr>
          <w:p w14:paraId="45D4A370" w14:textId="77777777" w:rsidR="00057D7B" w:rsidRPr="008F4EC9" w:rsidRDefault="00A04C30" w:rsidP="00AE2320">
            <w:pPr>
              <w:jc w:val="right"/>
              <w:rPr>
                <w:sz w:val="20"/>
                <w:szCs w:val="20"/>
              </w:rPr>
            </w:pPr>
            <w:r>
              <w:rPr>
                <w:sz w:val="20"/>
                <w:szCs w:val="20"/>
                <w:lang w:val="es-PE"/>
              </w:rPr>
              <w:t>100 000</w:t>
            </w:r>
          </w:p>
        </w:tc>
        <w:tc>
          <w:tcPr>
            <w:tcW w:w="1134" w:type="dxa"/>
          </w:tcPr>
          <w:p w14:paraId="098ED6D5" w14:textId="77777777" w:rsidR="00057D7B" w:rsidRPr="008F4EC9" w:rsidRDefault="00A04C30" w:rsidP="00AE2320">
            <w:pPr>
              <w:jc w:val="right"/>
              <w:rPr>
                <w:sz w:val="20"/>
                <w:szCs w:val="20"/>
              </w:rPr>
            </w:pPr>
            <w:r>
              <w:rPr>
                <w:sz w:val="20"/>
                <w:szCs w:val="20"/>
                <w:lang w:val="es-PE"/>
              </w:rPr>
              <w:t>125 000</w:t>
            </w:r>
          </w:p>
        </w:tc>
        <w:tc>
          <w:tcPr>
            <w:tcW w:w="1559" w:type="dxa"/>
          </w:tcPr>
          <w:p w14:paraId="47D4665F" w14:textId="77777777" w:rsidR="00057D7B" w:rsidRPr="008F4EC9" w:rsidRDefault="00A04C30" w:rsidP="00AE2320">
            <w:pPr>
              <w:jc w:val="right"/>
              <w:rPr>
                <w:sz w:val="20"/>
                <w:szCs w:val="20"/>
              </w:rPr>
            </w:pPr>
            <w:r>
              <w:rPr>
                <w:sz w:val="20"/>
                <w:szCs w:val="20"/>
                <w:lang w:val="es-PE"/>
              </w:rPr>
              <w:t>60 000</w:t>
            </w:r>
          </w:p>
        </w:tc>
        <w:tc>
          <w:tcPr>
            <w:tcW w:w="1134" w:type="dxa"/>
          </w:tcPr>
          <w:p w14:paraId="3A681ECF" w14:textId="77777777" w:rsidR="00057D7B" w:rsidRPr="008F4EC9" w:rsidRDefault="00A04C30" w:rsidP="00AE2320">
            <w:pPr>
              <w:jc w:val="right"/>
              <w:rPr>
                <w:sz w:val="20"/>
                <w:szCs w:val="20"/>
              </w:rPr>
            </w:pPr>
            <w:r>
              <w:rPr>
                <w:sz w:val="20"/>
                <w:szCs w:val="20"/>
                <w:lang w:val="es-PE"/>
              </w:rPr>
              <w:t>225 000</w:t>
            </w:r>
          </w:p>
        </w:tc>
        <w:tc>
          <w:tcPr>
            <w:tcW w:w="1560" w:type="dxa"/>
          </w:tcPr>
          <w:p w14:paraId="4772ABF0" w14:textId="77777777" w:rsidR="00057D7B" w:rsidRPr="008F4EC9" w:rsidRDefault="00A04C30" w:rsidP="00AE2320">
            <w:pPr>
              <w:jc w:val="right"/>
              <w:rPr>
                <w:sz w:val="20"/>
                <w:szCs w:val="20"/>
              </w:rPr>
            </w:pPr>
            <w:r>
              <w:rPr>
                <w:sz w:val="20"/>
                <w:szCs w:val="20"/>
                <w:lang w:val="es-PE"/>
              </w:rPr>
              <w:t>160 000</w:t>
            </w:r>
          </w:p>
        </w:tc>
      </w:tr>
      <w:tr w:rsidR="00576100" w14:paraId="4273E74C" w14:textId="77777777" w:rsidTr="002D4CA7">
        <w:tc>
          <w:tcPr>
            <w:tcW w:w="1555" w:type="dxa"/>
          </w:tcPr>
          <w:p w14:paraId="10BB125B" w14:textId="77777777" w:rsidR="00057D7B" w:rsidRPr="008F4EC9" w:rsidRDefault="00A04C30" w:rsidP="00AE2320">
            <w:pPr>
              <w:rPr>
                <w:b/>
                <w:sz w:val="20"/>
                <w:szCs w:val="20"/>
              </w:rPr>
            </w:pPr>
            <w:r>
              <w:rPr>
                <w:b/>
                <w:bCs/>
                <w:sz w:val="20"/>
                <w:szCs w:val="20"/>
                <w:lang w:val="es-PE"/>
              </w:rPr>
              <w:t>Total</w:t>
            </w:r>
          </w:p>
        </w:tc>
        <w:tc>
          <w:tcPr>
            <w:tcW w:w="1417" w:type="dxa"/>
          </w:tcPr>
          <w:p w14:paraId="73BBF0DE" w14:textId="77777777" w:rsidR="00057D7B" w:rsidRPr="008F4EC9" w:rsidRDefault="00A04C30" w:rsidP="00AE2320">
            <w:pPr>
              <w:jc w:val="right"/>
              <w:rPr>
                <w:sz w:val="20"/>
                <w:szCs w:val="20"/>
              </w:rPr>
            </w:pPr>
            <w:r>
              <w:rPr>
                <w:sz w:val="20"/>
                <w:szCs w:val="20"/>
                <w:lang w:val="es-PE"/>
              </w:rPr>
              <w:t>274 750</w:t>
            </w:r>
          </w:p>
        </w:tc>
        <w:tc>
          <w:tcPr>
            <w:tcW w:w="1701" w:type="dxa"/>
          </w:tcPr>
          <w:p w14:paraId="0C145D40" w14:textId="77777777" w:rsidR="00057D7B" w:rsidRPr="008F4EC9" w:rsidRDefault="00A04C30" w:rsidP="00AE2320">
            <w:pPr>
              <w:jc w:val="right"/>
              <w:rPr>
                <w:sz w:val="20"/>
                <w:szCs w:val="20"/>
              </w:rPr>
            </w:pPr>
            <w:r>
              <w:rPr>
                <w:sz w:val="20"/>
                <w:szCs w:val="20"/>
                <w:lang w:val="es-PE"/>
              </w:rPr>
              <w:t>274 750</w:t>
            </w:r>
          </w:p>
        </w:tc>
        <w:tc>
          <w:tcPr>
            <w:tcW w:w="1134" w:type="dxa"/>
          </w:tcPr>
          <w:p w14:paraId="044A299C" w14:textId="77777777" w:rsidR="00057D7B" w:rsidRPr="008F4EC9" w:rsidRDefault="00A04C30" w:rsidP="00AE2320">
            <w:pPr>
              <w:jc w:val="right"/>
              <w:rPr>
                <w:sz w:val="20"/>
                <w:szCs w:val="20"/>
              </w:rPr>
            </w:pPr>
            <w:r>
              <w:rPr>
                <w:sz w:val="20"/>
                <w:szCs w:val="20"/>
                <w:lang w:val="es-PE"/>
              </w:rPr>
              <w:t>215 000</w:t>
            </w:r>
          </w:p>
        </w:tc>
        <w:tc>
          <w:tcPr>
            <w:tcW w:w="1559" w:type="dxa"/>
          </w:tcPr>
          <w:p w14:paraId="2C2AF27B" w14:textId="77777777" w:rsidR="00057D7B" w:rsidRPr="008F4EC9" w:rsidRDefault="00A04C30" w:rsidP="00AE2320">
            <w:pPr>
              <w:jc w:val="right"/>
              <w:rPr>
                <w:sz w:val="20"/>
                <w:szCs w:val="20"/>
              </w:rPr>
            </w:pPr>
            <w:r>
              <w:rPr>
                <w:sz w:val="20"/>
                <w:szCs w:val="20"/>
                <w:lang w:val="es-PE"/>
              </w:rPr>
              <w:t>91 535</w:t>
            </w:r>
          </w:p>
        </w:tc>
        <w:tc>
          <w:tcPr>
            <w:tcW w:w="1134" w:type="dxa"/>
          </w:tcPr>
          <w:p w14:paraId="06A523FE" w14:textId="77777777" w:rsidR="00057D7B" w:rsidRPr="008F4EC9" w:rsidRDefault="00A04C30" w:rsidP="00AE2320">
            <w:pPr>
              <w:jc w:val="right"/>
              <w:rPr>
                <w:sz w:val="20"/>
                <w:szCs w:val="20"/>
              </w:rPr>
            </w:pPr>
            <w:r>
              <w:rPr>
                <w:sz w:val="20"/>
                <w:szCs w:val="20"/>
                <w:lang w:val="es-PE"/>
              </w:rPr>
              <w:t>490 000</w:t>
            </w:r>
          </w:p>
        </w:tc>
        <w:tc>
          <w:tcPr>
            <w:tcW w:w="1560" w:type="dxa"/>
          </w:tcPr>
          <w:p w14:paraId="08626972" w14:textId="77777777" w:rsidR="00057D7B" w:rsidRPr="008F4EC9" w:rsidRDefault="00A04C30" w:rsidP="00AE2320">
            <w:pPr>
              <w:jc w:val="right"/>
              <w:rPr>
                <w:sz w:val="20"/>
                <w:szCs w:val="20"/>
              </w:rPr>
            </w:pPr>
            <w:r>
              <w:rPr>
                <w:sz w:val="20"/>
                <w:szCs w:val="20"/>
                <w:lang w:val="es-PE"/>
              </w:rPr>
              <w:t>366 565</w:t>
            </w:r>
          </w:p>
        </w:tc>
      </w:tr>
      <w:tr w:rsidR="00576100" w14:paraId="257A0B35" w14:textId="77777777" w:rsidTr="002D4CA7">
        <w:tc>
          <w:tcPr>
            <w:tcW w:w="1555" w:type="dxa"/>
          </w:tcPr>
          <w:p w14:paraId="737D20E1" w14:textId="77777777" w:rsidR="00A343FC" w:rsidRPr="008F4EC9" w:rsidRDefault="00A04C30" w:rsidP="00AE2320">
            <w:pPr>
              <w:jc w:val="left"/>
              <w:rPr>
                <w:b/>
                <w:sz w:val="20"/>
                <w:szCs w:val="20"/>
              </w:rPr>
            </w:pPr>
            <w:r>
              <w:rPr>
                <w:b/>
                <w:bCs/>
                <w:sz w:val="20"/>
                <w:szCs w:val="20"/>
                <w:lang w:val="es-PE"/>
              </w:rPr>
              <w:t>Tasa de desembolso (%)</w:t>
            </w:r>
          </w:p>
        </w:tc>
        <w:tc>
          <w:tcPr>
            <w:tcW w:w="3118" w:type="dxa"/>
            <w:gridSpan w:val="2"/>
            <w:vAlign w:val="center"/>
          </w:tcPr>
          <w:p w14:paraId="22634283" w14:textId="77777777" w:rsidR="00A343FC" w:rsidRPr="008F4EC9" w:rsidRDefault="00A04C30" w:rsidP="00AE2320">
            <w:pPr>
              <w:jc w:val="center"/>
              <w:rPr>
                <w:sz w:val="20"/>
                <w:szCs w:val="20"/>
              </w:rPr>
            </w:pPr>
            <w:r>
              <w:rPr>
                <w:sz w:val="20"/>
                <w:szCs w:val="20"/>
                <w:lang w:val="es-PE"/>
              </w:rPr>
              <w:t>100</w:t>
            </w:r>
          </w:p>
        </w:tc>
        <w:tc>
          <w:tcPr>
            <w:tcW w:w="2693" w:type="dxa"/>
            <w:gridSpan w:val="2"/>
            <w:vAlign w:val="center"/>
          </w:tcPr>
          <w:p w14:paraId="54FB6F49" w14:textId="77777777" w:rsidR="00A343FC" w:rsidRPr="008F4EC9" w:rsidRDefault="00A04C30" w:rsidP="00AE2320">
            <w:pPr>
              <w:jc w:val="center"/>
              <w:rPr>
                <w:sz w:val="20"/>
                <w:szCs w:val="20"/>
              </w:rPr>
            </w:pPr>
            <w:r>
              <w:rPr>
                <w:sz w:val="20"/>
                <w:szCs w:val="20"/>
                <w:lang w:val="es-PE"/>
              </w:rPr>
              <w:t>43</w:t>
            </w:r>
          </w:p>
        </w:tc>
        <w:tc>
          <w:tcPr>
            <w:tcW w:w="2694" w:type="dxa"/>
            <w:gridSpan w:val="2"/>
            <w:vAlign w:val="center"/>
          </w:tcPr>
          <w:p w14:paraId="4CE9193D" w14:textId="77777777" w:rsidR="00A343FC" w:rsidRPr="008F4EC9" w:rsidRDefault="00A04C30" w:rsidP="00AE2320">
            <w:pPr>
              <w:jc w:val="center"/>
              <w:rPr>
                <w:sz w:val="20"/>
                <w:szCs w:val="20"/>
              </w:rPr>
            </w:pPr>
            <w:r>
              <w:rPr>
                <w:sz w:val="20"/>
                <w:szCs w:val="20"/>
                <w:lang w:val="es-PE"/>
              </w:rPr>
              <w:t>75</w:t>
            </w:r>
          </w:p>
        </w:tc>
      </w:tr>
    </w:tbl>
    <w:p w14:paraId="560CC61F" w14:textId="77777777" w:rsidR="00057D7B" w:rsidRPr="0054441E" w:rsidRDefault="00A04C30" w:rsidP="00AE2320">
      <w:pPr>
        <w:rPr>
          <w:sz w:val="19"/>
          <w:szCs w:val="19"/>
          <w:lang w:val="es-ES"/>
        </w:rPr>
      </w:pPr>
      <w:r>
        <w:rPr>
          <w:sz w:val="19"/>
          <w:szCs w:val="19"/>
          <w:lang w:val="es-PE"/>
        </w:rPr>
        <w:t>*Incluidos los saldos de 250 $EUA y 910 $EUA devueltos por la ONUDI y el PNUMA, respectivamente.</w:t>
      </w:r>
    </w:p>
    <w:p w14:paraId="4319733F" w14:textId="77777777" w:rsidR="00A8104E" w:rsidRPr="0054441E" w:rsidRDefault="00A8104E" w:rsidP="00AE2320">
      <w:pPr>
        <w:rPr>
          <w:lang w:val="es-ES"/>
        </w:rPr>
      </w:pPr>
    </w:p>
    <w:p w14:paraId="42670583" w14:textId="77777777" w:rsidR="00A343FC" w:rsidRPr="0054441E" w:rsidRDefault="00A04C30" w:rsidP="00041569">
      <w:pPr>
        <w:keepNext/>
        <w:rPr>
          <w:u w:val="single"/>
          <w:lang w:val="es-ES"/>
        </w:rPr>
      </w:pPr>
      <w:r>
        <w:rPr>
          <w:u w:val="single"/>
          <w:lang w:val="es-PE"/>
        </w:rPr>
        <w:t>Plan de ejecución para el tercer y último tramo del plan de gestión de la eliminación de los HCFC</w:t>
      </w:r>
    </w:p>
    <w:p w14:paraId="054B5354" w14:textId="77777777" w:rsidR="00A343FC" w:rsidRPr="0054441E" w:rsidRDefault="00A343FC" w:rsidP="00041569">
      <w:pPr>
        <w:keepNext/>
        <w:rPr>
          <w:lang w:val="es-ES"/>
        </w:rPr>
      </w:pPr>
    </w:p>
    <w:p w14:paraId="35C85DBC" w14:textId="77777777" w:rsidR="00A343FC" w:rsidRPr="0054441E" w:rsidRDefault="00A04C30" w:rsidP="00041569">
      <w:pPr>
        <w:pStyle w:val="Heading1"/>
        <w:keepNext/>
        <w:rPr>
          <w:lang w:val="es-ES"/>
        </w:rPr>
      </w:pPr>
      <w:r>
        <w:rPr>
          <w:lang w:val="es-PE"/>
        </w:rPr>
        <w:t>Entre noviembre de 2021 y diciembre de 2022, se realizarán las actividades siguientes:</w:t>
      </w:r>
    </w:p>
    <w:p w14:paraId="62C0D32E" w14:textId="0695F718" w:rsidR="00B34FE8" w:rsidRPr="0054441E" w:rsidRDefault="00A04C30" w:rsidP="00041569">
      <w:pPr>
        <w:pStyle w:val="Heading2"/>
        <w:widowControl/>
        <w:ind w:left="1418"/>
        <w:rPr>
          <w:lang w:val="es-ES"/>
        </w:rPr>
      </w:pPr>
      <w:r>
        <w:rPr>
          <w:i/>
          <w:iCs/>
          <w:lang w:val="es-PE"/>
        </w:rPr>
        <w:t>Actualización del marco normativo:</w:t>
      </w:r>
      <w:r w:rsidR="00CA7EDE">
        <w:rPr>
          <w:lang w:val="es-PE"/>
        </w:rPr>
        <w:t xml:space="preserve"> </w:t>
      </w:r>
      <w:r>
        <w:rPr>
          <w:color w:val="000000"/>
          <w:lang w:val="es-PE"/>
        </w:rPr>
        <w:t>proseguir con la actualización del sistema de concesión de licencias y cupos en el Ministerio de Comercio, a fin de vincularlo al sistema electrónico de la Dirección General de Aduanas, y adoptar el código del Sistema Armonizado de la Organización Mundial de Aduanas (OMA) de 2022, con la identificación individual de refrigerantes de HCFC y HFC (ONUDI) (10 000 $EUA);</w:t>
      </w:r>
    </w:p>
    <w:p w14:paraId="1A727C68" w14:textId="096B8F09" w:rsidR="00CD432E" w:rsidRPr="0054441E" w:rsidRDefault="00A04C30" w:rsidP="00041569">
      <w:pPr>
        <w:pStyle w:val="Heading2"/>
        <w:widowControl/>
        <w:ind w:left="1418"/>
        <w:rPr>
          <w:color w:val="000000" w:themeColor="text1"/>
          <w:lang w:val="es-ES"/>
        </w:rPr>
      </w:pPr>
      <w:r>
        <w:rPr>
          <w:i/>
          <w:iCs/>
          <w:color w:val="000000"/>
          <w:lang w:val="es-PE"/>
        </w:rPr>
        <w:t>Fortalecimiento de la capacidad de los agentes de aduanas y agentes del orden</w:t>
      </w:r>
      <w:r w:rsidRPr="00CA7EDE">
        <w:rPr>
          <w:color w:val="000000"/>
          <w:lang w:val="es-PE"/>
        </w:rPr>
        <w:t>:</w:t>
      </w:r>
      <w:r w:rsidR="00CA7EDE">
        <w:rPr>
          <w:i/>
          <w:iCs/>
          <w:color w:val="000000"/>
          <w:lang w:val="es-PE"/>
        </w:rPr>
        <w:t xml:space="preserve"> </w:t>
      </w:r>
      <w:r>
        <w:rPr>
          <w:color w:val="000000"/>
          <w:lang w:val="es-PE"/>
        </w:rPr>
        <w:t>organizar talleres de capacitación para aproximadamente 170 participantes de la Dirección General de Aduanas y otros organismos encargados de hacer cumplir la ley sobre el control de la importación de HCFC, e introducir nuevas normas regionales y nacionales sobre refrigerantes y equipos de refrigeración y aire acondicionado, incluidos los códigos armonizados revisados (PNUMA) (25 000 $EUA y 25 000 $EUA restantes del segundo tramo);</w:t>
      </w:r>
    </w:p>
    <w:p w14:paraId="351B5C73" w14:textId="5CD886A5" w:rsidR="0005058E" w:rsidRPr="0054441E" w:rsidRDefault="00A04C30" w:rsidP="00041569">
      <w:pPr>
        <w:pStyle w:val="Heading2"/>
        <w:widowControl/>
        <w:ind w:left="1418"/>
        <w:rPr>
          <w:color w:val="000000" w:themeColor="text1"/>
          <w:lang w:val="es-ES"/>
        </w:rPr>
      </w:pPr>
      <w:r>
        <w:rPr>
          <w:i/>
          <w:iCs/>
          <w:color w:val="000000"/>
          <w:lang w:val="es-PE"/>
        </w:rPr>
        <w:t>Fomento de la capacidad de los técnicos de servicio y mantenimiento de los equipos de refrigeración y aire acondicionado</w:t>
      </w:r>
      <w:r w:rsidR="008D1336">
        <w:rPr>
          <w:color w:val="000000"/>
          <w:lang w:val="es-PE"/>
        </w:rPr>
        <w:t xml:space="preserve">: </w:t>
      </w:r>
      <w:r>
        <w:rPr>
          <w:color w:val="000000"/>
          <w:lang w:val="es-PE"/>
        </w:rPr>
        <w:t xml:space="preserve">celebrar talleres de capacitación para aproximadamente 260 técnicos en refrigeración en materia de buenas prácticas de servicio y mantenimiento, técnicas de recuperación y reciclaje y manipulación segura de refrigerantes inflamables (PNUMA) (25 000 $EUA y 40 000 $EUA restantes del segundo tramo); </w:t>
      </w:r>
    </w:p>
    <w:p w14:paraId="75B68A3B" w14:textId="7F286A10" w:rsidR="00A343FC" w:rsidRPr="0054441E" w:rsidRDefault="00A04C30" w:rsidP="00041569">
      <w:pPr>
        <w:pStyle w:val="Heading2"/>
        <w:widowControl/>
        <w:ind w:left="1418"/>
        <w:rPr>
          <w:lang w:val="es-ES"/>
        </w:rPr>
      </w:pPr>
      <w:r>
        <w:rPr>
          <w:i/>
          <w:iCs/>
          <w:lang w:val="es-PE"/>
        </w:rPr>
        <w:t>Suministro de herramientas y equipos para la recuperación y el reciclaje de refrigerantes</w:t>
      </w:r>
      <w:r>
        <w:rPr>
          <w:lang w:val="es-PE"/>
        </w:rPr>
        <w:t xml:space="preserve"> distribuir herramientas y equipos (por ejemplo, pinzas amperimétricas y condensadores digitales; extintores portátiles; bombonas para la recuperación; máquinas para la recuperación de HCFC/HFC/HC; bombas de vacío y básculas electrónicas para el fortalecimiento de los centros de recuperación y reciclaje y un juego de demostración educativa para la capacitación sobre el uso de HC-290) que se están adquiriendo (ONUDI) (58 435</w:t>
      </w:r>
      <w:r w:rsidR="008D1336">
        <w:rPr>
          <w:lang w:val="es-PE"/>
        </w:rPr>
        <w:t xml:space="preserve"> </w:t>
      </w:r>
      <w:r>
        <w:rPr>
          <w:lang w:val="es-PE"/>
        </w:rPr>
        <w:t>$EUA del segundo tramo), y</w:t>
      </w:r>
    </w:p>
    <w:p w14:paraId="76E1ED32" w14:textId="77777777" w:rsidR="00836110" w:rsidRPr="0054441E" w:rsidRDefault="00A04C30" w:rsidP="00041569">
      <w:pPr>
        <w:pStyle w:val="Heading2"/>
        <w:widowControl/>
        <w:ind w:left="1418"/>
        <w:rPr>
          <w:lang w:val="es-ES"/>
        </w:rPr>
      </w:pPr>
      <w:r>
        <w:rPr>
          <w:i/>
          <w:iCs/>
          <w:lang w:val="es-PE"/>
        </w:rPr>
        <w:lastRenderedPageBreak/>
        <w:t>Supervisión, coordinación y presentación de informes:</w:t>
      </w:r>
      <w:r>
        <w:rPr>
          <w:lang w:val="es-PE"/>
        </w:rPr>
        <w:t xml:space="preserve"> contratar a un consultor nacional para prestar asistencia en la supervisión de la ejecución del PGEH y la recopilación de datos (ONUDI) (10 000 $EUA). </w:t>
      </w:r>
    </w:p>
    <w:p w14:paraId="5455896E" w14:textId="77777777" w:rsidR="00836110" w:rsidRPr="0054441E" w:rsidRDefault="00836110" w:rsidP="006845BD">
      <w:pPr>
        <w:rPr>
          <w:lang w:val="es-ES"/>
        </w:rPr>
      </w:pPr>
    </w:p>
    <w:p w14:paraId="70861AF2" w14:textId="77777777" w:rsidR="00A343FC" w:rsidRPr="0054441E" w:rsidRDefault="00A04C30" w:rsidP="00041569">
      <w:pPr>
        <w:pStyle w:val="Heading2"/>
        <w:widowControl/>
        <w:numPr>
          <w:ilvl w:val="0"/>
          <w:numId w:val="0"/>
        </w:numPr>
        <w:ind w:left="1440"/>
        <w:rPr>
          <w:b/>
          <w:lang w:val="es-ES"/>
        </w:rPr>
      </w:pPr>
      <w:r>
        <w:rPr>
          <w:b/>
          <w:bCs/>
          <w:lang w:val="es-PE"/>
        </w:rPr>
        <w:t>OBSERVACIONES Y RECOMENDACIÓN DE LA SECRETARÍA</w:t>
      </w:r>
    </w:p>
    <w:p w14:paraId="63C4BBE2" w14:textId="77777777" w:rsidR="00A343FC" w:rsidRPr="0054441E" w:rsidRDefault="00A04C30" w:rsidP="007061CF">
      <w:pPr>
        <w:rPr>
          <w:b/>
          <w:lang w:val="es-ES"/>
        </w:rPr>
      </w:pPr>
      <w:r>
        <w:rPr>
          <w:b/>
          <w:bCs/>
          <w:lang w:val="es-PE"/>
        </w:rPr>
        <w:t>OBSERVACIONES</w:t>
      </w:r>
    </w:p>
    <w:p w14:paraId="0D68C49E" w14:textId="77777777" w:rsidR="00A343FC" w:rsidRPr="0054441E" w:rsidRDefault="00A343FC" w:rsidP="007061CF">
      <w:pPr>
        <w:rPr>
          <w:lang w:val="es-ES"/>
        </w:rPr>
      </w:pPr>
    </w:p>
    <w:p w14:paraId="074B8A03" w14:textId="77777777" w:rsidR="00A343FC" w:rsidRPr="0054441E" w:rsidRDefault="00A04C30" w:rsidP="001B33E6">
      <w:pPr>
        <w:rPr>
          <w:u w:val="single"/>
          <w:lang w:val="es-ES"/>
        </w:rPr>
      </w:pPr>
      <w:r>
        <w:rPr>
          <w:u w:val="single"/>
          <w:lang w:val="es-PE"/>
        </w:rPr>
        <w:t>Informe sobre la marcha de las actividades relativo a la ejecución del segundo tramo del plan de gestión de la eliminación de los HCFC</w:t>
      </w:r>
    </w:p>
    <w:p w14:paraId="77FA59CC" w14:textId="77777777" w:rsidR="00A343FC" w:rsidRPr="0054441E" w:rsidRDefault="00A343FC" w:rsidP="001B33E6">
      <w:pPr>
        <w:rPr>
          <w:lang w:val="es-ES"/>
        </w:rPr>
      </w:pPr>
    </w:p>
    <w:p w14:paraId="5A53D69A" w14:textId="77777777" w:rsidR="00A343FC" w:rsidRPr="008F4EC9" w:rsidRDefault="00A04C30" w:rsidP="00041569">
      <w:pPr>
        <w:rPr>
          <w:i/>
        </w:rPr>
      </w:pPr>
      <w:r>
        <w:rPr>
          <w:i/>
          <w:iCs/>
          <w:lang w:val="es-PE"/>
        </w:rPr>
        <w:t>Marco jurídico</w:t>
      </w:r>
    </w:p>
    <w:p w14:paraId="5D5CB693" w14:textId="77777777" w:rsidR="00A343FC" w:rsidRPr="008F4EC9" w:rsidRDefault="00A343FC" w:rsidP="00041569"/>
    <w:p w14:paraId="48D4FD11" w14:textId="7AEDF9F3" w:rsidR="00C61F01" w:rsidRPr="0054441E" w:rsidRDefault="00A04C30" w:rsidP="00041569">
      <w:pPr>
        <w:pStyle w:val="Heading1"/>
        <w:rPr>
          <w:lang w:val="es-ES"/>
        </w:rPr>
      </w:pPr>
      <w:r>
        <w:rPr>
          <w:lang w:val="es-PE"/>
        </w:rPr>
        <w:t xml:space="preserve">El Gobierno del Níger ya ha </w:t>
      </w:r>
      <w:r w:rsidR="00A31D7C">
        <w:rPr>
          <w:lang w:val="es-PE"/>
        </w:rPr>
        <w:t>expedido</w:t>
      </w:r>
      <w:r>
        <w:rPr>
          <w:lang w:val="es-PE"/>
        </w:rPr>
        <w:t xml:space="preserve"> cupos </w:t>
      </w:r>
      <w:r w:rsidR="00A31D7C">
        <w:rPr>
          <w:lang w:val="es-PE"/>
        </w:rPr>
        <w:t>para la</w:t>
      </w:r>
      <w:r>
        <w:rPr>
          <w:lang w:val="es-PE"/>
        </w:rPr>
        <w:t xml:space="preserve"> importación de HCFC para 2021, a 10,38</w:t>
      </w:r>
      <w:r w:rsidR="002F715B">
        <w:rPr>
          <w:lang w:val="es-PE"/>
        </w:rPr>
        <w:t> </w:t>
      </w:r>
      <w:r>
        <w:rPr>
          <w:lang w:val="es-PE"/>
        </w:rPr>
        <w:t>toneladas PAO, de conformidad con los objetivos de control establecidos en el Protocolo de Montreal.</w:t>
      </w:r>
    </w:p>
    <w:p w14:paraId="2DFD62F2" w14:textId="787BDC03" w:rsidR="000128EF" w:rsidRPr="0054441E" w:rsidRDefault="00A04C30" w:rsidP="00BF54B8">
      <w:pPr>
        <w:pStyle w:val="Heading1"/>
        <w:rPr>
          <w:lang w:val="es-ES"/>
        </w:rPr>
      </w:pPr>
      <w:r>
        <w:rPr>
          <w:lang w:val="es-PE"/>
        </w:rPr>
        <w:t xml:space="preserve">El segundo tramo se aprobó en el entendimiento de que la aprobación del tercer tramo estaría sujeta a la introducción y la aplicación del Sistema Armonizado de Designación y Codificación de Mercancías </w:t>
      </w:r>
      <w:r w:rsidR="00C72098">
        <w:rPr>
          <w:lang w:val="es-PE"/>
        </w:rPr>
        <w:t>para</w:t>
      </w:r>
      <w:r>
        <w:rPr>
          <w:lang w:val="es-PE"/>
        </w:rPr>
        <w:t xml:space="preserve"> los HCFC y </w:t>
      </w:r>
      <w:r w:rsidR="00C72098">
        <w:rPr>
          <w:lang w:val="es-PE"/>
        </w:rPr>
        <w:t xml:space="preserve">los </w:t>
      </w:r>
      <w:r>
        <w:rPr>
          <w:lang w:val="es-PE"/>
        </w:rPr>
        <w:t>HFC</w:t>
      </w:r>
      <w:r>
        <w:rPr>
          <w:rStyle w:val="FootnoteReference"/>
          <w:color w:val="000000" w:themeColor="text1"/>
        </w:rPr>
        <w:footnoteReference w:id="6"/>
      </w:r>
      <w:r w:rsidR="00C72098">
        <w:rPr>
          <w:lang w:val="es-PE"/>
        </w:rPr>
        <w:t>.</w:t>
      </w:r>
      <w:r>
        <w:rPr>
          <w:lang w:val="es-PE"/>
        </w:rPr>
        <w:t xml:space="preserve">  </w:t>
      </w:r>
      <w:r>
        <w:rPr>
          <w:color w:val="000000"/>
          <w:lang w:val="es-PE"/>
        </w:rPr>
        <w:t xml:space="preserve">La Secretaría tomó nota de que </w:t>
      </w:r>
      <w:r w:rsidR="004D6EC0">
        <w:rPr>
          <w:color w:val="000000"/>
          <w:lang w:val="es-PE"/>
        </w:rPr>
        <w:t>ese</w:t>
      </w:r>
      <w:r>
        <w:rPr>
          <w:color w:val="000000"/>
          <w:lang w:val="es-PE"/>
        </w:rPr>
        <w:t xml:space="preserve"> no había sido el caso.</w:t>
      </w:r>
      <w:r>
        <w:rPr>
          <w:lang w:val="es-PE"/>
        </w:rPr>
        <w:t xml:space="preserve"> La ONUDI explicó que el Níger era país miembro de la Comunidad Económica de los Estados de África Occidental (CEDEAO) y que, en consecuencia, el Gobierno se regía por el Código de Aduanas aprobado en un acuerdo </w:t>
      </w:r>
      <w:r w:rsidR="00F20770">
        <w:rPr>
          <w:lang w:val="es-PE"/>
        </w:rPr>
        <w:t xml:space="preserve">a nivel </w:t>
      </w:r>
      <w:r>
        <w:rPr>
          <w:lang w:val="es-PE"/>
        </w:rPr>
        <w:t>subregional. La CEDEAO no permite a los países miembros introducir enmiendas específicas al código. La CEDEAO adoptó el Código Armonizado de la OMA de 2017</w:t>
      </w:r>
      <w:r w:rsidR="004D6EC0">
        <w:rPr>
          <w:lang w:val="es-PE"/>
        </w:rPr>
        <w:t>,</w:t>
      </w:r>
      <w:r>
        <w:rPr>
          <w:lang w:val="es-PE"/>
        </w:rPr>
        <w:t xml:space="preserve"> </w:t>
      </w:r>
      <w:r w:rsidR="004D6EC0">
        <w:rPr>
          <w:lang w:val="es-PE"/>
        </w:rPr>
        <w:t>que</w:t>
      </w:r>
      <w:r>
        <w:rPr>
          <w:lang w:val="es-PE"/>
        </w:rPr>
        <w:t xml:space="preserve"> </w:t>
      </w:r>
      <w:r w:rsidR="004D6EC0">
        <w:rPr>
          <w:lang w:val="es-PE"/>
        </w:rPr>
        <w:t>se</w:t>
      </w:r>
      <w:r>
        <w:rPr>
          <w:lang w:val="es-PE"/>
        </w:rPr>
        <w:t xml:space="preserve"> incorporó luego a la legislación nacional. El nuevo Código Arancelario mundial de la OMA, que entrará en vigor en 2022, incluye códigos únicos para los HFC. La CEDEAO y sus países miembros también podrán adoptar el nuevo código a partir del 1 de enero de 2022.  </w:t>
      </w:r>
      <w:r>
        <w:rPr>
          <w:color w:val="000000"/>
          <w:lang w:val="es-PE"/>
        </w:rPr>
        <w:t xml:space="preserve">Además, la ONUDI explicó que cualquiera de los cambios </w:t>
      </w:r>
      <w:r w:rsidR="004D6EC0">
        <w:rPr>
          <w:color w:val="000000"/>
          <w:lang w:val="es-PE"/>
        </w:rPr>
        <w:t xml:space="preserve">que se hubiesen </w:t>
      </w:r>
      <w:r>
        <w:rPr>
          <w:color w:val="000000"/>
          <w:lang w:val="es-PE"/>
        </w:rPr>
        <w:t>introducido en 2020 0 2021 podían modificarse en 2022.</w:t>
      </w:r>
      <w:r>
        <w:rPr>
          <w:lang w:val="es-PE"/>
        </w:rPr>
        <w:t xml:space="preserve"> </w:t>
      </w:r>
    </w:p>
    <w:p w14:paraId="6CC9BBB9" w14:textId="77777777" w:rsidR="00176A12" w:rsidRPr="0054441E" w:rsidRDefault="00A04C30" w:rsidP="000128EF">
      <w:pPr>
        <w:pStyle w:val="Heading1"/>
        <w:numPr>
          <w:ilvl w:val="0"/>
          <w:numId w:val="0"/>
        </w:numPr>
        <w:rPr>
          <w:i/>
          <w:lang w:val="es-ES"/>
        </w:rPr>
      </w:pPr>
      <w:r>
        <w:rPr>
          <w:i/>
          <w:iCs/>
          <w:lang w:val="es-PE"/>
        </w:rPr>
        <w:t>Sector de servicio y mantenimiento de equipos de refrigeración</w:t>
      </w:r>
    </w:p>
    <w:p w14:paraId="123391EF" w14:textId="1A95D3E7" w:rsidR="00833A25" w:rsidRPr="0054441E" w:rsidRDefault="00A04C30" w:rsidP="00C64EC8">
      <w:pPr>
        <w:pStyle w:val="Heading1"/>
        <w:tabs>
          <w:tab w:val="clear" w:pos="0"/>
        </w:tabs>
        <w:rPr>
          <w:lang w:val="es-ES"/>
        </w:rPr>
      </w:pPr>
      <w:r>
        <w:rPr>
          <w:color w:val="000000"/>
          <w:lang w:val="es-PE"/>
        </w:rPr>
        <w:t>La Secretaría tomó nota de la demora en presentar la solicitud de este tramo y de que no se habían logrado los objetivos de capacitación para 89 agentes de aduanas y 360 técnicos en refrigeración. La ONUDI explicó que</w:t>
      </w:r>
      <w:r w:rsidR="00A31D7C">
        <w:rPr>
          <w:color w:val="000000"/>
          <w:lang w:val="es-PE"/>
        </w:rPr>
        <w:t xml:space="preserve"> en un inicio</w:t>
      </w:r>
      <w:r>
        <w:rPr>
          <w:color w:val="000000"/>
          <w:lang w:val="es-PE"/>
        </w:rPr>
        <w:t xml:space="preserve"> hubo retrasos para el desembolso de los fondos del segundo tramo, debido a </w:t>
      </w:r>
      <w:r w:rsidR="00CA7EDE">
        <w:rPr>
          <w:color w:val="000000"/>
          <w:lang w:val="es-PE"/>
        </w:rPr>
        <w:t xml:space="preserve">problemos </w:t>
      </w:r>
      <w:r>
        <w:rPr>
          <w:color w:val="000000"/>
          <w:lang w:val="es-PE"/>
        </w:rPr>
        <w:t>bancari</w:t>
      </w:r>
      <w:r w:rsidR="00CA7EDE">
        <w:rPr>
          <w:color w:val="000000"/>
          <w:lang w:val="es-PE"/>
        </w:rPr>
        <w:t>o</w:t>
      </w:r>
      <w:r>
        <w:rPr>
          <w:color w:val="000000"/>
          <w:lang w:val="es-PE"/>
        </w:rPr>
        <w:t>s intern</w:t>
      </w:r>
      <w:r w:rsidR="00CA7EDE">
        <w:rPr>
          <w:color w:val="000000"/>
          <w:lang w:val="es-PE"/>
        </w:rPr>
        <w:t>os</w:t>
      </w:r>
      <w:r>
        <w:rPr>
          <w:color w:val="000000"/>
          <w:lang w:val="es-PE"/>
        </w:rPr>
        <w:t xml:space="preserve"> en el Ministerio del Medio Ambiente. Si bien se resolvió la cuestión relativa a la cuenta bancaria, </w:t>
      </w:r>
      <w:r w:rsidR="004D6EC0">
        <w:rPr>
          <w:color w:val="000000"/>
          <w:lang w:val="es-PE"/>
        </w:rPr>
        <w:t>se retrasó aún más</w:t>
      </w:r>
      <w:r>
        <w:rPr>
          <w:color w:val="000000"/>
          <w:lang w:val="es-PE"/>
        </w:rPr>
        <w:t xml:space="preserve"> la ejecución de las actividades, debido a las restricciones impuestas por la pandemia de COVID-19 y a la jubilación del oficial nacional del ozono. </w:t>
      </w:r>
      <w:r w:rsidR="004D6EC0">
        <w:rPr>
          <w:color w:val="000000"/>
          <w:lang w:val="es-PE"/>
        </w:rPr>
        <w:t>A la fecha, s</w:t>
      </w:r>
      <w:r>
        <w:rPr>
          <w:color w:val="000000"/>
          <w:lang w:val="es-PE"/>
        </w:rPr>
        <w:t>e han resuelto los problemas administrativos, se han levantado las restricciones del confinamiento y se están llevando a cabo las actividades de capacitación</w:t>
      </w:r>
      <w:r w:rsidR="004D6EC0">
        <w:rPr>
          <w:color w:val="000000"/>
          <w:lang w:val="es-PE"/>
        </w:rPr>
        <w:t>, que</w:t>
      </w:r>
      <w:r>
        <w:rPr>
          <w:color w:val="000000"/>
          <w:lang w:val="es-PE"/>
        </w:rPr>
        <w:t xml:space="preserve"> </w:t>
      </w:r>
      <w:r w:rsidR="004D6EC0">
        <w:rPr>
          <w:color w:val="000000"/>
          <w:lang w:val="es-PE"/>
        </w:rPr>
        <w:t>finalizarán</w:t>
      </w:r>
      <w:r>
        <w:rPr>
          <w:color w:val="000000"/>
          <w:lang w:val="es-PE"/>
        </w:rPr>
        <w:t xml:space="preserve"> </w:t>
      </w:r>
      <w:r w:rsidR="00DD0FE4">
        <w:rPr>
          <w:color w:val="000000"/>
          <w:lang w:val="es-PE"/>
        </w:rPr>
        <w:t>en</w:t>
      </w:r>
      <w:r>
        <w:rPr>
          <w:color w:val="000000"/>
          <w:lang w:val="es-PE"/>
        </w:rPr>
        <w:t xml:space="preserve"> diciembre de 2022. </w:t>
      </w:r>
    </w:p>
    <w:p w14:paraId="5F723CB0" w14:textId="5FC0E304" w:rsidR="00D9280B" w:rsidRPr="0054441E" w:rsidRDefault="00A04C30" w:rsidP="00297D01">
      <w:pPr>
        <w:pStyle w:val="Heading1"/>
        <w:rPr>
          <w:lang w:val="es-ES"/>
        </w:rPr>
      </w:pPr>
      <w:r>
        <w:rPr>
          <w:lang w:val="es-PE"/>
        </w:rPr>
        <w:t>Teniendo en cuenta que, en 2020, el consumo de HCFC representó prácticamente el consumo máximo permitido para ese año, la Secretaría preguntó acerca de las medidas y acciones de política que deb</w:t>
      </w:r>
      <w:r w:rsidR="0052712D">
        <w:rPr>
          <w:lang w:val="es-PE"/>
        </w:rPr>
        <w:t>í</w:t>
      </w:r>
      <w:r>
        <w:rPr>
          <w:lang w:val="es-PE"/>
        </w:rPr>
        <w:t>an adoptarse para disminuir la demanda de HCFC en el país. La ONUDI respondió que la prohibición de la importación de equipos que utilizan HCFC, los incentivos para introducir equipos de refrigeración y aire acondicionado que utilizan refrigerantes alternativos con bajo PCA, una prohibición de la ventilación y descarga de HCFC, que exige la verificación de fugas, y el control obligatorio de la recuperación y el reciclaje de HCFC podía ser parte de una norma general sobre HCFC/HFC en la etapa siguiente del PGEH o plan de aplicación de la enmienda de Kigali para los HFC.</w:t>
      </w:r>
    </w:p>
    <w:p w14:paraId="3C8F14FD" w14:textId="77777777" w:rsidR="002C6468" w:rsidRPr="0054441E" w:rsidRDefault="00A04C30" w:rsidP="002C6468">
      <w:pPr>
        <w:pStyle w:val="Heading1"/>
        <w:rPr>
          <w:color w:val="000000" w:themeColor="text1"/>
          <w:lang w:val="es-ES"/>
        </w:rPr>
      </w:pPr>
      <w:r>
        <w:rPr>
          <w:color w:val="000000"/>
          <w:lang w:val="es-PE"/>
        </w:rPr>
        <w:lastRenderedPageBreak/>
        <w:t xml:space="preserve">Tras preguntar si en el país se podía establecer la certificación obligatoria para los técnicos en refrigeración, la ONUDI respondió que esa medida exigiría la creación de un mecanismo de aplicación y la normalización del plan de estudios en los centros de formación de refrigeración y climatización, y que el Gobierno del Níger examinaría la posibilidad de establecer un mecanismo de certificación obligatoria durante la etapa II del PGEH o como parte del plan de aplicación de la Enmienda de Kigali para los HFC. </w:t>
      </w:r>
    </w:p>
    <w:p w14:paraId="5824FAB6" w14:textId="77777777" w:rsidR="00F10327" w:rsidRPr="0054441E" w:rsidRDefault="00A04C30" w:rsidP="00A63DDC">
      <w:pPr>
        <w:pStyle w:val="Heading1"/>
        <w:rPr>
          <w:lang w:val="es-ES"/>
        </w:rPr>
      </w:pPr>
      <w:r>
        <w:rPr>
          <w:color w:val="000000"/>
          <w:lang w:val="es-PE"/>
        </w:rPr>
        <w:t>La ONUDI también informó de que, a pesar de que en el Níger no se habían identificado acondicionadores de aire R-290, había aumentado rápidamente el número de unidades nacionales de refrigeración que utilizan HFC (entre 2016 y 2018, se importaron aproximadamente otras 50 000 unidades). Por consiguiente, se están emprendiendo iniciativas para garantizar que los técnicos estén debidamente cualificados para la manipulación de refrigerantes de HFC y HC en los equipos de refrigeración y aire acondicionado. Además, en las escuelas de formación profesional y en los centros de recuperación y reciclaje se impartió capacitación a los instructores para formar a los técnicos en la manipulación segura de refrigerantes inflamables, con el fin de que pudiesen aplicar las tecnologías de bajo PCA.</w:t>
      </w:r>
    </w:p>
    <w:p w14:paraId="1DB2F8ED" w14:textId="7ED77487" w:rsidR="000A33F2" w:rsidRPr="0054441E" w:rsidRDefault="00A04C30" w:rsidP="00B163EE">
      <w:pPr>
        <w:pStyle w:val="Heading1"/>
        <w:rPr>
          <w:iCs/>
          <w:kern w:val="36"/>
          <w:lang w:val="es-ES"/>
        </w:rPr>
      </w:pPr>
      <w:r>
        <w:rPr>
          <w:lang w:val="es-PE"/>
        </w:rPr>
        <w:t xml:space="preserve">La Secretaría recordó las decisiones 72/17 y 73/34 para </w:t>
      </w:r>
      <w:r w:rsidR="005A2C4C">
        <w:rPr>
          <w:lang w:val="es-PE"/>
        </w:rPr>
        <w:t>el futuro reacondicionamiento</w:t>
      </w:r>
      <w:r>
        <w:rPr>
          <w:lang w:val="es-PE"/>
        </w:rPr>
        <w:t xml:space="preserve"> de los equipos de refrigeración y aire acondicionado. La ONUDI informó de que el Gobierno tenía conocimiento de esas decisiones;</w:t>
      </w:r>
      <w:r w:rsidR="00DE7BD6">
        <w:rPr>
          <w:lang w:val="es-PE"/>
        </w:rPr>
        <w:t xml:space="preserve"> por lo expuesto,</w:t>
      </w:r>
      <w:r>
        <w:rPr>
          <w:lang w:val="es-PE"/>
        </w:rPr>
        <w:t xml:space="preserve"> no se propició </w:t>
      </w:r>
      <w:r w:rsidR="00995CDC">
        <w:rPr>
          <w:lang w:val="es-PE"/>
        </w:rPr>
        <w:t>el reacondicionamiento</w:t>
      </w:r>
      <w:r>
        <w:rPr>
          <w:lang w:val="es-PE"/>
        </w:rPr>
        <w:t xml:space="preserve"> y no se llevó a cabo en el marco del PGEH. Asimismo, se aclaró </w:t>
      </w:r>
      <w:r w:rsidR="002F715B">
        <w:rPr>
          <w:lang w:val="es-PE"/>
        </w:rPr>
        <w:t>que,</w:t>
      </w:r>
      <w:r>
        <w:rPr>
          <w:lang w:val="es-PE"/>
        </w:rPr>
        <w:t xml:space="preserve"> puesto que </w:t>
      </w:r>
      <w:r w:rsidR="00A31D7C">
        <w:rPr>
          <w:lang w:val="es-PE"/>
        </w:rPr>
        <w:t xml:space="preserve">ya existía </w:t>
      </w:r>
      <w:r>
        <w:rPr>
          <w:lang w:val="es-PE"/>
        </w:rPr>
        <w:t xml:space="preserve">en el mercado la tecnología de hidrocarburos, los talleres de capacitación en equipos de refrigeración y aire acondicionado se centraban en mejorar las competencias de los técnicos en buenas prácticas de equipos de refrigeración y aire acondicionado, entre ellas, la manipulación segura de refrigerantes inflamables, pero no así en materia de </w:t>
      </w:r>
      <w:r w:rsidR="00995CDC">
        <w:rPr>
          <w:lang w:val="es-PE"/>
        </w:rPr>
        <w:t>reacondicionamiento</w:t>
      </w:r>
      <w:r>
        <w:rPr>
          <w:lang w:val="es-PE"/>
        </w:rPr>
        <w:t xml:space="preserve">. </w:t>
      </w:r>
    </w:p>
    <w:p w14:paraId="760469A5" w14:textId="77777777" w:rsidR="00A343FC" w:rsidRPr="008F4EC9" w:rsidRDefault="00A04C30" w:rsidP="00AE2320">
      <w:pPr>
        <w:pStyle w:val="Heading1"/>
        <w:numPr>
          <w:ilvl w:val="0"/>
          <w:numId w:val="0"/>
        </w:numPr>
        <w:rPr>
          <w:u w:val="single"/>
        </w:rPr>
      </w:pPr>
      <w:r>
        <w:rPr>
          <w:u w:val="single"/>
          <w:lang w:val="es-PE"/>
        </w:rPr>
        <w:t>Terminación de la etapa I</w:t>
      </w:r>
    </w:p>
    <w:p w14:paraId="2255DF12" w14:textId="77777777" w:rsidR="00C15209" w:rsidRPr="0054441E" w:rsidRDefault="00A04C30" w:rsidP="00AE2320">
      <w:pPr>
        <w:pStyle w:val="Heading1"/>
        <w:rPr>
          <w:u w:val="single"/>
          <w:lang w:val="es-ES"/>
        </w:rPr>
      </w:pPr>
      <w:r>
        <w:rPr>
          <w:color w:val="000000"/>
          <w:lang w:val="es-PE"/>
        </w:rPr>
        <w:t xml:space="preserve">Habida cuenta de la demora en la presentación de esta solicitud de tramo, el Gobierno del Níger solicita una prórroga para la ejecución de la etapa I hasta el 31 de diciembre de 2022. El Gobierno se compromete a terminar todas las actividades que figuran en los planes de ejecución de los tramos segundo y tercero para fines de diciembre de 2022. La Secretaría apoya dicha prórroga, en el entendimiento de que no se solicitará ninguna otra prórroga, y toma nota de que se han realizado progresos en la ejecución de las actividades del PGEH, pese a las dificultades afrontadas. El informe sobre la etapa II del PGEH se presentará a la 90ª reunión. </w:t>
      </w:r>
    </w:p>
    <w:p w14:paraId="535B8064" w14:textId="77777777" w:rsidR="00A343FC" w:rsidRPr="0054441E" w:rsidRDefault="00A04C30" w:rsidP="00A4344B">
      <w:pPr>
        <w:pStyle w:val="Heading1"/>
        <w:keepNext/>
        <w:numPr>
          <w:ilvl w:val="0"/>
          <w:numId w:val="0"/>
        </w:numPr>
        <w:rPr>
          <w:u w:val="single"/>
          <w:lang w:val="es-ES"/>
        </w:rPr>
      </w:pPr>
      <w:r>
        <w:rPr>
          <w:u w:val="single"/>
          <w:lang w:val="es-PE"/>
        </w:rPr>
        <w:t>Aplicación de la política de género</w:t>
      </w:r>
      <w:r>
        <w:rPr>
          <w:rStyle w:val="FootnoteReference"/>
          <w:u w:val="single"/>
        </w:rPr>
        <w:footnoteReference w:id="7"/>
      </w:r>
    </w:p>
    <w:p w14:paraId="785967C6" w14:textId="42EFD72D" w:rsidR="00A348B0" w:rsidRPr="0054441E" w:rsidRDefault="00A04C30" w:rsidP="00A4344B">
      <w:pPr>
        <w:pStyle w:val="Heading1"/>
        <w:keepNext/>
        <w:rPr>
          <w:bCs/>
          <w:szCs w:val="20"/>
          <w:lang w:val="es-ES"/>
        </w:rPr>
      </w:pPr>
      <w:r>
        <w:rPr>
          <w:lang w:val="es-PE"/>
        </w:rPr>
        <w:t xml:space="preserve">A pesar de que se había aprobado la etapa I del PGEH antes de que se aprobase la política de género, en el segundo tramo se tuvieron en cuenta las consideraciones de género, principalmente en cuanto al número de mujeres que participaron en la actividad de formación realizada. En el último tramo, la Dependencia Nacional del Ozono fomentará la </w:t>
      </w:r>
      <w:r w:rsidR="00DE7BD6">
        <w:rPr>
          <w:lang w:val="es-PE"/>
        </w:rPr>
        <w:t>asistencia</w:t>
      </w:r>
      <w:r>
        <w:rPr>
          <w:lang w:val="es-PE"/>
        </w:rPr>
        <w:t xml:space="preserve"> de mujeres en los talleres de capacitación y creará conciencia sobre la necesidad de entornos de trabajo propicios a la igualdad de género. En la etapa II del PGEH se proseguirá con dicha labor.</w:t>
      </w:r>
    </w:p>
    <w:p w14:paraId="244F2805" w14:textId="0C9B7CC6" w:rsidR="00A348B0" w:rsidRPr="0054441E" w:rsidRDefault="00A04C30" w:rsidP="002F715B">
      <w:pPr>
        <w:keepNext/>
        <w:keepLines/>
        <w:spacing w:after="240"/>
        <w:rPr>
          <w:lang w:val="es-ES"/>
        </w:rPr>
      </w:pPr>
      <w:r>
        <w:rPr>
          <w:u w:val="single"/>
          <w:lang w:val="es-PE"/>
        </w:rPr>
        <w:t>Sostenibilidad de la eliminación de los HCFC</w:t>
      </w:r>
    </w:p>
    <w:p w14:paraId="0BBF01F7" w14:textId="3D9BF767" w:rsidR="00535D77" w:rsidRPr="0054441E" w:rsidRDefault="00A04C30" w:rsidP="002F715B">
      <w:pPr>
        <w:pStyle w:val="Heading1"/>
        <w:spacing w:after="120"/>
        <w:rPr>
          <w:lang w:val="es-ES"/>
        </w:rPr>
      </w:pPr>
      <w:r>
        <w:rPr>
          <w:lang w:val="es-PE"/>
        </w:rPr>
        <w:t xml:space="preserve">A fin de garantizar a lo largo del tiempo la sostenibilidad de las actividades del PGEH, la Dependencia Nacional del Ozono ha empezado a colaborar con las principales escuelas de formación en equipos de refrigeración y aire acondicionado, y en cuatro centros regionales se han introducido </w:t>
      </w:r>
      <w:r w:rsidR="00DE7BD6">
        <w:rPr>
          <w:lang w:val="es-PE"/>
        </w:rPr>
        <w:t xml:space="preserve">en los planes de estudio </w:t>
      </w:r>
      <w:r>
        <w:rPr>
          <w:lang w:val="es-PE"/>
        </w:rPr>
        <w:t xml:space="preserve">buenas prácticas de refrigeración y la manipulación segura de refrigerantes inflamables o tóxicos. La capacitación de los técnicos en refrigeración, junto con las herramientas y los equipos básicos suministrados a los técnicos de servicio y mantenimiento, permitirá disminuir la cantidad de fugas y </w:t>
      </w:r>
      <w:r>
        <w:rPr>
          <w:lang w:val="es-PE"/>
        </w:rPr>
        <w:lastRenderedPageBreak/>
        <w:t xml:space="preserve">emisiones de refrigerantes, y mediante las prácticas de recuperación y reutilización se seguirá reduciendo la demanda de HCFC-22. Si bien la situación actual del sector de equipos de refrigeración y aire acondicionado en el país no permite establecer un plan de certificación, el Gobierno proseguirá con la labor de fortalecimiento de los institutos de formación, los centros de recuperación y reciclaje en el país y la Asociación de Técnicos de Refrigeración y Climatización. De manera similar, en la formación periódica </w:t>
      </w:r>
      <w:r w:rsidR="00DE7BD6">
        <w:rPr>
          <w:lang w:val="es-PE"/>
        </w:rPr>
        <w:t>de</w:t>
      </w:r>
      <w:r>
        <w:rPr>
          <w:lang w:val="es-PE"/>
        </w:rPr>
        <w:t xml:space="preserve"> aduanas se ofrece un panorama general del Protocolo de Montreal, y la Dirección General de Aduanas y la Dependencia Nacional del Ozono se encargan de actualizar el material de capacitación. La Dirección General de Aduanas es miembro del Comité </w:t>
      </w:r>
      <w:r w:rsidR="00B22AFE">
        <w:rPr>
          <w:lang w:val="es-PE"/>
        </w:rPr>
        <w:t>de</w:t>
      </w:r>
      <w:r>
        <w:rPr>
          <w:lang w:val="es-PE"/>
        </w:rPr>
        <w:t xml:space="preserve"> la Capa de Ozono, que controla la importación de sustancias controladas en virtud del Protocolo de Montreal y los equipos de refrigeración y aire acondicionado que las utilizan. Conjuntamente con la aplicación del sistema de cupos de HCFC, todas estas actividades contribuirán a la eliminación sostenible de los HCFC.</w:t>
      </w:r>
    </w:p>
    <w:p w14:paraId="58BE0A07" w14:textId="526469F1" w:rsidR="00A343FC" w:rsidRPr="008F4EC9" w:rsidRDefault="00A04C30" w:rsidP="002F715B">
      <w:pPr>
        <w:keepNext/>
        <w:spacing w:after="120"/>
      </w:pPr>
      <w:r>
        <w:rPr>
          <w:u w:val="single"/>
          <w:lang w:val="es-PE"/>
        </w:rPr>
        <w:t>Conclusión</w:t>
      </w:r>
    </w:p>
    <w:p w14:paraId="0D939E1D" w14:textId="4B82D7C2" w:rsidR="000B1456" w:rsidRPr="0054441E" w:rsidRDefault="00A04C30" w:rsidP="002F715B">
      <w:pPr>
        <w:pStyle w:val="Heading1"/>
        <w:spacing w:after="120"/>
        <w:rPr>
          <w:color w:val="000000" w:themeColor="text1"/>
          <w:lang w:val="es-ES"/>
        </w:rPr>
      </w:pPr>
      <w:r>
        <w:rPr>
          <w:lang w:val="es-PE"/>
        </w:rPr>
        <w:t>El sistema de concesión de licencias de importación y cupos</w:t>
      </w:r>
      <w:r w:rsidR="00372EAE">
        <w:rPr>
          <w:lang w:val="es-PE"/>
        </w:rPr>
        <w:t xml:space="preserve"> del Níger</w:t>
      </w:r>
      <w:r>
        <w:rPr>
          <w:lang w:val="es-PE"/>
        </w:rPr>
        <w:t xml:space="preserve"> ha estado en funcionamiento; el nivel de consumo de 2020 se mantuvo por debajo de los límites de control y el consumo máximo permitido establecidos en el Protocolo de Montreal, y </w:t>
      </w:r>
      <w:r w:rsidR="00372EAE">
        <w:rPr>
          <w:lang w:val="es-PE"/>
        </w:rPr>
        <w:t xml:space="preserve">los cupos </w:t>
      </w:r>
      <w:r>
        <w:rPr>
          <w:lang w:val="es-PE"/>
        </w:rPr>
        <w:t>fijad</w:t>
      </w:r>
      <w:r w:rsidR="00372EAE">
        <w:rPr>
          <w:lang w:val="es-PE"/>
        </w:rPr>
        <w:t>o</w:t>
      </w:r>
      <w:r>
        <w:rPr>
          <w:lang w:val="es-PE"/>
        </w:rPr>
        <w:t>s para 2021 están en consonancia con los objetivos de dicho Protocolo. Se seguirá fortaleciendo la capacidad de los agentes de aduanas y técnicos de servicio y mantenimiento, a fin de mantener la eliminación de HCFC en el país. Pese a las demoras iniciales en la ejecución del segundo tramo, en el marco del PGEH se han reiniciado paulatinamente las actividades desde 2020 y se han realizado avances; el Gobierno y los organismos de ejecución se comprometen a ejecutar con eficiencia las actividades del PGEH para terminar la etapa I antes del 31 de diciembre de 2022. Las medidas que se han puesto en práctica y las previstas en el marco del tercer tramo, tales como la puesta en marcha del sistema de concesión de licencias en línea, el fomento de la capacidad de los agentes de aduanas y de los técnicos en equipos de refrigeración y aire acondicionado, el apoyo a las instituciones de formación y el suministro de equipos y herramientas, permitirán seguir reforzando la aplicación y el desempeño del sector de servicio y mantenimiento.</w:t>
      </w:r>
    </w:p>
    <w:p w14:paraId="013CF01E" w14:textId="2CF0D86F" w:rsidR="00E33C52" w:rsidRPr="008F4EC9" w:rsidRDefault="00A04C30" w:rsidP="002F715B">
      <w:pPr>
        <w:spacing w:after="120"/>
      </w:pPr>
      <w:r>
        <w:rPr>
          <w:b/>
          <w:bCs/>
          <w:lang w:val="es-PE"/>
        </w:rPr>
        <w:t>RECOMENDACIÓN</w:t>
      </w:r>
    </w:p>
    <w:p w14:paraId="19D45065" w14:textId="77777777" w:rsidR="00A343FC" w:rsidRPr="0054441E" w:rsidRDefault="00A04C30" w:rsidP="002F715B">
      <w:pPr>
        <w:pStyle w:val="Heading1"/>
        <w:spacing w:after="120"/>
        <w:rPr>
          <w:lang w:val="es-ES"/>
        </w:rPr>
      </w:pPr>
      <w:r>
        <w:rPr>
          <w:lang w:val="es-PE"/>
        </w:rPr>
        <w:t xml:space="preserve">La Secretaría del Fondo recomienda que el Comité Ejecutivo: </w:t>
      </w:r>
    </w:p>
    <w:p w14:paraId="011CED97" w14:textId="756AA4FD" w:rsidR="00770AA7" w:rsidRPr="0054441E" w:rsidRDefault="00A04C30" w:rsidP="002F715B">
      <w:pPr>
        <w:pStyle w:val="Heading2"/>
        <w:widowControl/>
        <w:numPr>
          <w:ilvl w:val="1"/>
          <w:numId w:val="1"/>
        </w:numPr>
        <w:spacing w:after="120"/>
        <w:ind w:left="1418" w:hanging="709"/>
        <w:rPr>
          <w:lang w:val="es-ES"/>
        </w:rPr>
      </w:pPr>
      <w:r>
        <w:rPr>
          <w:lang w:val="es-PE"/>
        </w:rPr>
        <w:t xml:space="preserve">Tome nota del </w:t>
      </w:r>
      <w:r w:rsidR="00AA6F79">
        <w:rPr>
          <w:lang w:val="es-PE"/>
        </w:rPr>
        <w:t>i</w:t>
      </w:r>
      <w:r>
        <w:rPr>
          <w:lang w:val="es-PE"/>
        </w:rPr>
        <w:t>nforme sobre la marcha de las actividades relativo a la ejecución del segundo tramo de la etapa I del plan de gestión de la eliminación de los HCFC (PGEH) para el Níger, y</w:t>
      </w:r>
    </w:p>
    <w:p w14:paraId="4DD36FFE" w14:textId="7F1C1139" w:rsidR="00A343FC" w:rsidRPr="0054441E" w:rsidRDefault="00A04C30" w:rsidP="00035A7D">
      <w:pPr>
        <w:pStyle w:val="Heading2"/>
        <w:widowControl/>
        <w:numPr>
          <w:ilvl w:val="1"/>
          <w:numId w:val="1"/>
        </w:numPr>
        <w:ind w:left="1418" w:hanging="709"/>
        <w:rPr>
          <w:lang w:val="es-ES"/>
        </w:rPr>
      </w:pPr>
      <w:r>
        <w:rPr>
          <w:lang w:val="es-PE"/>
        </w:rPr>
        <w:t xml:space="preserve">Prorrogue, con carácter excepcional, la fecha de terminación de la etapa I del PGEH para el Níger hasta el 31 de diciembre de 2022, debido a las demoras impuestas por la pandemia de COVID-19, teniendo en cuenta de que no se solicitará ningún otro plazo. </w:t>
      </w:r>
    </w:p>
    <w:p w14:paraId="437C32F6" w14:textId="77777777" w:rsidR="00DD02A8" w:rsidRPr="0054441E" w:rsidRDefault="00A04C30" w:rsidP="00AE2320">
      <w:pPr>
        <w:pStyle w:val="Heading1"/>
        <w:rPr>
          <w:lang w:val="es-ES"/>
        </w:rPr>
      </w:pPr>
      <w:r>
        <w:rPr>
          <w:lang w:val="es-PE"/>
        </w:rPr>
        <w:t xml:space="preserve">La Secretaría del Fondo recomienda además la aprobación general del tercer y último tramo de la etapa I del PGEH para el Níger, y el correspondiente plan de ejecución del tramo para 2021-2022, a nivel de la financiación que figura en el cuadro que se presenta a continuación: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76100" w14:paraId="5482F949" w14:textId="77777777" w:rsidTr="00457DED">
        <w:tc>
          <w:tcPr>
            <w:tcW w:w="540" w:type="dxa"/>
          </w:tcPr>
          <w:p w14:paraId="0EBBE03C" w14:textId="77777777" w:rsidR="00A343FC" w:rsidRPr="0054441E" w:rsidRDefault="00A343FC" w:rsidP="00C64EC8">
            <w:pPr>
              <w:keepNext/>
              <w:jc w:val="center"/>
              <w:rPr>
                <w:b/>
                <w:bCs/>
                <w:sz w:val="20"/>
                <w:szCs w:val="20"/>
                <w:lang w:val="es-ES"/>
              </w:rPr>
            </w:pPr>
          </w:p>
        </w:tc>
        <w:tc>
          <w:tcPr>
            <w:tcW w:w="4320" w:type="dxa"/>
          </w:tcPr>
          <w:p w14:paraId="5896219B" w14:textId="77777777" w:rsidR="00A343FC" w:rsidRPr="008F4EC9" w:rsidRDefault="00A04C30" w:rsidP="00C64EC8">
            <w:pPr>
              <w:keepNext/>
              <w:jc w:val="center"/>
              <w:rPr>
                <w:b/>
                <w:bCs/>
                <w:sz w:val="20"/>
                <w:szCs w:val="20"/>
              </w:rPr>
            </w:pPr>
            <w:r>
              <w:rPr>
                <w:b/>
                <w:bCs/>
                <w:sz w:val="20"/>
                <w:szCs w:val="20"/>
                <w:lang w:val="es-PE"/>
              </w:rPr>
              <w:t>Título del proyecto</w:t>
            </w:r>
          </w:p>
        </w:tc>
        <w:tc>
          <w:tcPr>
            <w:tcW w:w="1461" w:type="dxa"/>
            <w:tcMar>
              <w:left w:w="29" w:type="dxa"/>
              <w:right w:w="29" w:type="dxa"/>
            </w:tcMar>
          </w:tcPr>
          <w:p w14:paraId="12941FE9" w14:textId="77777777" w:rsidR="00A343FC" w:rsidRPr="008F4EC9" w:rsidRDefault="00A04C30" w:rsidP="00C64EC8">
            <w:pPr>
              <w:keepNext/>
              <w:jc w:val="center"/>
              <w:rPr>
                <w:b/>
                <w:bCs/>
                <w:sz w:val="20"/>
                <w:szCs w:val="20"/>
              </w:rPr>
            </w:pPr>
            <w:r>
              <w:rPr>
                <w:b/>
                <w:bCs/>
                <w:sz w:val="20"/>
                <w:szCs w:val="20"/>
                <w:lang w:val="es-PE"/>
              </w:rPr>
              <w:t>Financiación del proyecto ($EUA)</w:t>
            </w:r>
          </w:p>
        </w:tc>
        <w:tc>
          <w:tcPr>
            <w:tcW w:w="1461" w:type="dxa"/>
            <w:tcMar>
              <w:left w:w="29" w:type="dxa"/>
              <w:right w:w="29" w:type="dxa"/>
            </w:tcMar>
          </w:tcPr>
          <w:p w14:paraId="5798F700" w14:textId="77777777" w:rsidR="00A343FC" w:rsidRPr="008F4EC9" w:rsidRDefault="00A04C30" w:rsidP="00C64EC8">
            <w:pPr>
              <w:keepNext/>
              <w:jc w:val="center"/>
              <w:rPr>
                <w:b/>
                <w:bCs/>
                <w:sz w:val="20"/>
                <w:szCs w:val="20"/>
              </w:rPr>
            </w:pPr>
            <w:r>
              <w:rPr>
                <w:b/>
                <w:bCs/>
                <w:sz w:val="20"/>
                <w:szCs w:val="20"/>
                <w:lang w:val="es-PE"/>
              </w:rPr>
              <w:t>Gastos de apoyo ($EUA)</w:t>
            </w:r>
          </w:p>
        </w:tc>
        <w:tc>
          <w:tcPr>
            <w:tcW w:w="1461" w:type="dxa"/>
            <w:tcMar>
              <w:left w:w="29" w:type="dxa"/>
              <w:right w:w="29" w:type="dxa"/>
            </w:tcMar>
          </w:tcPr>
          <w:p w14:paraId="22488E2C" w14:textId="77777777" w:rsidR="00A343FC" w:rsidRPr="008F4EC9" w:rsidRDefault="00A04C30" w:rsidP="00C64EC8">
            <w:pPr>
              <w:keepNext/>
              <w:jc w:val="center"/>
              <w:rPr>
                <w:b/>
                <w:bCs/>
                <w:sz w:val="20"/>
                <w:szCs w:val="20"/>
              </w:rPr>
            </w:pPr>
            <w:r>
              <w:rPr>
                <w:b/>
                <w:bCs/>
                <w:sz w:val="20"/>
                <w:szCs w:val="20"/>
                <w:lang w:val="es-PE"/>
              </w:rPr>
              <w:t>Organismo de ejecución</w:t>
            </w:r>
          </w:p>
        </w:tc>
      </w:tr>
      <w:tr w:rsidR="00576100" w14:paraId="51DF9DE3" w14:textId="77777777" w:rsidTr="00457DED">
        <w:tc>
          <w:tcPr>
            <w:tcW w:w="540" w:type="dxa"/>
          </w:tcPr>
          <w:p w14:paraId="3FA2546A" w14:textId="77777777" w:rsidR="00A343FC" w:rsidRPr="008F4EC9" w:rsidRDefault="00A04C30" w:rsidP="00C64EC8">
            <w:pPr>
              <w:keepNext/>
              <w:rPr>
                <w:sz w:val="20"/>
                <w:szCs w:val="20"/>
              </w:rPr>
            </w:pPr>
            <w:r>
              <w:rPr>
                <w:sz w:val="20"/>
                <w:szCs w:val="20"/>
                <w:lang w:val="es-PE"/>
              </w:rPr>
              <w:t>a)</w:t>
            </w:r>
          </w:p>
        </w:tc>
        <w:tc>
          <w:tcPr>
            <w:tcW w:w="4320" w:type="dxa"/>
          </w:tcPr>
          <w:p w14:paraId="518D39C1" w14:textId="77777777" w:rsidR="00A343FC" w:rsidRPr="0054441E" w:rsidRDefault="00A04C30" w:rsidP="00C64EC8">
            <w:pPr>
              <w:keepNext/>
              <w:rPr>
                <w:sz w:val="20"/>
                <w:szCs w:val="20"/>
                <w:lang w:val="es-ES"/>
              </w:rPr>
            </w:pPr>
            <w:r>
              <w:rPr>
                <w:sz w:val="20"/>
                <w:szCs w:val="20"/>
                <w:lang w:val="es-PE"/>
              </w:rPr>
              <w:t>Plan de gestión de la eliminación de los HCFC (etapa I, tercer tramo)</w:t>
            </w:r>
          </w:p>
        </w:tc>
        <w:tc>
          <w:tcPr>
            <w:tcW w:w="1461" w:type="dxa"/>
          </w:tcPr>
          <w:p w14:paraId="31ED7363" w14:textId="77777777" w:rsidR="00A343FC" w:rsidRPr="008F4EC9" w:rsidRDefault="00A04C30" w:rsidP="00C64EC8">
            <w:pPr>
              <w:keepNext/>
              <w:jc w:val="right"/>
              <w:rPr>
                <w:sz w:val="20"/>
                <w:szCs w:val="20"/>
              </w:rPr>
            </w:pPr>
            <w:r>
              <w:rPr>
                <w:sz w:val="20"/>
                <w:szCs w:val="20"/>
                <w:lang w:val="es-PE"/>
              </w:rPr>
              <w:t>20 000</w:t>
            </w:r>
          </w:p>
        </w:tc>
        <w:tc>
          <w:tcPr>
            <w:tcW w:w="1461" w:type="dxa"/>
          </w:tcPr>
          <w:p w14:paraId="7D70615F" w14:textId="77777777" w:rsidR="00A343FC" w:rsidRPr="008F4EC9" w:rsidRDefault="00A04C30" w:rsidP="00C64EC8">
            <w:pPr>
              <w:keepNext/>
              <w:jc w:val="right"/>
            </w:pPr>
            <w:r>
              <w:rPr>
                <w:sz w:val="20"/>
                <w:szCs w:val="20"/>
                <w:lang w:val="es-PE"/>
              </w:rPr>
              <w:t>1 400</w:t>
            </w:r>
          </w:p>
        </w:tc>
        <w:tc>
          <w:tcPr>
            <w:tcW w:w="1461" w:type="dxa"/>
          </w:tcPr>
          <w:p w14:paraId="5B54737E" w14:textId="77777777" w:rsidR="00A343FC" w:rsidRPr="008F4EC9" w:rsidRDefault="00A04C30" w:rsidP="00C64EC8">
            <w:pPr>
              <w:keepNext/>
              <w:jc w:val="center"/>
              <w:rPr>
                <w:sz w:val="20"/>
                <w:szCs w:val="20"/>
              </w:rPr>
            </w:pPr>
            <w:r>
              <w:rPr>
                <w:sz w:val="20"/>
                <w:szCs w:val="20"/>
                <w:lang w:val="es-PE"/>
              </w:rPr>
              <w:t>ONUDI</w:t>
            </w:r>
          </w:p>
        </w:tc>
      </w:tr>
      <w:tr w:rsidR="00576100" w14:paraId="3DD891CD" w14:textId="77777777" w:rsidTr="00457DED">
        <w:tc>
          <w:tcPr>
            <w:tcW w:w="540" w:type="dxa"/>
          </w:tcPr>
          <w:p w14:paraId="0AB8E3A3" w14:textId="77777777" w:rsidR="00A343FC" w:rsidRPr="008F4EC9" w:rsidRDefault="00A04C30" w:rsidP="00AE2320">
            <w:pPr>
              <w:rPr>
                <w:sz w:val="20"/>
                <w:szCs w:val="20"/>
              </w:rPr>
            </w:pPr>
            <w:r>
              <w:rPr>
                <w:sz w:val="20"/>
                <w:szCs w:val="20"/>
                <w:lang w:val="es-PE"/>
              </w:rPr>
              <w:t>b)</w:t>
            </w:r>
          </w:p>
        </w:tc>
        <w:tc>
          <w:tcPr>
            <w:tcW w:w="4320" w:type="dxa"/>
          </w:tcPr>
          <w:p w14:paraId="72019358" w14:textId="77777777" w:rsidR="00A343FC" w:rsidRPr="0054441E" w:rsidRDefault="00A04C30" w:rsidP="007061CF">
            <w:pPr>
              <w:rPr>
                <w:sz w:val="20"/>
                <w:szCs w:val="20"/>
                <w:lang w:val="es-ES"/>
              </w:rPr>
            </w:pPr>
            <w:r>
              <w:rPr>
                <w:sz w:val="20"/>
                <w:szCs w:val="20"/>
                <w:lang w:val="es-PE"/>
              </w:rPr>
              <w:t>Plan de gestión de la eliminación de los HCFC (etapa I, tercer tramo)</w:t>
            </w:r>
          </w:p>
        </w:tc>
        <w:tc>
          <w:tcPr>
            <w:tcW w:w="1461" w:type="dxa"/>
          </w:tcPr>
          <w:p w14:paraId="417E7A79" w14:textId="77777777" w:rsidR="00A343FC" w:rsidRPr="008F4EC9" w:rsidRDefault="00A04C30" w:rsidP="007061CF">
            <w:pPr>
              <w:jc w:val="right"/>
              <w:rPr>
                <w:sz w:val="20"/>
                <w:szCs w:val="20"/>
              </w:rPr>
            </w:pPr>
            <w:r>
              <w:rPr>
                <w:sz w:val="20"/>
                <w:szCs w:val="20"/>
                <w:lang w:val="es-PE"/>
              </w:rPr>
              <w:t>50 000</w:t>
            </w:r>
          </w:p>
        </w:tc>
        <w:tc>
          <w:tcPr>
            <w:tcW w:w="1461" w:type="dxa"/>
          </w:tcPr>
          <w:p w14:paraId="2C2D5631" w14:textId="77777777" w:rsidR="00A343FC" w:rsidRPr="008F4EC9" w:rsidRDefault="00A04C30" w:rsidP="001B33E6">
            <w:pPr>
              <w:jc w:val="right"/>
            </w:pPr>
            <w:r>
              <w:rPr>
                <w:sz w:val="20"/>
                <w:szCs w:val="20"/>
                <w:lang w:val="es-PE"/>
              </w:rPr>
              <w:t>6 500</w:t>
            </w:r>
          </w:p>
        </w:tc>
        <w:tc>
          <w:tcPr>
            <w:tcW w:w="1461" w:type="dxa"/>
          </w:tcPr>
          <w:p w14:paraId="62504E4C" w14:textId="77777777" w:rsidR="00A343FC" w:rsidRPr="0034371D" w:rsidRDefault="00A04C30" w:rsidP="001B33E6">
            <w:pPr>
              <w:jc w:val="center"/>
              <w:rPr>
                <w:sz w:val="20"/>
                <w:szCs w:val="20"/>
              </w:rPr>
            </w:pPr>
            <w:r>
              <w:rPr>
                <w:sz w:val="20"/>
                <w:szCs w:val="20"/>
                <w:lang w:val="es-PE"/>
              </w:rPr>
              <w:t>PNUMA</w:t>
            </w:r>
          </w:p>
        </w:tc>
      </w:tr>
    </w:tbl>
    <w:p w14:paraId="385E374C" w14:textId="77777777" w:rsidR="00A343FC" w:rsidRDefault="00A343FC" w:rsidP="00AE2320"/>
    <w:p w14:paraId="61D41062" w14:textId="77777777" w:rsidR="00C1182D" w:rsidRPr="0034371D" w:rsidRDefault="00C1182D" w:rsidP="00AE23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6100" w14:paraId="6AB80971" w14:textId="77777777" w:rsidTr="00457DED">
        <w:tc>
          <w:tcPr>
            <w:tcW w:w="1871" w:type="dxa"/>
          </w:tcPr>
          <w:p w14:paraId="1F857278" w14:textId="77777777" w:rsidR="00A343FC" w:rsidRPr="0034371D" w:rsidRDefault="00A343FC" w:rsidP="007061CF"/>
        </w:tc>
        <w:tc>
          <w:tcPr>
            <w:tcW w:w="1872" w:type="dxa"/>
          </w:tcPr>
          <w:p w14:paraId="5D852A87" w14:textId="77777777" w:rsidR="00A343FC" w:rsidRPr="0034371D" w:rsidRDefault="00A343FC" w:rsidP="007061CF"/>
        </w:tc>
        <w:tc>
          <w:tcPr>
            <w:tcW w:w="1872" w:type="dxa"/>
            <w:tcBorders>
              <w:bottom w:val="single" w:sz="4" w:space="0" w:color="auto"/>
            </w:tcBorders>
          </w:tcPr>
          <w:p w14:paraId="58BD5B14" w14:textId="77777777" w:rsidR="00A343FC" w:rsidRPr="0034371D" w:rsidRDefault="00A343FC" w:rsidP="001B33E6"/>
        </w:tc>
        <w:tc>
          <w:tcPr>
            <w:tcW w:w="1872" w:type="dxa"/>
          </w:tcPr>
          <w:p w14:paraId="735BE687" w14:textId="77777777" w:rsidR="00A343FC" w:rsidRPr="0034371D" w:rsidRDefault="00A343FC" w:rsidP="001B33E6"/>
        </w:tc>
        <w:tc>
          <w:tcPr>
            <w:tcW w:w="1873" w:type="dxa"/>
          </w:tcPr>
          <w:p w14:paraId="27A7C833" w14:textId="77777777" w:rsidR="00A343FC" w:rsidRPr="0034371D" w:rsidRDefault="00A343FC" w:rsidP="00035A7D"/>
        </w:tc>
      </w:tr>
    </w:tbl>
    <w:p w14:paraId="314F27BE" w14:textId="77777777" w:rsidR="004E7F9C" w:rsidRPr="009B0D30" w:rsidRDefault="004E7F9C" w:rsidP="00AE2320">
      <w:pPr>
        <w:pStyle w:val="Title1"/>
        <w:rPr>
          <w:lang w:val="en-CA"/>
        </w:rPr>
      </w:pPr>
    </w:p>
    <w:sectPr w:rsidR="004E7F9C"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7CC80" w14:textId="77777777" w:rsidR="00CB274A" w:rsidRDefault="00CB274A">
      <w:r>
        <w:separator/>
      </w:r>
    </w:p>
  </w:endnote>
  <w:endnote w:type="continuationSeparator" w:id="0">
    <w:p w14:paraId="2DFF665F" w14:textId="77777777" w:rsidR="00CB274A" w:rsidRDefault="00CB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9BFFB" w14:textId="62648FB5" w:rsidR="000128EF" w:rsidRPr="0033525D" w:rsidRDefault="00A04C30">
    <w:pPr>
      <w:jc w:val="center"/>
    </w:pPr>
    <w:r>
      <w:fldChar w:fldCharType="begin"/>
    </w:r>
    <w:r>
      <w:instrText xml:space="preserve"> PAGE </w:instrText>
    </w:r>
    <w:r>
      <w:fldChar w:fldCharType="separate"/>
    </w:r>
    <w:r w:rsidR="0036437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46101" w14:textId="0BC08679" w:rsidR="000128EF" w:rsidRPr="0033525D" w:rsidRDefault="00A04C30">
    <w:pPr>
      <w:jc w:val="center"/>
    </w:pPr>
    <w:r>
      <w:fldChar w:fldCharType="begin"/>
    </w:r>
    <w:r>
      <w:instrText xml:space="preserve"> PAGE </w:instrText>
    </w:r>
    <w:r>
      <w:fldChar w:fldCharType="separate"/>
    </w:r>
    <w:r w:rsidR="0036437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CF94B" w14:textId="77777777" w:rsidR="000128EF" w:rsidRPr="0054441E" w:rsidRDefault="00A04C30" w:rsidP="0054441E">
    <w:pPr>
      <w:pBdr>
        <w:top w:val="single" w:sz="4" w:space="1" w:color="auto"/>
        <w:left w:val="single" w:sz="4" w:space="4" w:color="auto"/>
        <w:bottom w:val="single" w:sz="4" w:space="1" w:color="auto"/>
        <w:right w:val="single" w:sz="4" w:space="4" w:color="auto"/>
      </w:pBdr>
      <w:rPr>
        <w:sz w:val="18"/>
        <w:szCs w:val="18"/>
        <w:lang w:val="es-ES"/>
      </w:rPr>
    </w:pPr>
    <w:r>
      <w:rPr>
        <w:sz w:val="18"/>
        <w:szCs w:val="18"/>
        <w:lang w:val="es-PE"/>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5D48A70" w14:textId="77777777" w:rsidR="000128EF" w:rsidRPr="0054441E" w:rsidRDefault="000128EF"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33CBC" w14:textId="77777777" w:rsidR="00CB274A" w:rsidRDefault="00CB274A" w:rsidP="004A504B">
      <w:r>
        <w:separator/>
      </w:r>
    </w:p>
  </w:footnote>
  <w:footnote w:type="continuationSeparator" w:id="0">
    <w:p w14:paraId="5BDDD275" w14:textId="77777777" w:rsidR="00CB274A" w:rsidRDefault="00CB274A" w:rsidP="004A504B">
      <w:r>
        <w:continuationSeparator/>
      </w:r>
    </w:p>
  </w:footnote>
  <w:footnote w:id="1">
    <w:p w14:paraId="56584391" w14:textId="6BFE7BBB" w:rsidR="000128EF" w:rsidRDefault="00A04C30">
      <w:pPr>
        <w:pStyle w:val="FootnoteText"/>
        <w:rPr>
          <w:lang w:val="es-PE"/>
        </w:rPr>
      </w:pPr>
      <w:r>
        <w:rPr>
          <w:rStyle w:val="FootnoteReference"/>
        </w:rPr>
        <w:footnoteRef/>
      </w:r>
      <w:r>
        <w:rPr>
          <w:lang w:val="es-PE"/>
        </w:rPr>
        <w:t xml:space="preserve"> En noviembre y diciembre de 2021 se celebrarán reuniones en línea y se llevará a cabo el proceso de aprobación entre períodos de sesiones, debido al coronavirus (COVID-19).</w:t>
      </w:r>
    </w:p>
    <w:p w14:paraId="1CDD94C5" w14:textId="77777777" w:rsidR="0036437A" w:rsidRPr="0054441E" w:rsidRDefault="0036437A">
      <w:pPr>
        <w:pStyle w:val="FootnoteText"/>
        <w:rPr>
          <w:lang w:val="es-ES"/>
        </w:rPr>
      </w:pPr>
    </w:p>
  </w:footnote>
  <w:footnote w:id="2">
    <w:p w14:paraId="132504B2" w14:textId="77777777" w:rsidR="000128EF" w:rsidRPr="0054441E" w:rsidRDefault="00A04C30" w:rsidP="00A343FC">
      <w:pPr>
        <w:pStyle w:val="FootnoteText"/>
        <w:rPr>
          <w:color w:val="000000" w:themeColor="text1"/>
          <w:lang w:val="es-ES"/>
        </w:rPr>
      </w:pPr>
      <w:r w:rsidRPr="00FE3307">
        <w:rPr>
          <w:rStyle w:val="FootnoteReference"/>
        </w:rPr>
        <w:footnoteRef/>
      </w:r>
      <w:r>
        <w:rPr>
          <w:lang w:val="es-PE"/>
        </w:rPr>
        <w:t xml:space="preserve"> Según la carta de fecha 23 de agosto de 2021 enviada a la ONUDI por el Ministerio de Medio Ambiente, Salud Urbana y Desarrollo Sostenible del Níger. </w:t>
      </w:r>
    </w:p>
  </w:footnote>
  <w:footnote w:id="3">
    <w:p w14:paraId="0E31CD2D" w14:textId="77777777" w:rsidR="000128EF" w:rsidRPr="0054441E" w:rsidRDefault="00A04C30">
      <w:pPr>
        <w:pStyle w:val="FootnoteText"/>
        <w:rPr>
          <w:lang w:val="pt-BR"/>
        </w:rPr>
      </w:pPr>
      <w:r w:rsidRPr="002D3BCE">
        <w:rPr>
          <w:rStyle w:val="FootnoteReference"/>
          <w:color w:val="000000" w:themeColor="text1"/>
        </w:rPr>
        <w:footnoteRef/>
      </w:r>
      <w:r w:rsidRPr="0054441E">
        <w:rPr>
          <w:color w:val="000000"/>
          <w:lang w:val="pt-BR"/>
        </w:rPr>
        <w:t xml:space="preserve"> Decreto Interministerial Nº 00177/MESU/DD/MS/PCP.</w:t>
      </w:r>
    </w:p>
  </w:footnote>
  <w:footnote w:id="4">
    <w:p w14:paraId="2798E6C7" w14:textId="77777777" w:rsidR="000128EF" w:rsidRPr="0054441E" w:rsidRDefault="00A04C30" w:rsidP="002D3BCE">
      <w:pPr>
        <w:pStyle w:val="FootnoteText"/>
        <w:rPr>
          <w:lang w:val="es-ES"/>
        </w:rPr>
      </w:pPr>
      <w:r w:rsidRPr="002D3BCE">
        <w:rPr>
          <w:rStyle w:val="FootnoteReference"/>
        </w:rPr>
        <w:footnoteRef/>
      </w:r>
      <w:r>
        <w:rPr>
          <w:lang w:val="es-PE"/>
        </w:rPr>
        <w:t xml:space="preserve"> Orden Interministerial Nº 225/ME/SU/DD/MC/PSP.</w:t>
      </w:r>
    </w:p>
  </w:footnote>
  <w:footnote w:id="5">
    <w:p w14:paraId="2FDA394F" w14:textId="27B0DABB" w:rsidR="000128EF" w:rsidRPr="0054441E" w:rsidRDefault="002D4CA7" w:rsidP="004C4C2E">
      <w:pPr>
        <w:rPr>
          <w:color w:val="000000"/>
          <w:sz w:val="20"/>
          <w:szCs w:val="20"/>
          <w:lang w:val="es-ES"/>
        </w:rPr>
      </w:pPr>
      <w:r w:rsidRPr="002D4CA7">
        <w:rPr>
          <w:vertAlign w:val="superscript"/>
          <w:lang w:val="es-PE"/>
        </w:rPr>
        <w:t>5</w:t>
      </w:r>
      <w:r>
        <w:rPr>
          <w:lang w:val="es-PE"/>
        </w:rPr>
        <w:t xml:space="preserve"> </w:t>
      </w:r>
      <w:r w:rsidR="00A04C30" w:rsidRPr="002D4CA7">
        <w:rPr>
          <w:sz w:val="20"/>
          <w:szCs w:val="20"/>
          <w:lang w:val="es-PE"/>
        </w:rPr>
        <w:t>Dieciocho unidades de pinzas amperimétricas y condensadores digitales, y extintores portátiles; 17 bombonas para la recuperación; 10 analizadores de refrigerantes; seis máquinas para la recuperación de HCFC/HFC/HC; cinco unidades de bombas de vacío y básculas electrónicas, y un juego de demostración educativ</w:t>
      </w:r>
      <w:r w:rsidR="00EC1025">
        <w:rPr>
          <w:sz w:val="20"/>
          <w:szCs w:val="20"/>
          <w:lang w:val="es-PE"/>
        </w:rPr>
        <w:t>a</w:t>
      </w:r>
      <w:r w:rsidR="00A04C30" w:rsidRPr="002D4CA7">
        <w:rPr>
          <w:sz w:val="20"/>
          <w:szCs w:val="20"/>
          <w:lang w:val="es-PE"/>
        </w:rPr>
        <w:t xml:space="preserve"> para la capacitación sobre el uso de HC-290.</w:t>
      </w:r>
    </w:p>
    <w:p w14:paraId="61D55D72" w14:textId="77777777" w:rsidR="000128EF" w:rsidRPr="0054441E" w:rsidRDefault="00A04C30" w:rsidP="004C4C2E">
      <w:pPr>
        <w:suppressAutoHyphens/>
        <w:jc w:val="left"/>
        <w:rPr>
          <w:sz w:val="20"/>
          <w:szCs w:val="20"/>
          <w:lang w:val="es-ES"/>
        </w:rPr>
      </w:pPr>
      <w:r w:rsidRPr="0054441E">
        <w:rPr>
          <w:sz w:val="20"/>
          <w:szCs w:val="20"/>
          <w:lang w:val="es-ES"/>
        </w:rPr>
        <w:t xml:space="preserve"> </w:t>
      </w:r>
    </w:p>
  </w:footnote>
  <w:footnote w:id="6">
    <w:p w14:paraId="516EBEC5" w14:textId="77777777" w:rsidR="000128EF" w:rsidRPr="0054441E" w:rsidRDefault="00A04C30">
      <w:pPr>
        <w:pStyle w:val="FootnoteText"/>
        <w:rPr>
          <w:lang w:val="es-ES"/>
        </w:rPr>
      </w:pPr>
      <w:r>
        <w:rPr>
          <w:rStyle w:val="FootnoteReference"/>
        </w:rPr>
        <w:footnoteRef/>
      </w:r>
      <w:r>
        <w:rPr>
          <w:lang w:val="es-PE"/>
        </w:rPr>
        <w:t xml:space="preserve"> Decisión 84/55 y anexo XIV del documento UNEP/OzL.Pro/ExCom/84/75.</w:t>
      </w:r>
    </w:p>
  </w:footnote>
  <w:footnote w:id="7">
    <w:p w14:paraId="20997C09" w14:textId="2B2E7244" w:rsidR="000128EF" w:rsidRPr="0054441E" w:rsidRDefault="00A04C30" w:rsidP="00A343FC">
      <w:pPr>
        <w:pStyle w:val="FootnoteText"/>
        <w:rPr>
          <w:lang w:val="es-ES"/>
        </w:rPr>
      </w:pPr>
      <w:r>
        <w:rPr>
          <w:rStyle w:val="FootnoteReference"/>
        </w:rPr>
        <w:footnoteRef/>
      </w:r>
      <w:r>
        <w:rPr>
          <w:lang w:val="es-PE"/>
        </w:rPr>
        <w:t xml:space="preserve"> En la decisión 84/92 d) se solicitó a los organismos bilaterales y de ejecución que aplicaran la política operacional sobre la incorporación de la perspectiva de género </w:t>
      </w:r>
      <w:r w:rsidR="004673DA">
        <w:rPr>
          <w:lang w:val="es-PE"/>
        </w:rPr>
        <w:t>a lo largo de</w:t>
      </w:r>
      <w:r>
        <w:rPr>
          <w:lang w:val="es-PE"/>
        </w:rPr>
        <w:t xml:space="preserve"> todo el ciclo de proyectos.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056B4" w14:textId="6E3F5464" w:rsidR="000128EF" w:rsidRPr="0033525D" w:rsidRDefault="00A04C30">
    <w:r>
      <w:fldChar w:fldCharType="begin"/>
    </w:r>
    <w:r>
      <w:instrText xml:space="preserve"> DOCPROPERTY "Document number"  \* MERGEFORMAT </w:instrText>
    </w:r>
    <w:r>
      <w:fldChar w:fldCharType="separate"/>
    </w:r>
    <w:r w:rsidR="002F715B" w:rsidRPr="002F715B">
      <w:rPr>
        <w:lang w:val="es-PE"/>
      </w:rPr>
      <w:t>UNEP/</w:t>
    </w:r>
    <w:proofErr w:type="spellStart"/>
    <w:r w:rsidR="002F715B" w:rsidRPr="002F715B">
      <w:rPr>
        <w:lang w:val="es-PE"/>
      </w:rPr>
      <w:t>OzL.Pro</w:t>
    </w:r>
    <w:proofErr w:type="spellEnd"/>
    <w:r w:rsidR="002F715B" w:rsidRPr="002F715B">
      <w:rPr>
        <w:lang w:val="es-PE"/>
      </w:rPr>
      <w:t>/</w:t>
    </w:r>
    <w:proofErr w:type="spellStart"/>
    <w:r w:rsidR="002F715B" w:rsidRPr="002F715B">
      <w:rPr>
        <w:lang w:val="es-PE"/>
      </w:rPr>
      <w:t>ExCom</w:t>
    </w:r>
    <w:proofErr w:type="spellEnd"/>
    <w:r w:rsidR="002F715B" w:rsidRPr="002F715B">
      <w:rPr>
        <w:lang w:val="es-PE"/>
      </w:rPr>
      <w:t>/88/55</w:t>
    </w:r>
    <w:r>
      <w:fldChar w:fldCharType="end"/>
    </w:r>
  </w:p>
  <w:p w14:paraId="21CB07A4" w14:textId="77777777" w:rsidR="000128EF" w:rsidRPr="0033525D" w:rsidRDefault="000128EF"/>
  <w:p w14:paraId="04F0E6AA" w14:textId="77777777" w:rsidR="000128EF" w:rsidRPr="0033525D" w:rsidRDefault="000128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38FCC" w14:textId="7D282DEC" w:rsidR="000128EF" w:rsidRPr="0033525D" w:rsidRDefault="00A04C30">
    <w:pPr>
      <w:jc w:val="right"/>
    </w:pPr>
    <w:r>
      <w:fldChar w:fldCharType="begin"/>
    </w:r>
    <w:r>
      <w:instrText xml:space="preserve"> DOCPROPERTY "Document number"  \* MERGEFORMAT </w:instrText>
    </w:r>
    <w:r>
      <w:fldChar w:fldCharType="separate"/>
    </w:r>
    <w:r w:rsidR="002F715B" w:rsidRPr="002F715B">
      <w:rPr>
        <w:lang w:val="es-PE"/>
      </w:rPr>
      <w:t>UNEP/</w:t>
    </w:r>
    <w:proofErr w:type="spellStart"/>
    <w:r w:rsidR="002F715B" w:rsidRPr="002F715B">
      <w:rPr>
        <w:lang w:val="es-PE"/>
      </w:rPr>
      <w:t>OzL.Pro</w:t>
    </w:r>
    <w:proofErr w:type="spellEnd"/>
    <w:r w:rsidR="002F715B" w:rsidRPr="002F715B">
      <w:rPr>
        <w:lang w:val="es-PE"/>
      </w:rPr>
      <w:t>/</w:t>
    </w:r>
    <w:proofErr w:type="spellStart"/>
    <w:r w:rsidR="002F715B" w:rsidRPr="002F715B">
      <w:rPr>
        <w:lang w:val="es-PE"/>
      </w:rPr>
      <w:t>ExCom</w:t>
    </w:r>
    <w:proofErr w:type="spellEnd"/>
    <w:r w:rsidR="002F715B" w:rsidRPr="002F715B">
      <w:rPr>
        <w:lang w:val="es-PE"/>
      </w:rPr>
      <w:t>/88/55</w:t>
    </w:r>
    <w:r>
      <w:fldChar w:fldCharType="end"/>
    </w:r>
  </w:p>
  <w:p w14:paraId="67806DA2" w14:textId="77777777" w:rsidR="000128EF" w:rsidRPr="0033525D" w:rsidRDefault="000128EF"/>
  <w:p w14:paraId="44FAC8AD" w14:textId="77777777" w:rsidR="000128EF" w:rsidRPr="0033525D" w:rsidRDefault="000128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4A1BA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6314"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FB4A2D"/>
    <w:multiLevelType w:val="hybridMultilevel"/>
    <w:tmpl w:val="789EC02C"/>
    <w:lvl w:ilvl="0" w:tplc="C39A60EC">
      <w:start w:val="1"/>
      <w:numFmt w:val="decimal"/>
      <w:lvlText w:val="%1."/>
      <w:lvlJc w:val="left"/>
      <w:pPr>
        <w:ind w:left="720" w:hanging="360"/>
      </w:pPr>
    </w:lvl>
    <w:lvl w:ilvl="1" w:tplc="A74EDBA4" w:tentative="1">
      <w:start w:val="1"/>
      <w:numFmt w:val="lowerLetter"/>
      <w:lvlText w:val="%2."/>
      <w:lvlJc w:val="left"/>
      <w:pPr>
        <w:ind w:left="1440" w:hanging="360"/>
      </w:pPr>
    </w:lvl>
    <w:lvl w:ilvl="2" w:tplc="A26EFB50" w:tentative="1">
      <w:start w:val="1"/>
      <w:numFmt w:val="lowerRoman"/>
      <w:lvlText w:val="%3."/>
      <w:lvlJc w:val="right"/>
      <w:pPr>
        <w:ind w:left="2160" w:hanging="180"/>
      </w:pPr>
    </w:lvl>
    <w:lvl w:ilvl="3" w:tplc="C8F4EB92" w:tentative="1">
      <w:start w:val="1"/>
      <w:numFmt w:val="decimal"/>
      <w:lvlText w:val="%4."/>
      <w:lvlJc w:val="left"/>
      <w:pPr>
        <w:ind w:left="2880" w:hanging="360"/>
      </w:pPr>
    </w:lvl>
    <w:lvl w:ilvl="4" w:tplc="C39E00D4" w:tentative="1">
      <w:start w:val="1"/>
      <w:numFmt w:val="lowerLetter"/>
      <w:lvlText w:val="%5."/>
      <w:lvlJc w:val="left"/>
      <w:pPr>
        <w:ind w:left="3600" w:hanging="360"/>
      </w:pPr>
    </w:lvl>
    <w:lvl w:ilvl="5" w:tplc="44D2B28E" w:tentative="1">
      <w:start w:val="1"/>
      <w:numFmt w:val="lowerRoman"/>
      <w:lvlText w:val="%6."/>
      <w:lvlJc w:val="right"/>
      <w:pPr>
        <w:ind w:left="4320" w:hanging="180"/>
      </w:pPr>
    </w:lvl>
    <w:lvl w:ilvl="6" w:tplc="6C5202EC" w:tentative="1">
      <w:start w:val="1"/>
      <w:numFmt w:val="decimal"/>
      <w:lvlText w:val="%7."/>
      <w:lvlJc w:val="left"/>
      <w:pPr>
        <w:ind w:left="5040" w:hanging="360"/>
      </w:pPr>
    </w:lvl>
    <w:lvl w:ilvl="7" w:tplc="676AC9A6" w:tentative="1">
      <w:start w:val="1"/>
      <w:numFmt w:val="lowerLetter"/>
      <w:lvlText w:val="%8."/>
      <w:lvlJc w:val="left"/>
      <w:pPr>
        <w:ind w:left="5760" w:hanging="360"/>
      </w:pPr>
    </w:lvl>
    <w:lvl w:ilvl="8" w:tplc="5ECE853E" w:tentative="1">
      <w:start w:val="1"/>
      <w:numFmt w:val="lowerRoman"/>
      <w:lvlText w:val="%9."/>
      <w:lvlJc w:val="right"/>
      <w:pPr>
        <w:ind w:left="6480" w:hanging="180"/>
      </w:pPr>
    </w:lvl>
  </w:abstractNum>
  <w:abstractNum w:abstractNumId="12" w15:restartNumberingAfterBreak="0">
    <w:nsid w:val="16C0014A"/>
    <w:multiLevelType w:val="hybridMultilevel"/>
    <w:tmpl w:val="6752395A"/>
    <w:lvl w:ilvl="0" w:tplc="0B52CB5C">
      <w:start w:val="1"/>
      <w:numFmt w:val="decimal"/>
      <w:lvlText w:val="%1."/>
      <w:lvlJc w:val="left"/>
      <w:pPr>
        <w:ind w:left="720" w:hanging="360"/>
      </w:pPr>
      <w:rPr>
        <w:rFonts w:hint="default"/>
        <w:color w:val="auto"/>
      </w:rPr>
    </w:lvl>
    <w:lvl w:ilvl="1" w:tplc="FF2250C0" w:tentative="1">
      <w:start w:val="1"/>
      <w:numFmt w:val="lowerLetter"/>
      <w:lvlText w:val="%2."/>
      <w:lvlJc w:val="left"/>
      <w:pPr>
        <w:ind w:left="1440" w:hanging="360"/>
      </w:pPr>
    </w:lvl>
    <w:lvl w:ilvl="2" w:tplc="4474746A" w:tentative="1">
      <w:start w:val="1"/>
      <w:numFmt w:val="lowerRoman"/>
      <w:lvlText w:val="%3."/>
      <w:lvlJc w:val="right"/>
      <w:pPr>
        <w:ind w:left="2160" w:hanging="180"/>
      </w:pPr>
    </w:lvl>
    <w:lvl w:ilvl="3" w:tplc="7F96067A" w:tentative="1">
      <w:start w:val="1"/>
      <w:numFmt w:val="decimal"/>
      <w:lvlText w:val="%4."/>
      <w:lvlJc w:val="left"/>
      <w:pPr>
        <w:ind w:left="2880" w:hanging="360"/>
      </w:pPr>
    </w:lvl>
    <w:lvl w:ilvl="4" w:tplc="C0644934" w:tentative="1">
      <w:start w:val="1"/>
      <w:numFmt w:val="lowerLetter"/>
      <w:lvlText w:val="%5."/>
      <w:lvlJc w:val="left"/>
      <w:pPr>
        <w:ind w:left="3600" w:hanging="360"/>
      </w:pPr>
    </w:lvl>
    <w:lvl w:ilvl="5" w:tplc="ADA2BA22" w:tentative="1">
      <w:start w:val="1"/>
      <w:numFmt w:val="lowerRoman"/>
      <w:lvlText w:val="%6."/>
      <w:lvlJc w:val="right"/>
      <w:pPr>
        <w:ind w:left="4320" w:hanging="180"/>
      </w:pPr>
    </w:lvl>
    <w:lvl w:ilvl="6" w:tplc="5622B4EC" w:tentative="1">
      <w:start w:val="1"/>
      <w:numFmt w:val="decimal"/>
      <w:lvlText w:val="%7."/>
      <w:lvlJc w:val="left"/>
      <w:pPr>
        <w:ind w:left="5040" w:hanging="360"/>
      </w:pPr>
    </w:lvl>
    <w:lvl w:ilvl="7" w:tplc="772E9670" w:tentative="1">
      <w:start w:val="1"/>
      <w:numFmt w:val="lowerLetter"/>
      <w:lvlText w:val="%8."/>
      <w:lvlJc w:val="left"/>
      <w:pPr>
        <w:ind w:left="5760" w:hanging="360"/>
      </w:pPr>
    </w:lvl>
    <w:lvl w:ilvl="8" w:tplc="BAF4BB06"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0694BF3A">
      <w:start w:val="1"/>
      <w:numFmt w:val="lowerRoman"/>
      <w:pStyle w:val="Heading5"/>
      <w:lvlText w:val="%1."/>
      <w:lvlJc w:val="right"/>
      <w:pPr>
        <w:ind w:left="3583" w:hanging="360"/>
      </w:pPr>
    </w:lvl>
    <w:lvl w:ilvl="1" w:tplc="8C7013D0" w:tentative="1">
      <w:start w:val="1"/>
      <w:numFmt w:val="lowerLetter"/>
      <w:lvlText w:val="%2."/>
      <w:lvlJc w:val="left"/>
      <w:pPr>
        <w:ind w:left="4303" w:hanging="360"/>
      </w:pPr>
    </w:lvl>
    <w:lvl w:ilvl="2" w:tplc="8DE88ADC" w:tentative="1">
      <w:start w:val="1"/>
      <w:numFmt w:val="lowerRoman"/>
      <w:lvlText w:val="%3."/>
      <w:lvlJc w:val="right"/>
      <w:pPr>
        <w:ind w:left="5023" w:hanging="180"/>
      </w:pPr>
    </w:lvl>
    <w:lvl w:ilvl="3" w:tplc="BB4E2A34" w:tentative="1">
      <w:start w:val="1"/>
      <w:numFmt w:val="decimal"/>
      <w:lvlText w:val="%4."/>
      <w:lvlJc w:val="left"/>
      <w:pPr>
        <w:ind w:left="5743" w:hanging="360"/>
      </w:pPr>
    </w:lvl>
    <w:lvl w:ilvl="4" w:tplc="5CF2146A" w:tentative="1">
      <w:start w:val="1"/>
      <w:numFmt w:val="lowerLetter"/>
      <w:lvlText w:val="%5."/>
      <w:lvlJc w:val="left"/>
      <w:pPr>
        <w:ind w:left="6463" w:hanging="360"/>
      </w:pPr>
    </w:lvl>
    <w:lvl w:ilvl="5" w:tplc="87C40666" w:tentative="1">
      <w:start w:val="1"/>
      <w:numFmt w:val="lowerRoman"/>
      <w:lvlText w:val="%6."/>
      <w:lvlJc w:val="right"/>
      <w:pPr>
        <w:ind w:left="7183" w:hanging="180"/>
      </w:pPr>
    </w:lvl>
    <w:lvl w:ilvl="6" w:tplc="CD38969A" w:tentative="1">
      <w:start w:val="1"/>
      <w:numFmt w:val="decimal"/>
      <w:lvlText w:val="%7."/>
      <w:lvlJc w:val="left"/>
      <w:pPr>
        <w:ind w:left="7903" w:hanging="360"/>
      </w:pPr>
    </w:lvl>
    <w:lvl w:ilvl="7" w:tplc="35906028" w:tentative="1">
      <w:start w:val="1"/>
      <w:numFmt w:val="lowerLetter"/>
      <w:lvlText w:val="%8."/>
      <w:lvlJc w:val="left"/>
      <w:pPr>
        <w:ind w:left="8623" w:hanging="360"/>
      </w:pPr>
    </w:lvl>
    <w:lvl w:ilvl="8" w:tplc="7A98AB38" w:tentative="1">
      <w:start w:val="1"/>
      <w:numFmt w:val="lowerRoman"/>
      <w:lvlText w:val="%9."/>
      <w:lvlJc w:val="right"/>
      <w:pPr>
        <w:ind w:left="9343" w:hanging="180"/>
      </w:pPr>
    </w:lvl>
  </w:abstractNum>
  <w:abstractNum w:abstractNumId="15" w15:restartNumberingAfterBreak="0">
    <w:nsid w:val="48356D20"/>
    <w:multiLevelType w:val="hybridMultilevel"/>
    <w:tmpl w:val="35BE1382"/>
    <w:lvl w:ilvl="0" w:tplc="611CCD1A">
      <w:start w:val="1"/>
      <w:numFmt w:val="lowerLetter"/>
      <w:lvlText w:val="(%1)"/>
      <w:lvlJc w:val="left"/>
      <w:pPr>
        <w:ind w:left="720" w:hanging="360"/>
      </w:pPr>
      <w:rPr>
        <w:rFonts w:hint="default"/>
      </w:rPr>
    </w:lvl>
    <w:lvl w:ilvl="1" w:tplc="0DCED392" w:tentative="1">
      <w:start w:val="1"/>
      <w:numFmt w:val="lowerLetter"/>
      <w:lvlText w:val="%2."/>
      <w:lvlJc w:val="left"/>
      <w:pPr>
        <w:ind w:left="1440" w:hanging="360"/>
      </w:pPr>
    </w:lvl>
    <w:lvl w:ilvl="2" w:tplc="0ADE486A" w:tentative="1">
      <w:start w:val="1"/>
      <w:numFmt w:val="lowerRoman"/>
      <w:lvlText w:val="%3."/>
      <w:lvlJc w:val="right"/>
      <w:pPr>
        <w:ind w:left="2160" w:hanging="180"/>
      </w:pPr>
    </w:lvl>
    <w:lvl w:ilvl="3" w:tplc="84289288" w:tentative="1">
      <w:start w:val="1"/>
      <w:numFmt w:val="decimal"/>
      <w:lvlText w:val="%4."/>
      <w:lvlJc w:val="left"/>
      <w:pPr>
        <w:ind w:left="2880" w:hanging="360"/>
      </w:pPr>
    </w:lvl>
    <w:lvl w:ilvl="4" w:tplc="0354F0B6" w:tentative="1">
      <w:start w:val="1"/>
      <w:numFmt w:val="lowerLetter"/>
      <w:lvlText w:val="%5."/>
      <w:lvlJc w:val="left"/>
      <w:pPr>
        <w:ind w:left="3600" w:hanging="360"/>
      </w:pPr>
    </w:lvl>
    <w:lvl w:ilvl="5" w:tplc="3C82C808" w:tentative="1">
      <w:start w:val="1"/>
      <w:numFmt w:val="lowerRoman"/>
      <w:lvlText w:val="%6."/>
      <w:lvlJc w:val="right"/>
      <w:pPr>
        <w:ind w:left="4320" w:hanging="180"/>
      </w:pPr>
    </w:lvl>
    <w:lvl w:ilvl="6" w:tplc="631C895E" w:tentative="1">
      <w:start w:val="1"/>
      <w:numFmt w:val="decimal"/>
      <w:lvlText w:val="%7."/>
      <w:lvlJc w:val="left"/>
      <w:pPr>
        <w:ind w:left="5040" w:hanging="360"/>
      </w:pPr>
    </w:lvl>
    <w:lvl w:ilvl="7" w:tplc="3BEADBB8" w:tentative="1">
      <w:start w:val="1"/>
      <w:numFmt w:val="lowerLetter"/>
      <w:lvlText w:val="%8."/>
      <w:lvlJc w:val="left"/>
      <w:pPr>
        <w:ind w:left="5760" w:hanging="360"/>
      </w:pPr>
    </w:lvl>
    <w:lvl w:ilvl="8" w:tplc="B66826FA" w:tentative="1">
      <w:start w:val="1"/>
      <w:numFmt w:val="lowerRoman"/>
      <w:lvlText w:val="%9."/>
      <w:lvlJc w:val="right"/>
      <w:pPr>
        <w:ind w:left="6480" w:hanging="180"/>
      </w:pPr>
    </w:lvl>
  </w:abstractNum>
  <w:abstractNum w:abstractNumId="16" w15:restartNumberingAfterBreak="0">
    <w:nsid w:val="495C17E5"/>
    <w:multiLevelType w:val="hybridMultilevel"/>
    <w:tmpl w:val="B850837E"/>
    <w:lvl w:ilvl="0" w:tplc="F3E2EA00">
      <w:start w:val="1"/>
      <w:numFmt w:val="bullet"/>
      <w:lvlText w:val=""/>
      <w:lvlJc w:val="left"/>
      <w:pPr>
        <w:ind w:left="720" w:hanging="360"/>
      </w:pPr>
      <w:rPr>
        <w:rFonts w:ascii="Symbol" w:hAnsi="Symbol" w:hint="default"/>
      </w:rPr>
    </w:lvl>
    <w:lvl w:ilvl="1" w:tplc="CAE8AE54" w:tentative="1">
      <w:start w:val="1"/>
      <w:numFmt w:val="bullet"/>
      <w:lvlText w:val="o"/>
      <w:lvlJc w:val="left"/>
      <w:pPr>
        <w:ind w:left="1440" w:hanging="360"/>
      </w:pPr>
      <w:rPr>
        <w:rFonts w:ascii="Courier New" w:hAnsi="Courier New" w:cs="Courier New" w:hint="default"/>
      </w:rPr>
    </w:lvl>
    <w:lvl w:ilvl="2" w:tplc="7CB84070" w:tentative="1">
      <w:start w:val="1"/>
      <w:numFmt w:val="bullet"/>
      <w:lvlText w:val=""/>
      <w:lvlJc w:val="left"/>
      <w:pPr>
        <w:ind w:left="2160" w:hanging="360"/>
      </w:pPr>
      <w:rPr>
        <w:rFonts w:ascii="Wingdings" w:hAnsi="Wingdings" w:hint="default"/>
      </w:rPr>
    </w:lvl>
    <w:lvl w:ilvl="3" w:tplc="777AE8D4" w:tentative="1">
      <w:start w:val="1"/>
      <w:numFmt w:val="bullet"/>
      <w:lvlText w:val=""/>
      <w:lvlJc w:val="left"/>
      <w:pPr>
        <w:ind w:left="2880" w:hanging="360"/>
      </w:pPr>
      <w:rPr>
        <w:rFonts w:ascii="Symbol" w:hAnsi="Symbol" w:hint="default"/>
      </w:rPr>
    </w:lvl>
    <w:lvl w:ilvl="4" w:tplc="BDCE3208" w:tentative="1">
      <w:start w:val="1"/>
      <w:numFmt w:val="bullet"/>
      <w:lvlText w:val="o"/>
      <w:lvlJc w:val="left"/>
      <w:pPr>
        <w:ind w:left="3600" w:hanging="360"/>
      </w:pPr>
      <w:rPr>
        <w:rFonts w:ascii="Courier New" w:hAnsi="Courier New" w:cs="Courier New" w:hint="default"/>
      </w:rPr>
    </w:lvl>
    <w:lvl w:ilvl="5" w:tplc="C0C2456E" w:tentative="1">
      <w:start w:val="1"/>
      <w:numFmt w:val="bullet"/>
      <w:lvlText w:val=""/>
      <w:lvlJc w:val="left"/>
      <w:pPr>
        <w:ind w:left="4320" w:hanging="360"/>
      </w:pPr>
      <w:rPr>
        <w:rFonts w:ascii="Wingdings" w:hAnsi="Wingdings" w:hint="default"/>
      </w:rPr>
    </w:lvl>
    <w:lvl w:ilvl="6" w:tplc="0B342378" w:tentative="1">
      <w:start w:val="1"/>
      <w:numFmt w:val="bullet"/>
      <w:lvlText w:val=""/>
      <w:lvlJc w:val="left"/>
      <w:pPr>
        <w:ind w:left="5040" w:hanging="360"/>
      </w:pPr>
      <w:rPr>
        <w:rFonts w:ascii="Symbol" w:hAnsi="Symbol" w:hint="default"/>
      </w:rPr>
    </w:lvl>
    <w:lvl w:ilvl="7" w:tplc="29D4FF04" w:tentative="1">
      <w:start w:val="1"/>
      <w:numFmt w:val="bullet"/>
      <w:lvlText w:val="o"/>
      <w:lvlJc w:val="left"/>
      <w:pPr>
        <w:ind w:left="5760" w:hanging="360"/>
      </w:pPr>
      <w:rPr>
        <w:rFonts w:ascii="Courier New" w:hAnsi="Courier New" w:cs="Courier New" w:hint="default"/>
      </w:rPr>
    </w:lvl>
    <w:lvl w:ilvl="8" w:tplc="05D404C2"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B2FE6AE0">
      <w:start w:val="1"/>
      <w:numFmt w:val="bullet"/>
      <w:lvlText w:val=""/>
      <w:lvlJc w:val="left"/>
      <w:pPr>
        <w:ind w:left="720" w:hanging="360"/>
      </w:pPr>
      <w:rPr>
        <w:rFonts w:ascii="Symbol" w:hAnsi="Symbol" w:hint="default"/>
      </w:rPr>
    </w:lvl>
    <w:lvl w:ilvl="1" w:tplc="71007C08" w:tentative="1">
      <w:start w:val="1"/>
      <w:numFmt w:val="bullet"/>
      <w:lvlText w:val="o"/>
      <w:lvlJc w:val="left"/>
      <w:pPr>
        <w:ind w:left="1440" w:hanging="360"/>
      </w:pPr>
      <w:rPr>
        <w:rFonts w:ascii="Courier New" w:hAnsi="Courier New" w:cs="Courier New" w:hint="default"/>
      </w:rPr>
    </w:lvl>
    <w:lvl w:ilvl="2" w:tplc="D692458C" w:tentative="1">
      <w:start w:val="1"/>
      <w:numFmt w:val="bullet"/>
      <w:lvlText w:val=""/>
      <w:lvlJc w:val="left"/>
      <w:pPr>
        <w:ind w:left="2160" w:hanging="360"/>
      </w:pPr>
      <w:rPr>
        <w:rFonts w:ascii="Wingdings" w:hAnsi="Wingdings" w:hint="default"/>
      </w:rPr>
    </w:lvl>
    <w:lvl w:ilvl="3" w:tplc="5D2CBDE0" w:tentative="1">
      <w:start w:val="1"/>
      <w:numFmt w:val="bullet"/>
      <w:lvlText w:val=""/>
      <w:lvlJc w:val="left"/>
      <w:pPr>
        <w:ind w:left="2880" w:hanging="360"/>
      </w:pPr>
      <w:rPr>
        <w:rFonts w:ascii="Symbol" w:hAnsi="Symbol" w:hint="default"/>
      </w:rPr>
    </w:lvl>
    <w:lvl w:ilvl="4" w:tplc="C4C06B54" w:tentative="1">
      <w:start w:val="1"/>
      <w:numFmt w:val="bullet"/>
      <w:lvlText w:val="o"/>
      <w:lvlJc w:val="left"/>
      <w:pPr>
        <w:ind w:left="3600" w:hanging="360"/>
      </w:pPr>
      <w:rPr>
        <w:rFonts w:ascii="Courier New" w:hAnsi="Courier New" w:cs="Courier New" w:hint="default"/>
      </w:rPr>
    </w:lvl>
    <w:lvl w:ilvl="5" w:tplc="E256B9F0" w:tentative="1">
      <w:start w:val="1"/>
      <w:numFmt w:val="bullet"/>
      <w:lvlText w:val=""/>
      <w:lvlJc w:val="left"/>
      <w:pPr>
        <w:ind w:left="4320" w:hanging="360"/>
      </w:pPr>
      <w:rPr>
        <w:rFonts w:ascii="Wingdings" w:hAnsi="Wingdings" w:hint="default"/>
      </w:rPr>
    </w:lvl>
    <w:lvl w:ilvl="6" w:tplc="BF688AA8" w:tentative="1">
      <w:start w:val="1"/>
      <w:numFmt w:val="bullet"/>
      <w:lvlText w:val=""/>
      <w:lvlJc w:val="left"/>
      <w:pPr>
        <w:ind w:left="5040" w:hanging="360"/>
      </w:pPr>
      <w:rPr>
        <w:rFonts w:ascii="Symbol" w:hAnsi="Symbol" w:hint="default"/>
      </w:rPr>
    </w:lvl>
    <w:lvl w:ilvl="7" w:tplc="F14EE960" w:tentative="1">
      <w:start w:val="1"/>
      <w:numFmt w:val="bullet"/>
      <w:lvlText w:val="o"/>
      <w:lvlJc w:val="left"/>
      <w:pPr>
        <w:ind w:left="5760" w:hanging="360"/>
      </w:pPr>
      <w:rPr>
        <w:rFonts w:ascii="Courier New" w:hAnsi="Courier New" w:cs="Courier New" w:hint="default"/>
      </w:rPr>
    </w:lvl>
    <w:lvl w:ilvl="8" w:tplc="B712E154" w:tentative="1">
      <w:start w:val="1"/>
      <w:numFmt w:val="bullet"/>
      <w:lvlText w:val=""/>
      <w:lvlJc w:val="left"/>
      <w:pPr>
        <w:ind w:left="6480" w:hanging="360"/>
      </w:pPr>
      <w:rPr>
        <w:rFonts w:ascii="Wingdings" w:hAnsi="Wingdings" w:hint="default"/>
      </w:rPr>
    </w:lvl>
  </w:abstractNum>
  <w:abstractNum w:abstractNumId="20" w15:restartNumberingAfterBreak="0">
    <w:nsid w:val="6175079F"/>
    <w:multiLevelType w:val="hybridMultilevel"/>
    <w:tmpl w:val="FF8893F0"/>
    <w:lvl w:ilvl="0" w:tplc="155A604E">
      <w:numFmt w:val="bullet"/>
      <w:lvlText w:val="•"/>
      <w:lvlJc w:val="left"/>
      <w:pPr>
        <w:ind w:left="720" w:hanging="360"/>
      </w:pPr>
      <w:rPr>
        <w:rFonts w:ascii="Times New Roman" w:eastAsia="Times New Roman" w:hAnsi="Times New Roman" w:cs="Times New Roman" w:hint="default"/>
      </w:rPr>
    </w:lvl>
    <w:lvl w:ilvl="1" w:tplc="FE386022" w:tentative="1">
      <w:start w:val="1"/>
      <w:numFmt w:val="bullet"/>
      <w:lvlText w:val="o"/>
      <w:lvlJc w:val="left"/>
      <w:pPr>
        <w:ind w:left="1440" w:hanging="360"/>
      </w:pPr>
      <w:rPr>
        <w:rFonts w:ascii="Courier New" w:hAnsi="Courier New" w:cs="Courier New" w:hint="default"/>
      </w:rPr>
    </w:lvl>
    <w:lvl w:ilvl="2" w:tplc="7242C112" w:tentative="1">
      <w:start w:val="1"/>
      <w:numFmt w:val="bullet"/>
      <w:lvlText w:val=""/>
      <w:lvlJc w:val="left"/>
      <w:pPr>
        <w:ind w:left="2160" w:hanging="360"/>
      </w:pPr>
      <w:rPr>
        <w:rFonts w:ascii="Wingdings" w:hAnsi="Wingdings" w:hint="default"/>
      </w:rPr>
    </w:lvl>
    <w:lvl w:ilvl="3" w:tplc="451EE9A0" w:tentative="1">
      <w:start w:val="1"/>
      <w:numFmt w:val="bullet"/>
      <w:lvlText w:val=""/>
      <w:lvlJc w:val="left"/>
      <w:pPr>
        <w:ind w:left="2880" w:hanging="360"/>
      </w:pPr>
      <w:rPr>
        <w:rFonts w:ascii="Symbol" w:hAnsi="Symbol" w:hint="default"/>
      </w:rPr>
    </w:lvl>
    <w:lvl w:ilvl="4" w:tplc="3CC0F770" w:tentative="1">
      <w:start w:val="1"/>
      <w:numFmt w:val="bullet"/>
      <w:lvlText w:val="o"/>
      <w:lvlJc w:val="left"/>
      <w:pPr>
        <w:ind w:left="3600" w:hanging="360"/>
      </w:pPr>
      <w:rPr>
        <w:rFonts w:ascii="Courier New" w:hAnsi="Courier New" w:cs="Courier New" w:hint="default"/>
      </w:rPr>
    </w:lvl>
    <w:lvl w:ilvl="5" w:tplc="238E6A16" w:tentative="1">
      <w:start w:val="1"/>
      <w:numFmt w:val="bullet"/>
      <w:lvlText w:val=""/>
      <w:lvlJc w:val="left"/>
      <w:pPr>
        <w:ind w:left="4320" w:hanging="360"/>
      </w:pPr>
      <w:rPr>
        <w:rFonts w:ascii="Wingdings" w:hAnsi="Wingdings" w:hint="default"/>
      </w:rPr>
    </w:lvl>
    <w:lvl w:ilvl="6" w:tplc="51C683C2" w:tentative="1">
      <w:start w:val="1"/>
      <w:numFmt w:val="bullet"/>
      <w:lvlText w:val=""/>
      <w:lvlJc w:val="left"/>
      <w:pPr>
        <w:ind w:left="5040" w:hanging="360"/>
      </w:pPr>
      <w:rPr>
        <w:rFonts w:ascii="Symbol" w:hAnsi="Symbol" w:hint="default"/>
      </w:rPr>
    </w:lvl>
    <w:lvl w:ilvl="7" w:tplc="51220D3A" w:tentative="1">
      <w:start w:val="1"/>
      <w:numFmt w:val="bullet"/>
      <w:lvlText w:val="o"/>
      <w:lvlJc w:val="left"/>
      <w:pPr>
        <w:ind w:left="5760" w:hanging="360"/>
      </w:pPr>
      <w:rPr>
        <w:rFonts w:ascii="Courier New" w:hAnsi="Courier New" w:cs="Courier New" w:hint="default"/>
      </w:rPr>
    </w:lvl>
    <w:lvl w:ilvl="8" w:tplc="DE0646E0" w:tentative="1">
      <w:start w:val="1"/>
      <w:numFmt w:val="bullet"/>
      <w:lvlText w:val=""/>
      <w:lvlJc w:val="left"/>
      <w:pPr>
        <w:ind w:left="6480" w:hanging="360"/>
      </w:pPr>
      <w:rPr>
        <w:rFonts w:ascii="Wingdings" w:hAnsi="Wingdings" w:hint="default"/>
      </w:rPr>
    </w:lvl>
  </w:abstractNum>
  <w:abstractNum w:abstractNumId="21" w15:restartNumberingAfterBreak="0">
    <w:nsid w:val="701056FD"/>
    <w:multiLevelType w:val="hybridMultilevel"/>
    <w:tmpl w:val="E73EF860"/>
    <w:lvl w:ilvl="0" w:tplc="63F2C520">
      <w:numFmt w:val="bullet"/>
      <w:lvlText w:val="•"/>
      <w:lvlJc w:val="left"/>
      <w:pPr>
        <w:ind w:left="720" w:hanging="360"/>
      </w:pPr>
      <w:rPr>
        <w:rFonts w:ascii="Times New Roman" w:eastAsia="Times New Roman" w:hAnsi="Times New Roman" w:cs="Times New Roman" w:hint="default"/>
      </w:rPr>
    </w:lvl>
    <w:lvl w:ilvl="1" w:tplc="DAD0E442" w:tentative="1">
      <w:start w:val="1"/>
      <w:numFmt w:val="bullet"/>
      <w:lvlText w:val="o"/>
      <w:lvlJc w:val="left"/>
      <w:pPr>
        <w:ind w:left="1440" w:hanging="360"/>
      </w:pPr>
      <w:rPr>
        <w:rFonts w:ascii="Courier New" w:hAnsi="Courier New" w:cs="Courier New" w:hint="default"/>
      </w:rPr>
    </w:lvl>
    <w:lvl w:ilvl="2" w:tplc="511E6672" w:tentative="1">
      <w:start w:val="1"/>
      <w:numFmt w:val="bullet"/>
      <w:lvlText w:val=""/>
      <w:lvlJc w:val="left"/>
      <w:pPr>
        <w:ind w:left="2160" w:hanging="360"/>
      </w:pPr>
      <w:rPr>
        <w:rFonts w:ascii="Wingdings" w:hAnsi="Wingdings" w:hint="default"/>
      </w:rPr>
    </w:lvl>
    <w:lvl w:ilvl="3" w:tplc="89E8EBD2" w:tentative="1">
      <w:start w:val="1"/>
      <w:numFmt w:val="bullet"/>
      <w:lvlText w:val=""/>
      <w:lvlJc w:val="left"/>
      <w:pPr>
        <w:ind w:left="2880" w:hanging="360"/>
      </w:pPr>
      <w:rPr>
        <w:rFonts w:ascii="Symbol" w:hAnsi="Symbol" w:hint="default"/>
      </w:rPr>
    </w:lvl>
    <w:lvl w:ilvl="4" w:tplc="54360FBA" w:tentative="1">
      <w:start w:val="1"/>
      <w:numFmt w:val="bullet"/>
      <w:lvlText w:val="o"/>
      <w:lvlJc w:val="left"/>
      <w:pPr>
        <w:ind w:left="3600" w:hanging="360"/>
      </w:pPr>
      <w:rPr>
        <w:rFonts w:ascii="Courier New" w:hAnsi="Courier New" w:cs="Courier New" w:hint="default"/>
      </w:rPr>
    </w:lvl>
    <w:lvl w:ilvl="5" w:tplc="D130DB4C" w:tentative="1">
      <w:start w:val="1"/>
      <w:numFmt w:val="bullet"/>
      <w:lvlText w:val=""/>
      <w:lvlJc w:val="left"/>
      <w:pPr>
        <w:ind w:left="4320" w:hanging="360"/>
      </w:pPr>
      <w:rPr>
        <w:rFonts w:ascii="Wingdings" w:hAnsi="Wingdings" w:hint="default"/>
      </w:rPr>
    </w:lvl>
    <w:lvl w:ilvl="6" w:tplc="9D26417A" w:tentative="1">
      <w:start w:val="1"/>
      <w:numFmt w:val="bullet"/>
      <w:lvlText w:val=""/>
      <w:lvlJc w:val="left"/>
      <w:pPr>
        <w:ind w:left="5040" w:hanging="360"/>
      </w:pPr>
      <w:rPr>
        <w:rFonts w:ascii="Symbol" w:hAnsi="Symbol" w:hint="default"/>
      </w:rPr>
    </w:lvl>
    <w:lvl w:ilvl="7" w:tplc="639E3E28" w:tentative="1">
      <w:start w:val="1"/>
      <w:numFmt w:val="bullet"/>
      <w:lvlText w:val="o"/>
      <w:lvlJc w:val="left"/>
      <w:pPr>
        <w:ind w:left="5760" w:hanging="360"/>
      </w:pPr>
      <w:rPr>
        <w:rFonts w:ascii="Courier New" w:hAnsi="Courier New" w:cs="Courier New" w:hint="default"/>
      </w:rPr>
    </w:lvl>
    <w:lvl w:ilvl="8" w:tplc="E69C776A"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5D6C7D60">
      <w:start w:val="1"/>
      <w:numFmt w:val="lowerLetter"/>
      <w:pStyle w:val="Header4"/>
      <w:lvlText w:val="%1."/>
      <w:lvlJc w:val="left"/>
      <w:pPr>
        <w:tabs>
          <w:tab w:val="num" w:pos="3600"/>
        </w:tabs>
        <w:ind w:left="3600" w:hanging="360"/>
      </w:pPr>
    </w:lvl>
    <w:lvl w:ilvl="1" w:tplc="2876A4C6" w:tentative="1">
      <w:start w:val="1"/>
      <w:numFmt w:val="lowerLetter"/>
      <w:lvlText w:val="%2."/>
      <w:lvlJc w:val="left"/>
      <w:pPr>
        <w:tabs>
          <w:tab w:val="num" w:pos="4320"/>
        </w:tabs>
        <w:ind w:left="4320" w:hanging="360"/>
      </w:pPr>
    </w:lvl>
    <w:lvl w:ilvl="2" w:tplc="CAC22148" w:tentative="1">
      <w:start w:val="1"/>
      <w:numFmt w:val="lowerRoman"/>
      <w:lvlText w:val="%3."/>
      <w:lvlJc w:val="right"/>
      <w:pPr>
        <w:tabs>
          <w:tab w:val="num" w:pos="5040"/>
        </w:tabs>
        <w:ind w:left="5040" w:hanging="180"/>
      </w:pPr>
    </w:lvl>
    <w:lvl w:ilvl="3" w:tplc="123AAA30" w:tentative="1">
      <w:start w:val="1"/>
      <w:numFmt w:val="decimal"/>
      <w:lvlText w:val="%4."/>
      <w:lvlJc w:val="left"/>
      <w:pPr>
        <w:tabs>
          <w:tab w:val="num" w:pos="5760"/>
        </w:tabs>
        <w:ind w:left="5760" w:hanging="360"/>
      </w:pPr>
    </w:lvl>
    <w:lvl w:ilvl="4" w:tplc="8A1A9D92" w:tentative="1">
      <w:start w:val="1"/>
      <w:numFmt w:val="lowerLetter"/>
      <w:lvlText w:val="%5."/>
      <w:lvlJc w:val="left"/>
      <w:pPr>
        <w:tabs>
          <w:tab w:val="num" w:pos="6480"/>
        </w:tabs>
        <w:ind w:left="6480" w:hanging="360"/>
      </w:pPr>
    </w:lvl>
    <w:lvl w:ilvl="5" w:tplc="8B9671C0" w:tentative="1">
      <w:start w:val="1"/>
      <w:numFmt w:val="lowerRoman"/>
      <w:lvlText w:val="%6."/>
      <w:lvlJc w:val="right"/>
      <w:pPr>
        <w:tabs>
          <w:tab w:val="num" w:pos="7200"/>
        </w:tabs>
        <w:ind w:left="7200" w:hanging="180"/>
      </w:pPr>
    </w:lvl>
    <w:lvl w:ilvl="6" w:tplc="300EEF54" w:tentative="1">
      <w:start w:val="1"/>
      <w:numFmt w:val="decimal"/>
      <w:lvlText w:val="%7."/>
      <w:lvlJc w:val="left"/>
      <w:pPr>
        <w:tabs>
          <w:tab w:val="num" w:pos="7920"/>
        </w:tabs>
        <w:ind w:left="7920" w:hanging="360"/>
      </w:pPr>
    </w:lvl>
    <w:lvl w:ilvl="7" w:tplc="FE628D5A" w:tentative="1">
      <w:start w:val="1"/>
      <w:numFmt w:val="lowerLetter"/>
      <w:lvlText w:val="%8."/>
      <w:lvlJc w:val="left"/>
      <w:pPr>
        <w:tabs>
          <w:tab w:val="num" w:pos="8640"/>
        </w:tabs>
        <w:ind w:left="8640" w:hanging="360"/>
      </w:pPr>
    </w:lvl>
    <w:lvl w:ilvl="8" w:tplc="195064D6"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6"/>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1"/>
  </w:num>
  <w:num w:numId="26">
    <w:abstractNumId w:val="12"/>
  </w:num>
  <w:num w:numId="27">
    <w:abstractNumId w:val="21"/>
  </w:num>
  <w:num w:numId="28">
    <w:abstractNumId w:val="2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38B"/>
    <w:rsid w:val="00004022"/>
    <w:rsid w:val="0000434E"/>
    <w:rsid w:val="00004D97"/>
    <w:rsid w:val="000128EF"/>
    <w:rsid w:val="0001536F"/>
    <w:rsid w:val="0001721C"/>
    <w:rsid w:val="00020613"/>
    <w:rsid w:val="000211A9"/>
    <w:rsid w:val="00026F11"/>
    <w:rsid w:val="00030371"/>
    <w:rsid w:val="00031260"/>
    <w:rsid w:val="00035020"/>
    <w:rsid w:val="00035A7D"/>
    <w:rsid w:val="0003681A"/>
    <w:rsid w:val="000372B7"/>
    <w:rsid w:val="00041569"/>
    <w:rsid w:val="0005058E"/>
    <w:rsid w:val="00050F6E"/>
    <w:rsid w:val="00055F6B"/>
    <w:rsid w:val="00057D7B"/>
    <w:rsid w:val="0006196A"/>
    <w:rsid w:val="00061EC2"/>
    <w:rsid w:val="00066CE8"/>
    <w:rsid w:val="00080ED0"/>
    <w:rsid w:val="00085A18"/>
    <w:rsid w:val="00085B8F"/>
    <w:rsid w:val="00090481"/>
    <w:rsid w:val="0009504D"/>
    <w:rsid w:val="000A33F2"/>
    <w:rsid w:val="000A3826"/>
    <w:rsid w:val="000A6C26"/>
    <w:rsid w:val="000B1456"/>
    <w:rsid w:val="000C2A32"/>
    <w:rsid w:val="000C792C"/>
    <w:rsid w:val="000D1C37"/>
    <w:rsid w:val="000D52A4"/>
    <w:rsid w:val="000E07BC"/>
    <w:rsid w:val="000E08D7"/>
    <w:rsid w:val="000E1EB9"/>
    <w:rsid w:val="000E20C0"/>
    <w:rsid w:val="000F0856"/>
    <w:rsid w:val="000F1CD4"/>
    <w:rsid w:val="000F4103"/>
    <w:rsid w:val="000F70A7"/>
    <w:rsid w:val="000F760D"/>
    <w:rsid w:val="00105D54"/>
    <w:rsid w:val="00113CCA"/>
    <w:rsid w:val="00114217"/>
    <w:rsid w:val="0012042F"/>
    <w:rsid w:val="00122F25"/>
    <w:rsid w:val="00130951"/>
    <w:rsid w:val="00134FD0"/>
    <w:rsid w:val="00135542"/>
    <w:rsid w:val="00135980"/>
    <w:rsid w:val="00147907"/>
    <w:rsid w:val="0015717C"/>
    <w:rsid w:val="00160D49"/>
    <w:rsid w:val="00164719"/>
    <w:rsid w:val="00166FC4"/>
    <w:rsid w:val="001677AC"/>
    <w:rsid w:val="00176A12"/>
    <w:rsid w:val="001804EA"/>
    <w:rsid w:val="00190A61"/>
    <w:rsid w:val="00191657"/>
    <w:rsid w:val="00196F36"/>
    <w:rsid w:val="001A021A"/>
    <w:rsid w:val="001A2215"/>
    <w:rsid w:val="001A3342"/>
    <w:rsid w:val="001A3E3D"/>
    <w:rsid w:val="001A7049"/>
    <w:rsid w:val="001B1E40"/>
    <w:rsid w:val="001B33E6"/>
    <w:rsid w:val="001B754D"/>
    <w:rsid w:val="001C4AE9"/>
    <w:rsid w:val="001C67FD"/>
    <w:rsid w:val="001C764E"/>
    <w:rsid w:val="001D6E20"/>
    <w:rsid w:val="001E1052"/>
    <w:rsid w:val="001E21B1"/>
    <w:rsid w:val="001E2F93"/>
    <w:rsid w:val="001E33BC"/>
    <w:rsid w:val="001E4554"/>
    <w:rsid w:val="001E61E5"/>
    <w:rsid w:val="001F2159"/>
    <w:rsid w:val="001F3388"/>
    <w:rsid w:val="002075A0"/>
    <w:rsid w:val="00210B8B"/>
    <w:rsid w:val="00214863"/>
    <w:rsid w:val="002156B4"/>
    <w:rsid w:val="00224FCD"/>
    <w:rsid w:val="0022608A"/>
    <w:rsid w:val="00231539"/>
    <w:rsid w:val="00243BDD"/>
    <w:rsid w:val="00244B2D"/>
    <w:rsid w:val="00245500"/>
    <w:rsid w:val="00253222"/>
    <w:rsid w:val="00262847"/>
    <w:rsid w:val="00275224"/>
    <w:rsid w:val="00281BB2"/>
    <w:rsid w:val="00282AE3"/>
    <w:rsid w:val="0028359F"/>
    <w:rsid w:val="0029532E"/>
    <w:rsid w:val="002965C5"/>
    <w:rsid w:val="00297D01"/>
    <w:rsid w:val="002B254E"/>
    <w:rsid w:val="002B72E9"/>
    <w:rsid w:val="002C6468"/>
    <w:rsid w:val="002C7998"/>
    <w:rsid w:val="002D134C"/>
    <w:rsid w:val="002D3BCE"/>
    <w:rsid w:val="002D4CA7"/>
    <w:rsid w:val="002D630B"/>
    <w:rsid w:val="002F1E53"/>
    <w:rsid w:val="002F2CAA"/>
    <w:rsid w:val="002F7088"/>
    <w:rsid w:val="002F715B"/>
    <w:rsid w:val="002F731A"/>
    <w:rsid w:val="0030052C"/>
    <w:rsid w:val="0030070E"/>
    <w:rsid w:val="00305357"/>
    <w:rsid w:val="0031026F"/>
    <w:rsid w:val="003306E1"/>
    <w:rsid w:val="003320E4"/>
    <w:rsid w:val="0033276D"/>
    <w:rsid w:val="00334B7D"/>
    <w:rsid w:val="0033525D"/>
    <w:rsid w:val="003414F3"/>
    <w:rsid w:val="0034371D"/>
    <w:rsid w:val="0035613E"/>
    <w:rsid w:val="00363EE9"/>
    <w:rsid w:val="0036437A"/>
    <w:rsid w:val="00372EAE"/>
    <w:rsid w:val="00376128"/>
    <w:rsid w:val="0037742E"/>
    <w:rsid w:val="00377D56"/>
    <w:rsid w:val="0038245A"/>
    <w:rsid w:val="00382D3E"/>
    <w:rsid w:val="003840E6"/>
    <w:rsid w:val="00384E76"/>
    <w:rsid w:val="00385CFC"/>
    <w:rsid w:val="0039337A"/>
    <w:rsid w:val="003A3189"/>
    <w:rsid w:val="003A3CA7"/>
    <w:rsid w:val="003A604A"/>
    <w:rsid w:val="003B33BD"/>
    <w:rsid w:val="003B569D"/>
    <w:rsid w:val="003C3C0E"/>
    <w:rsid w:val="003D246F"/>
    <w:rsid w:val="003D42A6"/>
    <w:rsid w:val="003D4F21"/>
    <w:rsid w:val="003D4FAC"/>
    <w:rsid w:val="003D6FD5"/>
    <w:rsid w:val="003E7906"/>
    <w:rsid w:val="003F3C50"/>
    <w:rsid w:val="004062A5"/>
    <w:rsid w:val="00406A6A"/>
    <w:rsid w:val="00406B22"/>
    <w:rsid w:val="004129AC"/>
    <w:rsid w:val="004155AC"/>
    <w:rsid w:val="0042094C"/>
    <w:rsid w:val="004328A7"/>
    <w:rsid w:val="00434C74"/>
    <w:rsid w:val="004357E8"/>
    <w:rsid w:val="004364B9"/>
    <w:rsid w:val="00443374"/>
    <w:rsid w:val="00456EB4"/>
    <w:rsid w:val="00457DED"/>
    <w:rsid w:val="004673DA"/>
    <w:rsid w:val="004718F3"/>
    <w:rsid w:val="00472933"/>
    <w:rsid w:val="00475040"/>
    <w:rsid w:val="00493D40"/>
    <w:rsid w:val="0049534A"/>
    <w:rsid w:val="004967B6"/>
    <w:rsid w:val="004A4B01"/>
    <w:rsid w:val="004A504B"/>
    <w:rsid w:val="004A6911"/>
    <w:rsid w:val="004B54E0"/>
    <w:rsid w:val="004B7384"/>
    <w:rsid w:val="004C108A"/>
    <w:rsid w:val="004C4269"/>
    <w:rsid w:val="004C4C2E"/>
    <w:rsid w:val="004C4F58"/>
    <w:rsid w:val="004D36C8"/>
    <w:rsid w:val="004D6236"/>
    <w:rsid w:val="004D6EC0"/>
    <w:rsid w:val="004D7F90"/>
    <w:rsid w:val="004E4DBB"/>
    <w:rsid w:val="004E4E41"/>
    <w:rsid w:val="004E7F9C"/>
    <w:rsid w:val="004F3493"/>
    <w:rsid w:val="004F5143"/>
    <w:rsid w:val="00502142"/>
    <w:rsid w:val="00510F16"/>
    <w:rsid w:val="00512B09"/>
    <w:rsid w:val="005220ED"/>
    <w:rsid w:val="0052712D"/>
    <w:rsid w:val="00533796"/>
    <w:rsid w:val="00535D77"/>
    <w:rsid w:val="00537343"/>
    <w:rsid w:val="00542B3A"/>
    <w:rsid w:val="00543BB5"/>
    <w:rsid w:val="0054441E"/>
    <w:rsid w:val="005515F7"/>
    <w:rsid w:val="00552416"/>
    <w:rsid w:val="00555D75"/>
    <w:rsid w:val="00560DF0"/>
    <w:rsid w:val="005622C4"/>
    <w:rsid w:val="00567353"/>
    <w:rsid w:val="0056759C"/>
    <w:rsid w:val="00576100"/>
    <w:rsid w:val="0059513E"/>
    <w:rsid w:val="005A2C4C"/>
    <w:rsid w:val="005A6AA4"/>
    <w:rsid w:val="005A6D9F"/>
    <w:rsid w:val="005B48FF"/>
    <w:rsid w:val="005D363F"/>
    <w:rsid w:val="005D5EAD"/>
    <w:rsid w:val="005D5F66"/>
    <w:rsid w:val="005E0299"/>
    <w:rsid w:val="00600990"/>
    <w:rsid w:val="00603045"/>
    <w:rsid w:val="00604125"/>
    <w:rsid w:val="00604C15"/>
    <w:rsid w:val="00606130"/>
    <w:rsid w:val="00615217"/>
    <w:rsid w:val="006158D5"/>
    <w:rsid w:val="00625D83"/>
    <w:rsid w:val="00630D1D"/>
    <w:rsid w:val="0063321C"/>
    <w:rsid w:val="00656E64"/>
    <w:rsid w:val="006623E7"/>
    <w:rsid w:val="00662B80"/>
    <w:rsid w:val="00662BB8"/>
    <w:rsid w:val="00670F6C"/>
    <w:rsid w:val="006845BD"/>
    <w:rsid w:val="006852C7"/>
    <w:rsid w:val="006852CE"/>
    <w:rsid w:val="0068630F"/>
    <w:rsid w:val="00692D14"/>
    <w:rsid w:val="00696289"/>
    <w:rsid w:val="0069703D"/>
    <w:rsid w:val="006A5E77"/>
    <w:rsid w:val="006B65C7"/>
    <w:rsid w:val="006C0CBA"/>
    <w:rsid w:val="006C1727"/>
    <w:rsid w:val="006C32FD"/>
    <w:rsid w:val="006C39CE"/>
    <w:rsid w:val="006C6D55"/>
    <w:rsid w:val="006D0FCC"/>
    <w:rsid w:val="006D21F5"/>
    <w:rsid w:val="006D4914"/>
    <w:rsid w:val="006E0F52"/>
    <w:rsid w:val="006E126D"/>
    <w:rsid w:val="006E1FC3"/>
    <w:rsid w:val="006E40AC"/>
    <w:rsid w:val="00704CE9"/>
    <w:rsid w:val="0070616B"/>
    <w:rsid w:val="007061CF"/>
    <w:rsid w:val="00706295"/>
    <w:rsid w:val="00706FDA"/>
    <w:rsid w:val="00711F9A"/>
    <w:rsid w:val="00713810"/>
    <w:rsid w:val="00715C5E"/>
    <w:rsid w:val="007303A5"/>
    <w:rsid w:val="00730B3E"/>
    <w:rsid w:val="0073420B"/>
    <w:rsid w:val="007354A1"/>
    <w:rsid w:val="00737978"/>
    <w:rsid w:val="00742911"/>
    <w:rsid w:val="0074760E"/>
    <w:rsid w:val="00754ABA"/>
    <w:rsid w:val="00770AA7"/>
    <w:rsid w:val="00782B0D"/>
    <w:rsid w:val="00784F01"/>
    <w:rsid w:val="007A1546"/>
    <w:rsid w:val="007A228C"/>
    <w:rsid w:val="007A368E"/>
    <w:rsid w:val="007A5868"/>
    <w:rsid w:val="007B04CE"/>
    <w:rsid w:val="007B6871"/>
    <w:rsid w:val="007B7A2F"/>
    <w:rsid w:val="007C3D33"/>
    <w:rsid w:val="007C69F7"/>
    <w:rsid w:val="007D294A"/>
    <w:rsid w:val="007D39C7"/>
    <w:rsid w:val="007D47D2"/>
    <w:rsid w:val="007D6EC0"/>
    <w:rsid w:val="007D75F4"/>
    <w:rsid w:val="007D7E1D"/>
    <w:rsid w:val="007F5A12"/>
    <w:rsid w:val="00800569"/>
    <w:rsid w:val="00804695"/>
    <w:rsid w:val="00806772"/>
    <w:rsid w:val="00820E4A"/>
    <w:rsid w:val="00831979"/>
    <w:rsid w:val="00831F72"/>
    <w:rsid w:val="00833A25"/>
    <w:rsid w:val="00836110"/>
    <w:rsid w:val="00851352"/>
    <w:rsid w:val="00857077"/>
    <w:rsid w:val="00863230"/>
    <w:rsid w:val="00865BD0"/>
    <w:rsid w:val="008717D8"/>
    <w:rsid w:val="0087215C"/>
    <w:rsid w:val="00875D25"/>
    <w:rsid w:val="00880E35"/>
    <w:rsid w:val="008875FE"/>
    <w:rsid w:val="00887F8E"/>
    <w:rsid w:val="00896234"/>
    <w:rsid w:val="00897E43"/>
    <w:rsid w:val="008A0B26"/>
    <w:rsid w:val="008C36D0"/>
    <w:rsid w:val="008C5738"/>
    <w:rsid w:val="008C5920"/>
    <w:rsid w:val="008C7EAD"/>
    <w:rsid w:val="008D0CFE"/>
    <w:rsid w:val="008D1336"/>
    <w:rsid w:val="008D4F92"/>
    <w:rsid w:val="008D6152"/>
    <w:rsid w:val="008E0DC7"/>
    <w:rsid w:val="008E7481"/>
    <w:rsid w:val="008E7BA9"/>
    <w:rsid w:val="008F0F81"/>
    <w:rsid w:val="008F27BF"/>
    <w:rsid w:val="008F4EC9"/>
    <w:rsid w:val="008F59FC"/>
    <w:rsid w:val="009142EC"/>
    <w:rsid w:val="0091534C"/>
    <w:rsid w:val="009154C3"/>
    <w:rsid w:val="00923540"/>
    <w:rsid w:val="00925B6B"/>
    <w:rsid w:val="00926767"/>
    <w:rsid w:val="009361D5"/>
    <w:rsid w:val="009428A4"/>
    <w:rsid w:val="00943836"/>
    <w:rsid w:val="009541E3"/>
    <w:rsid w:val="00961507"/>
    <w:rsid w:val="009659F4"/>
    <w:rsid w:val="00970D60"/>
    <w:rsid w:val="00974DBD"/>
    <w:rsid w:val="0099303E"/>
    <w:rsid w:val="0099390E"/>
    <w:rsid w:val="00995CDC"/>
    <w:rsid w:val="009960E5"/>
    <w:rsid w:val="00997E9C"/>
    <w:rsid w:val="009A7ADC"/>
    <w:rsid w:val="009B0D30"/>
    <w:rsid w:val="009B25B6"/>
    <w:rsid w:val="009C19B7"/>
    <w:rsid w:val="009C4F50"/>
    <w:rsid w:val="009C5ABB"/>
    <w:rsid w:val="009D2013"/>
    <w:rsid w:val="009D7C51"/>
    <w:rsid w:val="009E196C"/>
    <w:rsid w:val="009E5197"/>
    <w:rsid w:val="009F1C14"/>
    <w:rsid w:val="009F36BF"/>
    <w:rsid w:val="009F4BF8"/>
    <w:rsid w:val="00A0055D"/>
    <w:rsid w:val="00A00C45"/>
    <w:rsid w:val="00A04C30"/>
    <w:rsid w:val="00A1028A"/>
    <w:rsid w:val="00A111B6"/>
    <w:rsid w:val="00A11F51"/>
    <w:rsid w:val="00A21CCE"/>
    <w:rsid w:val="00A26A80"/>
    <w:rsid w:val="00A26B11"/>
    <w:rsid w:val="00A26D27"/>
    <w:rsid w:val="00A3036C"/>
    <w:rsid w:val="00A31D7C"/>
    <w:rsid w:val="00A343FC"/>
    <w:rsid w:val="00A348B0"/>
    <w:rsid w:val="00A376EE"/>
    <w:rsid w:val="00A42A99"/>
    <w:rsid w:val="00A4344B"/>
    <w:rsid w:val="00A5151A"/>
    <w:rsid w:val="00A52A04"/>
    <w:rsid w:val="00A52E0F"/>
    <w:rsid w:val="00A57E0A"/>
    <w:rsid w:val="00A63DDC"/>
    <w:rsid w:val="00A678A4"/>
    <w:rsid w:val="00A6792F"/>
    <w:rsid w:val="00A70B43"/>
    <w:rsid w:val="00A8104E"/>
    <w:rsid w:val="00A823F6"/>
    <w:rsid w:val="00A82D3D"/>
    <w:rsid w:val="00A8719E"/>
    <w:rsid w:val="00AA0A89"/>
    <w:rsid w:val="00AA587C"/>
    <w:rsid w:val="00AA5CE7"/>
    <w:rsid w:val="00AA6429"/>
    <w:rsid w:val="00AA6F79"/>
    <w:rsid w:val="00AB115A"/>
    <w:rsid w:val="00AC01AA"/>
    <w:rsid w:val="00AC2351"/>
    <w:rsid w:val="00AC4F72"/>
    <w:rsid w:val="00AD0C2B"/>
    <w:rsid w:val="00AD4C29"/>
    <w:rsid w:val="00AE138E"/>
    <w:rsid w:val="00AE2320"/>
    <w:rsid w:val="00AE252F"/>
    <w:rsid w:val="00AF24AF"/>
    <w:rsid w:val="00AF5979"/>
    <w:rsid w:val="00AF741A"/>
    <w:rsid w:val="00AF79F8"/>
    <w:rsid w:val="00B01ADB"/>
    <w:rsid w:val="00B04161"/>
    <w:rsid w:val="00B056F9"/>
    <w:rsid w:val="00B11E3D"/>
    <w:rsid w:val="00B163EE"/>
    <w:rsid w:val="00B17E82"/>
    <w:rsid w:val="00B20A19"/>
    <w:rsid w:val="00B22AFE"/>
    <w:rsid w:val="00B323AF"/>
    <w:rsid w:val="00B34FE8"/>
    <w:rsid w:val="00B3586F"/>
    <w:rsid w:val="00B4575A"/>
    <w:rsid w:val="00B55079"/>
    <w:rsid w:val="00B575BA"/>
    <w:rsid w:val="00B67B0F"/>
    <w:rsid w:val="00B71608"/>
    <w:rsid w:val="00B72E7F"/>
    <w:rsid w:val="00B731EB"/>
    <w:rsid w:val="00B76429"/>
    <w:rsid w:val="00B81F58"/>
    <w:rsid w:val="00B84F30"/>
    <w:rsid w:val="00B86471"/>
    <w:rsid w:val="00B956D4"/>
    <w:rsid w:val="00B97446"/>
    <w:rsid w:val="00BA27AA"/>
    <w:rsid w:val="00BA7432"/>
    <w:rsid w:val="00BB2004"/>
    <w:rsid w:val="00BB2764"/>
    <w:rsid w:val="00BB49FF"/>
    <w:rsid w:val="00BC1AA0"/>
    <w:rsid w:val="00BC2495"/>
    <w:rsid w:val="00BC7EB9"/>
    <w:rsid w:val="00BD2643"/>
    <w:rsid w:val="00BD56B1"/>
    <w:rsid w:val="00BD6558"/>
    <w:rsid w:val="00BD672F"/>
    <w:rsid w:val="00BF2F76"/>
    <w:rsid w:val="00BF3022"/>
    <w:rsid w:val="00BF3214"/>
    <w:rsid w:val="00BF54B8"/>
    <w:rsid w:val="00BF5573"/>
    <w:rsid w:val="00C06CF1"/>
    <w:rsid w:val="00C1182D"/>
    <w:rsid w:val="00C15209"/>
    <w:rsid w:val="00C15867"/>
    <w:rsid w:val="00C2296D"/>
    <w:rsid w:val="00C23155"/>
    <w:rsid w:val="00C40C41"/>
    <w:rsid w:val="00C45885"/>
    <w:rsid w:val="00C50F22"/>
    <w:rsid w:val="00C57971"/>
    <w:rsid w:val="00C60009"/>
    <w:rsid w:val="00C61F01"/>
    <w:rsid w:val="00C648F4"/>
    <w:rsid w:val="00C64EC8"/>
    <w:rsid w:val="00C65BD7"/>
    <w:rsid w:val="00C72098"/>
    <w:rsid w:val="00C73E65"/>
    <w:rsid w:val="00C76BA4"/>
    <w:rsid w:val="00C83A48"/>
    <w:rsid w:val="00C85865"/>
    <w:rsid w:val="00C85E85"/>
    <w:rsid w:val="00CA2EAE"/>
    <w:rsid w:val="00CA4AC1"/>
    <w:rsid w:val="00CA7EDE"/>
    <w:rsid w:val="00CB0316"/>
    <w:rsid w:val="00CB0B11"/>
    <w:rsid w:val="00CB274A"/>
    <w:rsid w:val="00CB426A"/>
    <w:rsid w:val="00CB5354"/>
    <w:rsid w:val="00CB6134"/>
    <w:rsid w:val="00CB645B"/>
    <w:rsid w:val="00CC13F8"/>
    <w:rsid w:val="00CC3C9E"/>
    <w:rsid w:val="00CC6A14"/>
    <w:rsid w:val="00CC70A3"/>
    <w:rsid w:val="00CD432E"/>
    <w:rsid w:val="00CD4442"/>
    <w:rsid w:val="00CD53C3"/>
    <w:rsid w:val="00CD574E"/>
    <w:rsid w:val="00CE0269"/>
    <w:rsid w:val="00CE4C22"/>
    <w:rsid w:val="00CE76E5"/>
    <w:rsid w:val="00CF41EC"/>
    <w:rsid w:val="00CF5D04"/>
    <w:rsid w:val="00D04DE4"/>
    <w:rsid w:val="00D063F1"/>
    <w:rsid w:val="00D14F22"/>
    <w:rsid w:val="00D20809"/>
    <w:rsid w:val="00D258E0"/>
    <w:rsid w:val="00D42A75"/>
    <w:rsid w:val="00D4741C"/>
    <w:rsid w:val="00D50F86"/>
    <w:rsid w:val="00D513CF"/>
    <w:rsid w:val="00D51EA0"/>
    <w:rsid w:val="00D57918"/>
    <w:rsid w:val="00D600C9"/>
    <w:rsid w:val="00D73DC6"/>
    <w:rsid w:val="00D74C1A"/>
    <w:rsid w:val="00D754C1"/>
    <w:rsid w:val="00D77393"/>
    <w:rsid w:val="00D779EB"/>
    <w:rsid w:val="00D77A35"/>
    <w:rsid w:val="00D81B3E"/>
    <w:rsid w:val="00D9006D"/>
    <w:rsid w:val="00D90C70"/>
    <w:rsid w:val="00D90E49"/>
    <w:rsid w:val="00D9171F"/>
    <w:rsid w:val="00D9280B"/>
    <w:rsid w:val="00D96ADE"/>
    <w:rsid w:val="00DA0CE2"/>
    <w:rsid w:val="00DB38DF"/>
    <w:rsid w:val="00DC6A10"/>
    <w:rsid w:val="00DD02A8"/>
    <w:rsid w:val="00DD0FE4"/>
    <w:rsid w:val="00DD6823"/>
    <w:rsid w:val="00DE3589"/>
    <w:rsid w:val="00DE4D4C"/>
    <w:rsid w:val="00DE657E"/>
    <w:rsid w:val="00DE7BD6"/>
    <w:rsid w:val="00DF4704"/>
    <w:rsid w:val="00DF62F7"/>
    <w:rsid w:val="00E024AA"/>
    <w:rsid w:val="00E02A4D"/>
    <w:rsid w:val="00E07FEB"/>
    <w:rsid w:val="00E10501"/>
    <w:rsid w:val="00E15C77"/>
    <w:rsid w:val="00E250F1"/>
    <w:rsid w:val="00E27CA0"/>
    <w:rsid w:val="00E33C52"/>
    <w:rsid w:val="00E3476D"/>
    <w:rsid w:val="00E3550D"/>
    <w:rsid w:val="00E35ADA"/>
    <w:rsid w:val="00E52838"/>
    <w:rsid w:val="00E614E0"/>
    <w:rsid w:val="00E7146D"/>
    <w:rsid w:val="00E71ED2"/>
    <w:rsid w:val="00E73F7F"/>
    <w:rsid w:val="00E85409"/>
    <w:rsid w:val="00E9452C"/>
    <w:rsid w:val="00EA128E"/>
    <w:rsid w:val="00EA255B"/>
    <w:rsid w:val="00EA429F"/>
    <w:rsid w:val="00EA4F9E"/>
    <w:rsid w:val="00EA63CA"/>
    <w:rsid w:val="00EA6D3B"/>
    <w:rsid w:val="00EB00AD"/>
    <w:rsid w:val="00EB136C"/>
    <w:rsid w:val="00EB480E"/>
    <w:rsid w:val="00EB5EC6"/>
    <w:rsid w:val="00EB7FC9"/>
    <w:rsid w:val="00EC1025"/>
    <w:rsid w:val="00EC43AB"/>
    <w:rsid w:val="00ED27E8"/>
    <w:rsid w:val="00ED3702"/>
    <w:rsid w:val="00ED6ADC"/>
    <w:rsid w:val="00ED7137"/>
    <w:rsid w:val="00EF06EA"/>
    <w:rsid w:val="00F10327"/>
    <w:rsid w:val="00F20770"/>
    <w:rsid w:val="00F21088"/>
    <w:rsid w:val="00F327E7"/>
    <w:rsid w:val="00F35746"/>
    <w:rsid w:val="00F447C7"/>
    <w:rsid w:val="00F459B4"/>
    <w:rsid w:val="00F5211B"/>
    <w:rsid w:val="00F554A9"/>
    <w:rsid w:val="00F716FD"/>
    <w:rsid w:val="00F80355"/>
    <w:rsid w:val="00F87C43"/>
    <w:rsid w:val="00FA5623"/>
    <w:rsid w:val="00FA5722"/>
    <w:rsid w:val="00FA74F0"/>
    <w:rsid w:val="00FB0981"/>
    <w:rsid w:val="00FB0C81"/>
    <w:rsid w:val="00FB65AD"/>
    <w:rsid w:val="00FC2200"/>
    <w:rsid w:val="00FC2540"/>
    <w:rsid w:val="00FC4AF8"/>
    <w:rsid w:val="00FC73BD"/>
    <w:rsid w:val="00FE0227"/>
    <w:rsid w:val="00FE5A96"/>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413DE"/>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Para (1),Para (1) Char Char Char Char1 Char,Título 11"/>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 Char,Heading 3 Char1,Heading 3 Char1 Char,Heading 3 Char2"/>
    <w:basedOn w:val="Normal"/>
    <w:next w:val="Normal"/>
    <w:qFormat/>
    <w:rsid w:val="0033525D"/>
    <w:pPr>
      <w:widowControl w:val="0"/>
      <w:numPr>
        <w:ilvl w:val="2"/>
        <w:numId w:val="3"/>
      </w:numPr>
      <w:spacing w:after="240"/>
      <w:outlineLvl w:val="2"/>
    </w:pPr>
  </w:style>
  <w:style w:type="paragraph" w:styleId="Heading4">
    <w:name w:val="heading 4"/>
    <w:aliases w:val="Heading 11,Heading 41,Título 41,heading 4,para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Bullet L1,Bullets,Celula,Dot pt,List Bullet Mary,List Paragraph (numbered (a)),List Paragraph nowy,List Paragraph1,List_Paragraph,Liste 1,Medium Grid 1 - Accent 21,Multilevel para_II,Numbered List Paragraph,References,ReferencesCxSpLast"/>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link w:val="Heading2"/>
    <w:rsid w:val="004155AC"/>
    <w:rPr>
      <w:sz w:val="22"/>
      <w:szCs w:val="22"/>
      <w:lang w:val="en-CA"/>
    </w:rPr>
  </w:style>
  <w:style w:type="paragraph" w:customStyle="1" w:styleId="Default">
    <w:name w:val="Default"/>
    <w:rsid w:val="00AD0C2B"/>
    <w:pPr>
      <w:autoSpaceDE w:val="0"/>
      <w:autoSpaceDN w:val="0"/>
      <w:adjustRightInd w:val="0"/>
    </w:pPr>
    <w:rPr>
      <w:color w:val="000000"/>
      <w:sz w:val="24"/>
      <w:szCs w:val="24"/>
      <w:lang w:val="en-CA"/>
    </w:rPr>
  </w:style>
  <w:style w:type="character" w:customStyle="1" w:styleId="ListParagraphChar">
    <w:name w:val="List Paragraph Char"/>
    <w:aliases w:val="Bullet L1 Char,Bullets Char,Celula Char,Dot pt Char,List Bullet Mary Char,List Paragraph (numbered (a)) Char,List Paragraph nowy Char,List Paragraph1 Char,List_Paragraph Char,Liste 1 Char,Medium Grid 1 - Accent 21 Char"/>
    <w:link w:val="ListParagraph"/>
    <w:uiPriority w:val="34"/>
    <w:qFormat/>
    <w:locked/>
    <w:rsid w:val="00ED6ADC"/>
    <w:rPr>
      <w:sz w:val="22"/>
      <w:szCs w:val="22"/>
      <w:lang w:val="en-GB"/>
    </w:rPr>
  </w:style>
  <w:style w:type="paragraph" w:styleId="Caption">
    <w:name w:val="caption"/>
    <w:basedOn w:val="Normal"/>
    <w:next w:val="Normal"/>
    <w:uiPriority w:val="35"/>
    <w:unhideWhenUsed/>
    <w:qFormat/>
    <w:rsid w:val="003A604A"/>
    <w:pPr>
      <w:spacing w:after="200"/>
      <w:jc w:val="left"/>
    </w:pPr>
    <w:rPr>
      <w:rFonts w:asciiTheme="minorHAnsi" w:eastAsiaTheme="minorHAnsi" w:hAnsiTheme="minorHAnsi" w:cstheme="minorBidi"/>
      <w:i/>
      <w:iCs/>
      <w:color w:val="1F497D" w:themeColor="text2"/>
      <w:sz w:val="18"/>
      <w:szCs w:val="18"/>
      <w:lang w:val="en-US"/>
    </w:rPr>
  </w:style>
  <w:style w:type="table" w:customStyle="1" w:styleId="TableGrid10">
    <w:name w:val="Table Grid1"/>
    <w:basedOn w:val="TableNormal"/>
    <w:uiPriority w:val="39"/>
    <w:rsid w:val="003A604A"/>
    <w:rPr>
      <w:rFonts w:ascii="Calibri" w:eastAsia="Calibri" w:hAnsi="Calibr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0128EF"/>
    <w:pPr>
      <w:spacing w:before="100" w:beforeAutospacing="1" w:after="100" w:afterAutospacing="1"/>
      <w:jc w:val="left"/>
    </w:pPr>
    <w:rPr>
      <w:sz w:val="24"/>
      <w:szCs w:val="24"/>
      <w:lang w:eastAsia="en-CA"/>
    </w:rPr>
  </w:style>
  <w:style w:type="character" w:customStyle="1" w:styleId="NormalWebChar">
    <w:name w:val="Normal (Web) Char"/>
    <w:link w:val="NormalWeb"/>
    <w:uiPriority w:val="99"/>
    <w:rsid w:val="000128EF"/>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0.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UNEP/OzL.Pro/ExCom/88/55</Document_x0020_Number>
  </documentManagement>
</p:properties>
</file>

<file path=customXml/itemProps1.xml><?xml version="1.0" encoding="utf-8"?>
<ds:datastoreItem xmlns:ds="http://schemas.openxmlformats.org/officeDocument/2006/customXml" ds:itemID="{5E2407DE-E380-4D33-9A44-A38A77DF91DC}"/>
</file>

<file path=customXml/itemProps2.xml><?xml version="1.0" encoding="utf-8"?>
<ds:datastoreItem xmlns:ds="http://schemas.openxmlformats.org/officeDocument/2006/customXml" ds:itemID="{58D2222C-E9E2-49C1-8DEE-8E73F75AB791}"/>
</file>

<file path=customXml/itemProps3.xml><?xml version="1.0" encoding="utf-8"?>
<ds:datastoreItem xmlns:ds="http://schemas.openxmlformats.org/officeDocument/2006/customXml" ds:itemID="{BE025B87-1C1F-4057-9318-3CEBEA13A74E}"/>
</file>

<file path=customXml/itemProps4.xml><?xml version="1.0" encoding="utf-8"?>
<ds:datastoreItem xmlns:ds="http://schemas.openxmlformats.org/officeDocument/2006/customXml" ds:itemID="{82EAF839-A9B7-42DF-8629-0E8ACE35B72C}"/>
</file>

<file path=docProps/app.xml><?xml version="1.0" encoding="utf-8"?>
<Properties xmlns="http://schemas.openxmlformats.org/officeDocument/2006/extended-properties" xmlns:vt="http://schemas.openxmlformats.org/officeDocument/2006/docPropsVTypes">
  <Template>Normal</Template>
  <TotalTime>5</TotalTime>
  <Pages>1</Pages>
  <Words>3381</Words>
  <Characters>19276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Propuesta de proyecto: Níger</vt:lpstr>
    </vt:vector>
  </TitlesOfParts>
  <Company>UNMFS</Company>
  <LinksUpToDate>false</LinksUpToDate>
  <CharactersWithSpaces>22612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Níger</dc:title>
  <dc:subject>88th</dc:subject>
  <dc:creator>Dominika Anna Suwik</dc:creator>
  <cp:keywords>88th ExCom</cp:keywords>
  <dc:description>MV</dc:description>
  <cp:lastModifiedBy>HBE</cp:lastModifiedBy>
  <cp:revision>4</cp:revision>
  <cp:lastPrinted>2001-05-26T16:40:00Z</cp:lastPrinted>
  <dcterms:created xsi:type="dcterms:W3CDTF">2021-10-31T23:49:00Z</dcterms:created>
  <dcterms:modified xsi:type="dcterms:W3CDTF">2021-11-22T03:56:00Z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UNEP/OzL.Pro/ExCom/88/55</vt:lpwstr>
  </property>
  <property fmtid="{D5CDD505-2E9C-101B-9397-08002B2CF9AE}" pid="3" name="Revision date">
    <vt:lpwstr>11/1/2021</vt:lpwstr>
  </property>
  <property fmtid="{D5CDD505-2E9C-101B-9397-08002B2CF9AE}" pid="4" name="ContentTypeId">
    <vt:lpwstr>0x010100F9B34BAB91CF9C49929DFB9E017C6363</vt:lpwstr>
  </property>
</Properties>
</file>