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694FD3" w14:paraId="015BE7B8" w14:textId="77777777">
        <w:trPr>
          <w:trHeight w:val="720"/>
        </w:trPr>
        <w:tc>
          <w:tcPr>
            <w:tcW w:w="6494" w:type="dxa"/>
            <w:gridSpan w:val="2"/>
            <w:tcBorders>
              <w:bottom w:val="single" w:sz="18" w:space="0" w:color="auto"/>
            </w:tcBorders>
          </w:tcPr>
          <w:p w14:paraId="13C89BCD" w14:textId="77777777" w:rsidR="0087455A" w:rsidRPr="00694FD3" w:rsidRDefault="0024162E" w:rsidP="00694FD3">
            <w:pPr>
              <w:rPr>
                <w:rFonts w:ascii="Univers" w:hAnsi="Univers"/>
                <w:b/>
                <w:sz w:val="28"/>
                <w:szCs w:val="28"/>
                <w:lang w:val="es-ES"/>
              </w:rPr>
            </w:pPr>
            <w:r w:rsidRPr="00694FD3">
              <w:rPr>
                <w:rFonts w:ascii="Univers" w:hAnsi="Univers"/>
                <w:b/>
                <w:sz w:val="28"/>
                <w:szCs w:val="28"/>
                <w:lang w:val="es-ES"/>
              </w:rPr>
              <w:t>NACIONES</w:t>
            </w:r>
          </w:p>
          <w:p w14:paraId="120DBCF9" w14:textId="77777777" w:rsidR="0087455A" w:rsidRPr="00694FD3" w:rsidRDefault="0024162E" w:rsidP="00694FD3">
            <w:pPr>
              <w:rPr>
                <w:rFonts w:ascii="Univers" w:hAnsi="Univers"/>
                <w:b/>
                <w:sz w:val="28"/>
                <w:szCs w:val="28"/>
                <w:lang w:val="es-ES"/>
              </w:rPr>
            </w:pPr>
            <w:r w:rsidRPr="00694FD3">
              <w:rPr>
                <w:rFonts w:ascii="Univers" w:hAnsi="Univers"/>
                <w:b/>
                <w:sz w:val="28"/>
                <w:szCs w:val="28"/>
                <w:lang w:val="es-ES"/>
              </w:rPr>
              <w:t>UNIDAS</w:t>
            </w:r>
          </w:p>
        </w:tc>
        <w:tc>
          <w:tcPr>
            <w:tcW w:w="4590" w:type="dxa"/>
            <w:tcBorders>
              <w:bottom w:val="single" w:sz="18" w:space="0" w:color="auto"/>
            </w:tcBorders>
          </w:tcPr>
          <w:p w14:paraId="34176A75" w14:textId="77777777" w:rsidR="0087455A" w:rsidRPr="00694FD3" w:rsidRDefault="0024162E" w:rsidP="00694FD3">
            <w:pPr>
              <w:jc w:val="right"/>
              <w:rPr>
                <w:rFonts w:asciiTheme="minorBidi" w:hAnsiTheme="minorBidi" w:cstheme="minorBidi"/>
                <w:sz w:val="52"/>
                <w:szCs w:val="52"/>
                <w:lang w:val="es-ES"/>
              </w:rPr>
            </w:pPr>
            <w:r w:rsidRPr="00694FD3">
              <w:rPr>
                <w:rFonts w:asciiTheme="minorBidi" w:hAnsiTheme="minorBidi" w:cstheme="minorBidi"/>
                <w:b/>
                <w:sz w:val="72"/>
                <w:lang w:val="es-ES"/>
              </w:rPr>
              <w:t>EP</w:t>
            </w:r>
          </w:p>
        </w:tc>
      </w:tr>
      <w:tr w:rsidR="0087455A" w:rsidRPr="00694FD3" w14:paraId="6AC9837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DD52FD2" w14:textId="77777777" w:rsidR="0087455A" w:rsidRPr="00694FD3" w:rsidRDefault="0024162E" w:rsidP="00694FD3">
            <w:pPr>
              <w:spacing w:before="120"/>
              <w:rPr>
                <w:lang w:val="es-ES"/>
              </w:rPr>
            </w:pPr>
            <w:r w:rsidRPr="00694FD3">
              <w:rPr>
                <w:noProof/>
                <w:lang w:val="es-ES" w:eastAsia="en-CA"/>
              </w:rPr>
              <w:drawing>
                <wp:anchor distT="0" distB="0" distL="114300" distR="114300" simplePos="0" relativeHeight="251660288" behindDoc="0" locked="0" layoutInCell="1" allowOverlap="1" wp14:anchorId="261F268E" wp14:editId="238EFA03">
                  <wp:simplePos x="0" y="0"/>
                  <wp:positionH relativeFrom="column">
                    <wp:posOffset>-10795</wp:posOffset>
                  </wp:positionH>
                  <wp:positionV relativeFrom="paragraph">
                    <wp:posOffset>970280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694FD3">
              <w:rPr>
                <w:noProof/>
                <w:lang w:val="es-ES" w:eastAsia="en-CA"/>
              </w:rPr>
              <w:drawing>
                <wp:anchor distT="0" distB="0" distL="114300" distR="114300" simplePos="0" relativeHeight="251661312" behindDoc="1" locked="0" layoutInCell="0" allowOverlap="1" wp14:anchorId="4D622BFD" wp14:editId="4A3E576F">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36986B0D" w14:textId="77777777" w:rsidR="0087455A" w:rsidRPr="00694FD3" w:rsidRDefault="0087455A" w:rsidP="00694F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104F95E9" w14:textId="77777777" w:rsidR="0087455A" w:rsidRPr="00694FD3" w:rsidRDefault="0024162E" w:rsidP="00694F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694FD3">
              <w:rPr>
                <w:rFonts w:ascii="Univers" w:hAnsi="Univers"/>
                <w:b/>
                <w:sz w:val="32"/>
                <w:lang w:val="es-ES"/>
              </w:rPr>
              <w:t>Programa de las</w:t>
            </w:r>
          </w:p>
          <w:p w14:paraId="5836CA5C" w14:textId="77777777" w:rsidR="0087455A" w:rsidRPr="00694FD3" w:rsidRDefault="0024162E" w:rsidP="00694F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694FD3">
              <w:rPr>
                <w:rFonts w:ascii="Univers" w:hAnsi="Univers"/>
                <w:b/>
                <w:sz w:val="32"/>
                <w:lang w:val="es-ES"/>
              </w:rPr>
              <w:t>Naciones Unidas</w:t>
            </w:r>
          </w:p>
          <w:p w14:paraId="48FE0689" w14:textId="77777777" w:rsidR="0087455A" w:rsidRPr="00694FD3" w:rsidRDefault="0024162E" w:rsidP="00694F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694FD3">
              <w:rPr>
                <w:rFonts w:ascii="Univers" w:hAnsi="Univers"/>
                <w:b/>
                <w:sz w:val="32"/>
                <w:lang w:val="es-ES"/>
              </w:rPr>
              <w:t>para el Medio Ambiente</w:t>
            </w:r>
          </w:p>
          <w:p w14:paraId="544D8AD0" w14:textId="77777777" w:rsidR="0087455A" w:rsidRPr="00694FD3" w:rsidRDefault="0087455A" w:rsidP="00694F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3DD32D9F" w14:textId="77777777" w:rsidR="0087455A" w:rsidRPr="00694FD3" w:rsidRDefault="0087455A" w:rsidP="00694FD3">
            <w:pPr>
              <w:spacing w:before="720"/>
              <w:ind w:left="158"/>
              <w:rPr>
                <w:lang w:val="es-ES"/>
              </w:rPr>
            </w:pPr>
          </w:p>
        </w:tc>
        <w:tc>
          <w:tcPr>
            <w:tcW w:w="4590" w:type="dxa"/>
            <w:tcBorders>
              <w:top w:val="nil"/>
              <w:left w:val="nil"/>
              <w:bottom w:val="single" w:sz="36" w:space="0" w:color="auto"/>
              <w:right w:val="nil"/>
            </w:tcBorders>
          </w:tcPr>
          <w:p w14:paraId="698A015B" w14:textId="77777777" w:rsidR="0087455A" w:rsidRPr="00694FD3" w:rsidRDefault="0087455A" w:rsidP="00694FD3">
            <w:pPr>
              <w:rPr>
                <w:lang w:val="es-ES"/>
              </w:rPr>
            </w:pPr>
          </w:p>
          <w:p w14:paraId="6E62DCAB" w14:textId="77777777" w:rsidR="0087455A" w:rsidRPr="00694FD3" w:rsidRDefault="0024162E" w:rsidP="00694FD3">
            <w:pPr>
              <w:rPr>
                <w:lang w:val="es-ES"/>
              </w:rPr>
            </w:pPr>
            <w:r w:rsidRPr="00694FD3">
              <w:rPr>
                <w:lang w:val="es-ES"/>
              </w:rPr>
              <w:t>Distr.</w:t>
            </w:r>
          </w:p>
          <w:p w14:paraId="61B87971" w14:textId="77777777" w:rsidR="0087455A" w:rsidRPr="00694FD3" w:rsidRDefault="0024162E" w:rsidP="00694FD3">
            <w:pPr>
              <w:rPr>
                <w:lang w:val="es-ES"/>
              </w:rPr>
            </w:pPr>
            <w:r w:rsidRPr="00694FD3">
              <w:rPr>
                <w:lang w:val="es-ES"/>
              </w:rPr>
              <w:t>GENERAL</w:t>
            </w:r>
          </w:p>
          <w:p w14:paraId="7D17BE7C" w14:textId="4B27EB69" w:rsidR="0087455A" w:rsidRDefault="0087455A" w:rsidP="00694FD3">
            <w:pPr>
              <w:rPr>
                <w:lang w:val="es-ES"/>
              </w:rPr>
            </w:pPr>
          </w:p>
          <w:p w14:paraId="12F3A478" w14:textId="5406C54D" w:rsidR="0087455A" w:rsidRPr="00694FD3" w:rsidRDefault="0024162E" w:rsidP="00694FD3">
            <w:pPr>
              <w:rPr>
                <w:lang w:val="es-ES"/>
              </w:rPr>
            </w:pPr>
            <w:r w:rsidRPr="00694FD3">
              <w:rPr>
                <w:lang w:val="es-ES"/>
              </w:rPr>
              <w:fldChar w:fldCharType="begin"/>
            </w:r>
            <w:r w:rsidRPr="00694FD3">
              <w:rPr>
                <w:lang w:val="es-ES"/>
              </w:rPr>
              <w:instrText xml:space="preserve"> DOCPROPERTY "Document number"  \* MERGEFORMAT </w:instrText>
            </w:r>
            <w:r w:rsidRPr="00694FD3">
              <w:rPr>
                <w:lang w:val="es-ES"/>
              </w:rPr>
              <w:fldChar w:fldCharType="separate"/>
            </w:r>
            <w:r w:rsidR="003A2751">
              <w:rPr>
                <w:lang w:val="es-ES"/>
              </w:rPr>
              <w:t>UNEP/</w:t>
            </w:r>
            <w:proofErr w:type="spellStart"/>
            <w:r w:rsidR="003A2751">
              <w:rPr>
                <w:lang w:val="es-ES"/>
              </w:rPr>
              <w:t>OzL.Pro</w:t>
            </w:r>
            <w:proofErr w:type="spellEnd"/>
            <w:r w:rsidR="003A2751">
              <w:rPr>
                <w:lang w:val="es-ES"/>
              </w:rPr>
              <w:t>/</w:t>
            </w:r>
            <w:proofErr w:type="spellStart"/>
            <w:r w:rsidR="003A2751">
              <w:rPr>
                <w:lang w:val="es-ES"/>
              </w:rPr>
              <w:t>ExCom</w:t>
            </w:r>
            <w:proofErr w:type="spellEnd"/>
            <w:r w:rsidR="003A2751">
              <w:rPr>
                <w:lang w:val="es-ES"/>
              </w:rPr>
              <w:t>/91/1</w:t>
            </w:r>
            <w:r w:rsidRPr="00694FD3">
              <w:rPr>
                <w:lang w:val="es-ES"/>
              </w:rPr>
              <w:fldChar w:fldCharType="end"/>
            </w:r>
          </w:p>
          <w:p w14:paraId="27F9482B" w14:textId="6CED3A94" w:rsidR="002959B4" w:rsidRPr="00694FD3" w:rsidRDefault="00694FD3" w:rsidP="00694FD3">
            <w:pPr>
              <w:rPr>
                <w:lang w:val="es-ES"/>
              </w:rPr>
            </w:pPr>
            <w:r w:rsidRPr="00694FD3">
              <w:rPr>
                <w:lang w:val="es-ES"/>
              </w:rPr>
              <w:t>12 de septiembre de 2022</w:t>
            </w:r>
          </w:p>
          <w:p w14:paraId="2152526B" w14:textId="22CC030D" w:rsidR="00114CAA" w:rsidRDefault="00114CAA" w:rsidP="00694FD3">
            <w:pPr>
              <w:rPr>
                <w:caps/>
                <w:lang w:val="es-ES"/>
              </w:rPr>
            </w:pPr>
          </w:p>
          <w:p w14:paraId="6E30A092" w14:textId="77777777" w:rsidR="0087455A" w:rsidRPr="00694FD3" w:rsidRDefault="0024162E" w:rsidP="00694FD3">
            <w:pPr>
              <w:rPr>
                <w:lang w:val="es-ES"/>
              </w:rPr>
            </w:pPr>
            <w:r w:rsidRPr="00694FD3">
              <w:rPr>
                <w:lang w:val="es-ES"/>
              </w:rPr>
              <w:t xml:space="preserve">ESPAÑOL </w:t>
            </w:r>
          </w:p>
          <w:p w14:paraId="5A8CE8BD" w14:textId="77777777" w:rsidR="0087455A" w:rsidRPr="00694FD3" w:rsidRDefault="0024162E" w:rsidP="00694FD3">
            <w:pPr>
              <w:rPr>
                <w:lang w:val="es-ES"/>
              </w:rPr>
            </w:pPr>
            <w:r w:rsidRPr="00694FD3">
              <w:rPr>
                <w:lang w:val="es-ES"/>
              </w:rPr>
              <w:t>ORIGINAL: INGLÉS</w:t>
            </w:r>
          </w:p>
        </w:tc>
      </w:tr>
    </w:tbl>
    <w:p w14:paraId="4FC60A4E" w14:textId="77777777" w:rsidR="0087455A" w:rsidRPr="00694FD3" w:rsidRDefault="0087455A" w:rsidP="00694FD3">
      <w:pPr>
        <w:jc w:val="left"/>
        <w:rPr>
          <w:lang w:val="es-ES"/>
        </w:rPr>
      </w:pPr>
    </w:p>
    <w:p w14:paraId="7B863FA7" w14:textId="77777777" w:rsidR="002D5A1A" w:rsidRPr="00694FD3" w:rsidRDefault="002D5A1A" w:rsidP="00694FD3">
      <w:pPr>
        <w:jc w:val="left"/>
        <w:rPr>
          <w:lang w:val="es-ES"/>
        </w:rPr>
      </w:pPr>
      <w:r w:rsidRPr="00694FD3">
        <w:rPr>
          <w:lang w:val="es-ES"/>
        </w:rPr>
        <w:t>COMITÉ EJECUTIVO DEL FONDO MULTILATERAL</w:t>
      </w:r>
      <w:r w:rsidRPr="00694FD3">
        <w:rPr>
          <w:lang w:val="es-ES"/>
        </w:rPr>
        <w:br/>
        <w:t xml:space="preserve"> PARA LA APLICACIÓN DEL</w:t>
      </w:r>
      <w:r w:rsidRPr="00694FD3">
        <w:rPr>
          <w:lang w:val="es-ES"/>
        </w:rPr>
        <w:br/>
        <w:t xml:space="preserve"> PROTOCOLO DE MONTREAL</w:t>
      </w:r>
      <w:r w:rsidRPr="00694FD3">
        <w:rPr>
          <w:lang w:val="es-ES"/>
        </w:rPr>
        <w:br/>
      </w:r>
      <w:r w:rsidR="00AA29EB" w:rsidRPr="00694FD3">
        <w:rPr>
          <w:lang w:val="es-ES"/>
        </w:rPr>
        <w:t xml:space="preserve">Nonagésima </w:t>
      </w:r>
      <w:r w:rsidR="00816265" w:rsidRPr="00694FD3">
        <w:rPr>
          <w:lang w:val="es-ES"/>
        </w:rPr>
        <w:t xml:space="preserve">primera </w:t>
      </w:r>
      <w:r w:rsidR="00AA29EB" w:rsidRPr="00694FD3">
        <w:rPr>
          <w:lang w:val="es-ES"/>
        </w:rPr>
        <w:t>reunión</w:t>
      </w:r>
    </w:p>
    <w:p w14:paraId="6844EA65" w14:textId="77777777" w:rsidR="002D5A1A" w:rsidRPr="00694FD3" w:rsidRDefault="002D5A1A" w:rsidP="00694FD3">
      <w:pPr>
        <w:jc w:val="left"/>
        <w:rPr>
          <w:lang w:val="es-ES"/>
        </w:rPr>
      </w:pPr>
      <w:r w:rsidRPr="00694FD3">
        <w:rPr>
          <w:lang w:val="es-ES"/>
        </w:rPr>
        <w:t xml:space="preserve">Montreal, </w:t>
      </w:r>
      <w:r w:rsidR="00384BC2" w:rsidRPr="00694FD3">
        <w:rPr>
          <w:lang w:val="es-ES"/>
        </w:rPr>
        <w:t>5</w:t>
      </w:r>
      <w:r w:rsidR="00816265" w:rsidRPr="00694FD3">
        <w:rPr>
          <w:lang w:val="es-ES"/>
        </w:rPr>
        <w:t xml:space="preserve"> – </w:t>
      </w:r>
      <w:r w:rsidR="00384BC2" w:rsidRPr="00694FD3">
        <w:rPr>
          <w:lang w:val="es-ES"/>
        </w:rPr>
        <w:t>9</w:t>
      </w:r>
      <w:r w:rsidR="00816265" w:rsidRPr="00694FD3">
        <w:rPr>
          <w:lang w:val="es-ES"/>
        </w:rPr>
        <w:t xml:space="preserve"> </w:t>
      </w:r>
      <w:r w:rsidR="00384BC2" w:rsidRPr="00694FD3">
        <w:rPr>
          <w:lang w:val="es-ES"/>
        </w:rPr>
        <w:t>de diciembre</w:t>
      </w:r>
      <w:r w:rsidRPr="00694FD3">
        <w:rPr>
          <w:lang w:val="es-ES"/>
        </w:rPr>
        <w:t xml:space="preserve"> de 2022</w:t>
      </w:r>
    </w:p>
    <w:p w14:paraId="3E8FEC59" w14:textId="7EEA9436" w:rsidR="00694FD3" w:rsidRDefault="00694FD3" w:rsidP="00694FD3">
      <w:pPr>
        <w:pStyle w:val="Heading5"/>
        <w:numPr>
          <w:ilvl w:val="0"/>
          <w:numId w:val="0"/>
        </w:numPr>
        <w:rPr>
          <w:lang w:val="es-ES"/>
        </w:rPr>
      </w:pPr>
    </w:p>
    <w:p w14:paraId="0844C5CC" w14:textId="77777777" w:rsidR="003A2751" w:rsidRPr="003A2751" w:rsidRDefault="003A2751" w:rsidP="003A2751">
      <w:pPr>
        <w:rPr>
          <w:lang w:val="es-ES"/>
        </w:rPr>
      </w:pPr>
    </w:p>
    <w:p w14:paraId="326AD758" w14:textId="77777777" w:rsidR="00694FD3" w:rsidRPr="00694FD3" w:rsidRDefault="00694FD3" w:rsidP="00694FD3">
      <w:pPr>
        <w:pStyle w:val="Title1"/>
        <w:rPr>
          <w:lang w:val="es-ES"/>
        </w:rPr>
      </w:pPr>
      <w:r w:rsidRPr="00694FD3">
        <w:rPr>
          <w:lang w:val="es-ES"/>
        </w:rPr>
        <w:t>Orden del día provisional</w:t>
      </w:r>
    </w:p>
    <w:p w14:paraId="47D4099C" w14:textId="5164D5FC" w:rsidR="00694FD3" w:rsidRDefault="00694FD3" w:rsidP="00694FD3">
      <w:pPr>
        <w:pStyle w:val="Title1"/>
        <w:rPr>
          <w:lang w:val="es-ES"/>
        </w:rPr>
      </w:pPr>
    </w:p>
    <w:p w14:paraId="24720B33" w14:textId="77777777" w:rsidR="003A2751" w:rsidRPr="00694FD3" w:rsidRDefault="003A2751" w:rsidP="00694FD3">
      <w:pPr>
        <w:pStyle w:val="Title1"/>
        <w:rPr>
          <w:lang w:val="es-ES"/>
        </w:rPr>
      </w:pPr>
    </w:p>
    <w:p w14:paraId="2C8179D1" w14:textId="77777777" w:rsidR="00694FD3" w:rsidRPr="00694FD3" w:rsidRDefault="00694FD3" w:rsidP="00694FD3">
      <w:pPr>
        <w:pStyle w:val="Title1"/>
        <w:jc w:val="left"/>
        <w:rPr>
          <w:b w:val="0"/>
          <w:bCs/>
          <w:lang w:val="es-ES"/>
        </w:rPr>
      </w:pPr>
    </w:p>
    <w:p w14:paraId="7E2B2016" w14:textId="77777777" w:rsidR="00694FD3" w:rsidRPr="00694FD3" w:rsidRDefault="00694FD3" w:rsidP="00694FD3">
      <w:pPr>
        <w:pStyle w:val="Heading1"/>
        <w:rPr>
          <w:lang w:val="es-ES"/>
        </w:rPr>
      </w:pPr>
      <w:r w:rsidRPr="00694FD3">
        <w:rPr>
          <w:lang w:val="es-ES"/>
        </w:rPr>
        <w:t>Apertura de la reunión.</w:t>
      </w:r>
    </w:p>
    <w:p w14:paraId="577AF20A" w14:textId="77777777" w:rsidR="00694FD3" w:rsidRPr="00694FD3" w:rsidRDefault="00694FD3" w:rsidP="00694FD3">
      <w:pPr>
        <w:pStyle w:val="Heading1"/>
        <w:rPr>
          <w:lang w:val="es-ES"/>
        </w:rPr>
      </w:pPr>
      <w:r w:rsidRPr="00694FD3">
        <w:rPr>
          <w:lang w:val="es-ES"/>
        </w:rPr>
        <w:t>Cuestiones de organización:</w:t>
      </w:r>
    </w:p>
    <w:p w14:paraId="22A441D3" w14:textId="77777777" w:rsidR="00694FD3" w:rsidRPr="00694FD3" w:rsidRDefault="00694FD3" w:rsidP="00694FD3">
      <w:pPr>
        <w:pStyle w:val="Heading2"/>
        <w:widowControl/>
        <w:tabs>
          <w:tab w:val="clear" w:pos="0"/>
          <w:tab w:val="num" w:pos="180"/>
        </w:tabs>
        <w:rPr>
          <w:lang w:val="es-ES"/>
        </w:rPr>
      </w:pPr>
      <w:r w:rsidRPr="00694FD3">
        <w:rPr>
          <w:lang w:val="es-ES"/>
        </w:rPr>
        <w:t>Aprobación del orden del día;</w:t>
      </w:r>
    </w:p>
    <w:p w14:paraId="127E0D7A" w14:textId="77777777" w:rsidR="00694FD3" w:rsidRPr="00694FD3" w:rsidRDefault="00694FD3" w:rsidP="00694FD3">
      <w:pPr>
        <w:pStyle w:val="Heading2"/>
        <w:widowControl/>
        <w:tabs>
          <w:tab w:val="clear" w:pos="0"/>
          <w:tab w:val="num" w:pos="180"/>
        </w:tabs>
        <w:rPr>
          <w:lang w:val="es-ES"/>
        </w:rPr>
      </w:pPr>
      <w:r w:rsidRPr="00694FD3">
        <w:rPr>
          <w:lang w:val="es-ES"/>
        </w:rPr>
        <w:t>Organización de los trabajos.</w:t>
      </w:r>
    </w:p>
    <w:p w14:paraId="08D7C249" w14:textId="77777777" w:rsidR="00694FD3" w:rsidRPr="00694FD3" w:rsidRDefault="00694FD3" w:rsidP="00694FD3">
      <w:pPr>
        <w:pStyle w:val="Heading1"/>
        <w:rPr>
          <w:lang w:val="es-ES"/>
        </w:rPr>
      </w:pPr>
      <w:r w:rsidRPr="00694FD3">
        <w:rPr>
          <w:lang w:val="es-ES"/>
        </w:rPr>
        <w:t>Actividades de la Secretaría.</w:t>
      </w:r>
    </w:p>
    <w:p w14:paraId="58453080" w14:textId="77777777" w:rsidR="00694FD3" w:rsidRPr="00694FD3" w:rsidRDefault="00694FD3" w:rsidP="00694FD3">
      <w:pPr>
        <w:pStyle w:val="Heading1"/>
        <w:rPr>
          <w:lang w:val="es-ES"/>
        </w:rPr>
      </w:pPr>
      <w:r w:rsidRPr="00694FD3">
        <w:rPr>
          <w:lang w:val="es-ES"/>
        </w:rPr>
        <w:t>Asuntos financieros:</w:t>
      </w:r>
    </w:p>
    <w:p w14:paraId="7162915D" w14:textId="77777777" w:rsidR="00694FD3" w:rsidRPr="00694FD3" w:rsidRDefault="00694FD3" w:rsidP="00694FD3">
      <w:pPr>
        <w:pStyle w:val="Heading2"/>
        <w:widowControl/>
        <w:rPr>
          <w:lang w:val="es-ES"/>
        </w:rPr>
      </w:pPr>
      <w:r w:rsidRPr="00694FD3">
        <w:rPr>
          <w:lang w:val="es-ES"/>
        </w:rPr>
        <w:t>Situación de las contribuciones y los desembolsos;</w:t>
      </w:r>
    </w:p>
    <w:p w14:paraId="6D6F8814" w14:textId="77777777" w:rsidR="00694FD3" w:rsidRPr="00694FD3" w:rsidRDefault="00694FD3" w:rsidP="00694FD3">
      <w:pPr>
        <w:pStyle w:val="Heading2"/>
        <w:widowControl/>
        <w:tabs>
          <w:tab w:val="clear" w:pos="0"/>
          <w:tab w:val="num" w:pos="180"/>
        </w:tabs>
        <w:rPr>
          <w:lang w:val="es-ES"/>
        </w:rPr>
      </w:pPr>
      <w:r w:rsidRPr="00694FD3">
        <w:rPr>
          <w:lang w:val="es-ES"/>
        </w:rPr>
        <w:t>Informe sobre saldos y disponibilidad de recursos;</w:t>
      </w:r>
    </w:p>
    <w:p w14:paraId="6AC46BA9" w14:textId="77777777" w:rsidR="00694FD3" w:rsidRPr="00694FD3" w:rsidRDefault="00694FD3" w:rsidP="00694FD3">
      <w:pPr>
        <w:pStyle w:val="Heading2"/>
        <w:widowControl/>
        <w:tabs>
          <w:tab w:val="clear" w:pos="0"/>
          <w:tab w:val="num" w:pos="180"/>
        </w:tabs>
        <w:rPr>
          <w:lang w:val="es-ES"/>
        </w:rPr>
      </w:pPr>
      <w:r w:rsidRPr="00694FD3">
        <w:rPr>
          <w:lang w:val="es-ES"/>
        </w:rPr>
        <w:t xml:space="preserve">Cuentas del Fondo Multilateral: </w:t>
      </w:r>
    </w:p>
    <w:p w14:paraId="0C63311A" w14:textId="77777777" w:rsidR="00694FD3" w:rsidRPr="00694FD3" w:rsidRDefault="00694FD3" w:rsidP="00694FD3">
      <w:pPr>
        <w:pStyle w:val="Heading3"/>
        <w:widowControl/>
        <w:rPr>
          <w:lang w:val="es-ES"/>
        </w:rPr>
      </w:pPr>
      <w:r w:rsidRPr="00694FD3">
        <w:rPr>
          <w:lang w:val="es-ES"/>
        </w:rPr>
        <w:t xml:space="preserve">Cuentas finales de 2021; </w:t>
      </w:r>
    </w:p>
    <w:p w14:paraId="545F6BEA" w14:textId="77777777" w:rsidR="00694FD3" w:rsidRPr="00694FD3" w:rsidRDefault="00694FD3" w:rsidP="00694FD3">
      <w:pPr>
        <w:pStyle w:val="Heading3"/>
        <w:widowControl/>
        <w:rPr>
          <w:lang w:val="es-ES"/>
        </w:rPr>
      </w:pPr>
      <w:r w:rsidRPr="00694FD3">
        <w:rPr>
          <w:lang w:val="es-ES"/>
        </w:rPr>
        <w:t xml:space="preserve">Conciliación de las cuentas de 2021; </w:t>
      </w:r>
    </w:p>
    <w:p w14:paraId="6BBBD60F" w14:textId="77777777" w:rsidR="00694FD3" w:rsidRPr="00694FD3" w:rsidRDefault="00694FD3" w:rsidP="00694FD3">
      <w:pPr>
        <w:pStyle w:val="Heading2"/>
        <w:widowControl/>
        <w:rPr>
          <w:lang w:val="es-ES"/>
        </w:rPr>
      </w:pPr>
      <w:r w:rsidRPr="00694FD3">
        <w:rPr>
          <w:lang w:val="es-ES"/>
        </w:rPr>
        <w:t xml:space="preserve">Presupuestos de la Secretaría del Fondo aprobados para 2023 y 2024 y presupuesto propuesto para 2025. </w:t>
      </w:r>
    </w:p>
    <w:p w14:paraId="200FE66D" w14:textId="77777777" w:rsidR="00694FD3" w:rsidRPr="00694FD3" w:rsidRDefault="00694FD3" w:rsidP="00694FD3">
      <w:pPr>
        <w:pStyle w:val="Heading1"/>
        <w:rPr>
          <w:lang w:val="es-ES"/>
        </w:rPr>
      </w:pPr>
      <w:r w:rsidRPr="00694FD3">
        <w:rPr>
          <w:lang w:val="es-ES"/>
        </w:rPr>
        <w:t xml:space="preserve">Datos de los programas de país y perspectivas de cumplimiento. </w:t>
      </w:r>
    </w:p>
    <w:p w14:paraId="1D07A982" w14:textId="77777777" w:rsidR="00694FD3" w:rsidRPr="00694FD3" w:rsidRDefault="00694FD3" w:rsidP="00694FD3">
      <w:pPr>
        <w:pStyle w:val="Heading1"/>
        <w:keepNext/>
        <w:rPr>
          <w:lang w:val="es-ES"/>
        </w:rPr>
      </w:pPr>
      <w:r w:rsidRPr="00694FD3">
        <w:rPr>
          <w:lang w:val="es-ES"/>
        </w:rPr>
        <w:lastRenderedPageBreak/>
        <w:t xml:space="preserve">Evaluación: </w:t>
      </w:r>
    </w:p>
    <w:p w14:paraId="49FEA5C2" w14:textId="77777777" w:rsidR="00694FD3" w:rsidRPr="00694FD3" w:rsidRDefault="00694FD3" w:rsidP="00694FD3">
      <w:pPr>
        <w:pStyle w:val="Heading2"/>
        <w:widowControl/>
        <w:rPr>
          <w:color w:val="000000"/>
          <w:lang w:val="es-ES"/>
        </w:rPr>
      </w:pPr>
      <w:r w:rsidRPr="00694FD3">
        <w:rPr>
          <w:lang w:val="es-ES"/>
        </w:rPr>
        <w:t>Evaluación del desempeño de los organismos de ejecución en relación con sus planes administrativos para 2021;</w:t>
      </w:r>
    </w:p>
    <w:p w14:paraId="4929F2E5" w14:textId="77777777" w:rsidR="00694FD3" w:rsidRPr="00694FD3" w:rsidRDefault="00694FD3" w:rsidP="00694FD3">
      <w:pPr>
        <w:pStyle w:val="Heading2"/>
        <w:widowControl/>
        <w:rPr>
          <w:lang w:val="es-ES"/>
        </w:rPr>
      </w:pPr>
      <w:r w:rsidRPr="00694FD3">
        <w:rPr>
          <w:lang w:val="es-ES"/>
        </w:rPr>
        <w:t xml:space="preserve">Actualización sobre la situación de la segunda fase de la evaluación de las redes regionales de oficiales nacionales del ozono;  </w:t>
      </w:r>
    </w:p>
    <w:p w14:paraId="695818D9" w14:textId="77777777" w:rsidR="00694FD3" w:rsidRPr="00694FD3" w:rsidRDefault="00694FD3" w:rsidP="00694FD3">
      <w:pPr>
        <w:pStyle w:val="Heading2"/>
        <w:keepNext/>
        <w:widowControl/>
        <w:rPr>
          <w:lang w:val="es-ES"/>
        </w:rPr>
      </w:pPr>
      <w:r w:rsidRPr="00694FD3">
        <w:rPr>
          <w:lang w:val="es-ES"/>
        </w:rPr>
        <w:t xml:space="preserve">Programa de trabajo de supervisión y evaluación para el año 2023. </w:t>
      </w:r>
    </w:p>
    <w:p w14:paraId="73BE3EFB" w14:textId="77777777" w:rsidR="00694FD3" w:rsidRPr="00694FD3" w:rsidRDefault="00694FD3" w:rsidP="00694FD3">
      <w:pPr>
        <w:pStyle w:val="Heading1"/>
        <w:rPr>
          <w:lang w:val="es-ES"/>
        </w:rPr>
      </w:pPr>
      <w:r w:rsidRPr="00694FD3">
        <w:rPr>
          <w:lang w:val="es-ES"/>
        </w:rPr>
        <w:t>Ejecución de programas:</w:t>
      </w:r>
    </w:p>
    <w:p w14:paraId="64831094" w14:textId="77777777" w:rsidR="00694FD3" w:rsidRPr="00694FD3" w:rsidRDefault="00694FD3" w:rsidP="00694FD3">
      <w:pPr>
        <w:pStyle w:val="Heading2"/>
        <w:widowControl/>
        <w:numPr>
          <w:ilvl w:val="1"/>
          <w:numId w:val="21"/>
        </w:numPr>
        <w:rPr>
          <w:color w:val="000000"/>
          <w:lang w:val="es-ES"/>
        </w:rPr>
      </w:pPr>
      <w:r w:rsidRPr="00694FD3">
        <w:rPr>
          <w:lang w:val="es-ES"/>
        </w:rPr>
        <w:t>Informe sobre la marcha de las actividades y financiero al 31 de diciembre de 2021:</w:t>
      </w:r>
    </w:p>
    <w:p w14:paraId="131FDF1A" w14:textId="77777777" w:rsidR="00694FD3" w:rsidRPr="00694FD3" w:rsidRDefault="00694FD3" w:rsidP="00694FD3">
      <w:pPr>
        <w:pStyle w:val="Heading3"/>
        <w:widowControl/>
        <w:rPr>
          <w:lang w:val="es-ES"/>
        </w:rPr>
      </w:pPr>
      <w:r w:rsidRPr="00694FD3">
        <w:rPr>
          <w:lang w:val="es-ES"/>
        </w:rPr>
        <w:t>Informe refundido sobre la marcha de las actividades;</w:t>
      </w:r>
    </w:p>
    <w:p w14:paraId="48BE9A0C" w14:textId="77777777" w:rsidR="00694FD3" w:rsidRPr="00694FD3" w:rsidRDefault="00694FD3" w:rsidP="00694FD3">
      <w:pPr>
        <w:pStyle w:val="Heading3"/>
        <w:widowControl/>
        <w:rPr>
          <w:lang w:val="es-ES"/>
        </w:rPr>
      </w:pPr>
      <w:r w:rsidRPr="00694FD3">
        <w:rPr>
          <w:lang w:val="es-ES"/>
        </w:rPr>
        <w:t>Organismos bilaterales;</w:t>
      </w:r>
    </w:p>
    <w:p w14:paraId="5328A1A3" w14:textId="77777777" w:rsidR="00694FD3" w:rsidRPr="00694FD3" w:rsidRDefault="00694FD3" w:rsidP="00694FD3">
      <w:pPr>
        <w:pStyle w:val="Heading3"/>
        <w:widowControl/>
        <w:rPr>
          <w:lang w:val="es-ES"/>
        </w:rPr>
      </w:pPr>
      <w:r w:rsidRPr="00694FD3">
        <w:rPr>
          <w:lang w:val="es-ES"/>
        </w:rPr>
        <w:t>PNUD;</w:t>
      </w:r>
    </w:p>
    <w:p w14:paraId="58CDDDE7" w14:textId="77777777" w:rsidR="00694FD3" w:rsidRPr="00694FD3" w:rsidRDefault="00694FD3" w:rsidP="00694FD3">
      <w:pPr>
        <w:pStyle w:val="Heading3"/>
        <w:widowControl/>
        <w:rPr>
          <w:lang w:val="es-ES"/>
        </w:rPr>
      </w:pPr>
      <w:r w:rsidRPr="00694FD3">
        <w:rPr>
          <w:lang w:val="es-ES"/>
        </w:rPr>
        <w:t>PNUMA;</w:t>
      </w:r>
    </w:p>
    <w:p w14:paraId="6CC6D223" w14:textId="77777777" w:rsidR="00694FD3" w:rsidRPr="00694FD3" w:rsidRDefault="00694FD3" w:rsidP="00694FD3">
      <w:pPr>
        <w:pStyle w:val="Heading3"/>
        <w:widowControl/>
        <w:rPr>
          <w:lang w:val="es-ES"/>
        </w:rPr>
      </w:pPr>
      <w:r w:rsidRPr="00694FD3">
        <w:rPr>
          <w:lang w:val="es-ES"/>
        </w:rPr>
        <w:t>ONUDI;</w:t>
      </w:r>
    </w:p>
    <w:p w14:paraId="22788626" w14:textId="77777777" w:rsidR="00694FD3" w:rsidRPr="00694FD3" w:rsidRDefault="00694FD3" w:rsidP="00694FD3">
      <w:pPr>
        <w:pStyle w:val="Heading3"/>
        <w:widowControl/>
        <w:rPr>
          <w:lang w:val="es-ES"/>
        </w:rPr>
      </w:pPr>
      <w:r w:rsidRPr="00694FD3">
        <w:rPr>
          <w:lang w:val="es-ES"/>
        </w:rPr>
        <w:t>Banco Mundial;</w:t>
      </w:r>
    </w:p>
    <w:p w14:paraId="04BF15FB" w14:textId="77777777" w:rsidR="00694FD3" w:rsidRPr="00694FD3" w:rsidRDefault="00694FD3" w:rsidP="00694FD3">
      <w:pPr>
        <w:pStyle w:val="Heading2"/>
        <w:widowControl/>
        <w:rPr>
          <w:lang w:val="es-ES"/>
        </w:rPr>
      </w:pPr>
      <w:r w:rsidRPr="00694FD3">
        <w:rPr>
          <w:lang w:val="es-ES"/>
        </w:rPr>
        <w:t>Informes sobre los proyectos con requisitos específicos de presentación de informes;</w:t>
      </w:r>
    </w:p>
    <w:p w14:paraId="31BAFE2C" w14:textId="77777777" w:rsidR="00694FD3" w:rsidRPr="00694FD3" w:rsidRDefault="00694FD3" w:rsidP="00694FD3">
      <w:pPr>
        <w:pStyle w:val="Heading2"/>
        <w:widowControl/>
        <w:rPr>
          <w:lang w:val="es-ES"/>
        </w:rPr>
      </w:pPr>
      <w:r w:rsidRPr="00694FD3">
        <w:rPr>
          <w:lang w:val="es-ES"/>
        </w:rPr>
        <w:t>Informe refundido de terminación de proyectos de 2022.</w:t>
      </w:r>
    </w:p>
    <w:p w14:paraId="6DB5BC77" w14:textId="77777777" w:rsidR="00694FD3" w:rsidRPr="00694FD3" w:rsidRDefault="00694FD3" w:rsidP="00694FD3">
      <w:pPr>
        <w:pStyle w:val="Heading1"/>
        <w:rPr>
          <w:lang w:val="es-ES"/>
        </w:rPr>
      </w:pPr>
      <w:r w:rsidRPr="00694FD3">
        <w:rPr>
          <w:lang w:val="es-ES"/>
        </w:rPr>
        <w:t>Planificación administrativa:</w:t>
      </w:r>
    </w:p>
    <w:p w14:paraId="700C234E" w14:textId="77777777" w:rsidR="00694FD3" w:rsidRPr="00694FD3" w:rsidRDefault="00694FD3" w:rsidP="00694FD3">
      <w:pPr>
        <w:pStyle w:val="Heading2"/>
        <w:widowControl/>
        <w:rPr>
          <w:lang w:val="es-ES"/>
        </w:rPr>
      </w:pPr>
      <w:r w:rsidRPr="00694FD3">
        <w:rPr>
          <w:lang w:val="es-ES"/>
        </w:rPr>
        <w:t xml:space="preserve">Información actualizada sobre la situación de la ejecución del plan administrativo refundido del Fondo Multilateral para 2022-2024 y planificación financiera para el trienio 2021-2023; </w:t>
      </w:r>
    </w:p>
    <w:p w14:paraId="1CB34DC4" w14:textId="77777777" w:rsidR="00694FD3" w:rsidRPr="00694FD3" w:rsidRDefault="00694FD3" w:rsidP="00694FD3">
      <w:pPr>
        <w:pStyle w:val="Heading2"/>
        <w:widowControl/>
        <w:tabs>
          <w:tab w:val="clear" w:pos="0"/>
          <w:tab w:val="num" w:pos="180"/>
        </w:tabs>
        <w:rPr>
          <w:lang w:val="es-ES"/>
        </w:rPr>
      </w:pPr>
      <w:r w:rsidRPr="00694FD3">
        <w:rPr>
          <w:lang w:val="es-ES"/>
        </w:rPr>
        <w:t xml:space="preserve">Demoras en la presentación de tramos; </w:t>
      </w:r>
    </w:p>
    <w:p w14:paraId="25BB175F" w14:textId="77777777" w:rsidR="00694FD3" w:rsidRPr="00694FD3" w:rsidRDefault="00694FD3" w:rsidP="00694FD3">
      <w:pPr>
        <w:pStyle w:val="Heading2"/>
        <w:widowControl/>
        <w:rPr>
          <w:lang w:val="es-ES"/>
        </w:rPr>
      </w:pPr>
      <w:r w:rsidRPr="00694FD3">
        <w:rPr>
          <w:lang w:val="es-ES"/>
        </w:rPr>
        <w:t>Plan administrativo refundido del Fondo Multilateral para 2023-2025;</w:t>
      </w:r>
    </w:p>
    <w:p w14:paraId="157C4FB6" w14:textId="77777777" w:rsidR="00694FD3" w:rsidRPr="00694FD3" w:rsidRDefault="00694FD3" w:rsidP="00694FD3">
      <w:pPr>
        <w:pStyle w:val="Heading2"/>
        <w:widowControl/>
        <w:rPr>
          <w:lang w:val="es-ES"/>
        </w:rPr>
      </w:pPr>
      <w:r w:rsidRPr="00694FD3">
        <w:rPr>
          <w:lang w:val="es-ES"/>
        </w:rPr>
        <w:t>Planes administrativos de los organismos bilaterales y de ejecución para 2023-2025:</w:t>
      </w:r>
    </w:p>
    <w:p w14:paraId="5D0AB56F" w14:textId="77777777" w:rsidR="00694FD3" w:rsidRPr="00694FD3" w:rsidRDefault="00694FD3" w:rsidP="00694FD3">
      <w:pPr>
        <w:pStyle w:val="Heading3"/>
        <w:widowControl/>
        <w:rPr>
          <w:lang w:val="es-ES"/>
        </w:rPr>
      </w:pPr>
      <w:r w:rsidRPr="00694FD3">
        <w:rPr>
          <w:lang w:val="es-ES"/>
        </w:rPr>
        <w:t>Organismos bilaterales;</w:t>
      </w:r>
    </w:p>
    <w:p w14:paraId="7EDF45A0" w14:textId="77777777" w:rsidR="00694FD3" w:rsidRPr="00694FD3" w:rsidRDefault="00694FD3" w:rsidP="00694FD3">
      <w:pPr>
        <w:pStyle w:val="Heading3"/>
        <w:widowControl/>
        <w:rPr>
          <w:lang w:val="es-ES"/>
        </w:rPr>
      </w:pPr>
      <w:r w:rsidRPr="00694FD3">
        <w:rPr>
          <w:lang w:val="es-ES"/>
        </w:rPr>
        <w:t>PNUD;</w:t>
      </w:r>
    </w:p>
    <w:p w14:paraId="567F1751" w14:textId="77777777" w:rsidR="00694FD3" w:rsidRPr="00694FD3" w:rsidRDefault="00694FD3" w:rsidP="00694FD3">
      <w:pPr>
        <w:pStyle w:val="Heading3"/>
        <w:widowControl/>
        <w:rPr>
          <w:lang w:val="es-ES"/>
        </w:rPr>
      </w:pPr>
      <w:r w:rsidRPr="00694FD3">
        <w:rPr>
          <w:lang w:val="es-ES"/>
        </w:rPr>
        <w:t>PNUMA;</w:t>
      </w:r>
    </w:p>
    <w:p w14:paraId="64AE5291" w14:textId="77777777" w:rsidR="00694FD3" w:rsidRPr="00694FD3" w:rsidRDefault="00694FD3" w:rsidP="00694FD3">
      <w:pPr>
        <w:pStyle w:val="Heading3"/>
        <w:widowControl/>
        <w:rPr>
          <w:lang w:val="es-ES"/>
        </w:rPr>
      </w:pPr>
      <w:r w:rsidRPr="00694FD3">
        <w:rPr>
          <w:lang w:val="es-ES"/>
        </w:rPr>
        <w:t>ONUDI;</w:t>
      </w:r>
    </w:p>
    <w:p w14:paraId="0EA28435" w14:textId="77777777" w:rsidR="00694FD3" w:rsidRPr="00694FD3" w:rsidRDefault="00694FD3" w:rsidP="00694FD3">
      <w:pPr>
        <w:pStyle w:val="Heading3"/>
        <w:widowControl/>
        <w:rPr>
          <w:lang w:val="es-ES"/>
        </w:rPr>
      </w:pPr>
      <w:r w:rsidRPr="00694FD3">
        <w:rPr>
          <w:lang w:val="es-ES"/>
        </w:rPr>
        <w:t>Banco Mundial.</w:t>
      </w:r>
    </w:p>
    <w:p w14:paraId="0BB69E94" w14:textId="77777777" w:rsidR="00694FD3" w:rsidRPr="00694FD3" w:rsidRDefault="00694FD3" w:rsidP="00694FD3">
      <w:pPr>
        <w:pStyle w:val="Heading1"/>
        <w:keepNext/>
        <w:rPr>
          <w:lang w:val="es-ES"/>
        </w:rPr>
      </w:pPr>
      <w:r w:rsidRPr="00694FD3">
        <w:rPr>
          <w:lang w:val="es-ES"/>
        </w:rPr>
        <w:lastRenderedPageBreak/>
        <w:t xml:space="preserve">Propuestas de proyectos: </w:t>
      </w:r>
    </w:p>
    <w:p w14:paraId="77EE4584" w14:textId="77777777" w:rsidR="00694FD3" w:rsidRPr="00694FD3" w:rsidRDefault="00694FD3" w:rsidP="00694FD3">
      <w:pPr>
        <w:pStyle w:val="Heading2"/>
        <w:widowControl/>
        <w:tabs>
          <w:tab w:val="clear" w:pos="0"/>
          <w:tab w:val="num" w:pos="180"/>
        </w:tabs>
        <w:rPr>
          <w:lang w:val="es-ES"/>
        </w:rPr>
      </w:pPr>
      <w:r w:rsidRPr="00694FD3">
        <w:rPr>
          <w:lang w:val="es-ES"/>
        </w:rPr>
        <w:t>Reseña de las cuestiones identificadas durante el examen de proyectos;</w:t>
      </w:r>
    </w:p>
    <w:p w14:paraId="0AEDCA2C" w14:textId="77777777" w:rsidR="00694FD3" w:rsidRPr="00694FD3" w:rsidRDefault="00694FD3" w:rsidP="00694FD3">
      <w:pPr>
        <w:pStyle w:val="Heading2"/>
        <w:widowControl/>
        <w:tabs>
          <w:tab w:val="clear" w:pos="0"/>
          <w:tab w:val="num" w:pos="180"/>
        </w:tabs>
        <w:rPr>
          <w:lang w:val="es-ES"/>
        </w:rPr>
      </w:pPr>
      <w:r w:rsidRPr="00694FD3">
        <w:rPr>
          <w:lang w:val="es-ES"/>
        </w:rPr>
        <w:t>Cooperación bilateral;</w:t>
      </w:r>
    </w:p>
    <w:p w14:paraId="5F71BF24" w14:textId="77777777" w:rsidR="00694FD3" w:rsidRPr="00694FD3" w:rsidRDefault="00694FD3" w:rsidP="00694FD3">
      <w:pPr>
        <w:pStyle w:val="Heading2"/>
        <w:widowControl/>
        <w:tabs>
          <w:tab w:val="clear" w:pos="0"/>
          <w:tab w:val="num" w:pos="180"/>
        </w:tabs>
        <w:rPr>
          <w:lang w:val="es-ES"/>
        </w:rPr>
      </w:pPr>
      <w:r w:rsidRPr="00694FD3">
        <w:rPr>
          <w:lang w:val="es-ES"/>
        </w:rPr>
        <w:t>Proyectos recomendados para su aprobación general;</w:t>
      </w:r>
    </w:p>
    <w:p w14:paraId="29BEBB05" w14:textId="77777777" w:rsidR="00694FD3" w:rsidRPr="00694FD3" w:rsidRDefault="00694FD3" w:rsidP="00694FD3">
      <w:pPr>
        <w:pStyle w:val="Heading2"/>
        <w:widowControl/>
        <w:tabs>
          <w:tab w:val="clear" w:pos="0"/>
          <w:tab w:val="num" w:pos="180"/>
        </w:tabs>
        <w:rPr>
          <w:lang w:val="es-ES"/>
        </w:rPr>
      </w:pPr>
      <w:r w:rsidRPr="00694FD3">
        <w:rPr>
          <w:lang w:val="es-ES"/>
        </w:rPr>
        <w:t>Proyectos recomendados para su consideración individual;</w:t>
      </w:r>
    </w:p>
    <w:p w14:paraId="15197AB9" w14:textId="77777777" w:rsidR="00694FD3" w:rsidRPr="00694FD3" w:rsidRDefault="00694FD3" w:rsidP="00694FD3">
      <w:pPr>
        <w:pStyle w:val="Heading2"/>
        <w:widowControl/>
        <w:tabs>
          <w:tab w:val="clear" w:pos="0"/>
          <w:tab w:val="num" w:pos="180"/>
        </w:tabs>
        <w:rPr>
          <w:lang w:val="es-ES"/>
        </w:rPr>
      </w:pPr>
      <w:r w:rsidRPr="00694FD3">
        <w:rPr>
          <w:lang w:val="es-ES"/>
        </w:rPr>
        <w:t>Presupuesto del Programa de Asistencia al Cumplimiento del PNUMA para 2023;</w:t>
      </w:r>
    </w:p>
    <w:p w14:paraId="0D85BEC3" w14:textId="77777777" w:rsidR="00694FD3" w:rsidRPr="00694FD3" w:rsidRDefault="00694FD3" w:rsidP="00694FD3">
      <w:pPr>
        <w:pStyle w:val="Heading2"/>
        <w:widowControl/>
        <w:rPr>
          <w:lang w:val="es-ES"/>
        </w:rPr>
      </w:pPr>
      <w:r w:rsidRPr="00694FD3">
        <w:rPr>
          <w:lang w:val="es-ES"/>
        </w:rPr>
        <w:t>Costos de unidad central de 2023 para el PNUD, la ONUDI y el Banco Mundial.</w:t>
      </w:r>
    </w:p>
    <w:p w14:paraId="5EF3F11D" w14:textId="77777777" w:rsidR="00694FD3" w:rsidRPr="00694FD3" w:rsidRDefault="00694FD3" w:rsidP="00694FD3">
      <w:pPr>
        <w:pStyle w:val="Heading1"/>
        <w:rPr>
          <w:lang w:val="es-ES"/>
        </w:rPr>
      </w:pPr>
      <w:r w:rsidRPr="00694FD3">
        <w:rPr>
          <w:lang w:val="es-ES"/>
        </w:rPr>
        <w:t xml:space="preserve">Examen de los proyectos de fortalecimiento institucional, incluidos los niveles de financiación, formatos del informe final y de las solicitudes de prórroga e indicadores de desempeño que puedan utilizar de manera uniforme todos los países del Artículo 5 (decisión 89/3). </w:t>
      </w:r>
    </w:p>
    <w:p w14:paraId="4F75E12B" w14:textId="77777777" w:rsidR="00694FD3" w:rsidRPr="00694FD3" w:rsidRDefault="00694FD3" w:rsidP="00694FD3">
      <w:pPr>
        <w:pStyle w:val="Heading1"/>
        <w:rPr>
          <w:lang w:val="es-ES"/>
        </w:rPr>
      </w:pPr>
      <w:r w:rsidRPr="00694FD3">
        <w:rPr>
          <w:lang w:val="es-ES"/>
        </w:rPr>
        <w:t>Cuestiones relacionadas con la Enmienda de Kigali al Protocolo de Montreal:</w:t>
      </w:r>
    </w:p>
    <w:p w14:paraId="784BFD38" w14:textId="77777777" w:rsidR="00694FD3" w:rsidRPr="00694FD3" w:rsidRDefault="00694FD3" w:rsidP="00694FD3">
      <w:pPr>
        <w:pStyle w:val="Heading2"/>
        <w:widowControl/>
        <w:rPr>
          <w:lang w:val="es-ES"/>
        </w:rPr>
      </w:pPr>
      <w:r w:rsidRPr="00694FD3">
        <w:rPr>
          <w:lang w:val="es-ES"/>
        </w:rPr>
        <w:t xml:space="preserve">Elaboración de las directrices sobre los costos para la reducción de los HFC en los países del Artículo 5: </w:t>
      </w:r>
    </w:p>
    <w:p w14:paraId="163E3BF1" w14:textId="77777777" w:rsidR="00694FD3" w:rsidRPr="00694FD3" w:rsidRDefault="00694FD3" w:rsidP="00694FD3">
      <w:pPr>
        <w:pStyle w:val="Heading3"/>
        <w:widowControl/>
        <w:rPr>
          <w:lang w:val="es-ES"/>
        </w:rPr>
      </w:pPr>
      <w:r w:rsidRPr="00694FD3">
        <w:rPr>
          <w:lang w:val="es-ES"/>
        </w:rPr>
        <w:t xml:space="preserve">Un análisis del nivel y las modalidades de financiación para la reducción de los HFC en el sector de servicio y mantenimiento de equipos de refrigeración (párrafo 180 del documento UNEP/OzL.Pro/ExCom/90/40); </w:t>
      </w:r>
    </w:p>
    <w:p w14:paraId="6C8E43EC" w14:textId="77777777" w:rsidR="00694FD3" w:rsidRPr="00694FD3" w:rsidRDefault="00694FD3" w:rsidP="00694FD3">
      <w:pPr>
        <w:pStyle w:val="Heading3"/>
        <w:widowControl/>
        <w:rPr>
          <w:lang w:val="es-ES"/>
        </w:rPr>
      </w:pPr>
      <w:r w:rsidRPr="00694FD3">
        <w:rPr>
          <w:lang w:val="es-ES"/>
        </w:rPr>
        <w:t>Proyecto de criterios para la financiación incluida la consideración de formas de llevar a la práctica el párrafo 24 de la decisión XXVIII/2 (párrafo 176 del documento UNEP/OzL.Pro/ExCom/90/40 y decisión 90/49 d));</w:t>
      </w:r>
    </w:p>
    <w:p w14:paraId="28D0977E" w14:textId="77777777" w:rsidR="00694FD3" w:rsidRPr="00694FD3" w:rsidRDefault="00694FD3" w:rsidP="00694FD3">
      <w:pPr>
        <w:pStyle w:val="Heading2"/>
        <w:keepNext/>
        <w:widowControl/>
        <w:tabs>
          <w:tab w:val="clear" w:pos="0"/>
          <w:tab w:val="num" w:pos="180"/>
        </w:tabs>
        <w:rPr>
          <w:lang w:val="es-ES"/>
        </w:rPr>
      </w:pPr>
      <w:r w:rsidRPr="00694FD3">
        <w:rPr>
          <w:lang w:val="es-ES"/>
        </w:rPr>
        <w:t>Eficiencia energética:</w:t>
      </w:r>
    </w:p>
    <w:p w14:paraId="65507FD5" w14:textId="77777777" w:rsidR="00694FD3" w:rsidRPr="00694FD3" w:rsidRDefault="00694FD3" w:rsidP="00694FD3">
      <w:pPr>
        <w:pStyle w:val="Heading3"/>
        <w:widowControl/>
        <w:rPr>
          <w:lang w:val="es-ES"/>
        </w:rPr>
      </w:pPr>
      <w:r w:rsidRPr="00694FD3">
        <w:rPr>
          <w:lang w:val="es-ES"/>
        </w:rPr>
        <w:t>Criterios para que los proyectos piloto mantengan o mejoren la eficiencia energética de las tecnologías y los equipos de sustitución en el contexto de la reducción de los HFC (decisión 90/50 b) i));</w:t>
      </w:r>
    </w:p>
    <w:p w14:paraId="5C44FE05" w14:textId="77777777" w:rsidR="00694FD3" w:rsidRPr="00694FD3" w:rsidRDefault="00694FD3" w:rsidP="00694FD3">
      <w:pPr>
        <w:pStyle w:val="Heading3"/>
        <w:widowControl/>
        <w:rPr>
          <w:lang w:val="es-ES"/>
        </w:rPr>
      </w:pPr>
      <w:r w:rsidRPr="00694FD3">
        <w:rPr>
          <w:lang w:val="es-ES"/>
        </w:rPr>
        <w:t>Marco operativo para seguir elaborando los aspectos institucionales y los proyectos y actividades que el Fondo Multilateral podría llevar a cabo con el objetivo de mantener o mejorar la eficiencia energética de las tecnologías y los equipos de sustitución en los sectores de fabricación y servicio y mantenimiento en la reducción de los HFC en las categorías que figuran en el documento UNEP/OzL.Pro/ExCom/89/12 y en el contexto de la implantación de las opciones 1 y 2 que figuran en el Cuadro 3 del documento (decisión 90/50 b) ii));</w:t>
      </w:r>
    </w:p>
    <w:p w14:paraId="5DD1F861" w14:textId="77777777" w:rsidR="00694FD3" w:rsidRPr="00694FD3" w:rsidRDefault="00694FD3" w:rsidP="00694FD3">
      <w:pPr>
        <w:pStyle w:val="Heading3"/>
        <w:widowControl/>
        <w:rPr>
          <w:lang w:val="es-ES"/>
        </w:rPr>
      </w:pPr>
      <w:r w:rsidRPr="00694FD3">
        <w:rPr>
          <w:lang w:val="es-ES"/>
        </w:rPr>
        <w:t xml:space="preserve">Informe sobre las consultas con las secretarías del Fondo para el Medio Ambiente Mundial y el Fondo Verde para el Clima y otras entidades de financiación pertinentes sobre oportunidades para compartir información sobre políticas, proyectos y modalidades de financiación pertinentes relacionadas con el mantenimiento o la mejora de la eficiencia energética en la reducción de los HFC (decisión 90/50 b) iii)); </w:t>
      </w:r>
    </w:p>
    <w:p w14:paraId="5B329706" w14:textId="77777777" w:rsidR="00694FD3" w:rsidRPr="00694FD3" w:rsidRDefault="00694FD3" w:rsidP="00694FD3">
      <w:pPr>
        <w:pStyle w:val="Heading2"/>
        <w:widowControl/>
        <w:tabs>
          <w:tab w:val="clear" w:pos="0"/>
          <w:tab w:val="num" w:pos="180"/>
        </w:tabs>
        <w:rPr>
          <w:lang w:val="es-ES"/>
        </w:rPr>
      </w:pPr>
      <w:r w:rsidRPr="00694FD3">
        <w:rPr>
          <w:lang w:val="es-ES"/>
        </w:rPr>
        <w:lastRenderedPageBreak/>
        <w:t>Criterios para una ventana de financiación para un inventario de bancos de sustancias controladas utilizadas o no deseadas y un plan para el acopio, transporte y desecho de dichas sustancias (decisión 90/49 c)).</w:t>
      </w:r>
    </w:p>
    <w:p w14:paraId="3ED8AFB3" w14:textId="77777777" w:rsidR="00694FD3" w:rsidRPr="00694FD3" w:rsidRDefault="00694FD3" w:rsidP="00694FD3">
      <w:pPr>
        <w:pStyle w:val="Heading1"/>
        <w:rPr>
          <w:lang w:val="es-ES"/>
        </w:rPr>
      </w:pPr>
      <w:r w:rsidRPr="00694FD3">
        <w:rPr>
          <w:lang w:val="es-ES"/>
        </w:rPr>
        <w:t xml:space="preserve">Análisis relacionado con la capacidad de las instituciones del Fondo Multilateral para abordar la reducción de los HFC (decisión 89/4). </w:t>
      </w:r>
    </w:p>
    <w:p w14:paraId="19D93CCC" w14:textId="77777777" w:rsidR="00694FD3" w:rsidRPr="00694FD3" w:rsidRDefault="00694FD3" w:rsidP="00694FD3">
      <w:pPr>
        <w:pStyle w:val="Heading1"/>
        <w:rPr>
          <w:lang w:val="es-ES"/>
        </w:rPr>
      </w:pPr>
      <w:r w:rsidRPr="00694FD3">
        <w:rPr>
          <w:lang w:val="es-ES"/>
        </w:rPr>
        <w:t>Oportunidades para destacar de qué manera se garantizará la sostenibilidad de las actividades apoyadas por el Fondo Multilateral, incluso aclarando más detalladamente en los documentos presentados por la Secretaría cómo se consideraron las capacidades, riesgos y supuestos críticos de los asociados (decisión 89/1 c) iii)).</w:t>
      </w:r>
    </w:p>
    <w:p w14:paraId="3DFE1EA0" w14:textId="77777777" w:rsidR="00694FD3" w:rsidRPr="00694FD3" w:rsidRDefault="00694FD3" w:rsidP="00694FD3">
      <w:pPr>
        <w:pStyle w:val="Heading1"/>
        <w:rPr>
          <w:lang w:val="es-ES"/>
        </w:rPr>
      </w:pPr>
      <w:r w:rsidRPr="00694FD3">
        <w:rPr>
          <w:lang w:val="es-ES"/>
        </w:rPr>
        <w:t>Reseña de los sistemas vigentes de supervisión, presentación de informes, verificación y concesión de licencias y cupos exigibles desarrollados con apoyo del Fondo Multilateral (decisión 89/2).</w:t>
      </w:r>
    </w:p>
    <w:p w14:paraId="58E9A2A9" w14:textId="77777777" w:rsidR="00694FD3" w:rsidRPr="00694FD3" w:rsidRDefault="00694FD3" w:rsidP="00694FD3">
      <w:pPr>
        <w:pStyle w:val="Heading1"/>
        <w:rPr>
          <w:lang w:val="es-ES"/>
        </w:rPr>
      </w:pPr>
      <w:r w:rsidRPr="00694FD3">
        <w:rPr>
          <w:lang w:val="es-ES"/>
        </w:rPr>
        <w:t>Actualización de la estrategia de información del Fondo Multilateral para incluir un plan detallado de gestión de la información y los conocimientos, los requisitos del sitio web y de tecnología de la información, los recursos necesarios y cronogramas de ejecución claros (decisión 89/1 c) ii)).</w:t>
      </w:r>
    </w:p>
    <w:p w14:paraId="161212A0" w14:textId="77777777" w:rsidR="00694FD3" w:rsidRPr="00694FD3" w:rsidRDefault="00694FD3" w:rsidP="00694FD3">
      <w:pPr>
        <w:pStyle w:val="Heading1"/>
        <w:rPr>
          <w:lang w:val="es-ES"/>
        </w:rPr>
      </w:pPr>
      <w:r w:rsidRPr="00694FD3">
        <w:rPr>
          <w:lang w:val="es-ES"/>
        </w:rPr>
        <w:t xml:space="preserve">Informe del Subgrupo sobre el sector de producción. </w:t>
      </w:r>
    </w:p>
    <w:p w14:paraId="4E6146D0" w14:textId="77777777" w:rsidR="00694FD3" w:rsidRPr="00694FD3" w:rsidRDefault="00694FD3" w:rsidP="00694FD3">
      <w:pPr>
        <w:pStyle w:val="Heading1"/>
        <w:rPr>
          <w:lang w:val="es-ES"/>
        </w:rPr>
      </w:pPr>
      <w:r w:rsidRPr="00694FD3">
        <w:rPr>
          <w:lang w:val="es-ES"/>
        </w:rPr>
        <w:t xml:space="preserve">Otros asuntos. </w:t>
      </w:r>
    </w:p>
    <w:p w14:paraId="04E6665E" w14:textId="77777777" w:rsidR="00694FD3" w:rsidRPr="00694FD3" w:rsidRDefault="00694FD3" w:rsidP="00694FD3">
      <w:pPr>
        <w:pStyle w:val="Heading1"/>
        <w:rPr>
          <w:lang w:val="es-ES"/>
        </w:rPr>
      </w:pPr>
      <w:r w:rsidRPr="00694FD3">
        <w:rPr>
          <w:lang w:val="es-ES"/>
        </w:rPr>
        <w:t>Aprobación del informe.</w:t>
      </w:r>
    </w:p>
    <w:p w14:paraId="15F1DE98" w14:textId="77777777" w:rsidR="00694FD3" w:rsidRPr="00694FD3" w:rsidRDefault="00694FD3" w:rsidP="00694FD3">
      <w:pPr>
        <w:pStyle w:val="Heading1"/>
        <w:rPr>
          <w:lang w:val="es-ES"/>
        </w:rPr>
      </w:pPr>
      <w:r w:rsidRPr="00694FD3">
        <w:rPr>
          <w:lang w:val="es-ES"/>
        </w:rPr>
        <w:t>Clausura de la reunión.</w:t>
      </w:r>
    </w:p>
    <w:p w14:paraId="7AF53AC4" w14:textId="77777777" w:rsidR="00694FD3" w:rsidRPr="00694FD3" w:rsidRDefault="00694FD3" w:rsidP="00694FD3">
      <w:pPr>
        <w:rPr>
          <w:lang w:val="es-ES"/>
        </w:rPr>
      </w:pPr>
    </w:p>
    <w:p w14:paraId="2CDC7155" w14:textId="77777777" w:rsidR="00694FD3" w:rsidRPr="00694FD3" w:rsidRDefault="00694FD3" w:rsidP="00694FD3">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94FD3" w:rsidRPr="00694FD3" w14:paraId="0A3E6110" w14:textId="77777777" w:rsidTr="00CB7610">
        <w:tc>
          <w:tcPr>
            <w:tcW w:w="1871" w:type="dxa"/>
          </w:tcPr>
          <w:p w14:paraId="1FF494BC" w14:textId="77777777" w:rsidR="00694FD3" w:rsidRPr="00694FD3" w:rsidRDefault="00694FD3" w:rsidP="00694FD3">
            <w:pPr>
              <w:rPr>
                <w:lang w:val="es-ES"/>
              </w:rPr>
            </w:pPr>
          </w:p>
        </w:tc>
        <w:tc>
          <w:tcPr>
            <w:tcW w:w="1872" w:type="dxa"/>
          </w:tcPr>
          <w:p w14:paraId="04FAB562" w14:textId="77777777" w:rsidR="00694FD3" w:rsidRPr="00694FD3" w:rsidRDefault="00694FD3" w:rsidP="00694FD3">
            <w:pPr>
              <w:rPr>
                <w:lang w:val="es-ES"/>
              </w:rPr>
            </w:pPr>
          </w:p>
        </w:tc>
        <w:tc>
          <w:tcPr>
            <w:tcW w:w="1872" w:type="dxa"/>
            <w:tcBorders>
              <w:bottom w:val="single" w:sz="4" w:space="0" w:color="auto"/>
            </w:tcBorders>
          </w:tcPr>
          <w:p w14:paraId="210D3636" w14:textId="77777777" w:rsidR="00694FD3" w:rsidRPr="00694FD3" w:rsidRDefault="00694FD3" w:rsidP="00694FD3">
            <w:pPr>
              <w:rPr>
                <w:lang w:val="es-ES"/>
              </w:rPr>
            </w:pPr>
          </w:p>
        </w:tc>
        <w:tc>
          <w:tcPr>
            <w:tcW w:w="1872" w:type="dxa"/>
          </w:tcPr>
          <w:p w14:paraId="12E585A5" w14:textId="77777777" w:rsidR="00694FD3" w:rsidRPr="00694FD3" w:rsidRDefault="00694FD3" w:rsidP="00694FD3">
            <w:pPr>
              <w:rPr>
                <w:lang w:val="es-ES"/>
              </w:rPr>
            </w:pPr>
          </w:p>
        </w:tc>
        <w:tc>
          <w:tcPr>
            <w:tcW w:w="1873" w:type="dxa"/>
          </w:tcPr>
          <w:p w14:paraId="0A44BE1F" w14:textId="77777777" w:rsidR="00694FD3" w:rsidRPr="00694FD3" w:rsidRDefault="00694FD3" w:rsidP="00694FD3">
            <w:pPr>
              <w:rPr>
                <w:lang w:val="es-ES"/>
              </w:rPr>
            </w:pPr>
          </w:p>
        </w:tc>
      </w:tr>
    </w:tbl>
    <w:p w14:paraId="406EE63A" w14:textId="77777777" w:rsidR="0087455A" w:rsidRPr="00694FD3" w:rsidRDefault="0087455A" w:rsidP="00694FD3">
      <w:pPr>
        <w:rPr>
          <w:lang w:val="es-ES"/>
        </w:rPr>
        <w:sectPr w:rsidR="0087455A" w:rsidRPr="00694FD3">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4DFE0BFF" w14:textId="77777777" w:rsidR="0087455A" w:rsidRPr="00694FD3" w:rsidRDefault="0087455A" w:rsidP="003A2751">
      <w:pPr>
        <w:rPr>
          <w:b/>
          <w:bCs/>
          <w:lang w:val="es-ES"/>
        </w:rPr>
      </w:pPr>
    </w:p>
    <w:sectPr w:rsidR="0087455A" w:rsidRPr="00694FD3">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9D16C6" w14:textId="77777777" w:rsidR="00F87971" w:rsidRDefault="00F87971">
      <w:r>
        <w:separator/>
      </w:r>
    </w:p>
  </w:endnote>
  <w:endnote w:type="continuationSeparator" w:id="0">
    <w:p w14:paraId="1ED1E627" w14:textId="77777777" w:rsidR="00F87971" w:rsidRDefault="00F879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9B254"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739BA"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9DDF1"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3308D" w14:textId="0229212E" w:rsidR="0087455A" w:rsidRDefault="0087455A">
    <w:pPr>
      <w:pStyle w:val="Footer"/>
      <w:jc w:val="center"/>
    </w:pPr>
  </w:p>
  <w:p w14:paraId="2C7A794D"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A8181D" w14:textId="77777777" w:rsidR="00F87971" w:rsidRDefault="00F87971">
      <w:r>
        <w:separator/>
      </w:r>
    </w:p>
  </w:footnote>
  <w:footnote w:type="continuationSeparator" w:id="0">
    <w:p w14:paraId="0DE0B1E5" w14:textId="77777777" w:rsidR="00F87971" w:rsidRDefault="00F879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0F0A3" w14:textId="77777777" w:rsidR="0087455A" w:rsidRDefault="00000000">
    <w:r>
      <w:fldChar w:fldCharType="begin"/>
    </w:r>
    <w:r>
      <w:instrText xml:space="preserve"> DOCPROPERTY "Document number"  \* MERGEFORMAT </w:instrText>
    </w:r>
    <w:r>
      <w:fldChar w:fldCharType="separate"/>
    </w:r>
    <w:r w:rsidR="001D77C7">
      <w:t>UNEP/</w:t>
    </w:r>
    <w:proofErr w:type="spellStart"/>
    <w:r w:rsidR="001D77C7">
      <w:t>OzL.Pro</w:t>
    </w:r>
    <w:proofErr w:type="spellEnd"/>
    <w:r w:rsidR="001D77C7">
      <w:t>/ExCom/91/1</w:t>
    </w:r>
    <w:r>
      <w:fldChar w:fldCharType="end"/>
    </w:r>
  </w:p>
  <w:p w14:paraId="4AAC8BBC" w14:textId="77777777" w:rsidR="0087455A" w:rsidRDefault="0087455A"/>
  <w:p w14:paraId="58798210"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EF6D6" w14:textId="77777777" w:rsidR="0087455A" w:rsidRDefault="00000000">
    <w:pPr>
      <w:jc w:val="right"/>
    </w:pPr>
    <w:fldSimple w:instr=" DOCPROPERTY &quot;Document number&quot;  \* MERGEFORMAT ">
      <w:r w:rsidR="001D77C7">
        <w:t>UNEP/OzL.Pro/ExCom/91/1</w:t>
      </w:r>
    </w:fldSimple>
  </w:p>
  <w:p w14:paraId="593054F8" w14:textId="77777777" w:rsidR="0087455A" w:rsidRDefault="0087455A"/>
  <w:p w14:paraId="2E389725"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A7D1D" w14:textId="77777777" w:rsidR="0087455A" w:rsidRPr="003A2751" w:rsidRDefault="0087455A" w:rsidP="003A27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5"/>
  </w:num>
  <w:num w:numId="20" w16cid:durableId="564873771">
    <w:abstractNumId w:val="12"/>
  </w:num>
  <w:num w:numId="21" w16cid:durableId="14231431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3"/>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7C7"/>
    <w:rsid w:val="00064429"/>
    <w:rsid w:val="000D6841"/>
    <w:rsid w:val="00106F6E"/>
    <w:rsid w:val="00114CAA"/>
    <w:rsid w:val="001C2D22"/>
    <w:rsid w:val="001D77C7"/>
    <w:rsid w:val="001F4047"/>
    <w:rsid w:val="00235D4C"/>
    <w:rsid w:val="0024162E"/>
    <w:rsid w:val="002425B4"/>
    <w:rsid w:val="00244477"/>
    <w:rsid w:val="002959B4"/>
    <w:rsid w:val="002D5A1A"/>
    <w:rsid w:val="00344EAB"/>
    <w:rsid w:val="00384BC2"/>
    <w:rsid w:val="003863A4"/>
    <w:rsid w:val="003A2751"/>
    <w:rsid w:val="003B7115"/>
    <w:rsid w:val="00455352"/>
    <w:rsid w:val="00476E28"/>
    <w:rsid w:val="00694FD3"/>
    <w:rsid w:val="00713B24"/>
    <w:rsid w:val="00792A47"/>
    <w:rsid w:val="00816265"/>
    <w:rsid w:val="00831BC5"/>
    <w:rsid w:val="0087455A"/>
    <w:rsid w:val="009B756F"/>
    <w:rsid w:val="00AA29EB"/>
    <w:rsid w:val="00AB56E5"/>
    <w:rsid w:val="00AC7A52"/>
    <w:rsid w:val="00B60EEC"/>
    <w:rsid w:val="00B84ACF"/>
    <w:rsid w:val="00C14E67"/>
    <w:rsid w:val="00CD59B7"/>
    <w:rsid w:val="00D84B6F"/>
    <w:rsid w:val="00DB795B"/>
    <w:rsid w:val="00DC3B22"/>
    <w:rsid w:val="00E17F97"/>
    <w:rsid w:val="00EC3F8B"/>
    <w:rsid w:val="00F10CD9"/>
    <w:rsid w:val="00F12B29"/>
    <w:rsid w:val="00F25F7C"/>
    <w:rsid w:val="00F87971"/>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BBDEBE"/>
  <w15:docId w15:val="{B37EC860-516F-46C6-84AE-4B51E32DF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uiPriority w:val="9"/>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959B4"/>
    <w:rPr>
      <w:sz w:val="20"/>
      <w:szCs w:val="20"/>
    </w:rPr>
  </w:style>
  <w:style w:type="character" w:customStyle="1" w:styleId="FootnoteTextChar">
    <w:name w:val="Footnote Text Char"/>
    <w:basedOn w:val="DefaultParagraphFont"/>
    <w:link w:val="FootnoteText"/>
    <w:uiPriority w:val="99"/>
    <w:semiHidden/>
    <w:rsid w:val="002959B4"/>
    <w:rPr>
      <w:lang w:val="en-GB"/>
    </w:rPr>
  </w:style>
  <w:style w:type="character" w:styleId="FootnoteReference">
    <w:name w:val="footnote reference"/>
    <w:basedOn w:val="DefaultParagraphFont"/>
    <w:uiPriority w:val="99"/>
    <w:semiHidden/>
    <w:unhideWhenUsed/>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694FD3"/>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qFormat/>
    <w:rsid w:val="00694FD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PNUMA\ExCom91\S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BF9A840BF508E478F0DEB3987D9025D" ma:contentTypeVersion="1" ma:contentTypeDescription="Create a new document." ma:contentTypeScope="" ma:versionID="f246c43821adb0e03983c770544b59ef">
  <xsd:schema xmlns:xsd="http://www.w3.org/2001/XMLSchema" xmlns:p="http://schemas.microsoft.com/office/2006/metadata/properties" xmlns:ns2="e6e1f9e0-8f48-4721-871b-80b3d7694360" targetNamespace="http://schemas.microsoft.com/office/2006/metadata/properties" ma:root="true" ma:fieldsID="e273879d22325e36c579a7bed5399500"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UNEP/OzL.Pro/ExCom/91/1</Document_x0020_Number>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3EC983B6-861B-4821-AE2E-E498F39BCD4D}"/>
</file>

<file path=customXml/itemProps3.xml><?xml version="1.0" encoding="utf-8"?>
<ds:datastoreItem xmlns:ds="http://schemas.openxmlformats.org/officeDocument/2006/customXml" ds:itemID="{12CE9008-EF51-42E8-8BAC-164C6D6572D8}"/>
</file>

<file path=customXml/itemProps4.xml><?xml version="1.0" encoding="utf-8"?>
<ds:datastoreItem xmlns:ds="http://schemas.openxmlformats.org/officeDocument/2006/customXml" ds:itemID="{11290CFB-48C4-405A-8640-D6146436E274}"/>
</file>

<file path=docProps/app.xml><?xml version="1.0" encoding="utf-8"?>
<Properties xmlns="http://schemas.openxmlformats.org/officeDocument/2006/extended-properties" xmlns:vt="http://schemas.openxmlformats.org/officeDocument/2006/docPropsVTypes">
  <Template>S91-template</Template>
  <TotalTime>13</TotalTime>
  <Pages>5</Pages>
  <Words>866</Words>
  <Characters>4938</Characters>
  <Application>Microsoft Office Word</Application>
  <DocSecurity>0</DocSecurity>
  <Lines>41</Lines>
  <Paragraphs>11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Orden del dia provisional</vt:lpstr>
      <vt:lpstr/>
    </vt:vector>
  </TitlesOfParts>
  <Company>UNMFS</Company>
  <LinksUpToDate>false</LinksUpToDate>
  <CharactersWithSpaces>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 del dia provisional                                                                                                                .                                                                   .</dc:title>
  <dc:creator>Maria Adela</dc:creator>
  <cp:lastModifiedBy>Houda Bencheikh-Elhocine</cp:lastModifiedBy>
  <cp:revision>3</cp:revision>
  <cp:lastPrinted>2001-05-26T16:40:00Z</cp:lastPrinted>
  <dcterms:created xsi:type="dcterms:W3CDTF">2022-10-23T13:40:00Z</dcterms:created>
  <dcterms:modified xsi:type="dcterms:W3CDTF">2022-10-26T02:26:00Z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UNEP/OzL.Pro/ExCom/91/1</vt:lpwstr>
  </property>
  <property fmtid="{D5CDD505-2E9C-101B-9397-08002B2CF9AE}" pid="3" name="Revision date">
    <vt:lpwstr>9/12/2022</vt:lpwstr>
  </property>
  <property fmtid="{D5CDD505-2E9C-101B-9397-08002B2CF9AE}" pid="4" name="ContentTypeId">
    <vt:lpwstr>0x0101003BF9A840BF508E478F0DEB3987D9025D</vt:lpwstr>
  </property>
</Properties>
</file>