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36729E" w14:paraId="07B3100F" w14:textId="77777777" w:rsidTr="0036729E">
        <w:trPr>
          <w:trHeight w:val="720"/>
        </w:trPr>
        <w:tc>
          <w:tcPr>
            <w:tcW w:w="5490" w:type="dxa"/>
            <w:gridSpan w:val="2"/>
            <w:tcBorders>
              <w:bottom w:val="single" w:sz="18" w:space="0" w:color="auto"/>
            </w:tcBorders>
          </w:tcPr>
          <w:p w14:paraId="7C394FAD" w14:textId="77777777" w:rsidR="00C15867" w:rsidRPr="0036729E" w:rsidRDefault="00C15867" w:rsidP="00605D6D">
            <w:pPr>
              <w:widowControl w:val="0"/>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36729E">
              <w:rPr>
                <w:rFonts w:ascii="Univers" w:hAnsi="Univers"/>
                <w:b/>
                <w:sz w:val="28"/>
                <w:szCs w:val="28"/>
              </w:rPr>
              <w:t>UNITED</w:t>
            </w:r>
            <w:r w:rsidRPr="0036729E">
              <w:rPr>
                <w:rFonts w:ascii="Univers" w:hAnsi="Univers"/>
                <w:b/>
                <w:sz w:val="28"/>
                <w:szCs w:val="28"/>
              </w:rPr>
              <w:br/>
              <w:t>NATIONS</w:t>
            </w:r>
          </w:p>
        </w:tc>
        <w:tc>
          <w:tcPr>
            <w:tcW w:w="4590" w:type="dxa"/>
            <w:tcBorders>
              <w:bottom w:val="single" w:sz="18" w:space="0" w:color="auto"/>
            </w:tcBorders>
          </w:tcPr>
          <w:p w14:paraId="3DB29962" w14:textId="77777777" w:rsidR="00C15867" w:rsidRPr="0036729E" w:rsidRDefault="00C15867" w:rsidP="00605D6D">
            <w:pPr>
              <w:widowControl w:val="0"/>
              <w:jc w:val="right"/>
              <w:rPr>
                <w:sz w:val="52"/>
                <w:szCs w:val="52"/>
              </w:rPr>
            </w:pPr>
            <w:r w:rsidRPr="0036729E">
              <w:rPr>
                <w:rFonts w:ascii="Univers Bold" w:hAnsi="Univers Bold"/>
                <w:b/>
                <w:sz w:val="72"/>
              </w:rPr>
              <w:t>EP</w:t>
            </w:r>
          </w:p>
        </w:tc>
      </w:tr>
      <w:tr w:rsidR="00C15867" w:rsidRPr="00210DFF" w14:paraId="56983386" w14:textId="77777777" w:rsidTr="003672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B7BBF8D" w14:textId="77777777" w:rsidR="00C15867" w:rsidRPr="00210DFF" w:rsidRDefault="00E52838" w:rsidP="00605D6D">
            <w:pPr>
              <w:widowControl w:val="0"/>
              <w:spacing w:before="120"/>
              <w:rPr>
                <w:highlight w:val="yellow"/>
              </w:rPr>
            </w:pPr>
            <w:r w:rsidRPr="00210DFF">
              <w:rPr>
                <w:noProof/>
                <w:highlight w:val="yellow"/>
                <w:lang w:val="en-US"/>
              </w:rPr>
              <mc:AlternateContent>
                <mc:Choice Requires="wpg">
                  <w:drawing>
                    <wp:anchor distT="0" distB="0" distL="114300" distR="114300" simplePos="0" relativeHeight="251660288" behindDoc="0" locked="0" layoutInCell="1" allowOverlap="1" wp14:anchorId="6B8CED9D" wp14:editId="1884868A">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268FC0D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3"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4" o:title=""/>
                        <v:path arrowok="t"/>
                      </v:shape>
                    </v:group>
                  </w:pict>
                </mc:Fallback>
              </mc:AlternateContent>
            </w:r>
          </w:p>
        </w:tc>
        <w:tc>
          <w:tcPr>
            <w:tcW w:w="3420" w:type="dxa"/>
            <w:tcBorders>
              <w:top w:val="nil"/>
              <w:left w:val="nil"/>
              <w:bottom w:val="single" w:sz="36" w:space="0" w:color="auto"/>
              <w:right w:val="nil"/>
            </w:tcBorders>
          </w:tcPr>
          <w:p w14:paraId="55707597" w14:textId="77777777" w:rsidR="00C15867" w:rsidRPr="0036729E" w:rsidRDefault="00C15867" w:rsidP="00605D6D">
            <w:pPr>
              <w:widowControl w:val="0"/>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6729E">
              <w:rPr>
                <w:rFonts w:ascii="Univers" w:hAnsi="Univers"/>
                <w:b/>
                <w:sz w:val="32"/>
              </w:rPr>
              <w:t>United Nations</w:t>
            </w:r>
          </w:p>
          <w:p w14:paraId="565BF4F3" w14:textId="77777777" w:rsidR="00C15867" w:rsidRPr="0036729E" w:rsidRDefault="00C15867" w:rsidP="00605D6D">
            <w:pPr>
              <w:widowControl w:val="0"/>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6729E">
              <w:rPr>
                <w:rFonts w:ascii="Univers" w:hAnsi="Univers"/>
                <w:b/>
                <w:sz w:val="32"/>
              </w:rPr>
              <w:t>Environment</w:t>
            </w:r>
          </w:p>
          <w:p w14:paraId="20D0F8FA" w14:textId="77777777" w:rsidR="00C15867" w:rsidRPr="0036729E" w:rsidRDefault="00C15867" w:rsidP="00605D6D">
            <w:pPr>
              <w:widowControl w:val="0"/>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6729E">
              <w:rPr>
                <w:rFonts w:ascii="Univers" w:hAnsi="Univers"/>
                <w:b/>
                <w:sz w:val="32"/>
              </w:rPr>
              <w:t>Programme</w:t>
            </w:r>
          </w:p>
          <w:p w14:paraId="0BEC5B7A" w14:textId="77777777" w:rsidR="00C15867" w:rsidRPr="0036729E" w:rsidRDefault="00C15867" w:rsidP="00605D6D">
            <w:pPr>
              <w:widowControl w:val="0"/>
              <w:spacing w:before="720"/>
              <w:ind w:left="158"/>
            </w:pPr>
          </w:p>
        </w:tc>
        <w:tc>
          <w:tcPr>
            <w:tcW w:w="4590" w:type="dxa"/>
            <w:tcBorders>
              <w:top w:val="nil"/>
              <w:left w:val="nil"/>
              <w:bottom w:val="single" w:sz="36" w:space="0" w:color="auto"/>
              <w:right w:val="nil"/>
            </w:tcBorders>
          </w:tcPr>
          <w:p w14:paraId="057E03D5" w14:textId="77777777" w:rsidR="00C15867" w:rsidRPr="0036729E" w:rsidRDefault="00C15867" w:rsidP="00605D6D">
            <w:pPr>
              <w:widowControl w:val="0"/>
            </w:pPr>
            <w:r w:rsidRPr="0036729E">
              <w:t>Distr.</w:t>
            </w:r>
          </w:p>
          <w:p w14:paraId="4E65B1CF" w14:textId="77777777" w:rsidR="00923540" w:rsidRPr="0036729E" w:rsidRDefault="00923540" w:rsidP="00605D6D">
            <w:pPr>
              <w:widowControl w:val="0"/>
            </w:pPr>
            <w:r w:rsidRPr="0036729E">
              <w:t>GENERAL</w:t>
            </w:r>
          </w:p>
          <w:p w14:paraId="2E632B37" w14:textId="77777777" w:rsidR="00C15867" w:rsidRPr="0036729E" w:rsidRDefault="00C15867" w:rsidP="00605D6D">
            <w:pPr>
              <w:widowControl w:val="0"/>
            </w:pPr>
          </w:p>
          <w:p w14:paraId="2D7DAEBB" w14:textId="77777777" w:rsidR="00C15867" w:rsidRPr="0036729E" w:rsidRDefault="00C15867" w:rsidP="00605D6D">
            <w:pPr>
              <w:widowControl w:val="0"/>
            </w:pPr>
          </w:p>
          <w:p w14:paraId="49A4F5EE" w14:textId="3C24D311" w:rsidR="00C15867" w:rsidRPr="0036729E" w:rsidRDefault="00F36CB8" w:rsidP="00605D6D">
            <w:pPr>
              <w:widowControl w:val="0"/>
            </w:pPr>
            <w:r>
              <w:fldChar w:fldCharType="begin"/>
            </w:r>
            <w:r>
              <w:instrText xml:space="preserve"> DOCPROPERTY "Document number"  \* MERGEFORMAT </w:instrText>
            </w:r>
            <w:r>
              <w:fldChar w:fldCharType="separate"/>
            </w:r>
            <w:r w:rsidR="006B1D2C">
              <w:t>UNEP/OzL.Pro/ExCom/87/10</w:t>
            </w:r>
            <w:r>
              <w:fldChar w:fldCharType="end"/>
            </w:r>
          </w:p>
          <w:p w14:paraId="587B7590" w14:textId="5F05C1F3" w:rsidR="00C15867" w:rsidRPr="0036729E" w:rsidRDefault="00BC2495" w:rsidP="00605D6D">
            <w:pPr>
              <w:widowControl w:val="0"/>
            </w:pPr>
            <w:r w:rsidRPr="0036729E">
              <w:fldChar w:fldCharType="begin"/>
            </w:r>
            <w:r w:rsidR="00851352" w:rsidRPr="0036729E">
              <w:instrText xml:space="preserve"> DOCPROPERTY "Revision date" \@ "d MMMM YYYY"  \* MERGEFORMAT </w:instrText>
            </w:r>
            <w:r w:rsidRPr="0036729E">
              <w:fldChar w:fldCharType="separate"/>
            </w:r>
            <w:r w:rsidR="006B1D2C">
              <w:t>16 June 2021</w:t>
            </w:r>
            <w:r w:rsidRPr="0036729E">
              <w:fldChar w:fldCharType="end"/>
            </w:r>
          </w:p>
          <w:p w14:paraId="135A07CE" w14:textId="77777777" w:rsidR="00C15867" w:rsidRPr="0036729E" w:rsidRDefault="00C15867" w:rsidP="00605D6D">
            <w:pPr>
              <w:widowControl w:val="0"/>
              <w:rPr>
                <w:caps/>
              </w:rPr>
            </w:pPr>
          </w:p>
          <w:p w14:paraId="7FEA324A" w14:textId="77777777" w:rsidR="00C15867" w:rsidRPr="0036729E" w:rsidRDefault="00C15867" w:rsidP="00605D6D">
            <w:pPr>
              <w:widowControl w:val="0"/>
            </w:pPr>
            <w:r w:rsidRPr="0036729E">
              <w:t>ORIGINAL: ENGLISH</w:t>
            </w:r>
          </w:p>
        </w:tc>
      </w:tr>
    </w:tbl>
    <w:p w14:paraId="6E00D53F" w14:textId="77777777" w:rsidR="0036729E" w:rsidRPr="009B0D30" w:rsidRDefault="0036729E" w:rsidP="0036729E">
      <w:pPr>
        <w:jc w:val="left"/>
      </w:pPr>
      <w:r w:rsidRPr="0033525D">
        <w:t>EXECUTIVE COMMITTEE OF</w:t>
      </w:r>
      <w:r w:rsidRPr="0033525D">
        <w:br/>
        <w:t xml:space="preserve">  THE MULTILATERAL FUND FOR THE</w:t>
      </w:r>
      <w:r w:rsidRPr="0033525D">
        <w:br/>
        <w:t xml:space="preserve">  IMPLEMENTATION OF THE MONTREAL PROTOCOL</w:t>
      </w:r>
      <w:r w:rsidRPr="0033525D">
        <w:br/>
      </w:r>
      <w:r w:rsidRPr="009B0D30">
        <w:t>Eighty-seventh Meeting</w:t>
      </w:r>
    </w:p>
    <w:p w14:paraId="3101B65E" w14:textId="44C6A0AD" w:rsidR="0036729E" w:rsidRPr="009B0D30" w:rsidRDefault="0036729E" w:rsidP="0036729E">
      <w:pPr>
        <w:jc w:val="left"/>
      </w:pPr>
      <w:r w:rsidRPr="009B0D30">
        <w:t>Montreal, 28 June-2 July 2021</w:t>
      </w:r>
      <w:r w:rsidR="00DF5184">
        <w:rPr>
          <w:rStyle w:val="FootnoteReference"/>
        </w:rPr>
        <w:footnoteReference w:id="1"/>
      </w:r>
    </w:p>
    <w:p w14:paraId="2971A647" w14:textId="77777777" w:rsidR="005220ED" w:rsidRPr="00BB2764" w:rsidRDefault="005220ED" w:rsidP="00605D6D">
      <w:pPr>
        <w:widowControl w:val="0"/>
        <w:jc w:val="left"/>
        <w:rPr>
          <w:lang w:val="en-US"/>
        </w:rPr>
      </w:pPr>
    </w:p>
    <w:p w14:paraId="3921ED40" w14:textId="77777777" w:rsidR="00C15867" w:rsidRPr="00BB2764" w:rsidRDefault="00C15867" w:rsidP="00605D6D">
      <w:pPr>
        <w:widowControl w:val="0"/>
        <w:jc w:val="left"/>
        <w:rPr>
          <w:lang w:val="en-US"/>
        </w:rPr>
      </w:pPr>
    </w:p>
    <w:p w14:paraId="01CD23B4" w14:textId="6B91E063" w:rsidR="00222C40" w:rsidRPr="00D74100" w:rsidRDefault="00210DFF" w:rsidP="00605D6D">
      <w:pPr>
        <w:widowControl w:val="0"/>
        <w:spacing w:after="240"/>
        <w:jc w:val="center"/>
        <w:rPr>
          <w:b/>
          <w:caps/>
          <w:lang w:val="en-US"/>
        </w:rPr>
      </w:pPr>
      <w:r>
        <w:rPr>
          <w:b/>
          <w:caps/>
          <w:lang w:val="en-US"/>
        </w:rPr>
        <w:t>2021</w:t>
      </w:r>
      <w:r w:rsidR="00222C40">
        <w:rPr>
          <w:b/>
          <w:caps/>
          <w:lang w:val="en-US"/>
        </w:rPr>
        <w:t xml:space="preserve"> </w:t>
      </w:r>
      <w:r w:rsidR="00222C40">
        <w:rPr>
          <w:b/>
        </w:rPr>
        <w:t>CONSOLIDATED PROJECT COMPLETION REPORT</w:t>
      </w:r>
    </w:p>
    <w:p w14:paraId="35DF65F7" w14:textId="77777777" w:rsidR="00222C40" w:rsidRDefault="00222C40" w:rsidP="00605D6D">
      <w:pPr>
        <w:pStyle w:val="StyleHeader4Para4Left0Firstline0"/>
        <w:numPr>
          <w:ilvl w:val="0"/>
          <w:numId w:val="0"/>
        </w:numPr>
        <w:rPr>
          <w:b/>
          <w:sz w:val="22"/>
        </w:rPr>
      </w:pPr>
      <w:r>
        <w:rPr>
          <w:b/>
          <w:sz w:val="22"/>
        </w:rPr>
        <w:t>Background</w:t>
      </w:r>
    </w:p>
    <w:p w14:paraId="075A615B" w14:textId="3AD55B2E" w:rsidR="00261887" w:rsidRPr="00261887" w:rsidRDefault="00222C40" w:rsidP="00605D6D">
      <w:pPr>
        <w:pStyle w:val="Heading1"/>
        <w:widowControl w:val="0"/>
        <w:numPr>
          <w:ilvl w:val="0"/>
          <w:numId w:val="21"/>
        </w:numPr>
        <w:tabs>
          <w:tab w:val="clear" w:pos="0"/>
          <w:tab w:val="num" w:pos="720"/>
        </w:tabs>
      </w:pPr>
      <w:r>
        <w:rPr>
          <w:lang w:val="en-US"/>
        </w:rPr>
        <w:t xml:space="preserve">The issue of outstanding </w:t>
      </w:r>
      <w:r>
        <w:t xml:space="preserve">projects completion reports (PCRs) </w:t>
      </w:r>
      <w:r>
        <w:rPr>
          <w:lang w:val="en-US"/>
        </w:rPr>
        <w:t>has been addressed by the Executive Committee at</w:t>
      </w:r>
      <w:r w:rsidR="00D564A6">
        <w:rPr>
          <w:lang w:val="en-US"/>
        </w:rPr>
        <w:t xml:space="preserve"> each of its meetings. At its 86</w:t>
      </w:r>
      <w:r w:rsidRPr="00A80C92">
        <w:rPr>
          <w:vertAlign w:val="superscript"/>
          <w:lang w:val="en-US"/>
        </w:rPr>
        <w:t>th</w:t>
      </w:r>
      <w:r>
        <w:rPr>
          <w:lang w:val="en-US"/>
        </w:rPr>
        <w:t xml:space="preserve"> meeting, the Committee </w:t>
      </w:r>
      <w:r>
        <w:rPr>
          <w:i/>
          <w:lang w:val="en-US"/>
        </w:rPr>
        <w:t xml:space="preserve">inter alia </w:t>
      </w:r>
      <w:r>
        <w:t>urged bilateral and</w:t>
      </w:r>
      <w:r>
        <w:rPr>
          <w:b/>
        </w:rPr>
        <w:t xml:space="preserve"> </w:t>
      </w:r>
      <w:r>
        <w:t xml:space="preserve">implementing agencies (IAs) to submit </w:t>
      </w:r>
      <w:r w:rsidR="00D06E39">
        <w:t xml:space="preserve">to </w:t>
      </w:r>
      <w:r w:rsidR="00D564A6">
        <w:t>the 87</w:t>
      </w:r>
      <w:r w:rsidRPr="00932DA3">
        <w:rPr>
          <w:vertAlign w:val="superscript"/>
        </w:rPr>
        <w:t>th</w:t>
      </w:r>
      <w:r>
        <w:t xml:space="preserve"> meeting </w:t>
      </w:r>
      <w:r w:rsidR="00D06E39">
        <w:t xml:space="preserve">outstanding </w:t>
      </w:r>
      <w:r>
        <w:t xml:space="preserve">PCRs for multi-year agreements (MYAs) and individual projects, </w:t>
      </w:r>
      <w:r w:rsidR="00D06E39">
        <w:t xml:space="preserve">or </w:t>
      </w:r>
      <w:r>
        <w:t>to provide reasons</w:t>
      </w:r>
      <w:r w:rsidR="00D06E39">
        <w:t xml:space="preserve"> for </w:t>
      </w:r>
      <w:r w:rsidR="00ED7027">
        <w:t>failing to submit</w:t>
      </w:r>
      <w:r w:rsidR="00D06E39">
        <w:t xml:space="preserve"> such reports</w:t>
      </w:r>
      <w:r>
        <w:t xml:space="preserve">. The Committee also urged lead and cooperating IAs to coordinate their work closely in finalizing their portion of PCRs to allow the lead IA to submit the completed PCRs </w:t>
      </w:r>
      <w:r w:rsidR="00D06E39">
        <w:t>on</w:t>
      </w:r>
      <w:r>
        <w:t xml:space="preserve"> schedule</w:t>
      </w:r>
      <w:r>
        <w:rPr>
          <w:lang w:val="en-US"/>
        </w:rPr>
        <w:t xml:space="preserve"> (decision8</w:t>
      </w:r>
      <w:r w:rsidR="00F14B86">
        <w:rPr>
          <w:lang w:val="en-US"/>
        </w:rPr>
        <w:t>6</w:t>
      </w:r>
      <w:r>
        <w:rPr>
          <w:lang w:val="en-US"/>
        </w:rPr>
        <w:t>/</w:t>
      </w:r>
      <w:r w:rsidR="00706DC3">
        <w:rPr>
          <w:lang w:val="en-US"/>
        </w:rPr>
        <w:t>43</w:t>
      </w:r>
      <w:r w:rsidRPr="00445577">
        <w:rPr>
          <w:lang w:val="en-US"/>
        </w:rPr>
        <w:t xml:space="preserve">(b) and (c)). </w:t>
      </w:r>
    </w:p>
    <w:p w14:paraId="04AE16D1" w14:textId="1D6D3898" w:rsidR="00A463DC" w:rsidRPr="00D564A6" w:rsidRDefault="00A463DC" w:rsidP="00A463DC">
      <w:pPr>
        <w:pStyle w:val="Heading1"/>
        <w:widowControl w:val="0"/>
        <w:numPr>
          <w:ilvl w:val="0"/>
          <w:numId w:val="21"/>
        </w:numPr>
        <w:tabs>
          <w:tab w:val="clear" w:pos="0"/>
          <w:tab w:val="num" w:pos="720"/>
        </w:tabs>
      </w:pPr>
      <w:r w:rsidRPr="00D564A6">
        <w:rPr>
          <w:lang w:val="en-US"/>
        </w:rPr>
        <w:t>Due to the coronavirus disease (COVID-19), the 85</w:t>
      </w:r>
      <w:r w:rsidRPr="00D564A6">
        <w:rPr>
          <w:vertAlign w:val="superscript"/>
          <w:lang w:val="en-US"/>
        </w:rPr>
        <w:t>th</w:t>
      </w:r>
      <w:r w:rsidRPr="00D564A6">
        <w:rPr>
          <w:lang w:val="en-US"/>
        </w:rPr>
        <w:t xml:space="preserve"> and 86</w:t>
      </w:r>
      <w:r w:rsidRPr="00D564A6">
        <w:rPr>
          <w:vertAlign w:val="superscript"/>
          <w:lang w:val="en-US"/>
        </w:rPr>
        <w:t>th</w:t>
      </w:r>
      <w:r w:rsidRPr="00D564A6">
        <w:rPr>
          <w:lang w:val="en-US"/>
        </w:rPr>
        <w:t xml:space="preserve"> meetings were postponed, and the Executive Committee agreed to establish an intersessional approval process (IAP) to consider certain reports and projects. </w:t>
      </w:r>
      <w:r w:rsidRPr="00D564A6">
        <w:t xml:space="preserve">The Executive Committee further agreed to address the 2020 consolidated project completion report at the </w:t>
      </w:r>
      <w:r w:rsidR="00F14B86">
        <w:t xml:space="preserve">extended </w:t>
      </w:r>
      <w:r w:rsidRPr="00D564A6">
        <w:t xml:space="preserve">IAP </w:t>
      </w:r>
      <w:r w:rsidR="00F14B86">
        <w:t>established for the 86</w:t>
      </w:r>
      <w:r w:rsidR="00F14B86" w:rsidRPr="00F14B86">
        <w:rPr>
          <w:vertAlign w:val="superscript"/>
        </w:rPr>
        <w:t>th</w:t>
      </w:r>
      <w:r w:rsidR="00F14B86">
        <w:t xml:space="preserve"> meeting</w:t>
      </w:r>
      <w:r w:rsidRPr="00D564A6">
        <w:t>. Therefore, the list</w:t>
      </w:r>
      <w:r w:rsidR="00E97469">
        <w:t>s</w:t>
      </w:r>
      <w:r w:rsidRPr="00D564A6">
        <w:t xml:space="preserve"> of PCRs received and due</w:t>
      </w:r>
      <w:r w:rsidR="00D564A6" w:rsidRPr="00D564A6">
        <w:t>, for the current report,</w:t>
      </w:r>
      <w:r w:rsidRPr="00D564A6">
        <w:t xml:space="preserve"> extend </w:t>
      </w:r>
      <w:r w:rsidR="00D564A6" w:rsidRPr="00D564A6">
        <w:t xml:space="preserve">back to the end of September 2020 and </w:t>
      </w:r>
      <w:r w:rsidR="004E7975" w:rsidRPr="00D564A6">
        <w:t>until the submission deadline of 3 May 2021</w:t>
      </w:r>
      <w:r w:rsidR="00F14B86">
        <w:t xml:space="preserve"> (i.e., </w:t>
      </w:r>
      <w:r w:rsidR="00F14B86" w:rsidRPr="00D564A6">
        <w:t>submission deadline</w:t>
      </w:r>
      <w:r w:rsidR="00F14B86">
        <w:t>)</w:t>
      </w:r>
      <w:r w:rsidR="004E7975" w:rsidRPr="00D564A6">
        <w:t>.</w:t>
      </w:r>
      <w:r w:rsidRPr="00D564A6">
        <w:t xml:space="preserve"> </w:t>
      </w:r>
    </w:p>
    <w:p w14:paraId="774A881E" w14:textId="526D990D" w:rsidR="00222C40" w:rsidRPr="008F5A81" w:rsidRDefault="001E6CDA" w:rsidP="008F5A81">
      <w:pPr>
        <w:pStyle w:val="Heading1"/>
        <w:widowControl w:val="0"/>
        <w:numPr>
          <w:ilvl w:val="0"/>
          <w:numId w:val="21"/>
        </w:numPr>
        <w:tabs>
          <w:tab w:val="clear" w:pos="0"/>
          <w:tab w:val="num" w:pos="720"/>
        </w:tabs>
      </w:pPr>
      <w:r>
        <w:rPr>
          <w:lang w:val="en-US"/>
        </w:rPr>
        <w:t>Pursuant to decision 86</w:t>
      </w:r>
      <w:r w:rsidR="00222C40" w:rsidRPr="008F5A81">
        <w:rPr>
          <w:lang w:val="en-US"/>
        </w:rPr>
        <w:t>/</w:t>
      </w:r>
      <w:r w:rsidR="00706DC3">
        <w:rPr>
          <w:lang w:val="en-US"/>
        </w:rPr>
        <w:t>43</w:t>
      </w:r>
      <w:r w:rsidR="00222C40" w:rsidRPr="008F5A81">
        <w:rPr>
          <w:lang w:val="en-US"/>
        </w:rPr>
        <w:t>(b) and (c), the list of all PCRs due w</w:t>
      </w:r>
      <w:r w:rsidR="0069054C" w:rsidRPr="008F5A81">
        <w:rPr>
          <w:lang w:val="en-US"/>
        </w:rPr>
        <w:t>as</w:t>
      </w:r>
      <w:r w:rsidR="00222C40" w:rsidRPr="008F5A81">
        <w:rPr>
          <w:lang w:val="en-US"/>
        </w:rPr>
        <w:t xml:space="preserve"> sent </w:t>
      </w:r>
      <w:r w:rsidR="0069054C" w:rsidRPr="008F5A81">
        <w:rPr>
          <w:lang w:val="en-US"/>
        </w:rPr>
        <w:t xml:space="preserve">to bilateral and IAs </w:t>
      </w:r>
      <w:r w:rsidR="00222C40" w:rsidRPr="008F5A81">
        <w:rPr>
          <w:lang w:val="en-US"/>
        </w:rPr>
        <w:t xml:space="preserve">on </w:t>
      </w:r>
      <w:r w:rsidR="00173F16">
        <w:rPr>
          <w:lang w:val="en-US"/>
        </w:rPr>
        <w:t xml:space="preserve">3 March </w:t>
      </w:r>
      <w:r w:rsidR="00173F16" w:rsidRPr="00173F16">
        <w:rPr>
          <w:lang w:val="en-US"/>
        </w:rPr>
        <w:t>2021</w:t>
      </w:r>
      <w:r w:rsidR="00173F16">
        <w:rPr>
          <w:lang w:val="en-US"/>
        </w:rPr>
        <w:t>.</w:t>
      </w:r>
    </w:p>
    <w:p w14:paraId="0154DCEA" w14:textId="77777777" w:rsidR="00222C40" w:rsidRPr="00CF00E0" w:rsidRDefault="00222C40" w:rsidP="00605D6D">
      <w:pPr>
        <w:pStyle w:val="lisa"/>
        <w:numPr>
          <w:ilvl w:val="0"/>
          <w:numId w:val="0"/>
        </w:numPr>
        <w:tabs>
          <w:tab w:val="left" w:pos="720"/>
        </w:tabs>
        <w:rPr>
          <w:szCs w:val="22"/>
          <w:lang w:val="fr-CA"/>
        </w:rPr>
      </w:pPr>
      <w:r w:rsidRPr="00CF00E0">
        <w:rPr>
          <w:szCs w:val="22"/>
        </w:rPr>
        <w:t>MYA PCRs received</w:t>
      </w:r>
    </w:p>
    <w:p w14:paraId="2FABB3C8" w14:textId="7850C120" w:rsidR="00222C40" w:rsidRPr="000424C6" w:rsidRDefault="00222C40" w:rsidP="00605D6D">
      <w:pPr>
        <w:pStyle w:val="Heading1"/>
        <w:widowControl w:val="0"/>
        <w:numPr>
          <w:ilvl w:val="0"/>
          <w:numId w:val="21"/>
        </w:numPr>
        <w:tabs>
          <w:tab w:val="clear" w:pos="0"/>
          <w:tab w:val="num" w:pos="720"/>
        </w:tabs>
        <w:rPr>
          <w:b/>
        </w:rPr>
      </w:pPr>
      <w:r w:rsidRPr="000424C6">
        <w:t xml:space="preserve">Of the </w:t>
      </w:r>
      <w:r w:rsidR="006B1D2C">
        <w:t>208</w:t>
      </w:r>
      <w:r w:rsidRPr="000424C6">
        <w:t xml:space="preserve"> MYA</w:t>
      </w:r>
      <w:r w:rsidR="00D06E39" w:rsidRPr="000424C6">
        <w:t>s</w:t>
      </w:r>
      <w:r w:rsidRPr="000424C6">
        <w:t xml:space="preserve"> complete</w:t>
      </w:r>
      <w:r w:rsidR="00BB454B" w:rsidRPr="000424C6">
        <w:t xml:space="preserve">d, bilateral and IAs submitted </w:t>
      </w:r>
      <w:r w:rsidR="006B1D2C">
        <w:t>199</w:t>
      </w:r>
      <w:r w:rsidRPr="000424C6">
        <w:t xml:space="preserve"> PCRs prior to the 8</w:t>
      </w:r>
      <w:r w:rsidR="00EE7BC5" w:rsidRPr="000424C6">
        <w:t>7</w:t>
      </w:r>
      <w:r w:rsidRPr="000424C6">
        <w:rPr>
          <w:vertAlign w:val="superscript"/>
        </w:rPr>
        <w:t>th</w:t>
      </w:r>
      <w:r w:rsidRPr="000424C6">
        <w:t xml:space="preserve"> meeting, with an outstanding balance of </w:t>
      </w:r>
      <w:r w:rsidR="006B1D2C">
        <w:t>9</w:t>
      </w:r>
      <w:r w:rsidRPr="000424C6">
        <w:t xml:space="preserve"> as shown in Table 1. The list of the </w:t>
      </w:r>
      <w:r w:rsidR="006B1D2C">
        <w:t>7</w:t>
      </w:r>
      <w:r w:rsidR="000D22B3" w:rsidRPr="000424C6">
        <w:t xml:space="preserve"> </w:t>
      </w:r>
      <w:r w:rsidR="000424C6" w:rsidRPr="000424C6">
        <w:t>PCRs submitted after the 86</w:t>
      </w:r>
      <w:r w:rsidRPr="000424C6">
        <w:rPr>
          <w:vertAlign w:val="superscript"/>
        </w:rPr>
        <w:t>th</w:t>
      </w:r>
      <w:r w:rsidR="0096639F" w:rsidRPr="000424C6">
        <w:rPr>
          <w:vertAlign w:val="superscript"/>
        </w:rPr>
        <w:t> </w:t>
      </w:r>
      <w:r w:rsidRPr="000424C6">
        <w:t xml:space="preserve">meeting is attached in Annex I to the </w:t>
      </w:r>
      <w:r w:rsidRPr="000424C6">
        <w:rPr>
          <w:lang w:val="en-US"/>
        </w:rPr>
        <w:t>present</w:t>
      </w:r>
      <w:r w:rsidRPr="000424C6">
        <w:t xml:space="preserve"> report. </w:t>
      </w:r>
    </w:p>
    <w:p w14:paraId="691CD107" w14:textId="3A53D188" w:rsidR="00222C40" w:rsidRPr="00CF00E0" w:rsidRDefault="00222C40" w:rsidP="00605D6D">
      <w:pPr>
        <w:pStyle w:val="Heading1"/>
        <w:keepNext/>
        <w:keepLines/>
        <w:widowControl w:val="0"/>
        <w:numPr>
          <w:ilvl w:val="0"/>
          <w:numId w:val="0"/>
        </w:numPr>
        <w:tabs>
          <w:tab w:val="left" w:pos="720"/>
        </w:tabs>
        <w:spacing w:after="0"/>
        <w:rPr>
          <w:b/>
        </w:rPr>
      </w:pPr>
      <w:r w:rsidRPr="00CF00E0">
        <w:rPr>
          <w:b/>
        </w:rPr>
        <w:lastRenderedPageBreak/>
        <w:t>Table 1. Overview of MYA PCRs</w:t>
      </w:r>
    </w:p>
    <w:tbl>
      <w:tblPr>
        <w:tblW w:w="9365" w:type="dxa"/>
        <w:tblInd w:w="-5" w:type="dxa"/>
        <w:tblLayout w:type="fixed"/>
        <w:tblLook w:val="04A0" w:firstRow="1" w:lastRow="0" w:firstColumn="1" w:lastColumn="0" w:noHBand="0" w:noVBand="1"/>
      </w:tblPr>
      <w:tblGrid>
        <w:gridCol w:w="1389"/>
        <w:gridCol w:w="1875"/>
        <w:gridCol w:w="2128"/>
        <w:gridCol w:w="1986"/>
        <w:gridCol w:w="1987"/>
      </w:tblGrid>
      <w:tr w:rsidR="00222C40" w:rsidRPr="00210DFF" w14:paraId="2BCF2E05" w14:textId="77777777" w:rsidTr="000717D0">
        <w:trPr>
          <w:tblHeader/>
        </w:trPr>
        <w:tc>
          <w:tcPr>
            <w:tcW w:w="1389" w:type="dxa"/>
            <w:tcBorders>
              <w:top w:val="single" w:sz="4" w:space="0" w:color="auto"/>
              <w:left w:val="single" w:sz="4" w:space="0" w:color="auto"/>
              <w:bottom w:val="single" w:sz="4" w:space="0" w:color="auto"/>
              <w:right w:val="single" w:sz="4" w:space="0" w:color="auto"/>
            </w:tcBorders>
            <w:noWrap/>
            <w:vAlign w:val="center"/>
            <w:hideMark/>
          </w:tcPr>
          <w:p w14:paraId="118BE8ED" w14:textId="77777777" w:rsidR="00222C40" w:rsidRPr="001834DF" w:rsidRDefault="00222C40" w:rsidP="00605D6D">
            <w:pPr>
              <w:keepNext/>
              <w:keepLines/>
              <w:widowControl w:val="0"/>
              <w:jc w:val="left"/>
              <w:rPr>
                <w:b/>
                <w:bCs/>
                <w:color w:val="000000"/>
                <w:sz w:val="20"/>
                <w:szCs w:val="20"/>
                <w:lang w:val="en-CA" w:eastAsia="en-CA"/>
              </w:rPr>
            </w:pPr>
            <w:r w:rsidRPr="001834DF">
              <w:rPr>
                <w:b/>
                <w:bCs/>
                <w:color w:val="000000"/>
                <w:sz w:val="20"/>
                <w:szCs w:val="20"/>
                <w:lang w:eastAsia="en-CA"/>
              </w:rPr>
              <w:t>Lead agency</w:t>
            </w:r>
          </w:p>
        </w:tc>
        <w:tc>
          <w:tcPr>
            <w:tcW w:w="1875" w:type="dxa"/>
            <w:tcBorders>
              <w:top w:val="single" w:sz="4" w:space="0" w:color="auto"/>
              <w:left w:val="nil"/>
              <w:bottom w:val="single" w:sz="4" w:space="0" w:color="auto"/>
              <w:right w:val="single" w:sz="4" w:space="0" w:color="auto"/>
            </w:tcBorders>
            <w:noWrap/>
            <w:vAlign w:val="center"/>
            <w:hideMark/>
          </w:tcPr>
          <w:p w14:paraId="3F739321" w14:textId="77777777" w:rsidR="00222C40" w:rsidRPr="001834DF" w:rsidRDefault="00222C40" w:rsidP="00605D6D">
            <w:pPr>
              <w:keepNext/>
              <w:keepLines/>
              <w:widowControl w:val="0"/>
              <w:jc w:val="center"/>
              <w:rPr>
                <w:b/>
                <w:bCs/>
                <w:color w:val="000000"/>
                <w:sz w:val="20"/>
                <w:szCs w:val="20"/>
                <w:lang w:val="en-CA" w:eastAsia="en-CA"/>
              </w:rPr>
            </w:pPr>
            <w:r w:rsidRPr="001834DF">
              <w:rPr>
                <w:b/>
                <w:bCs/>
                <w:color w:val="000000"/>
                <w:sz w:val="20"/>
                <w:szCs w:val="20"/>
                <w:lang w:eastAsia="en-CA"/>
              </w:rPr>
              <w:t>Completed</w:t>
            </w:r>
          </w:p>
        </w:tc>
        <w:tc>
          <w:tcPr>
            <w:tcW w:w="2128" w:type="dxa"/>
            <w:tcBorders>
              <w:top w:val="single" w:sz="4" w:space="0" w:color="auto"/>
              <w:left w:val="nil"/>
              <w:bottom w:val="single" w:sz="4" w:space="0" w:color="auto"/>
              <w:right w:val="single" w:sz="4" w:space="0" w:color="auto"/>
            </w:tcBorders>
            <w:vAlign w:val="center"/>
            <w:hideMark/>
          </w:tcPr>
          <w:p w14:paraId="4FE03A52" w14:textId="641BFCBC" w:rsidR="00222C40" w:rsidRPr="001834DF" w:rsidRDefault="00222C40" w:rsidP="00605D6D">
            <w:pPr>
              <w:keepNext/>
              <w:keepLines/>
              <w:widowControl w:val="0"/>
              <w:jc w:val="center"/>
              <w:rPr>
                <w:b/>
                <w:bCs/>
                <w:sz w:val="20"/>
                <w:szCs w:val="20"/>
                <w:lang w:val="en-CA" w:eastAsia="en-CA"/>
              </w:rPr>
            </w:pPr>
            <w:r w:rsidRPr="001834DF">
              <w:rPr>
                <w:b/>
                <w:bCs/>
                <w:sz w:val="20"/>
                <w:szCs w:val="20"/>
                <w:lang w:eastAsia="en-CA"/>
              </w:rPr>
              <w:t>Received prior to the 8</w:t>
            </w:r>
            <w:r w:rsidR="00832407" w:rsidRPr="001834DF">
              <w:rPr>
                <w:b/>
                <w:bCs/>
                <w:sz w:val="20"/>
                <w:szCs w:val="20"/>
                <w:lang w:eastAsia="en-CA"/>
              </w:rPr>
              <w:t>6</w:t>
            </w:r>
            <w:r w:rsidRPr="001834DF">
              <w:rPr>
                <w:b/>
                <w:bCs/>
                <w:sz w:val="20"/>
                <w:szCs w:val="20"/>
                <w:vertAlign w:val="superscript"/>
                <w:lang w:eastAsia="en-CA"/>
              </w:rPr>
              <w:t>th</w:t>
            </w:r>
            <w:r w:rsidRPr="001834DF">
              <w:rPr>
                <w:b/>
                <w:bCs/>
                <w:sz w:val="20"/>
                <w:szCs w:val="20"/>
                <w:lang w:eastAsia="en-CA"/>
              </w:rPr>
              <w:t xml:space="preserve"> meeting</w:t>
            </w:r>
          </w:p>
        </w:tc>
        <w:tc>
          <w:tcPr>
            <w:tcW w:w="1986" w:type="dxa"/>
            <w:tcBorders>
              <w:top w:val="single" w:sz="4" w:space="0" w:color="auto"/>
              <w:left w:val="nil"/>
              <w:bottom w:val="single" w:sz="4" w:space="0" w:color="auto"/>
              <w:right w:val="single" w:sz="4" w:space="0" w:color="auto"/>
            </w:tcBorders>
            <w:vAlign w:val="center"/>
            <w:hideMark/>
          </w:tcPr>
          <w:p w14:paraId="682A33C1" w14:textId="4B782C57" w:rsidR="00222C40" w:rsidRPr="001834DF" w:rsidRDefault="00222C40" w:rsidP="00605D6D">
            <w:pPr>
              <w:keepNext/>
              <w:keepLines/>
              <w:widowControl w:val="0"/>
              <w:jc w:val="center"/>
              <w:rPr>
                <w:b/>
                <w:bCs/>
                <w:sz w:val="20"/>
                <w:szCs w:val="20"/>
                <w:lang w:val="en-CA" w:eastAsia="en-CA"/>
              </w:rPr>
            </w:pPr>
            <w:r w:rsidRPr="001834DF">
              <w:rPr>
                <w:b/>
                <w:bCs/>
                <w:sz w:val="20"/>
                <w:szCs w:val="20"/>
                <w:lang w:eastAsia="en-CA"/>
              </w:rPr>
              <w:t>Received after the 8</w:t>
            </w:r>
            <w:r w:rsidR="00832407" w:rsidRPr="001834DF">
              <w:rPr>
                <w:b/>
                <w:bCs/>
                <w:sz w:val="20"/>
                <w:szCs w:val="20"/>
                <w:lang w:eastAsia="en-CA"/>
              </w:rPr>
              <w:t>6</w:t>
            </w:r>
            <w:r w:rsidRPr="001834DF">
              <w:rPr>
                <w:b/>
                <w:bCs/>
                <w:sz w:val="20"/>
                <w:szCs w:val="20"/>
                <w:vertAlign w:val="superscript"/>
                <w:lang w:eastAsia="en-CA"/>
              </w:rPr>
              <w:t>th</w:t>
            </w:r>
            <w:r w:rsidRPr="001834DF">
              <w:rPr>
                <w:b/>
                <w:bCs/>
                <w:sz w:val="20"/>
                <w:szCs w:val="20"/>
                <w:lang w:eastAsia="en-CA"/>
              </w:rPr>
              <w:t xml:space="preserve"> meeting</w:t>
            </w:r>
          </w:p>
        </w:tc>
        <w:tc>
          <w:tcPr>
            <w:tcW w:w="1987" w:type="dxa"/>
            <w:tcBorders>
              <w:top w:val="single" w:sz="4" w:space="0" w:color="auto"/>
              <w:left w:val="nil"/>
              <w:bottom w:val="single" w:sz="4" w:space="0" w:color="auto"/>
              <w:right w:val="single" w:sz="4" w:space="0" w:color="auto"/>
            </w:tcBorders>
            <w:vAlign w:val="center"/>
            <w:hideMark/>
          </w:tcPr>
          <w:p w14:paraId="36105665" w14:textId="77777777" w:rsidR="00222C40" w:rsidRPr="001834DF" w:rsidRDefault="00222C40" w:rsidP="00605D6D">
            <w:pPr>
              <w:keepNext/>
              <w:keepLines/>
              <w:widowControl w:val="0"/>
              <w:jc w:val="center"/>
              <w:rPr>
                <w:b/>
                <w:bCs/>
                <w:sz w:val="20"/>
                <w:szCs w:val="20"/>
                <w:lang w:val="en-CA" w:eastAsia="en-CA"/>
              </w:rPr>
            </w:pPr>
            <w:r w:rsidRPr="001834DF">
              <w:rPr>
                <w:b/>
                <w:bCs/>
                <w:sz w:val="20"/>
                <w:szCs w:val="20"/>
                <w:lang w:eastAsia="en-CA"/>
              </w:rPr>
              <w:t>Outstanding</w:t>
            </w:r>
          </w:p>
        </w:tc>
      </w:tr>
      <w:tr w:rsidR="00222C40" w:rsidRPr="00210DFF" w14:paraId="50BCE5BB"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46253AAD" w14:textId="77777777" w:rsidR="00222C40" w:rsidRPr="001834DF" w:rsidRDefault="00222C40" w:rsidP="00605D6D">
            <w:pPr>
              <w:keepNext/>
              <w:keepLines/>
              <w:widowControl w:val="0"/>
              <w:rPr>
                <w:color w:val="000000"/>
                <w:sz w:val="20"/>
                <w:szCs w:val="20"/>
                <w:lang w:val="en-CA" w:eastAsia="en-CA"/>
              </w:rPr>
            </w:pPr>
            <w:r w:rsidRPr="001834DF">
              <w:rPr>
                <w:color w:val="000000"/>
                <w:sz w:val="20"/>
                <w:szCs w:val="20"/>
                <w:lang w:eastAsia="en-CA"/>
              </w:rPr>
              <w:t>Canada</w:t>
            </w:r>
          </w:p>
        </w:tc>
        <w:tc>
          <w:tcPr>
            <w:tcW w:w="1875" w:type="dxa"/>
            <w:tcBorders>
              <w:top w:val="nil"/>
              <w:left w:val="nil"/>
              <w:bottom w:val="single" w:sz="4" w:space="0" w:color="auto"/>
              <w:right w:val="single" w:sz="4" w:space="0" w:color="auto"/>
            </w:tcBorders>
            <w:noWrap/>
            <w:vAlign w:val="bottom"/>
            <w:hideMark/>
          </w:tcPr>
          <w:p w14:paraId="1D48D5EB"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3</w:t>
            </w:r>
          </w:p>
        </w:tc>
        <w:tc>
          <w:tcPr>
            <w:tcW w:w="2128" w:type="dxa"/>
            <w:tcBorders>
              <w:top w:val="nil"/>
              <w:left w:val="nil"/>
              <w:bottom w:val="single" w:sz="4" w:space="0" w:color="auto"/>
              <w:right w:val="single" w:sz="4" w:space="0" w:color="auto"/>
            </w:tcBorders>
            <w:noWrap/>
            <w:vAlign w:val="center"/>
            <w:hideMark/>
          </w:tcPr>
          <w:p w14:paraId="0E434E66"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3</w:t>
            </w:r>
          </w:p>
        </w:tc>
        <w:tc>
          <w:tcPr>
            <w:tcW w:w="1986" w:type="dxa"/>
            <w:tcBorders>
              <w:top w:val="nil"/>
              <w:left w:val="nil"/>
              <w:bottom w:val="single" w:sz="4" w:space="0" w:color="auto"/>
              <w:right w:val="single" w:sz="4" w:space="0" w:color="auto"/>
            </w:tcBorders>
            <w:noWrap/>
            <w:vAlign w:val="center"/>
            <w:hideMark/>
          </w:tcPr>
          <w:p w14:paraId="4723511B"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30EB5F89"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0</w:t>
            </w:r>
          </w:p>
        </w:tc>
      </w:tr>
      <w:tr w:rsidR="00222C40" w:rsidRPr="00210DFF" w14:paraId="53475DDF"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79C62467" w14:textId="77777777" w:rsidR="00222C40" w:rsidRPr="001834DF" w:rsidRDefault="00222C40" w:rsidP="00605D6D">
            <w:pPr>
              <w:keepNext/>
              <w:keepLines/>
              <w:widowControl w:val="0"/>
              <w:rPr>
                <w:color w:val="000000"/>
                <w:sz w:val="20"/>
                <w:szCs w:val="20"/>
                <w:lang w:val="en-CA" w:eastAsia="en-CA"/>
              </w:rPr>
            </w:pPr>
            <w:r w:rsidRPr="001834DF">
              <w:rPr>
                <w:color w:val="000000"/>
                <w:sz w:val="20"/>
                <w:szCs w:val="20"/>
                <w:lang w:eastAsia="en-CA"/>
              </w:rPr>
              <w:t>France</w:t>
            </w:r>
          </w:p>
        </w:tc>
        <w:tc>
          <w:tcPr>
            <w:tcW w:w="1875" w:type="dxa"/>
            <w:tcBorders>
              <w:top w:val="nil"/>
              <w:left w:val="nil"/>
              <w:bottom w:val="single" w:sz="4" w:space="0" w:color="auto"/>
              <w:right w:val="single" w:sz="4" w:space="0" w:color="auto"/>
            </w:tcBorders>
            <w:noWrap/>
            <w:vAlign w:val="bottom"/>
            <w:hideMark/>
          </w:tcPr>
          <w:p w14:paraId="416F6BB8"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6</w:t>
            </w:r>
          </w:p>
        </w:tc>
        <w:tc>
          <w:tcPr>
            <w:tcW w:w="2128" w:type="dxa"/>
            <w:tcBorders>
              <w:top w:val="nil"/>
              <w:left w:val="nil"/>
              <w:bottom w:val="single" w:sz="4" w:space="0" w:color="auto"/>
              <w:right w:val="single" w:sz="4" w:space="0" w:color="auto"/>
            </w:tcBorders>
            <w:noWrap/>
            <w:vAlign w:val="center"/>
            <w:hideMark/>
          </w:tcPr>
          <w:p w14:paraId="6A8445B0" w14:textId="42A0096A" w:rsidR="00222C40" w:rsidRPr="001834DF" w:rsidRDefault="00832407" w:rsidP="00605D6D">
            <w:pPr>
              <w:keepNext/>
              <w:keepLines/>
              <w:widowControl w:val="0"/>
              <w:jc w:val="center"/>
              <w:rPr>
                <w:sz w:val="20"/>
                <w:szCs w:val="20"/>
                <w:lang w:val="en-CA" w:eastAsia="en-CA"/>
              </w:rPr>
            </w:pPr>
            <w:r w:rsidRPr="001834DF">
              <w:rPr>
                <w:sz w:val="20"/>
                <w:szCs w:val="20"/>
                <w:lang w:val="en-CA" w:eastAsia="en-CA"/>
              </w:rPr>
              <w:t>6</w:t>
            </w:r>
          </w:p>
        </w:tc>
        <w:tc>
          <w:tcPr>
            <w:tcW w:w="1986" w:type="dxa"/>
            <w:tcBorders>
              <w:top w:val="nil"/>
              <w:left w:val="nil"/>
              <w:bottom w:val="single" w:sz="4" w:space="0" w:color="auto"/>
              <w:right w:val="single" w:sz="4" w:space="0" w:color="auto"/>
            </w:tcBorders>
            <w:noWrap/>
            <w:vAlign w:val="center"/>
            <w:hideMark/>
          </w:tcPr>
          <w:p w14:paraId="6F725497" w14:textId="4C166E53" w:rsidR="00222C40" w:rsidRPr="001834DF" w:rsidRDefault="00832407" w:rsidP="00605D6D">
            <w:pPr>
              <w:keepNext/>
              <w:keepLines/>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10241507"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0</w:t>
            </w:r>
          </w:p>
        </w:tc>
      </w:tr>
      <w:tr w:rsidR="00222C40" w:rsidRPr="00210DFF" w14:paraId="021D5B74"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73E913EB" w14:textId="77777777" w:rsidR="00222C40" w:rsidRPr="001834DF" w:rsidRDefault="00222C40" w:rsidP="00605D6D">
            <w:pPr>
              <w:keepNext/>
              <w:keepLines/>
              <w:widowControl w:val="0"/>
              <w:rPr>
                <w:color w:val="000000"/>
                <w:sz w:val="20"/>
                <w:szCs w:val="20"/>
                <w:lang w:val="en-CA" w:eastAsia="en-CA"/>
              </w:rPr>
            </w:pPr>
            <w:r w:rsidRPr="001834DF">
              <w:rPr>
                <w:color w:val="000000"/>
                <w:sz w:val="20"/>
                <w:szCs w:val="20"/>
                <w:lang w:eastAsia="en-CA"/>
              </w:rPr>
              <w:t>Germany</w:t>
            </w:r>
          </w:p>
        </w:tc>
        <w:tc>
          <w:tcPr>
            <w:tcW w:w="1875" w:type="dxa"/>
            <w:tcBorders>
              <w:top w:val="nil"/>
              <w:left w:val="nil"/>
              <w:bottom w:val="single" w:sz="4" w:space="0" w:color="auto"/>
              <w:right w:val="single" w:sz="4" w:space="0" w:color="auto"/>
            </w:tcBorders>
            <w:noWrap/>
            <w:vAlign w:val="bottom"/>
            <w:hideMark/>
          </w:tcPr>
          <w:p w14:paraId="4FAE0B64"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10</w:t>
            </w:r>
          </w:p>
        </w:tc>
        <w:tc>
          <w:tcPr>
            <w:tcW w:w="2128" w:type="dxa"/>
            <w:tcBorders>
              <w:top w:val="nil"/>
              <w:left w:val="nil"/>
              <w:bottom w:val="single" w:sz="4" w:space="0" w:color="auto"/>
              <w:right w:val="single" w:sz="4" w:space="0" w:color="auto"/>
            </w:tcBorders>
            <w:noWrap/>
            <w:vAlign w:val="bottom"/>
            <w:hideMark/>
          </w:tcPr>
          <w:p w14:paraId="62F7E041"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9</w:t>
            </w:r>
          </w:p>
        </w:tc>
        <w:tc>
          <w:tcPr>
            <w:tcW w:w="1986" w:type="dxa"/>
            <w:tcBorders>
              <w:top w:val="nil"/>
              <w:left w:val="nil"/>
              <w:bottom w:val="single" w:sz="4" w:space="0" w:color="auto"/>
              <w:right w:val="single" w:sz="4" w:space="0" w:color="auto"/>
            </w:tcBorders>
            <w:noWrap/>
            <w:vAlign w:val="center"/>
            <w:hideMark/>
          </w:tcPr>
          <w:p w14:paraId="5A631127"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2595E275" w14:textId="77777777" w:rsidR="00222C40" w:rsidRPr="001834DF" w:rsidRDefault="00222C40" w:rsidP="00605D6D">
            <w:pPr>
              <w:keepNext/>
              <w:keepLines/>
              <w:widowControl w:val="0"/>
              <w:jc w:val="center"/>
              <w:rPr>
                <w:sz w:val="20"/>
                <w:szCs w:val="20"/>
                <w:lang w:val="en-CA" w:eastAsia="en-CA"/>
              </w:rPr>
            </w:pPr>
            <w:r w:rsidRPr="001834DF">
              <w:rPr>
                <w:sz w:val="20"/>
                <w:szCs w:val="20"/>
                <w:lang w:val="en-CA" w:eastAsia="en-CA"/>
              </w:rPr>
              <w:t>1</w:t>
            </w:r>
          </w:p>
        </w:tc>
      </w:tr>
      <w:tr w:rsidR="00222C40" w:rsidRPr="00210DFF" w14:paraId="73625747"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3B4A266A" w14:textId="77777777" w:rsidR="00222C40" w:rsidRPr="001834DF" w:rsidRDefault="00222C40" w:rsidP="00605D6D">
            <w:pPr>
              <w:widowControl w:val="0"/>
              <w:rPr>
                <w:color w:val="000000"/>
                <w:sz w:val="20"/>
                <w:szCs w:val="20"/>
                <w:lang w:val="en-CA" w:eastAsia="en-CA"/>
              </w:rPr>
            </w:pPr>
            <w:r w:rsidRPr="001834DF">
              <w:rPr>
                <w:color w:val="000000"/>
                <w:sz w:val="20"/>
                <w:szCs w:val="20"/>
                <w:lang w:eastAsia="en-CA"/>
              </w:rPr>
              <w:t>Japan</w:t>
            </w:r>
          </w:p>
        </w:tc>
        <w:tc>
          <w:tcPr>
            <w:tcW w:w="1875" w:type="dxa"/>
            <w:tcBorders>
              <w:top w:val="nil"/>
              <w:left w:val="nil"/>
              <w:bottom w:val="single" w:sz="4" w:space="0" w:color="auto"/>
              <w:right w:val="single" w:sz="4" w:space="0" w:color="auto"/>
            </w:tcBorders>
            <w:noWrap/>
            <w:vAlign w:val="bottom"/>
            <w:hideMark/>
          </w:tcPr>
          <w:p w14:paraId="26B08FF8" w14:textId="77777777" w:rsidR="00222C40" w:rsidRPr="001834DF" w:rsidRDefault="00222C40" w:rsidP="00605D6D">
            <w:pPr>
              <w:widowControl w:val="0"/>
              <w:jc w:val="center"/>
              <w:rPr>
                <w:sz w:val="20"/>
                <w:szCs w:val="20"/>
                <w:lang w:val="en-CA" w:eastAsia="en-CA"/>
              </w:rPr>
            </w:pPr>
            <w:r w:rsidRPr="001834DF">
              <w:rPr>
                <w:sz w:val="20"/>
                <w:szCs w:val="20"/>
                <w:lang w:val="en-CA" w:eastAsia="en-CA"/>
              </w:rPr>
              <w:t>1</w:t>
            </w:r>
          </w:p>
        </w:tc>
        <w:tc>
          <w:tcPr>
            <w:tcW w:w="2128" w:type="dxa"/>
            <w:tcBorders>
              <w:top w:val="nil"/>
              <w:left w:val="nil"/>
              <w:bottom w:val="single" w:sz="4" w:space="0" w:color="auto"/>
              <w:right w:val="single" w:sz="4" w:space="0" w:color="auto"/>
            </w:tcBorders>
            <w:noWrap/>
            <w:vAlign w:val="bottom"/>
            <w:hideMark/>
          </w:tcPr>
          <w:p w14:paraId="5E8FF74E" w14:textId="77777777" w:rsidR="00222C40" w:rsidRPr="001834DF" w:rsidRDefault="00222C40" w:rsidP="00605D6D">
            <w:pPr>
              <w:widowControl w:val="0"/>
              <w:jc w:val="center"/>
              <w:rPr>
                <w:sz w:val="20"/>
                <w:szCs w:val="20"/>
                <w:lang w:val="en-CA" w:eastAsia="en-CA"/>
              </w:rPr>
            </w:pPr>
            <w:r w:rsidRPr="001834DF">
              <w:rPr>
                <w:sz w:val="20"/>
                <w:szCs w:val="20"/>
                <w:lang w:val="en-CA" w:eastAsia="en-CA"/>
              </w:rPr>
              <w:t>1</w:t>
            </w:r>
          </w:p>
        </w:tc>
        <w:tc>
          <w:tcPr>
            <w:tcW w:w="1986" w:type="dxa"/>
            <w:tcBorders>
              <w:top w:val="nil"/>
              <w:left w:val="nil"/>
              <w:bottom w:val="single" w:sz="4" w:space="0" w:color="auto"/>
              <w:right w:val="single" w:sz="4" w:space="0" w:color="auto"/>
            </w:tcBorders>
            <w:noWrap/>
            <w:vAlign w:val="center"/>
            <w:hideMark/>
          </w:tcPr>
          <w:p w14:paraId="540F5FD9" w14:textId="77777777" w:rsidR="00222C40" w:rsidRPr="001834DF" w:rsidRDefault="00222C40" w:rsidP="00605D6D">
            <w:pPr>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6CDCF2FA" w14:textId="77777777" w:rsidR="00222C40" w:rsidRPr="001834DF" w:rsidRDefault="00222C40" w:rsidP="00605D6D">
            <w:pPr>
              <w:widowControl w:val="0"/>
              <w:jc w:val="center"/>
              <w:rPr>
                <w:sz w:val="20"/>
                <w:szCs w:val="20"/>
                <w:lang w:val="en-CA" w:eastAsia="en-CA"/>
              </w:rPr>
            </w:pPr>
            <w:r w:rsidRPr="001834DF">
              <w:rPr>
                <w:sz w:val="20"/>
                <w:szCs w:val="20"/>
                <w:lang w:val="en-CA" w:eastAsia="en-CA"/>
              </w:rPr>
              <w:t>0</w:t>
            </w:r>
          </w:p>
        </w:tc>
      </w:tr>
      <w:tr w:rsidR="00222C40" w:rsidRPr="00210DFF" w14:paraId="5DE1C7E6"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1EBB45BE" w14:textId="77777777" w:rsidR="00222C40" w:rsidRPr="001834DF" w:rsidRDefault="00222C40" w:rsidP="00605D6D">
            <w:pPr>
              <w:widowControl w:val="0"/>
              <w:rPr>
                <w:color w:val="000000"/>
                <w:sz w:val="20"/>
                <w:szCs w:val="20"/>
                <w:lang w:val="en-CA" w:eastAsia="en-CA"/>
              </w:rPr>
            </w:pPr>
            <w:r w:rsidRPr="001834DF">
              <w:rPr>
                <w:color w:val="000000"/>
                <w:sz w:val="20"/>
                <w:szCs w:val="20"/>
                <w:lang w:eastAsia="en-CA"/>
              </w:rPr>
              <w:t>UNDP</w:t>
            </w:r>
          </w:p>
        </w:tc>
        <w:tc>
          <w:tcPr>
            <w:tcW w:w="1875" w:type="dxa"/>
            <w:tcBorders>
              <w:top w:val="nil"/>
              <w:left w:val="nil"/>
              <w:bottom w:val="single" w:sz="4" w:space="0" w:color="auto"/>
              <w:right w:val="single" w:sz="4" w:space="0" w:color="auto"/>
            </w:tcBorders>
            <w:noWrap/>
            <w:vAlign w:val="bottom"/>
            <w:hideMark/>
          </w:tcPr>
          <w:p w14:paraId="116F42BF" w14:textId="77777777" w:rsidR="00222C40" w:rsidRPr="001834DF" w:rsidRDefault="00A5518B" w:rsidP="00605D6D">
            <w:pPr>
              <w:widowControl w:val="0"/>
              <w:jc w:val="center"/>
              <w:rPr>
                <w:sz w:val="20"/>
                <w:szCs w:val="20"/>
                <w:lang w:val="en-CA" w:eastAsia="en-CA"/>
              </w:rPr>
            </w:pPr>
            <w:r w:rsidRPr="001834DF">
              <w:rPr>
                <w:sz w:val="20"/>
                <w:szCs w:val="20"/>
                <w:lang w:val="en-CA" w:eastAsia="en-CA"/>
              </w:rPr>
              <w:t>44</w:t>
            </w:r>
          </w:p>
        </w:tc>
        <w:tc>
          <w:tcPr>
            <w:tcW w:w="2128" w:type="dxa"/>
            <w:tcBorders>
              <w:top w:val="nil"/>
              <w:left w:val="nil"/>
              <w:bottom w:val="single" w:sz="4" w:space="0" w:color="auto"/>
              <w:right w:val="single" w:sz="4" w:space="0" w:color="auto"/>
            </w:tcBorders>
            <w:noWrap/>
            <w:vAlign w:val="bottom"/>
            <w:hideMark/>
          </w:tcPr>
          <w:p w14:paraId="7460601E" w14:textId="63FB54BF" w:rsidR="00222C40" w:rsidRPr="001834DF" w:rsidRDefault="00222C40" w:rsidP="00605D6D">
            <w:pPr>
              <w:widowControl w:val="0"/>
              <w:jc w:val="center"/>
              <w:rPr>
                <w:sz w:val="20"/>
                <w:szCs w:val="20"/>
                <w:lang w:val="en-CA" w:eastAsia="en-CA"/>
              </w:rPr>
            </w:pPr>
            <w:r w:rsidRPr="001834DF">
              <w:rPr>
                <w:sz w:val="20"/>
                <w:szCs w:val="20"/>
                <w:lang w:val="en-CA" w:eastAsia="en-CA"/>
              </w:rPr>
              <w:t>4</w:t>
            </w:r>
            <w:r w:rsidR="00832407" w:rsidRPr="001834DF">
              <w:rPr>
                <w:sz w:val="20"/>
                <w:szCs w:val="20"/>
                <w:lang w:val="en-CA" w:eastAsia="en-CA"/>
              </w:rPr>
              <w:t>4</w:t>
            </w:r>
          </w:p>
        </w:tc>
        <w:tc>
          <w:tcPr>
            <w:tcW w:w="1986" w:type="dxa"/>
            <w:tcBorders>
              <w:top w:val="nil"/>
              <w:left w:val="nil"/>
              <w:bottom w:val="single" w:sz="4" w:space="0" w:color="auto"/>
              <w:right w:val="single" w:sz="4" w:space="0" w:color="auto"/>
            </w:tcBorders>
            <w:noWrap/>
            <w:vAlign w:val="center"/>
            <w:hideMark/>
          </w:tcPr>
          <w:p w14:paraId="30544AB9" w14:textId="2715BAC5" w:rsidR="00222C40" w:rsidRPr="001834DF" w:rsidRDefault="007B6F73" w:rsidP="00605D6D">
            <w:pPr>
              <w:widowControl w:val="0"/>
              <w:jc w:val="center"/>
              <w:rPr>
                <w:sz w:val="20"/>
                <w:szCs w:val="20"/>
                <w:lang w:val="en-CA" w:eastAsia="en-CA"/>
              </w:rPr>
            </w:pPr>
            <w:r>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2CC35D5F" w14:textId="77777777" w:rsidR="00222C40" w:rsidRPr="001834DF" w:rsidRDefault="006948D0" w:rsidP="00605D6D">
            <w:pPr>
              <w:widowControl w:val="0"/>
              <w:jc w:val="center"/>
              <w:rPr>
                <w:sz w:val="20"/>
                <w:szCs w:val="20"/>
                <w:lang w:val="en-CA" w:eastAsia="en-CA"/>
              </w:rPr>
            </w:pPr>
            <w:r w:rsidRPr="001834DF">
              <w:rPr>
                <w:sz w:val="20"/>
                <w:szCs w:val="20"/>
                <w:lang w:val="en-CA" w:eastAsia="en-CA"/>
              </w:rPr>
              <w:t>0</w:t>
            </w:r>
          </w:p>
        </w:tc>
      </w:tr>
      <w:tr w:rsidR="00222C40" w:rsidRPr="00210DFF" w14:paraId="21BE07B1"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39BE99D9" w14:textId="77777777" w:rsidR="00222C40" w:rsidRPr="001834DF" w:rsidRDefault="00222C40" w:rsidP="00605D6D">
            <w:pPr>
              <w:widowControl w:val="0"/>
              <w:rPr>
                <w:color w:val="000000"/>
                <w:sz w:val="20"/>
                <w:szCs w:val="20"/>
                <w:lang w:val="en-CA" w:eastAsia="en-CA"/>
              </w:rPr>
            </w:pPr>
            <w:r w:rsidRPr="001834DF">
              <w:rPr>
                <w:color w:val="000000"/>
                <w:sz w:val="20"/>
                <w:szCs w:val="20"/>
                <w:lang w:eastAsia="en-CA"/>
              </w:rPr>
              <w:t>UNEP</w:t>
            </w:r>
          </w:p>
        </w:tc>
        <w:tc>
          <w:tcPr>
            <w:tcW w:w="1875" w:type="dxa"/>
            <w:tcBorders>
              <w:top w:val="nil"/>
              <w:left w:val="nil"/>
              <w:bottom w:val="single" w:sz="4" w:space="0" w:color="auto"/>
              <w:right w:val="single" w:sz="4" w:space="0" w:color="auto"/>
            </w:tcBorders>
            <w:noWrap/>
            <w:vAlign w:val="bottom"/>
            <w:hideMark/>
          </w:tcPr>
          <w:p w14:paraId="6020E4C2" w14:textId="04628E1F" w:rsidR="00222C40" w:rsidRPr="001834DF" w:rsidRDefault="00A5518B" w:rsidP="00605D6D">
            <w:pPr>
              <w:widowControl w:val="0"/>
              <w:jc w:val="center"/>
              <w:rPr>
                <w:sz w:val="20"/>
                <w:szCs w:val="20"/>
                <w:lang w:val="en-CA" w:eastAsia="en-CA"/>
              </w:rPr>
            </w:pPr>
            <w:r w:rsidRPr="001834DF">
              <w:rPr>
                <w:sz w:val="20"/>
                <w:szCs w:val="20"/>
                <w:lang w:val="en-CA" w:eastAsia="en-CA"/>
              </w:rPr>
              <w:t>6</w:t>
            </w:r>
            <w:r w:rsidR="000424C6" w:rsidRPr="001834DF">
              <w:rPr>
                <w:sz w:val="20"/>
                <w:szCs w:val="20"/>
                <w:lang w:val="en-CA" w:eastAsia="en-CA"/>
              </w:rPr>
              <w:t>2</w:t>
            </w:r>
          </w:p>
        </w:tc>
        <w:tc>
          <w:tcPr>
            <w:tcW w:w="2128" w:type="dxa"/>
            <w:tcBorders>
              <w:top w:val="nil"/>
              <w:left w:val="nil"/>
              <w:bottom w:val="single" w:sz="4" w:space="0" w:color="auto"/>
              <w:right w:val="single" w:sz="4" w:space="0" w:color="auto"/>
            </w:tcBorders>
            <w:noWrap/>
            <w:vAlign w:val="bottom"/>
            <w:hideMark/>
          </w:tcPr>
          <w:p w14:paraId="68F4D8E4" w14:textId="4F07A39A" w:rsidR="00222C40" w:rsidRPr="001834DF" w:rsidRDefault="00832407" w:rsidP="00605D6D">
            <w:pPr>
              <w:widowControl w:val="0"/>
              <w:jc w:val="center"/>
              <w:rPr>
                <w:sz w:val="20"/>
                <w:szCs w:val="20"/>
                <w:lang w:val="en-CA" w:eastAsia="en-CA"/>
              </w:rPr>
            </w:pPr>
            <w:r w:rsidRPr="001834DF">
              <w:rPr>
                <w:sz w:val="20"/>
                <w:szCs w:val="20"/>
                <w:lang w:val="en-CA" w:eastAsia="en-CA"/>
              </w:rPr>
              <w:t>59</w:t>
            </w:r>
          </w:p>
        </w:tc>
        <w:tc>
          <w:tcPr>
            <w:tcW w:w="1986" w:type="dxa"/>
            <w:tcBorders>
              <w:top w:val="nil"/>
              <w:left w:val="nil"/>
              <w:bottom w:val="single" w:sz="4" w:space="0" w:color="auto"/>
              <w:right w:val="single" w:sz="4" w:space="0" w:color="auto"/>
            </w:tcBorders>
            <w:noWrap/>
            <w:vAlign w:val="center"/>
            <w:hideMark/>
          </w:tcPr>
          <w:p w14:paraId="14318AAF" w14:textId="35FACE30" w:rsidR="00222C40" w:rsidRPr="001834DF" w:rsidRDefault="00832407" w:rsidP="00605D6D">
            <w:pPr>
              <w:widowControl w:val="0"/>
              <w:jc w:val="center"/>
              <w:rPr>
                <w:sz w:val="20"/>
                <w:szCs w:val="20"/>
                <w:lang w:val="en-CA" w:eastAsia="en-CA"/>
              </w:rPr>
            </w:pPr>
            <w:r w:rsidRPr="001834DF">
              <w:rPr>
                <w:sz w:val="20"/>
                <w:szCs w:val="20"/>
                <w:lang w:val="en-CA" w:eastAsia="en-CA"/>
              </w:rPr>
              <w:t>3</w:t>
            </w:r>
          </w:p>
        </w:tc>
        <w:tc>
          <w:tcPr>
            <w:tcW w:w="1987" w:type="dxa"/>
            <w:tcBorders>
              <w:top w:val="nil"/>
              <w:left w:val="nil"/>
              <w:bottom w:val="single" w:sz="4" w:space="0" w:color="auto"/>
              <w:right w:val="single" w:sz="4" w:space="0" w:color="auto"/>
            </w:tcBorders>
            <w:vAlign w:val="center"/>
            <w:hideMark/>
          </w:tcPr>
          <w:p w14:paraId="4BA2059C" w14:textId="6D358E34" w:rsidR="00222C40" w:rsidRPr="001834DF" w:rsidRDefault="001834DF" w:rsidP="00605D6D">
            <w:pPr>
              <w:widowControl w:val="0"/>
              <w:jc w:val="center"/>
              <w:rPr>
                <w:sz w:val="20"/>
                <w:szCs w:val="20"/>
                <w:lang w:val="en-CA" w:eastAsia="en-CA"/>
              </w:rPr>
            </w:pPr>
            <w:r w:rsidRPr="001834DF">
              <w:rPr>
                <w:sz w:val="20"/>
                <w:szCs w:val="20"/>
                <w:lang w:val="en-CA" w:eastAsia="en-CA"/>
              </w:rPr>
              <w:t>0</w:t>
            </w:r>
          </w:p>
        </w:tc>
      </w:tr>
      <w:tr w:rsidR="00222C40" w:rsidRPr="00210DFF" w14:paraId="3AA95029"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1239D8DC" w14:textId="77777777" w:rsidR="00222C40" w:rsidRPr="001834DF" w:rsidRDefault="00222C40" w:rsidP="00605D6D">
            <w:pPr>
              <w:keepNext/>
              <w:widowControl w:val="0"/>
              <w:rPr>
                <w:color w:val="000000"/>
                <w:sz w:val="20"/>
                <w:szCs w:val="20"/>
                <w:lang w:val="en-CA" w:eastAsia="en-CA"/>
              </w:rPr>
            </w:pPr>
            <w:r w:rsidRPr="001834DF">
              <w:rPr>
                <w:color w:val="000000"/>
                <w:sz w:val="20"/>
                <w:szCs w:val="20"/>
                <w:lang w:eastAsia="en-CA"/>
              </w:rPr>
              <w:t>UNIDO</w:t>
            </w:r>
          </w:p>
        </w:tc>
        <w:tc>
          <w:tcPr>
            <w:tcW w:w="1875" w:type="dxa"/>
            <w:tcBorders>
              <w:top w:val="nil"/>
              <w:left w:val="nil"/>
              <w:bottom w:val="single" w:sz="4" w:space="0" w:color="auto"/>
              <w:right w:val="single" w:sz="4" w:space="0" w:color="auto"/>
            </w:tcBorders>
            <w:noWrap/>
            <w:vAlign w:val="bottom"/>
            <w:hideMark/>
          </w:tcPr>
          <w:p w14:paraId="5041354E" w14:textId="77777777" w:rsidR="00222C40" w:rsidRPr="001834DF" w:rsidRDefault="00A5518B" w:rsidP="00605D6D">
            <w:pPr>
              <w:widowControl w:val="0"/>
              <w:jc w:val="center"/>
              <w:rPr>
                <w:sz w:val="20"/>
                <w:szCs w:val="20"/>
                <w:lang w:val="en-CA" w:eastAsia="en-CA"/>
              </w:rPr>
            </w:pPr>
            <w:r w:rsidRPr="001834DF">
              <w:rPr>
                <w:sz w:val="20"/>
                <w:szCs w:val="20"/>
                <w:lang w:val="en-CA" w:eastAsia="en-CA"/>
              </w:rPr>
              <w:t>56</w:t>
            </w:r>
          </w:p>
        </w:tc>
        <w:tc>
          <w:tcPr>
            <w:tcW w:w="2128" w:type="dxa"/>
            <w:tcBorders>
              <w:top w:val="nil"/>
              <w:left w:val="nil"/>
              <w:bottom w:val="single" w:sz="4" w:space="0" w:color="auto"/>
              <w:right w:val="single" w:sz="4" w:space="0" w:color="auto"/>
            </w:tcBorders>
            <w:noWrap/>
            <w:vAlign w:val="bottom"/>
            <w:hideMark/>
          </w:tcPr>
          <w:p w14:paraId="70A6D2D1" w14:textId="436D670D" w:rsidR="00222C40" w:rsidRPr="001834DF" w:rsidRDefault="00832407" w:rsidP="00605D6D">
            <w:pPr>
              <w:widowControl w:val="0"/>
              <w:jc w:val="center"/>
              <w:rPr>
                <w:sz w:val="20"/>
                <w:szCs w:val="20"/>
                <w:lang w:val="en-CA" w:eastAsia="en-CA"/>
              </w:rPr>
            </w:pPr>
            <w:r w:rsidRPr="001834DF">
              <w:rPr>
                <w:sz w:val="20"/>
                <w:szCs w:val="20"/>
                <w:lang w:val="en-CA" w:eastAsia="en-CA"/>
              </w:rPr>
              <w:t>54</w:t>
            </w:r>
          </w:p>
        </w:tc>
        <w:tc>
          <w:tcPr>
            <w:tcW w:w="1986" w:type="dxa"/>
            <w:tcBorders>
              <w:top w:val="nil"/>
              <w:left w:val="nil"/>
              <w:bottom w:val="single" w:sz="4" w:space="0" w:color="auto"/>
              <w:right w:val="single" w:sz="4" w:space="0" w:color="auto"/>
            </w:tcBorders>
            <w:noWrap/>
            <w:vAlign w:val="center"/>
            <w:hideMark/>
          </w:tcPr>
          <w:p w14:paraId="4AF281D4" w14:textId="093917B6" w:rsidR="00222C40" w:rsidRPr="001834DF" w:rsidRDefault="007B6F73" w:rsidP="00605D6D">
            <w:pPr>
              <w:widowControl w:val="0"/>
              <w:jc w:val="center"/>
              <w:rPr>
                <w:sz w:val="20"/>
                <w:szCs w:val="20"/>
                <w:lang w:val="en-CA" w:eastAsia="en-CA"/>
              </w:rPr>
            </w:pPr>
            <w:r>
              <w:rPr>
                <w:sz w:val="20"/>
                <w:szCs w:val="20"/>
                <w:lang w:val="en-CA" w:eastAsia="en-CA"/>
              </w:rPr>
              <w:t>2*</w:t>
            </w:r>
          </w:p>
        </w:tc>
        <w:tc>
          <w:tcPr>
            <w:tcW w:w="1987" w:type="dxa"/>
            <w:tcBorders>
              <w:top w:val="nil"/>
              <w:left w:val="nil"/>
              <w:bottom w:val="single" w:sz="4" w:space="0" w:color="auto"/>
              <w:right w:val="single" w:sz="4" w:space="0" w:color="auto"/>
            </w:tcBorders>
            <w:vAlign w:val="center"/>
            <w:hideMark/>
          </w:tcPr>
          <w:p w14:paraId="546B7D0D" w14:textId="635ED434" w:rsidR="00222C40" w:rsidRPr="001834DF" w:rsidRDefault="00832407" w:rsidP="00605D6D">
            <w:pPr>
              <w:widowControl w:val="0"/>
              <w:jc w:val="center"/>
              <w:rPr>
                <w:sz w:val="20"/>
                <w:szCs w:val="20"/>
                <w:lang w:val="en-CA" w:eastAsia="en-CA"/>
              </w:rPr>
            </w:pPr>
            <w:r w:rsidRPr="001834DF">
              <w:rPr>
                <w:sz w:val="20"/>
                <w:szCs w:val="20"/>
                <w:lang w:val="en-CA" w:eastAsia="en-CA"/>
              </w:rPr>
              <w:t>0</w:t>
            </w:r>
          </w:p>
        </w:tc>
      </w:tr>
      <w:tr w:rsidR="00222C40" w:rsidRPr="00210DFF" w14:paraId="26E73270"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0C751914" w14:textId="77777777" w:rsidR="00222C40" w:rsidRPr="001834DF" w:rsidRDefault="00222C40" w:rsidP="00605D6D">
            <w:pPr>
              <w:keepNext/>
              <w:widowControl w:val="0"/>
              <w:rPr>
                <w:color w:val="000000"/>
                <w:sz w:val="20"/>
                <w:szCs w:val="20"/>
                <w:lang w:val="en-CA" w:eastAsia="en-CA"/>
              </w:rPr>
            </w:pPr>
            <w:r w:rsidRPr="001834DF">
              <w:rPr>
                <w:color w:val="000000"/>
                <w:sz w:val="20"/>
                <w:szCs w:val="20"/>
                <w:lang w:eastAsia="en-CA"/>
              </w:rPr>
              <w:t>World Bank</w:t>
            </w:r>
          </w:p>
        </w:tc>
        <w:tc>
          <w:tcPr>
            <w:tcW w:w="1875" w:type="dxa"/>
            <w:tcBorders>
              <w:top w:val="nil"/>
              <w:left w:val="nil"/>
              <w:bottom w:val="single" w:sz="4" w:space="0" w:color="auto"/>
              <w:right w:val="single" w:sz="4" w:space="0" w:color="auto"/>
            </w:tcBorders>
            <w:noWrap/>
            <w:vAlign w:val="bottom"/>
            <w:hideMark/>
          </w:tcPr>
          <w:p w14:paraId="034FC220" w14:textId="61B8FA13" w:rsidR="00222C40" w:rsidRPr="001834DF" w:rsidRDefault="00A61FAF" w:rsidP="00605D6D">
            <w:pPr>
              <w:widowControl w:val="0"/>
              <w:jc w:val="center"/>
              <w:rPr>
                <w:sz w:val="20"/>
                <w:szCs w:val="20"/>
                <w:lang w:val="en-CA" w:eastAsia="en-CA"/>
              </w:rPr>
            </w:pPr>
            <w:r w:rsidRPr="001834DF">
              <w:rPr>
                <w:sz w:val="20"/>
                <w:szCs w:val="20"/>
                <w:lang w:val="en-CA" w:eastAsia="en-CA"/>
              </w:rPr>
              <w:t>2</w:t>
            </w:r>
            <w:r w:rsidR="000424C6" w:rsidRPr="001834DF">
              <w:rPr>
                <w:sz w:val="20"/>
                <w:szCs w:val="20"/>
                <w:lang w:val="en-CA" w:eastAsia="en-CA"/>
              </w:rPr>
              <w:t>6</w:t>
            </w:r>
          </w:p>
        </w:tc>
        <w:tc>
          <w:tcPr>
            <w:tcW w:w="2128" w:type="dxa"/>
            <w:tcBorders>
              <w:top w:val="nil"/>
              <w:left w:val="nil"/>
              <w:bottom w:val="single" w:sz="4" w:space="0" w:color="auto"/>
              <w:right w:val="single" w:sz="4" w:space="0" w:color="auto"/>
            </w:tcBorders>
            <w:noWrap/>
            <w:vAlign w:val="bottom"/>
            <w:hideMark/>
          </w:tcPr>
          <w:p w14:paraId="25D6FF66" w14:textId="3612E8A5" w:rsidR="00222C40" w:rsidRPr="001834DF" w:rsidRDefault="00832407" w:rsidP="00605D6D">
            <w:pPr>
              <w:widowControl w:val="0"/>
              <w:jc w:val="center"/>
              <w:rPr>
                <w:sz w:val="20"/>
                <w:szCs w:val="20"/>
                <w:lang w:val="en-CA" w:eastAsia="en-CA"/>
              </w:rPr>
            </w:pPr>
            <w:r w:rsidRPr="001834DF">
              <w:rPr>
                <w:sz w:val="20"/>
                <w:szCs w:val="20"/>
                <w:lang w:val="en-CA" w:eastAsia="en-CA"/>
              </w:rPr>
              <w:t>18</w:t>
            </w:r>
          </w:p>
        </w:tc>
        <w:tc>
          <w:tcPr>
            <w:tcW w:w="1986" w:type="dxa"/>
            <w:tcBorders>
              <w:top w:val="nil"/>
              <w:left w:val="nil"/>
              <w:bottom w:val="single" w:sz="4" w:space="0" w:color="auto"/>
              <w:right w:val="single" w:sz="4" w:space="0" w:color="auto"/>
            </w:tcBorders>
            <w:noWrap/>
            <w:vAlign w:val="center"/>
            <w:hideMark/>
          </w:tcPr>
          <w:p w14:paraId="4410A142" w14:textId="79D0212F" w:rsidR="00222C40" w:rsidRPr="001834DF" w:rsidRDefault="00832407" w:rsidP="00605D6D">
            <w:pPr>
              <w:widowControl w:val="0"/>
              <w:jc w:val="center"/>
              <w:rPr>
                <w:sz w:val="20"/>
                <w:szCs w:val="20"/>
                <w:lang w:val="en-CA" w:eastAsia="en-CA"/>
              </w:rPr>
            </w:pPr>
            <w:r w:rsidRPr="001834DF">
              <w:rPr>
                <w:sz w:val="20"/>
                <w:szCs w:val="20"/>
                <w:lang w:val="en-CA" w:eastAsia="en-CA"/>
              </w:rPr>
              <w:t>0</w:t>
            </w:r>
          </w:p>
        </w:tc>
        <w:tc>
          <w:tcPr>
            <w:tcW w:w="1987" w:type="dxa"/>
            <w:tcBorders>
              <w:top w:val="nil"/>
              <w:left w:val="nil"/>
              <w:bottom w:val="single" w:sz="4" w:space="0" w:color="auto"/>
              <w:right w:val="single" w:sz="4" w:space="0" w:color="auto"/>
            </w:tcBorders>
            <w:vAlign w:val="center"/>
            <w:hideMark/>
          </w:tcPr>
          <w:p w14:paraId="4D072A1B" w14:textId="58B99654" w:rsidR="00222C40" w:rsidRPr="001834DF" w:rsidRDefault="00832407" w:rsidP="00605D6D">
            <w:pPr>
              <w:widowControl w:val="0"/>
              <w:jc w:val="center"/>
              <w:rPr>
                <w:sz w:val="20"/>
                <w:szCs w:val="20"/>
                <w:lang w:val="en-CA" w:eastAsia="en-CA"/>
              </w:rPr>
            </w:pPr>
            <w:r w:rsidRPr="001834DF">
              <w:rPr>
                <w:sz w:val="20"/>
                <w:szCs w:val="20"/>
                <w:lang w:val="en-CA" w:eastAsia="en-CA"/>
              </w:rPr>
              <w:t>8</w:t>
            </w:r>
          </w:p>
        </w:tc>
      </w:tr>
      <w:tr w:rsidR="00222C40" w:rsidRPr="00427A3F" w14:paraId="6586EC15" w14:textId="77777777" w:rsidTr="000717D0">
        <w:tc>
          <w:tcPr>
            <w:tcW w:w="1389" w:type="dxa"/>
            <w:tcBorders>
              <w:top w:val="nil"/>
              <w:left w:val="single" w:sz="4" w:space="0" w:color="auto"/>
              <w:bottom w:val="single" w:sz="4" w:space="0" w:color="auto"/>
              <w:right w:val="single" w:sz="4" w:space="0" w:color="auto"/>
            </w:tcBorders>
            <w:noWrap/>
            <w:vAlign w:val="center"/>
            <w:hideMark/>
          </w:tcPr>
          <w:p w14:paraId="0E86CA5B" w14:textId="77777777" w:rsidR="00222C40" w:rsidRPr="001834DF" w:rsidRDefault="00222C40" w:rsidP="00605D6D">
            <w:pPr>
              <w:keepLines/>
              <w:widowControl w:val="0"/>
              <w:contextualSpacing/>
              <w:rPr>
                <w:b/>
                <w:bCs/>
                <w:color w:val="000000"/>
                <w:sz w:val="20"/>
                <w:szCs w:val="20"/>
                <w:lang w:val="en-CA" w:eastAsia="en-CA"/>
              </w:rPr>
            </w:pPr>
            <w:r w:rsidRPr="001834DF">
              <w:rPr>
                <w:b/>
                <w:bCs/>
                <w:color w:val="000000"/>
                <w:sz w:val="20"/>
                <w:szCs w:val="20"/>
                <w:lang w:eastAsia="en-CA"/>
              </w:rPr>
              <w:t>Total</w:t>
            </w:r>
          </w:p>
        </w:tc>
        <w:tc>
          <w:tcPr>
            <w:tcW w:w="1875" w:type="dxa"/>
            <w:tcBorders>
              <w:top w:val="nil"/>
              <w:left w:val="nil"/>
              <w:bottom w:val="single" w:sz="4" w:space="0" w:color="auto"/>
              <w:right w:val="single" w:sz="4" w:space="0" w:color="auto"/>
            </w:tcBorders>
            <w:noWrap/>
            <w:vAlign w:val="center"/>
            <w:hideMark/>
          </w:tcPr>
          <w:p w14:paraId="640DCC77" w14:textId="1D50325F" w:rsidR="00222C40" w:rsidRPr="001834DF" w:rsidRDefault="00A5518B" w:rsidP="00605D6D">
            <w:pPr>
              <w:keepLines/>
              <w:widowControl w:val="0"/>
              <w:contextualSpacing/>
              <w:jc w:val="center"/>
              <w:rPr>
                <w:b/>
                <w:bCs/>
                <w:sz w:val="20"/>
                <w:szCs w:val="20"/>
                <w:lang w:val="en-CA" w:eastAsia="en-CA"/>
              </w:rPr>
            </w:pPr>
            <w:r w:rsidRPr="001834DF">
              <w:rPr>
                <w:b/>
                <w:bCs/>
                <w:sz w:val="20"/>
                <w:szCs w:val="20"/>
                <w:lang w:val="en-CA" w:eastAsia="en-CA"/>
              </w:rPr>
              <w:t>20</w:t>
            </w:r>
            <w:r w:rsidR="00832407" w:rsidRPr="001834DF">
              <w:rPr>
                <w:b/>
                <w:bCs/>
                <w:sz w:val="20"/>
                <w:szCs w:val="20"/>
                <w:lang w:val="en-CA" w:eastAsia="en-CA"/>
              </w:rPr>
              <w:t>8</w:t>
            </w:r>
          </w:p>
        </w:tc>
        <w:tc>
          <w:tcPr>
            <w:tcW w:w="2128" w:type="dxa"/>
            <w:tcBorders>
              <w:top w:val="nil"/>
              <w:left w:val="nil"/>
              <w:bottom w:val="single" w:sz="4" w:space="0" w:color="auto"/>
              <w:right w:val="single" w:sz="4" w:space="0" w:color="auto"/>
            </w:tcBorders>
            <w:noWrap/>
            <w:vAlign w:val="center"/>
            <w:hideMark/>
          </w:tcPr>
          <w:p w14:paraId="0069CF0B" w14:textId="1B95F746" w:rsidR="00222C40" w:rsidRPr="001834DF" w:rsidRDefault="004B630A" w:rsidP="00605D6D">
            <w:pPr>
              <w:keepLines/>
              <w:widowControl w:val="0"/>
              <w:contextualSpacing/>
              <w:jc w:val="center"/>
              <w:rPr>
                <w:b/>
                <w:bCs/>
                <w:sz w:val="20"/>
                <w:szCs w:val="20"/>
                <w:lang w:val="en-CA" w:eastAsia="en-CA"/>
              </w:rPr>
            </w:pPr>
            <w:r>
              <w:rPr>
                <w:b/>
                <w:bCs/>
                <w:sz w:val="20"/>
                <w:szCs w:val="20"/>
                <w:lang w:val="en-CA" w:eastAsia="en-CA"/>
              </w:rPr>
              <w:t>19</w:t>
            </w:r>
            <w:r w:rsidR="00222C40" w:rsidRPr="001834DF">
              <w:rPr>
                <w:b/>
                <w:bCs/>
                <w:sz w:val="20"/>
                <w:szCs w:val="20"/>
                <w:lang w:val="en-CA" w:eastAsia="en-CA"/>
              </w:rPr>
              <w:t>4</w:t>
            </w:r>
          </w:p>
        </w:tc>
        <w:tc>
          <w:tcPr>
            <w:tcW w:w="1986" w:type="dxa"/>
            <w:tcBorders>
              <w:top w:val="nil"/>
              <w:left w:val="nil"/>
              <w:bottom w:val="single" w:sz="4" w:space="0" w:color="auto"/>
              <w:right w:val="single" w:sz="4" w:space="0" w:color="auto"/>
            </w:tcBorders>
            <w:noWrap/>
            <w:vAlign w:val="center"/>
            <w:hideMark/>
          </w:tcPr>
          <w:p w14:paraId="76389C5B" w14:textId="676FD64E" w:rsidR="00222C40" w:rsidRPr="001834DF" w:rsidRDefault="007B6F73" w:rsidP="00605D6D">
            <w:pPr>
              <w:keepLines/>
              <w:widowControl w:val="0"/>
              <w:contextualSpacing/>
              <w:jc w:val="center"/>
              <w:rPr>
                <w:b/>
                <w:bCs/>
                <w:sz w:val="20"/>
                <w:szCs w:val="20"/>
                <w:lang w:val="en-CA" w:eastAsia="en-CA"/>
              </w:rPr>
            </w:pPr>
            <w:r>
              <w:rPr>
                <w:b/>
                <w:bCs/>
                <w:sz w:val="20"/>
                <w:szCs w:val="20"/>
                <w:lang w:val="en-CA" w:eastAsia="en-CA"/>
              </w:rPr>
              <w:t>5</w:t>
            </w:r>
          </w:p>
        </w:tc>
        <w:tc>
          <w:tcPr>
            <w:tcW w:w="1987" w:type="dxa"/>
            <w:tcBorders>
              <w:top w:val="nil"/>
              <w:left w:val="nil"/>
              <w:bottom w:val="single" w:sz="4" w:space="0" w:color="auto"/>
              <w:right w:val="single" w:sz="4" w:space="0" w:color="auto"/>
            </w:tcBorders>
            <w:vAlign w:val="center"/>
            <w:hideMark/>
          </w:tcPr>
          <w:p w14:paraId="74D33436" w14:textId="5DEEA677" w:rsidR="00222C40" w:rsidRPr="001834DF" w:rsidRDefault="001834DF" w:rsidP="00605D6D">
            <w:pPr>
              <w:keepLines/>
              <w:widowControl w:val="0"/>
              <w:contextualSpacing/>
              <w:jc w:val="center"/>
              <w:rPr>
                <w:b/>
                <w:bCs/>
                <w:sz w:val="20"/>
                <w:szCs w:val="20"/>
                <w:lang w:val="en-CA" w:eastAsia="en-CA"/>
              </w:rPr>
            </w:pPr>
            <w:r w:rsidRPr="001834DF">
              <w:rPr>
                <w:b/>
                <w:bCs/>
                <w:sz w:val="20"/>
                <w:szCs w:val="20"/>
                <w:lang w:val="en-CA" w:eastAsia="en-CA"/>
              </w:rPr>
              <w:t>9</w:t>
            </w:r>
          </w:p>
        </w:tc>
      </w:tr>
    </w:tbl>
    <w:p w14:paraId="042CE5C0" w14:textId="1C68D0A4" w:rsidR="00A61FAF" w:rsidRPr="00652CAE" w:rsidRDefault="00A61FAF" w:rsidP="00A61FAF">
      <w:pPr>
        <w:pStyle w:val="Heading1"/>
        <w:numPr>
          <w:ilvl w:val="0"/>
          <w:numId w:val="0"/>
        </w:numPr>
        <w:rPr>
          <w:sz w:val="20"/>
        </w:rPr>
      </w:pPr>
      <w:r w:rsidRPr="004622F8">
        <w:rPr>
          <w:sz w:val="20"/>
        </w:rPr>
        <w:t xml:space="preserve">* </w:t>
      </w:r>
      <w:r w:rsidR="007B6F73" w:rsidRPr="004622F8">
        <w:rPr>
          <w:sz w:val="20"/>
        </w:rPr>
        <w:t>Two</w:t>
      </w:r>
      <w:r w:rsidR="007B6F73">
        <w:rPr>
          <w:sz w:val="20"/>
        </w:rPr>
        <w:t xml:space="preserve"> PCRs were received (</w:t>
      </w:r>
      <w:r w:rsidR="004478D6">
        <w:rPr>
          <w:sz w:val="20"/>
        </w:rPr>
        <w:t xml:space="preserve">stage I </w:t>
      </w:r>
      <w:r w:rsidR="00F14B86">
        <w:rPr>
          <w:sz w:val="20"/>
        </w:rPr>
        <w:t xml:space="preserve">of the HPMP for Cameroon </w:t>
      </w:r>
      <w:r w:rsidR="007B6F73">
        <w:rPr>
          <w:sz w:val="20"/>
        </w:rPr>
        <w:t xml:space="preserve">from UNIDO and </w:t>
      </w:r>
      <w:r w:rsidR="004478D6">
        <w:rPr>
          <w:sz w:val="20"/>
        </w:rPr>
        <w:t>s</w:t>
      </w:r>
      <w:r w:rsidR="00E97469">
        <w:rPr>
          <w:sz w:val="20"/>
        </w:rPr>
        <w:t>t</w:t>
      </w:r>
      <w:r w:rsidR="004478D6">
        <w:rPr>
          <w:sz w:val="20"/>
        </w:rPr>
        <w:t>age I</w:t>
      </w:r>
      <w:r w:rsidR="007B6F73">
        <w:rPr>
          <w:sz w:val="20"/>
        </w:rPr>
        <w:t xml:space="preserve"> </w:t>
      </w:r>
      <w:r w:rsidR="00F14B86">
        <w:rPr>
          <w:sz w:val="20"/>
        </w:rPr>
        <w:t xml:space="preserve">of the HPMP for Ghana </w:t>
      </w:r>
      <w:r w:rsidR="007B6F73">
        <w:rPr>
          <w:sz w:val="20"/>
        </w:rPr>
        <w:t>from UNDP) that were not part of the 2021 targets.</w:t>
      </w:r>
    </w:p>
    <w:p w14:paraId="041BD433" w14:textId="54AA8CAF" w:rsidR="00222C40" w:rsidRPr="00181B1F" w:rsidRDefault="00222C40" w:rsidP="00605D6D">
      <w:pPr>
        <w:pStyle w:val="Heading1"/>
        <w:widowControl w:val="0"/>
        <w:numPr>
          <w:ilvl w:val="0"/>
          <w:numId w:val="21"/>
        </w:numPr>
        <w:spacing w:before="240"/>
      </w:pPr>
      <w:r w:rsidRPr="00181B1F">
        <w:t>An analysis of the aggregated fund</w:t>
      </w:r>
      <w:r w:rsidR="00D06E39">
        <w:t>s</w:t>
      </w:r>
      <w:r w:rsidRPr="00181B1F">
        <w:t xml:space="preserve"> disbursed, ODS phased out and dela</w:t>
      </w:r>
      <w:r w:rsidR="006A7C08">
        <w:t>y in the completion of the ten</w:t>
      </w:r>
      <w:r w:rsidRPr="00181B1F">
        <w:t xml:space="preserve"> MYA </w:t>
      </w:r>
      <w:r w:rsidRPr="00181B1F">
        <w:rPr>
          <w:lang w:val="en-US"/>
        </w:rPr>
        <w:t>PCRs</w:t>
      </w:r>
      <w:r w:rsidRPr="00181B1F">
        <w:t xml:space="preserve"> is summarized in Table 2. </w:t>
      </w:r>
    </w:p>
    <w:p w14:paraId="3AA85197" w14:textId="20BAF3F0" w:rsidR="00222C40" w:rsidRPr="00F14B86" w:rsidRDefault="00222C40" w:rsidP="00605D6D">
      <w:pPr>
        <w:pStyle w:val="Heading1"/>
        <w:widowControl w:val="0"/>
        <w:numPr>
          <w:ilvl w:val="0"/>
          <w:numId w:val="0"/>
        </w:numPr>
        <w:tabs>
          <w:tab w:val="left" w:pos="720"/>
        </w:tabs>
        <w:spacing w:after="0"/>
        <w:rPr>
          <w:b/>
          <w:sz w:val="21"/>
          <w:szCs w:val="21"/>
        </w:rPr>
      </w:pPr>
      <w:r w:rsidRPr="00F14B86">
        <w:rPr>
          <w:b/>
          <w:sz w:val="21"/>
          <w:szCs w:val="21"/>
        </w:rPr>
        <w:t>Table 2. Overview of the budget, ODS phased out and delay of MYA</w:t>
      </w:r>
      <w:r w:rsidR="00D06E39" w:rsidRPr="00F14B86">
        <w:rPr>
          <w:b/>
          <w:sz w:val="21"/>
          <w:szCs w:val="21"/>
        </w:rPr>
        <w:t xml:space="preserve"> PCR</w:t>
      </w:r>
      <w:r w:rsidRPr="00F14B86">
        <w:rPr>
          <w:b/>
          <w:sz w:val="21"/>
          <w:szCs w:val="21"/>
        </w:rPr>
        <w:t>s submitted after the 8</w:t>
      </w:r>
      <w:r w:rsidR="006B1D2C">
        <w:rPr>
          <w:b/>
          <w:sz w:val="21"/>
          <w:szCs w:val="21"/>
        </w:rPr>
        <w:t>6</w:t>
      </w:r>
      <w:r w:rsidRPr="00F14B86">
        <w:rPr>
          <w:b/>
          <w:sz w:val="21"/>
          <w:szCs w:val="21"/>
          <w:vertAlign w:val="superscript"/>
        </w:rPr>
        <w:t>th</w:t>
      </w:r>
      <w:r w:rsidR="00F14B86">
        <w:rPr>
          <w:b/>
          <w:sz w:val="21"/>
          <w:szCs w:val="21"/>
          <w:vertAlign w:val="superscript"/>
        </w:rPr>
        <w:t> </w:t>
      </w:r>
      <w:r w:rsidRPr="00F14B86">
        <w:rPr>
          <w:b/>
          <w:sz w:val="21"/>
          <w:szCs w:val="21"/>
        </w:rPr>
        <w:t>meeting</w:t>
      </w:r>
    </w:p>
    <w:tbl>
      <w:tblPr>
        <w:tblW w:w="5000" w:type="pct"/>
        <w:tblLook w:val="04A0" w:firstRow="1" w:lastRow="0" w:firstColumn="1" w:lastColumn="0" w:noHBand="0" w:noVBand="1"/>
      </w:tblPr>
      <w:tblGrid>
        <w:gridCol w:w="1764"/>
        <w:gridCol w:w="1466"/>
        <w:gridCol w:w="1466"/>
        <w:gridCol w:w="1466"/>
        <w:gridCol w:w="1468"/>
        <w:gridCol w:w="1720"/>
      </w:tblGrid>
      <w:tr w:rsidR="004E7975" w:rsidRPr="00210DFF" w14:paraId="486CDBC7" w14:textId="77777777" w:rsidTr="006D34D2">
        <w:tc>
          <w:tcPr>
            <w:tcW w:w="94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5912018" w14:textId="77777777" w:rsidR="004E7975" w:rsidRPr="004E7975" w:rsidRDefault="004E7975" w:rsidP="004E7975">
            <w:pPr>
              <w:jc w:val="left"/>
              <w:rPr>
                <w:b/>
                <w:bCs/>
                <w:color w:val="000000"/>
                <w:sz w:val="20"/>
                <w:szCs w:val="20"/>
                <w:lang w:val="en-US"/>
              </w:rPr>
            </w:pPr>
            <w:r w:rsidRPr="004E7975">
              <w:rPr>
                <w:b/>
                <w:bCs/>
                <w:color w:val="000000"/>
                <w:sz w:val="20"/>
                <w:szCs w:val="20"/>
                <w:lang w:val="en-US"/>
              </w:rPr>
              <w:t>Lead agency</w:t>
            </w:r>
          </w:p>
        </w:tc>
        <w:tc>
          <w:tcPr>
            <w:tcW w:w="1568" w:type="pct"/>
            <w:gridSpan w:val="2"/>
            <w:tcBorders>
              <w:top w:val="single" w:sz="4" w:space="0" w:color="auto"/>
              <w:left w:val="nil"/>
              <w:bottom w:val="single" w:sz="4" w:space="0" w:color="auto"/>
              <w:right w:val="single" w:sz="4" w:space="0" w:color="auto"/>
            </w:tcBorders>
            <w:shd w:val="clear" w:color="auto" w:fill="auto"/>
            <w:vAlign w:val="center"/>
            <w:hideMark/>
          </w:tcPr>
          <w:p w14:paraId="0B8936FA" w14:textId="77777777" w:rsidR="004E7975" w:rsidRPr="004E7975" w:rsidRDefault="004E7975" w:rsidP="001C0A2A">
            <w:pPr>
              <w:jc w:val="center"/>
              <w:rPr>
                <w:b/>
                <w:bCs/>
                <w:color w:val="000000"/>
                <w:sz w:val="20"/>
                <w:szCs w:val="20"/>
                <w:lang w:val="en-US"/>
              </w:rPr>
            </w:pPr>
            <w:r w:rsidRPr="004E7975">
              <w:rPr>
                <w:b/>
                <w:bCs/>
                <w:color w:val="000000"/>
                <w:sz w:val="20"/>
                <w:szCs w:val="20"/>
                <w:lang w:val="en-US"/>
              </w:rPr>
              <w:t>MYA funds (US$)</w:t>
            </w:r>
          </w:p>
        </w:tc>
        <w:tc>
          <w:tcPr>
            <w:tcW w:w="1568" w:type="pct"/>
            <w:gridSpan w:val="2"/>
            <w:tcBorders>
              <w:top w:val="single" w:sz="4" w:space="0" w:color="auto"/>
              <w:left w:val="nil"/>
              <w:bottom w:val="single" w:sz="4" w:space="0" w:color="auto"/>
              <w:right w:val="single" w:sz="4" w:space="0" w:color="auto"/>
            </w:tcBorders>
            <w:shd w:val="clear" w:color="auto" w:fill="auto"/>
            <w:vAlign w:val="center"/>
            <w:hideMark/>
          </w:tcPr>
          <w:p w14:paraId="2A0ECAC5" w14:textId="77777777" w:rsidR="004E7975" w:rsidRPr="004E7975" w:rsidRDefault="004E7975" w:rsidP="001C0A2A">
            <w:pPr>
              <w:jc w:val="center"/>
              <w:rPr>
                <w:b/>
                <w:bCs/>
                <w:color w:val="000000"/>
                <w:sz w:val="20"/>
                <w:szCs w:val="20"/>
                <w:lang w:val="en-US"/>
              </w:rPr>
            </w:pPr>
            <w:r w:rsidRPr="004E7975">
              <w:rPr>
                <w:b/>
                <w:bCs/>
                <w:color w:val="000000"/>
                <w:sz w:val="20"/>
                <w:szCs w:val="20"/>
                <w:lang w:val="en-US"/>
              </w:rPr>
              <w:t>Consumption ODP tonnes phase-out</w:t>
            </w:r>
          </w:p>
        </w:tc>
        <w:tc>
          <w:tcPr>
            <w:tcW w:w="920"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691792EF" w14:textId="46674964" w:rsidR="004E7975" w:rsidRPr="004E7975" w:rsidRDefault="004E7975" w:rsidP="006D34D2">
            <w:pPr>
              <w:jc w:val="center"/>
              <w:rPr>
                <w:b/>
                <w:bCs/>
                <w:color w:val="000000"/>
                <w:sz w:val="20"/>
                <w:szCs w:val="20"/>
                <w:lang w:val="en-US"/>
              </w:rPr>
            </w:pPr>
            <w:r w:rsidRPr="004E7975">
              <w:rPr>
                <w:b/>
                <w:bCs/>
                <w:color w:val="000000"/>
                <w:sz w:val="20"/>
                <w:szCs w:val="20"/>
                <w:lang w:val="en-US"/>
              </w:rPr>
              <w:t xml:space="preserve">Average of </w:t>
            </w:r>
            <w:r w:rsidR="006D34D2">
              <w:rPr>
                <w:b/>
                <w:bCs/>
                <w:color w:val="000000"/>
                <w:sz w:val="20"/>
                <w:szCs w:val="20"/>
                <w:lang w:val="en-US"/>
              </w:rPr>
              <w:t>d</w:t>
            </w:r>
            <w:r w:rsidRPr="004E7975">
              <w:rPr>
                <w:b/>
                <w:bCs/>
                <w:color w:val="000000"/>
                <w:sz w:val="20"/>
                <w:szCs w:val="20"/>
                <w:lang w:val="en-US"/>
              </w:rPr>
              <w:t xml:space="preserve">elays (in </w:t>
            </w:r>
            <w:r w:rsidR="006D34D2">
              <w:rPr>
                <w:b/>
                <w:bCs/>
                <w:color w:val="000000"/>
                <w:sz w:val="20"/>
                <w:szCs w:val="20"/>
                <w:lang w:val="en-US"/>
              </w:rPr>
              <w:t>m</w:t>
            </w:r>
            <w:r w:rsidR="006D34D2" w:rsidRPr="004E7975">
              <w:rPr>
                <w:b/>
                <w:bCs/>
                <w:color w:val="000000"/>
                <w:sz w:val="20"/>
                <w:szCs w:val="20"/>
                <w:lang w:val="en-US"/>
              </w:rPr>
              <w:t>onths</w:t>
            </w:r>
            <w:r w:rsidRPr="004E7975">
              <w:rPr>
                <w:b/>
                <w:bCs/>
                <w:color w:val="000000"/>
                <w:sz w:val="20"/>
                <w:szCs w:val="20"/>
                <w:lang w:val="en-US"/>
              </w:rPr>
              <w:t>)</w:t>
            </w:r>
          </w:p>
        </w:tc>
      </w:tr>
      <w:tr w:rsidR="004E7975" w:rsidRPr="00210DFF" w14:paraId="6240F1BC" w14:textId="77777777" w:rsidTr="006D34D2">
        <w:tc>
          <w:tcPr>
            <w:tcW w:w="943" w:type="pct"/>
            <w:vMerge/>
            <w:tcBorders>
              <w:top w:val="single" w:sz="4" w:space="0" w:color="auto"/>
              <w:left w:val="single" w:sz="4" w:space="0" w:color="auto"/>
              <w:bottom w:val="single" w:sz="4" w:space="0" w:color="auto"/>
              <w:right w:val="single" w:sz="4" w:space="0" w:color="auto"/>
            </w:tcBorders>
            <w:vAlign w:val="center"/>
            <w:hideMark/>
          </w:tcPr>
          <w:p w14:paraId="13382BED" w14:textId="77777777" w:rsidR="004E7975" w:rsidRPr="004E7975" w:rsidRDefault="004E7975" w:rsidP="001C0A2A">
            <w:pPr>
              <w:jc w:val="left"/>
              <w:rPr>
                <w:b/>
                <w:bCs/>
                <w:color w:val="000000"/>
                <w:sz w:val="20"/>
                <w:szCs w:val="20"/>
                <w:lang w:val="en-US"/>
              </w:rPr>
            </w:pPr>
          </w:p>
        </w:tc>
        <w:tc>
          <w:tcPr>
            <w:tcW w:w="784" w:type="pct"/>
            <w:tcBorders>
              <w:top w:val="nil"/>
              <w:left w:val="nil"/>
              <w:bottom w:val="single" w:sz="4" w:space="0" w:color="auto"/>
              <w:right w:val="single" w:sz="4" w:space="0" w:color="auto"/>
            </w:tcBorders>
            <w:shd w:val="clear" w:color="auto" w:fill="auto"/>
            <w:vAlign w:val="center"/>
            <w:hideMark/>
          </w:tcPr>
          <w:p w14:paraId="6CF9D346" w14:textId="77777777" w:rsidR="004E7975" w:rsidRPr="004E7975" w:rsidRDefault="004E7975" w:rsidP="001C0A2A">
            <w:pPr>
              <w:jc w:val="center"/>
              <w:rPr>
                <w:b/>
                <w:bCs/>
                <w:color w:val="000000"/>
                <w:sz w:val="20"/>
                <w:szCs w:val="20"/>
                <w:lang w:val="en-US"/>
              </w:rPr>
            </w:pPr>
            <w:r w:rsidRPr="004E7975">
              <w:rPr>
                <w:b/>
                <w:bCs/>
                <w:color w:val="000000"/>
                <w:sz w:val="20"/>
                <w:szCs w:val="20"/>
                <w:lang w:val="en-US"/>
              </w:rPr>
              <w:t>Approved</w:t>
            </w:r>
          </w:p>
        </w:tc>
        <w:tc>
          <w:tcPr>
            <w:tcW w:w="784" w:type="pct"/>
            <w:tcBorders>
              <w:top w:val="nil"/>
              <w:left w:val="nil"/>
              <w:bottom w:val="single" w:sz="4" w:space="0" w:color="auto"/>
              <w:right w:val="single" w:sz="4" w:space="0" w:color="auto"/>
            </w:tcBorders>
            <w:shd w:val="clear" w:color="auto" w:fill="auto"/>
            <w:vAlign w:val="center"/>
            <w:hideMark/>
          </w:tcPr>
          <w:p w14:paraId="472B1CC4" w14:textId="77777777" w:rsidR="004E7975" w:rsidRPr="004E7975" w:rsidRDefault="004E7975" w:rsidP="001C0A2A">
            <w:pPr>
              <w:jc w:val="center"/>
              <w:rPr>
                <w:b/>
                <w:bCs/>
                <w:color w:val="000000"/>
                <w:sz w:val="20"/>
                <w:szCs w:val="20"/>
                <w:lang w:val="en-US"/>
              </w:rPr>
            </w:pPr>
            <w:r w:rsidRPr="004E7975">
              <w:rPr>
                <w:b/>
                <w:bCs/>
                <w:color w:val="000000"/>
                <w:sz w:val="20"/>
                <w:szCs w:val="20"/>
                <w:lang w:val="en-US"/>
              </w:rPr>
              <w:t>Disbursed</w:t>
            </w:r>
          </w:p>
        </w:tc>
        <w:tc>
          <w:tcPr>
            <w:tcW w:w="784" w:type="pct"/>
            <w:tcBorders>
              <w:top w:val="nil"/>
              <w:left w:val="nil"/>
              <w:bottom w:val="single" w:sz="4" w:space="0" w:color="auto"/>
              <w:right w:val="single" w:sz="4" w:space="0" w:color="auto"/>
            </w:tcBorders>
            <w:shd w:val="clear" w:color="auto" w:fill="auto"/>
            <w:vAlign w:val="center"/>
            <w:hideMark/>
          </w:tcPr>
          <w:p w14:paraId="5BFB5A40" w14:textId="77777777" w:rsidR="004E7975" w:rsidRPr="004E7975" w:rsidRDefault="004E7975" w:rsidP="001C0A2A">
            <w:pPr>
              <w:jc w:val="center"/>
              <w:rPr>
                <w:b/>
                <w:bCs/>
                <w:color w:val="000000"/>
                <w:sz w:val="20"/>
                <w:szCs w:val="20"/>
                <w:lang w:val="en-US"/>
              </w:rPr>
            </w:pPr>
            <w:r w:rsidRPr="004E7975">
              <w:rPr>
                <w:b/>
                <w:bCs/>
                <w:color w:val="000000"/>
                <w:sz w:val="20"/>
                <w:szCs w:val="20"/>
                <w:lang w:val="en-US"/>
              </w:rPr>
              <w:t>Approved</w:t>
            </w:r>
          </w:p>
        </w:tc>
        <w:tc>
          <w:tcPr>
            <w:tcW w:w="785" w:type="pct"/>
            <w:tcBorders>
              <w:top w:val="nil"/>
              <w:left w:val="nil"/>
              <w:bottom w:val="single" w:sz="4" w:space="0" w:color="auto"/>
              <w:right w:val="single" w:sz="4" w:space="0" w:color="auto"/>
            </w:tcBorders>
            <w:shd w:val="clear" w:color="auto" w:fill="auto"/>
            <w:vAlign w:val="center"/>
            <w:hideMark/>
          </w:tcPr>
          <w:p w14:paraId="54C23B4A" w14:textId="77777777" w:rsidR="004E7975" w:rsidRPr="004E7975" w:rsidRDefault="004E7975" w:rsidP="001C0A2A">
            <w:pPr>
              <w:jc w:val="center"/>
              <w:rPr>
                <w:b/>
                <w:bCs/>
                <w:color w:val="000000"/>
                <w:sz w:val="20"/>
                <w:szCs w:val="20"/>
                <w:lang w:val="en-US"/>
              </w:rPr>
            </w:pPr>
            <w:r w:rsidRPr="004E7975">
              <w:rPr>
                <w:b/>
                <w:bCs/>
                <w:color w:val="000000"/>
                <w:sz w:val="20"/>
                <w:szCs w:val="20"/>
                <w:lang w:val="en-US"/>
              </w:rPr>
              <w:t>Actual</w:t>
            </w:r>
          </w:p>
        </w:tc>
        <w:tc>
          <w:tcPr>
            <w:tcW w:w="920" w:type="pct"/>
            <w:vMerge/>
            <w:tcBorders>
              <w:top w:val="single" w:sz="4" w:space="0" w:color="auto"/>
              <w:left w:val="single" w:sz="4" w:space="0" w:color="auto"/>
              <w:bottom w:val="single" w:sz="4" w:space="0" w:color="auto"/>
              <w:right w:val="single" w:sz="4" w:space="0" w:color="auto"/>
            </w:tcBorders>
            <w:vAlign w:val="center"/>
            <w:hideMark/>
          </w:tcPr>
          <w:p w14:paraId="52A0148B" w14:textId="77777777" w:rsidR="004E7975" w:rsidRPr="00210DFF" w:rsidRDefault="004E7975" w:rsidP="001C0A2A">
            <w:pPr>
              <w:jc w:val="left"/>
              <w:rPr>
                <w:b/>
                <w:bCs/>
                <w:color w:val="000000"/>
                <w:sz w:val="20"/>
                <w:szCs w:val="20"/>
                <w:highlight w:val="yellow"/>
                <w:lang w:val="en-US"/>
              </w:rPr>
            </w:pPr>
          </w:p>
        </w:tc>
      </w:tr>
      <w:tr w:rsidR="004E7975" w:rsidRPr="00210DFF" w14:paraId="44B34837" w14:textId="77777777" w:rsidTr="006D34D2">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38E7F724" w14:textId="77777777" w:rsidR="004E7975" w:rsidRPr="004E7975" w:rsidRDefault="004E7975" w:rsidP="004E7975">
            <w:pPr>
              <w:jc w:val="left"/>
              <w:rPr>
                <w:color w:val="000000"/>
                <w:sz w:val="20"/>
                <w:szCs w:val="20"/>
                <w:lang w:val="en-US"/>
              </w:rPr>
            </w:pPr>
            <w:r w:rsidRPr="004E7975">
              <w:rPr>
                <w:color w:val="000000"/>
                <w:sz w:val="20"/>
                <w:szCs w:val="20"/>
                <w:lang w:val="en-US"/>
              </w:rPr>
              <w:t>UNDP</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600E3F7" w14:textId="428B98B9" w:rsidR="004E7975" w:rsidRPr="004E7975" w:rsidRDefault="004E7975" w:rsidP="004E7975">
            <w:pPr>
              <w:widowControl w:val="0"/>
              <w:jc w:val="right"/>
              <w:rPr>
                <w:sz w:val="20"/>
                <w:szCs w:val="20"/>
                <w:lang w:val="en-CA" w:eastAsia="en-CA"/>
              </w:rPr>
            </w:pPr>
            <w:r w:rsidRPr="004E7975">
              <w:rPr>
                <w:sz w:val="20"/>
                <w:szCs w:val="20"/>
                <w:lang w:val="en-CA" w:eastAsia="en-CA"/>
              </w:rPr>
              <w:t>1,356,311</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B3643EF" w14:textId="37D7815B" w:rsidR="004E7975" w:rsidRPr="004E7975" w:rsidRDefault="004E7975" w:rsidP="004E7975">
            <w:pPr>
              <w:widowControl w:val="0"/>
              <w:jc w:val="right"/>
              <w:rPr>
                <w:sz w:val="20"/>
                <w:szCs w:val="20"/>
                <w:lang w:val="en-CA" w:eastAsia="en-CA"/>
              </w:rPr>
            </w:pPr>
            <w:r w:rsidRPr="004E7975">
              <w:rPr>
                <w:sz w:val="20"/>
                <w:szCs w:val="20"/>
                <w:lang w:val="en-CA" w:eastAsia="en-CA"/>
              </w:rPr>
              <w:t>1,030,756</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BD9136C" w14:textId="13A7A9B2" w:rsidR="004E7975" w:rsidRPr="004E7975" w:rsidRDefault="004E7975" w:rsidP="004E7975">
            <w:pPr>
              <w:widowControl w:val="0"/>
              <w:jc w:val="right"/>
              <w:rPr>
                <w:sz w:val="20"/>
                <w:szCs w:val="20"/>
                <w:lang w:val="en-CA" w:eastAsia="en-CA"/>
              </w:rPr>
            </w:pPr>
            <w:r w:rsidRPr="004E7975">
              <w:rPr>
                <w:sz w:val="20"/>
                <w:szCs w:val="20"/>
                <w:lang w:val="en-CA" w:eastAsia="en-CA"/>
              </w:rPr>
              <w:t>26.2</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1CAE9C7" w14:textId="1CC3F65E" w:rsidR="004E7975" w:rsidRPr="004E7975" w:rsidRDefault="004E7975" w:rsidP="004E7975">
            <w:pPr>
              <w:widowControl w:val="0"/>
              <w:jc w:val="right"/>
              <w:rPr>
                <w:sz w:val="20"/>
                <w:szCs w:val="20"/>
                <w:lang w:val="en-CA" w:eastAsia="en-CA"/>
              </w:rPr>
            </w:pPr>
            <w:r w:rsidRPr="004E7975">
              <w:rPr>
                <w:sz w:val="20"/>
                <w:szCs w:val="20"/>
                <w:lang w:val="en-CA" w:eastAsia="en-CA"/>
              </w:rPr>
              <w:t>5.8</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95172F0" w14:textId="3AEACE64" w:rsidR="004E7975" w:rsidRPr="004E7975" w:rsidRDefault="004E7975" w:rsidP="004E7975">
            <w:pPr>
              <w:widowControl w:val="0"/>
              <w:jc w:val="right"/>
              <w:rPr>
                <w:sz w:val="20"/>
                <w:szCs w:val="20"/>
                <w:lang w:val="en-CA" w:eastAsia="en-CA"/>
              </w:rPr>
            </w:pPr>
            <w:r w:rsidRPr="004E7975">
              <w:rPr>
                <w:sz w:val="20"/>
                <w:szCs w:val="20"/>
                <w:lang w:val="en-CA" w:eastAsia="en-CA"/>
              </w:rPr>
              <w:t>0</w:t>
            </w:r>
          </w:p>
        </w:tc>
      </w:tr>
      <w:tr w:rsidR="004E7975" w:rsidRPr="00210DFF" w14:paraId="450118C4" w14:textId="77777777" w:rsidTr="006D34D2">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2CE63688" w14:textId="77777777" w:rsidR="004E7975" w:rsidRPr="004E7975" w:rsidRDefault="004E7975" w:rsidP="004E7975">
            <w:pPr>
              <w:jc w:val="left"/>
              <w:rPr>
                <w:color w:val="000000"/>
                <w:sz w:val="20"/>
                <w:szCs w:val="20"/>
                <w:lang w:val="en-US"/>
              </w:rPr>
            </w:pPr>
            <w:r w:rsidRPr="004E7975">
              <w:rPr>
                <w:color w:val="000000"/>
                <w:sz w:val="20"/>
                <w:szCs w:val="20"/>
                <w:lang w:val="en-US"/>
              </w:rPr>
              <w:t>UNEP</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6C6BD00" w14:textId="57D2DCD9" w:rsidR="004E7975" w:rsidRPr="004E7975" w:rsidRDefault="004E7975" w:rsidP="004E7975">
            <w:pPr>
              <w:widowControl w:val="0"/>
              <w:jc w:val="right"/>
              <w:rPr>
                <w:sz w:val="20"/>
                <w:szCs w:val="20"/>
                <w:lang w:val="en-CA" w:eastAsia="en-CA"/>
              </w:rPr>
            </w:pPr>
            <w:r w:rsidRPr="004E7975">
              <w:rPr>
                <w:sz w:val="20"/>
                <w:szCs w:val="20"/>
                <w:lang w:val="en-CA" w:eastAsia="en-CA"/>
              </w:rPr>
              <w:t>6,215,421</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14D6850" w14:textId="7E3F7B3E" w:rsidR="004E7975" w:rsidRPr="004E7975" w:rsidRDefault="004E7975" w:rsidP="004E7975">
            <w:pPr>
              <w:widowControl w:val="0"/>
              <w:jc w:val="right"/>
              <w:rPr>
                <w:sz w:val="20"/>
                <w:szCs w:val="20"/>
                <w:lang w:val="en-CA" w:eastAsia="en-CA"/>
              </w:rPr>
            </w:pPr>
            <w:r w:rsidRPr="004E7975">
              <w:rPr>
                <w:sz w:val="20"/>
                <w:szCs w:val="20"/>
                <w:lang w:val="en-CA" w:eastAsia="en-CA"/>
              </w:rPr>
              <w:t>5,617,832</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71A7B18E" w14:textId="05B2F16D" w:rsidR="004E7975" w:rsidRPr="004E7975" w:rsidRDefault="004E7975" w:rsidP="004E7975">
            <w:pPr>
              <w:widowControl w:val="0"/>
              <w:jc w:val="right"/>
              <w:rPr>
                <w:sz w:val="20"/>
                <w:szCs w:val="20"/>
                <w:lang w:val="en-CA" w:eastAsia="en-CA"/>
              </w:rPr>
            </w:pPr>
            <w:r w:rsidRPr="004E7975">
              <w:rPr>
                <w:sz w:val="20"/>
                <w:szCs w:val="20"/>
                <w:lang w:val="en-CA" w:eastAsia="en-CA"/>
              </w:rPr>
              <w:t>1,317</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9539563" w14:textId="269ADCE1" w:rsidR="004E7975" w:rsidRPr="004E7975" w:rsidRDefault="004E7975" w:rsidP="004E7975">
            <w:pPr>
              <w:widowControl w:val="0"/>
              <w:jc w:val="right"/>
              <w:rPr>
                <w:sz w:val="20"/>
                <w:szCs w:val="20"/>
                <w:lang w:val="en-CA" w:eastAsia="en-CA"/>
              </w:rPr>
            </w:pPr>
            <w:r w:rsidRPr="004E7975">
              <w:rPr>
                <w:sz w:val="20"/>
                <w:szCs w:val="20"/>
                <w:lang w:val="en-CA" w:eastAsia="en-CA"/>
              </w:rPr>
              <w:t>1,317</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433DF0F" w14:textId="2BBED223" w:rsidR="004E7975" w:rsidRPr="004E7975" w:rsidRDefault="004E7975" w:rsidP="004E7975">
            <w:pPr>
              <w:widowControl w:val="0"/>
              <w:jc w:val="right"/>
              <w:rPr>
                <w:sz w:val="20"/>
                <w:szCs w:val="20"/>
                <w:lang w:val="en-CA" w:eastAsia="en-CA"/>
              </w:rPr>
            </w:pPr>
            <w:r w:rsidRPr="004E7975">
              <w:rPr>
                <w:sz w:val="20"/>
                <w:szCs w:val="20"/>
                <w:lang w:val="en-CA" w:eastAsia="en-CA"/>
              </w:rPr>
              <w:t>33</w:t>
            </w:r>
          </w:p>
        </w:tc>
      </w:tr>
      <w:tr w:rsidR="004E7975" w:rsidRPr="00210DFF" w14:paraId="5BC88A77" w14:textId="77777777" w:rsidTr="006D34D2">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561FFAA2" w14:textId="77777777" w:rsidR="004E7975" w:rsidRPr="004E7975" w:rsidRDefault="004E7975" w:rsidP="004E7975">
            <w:pPr>
              <w:jc w:val="left"/>
              <w:rPr>
                <w:color w:val="000000"/>
                <w:sz w:val="20"/>
                <w:szCs w:val="20"/>
                <w:lang w:val="en-US"/>
              </w:rPr>
            </w:pPr>
            <w:r w:rsidRPr="004E7975">
              <w:rPr>
                <w:color w:val="000000"/>
                <w:sz w:val="20"/>
                <w:szCs w:val="20"/>
                <w:lang w:val="en-US"/>
              </w:rPr>
              <w:t>UNIDO</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3DEF41E" w14:textId="72E0FFD4" w:rsidR="004E7975" w:rsidRPr="004E7975" w:rsidRDefault="004E7975" w:rsidP="004E7975">
            <w:pPr>
              <w:widowControl w:val="0"/>
              <w:jc w:val="right"/>
              <w:rPr>
                <w:sz w:val="20"/>
                <w:szCs w:val="20"/>
                <w:lang w:val="en-CA" w:eastAsia="en-CA"/>
              </w:rPr>
            </w:pPr>
            <w:r w:rsidRPr="004E7975">
              <w:rPr>
                <w:sz w:val="20"/>
                <w:szCs w:val="20"/>
                <w:lang w:val="en-CA" w:eastAsia="en-CA"/>
              </w:rPr>
              <w:t>3,749,677</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B47DF84" w14:textId="2DE9D075" w:rsidR="004E7975" w:rsidRPr="004E7975" w:rsidRDefault="004E7975" w:rsidP="004E7975">
            <w:pPr>
              <w:widowControl w:val="0"/>
              <w:jc w:val="right"/>
              <w:rPr>
                <w:sz w:val="20"/>
                <w:szCs w:val="20"/>
                <w:lang w:val="en-CA" w:eastAsia="en-CA"/>
              </w:rPr>
            </w:pPr>
            <w:r w:rsidRPr="004E7975">
              <w:rPr>
                <w:sz w:val="20"/>
                <w:szCs w:val="20"/>
                <w:lang w:val="en-CA" w:eastAsia="en-CA"/>
              </w:rPr>
              <w:t>3,369,051</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F56A2C5" w14:textId="4F83F1CB" w:rsidR="004E7975" w:rsidRPr="004E7975" w:rsidRDefault="004E7975" w:rsidP="004E7975">
            <w:pPr>
              <w:widowControl w:val="0"/>
              <w:jc w:val="right"/>
              <w:rPr>
                <w:sz w:val="20"/>
                <w:szCs w:val="20"/>
                <w:lang w:val="en-CA" w:eastAsia="en-CA"/>
              </w:rPr>
            </w:pPr>
            <w:r w:rsidRPr="004E7975">
              <w:rPr>
                <w:sz w:val="20"/>
                <w:szCs w:val="20"/>
                <w:lang w:val="en-CA" w:eastAsia="en-CA"/>
              </w:rPr>
              <w:t>62</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49AF34E9" w14:textId="0AC72B61" w:rsidR="004E7975" w:rsidRPr="004E7975" w:rsidRDefault="004E7975" w:rsidP="004E7975">
            <w:pPr>
              <w:widowControl w:val="0"/>
              <w:jc w:val="right"/>
              <w:rPr>
                <w:sz w:val="20"/>
                <w:szCs w:val="20"/>
                <w:lang w:val="en-CA" w:eastAsia="en-CA"/>
              </w:rPr>
            </w:pPr>
            <w:r w:rsidRPr="004E7975">
              <w:rPr>
                <w:sz w:val="20"/>
                <w:szCs w:val="20"/>
                <w:lang w:val="en-CA" w:eastAsia="en-CA"/>
              </w:rPr>
              <w:t>59</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647CE78" w14:textId="2246600B" w:rsidR="004E7975" w:rsidRPr="004E7975" w:rsidRDefault="004E7975" w:rsidP="004E7975">
            <w:pPr>
              <w:widowControl w:val="0"/>
              <w:jc w:val="right"/>
              <w:rPr>
                <w:sz w:val="20"/>
                <w:szCs w:val="20"/>
                <w:lang w:val="en-CA" w:eastAsia="en-CA"/>
              </w:rPr>
            </w:pPr>
            <w:r w:rsidRPr="004E7975">
              <w:rPr>
                <w:sz w:val="20"/>
                <w:szCs w:val="20"/>
                <w:lang w:val="en-CA" w:eastAsia="en-CA"/>
              </w:rPr>
              <w:t>0</w:t>
            </w:r>
            <w:r>
              <w:rPr>
                <w:sz w:val="20"/>
                <w:szCs w:val="20"/>
                <w:lang w:val="en-CA" w:eastAsia="en-CA"/>
              </w:rPr>
              <w:t>*</w:t>
            </w:r>
          </w:p>
        </w:tc>
      </w:tr>
      <w:tr w:rsidR="004E7975" w:rsidRPr="004E7975" w14:paraId="2B22D02F" w14:textId="77777777" w:rsidTr="006D34D2">
        <w:tc>
          <w:tcPr>
            <w:tcW w:w="943" w:type="pct"/>
            <w:tcBorders>
              <w:top w:val="nil"/>
              <w:left w:val="single" w:sz="4" w:space="0" w:color="auto"/>
              <w:bottom w:val="single" w:sz="4" w:space="0" w:color="auto"/>
              <w:right w:val="single" w:sz="4" w:space="0" w:color="auto"/>
            </w:tcBorders>
            <w:shd w:val="clear" w:color="auto" w:fill="auto"/>
            <w:noWrap/>
            <w:vAlign w:val="bottom"/>
            <w:hideMark/>
          </w:tcPr>
          <w:p w14:paraId="4FE0FCAD" w14:textId="77777777" w:rsidR="004E7975" w:rsidRPr="004E7975" w:rsidRDefault="004E7975" w:rsidP="004E7975">
            <w:pPr>
              <w:jc w:val="left"/>
              <w:rPr>
                <w:b/>
                <w:bCs/>
                <w:color w:val="000000"/>
                <w:sz w:val="20"/>
                <w:szCs w:val="20"/>
                <w:lang w:val="en-US"/>
              </w:rPr>
            </w:pPr>
            <w:r w:rsidRPr="004E7975">
              <w:rPr>
                <w:b/>
                <w:bCs/>
                <w:color w:val="000000"/>
                <w:sz w:val="20"/>
                <w:szCs w:val="20"/>
                <w:lang w:val="en-US"/>
              </w:rPr>
              <w:t>Grand Total</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54A60DA" w14:textId="7F35F936" w:rsidR="004E7975" w:rsidRPr="004E7975" w:rsidRDefault="004E7975" w:rsidP="004E7975">
            <w:pPr>
              <w:jc w:val="right"/>
              <w:rPr>
                <w:b/>
                <w:bCs/>
                <w:color w:val="000000"/>
                <w:sz w:val="20"/>
                <w:szCs w:val="20"/>
                <w:lang w:val="en-US"/>
              </w:rPr>
            </w:pPr>
            <w:r w:rsidRPr="004E7975">
              <w:rPr>
                <w:b/>
                <w:bCs/>
                <w:color w:val="000000"/>
                <w:sz w:val="20"/>
                <w:szCs w:val="20"/>
                <w:lang w:val="en-US"/>
              </w:rPr>
              <w:t>11,321,409</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1172432B" w14:textId="110B4D5B" w:rsidR="004E7975" w:rsidRPr="004E7975" w:rsidRDefault="004E7975" w:rsidP="004E7975">
            <w:pPr>
              <w:jc w:val="right"/>
              <w:rPr>
                <w:b/>
                <w:bCs/>
                <w:color w:val="000000"/>
                <w:sz w:val="20"/>
                <w:szCs w:val="20"/>
                <w:lang w:val="en-US"/>
              </w:rPr>
            </w:pPr>
            <w:r w:rsidRPr="004E7975">
              <w:rPr>
                <w:b/>
                <w:bCs/>
                <w:color w:val="000000"/>
                <w:sz w:val="20"/>
                <w:szCs w:val="20"/>
                <w:lang w:val="en-US"/>
              </w:rPr>
              <w:t>10,017,639</w:t>
            </w:r>
          </w:p>
        </w:tc>
        <w:tc>
          <w:tcPr>
            <w:tcW w:w="784"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67879665" w14:textId="082F37F5" w:rsidR="004E7975" w:rsidRPr="004E7975" w:rsidRDefault="004E7975" w:rsidP="004E7975">
            <w:pPr>
              <w:jc w:val="right"/>
              <w:rPr>
                <w:b/>
                <w:bCs/>
                <w:color w:val="000000"/>
                <w:sz w:val="20"/>
                <w:szCs w:val="20"/>
                <w:lang w:val="en-US"/>
              </w:rPr>
            </w:pPr>
            <w:r w:rsidRPr="004E7975">
              <w:rPr>
                <w:b/>
                <w:bCs/>
                <w:color w:val="000000"/>
                <w:sz w:val="20"/>
                <w:szCs w:val="20"/>
                <w:lang w:val="en-US"/>
              </w:rPr>
              <w:t>1,405</w:t>
            </w:r>
          </w:p>
        </w:tc>
        <w:tc>
          <w:tcPr>
            <w:tcW w:w="78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7A18F5C" w14:textId="20E6CF1A" w:rsidR="004E7975" w:rsidRPr="004E7975" w:rsidRDefault="004E7975" w:rsidP="004E7975">
            <w:pPr>
              <w:jc w:val="right"/>
              <w:rPr>
                <w:b/>
                <w:bCs/>
                <w:color w:val="000000"/>
                <w:sz w:val="20"/>
                <w:szCs w:val="20"/>
                <w:lang w:val="en-US"/>
              </w:rPr>
            </w:pPr>
            <w:r w:rsidRPr="004E7975">
              <w:rPr>
                <w:b/>
                <w:bCs/>
                <w:color w:val="000000"/>
                <w:sz w:val="20"/>
                <w:szCs w:val="20"/>
                <w:lang w:val="en-US"/>
              </w:rPr>
              <w:t>1,382</w:t>
            </w:r>
          </w:p>
        </w:tc>
        <w:tc>
          <w:tcPr>
            <w:tcW w:w="920"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2705F8B4" w14:textId="2929A3D5" w:rsidR="004E7975" w:rsidRPr="004E7975" w:rsidRDefault="004E7975" w:rsidP="004E7975">
            <w:pPr>
              <w:jc w:val="right"/>
              <w:rPr>
                <w:b/>
                <w:bCs/>
                <w:color w:val="000000"/>
                <w:sz w:val="20"/>
                <w:szCs w:val="20"/>
                <w:lang w:val="en-US"/>
              </w:rPr>
            </w:pPr>
            <w:r w:rsidRPr="004E7975">
              <w:rPr>
                <w:b/>
                <w:bCs/>
                <w:color w:val="000000"/>
                <w:sz w:val="20"/>
                <w:szCs w:val="20"/>
                <w:lang w:val="en-US"/>
              </w:rPr>
              <w:t>11.11</w:t>
            </w:r>
          </w:p>
        </w:tc>
      </w:tr>
    </w:tbl>
    <w:p w14:paraId="0906EB0A" w14:textId="08EBB11B" w:rsidR="00222C40" w:rsidRPr="003F4504" w:rsidRDefault="004E7975" w:rsidP="00605D6D">
      <w:pPr>
        <w:widowControl w:val="0"/>
        <w:rPr>
          <w:sz w:val="20"/>
          <w:szCs w:val="20"/>
        </w:rPr>
      </w:pPr>
      <w:r w:rsidRPr="003A7741">
        <w:rPr>
          <w:sz w:val="20"/>
          <w:szCs w:val="20"/>
        </w:rPr>
        <w:t>*</w:t>
      </w:r>
      <w:r w:rsidR="003A7741" w:rsidRPr="003A7741">
        <w:rPr>
          <w:sz w:val="20"/>
          <w:szCs w:val="20"/>
        </w:rPr>
        <w:t xml:space="preserve"> </w:t>
      </w:r>
      <w:r w:rsidRPr="003A7741">
        <w:rPr>
          <w:sz w:val="20"/>
          <w:szCs w:val="20"/>
        </w:rPr>
        <w:t xml:space="preserve">The delays from the progress report for </w:t>
      </w:r>
      <w:r w:rsidR="00F14B86">
        <w:rPr>
          <w:sz w:val="20"/>
          <w:szCs w:val="20"/>
        </w:rPr>
        <w:t xml:space="preserve">stage I of the HPMP for </w:t>
      </w:r>
      <w:r w:rsidRPr="003A7741">
        <w:rPr>
          <w:sz w:val="20"/>
          <w:szCs w:val="20"/>
        </w:rPr>
        <w:t xml:space="preserve">Qatar (UNIDO) were not available at the time this </w:t>
      </w:r>
      <w:r w:rsidR="006D34D2">
        <w:rPr>
          <w:sz w:val="20"/>
          <w:szCs w:val="20"/>
        </w:rPr>
        <w:t>document was completed</w:t>
      </w:r>
      <w:r w:rsidRPr="003A7741">
        <w:rPr>
          <w:sz w:val="20"/>
          <w:szCs w:val="20"/>
        </w:rPr>
        <w:t>.</w:t>
      </w:r>
      <w:r>
        <w:rPr>
          <w:sz w:val="20"/>
          <w:szCs w:val="20"/>
        </w:rPr>
        <w:t xml:space="preserve"> </w:t>
      </w:r>
    </w:p>
    <w:p w14:paraId="697398C6" w14:textId="77777777" w:rsidR="00222C40" w:rsidRDefault="00222C40" w:rsidP="00605D6D">
      <w:pPr>
        <w:widowControl w:val="0"/>
        <w:spacing w:before="120" w:after="240"/>
        <w:rPr>
          <w:b/>
          <w:szCs w:val="20"/>
        </w:rPr>
      </w:pPr>
      <w:r>
        <w:rPr>
          <w:b/>
          <w:szCs w:val="20"/>
        </w:rPr>
        <w:t>Reasons for delays</w:t>
      </w:r>
    </w:p>
    <w:p w14:paraId="6C823CD1" w14:textId="1CF43600" w:rsidR="0052290E" w:rsidRDefault="0052290E" w:rsidP="00FF59BB">
      <w:pPr>
        <w:pStyle w:val="Heading1"/>
        <w:widowControl w:val="0"/>
        <w:numPr>
          <w:ilvl w:val="0"/>
          <w:numId w:val="21"/>
        </w:numPr>
        <w:spacing w:before="240"/>
        <w:rPr>
          <w:color w:val="000000"/>
          <w:shd w:val="clear" w:color="auto" w:fill="FFFFFF"/>
          <w:lang w:val="en-CA"/>
        </w:rPr>
      </w:pPr>
      <w:r>
        <w:rPr>
          <w:color w:val="000000"/>
          <w:shd w:val="clear" w:color="auto" w:fill="FFFFFF"/>
          <w:lang w:val="en-CA"/>
        </w:rPr>
        <w:t xml:space="preserve">Reasons for project delays </w:t>
      </w:r>
      <w:r w:rsidR="003A7741">
        <w:rPr>
          <w:color w:val="000000"/>
          <w:shd w:val="clear" w:color="auto" w:fill="FFFFFF"/>
          <w:lang w:val="en-CA"/>
        </w:rPr>
        <w:t xml:space="preserve">of MYAs </w:t>
      </w:r>
      <w:r>
        <w:rPr>
          <w:color w:val="000000"/>
          <w:shd w:val="clear" w:color="auto" w:fill="FFFFFF"/>
          <w:lang w:val="en-CA"/>
        </w:rPr>
        <w:t>ranged from administrative processes and political instability to the complexity involved in the selection of technology and safety issues</w:t>
      </w:r>
      <w:r w:rsidR="006D34D2">
        <w:rPr>
          <w:color w:val="000000"/>
          <w:shd w:val="clear" w:color="auto" w:fill="FFFFFF"/>
          <w:lang w:val="en-CA"/>
        </w:rPr>
        <w:t xml:space="preserve"> related to the technology selected</w:t>
      </w:r>
      <w:r>
        <w:rPr>
          <w:color w:val="000000"/>
          <w:shd w:val="clear" w:color="auto" w:fill="FFFFFF"/>
          <w:lang w:val="en-CA"/>
        </w:rPr>
        <w:t>.</w:t>
      </w:r>
    </w:p>
    <w:p w14:paraId="4B14115E" w14:textId="376AE468" w:rsidR="00FF59BB" w:rsidRDefault="0052290E" w:rsidP="00FF59BB">
      <w:pPr>
        <w:pStyle w:val="Heading1"/>
        <w:widowControl w:val="0"/>
        <w:numPr>
          <w:ilvl w:val="0"/>
          <w:numId w:val="21"/>
        </w:numPr>
        <w:spacing w:before="240"/>
        <w:rPr>
          <w:color w:val="000000"/>
          <w:shd w:val="clear" w:color="auto" w:fill="FFFFFF"/>
          <w:lang w:val="en-CA"/>
        </w:rPr>
      </w:pPr>
      <w:r>
        <w:rPr>
          <w:color w:val="000000"/>
          <w:shd w:val="clear" w:color="auto" w:fill="FFFFFF"/>
          <w:lang w:val="en-CA"/>
        </w:rPr>
        <w:t>One common reason for delay was reported to be the l</w:t>
      </w:r>
      <w:r w:rsidR="006718C9">
        <w:rPr>
          <w:color w:val="000000"/>
          <w:shd w:val="clear" w:color="auto" w:fill="FFFFFF"/>
          <w:lang w:val="en-CA"/>
        </w:rPr>
        <w:t>engthy a</w:t>
      </w:r>
      <w:r w:rsidR="00237B5C" w:rsidRPr="00237B5C">
        <w:rPr>
          <w:color w:val="000000"/>
          <w:shd w:val="clear" w:color="auto" w:fill="FFFFFF"/>
          <w:lang w:val="en-CA"/>
        </w:rPr>
        <w:t>dministrat</w:t>
      </w:r>
      <w:r w:rsidR="006718C9">
        <w:rPr>
          <w:color w:val="000000"/>
          <w:shd w:val="clear" w:color="auto" w:fill="FFFFFF"/>
          <w:lang w:val="en-CA"/>
        </w:rPr>
        <w:t xml:space="preserve">ive </w:t>
      </w:r>
      <w:r w:rsidR="00237B5C" w:rsidRPr="00237B5C">
        <w:rPr>
          <w:color w:val="000000"/>
          <w:shd w:val="clear" w:color="auto" w:fill="FFFFFF"/>
          <w:lang w:val="en-CA"/>
        </w:rPr>
        <w:t>process</w:t>
      </w:r>
      <w:r w:rsidR="006718C9">
        <w:rPr>
          <w:color w:val="000000"/>
          <w:shd w:val="clear" w:color="auto" w:fill="FFFFFF"/>
          <w:lang w:val="en-CA"/>
        </w:rPr>
        <w:t>e</w:t>
      </w:r>
      <w:r>
        <w:rPr>
          <w:color w:val="000000"/>
          <w:shd w:val="clear" w:color="auto" w:fill="FFFFFF"/>
          <w:lang w:val="en-CA"/>
        </w:rPr>
        <w:t>s</w:t>
      </w:r>
      <w:r w:rsidR="00237B5C" w:rsidRPr="00237B5C">
        <w:rPr>
          <w:color w:val="000000"/>
          <w:shd w:val="clear" w:color="auto" w:fill="FFFFFF"/>
          <w:lang w:val="en-CA"/>
        </w:rPr>
        <w:t xml:space="preserve"> for some of activities, such as the revision of legislation and establishment of </w:t>
      </w:r>
      <w:r>
        <w:rPr>
          <w:color w:val="000000"/>
          <w:shd w:val="clear" w:color="auto" w:fill="FFFFFF"/>
          <w:lang w:val="en-CA"/>
        </w:rPr>
        <w:t>refrigeration and air</w:t>
      </w:r>
      <w:r>
        <w:rPr>
          <w:color w:val="000000"/>
          <w:shd w:val="clear" w:color="auto" w:fill="FFFFFF"/>
          <w:lang w:val="en-CA"/>
        </w:rPr>
        <w:noBreakHyphen/>
        <w:t xml:space="preserve">conditioning (RAC) </w:t>
      </w:r>
      <w:r w:rsidR="00237B5C" w:rsidRPr="00237B5C">
        <w:rPr>
          <w:color w:val="000000"/>
          <w:shd w:val="clear" w:color="auto" w:fill="FFFFFF"/>
          <w:lang w:val="en-CA"/>
        </w:rPr>
        <w:t>certification scheme</w:t>
      </w:r>
      <w:r w:rsidR="006718C9">
        <w:rPr>
          <w:color w:val="000000"/>
          <w:shd w:val="clear" w:color="auto" w:fill="FFFFFF"/>
          <w:lang w:val="en-CA"/>
        </w:rPr>
        <w:t>.</w:t>
      </w:r>
    </w:p>
    <w:p w14:paraId="64C5955E" w14:textId="51166BD9" w:rsidR="00237B5C" w:rsidRPr="00FF59BB" w:rsidRDefault="006718C9" w:rsidP="00FF59BB">
      <w:pPr>
        <w:pStyle w:val="Heading1"/>
        <w:widowControl w:val="0"/>
        <w:numPr>
          <w:ilvl w:val="0"/>
          <w:numId w:val="21"/>
        </w:numPr>
        <w:spacing w:before="240"/>
        <w:rPr>
          <w:color w:val="000000"/>
          <w:shd w:val="clear" w:color="auto" w:fill="FFFFFF"/>
          <w:lang w:val="en-CA"/>
        </w:rPr>
      </w:pPr>
      <w:r>
        <w:t>Two countries</w:t>
      </w:r>
      <w:r w:rsidR="00237B5C">
        <w:t xml:space="preserve"> mentioned that institutional instability </w:t>
      </w:r>
      <w:r w:rsidR="006D34D2">
        <w:t xml:space="preserve">due to </w:t>
      </w:r>
      <w:r w:rsidR="00237B5C">
        <w:t xml:space="preserve">a change of </w:t>
      </w:r>
      <w:r w:rsidR="006D34D2">
        <w:t>G</w:t>
      </w:r>
      <w:r w:rsidR="00237B5C">
        <w:t>overnment</w:t>
      </w:r>
      <w:r>
        <w:t xml:space="preserve"> or within the </w:t>
      </w:r>
      <w:r w:rsidR="00F77ED3">
        <w:t>national ozone units (NOUs)</w:t>
      </w:r>
      <w:r w:rsidR="00237B5C">
        <w:t xml:space="preserve">, </w:t>
      </w:r>
      <w:r>
        <w:t>respectively</w:t>
      </w:r>
      <w:r w:rsidR="006D34D2">
        <w:t>,</w:t>
      </w:r>
      <w:r>
        <w:t xml:space="preserve"> </w:t>
      </w:r>
      <w:r w:rsidR="00237B5C">
        <w:t xml:space="preserve">impacted the timely disbursement </w:t>
      </w:r>
      <w:r w:rsidR="006D34D2">
        <w:t xml:space="preserve">of funds </w:t>
      </w:r>
      <w:r>
        <w:t>and the disbursement of incremental operating costs, both</w:t>
      </w:r>
      <w:r w:rsidR="00EB73F4">
        <w:t xml:space="preserve"> resulting in</w:t>
      </w:r>
      <w:r>
        <w:t xml:space="preserve"> a delayed</w:t>
      </w:r>
      <w:r w:rsidR="00237B5C">
        <w:t xml:space="preserve"> implementation process.</w:t>
      </w:r>
      <w:r>
        <w:t xml:space="preserve"> </w:t>
      </w:r>
      <w:r w:rsidR="00EB73F4" w:rsidRPr="00FF59BB">
        <w:rPr>
          <w:color w:val="000000"/>
          <w:shd w:val="clear" w:color="auto" w:fill="FFFFFF"/>
          <w:lang w:val="en-CA"/>
        </w:rPr>
        <w:t>Political</w:t>
      </w:r>
      <w:r w:rsidR="00EB73F4" w:rsidRPr="00237B5C">
        <w:t xml:space="preserve"> instability </w:t>
      </w:r>
      <w:r w:rsidR="00EB73F4">
        <w:t xml:space="preserve">in one country resulted in </w:t>
      </w:r>
      <w:r w:rsidR="00EB73F4" w:rsidRPr="00237B5C">
        <w:t xml:space="preserve">a postponement </w:t>
      </w:r>
      <w:r w:rsidR="00EB73F4">
        <w:t xml:space="preserve">of the project, </w:t>
      </w:r>
      <w:r w:rsidR="00EB73F4" w:rsidRPr="00237B5C">
        <w:t>extend</w:t>
      </w:r>
      <w:r w:rsidR="00EB73F4">
        <w:t>ing</w:t>
      </w:r>
      <w:r w:rsidR="00EB73F4" w:rsidRPr="00237B5C">
        <w:t xml:space="preserve"> some </w:t>
      </w:r>
      <w:r w:rsidR="00EB73F4">
        <w:t>related</w:t>
      </w:r>
      <w:r w:rsidR="00EB73F4" w:rsidRPr="00237B5C">
        <w:t xml:space="preserve"> activities</w:t>
      </w:r>
      <w:r w:rsidR="00D73790">
        <w:t>, while another</w:t>
      </w:r>
      <w:r>
        <w:t xml:space="preserve"> country faced serious political instability and security issues</w:t>
      </w:r>
      <w:r w:rsidR="00D73790">
        <w:t>,</w:t>
      </w:r>
      <w:r>
        <w:t xml:space="preserve"> which delayed the start</w:t>
      </w:r>
      <w:r w:rsidR="00FF59BB">
        <w:t xml:space="preserve"> of the national phase-out plan and </w:t>
      </w:r>
      <w:r w:rsidR="00D73790">
        <w:t>forced</w:t>
      </w:r>
      <w:r w:rsidR="00FF59BB">
        <w:t xml:space="preserve"> a relocation of its training workshops abroad, </w:t>
      </w:r>
      <w:r w:rsidR="00D73790">
        <w:t xml:space="preserve">slowing the process and </w:t>
      </w:r>
      <w:r w:rsidR="006D34D2">
        <w:t xml:space="preserve">increasing </w:t>
      </w:r>
      <w:r w:rsidR="00FF59BB">
        <w:t>the costs.</w:t>
      </w:r>
    </w:p>
    <w:p w14:paraId="401F322E" w14:textId="683FB022" w:rsidR="00FF59BB" w:rsidRPr="00FF59BB" w:rsidRDefault="006718C9" w:rsidP="006D34D2">
      <w:pPr>
        <w:pStyle w:val="Heading1"/>
        <w:widowControl w:val="0"/>
        <w:numPr>
          <w:ilvl w:val="0"/>
          <w:numId w:val="21"/>
        </w:numPr>
        <w:spacing w:before="240"/>
      </w:pPr>
      <w:r w:rsidRPr="00FF59BB">
        <w:rPr>
          <w:color w:val="000000"/>
          <w:shd w:val="clear" w:color="auto" w:fill="FFFFFF"/>
          <w:lang w:val="en-CA"/>
        </w:rPr>
        <w:t>One</w:t>
      </w:r>
      <w:r>
        <w:t xml:space="preserve"> country mentioned that</w:t>
      </w:r>
      <w:r w:rsidR="00FF59BB">
        <w:t xml:space="preserve"> due to its selection of technology (R-</w:t>
      </w:r>
      <w:r w:rsidR="0052290E">
        <w:t>290) they had to halt their end</w:t>
      </w:r>
      <w:r w:rsidR="0052290E">
        <w:noBreakHyphen/>
      </w:r>
      <w:r w:rsidR="00FF59BB">
        <w:t xml:space="preserve">users’ incentives programmes and subsequently replace it by capacity-building for air-conditioning units using the new technology. The same country commented that procurement of equipment had been challenging, especially for identifiers and </w:t>
      </w:r>
      <w:r w:rsidR="00FF59BB" w:rsidRPr="00FF59BB">
        <w:t>t</w:t>
      </w:r>
      <w:r w:rsidR="00FF59BB">
        <w:t>he refrigeration circuit boards.</w:t>
      </w:r>
      <w:r w:rsidR="006D34D2">
        <w:t xml:space="preserve"> O</w:t>
      </w:r>
      <w:r w:rsidR="00D73790">
        <w:t xml:space="preserve">ne country decided to implement its projects while minimizing to a maximum its impact on the commercial operations of the beneficiary enterprises, and, due to </w:t>
      </w:r>
      <w:r w:rsidR="00FF59BB">
        <w:t>its important learning component to address safe handling of hydrocarbons, a novelty for the country, sizeable implementation delays</w:t>
      </w:r>
      <w:r w:rsidR="00D73790">
        <w:t xml:space="preserve"> were inevitable</w:t>
      </w:r>
      <w:r w:rsidR="00FF59BB">
        <w:t>.</w:t>
      </w:r>
    </w:p>
    <w:p w14:paraId="513143A7" w14:textId="23C201A3" w:rsidR="00222C40" w:rsidRPr="004E7975" w:rsidRDefault="00222C40" w:rsidP="00605D6D">
      <w:pPr>
        <w:pStyle w:val="Heading1"/>
        <w:keepNext/>
        <w:widowControl w:val="0"/>
        <w:numPr>
          <w:ilvl w:val="0"/>
          <w:numId w:val="0"/>
        </w:numPr>
        <w:tabs>
          <w:tab w:val="left" w:pos="720"/>
        </w:tabs>
        <w:rPr>
          <w:b/>
        </w:rPr>
      </w:pPr>
      <w:r w:rsidRPr="004E7975">
        <w:rPr>
          <w:b/>
        </w:rPr>
        <w:lastRenderedPageBreak/>
        <w:t>L</w:t>
      </w:r>
      <w:r w:rsidRPr="004E7975">
        <w:rPr>
          <w:b/>
          <w:lang w:eastAsia="ja-JP"/>
        </w:rPr>
        <w:t>essons learned</w:t>
      </w:r>
      <w:r w:rsidRPr="004E7975">
        <w:rPr>
          <w:vertAlign w:val="superscript"/>
        </w:rPr>
        <w:footnoteReference w:id="2"/>
      </w:r>
      <w:r w:rsidRPr="004E7975">
        <w:t xml:space="preserve"> </w:t>
      </w:r>
    </w:p>
    <w:p w14:paraId="0CE2C49E" w14:textId="31C8D4ED" w:rsidR="00410957" w:rsidRDefault="00410957" w:rsidP="003636CC">
      <w:pPr>
        <w:pStyle w:val="Heading1"/>
        <w:widowControl w:val="0"/>
        <w:numPr>
          <w:ilvl w:val="0"/>
          <w:numId w:val="21"/>
        </w:numPr>
        <w:spacing w:before="240"/>
        <w:rPr>
          <w:color w:val="000000"/>
          <w:shd w:val="clear" w:color="auto" w:fill="FFFFFF"/>
          <w:lang w:val="en-CA"/>
        </w:rPr>
      </w:pPr>
      <w:bookmarkStart w:id="1" w:name="_Toc370910623"/>
      <w:bookmarkStart w:id="2" w:name="_Toc147920737"/>
      <w:bookmarkStart w:id="3" w:name="_Toc147387247"/>
      <w:bookmarkStart w:id="4" w:name="_Toc147305504"/>
      <w:bookmarkStart w:id="5" w:name="_Toc147305215"/>
      <w:bookmarkStart w:id="6" w:name="_Toc147292222"/>
      <w:bookmarkStart w:id="7" w:name="_Toc147283939"/>
      <w:bookmarkStart w:id="8" w:name="_Toc147217699"/>
      <w:bookmarkStart w:id="9" w:name="_Toc117922249"/>
      <w:bookmarkStart w:id="10" w:name="_Toc56412815"/>
      <w:r w:rsidRPr="00CB67EF">
        <w:rPr>
          <w:lang w:val="en-CA"/>
        </w:rPr>
        <w:t xml:space="preserve">Lessons learned from </w:t>
      </w:r>
      <w:r>
        <w:rPr>
          <w:lang w:val="en-CA"/>
        </w:rPr>
        <w:t xml:space="preserve">MYAs </w:t>
      </w:r>
      <w:r w:rsidRPr="00CB67EF">
        <w:rPr>
          <w:lang w:val="en-CA"/>
        </w:rPr>
        <w:t>covered a</w:t>
      </w:r>
      <w:r>
        <w:rPr>
          <w:lang w:val="en-CA"/>
        </w:rPr>
        <w:t xml:space="preserve">n array of topics, </w:t>
      </w:r>
      <w:r w:rsidRPr="00410957">
        <w:rPr>
          <w:i/>
          <w:lang w:val="en-CA"/>
        </w:rPr>
        <w:t>inter alia</w:t>
      </w:r>
      <w:r>
        <w:rPr>
          <w:lang w:val="en-CA"/>
        </w:rPr>
        <w:t xml:space="preserve"> project design, communication and stakeholders’ involvement, staff turnover and the stability of the NOUs, monitoring, capacity building, the cost and availability of equipment for the adoption of new technologies, customs clearance, timely and enforceable policy and regulations</w:t>
      </w:r>
      <w:r>
        <w:rPr>
          <w:color w:val="000000"/>
          <w:shd w:val="clear" w:color="auto" w:fill="FFFFFF"/>
          <w:lang w:val="en-CA"/>
        </w:rPr>
        <w:t xml:space="preserve">. </w:t>
      </w:r>
    </w:p>
    <w:p w14:paraId="0C4D6187" w14:textId="1F66F9BA" w:rsidR="003636CC" w:rsidRPr="003636CC" w:rsidRDefault="003636CC" w:rsidP="003636CC">
      <w:pPr>
        <w:pStyle w:val="Heading1"/>
        <w:widowControl w:val="0"/>
        <w:numPr>
          <w:ilvl w:val="0"/>
          <w:numId w:val="21"/>
        </w:numPr>
        <w:spacing w:before="240"/>
        <w:rPr>
          <w:color w:val="000000"/>
          <w:shd w:val="clear" w:color="auto" w:fill="FFFFFF"/>
          <w:lang w:val="en-CA"/>
        </w:rPr>
      </w:pPr>
      <w:r w:rsidRPr="003636CC">
        <w:rPr>
          <w:color w:val="000000"/>
          <w:shd w:val="clear" w:color="auto" w:fill="FFFFFF"/>
          <w:lang w:val="en-CA"/>
        </w:rPr>
        <w:t xml:space="preserve">Project design is a crucial aspect of successful implementation and needs to take into consideration </w:t>
      </w:r>
      <w:r w:rsidR="00DF5184">
        <w:rPr>
          <w:color w:val="000000"/>
          <w:shd w:val="clear" w:color="auto" w:fill="FFFFFF"/>
          <w:lang w:val="en-CA"/>
        </w:rPr>
        <w:t xml:space="preserve">the </w:t>
      </w:r>
      <w:r w:rsidRPr="003636CC">
        <w:rPr>
          <w:color w:val="000000"/>
          <w:shd w:val="clear" w:color="auto" w:fill="FFFFFF"/>
          <w:lang w:val="en-CA"/>
        </w:rPr>
        <w:t>integration of activities between non-investment and investment components</w:t>
      </w:r>
      <w:r w:rsidR="004356A7">
        <w:rPr>
          <w:color w:val="000000"/>
          <w:shd w:val="clear" w:color="auto" w:fill="FFFFFF"/>
          <w:lang w:val="en-CA"/>
        </w:rPr>
        <w:t xml:space="preserve"> and </w:t>
      </w:r>
      <w:r w:rsidRPr="003636CC">
        <w:rPr>
          <w:color w:val="000000"/>
          <w:shd w:val="clear" w:color="auto" w:fill="FFFFFF"/>
          <w:lang w:val="en-CA"/>
        </w:rPr>
        <w:t xml:space="preserve">an understanding of the </w:t>
      </w:r>
      <w:r>
        <w:rPr>
          <w:color w:val="000000"/>
          <w:shd w:val="clear" w:color="auto" w:fill="FFFFFF"/>
          <w:lang w:val="en-CA"/>
        </w:rPr>
        <w:t>country</w:t>
      </w:r>
      <w:r w:rsidR="00731B98">
        <w:rPr>
          <w:color w:val="000000"/>
          <w:shd w:val="clear" w:color="auto" w:fill="FFFFFF"/>
          <w:lang w:val="en-CA"/>
        </w:rPr>
        <w:t>’s</w:t>
      </w:r>
      <w:r>
        <w:rPr>
          <w:color w:val="000000"/>
          <w:shd w:val="clear" w:color="auto" w:fill="FFFFFF"/>
          <w:lang w:val="en-CA"/>
        </w:rPr>
        <w:t xml:space="preserve"> energy production and consumption. One country </w:t>
      </w:r>
      <w:r w:rsidR="0053337F">
        <w:rPr>
          <w:color w:val="000000"/>
          <w:shd w:val="clear" w:color="auto" w:fill="FFFFFF"/>
          <w:lang w:val="en-CA"/>
        </w:rPr>
        <w:t>refer</w:t>
      </w:r>
      <w:r w:rsidR="006B1D2C">
        <w:rPr>
          <w:color w:val="000000"/>
          <w:shd w:val="clear" w:color="auto" w:fill="FFFFFF"/>
          <w:lang w:val="en-CA"/>
        </w:rPr>
        <w:t>s</w:t>
      </w:r>
      <w:r w:rsidR="0053337F">
        <w:rPr>
          <w:color w:val="000000"/>
          <w:shd w:val="clear" w:color="auto" w:fill="FFFFFF"/>
          <w:lang w:val="en-CA"/>
        </w:rPr>
        <w:t xml:space="preserve"> to </w:t>
      </w:r>
      <w:r>
        <w:rPr>
          <w:color w:val="000000"/>
          <w:shd w:val="clear" w:color="auto" w:fill="FFFFFF"/>
          <w:lang w:val="en-CA"/>
        </w:rPr>
        <w:t>the necessity to include a funded monitoring system for the delivery of activities and technical assistance to ensure its effectiveness.</w:t>
      </w:r>
      <w:r w:rsidRPr="003636CC">
        <w:rPr>
          <w:lang w:val="en-CA"/>
        </w:rPr>
        <w:t xml:space="preserve"> </w:t>
      </w:r>
      <w:r w:rsidR="004356A7">
        <w:rPr>
          <w:lang w:val="en-CA"/>
        </w:rPr>
        <w:t>Another</w:t>
      </w:r>
      <w:r>
        <w:rPr>
          <w:lang w:val="en-CA"/>
        </w:rPr>
        <w:t xml:space="preserve"> stressed the importance for the </w:t>
      </w:r>
      <w:r w:rsidRPr="003636CC">
        <w:rPr>
          <w:lang w:val="en-CA"/>
        </w:rPr>
        <w:t>NOU to establish a documentation and reporting system, along with a communication protocol</w:t>
      </w:r>
      <w:r>
        <w:rPr>
          <w:lang w:val="en-CA"/>
        </w:rPr>
        <w:t xml:space="preserve"> to avoid </w:t>
      </w:r>
      <w:r w:rsidRPr="003636CC">
        <w:rPr>
          <w:lang w:val="en-CA"/>
        </w:rPr>
        <w:t>implementation delay</w:t>
      </w:r>
      <w:r>
        <w:rPr>
          <w:lang w:val="en-CA"/>
        </w:rPr>
        <w:t>s.</w:t>
      </w:r>
      <w:r w:rsidRPr="003636CC">
        <w:rPr>
          <w:lang w:val="en-CA"/>
        </w:rPr>
        <w:t xml:space="preserve"> </w:t>
      </w:r>
    </w:p>
    <w:p w14:paraId="02404170" w14:textId="06F12896" w:rsidR="003636CC" w:rsidRDefault="005C3AAC" w:rsidP="003636CC">
      <w:pPr>
        <w:pStyle w:val="Heading1"/>
        <w:widowControl w:val="0"/>
        <w:numPr>
          <w:ilvl w:val="0"/>
          <w:numId w:val="21"/>
        </w:numPr>
        <w:spacing w:before="240"/>
        <w:rPr>
          <w:color w:val="000000"/>
          <w:shd w:val="clear" w:color="auto" w:fill="FFFFFF"/>
          <w:lang w:val="en-CA"/>
        </w:rPr>
      </w:pPr>
      <w:r>
        <w:rPr>
          <w:color w:val="000000"/>
          <w:shd w:val="clear" w:color="auto" w:fill="FFFFFF"/>
          <w:lang w:val="en-CA"/>
        </w:rPr>
        <w:t xml:space="preserve">Close monitoring and communication between all stakeholders is essential to a project’s success. It is particularly important when a country, faced with political instability, needs to adapt quickly and possibly request extensions or postponement of projects. </w:t>
      </w:r>
      <w:r w:rsidR="00A223E2" w:rsidRPr="003636CC">
        <w:rPr>
          <w:color w:val="000000"/>
          <w:shd w:val="clear" w:color="auto" w:fill="FFFFFF"/>
          <w:lang w:val="en-CA"/>
        </w:rPr>
        <w:t>R</w:t>
      </w:r>
      <w:r w:rsidR="00222C40" w:rsidRPr="003636CC">
        <w:rPr>
          <w:color w:val="000000"/>
          <w:shd w:val="clear" w:color="auto" w:fill="FFFFFF"/>
          <w:lang w:val="en-CA"/>
        </w:rPr>
        <w:t xml:space="preserve">egular consultations </w:t>
      </w:r>
      <w:r w:rsidR="003636CC" w:rsidRPr="003636CC">
        <w:rPr>
          <w:color w:val="000000"/>
          <w:shd w:val="clear" w:color="auto" w:fill="FFFFFF"/>
          <w:lang w:val="en-CA"/>
        </w:rPr>
        <w:t>and communication between t</w:t>
      </w:r>
      <w:r w:rsidR="00222C40" w:rsidRPr="003636CC">
        <w:rPr>
          <w:color w:val="000000"/>
          <w:shd w:val="clear" w:color="auto" w:fill="FFFFFF"/>
          <w:lang w:val="en-CA"/>
        </w:rPr>
        <w:t xml:space="preserve">he IAs and </w:t>
      </w:r>
      <w:r w:rsidR="003636CC" w:rsidRPr="003636CC">
        <w:rPr>
          <w:color w:val="000000"/>
          <w:shd w:val="clear" w:color="auto" w:fill="FFFFFF"/>
          <w:lang w:val="en-CA"/>
        </w:rPr>
        <w:t xml:space="preserve">the government </w:t>
      </w:r>
      <w:r w:rsidR="00222C40" w:rsidRPr="003636CC">
        <w:t>facilitate</w:t>
      </w:r>
      <w:r>
        <w:t>s</w:t>
      </w:r>
      <w:r w:rsidR="00222C40" w:rsidRPr="003636CC">
        <w:t xml:space="preserve"> early </w:t>
      </w:r>
      <w:r w:rsidR="00222C40" w:rsidRPr="003636CC">
        <w:rPr>
          <w:color w:val="000000"/>
          <w:shd w:val="clear" w:color="auto" w:fill="FFFFFF"/>
          <w:lang w:val="en-CA"/>
        </w:rPr>
        <w:t xml:space="preserve">identification and resolution of issues that may </w:t>
      </w:r>
      <w:r w:rsidR="00953D3F" w:rsidRPr="003636CC">
        <w:rPr>
          <w:color w:val="000000"/>
          <w:shd w:val="clear" w:color="auto" w:fill="FFFFFF"/>
          <w:lang w:val="en-CA"/>
        </w:rPr>
        <w:t xml:space="preserve">have an </w:t>
      </w:r>
      <w:r w:rsidR="00222C40" w:rsidRPr="003636CC">
        <w:rPr>
          <w:color w:val="000000"/>
          <w:shd w:val="clear" w:color="auto" w:fill="FFFFFF"/>
          <w:lang w:val="en-CA"/>
        </w:rPr>
        <w:t xml:space="preserve">impact </w:t>
      </w:r>
      <w:r w:rsidR="00953D3F" w:rsidRPr="003636CC">
        <w:rPr>
          <w:color w:val="000000"/>
          <w:shd w:val="clear" w:color="auto" w:fill="FFFFFF"/>
          <w:lang w:val="en-CA"/>
        </w:rPr>
        <w:t xml:space="preserve">on the </w:t>
      </w:r>
      <w:r w:rsidR="00222C40" w:rsidRPr="003636CC">
        <w:rPr>
          <w:color w:val="000000"/>
          <w:shd w:val="clear" w:color="auto" w:fill="FFFFFF"/>
          <w:lang w:val="en-CA"/>
        </w:rPr>
        <w:t xml:space="preserve">smooth progress of implementation. </w:t>
      </w:r>
      <w:r w:rsidR="003636CC" w:rsidRPr="003636CC">
        <w:rPr>
          <w:color w:val="000000"/>
          <w:shd w:val="clear" w:color="auto" w:fill="FFFFFF"/>
          <w:lang w:val="en-CA"/>
        </w:rPr>
        <w:t xml:space="preserve">A stable NOU is necessary to ensure smooth operation and </w:t>
      </w:r>
      <w:r w:rsidR="003636CC">
        <w:rPr>
          <w:color w:val="000000"/>
          <w:shd w:val="clear" w:color="auto" w:fill="FFFFFF"/>
          <w:lang w:val="en-CA"/>
        </w:rPr>
        <w:t>timely execution of activities and thus, the c</w:t>
      </w:r>
      <w:r w:rsidR="003636CC" w:rsidRPr="003636CC">
        <w:rPr>
          <w:color w:val="000000"/>
          <w:shd w:val="clear" w:color="auto" w:fill="FFFFFF"/>
          <w:lang w:val="en-CA"/>
        </w:rPr>
        <w:t>hanges in</w:t>
      </w:r>
      <w:r w:rsidR="003636CC">
        <w:rPr>
          <w:color w:val="000000"/>
          <w:shd w:val="clear" w:color="auto" w:fill="FFFFFF"/>
          <w:lang w:val="en-CA"/>
        </w:rPr>
        <w:t xml:space="preserve"> the</w:t>
      </w:r>
      <w:r w:rsidR="003636CC" w:rsidRPr="003636CC">
        <w:rPr>
          <w:color w:val="000000"/>
          <w:shd w:val="clear" w:color="auto" w:fill="FFFFFF"/>
          <w:lang w:val="en-CA"/>
        </w:rPr>
        <w:t xml:space="preserve"> NOO can have a negative effect </w:t>
      </w:r>
      <w:r w:rsidR="003636CC">
        <w:rPr>
          <w:color w:val="000000"/>
          <w:shd w:val="clear" w:color="auto" w:fill="FFFFFF"/>
          <w:lang w:val="en-CA"/>
        </w:rPr>
        <w:t>on</w:t>
      </w:r>
      <w:r w:rsidR="003636CC" w:rsidRPr="003636CC">
        <w:rPr>
          <w:color w:val="000000"/>
          <w:shd w:val="clear" w:color="auto" w:fill="FFFFFF"/>
          <w:lang w:val="en-CA"/>
        </w:rPr>
        <w:t xml:space="preserve"> implementation.</w:t>
      </w:r>
      <w:r w:rsidR="003636CC">
        <w:rPr>
          <w:color w:val="000000"/>
          <w:shd w:val="clear" w:color="auto" w:fill="FFFFFF"/>
          <w:lang w:val="en-CA"/>
        </w:rPr>
        <w:t xml:space="preserve"> </w:t>
      </w:r>
      <w:r w:rsidR="00A23E1D">
        <w:rPr>
          <w:color w:val="000000"/>
          <w:shd w:val="clear" w:color="auto" w:fill="FFFFFF"/>
          <w:lang w:val="en-CA"/>
        </w:rPr>
        <w:t>Correspondingly, close and frequent collaboration and communication with customs agencies, combined with training, are essential for efficient monitoring of O</w:t>
      </w:r>
      <w:r>
        <w:rPr>
          <w:color w:val="000000"/>
          <w:shd w:val="clear" w:color="auto" w:fill="FFFFFF"/>
          <w:lang w:val="en-CA"/>
        </w:rPr>
        <w:t>DS and the success of all phase</w:t>
      </w:r>
      <w:r>
        <w:rPr>
          <w:color w:val="000000"/>
          <w:shd w:val="clear" w:color="auto" w:fill="FFFFFF"/>
          <w:lang w:val="en-CA"/>
        </w:rPr>
        <w:noBreakHyphen/>
      </w:r>
      <w:r w:rsidR="00A23E1D">
        <w:rPr>
          <w:color w:val="000000"/>
          <w:shd w:val="clear" w:color="auto" w:fill="FFFFFF"/>
          <w:lang w:val="en-CA"/>
        </w:rPr>
        <w:t>out plans.</w:t>
      </w:r>
      <w:r w:rsidR="00CB67EF">
        <w:rPr>
          <w:color w:val="000000"/>
          <w:shd w:val="clear" w:color="auto" w:fill="FFFFFF"/>
          <w:lang w:val="en-CA"/>
        </w:rPr>
        <w:t xml:space="preserve"> </w:t>
      </w:r>
    </w:p>
    <w:p w14:paraId="29F5E81F" w14:textId="4168C536" w:rsidR="003636CC" w:rsidRPr="0001081E" w:rsidRDefault="00C94A4A" w:rsidP="0001081E">
      <w:pPr>
        <w:pStyle w:val="Heading1"/>
        <w:widowControl w:val="0"/>
        <w:numPr>
          <w:ilvl w:val="0"/>
          <w:numId w:val="21"/>
        </w:numPr>
        <w:spacing w:before="240"/>
        <w:rPr>
          <w:color w:val="000000"/>
          <w:shd w:val="clear" w:color="auto" w:fill="FFFFFF"/>
          <w:lang w:val="en-CA"/>
        </w:rPr>
      </w:pPr>
      <w:r w:rsidRPr="0001081E">
        <w:rPr>
          <w:color w:val="000000"/>
          <w:shd w:val="clear" w:color="auto" w:fill="FFFFFF"/>
          <w:lang w:val="en-CA"/>
        </w:rPr>
        <w:t>Capacity building programmes and training initiatives are essential for a successful implementation and its sustainability. For example, one country mentioned that capacity building proved useful. Another explained that the r</w:t>
      </w:r>
      <w:r w:rsidR="003636CC" w:rsidRPr="0001081E">
        <w:rPr>
          <w:color w:val="000000"/>
          <w:shd w:val="clear" w:color="auto" w:fill="FFFFFF"/>
          <w:lang w:val="en-CA"/>
        </w:rPr>
        <w:t xml:space="preserve">etrofit programmes and the training and equipment </w:t>
      </w:r>
      <w:r w:rsidR="007D6E7B">
        <w:rPr>
          <w:color w:val="000000"/>
          <w:shd w:val="clear" w:color="auto" w:fill="FFFFFF"/>
          <w:lang w:val="en-CA"/>
        </w:rPr>
        <w:t>for</w:t>
      </w:r>
      <w:r w:rsidR="003636CC" w:rsidRPr="0001081E">
        <w:rPr>
          <w:color w:val="000000"/>
          <w:shd w:val="clear" w:color="auto" w:fill="FFFFFF"/>
          <w:lang w:val="en-CA"/>
        </w:rPr>
        <w:t xml:space="preserve"> safety practices proved more efficient than financial incentives. </w:t>
      </w:r>
      <w:r w:rsidR="0053337F">
        <w:rPr>
          <w:color w:val="000000"/>
          <w:shd w:val="clear" w:color="auto" w:fill="FFFFFF"/>
          <w:lang w:val="en-CA"/>
        </w:rPr>
        <w:t xml:space="preserve">Another </w:t>
      </w:r>
      <w:r w:rsidR="003636CC" w:rsidRPr="0001081E">
        <w:rPr>
          <w:color w:val="000000"/>
          <w:shd w:val="clear" w:color="auto" w:fill="FFFFFF"/>
          <w:lang w:val="en-CA"/>
        </w:rPr>
        <w:t xml:space="preserve">country </w:t>
      </w:r>
      <w:r w:rsidR="006B1D2C">
        <w:rPr>
          <w:color w:val="000000"/>
          <w:shd w:val="clear" w:color="auto" w:fill="FFFFFF"/>
          <w:lang w:val="en-CA"/>
        </w:rPr>
        <w:t>refers</w:t>
      </w:r>
      <w:r w:rsidR="0053337F">
        <w:rPr>
          <w:color w:val="000000"/>
          <w:shd w:val="clear" w:color="auto" w:fill="FFFFFF"/>
          <w:lang w:val="en-CA"/>
        </w:rPr>
        <w:t xml:space="preserve"> to </w:t>
      </w:r>
      <w:r w:rsidR="003636CC" w:rsidRPr="0001081E">
        <w:rPr>
          <w:color w:val="000000"/>
          <w:shd w:val="clear" w:color="auto" w:fill="FFFFFF"/>
          <w:lang w:val="en-CA"/>
        </w:rPr>
        <w:t xml:space="preserve">the importance of installing a comprehensive integrated safety system in the whole plant when dealing with flammable and explosive </w:t>
      </w:r>
      <w:r w:rsidR="0053337F">
        <w:rPr>
          <w:color w:val="000000"/>
          <w:shd w:val="clear" w:color="auto" w:fill="FFFFFF"/>
          <w:lang w:val="en-CA"/>
        </w:rPr>
        <w:t>substances</w:t>
      </w:r>
      <w:r w:rsidR="003636CC" w:rsidRPr="0001081E">
        <w:rPr>
          <w:color w:val="000000"/>
          <w:shd w:val="clear" w:color="auto" w:fill="FFFFFF"/>
          <w:lang w:val="en-CA"/>
        </w:rPr>
        <w:t xml:space="preserve">. </w:t>
      </w:r>
      <w:r w:rsidR="00D90C38" w:rsidRPr="0001081E">
        <w:rPr>
          <w:color w:val="000000"/>
          <w:shd w:val="clear" w:color="auto" w:fill="FFFFFF"/>
          <w:lang w:val="en-CA"/>
        </w:rPr>
        <w:t>Another lessons stemmin</w:t>
      </w:r>
      <w:r w:rsidR="007D6E7B">
        <w:rPr>
          <w:color w:val="000000"/>
          <w:shd w:val="clear" w:color="auto" w:fill="FFFFFF"/>
          <w:lang w:val="en-CA"/>
        </w:rPr>
        <w:t>g from capacity building to end</w:t>
      </w:r>
      <w:r w:rsidR="007D6E7B">
        <w:rPr>
          <w:color w:val="000000"/>
          <w:shd w:val="clear" w:color="auto" w:fill="FFFFFF"/>
          <w:lang w:val="en-CA"/>
        </w:rPr>
        <w:noBreakHyphen/>
      </w:r>
      <w:r w:rsidR="00D90C38" w:rsidRPr="0001081E">
        <w:rPr>
          <w:color w:val="000000"/>
          <w:shd w:val="clear" w:color="auto" w:fill="FFFFFF"/>
          <w:lang w:val="en-CA"/>
        </w:rPr>
        <w:t xml:space="preserve">users, </w:t>
      </w:r>
      <w:r w:rsidR="007D6E7B">
        <w:rPr>
          <w:color w:val="000000"/>
          <w:shd w:val="clear" w:color="auto" w:fill="FFFFFF"/>
          <w:lang w:val="en-CA"/>
        </w:rPr>
        <w:t>has been gained from</w:t>
      </w:r>
      <w:r w:rsidR="00D90C38" w:rsidRPr="0001081E">
        <w:rPr>
          <w:color w:val="000000"/>
          <w:shd w:val="clear" w:color="auto" w:fill="FFFFFF"/>
          <w:lang w:val="en-CA"/>
        </w:rPr>
        <w:t xml:space="preserve"> the complexity in planning the training as the end-users need to use the equipment </w:t>
      </w:r>
      <w:r w:rsidR="007D6E7B">
        <w:rPr>
          <w:color w:val="000000"/>
          <w:shd w:val="clear" w:color="auto" w:fill="FFFFFF"/>
          <w:lang w:val="en-CA"/>
        </w:rPr>
        <w:t xml:space="preserve">first in order </w:t>
      </w:r>
      <w:r w:rsidR="00D90C38" w:rsidRPr="0001081E">
        <w:rPr>
          <w:color w:val="000000"/>
          <w:shd w:val="clear" w:color="auto" w:fill="FFFFFF"/>
          <w:lang w:val="en-CA"/>
        </w:rPr>
        <w:t xml:space="preserve">to evaluate their training needs. </w:t>
      </w:r>
      <w:r w:rsidR="0053337F">
        <w:rPr>
          <w:color w:val="000000"/>
          <w:shd w:val="clear" w:color="auto" w:fill="FFFFFF"/>
          <w:lang w:val="en-CA"/>
        </w:rPr>
        <w:t>O</w:t>
      </w:r>
      <w:r w:rsidR="00D90C38" w:rsidRPr="0001081E">
        <w:rPr>
          <w:color w:val="000000"/>
          <w:shd w:val="clear" w:color="auto" w:fill="FFFFFF"/>
          <w:lang w:val="en-CA"/>
        </w:rPr>
        <w:t>ne country used the flexibility principle to provide additional train</w:t>
      </w:r>
      <w:r w:rsidR="007D6E7B">
        <w:rPr>
          <w:color w:val="000000"/>
          <w:shd w:val="clear" w:color="auto" w:fill="FFFFFF"/>
          <w:lang w:val="en-CA"/>
        </w:rPr>
        <w:t>ing and meet the end-user needs; t</w:t>
      </w:r>
      <w:r w:rsidR="00D90C38" w:rsidRPr="0001081E">
        <w:rPr>
          <w:color w:val="000000"/>
          <w:shd w:val="clear" w:color="auto" w:fill="FFFFFF"/>
          <w:lang w:val="en-CA"/>
        </w:rPr>
        <w:t>he challenge was to ensure immediate technical support after commissioning and trial production and the main training for the foam sector in a second stage.</w:t>
      </w:r>
    </w:p>
    <w:p w14:paraId="24D6E5B4" w14:textId="179168FB" w:rsidR="003636CC" w:rsidRPr="0001081E" w:rsidRDefault="004356A7" w:rsidP="0001081E">
      <w:pPr>
        <w:pStyle w:val="Heading1"/>
        <w:widowControl w:val="0"/>
        <w:numPr>
          <w:ilvl w:val="0"/>
          <w:numId w:val="21"/>
        </w:numPr>
        <w:spacing w:before="240"/>
        <w:rPr>
          <w:color w:val="000000"/>
          <w:shd w:val="clear" w:color="auto" w:fill="FFFFFF"/>
          <w:lang w:val="en-CA"/>
        </w:rPr>
      </w:pPr>
      <w:r w:rsidRPr="0001081E">
        <w:rPr>
          <w:color w:val="000000"/>
          <w:shd w:val="clear" w:color="auto" w:fill="FFFFFF"/>
          <w:lang w:val="en-CA"/>
        </w:rPr>
        <w:t>One country has mentioned the positive impacts</w:t>
      </w:r>
      <w:r w:rsidR="0001081E" w:rsidRPr="0001081E">
        <w:rPr>
          <w:color w:val="000000"/>
          <w:shd w:val="clear" w:color="auto" w:fill="FFFFFF"/>
          <w:lang w:val="en-CA"/>
        </w:rPr>
        <w:t xml:space="preserve"> of the conversion projects, which were</w:t>
      </w:r>
      <w:r w:rsidRPr="0001081E">
        <w:rPr>
          <w:color w:val="000000"/>
          <w:shd w:val="clear" w:color="auto" w:fill="FFFFFF"/>
          <w:lang w:val="en-CA"/>
        </w:rPr>
        <w:t xml:space="preserve"> noted by the beneficiary enterprises </w:t>
      </w:r>
      <w:r w:rsidR="007D6E7B">
        <w:rPr>
          <w:color w:val="000000"/>
          <w:shd w:val="clear" w:color="auto" w:fill="FFFFFF"/>
          <w:lang w:val="en-CA"/>
        </w:rPr>
        <w:t>as producing</w:t>
      </w:r>
      <w:r w:rsidRPr="0001081E">
        <w:rPr>
          <w:color w:val="000000"/>
          <w:shd w:val="clear" w:color="auto" w:fill="FFFFFF"/>
          <w:lang w:val="en-CA"/>
        </w:rPr>
        <w:t xml:space="preserve"> higher quality products with insignificant incremental operating costs.</w:t>
      </w:r>
      <w:r w:rsidR="0001081E" w:rsidRPr="0001081E">
        <w:rPr>
          <w:color w:val="000000"/>
          <w:shd w:val="clear" w:color="auto" w:fill="FFFFFF"/>
          <w:lang w:val="en-CA"/>
        </w:rPr>
        <w:t xml:space="preserve"> However, t</w:t>
      </w:r>
      <w:r w:rsidR="003636CC" w:rsidRPr="0001081E">
        <w:rPr>
          <w:color w:val="000000"/>
          <w:shd w:val="clear" w:color="auto" w:fill="FFFFFF"/>
          <w:lang w:val="en-CA"/>
        </w:rPr>
        <w:t xml:space="preserve">he availability and price of the technology plays a key role in ensuring its sustainability. For example, one country had to stop the project due to unavailability of the </w:t>
      </w:r>
      <w:r w:rsidR="0053337F">
        <w:rPr>
          <w:color w:val="000000"/>
          <w:shd w:val="clear" w:color="auto" w:fill="FFFFFF"/>
          <w:lang w:val="en-CA"/>
        </w:rPr>
        <w:t>alternative substances</w:t>
      </w:r>
      <w:r w:rsidR="003636CC" w:rsidRPr="0001081E">
        <w:rPr>
          <w:color w:val="000000"/>
          <w:shd w:val="clear" w:color="auto" w:fill="FFFFFF"/>
          <w:lang w:val="en-CA"/>
        </w:rPr>
        <w:t>. Similarly, hydrocarbon</w:t>
      </w:r>
      <w:r w:rsidR="0053337F">
        <w:rPr>
          <w:color w:val="000000"/>
          <w:shd w:val="clear" w:color="auto" w:fill="FFFFFF"/>
          <w:lang w:val="en-CA"/>
        </w:rPr>
        <w:t>-based refrigerant</w:t>
      </w:r>
      <w:r w:rsidR="003636CC" w:rsidRPr="0001081E">
        <w:rPr>
          <w:color w:val="000000"/>
          <w:shd w:val="clear" w:color="auto" w:fill="FFFFFF"/>
          <w:lang w:val="en-CA"/>
        </w:rPr>
        <w:t>s are gaining in popularity in some countries, however, the continued growth of its use may be constrained by the lack of reliable and steady supply for servicing needs. In the foam sector, the high operational efficiency of methyl formate technology compared to the baseline manufacturing is attractive, but availability of HCFC</w:t>
      </w:r>
      <w:r w:rsidR="003636CC" w:rsidRPr="0001081E">
        <w:rPr>
          <w:color w:val="000000"/>
          <w:shd w:val="clear" w:color="auto" w:fill="FFFFFF"/>
          <w:lang w:val="en-CA"/>
        </w:rPr>
        <w:noBreakHyphen/>
        <w:t>141b makes the foam systems cheaper and threatens its sustainability. One suggested solution to encourage sustainability, would be the creation of a methyl formate systems house in the neighboring country.</w:t>
      </w:r>
    </w:p>
    <w:p w14:paraId="2B92BFE2" w14:textId="08C0E549" w:rsidR="003636CC" w:rsidRPr="0001081E" w:rsidRDefault="003636CC" w:rsidP="0001081E">
      <w:pPr>
        <w:pStyle w:val="Heading1"/>
        <w:widowControl w:val="0"/>
        <w:numPr>
          <w:ilvl w:val="0"/>
          <w:numId w:val="21"/>
        </w:numPr>
        <w:spacing w:before="240"/>
        <w:rPr>
          <w:lang w:val="en-CA"/>
        </w:rPr>
      </w:pPr>
      <w:r w:rsidRPr="0001081E">
        <w:rPr>
          <w:color w:val="000000"/>
          <w:shd w:val="clear" w:color="auto" w:fill="FFFFFF"/>
          <w:lang w:val="en-CA"/>
        </w:rPr>
        <w:t xml:space="preserve">Costly importation of equipment also impedes the introduction of some technologies, until the local manufacturers start producing low-GWP equipment, </w:t>
      </w:r>
      <w:r w:rsidR="0001081E">
        <w:rPr>
          <w:color w:val="000000"/>
          <w:shd w:val="clear" w:color="auto" w:fill="FFFFFF"/>
          <w:lang w:val="en-CA"/>
        </w:rPr>
        <w:t>which</w:t>
      </w:r>
      <w:r w:rsidRPr="0001081E">
        <w:rPr>
          <w:color w:val="000000"/>
          <w:shd w:val="clear" w:color="auto" w:fill="FFFFFF"/>
          <w:lang w:val="en-CA"/>
        </w:rPr>
        <w:t xml:space="preserve"> will hopefully lower the average cost and increase the k</w:t>
      </w:r>
      <w:r w:rsidRPr="003636CC">
        <w:rPr>
          <w:lang w:val="en-CA"/>
        </w:rPr>
        <w:t>nowledge of new alternatives in the service sector.</w:t>
      </w:r>
      <w:r w:rsidR="0001081E">
        <w:rPr>
          <w:lang w:val="en-CA"/>
        </w:rPr>
        <w:t xml:space="preserve"> </w:t>
      </w:r>
      <w:r w:rsidRPr="0001081E">
        <w:rPr>
          <w:color w:val="000000"/>
          <w:shd w:val="clear" w:color="auto" w:fill="FFFFFF"/>
          <w:lang w:val="en-CA"/>
        </w:rPr>
        <w:t xml:space="preserve">One country noted </w:t>
      </w:r>
      <w:r w:rsidR="007D6E7B">
        <w:rPr>
          <w:color w:val="000000"/>
          <w:shd w:val="clear" w:color="auto" w:fill="FFFFFF"/>
          <w:lang w:val="en-CA"/>
        </w:rPr>
        <w:t>a</w:t>
      </w:r>
      <w:r w:rsidRPr="0001081E">
        <w:rPr>
          <w:color w:val="000000"/>
          <w:shd w:val="clear" w:color="auto" w:fill="FFFFFF"/>
          <w:lang w:val="en-CA"/>
        </w:rPr>
        <w:t xml:space="preserve"> lengthy custom clearance process for UN shipments</w:t>
      </w:r>
      <w:r w:rsidR="009F33A7" w:rsidRPr="0001081E">
        <w:rPr>
          <w:color w:val="000000"/>
          <w:shd w:val="clear" w:color="auto" w:fill="FFFFFF"/>
          <w:lang w:val="en-CA"/>
        </w:rPr>
        <w:t>, which</w:t>
      </w:r>
      <w:r w:rsidRPr="0001081E">
        <w:rPr>
          <w:color w:val="000000"/>
          <w:shd w:val="clear" w:color="auto" w:fill="FFFFFF"/>
          <w:lang w:val="en-CA"/>
        </w:rPr>
        <w:t xml:space="preserve"> resulted in high storage fees. </w:t>
      </w:r>
      <w:r w:rsidR="007D6E7B">
        <w:rPr>
          <w:color w:val="000000"/>
          <w:shd w:val="clear" w:color="auto" w:fill="FFFFFF"/>
          <w:lang w:val="en-CA"/>
        </w:rPr>
        <w:t>In another case, delayed</w:t>
      </w:r>
      <w:r w:rsidR="009F33A7" w:rsidRPr="0001081E">
        <w:rPr>
          <w:color w:val="000000"/>
          <w:shd w:val="clear" w:color="auto" w:fill="FFFFFF"/>
          <w:lang w:val="en-CA"/>
        </w:rPr>
        <w:t xml:space="preserve"> customs </w:t>
      </w:r>
      <w:r w:rsidR="009F33A7" w:rsidRPr="0001081E">
        <w:rPr>
          <w:color w:val="000000"/>
          <w:shd w:val="clear" w:color="auto" w:fill="FFFFFF"/>
          <w:lang w:val="en-CA"/>
        </w:rPr>
        <w:lastRenderedPageBreak/>
        <w:t>clearance combined with important supplier’s-side delays, mounted up to three years of project postponements.</w:t>
      </w:r>
    </w:p>
    <w:p w14:paraId="42535109" w14:textId="4453B811" w:rsidR="003636CC" w:rsidRDefault="0053337F" w:rsidP="0001081E">
      <w:pPr>
        <w:pStyle w:val="Heading1"/>
        <w:widowControl w:val="0"/>
        <w:numPr>
          <w:ilvl w:val="0"/>
          <w:numId w:val="21"/>
        </w:numPr>
        <w:spacing w:before="240"/>
        <w:rPr>
          <w:lang w:val="en-CA"/>
        </w:rPr>
      </w:pPr>
      <w:r>
        <w:rPr>
          <w:color w:val="000000"/>
          <w:shd w:val="clear" w:color="auto" w:fill="FFFFFF"/>
          <w:lang w:val="en-CA"/>
        </w:rPr>
        <w:t>R</w:t>
      </w:r>
      <w:r w:rsidR="003636CC">
        <w:rPr>
          <w:lang w:val="en-CA"/>
        </w:rPr>
        <w:t xml:space="preserve">ecovery and recycling programmes could benefit from a </w:t>
      </w:r>
      <w:r w:rsidR="0001081E">
        <w:rPr>
          <w:lang w:val="en-CA"/>
        </w:rPr>
        <w:t xml:space="preserve">nation-wide evaluation </w:t>
      </w:r>
      <w:r w:rsidR="003636CC">
        <w:rPr>
          <w:lang w:val="en-CA"/>
        </w:rPr>
        <w:t xml:space="preserve">and the creation of a national reclaim scheme to support servicing enterprises using the infrastructures in place and </w:t>
      </w:r>
      <w:r w:rsidR="0001081E">
        <w:rPr>
          <w:lang w:val="en-CA"/>
        </w:rPr>
        <w:t>to guide</w:t>
      </w:r>
      <w:r w:rsidR="003636CC">
        <w:rPr>
          <w:lang w:val="en-CA"/>
        </w:rPr>
        <w:t xml:space="preserve"> them through the legislation. </w:t>
      </w:r>
    </w:p>
    <w:p w14:paraId="3D17D813" w14:textId="23FBA2E3" w:rsidR="00410957" w:rsidRDefault="00A23E1D" w:rsidP="00410957">
      <w:pPr>
        <w:pStyle w:val="Heading1"/>
        <w:widowControl w:val="0"/>
        <w:numPr>
          <w:ilvl w:val="0"/>
          <w:numId w:val="21"/>
        </w:numPr>
        <w:spacing w:before="240"/>
        <w:rPr>
          <w:color w:val="000000"/>
          <w:shd w:val="clear" w:color="auto" w:fill="FFFFFF"/>
          <w:lang w:val="en-CA"/>
        </w:rPr>
      </w:pPr>
      <w:r>
        <w:rPr>
          <w:lang w:val="en-CA"/>
        </w:rPr>
        <w:t xml:space="preserve">Lessons from policy and regulatory frameworks related to the importance of early implementation of ban and quotas on imports and manufacturing of unwanted ODS. One country mentioned that </w:t>
      </w:r>
      <w:r w:rsidR="007D6E7B">
        <w:rPr>
          <w:lang w:val="en-CA"/>
        </w:rPr>
        <w:t xml:space="preserve">the HCFC phase-out </w:t>
      </w:r>
      <w:r>
        <w:rPr>
          <w:lang w:val="en-CA"/>
        </w:rPr>
        <w:t>may prove harder in high-ambient temperature</w:t>
      </w:r>
      <w:r w:rsidR="007D6E7B">
        <w:rPr>
          <w:lang w:val="en-CA"/>
        </w:rPr>
        <w:t>,</w:t>
      </w:r>
      <w:r>
        <w:rPr>
          <w:lang w:val="en-CA"/>
        </w:rPr>
        <w:t xml:space="preserve"> as alternatives for small-size application were still questionable. Similarly, early application of the licensing system is also a</w:t>
      </w:r>
      <w:r w:rsidR="00E6546D">
        <w:rPr>
          <w:lang w:val="en-CA"/>
        </w:rPr>
        <w:t>n</w:t>
      </w:r>
      <w:r>
        <w:rPr>
          <w:lang w:val="en-CA"/>
        </w:rPr>
        <w:t xml:space="preserve"> important part of </w:t>
      </w:r>
      <w:r w:rsidR="00E6546D">
        <w:rPr>
          <w:lang w:val="en-CA"/>
        </w:rPr>
        <w:t xml:space="preserve">ensuring the </w:t>
      </w:r>
      <w:r>
        <w:rPr>
          <w:lang w:val="en-CA"/>
        </w:rPr>
        <w:t>sustainab</w:t>
      </w:r>
      <w:r w:rsidR="00E6546D">
        <w:rPr>
          <w:lang w:val="en-CA"/>
        </w:rPr>
        <w:t xml:space="preserve">ility of the </w:t>
      </w:r>
      <w:r>
        <w:rPr>
          <w:lang w:val="en-CA"/>
        </w:rPr>
        <w:t>HPMP</w:t>
      </w:r>
      <w:r w:rsidR="00C94A4A">
        <w:rPr>
          <w:lang w:val="en-CA"/>
        </w:rPr>
        <w:t>.</w:t>
      </w:r>
      <w:r w:rsidR="00410957" w:rsidRPr="00410957">
        <w:rPr>
          <w:color w:val="000000"/>
          <w:shd w:val="clear" w:color="auto" w:fill="FFFFFF"/>
          <w:lang w:val="en-CA"/>
        </w:rPr>
        <w:t xml:space="preserve"> </w:t>
      </w:r>
      <w:r w:rsidR="00410957">
        <w:rPr>
          <w:color w:val="000000"/>
          <w:shd w:val="clear" w:color="auto" w:fill="FFFFFF"/>
          <w:lang w:val="en-CA"/>
        </w:rPr>
        <w:t>One IA mentioned that o</w:t>
      </w:r>
      <w:r w:rsidR="00410957" w:rsidRPr="00C94A4A">
        <w:rPr>
          <w:color w:val="000000"/>
          <w:shd w:val="clear" w:color="auto" w:fill="FFFFFF"/>
          <w:lang w:val="en-CA"/>
        </w:rPr>
        <w:t xml:space="preserve">ther policy options could be explored to support stakeholders that use non-ODS foam blowing agents, such as, controlling import and export of HCFC, restricting products based on the use of HCFC-blowing agents, by giving preferential tax relief to non-HCFC foam products, allowing stakeholders to use the environment friendly alternatives. </w:t>
      </w:r>
    </w:p>
    <w:p w14:paraId="2D0B012D" w14:textId="280C8C17" w:rsidR="00C94A4A" w:rsidRDefault="00E6546D" w:rsidP="0001081E">
      <w:pPr>
        <w:pStyle w:val="Heading1"/>
        <w:widowControl w:val="0"/>
        <w:numPr>
          <w:ilvl w:val="0"/>
          <w:numId w:val="21"/>
        </w:numPr>
        <w:spacing w:before="240"/>
        <w:rPr>
          <w:lang w:val="en-CA"/>
        </w:rPr>
      </w:pPr>
      <w:r>
        <w:rPr>
          <w:lang w:val="en-CA"/>
        </w:rPr>
        <w:t xml:space="preserve">Other </w:t>
      </w:r>
      <w:r w:rsidR="00C94A4A">
        <w:rPr>
          <w:lang w:val="en-CA"/>
        </w:rPr>
        <w:t xml:space="preserve">issues were faced </w:t>
      </w:r>
      <w:r w:rsidR="00CB67EF">
        <w:rPr>
          <w:lang w:val="en-CA"/>
        </w:rPr>
        <w:t xml:space="preserve">in different countries such as language barriers </w:t>
      </w:r>
      <w:r w:rsidR="00C94A4A">
        <w:rPr>
          <w:lang w:val="en-CA"/>
        </w:rPr>
        <w:t xml:space="preserve">while conducting the workshops in English and </w:t>
      </w:r>
      <w:r w:rsidR="00CB67EF">
        <w:rPr>
          <w:lang w:val="en-CA"/>
        </w:rPr>
        <w:t>in equipment distribution</w:t>
      </w:r>
      <w:r w:rsidR="007D6E7B">
        <w:rPr>
          <w:lang w:val="en-CA"/>
        </w:rPr>
        <w:t>,</w:t>
      </w:r>
      <w:r w:rsidR="00CB67EF">
        <w:rPr>
          <w:lang w:val="en-CA"/>
        </w:rPr>
        <w:t xml:space="preserve"> due to the fact that </w:t>
      </w:r>
      <w:r w:rsidR="00CB67EF" w:rsidRPr="00CB67EF">
        <w:rPr>
          <w:lang w:val="en-CA"/>
        </w:rPr>
        <w:t xml:space="preserve">many technicians are reluctant to borrow equipment from </w:t>
      </w:r>
      <w:r w:rsidR="0001081E">
        <w:rPr>
          <w:lang w:val="en-CA"/>
        </w:rPr>
        <w:t xml:space="preserve">the </w:t>
      </w:r>
      <w:r w:rsidR="00CB67EF" w:rsidRPr="00CB67EF">
        <w:rPr>
          <w:lang w:val="en-CA"/>
        </w:rPr>
        <w:t>laboratories.</w:t>
      </w:r>
      <w:r w:rsidR="00CB67EF">
        <w:rPr>
          <w:lang w:val="en-CA"/>
        </w:rPr>
        <w:t xml:space="preserve"> In this case</w:t>
      </w:r>
      <w:r w:rsidR="0001081E">
        <w:rPr>
          <w:lang w:val="en-CA"/>
        </w:rPr>
        <w:t>,</w:t>
      </w:r>
      <w:r w:rsidR="00CB67EF">
        <w:rPr>
          <w:lang w:val="en-CA"/>
        </w:rPr>
        <w:t xml:space="preserve"> the IA recommended to find solutions to promote the use of alternatives and good practices. </w:t>
      </w:r>
    </w:p>
    <w:p w14:paraId="7CD625E1" w14:textId="77777777" w:rsidR="00222C40" w:rsidRPr="00B12990" w:rsidRDefault="00222C40" w:rsidP="00605D6D">
      <w:pPr>
        <w:pStyle w:val="IIntroduction"/>
        <w:keepNext/>
        <w:widowControl w:val="0"/>
        <w:numPr>
          <w:ilvl w:val="0"/>
          <w:numId w:val="0"/>
        </w:numPr>
        <w:tabs>
          <w:tab w:val="left" w:pos="720"/>
        </w:tabs>
        <w:spacing w:before="0"/>
        <w:rPr>
          <w:sz w:val="22"/>
          <w:szCs w:val="22"/>
        </w:rPr>
      </w:pPr>
      <w:r w:rsidRPr="00B12990">
        <w:rPr>
          <w:sz w:val="22"/>
          <w:szCs w:val="22"/>
        </w:rPr>
        <w:t xml:space="preserve">Individual PCRs received </w:t>
      </w:r>
      <w:bookmarkEnd w:id="1"/>
      <w:bookmarkEnd w:id="2"/>
      <w:bookmarkEnd w:id="3"/>
      <w:bookmarkEnd w:id="4"/>
      <w:bookmarkEnd w:id="5"/>
      <w:bookmarkEnd w:id="6"/>
      <w:bookmarkEnd w:id="7"/>
      <w:bookmarkEnd w:id="8"/>
      <w:bookmarkEnd w:id="9"/>
      <w:bookmarkEnd w:id="10"/>
    </w:p>
    <w:p w14:paraId="3E782C03" w14:textId="70B4B070" w:rsidR="00222C40" w:rsidRPr="00B12990" w:rsidRDefault="00222C40" w:rsidP="00605D6D">
      <w:pPr>
        <w:pStyle w:val="Heading1"/>
        <w:widowControl w:val="0"/>
        <w:numPr>
          <w:ilvl w:val="0"/>
          <w:numId w:val="21"/>
        </w:numPr>
        <w:tabs>
          <w:tab w:val="clear" w:pos="0"/>
          <w:tab w:val="num" w:pos="720"/>
        </w:tabs>
      </w:pPr>
      <w:r w:rsidRPr="00B12990">
        <w:t xml:space="preserve">Of the total </w:t>
      </w:r>
      <w:r w:rsidR="00530B85" w:rsidRPr="00B12990">
        <w:t xml:space="preserve">1,856 </w:t>
      </w:r>
      <w:r w:rsidRPr="00B12990">
        <w:t xml:space="preserve">investment projects that have been completed, bilateral and IAs </w:t>
      </w:r>
      <w:r w:rsidR="00ED7027" w:rsidRPr="00B12990">
        <w:t>ha</w:t>
      </w:r>
      <w:r w:rsidR="00ED7027">
        <w:t>ve</w:t>
      </w:r>
      <w:r w:rsidR="00ED7027" w:rsidRPr="00B12990">
        <w:t xml:space="preserve"> </w:t>
      </w:r>
      <w:r w:rsidRPr="00B12990">
        <w:t>submitted 1,85</w:t>
      </w:r>
      <w:r w:rsidR="007D5761">
        <w:t>3</w:t>
      </w:r>
      <w:r w:rsidR="00B60665" w:rsidRPr="00B12990">
        <w:t xml:space="preserve"> PCRs, with a balance of </w:t>
      </w:r>
      <w:r w:rsidR="007D5761">
        <w:t>3</w:t>
      </w:r>
      <w:r w:rsidRPr="00B12990">
        <w:t xml:space="preserve"> outstanding PCRs</w:t>
      </w:r>
      <w:r w:rsidR="00ED7027">
        <w:t>,</w:t>
      </w:r>
      <w:r w:rsidRPr="00B12990">
        <w:t xml:space="preserve"> as shown in Table 3. </w:t>
      </w:r>
    </w:p>
    <w:p w14:paraId="233D51EC" w14:textId="77777777" w:rsidR="00222C40" w:rsidRPr="00B12990" w:rsidRDefault="00222C40" w:rsidP="00605D6D">
      <w:pPr>
        <w:pStyle w:val="FootnoteText"/>
        <w:keepNext/>
        <w:keepLines/>
        <w:widowControl w:val="0"/>
        <w:ind w:left="14"/>
        <w:contextualSpacing/>
        <w:rPr>
          <w:b/>
          <w:sz w:val="21"/>
          <w:szCs w:val="21"/>
        </w:rPr>
      </w:pPr>
      <w:r w:rsidRPr="00B12990">
        <w:rPr>
          <w:b/>
          <w:sz w:val="21"/>
          <w:szCs w:val="21"/>
        </w:rPr>
        <w:t>Table 3. PCRs submitted for investment projects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562"/>
        <w:gridCol w:w="1616"/>
        <w:gridCol w:w="1724"/>
        <w:gridCol w:w="1866"/>
        <w:gridCol w:w="1582"/>
      </w:tblGrid>
      <w:tr w:rsidR="00222C40" w:rsidRPr="00CF4114" w14:paraId="73FCEC2D" w14:textId="77777777" w:rsidTr="002F2E98">
        <w:trPr>
          <w:cantSplit/>
          <w:tblHeader/>
        </w:trPr>
        <w:tc>
          <w:tcPr>
            <w:tcW w:w="1370" w:type="pct"/>
            <w:tcBorders>
              <w:top w:val="single" w:sz="4" w:space="0" w:color="auto"/>
              <w:left w:val="single" w:sz="4" w:space="0" w:color="auto"/>
              <w:bottom w:val="single" w:sz="4" w:space="0" w:color="auto"/>
              <w:right w:val="single" w:sz="4" w:space="0" w:color="auto"/>
            </w:tcBorders>
            <w:hideMark/>
          </w:tcPr>
          <w:p w14:paraId="027C949E" w14:textId="77777777" w:rsidR="00222C40" w:rsidRPr="004B2A39" w:rsidRDefault="00222C40" w:rsidP="00605D6D">
            <w:pPr>
              <w:keepNext/>
              <w:keepLines/>
              <w:widowControl w:val="0"/>
              <w:suppressAutoHyphens/>
              <w:jc w:val="left"/>
              <w:rPr>
                <w:b/>
                <w:snapToGrid w:val="0"/>
                <w:sz w:val="20"/>
                <w:szCs w:val="20"/>
              </w:rPr>
            </w:pPr>
            <w:r w:rsidRPr="004B2A39">
              <w:rPr>
                <w:b/>
                <w:snapToGrid w:val="0"/>
                <w:sz w:val="20"/>
                <w:szCs w:val="20"/>
              </w:rPr>
              <w:t>Agency</w:t>
            </w:r>
          </w:p>
        </w:tc>
        <w:tc>
          <w:tcPr>
            <w:tcW w:w="864" w:type="pct"/>
            <w:tcBorders>
              <w:top w:val="single" w:sz="4" w:space="0" w:color="auto"/>
              <w:left w:val="single" w:sz="4" w:space="0" w:color="auto"/>
              <w:bottom w:val="single" w:sz="4" w:space="0" w:color="auto"/>
              <w:right w:val="single" w:sz="4" w:space="0" w:color="auto"/>
            </w:tcBorders>
            <w:hideMark/>
          </w:tcPr>
          <w:p w14:paraId="005E28A0" w14:textId="77777777" w:rsidR="00222C40" w:rsidRPr="007D5761" w:rsidRDefault="00222C40" w:rsidP="00605D6D">
            <w:pPr>
              <w:keepNext/>
              <w:keepLines/>
              <w:widowControl w:val="0"/>
              <w:suppressAutoHyphens/>
              <w:jc w:val="center"/>
              <w:rPr>
                <w:b/>
                <w:snapToGrid w:val="0"/>
                <w:sz w:val="20"/>
                <w:szCs w:val="20"/>
              </w:rPr>
            </w:pPr>
            <w:r w:rsidRPr="007D5761">
              <w:rPr>
                <w:b/>
                <w:snapToGrid w:val="0"/>
                <w:sz w:val="20"/>
                <w:szCs w:val="20"/>
              </w:rPr>
              <w:t>Completed</w:t>
            </w:r>
          </w:p>
        </w:tc>
        <w:tc>
          <w:tcPr>
            <w:tcW w:w="922" w:type="pct"/>
            <w:tcBorders>
              <w:top w:val="single" w:sz="4" w:space="0" w:color="auto"/>
              <w:left w:val="single" w:sz="4" w:space="0" w:color="auto"/>
              <w:bottom w:val="single" w:sz="4" w:space="0" w:color="auto"/>
              <w:right w:val="single" w:sz="4" w:space="0" w:color="auto"/>
            </w:tcBorders>
            <w:hideMark/>
          </w:tcPr>
          <w:p w14:paraId="37493095" w14:textId="77777777" w:rsidR="00222C40" w:rsidRPr="007D5761" w:rsidRDefault="00222C40" w:rsidP="00605D6D">
            <w:pPr>
              <w:keepNext/>
              <w:keepLines/>
              <w:widowControl w:val="0"/>
              <w:jc w:val="center"/>
              <w:rPr>
                <w:b/>
                <w:sz w:val="20"/>
                <w:szCs w:val="20"/>
              </w:rPr>
            </w:pPr>
            <w:r w:rsidRPr="007D5761">
              <w:rPr>
                <w:b/>
                <w:sz w:val="20"/>
                <w:szCs w:val="20"/>
              </w:rPr>
              <w:t xml:space="preserve">Received prior </w:t>
            </w:r>
          </w:p>
          <w:p w14:paraId="0DD9A648" w14:textId="073BBE4B" w:rsidR="00222C40" w:rsidRPr="007D5761" w:rsidRDefault="00222C40" w:rsidP="00605D6D">
            <w:pPr>
              <w:keepNext/>
              <w:keepLines/>
              <w:widowControl w:val="0"/>
              <w:jc w:val="center"/>
              <w:rPr>
                <w:b/>
                <w:sz w:val="20"/>
                <w:szCs w:val="20"/>
              </w:rPr>
            </w:pPr>
            <w:r w:rsidRPr="007D5761">
              <w:rPr>
                <w:b/>
                <w:sz w:val="20"/>
                <w:szCs w:val="20"/>
              </w:rPr>
              <w:t>8</w:t>
            </w:r>
            <w:r w:rsidR="00FF3995" w:rsidRPr="007D5761">
              <w:rPr>
                <w:b/>
                <w:sz w:val="20"/>
                <w:szCs w:val="20"/>
              </w:rPr>
              <w:t>6</w:t>
            </w:r>
            <w:r w:rsidRPr="007D5761">
              <w:rPr>
                <w:b/>
                <w:sz w:val="20"/>
                <w:szCs w:val="20"/>
                <w:vertAlign w:val="superscript"/>
              </w:rPr>
              <w:t>th</w:t>
            </w:r>
            <w:r w:rsidRPr="007D5761">
              <w:rPr>
                <w:b/>
                <w:sz w:val="20"/>
                <w:szCs w:val="20"/>
              </w:rPr>
              <w:t xml:space="preserve"> meeting</w:t>
            </w:r>
          </w:p>
        </w:tc>
        <w:tc>
          <w:tcPr>
            <w:tcW w:w="998" w:type="pct"/>
            <w:tcBorders>
              <w:top w:val="single" w:sz="4" w:space="0" w:color="auto"/>
              <w:left w:val="single" w:sz="4" w:space="0" w:color="auto"/>
              <w:bottom w:val="single" w:sz="4" w:space="0" w:color="auto"/>
              <w:right w:val="single" w:sz="4" w:space="0" w:color="auto"/>
            </w:tcBorders>
            <w:hideMark/>
          </w:tcPr>
          <w:p w14:paraId="71CCDFC9" w14:textId="77777777" w:rsidR="00222C40" w:rsidRPr="004B2A39" w:rsidRDefault="00222C40" w:rsidP="00605D6D">
            <w:pPr>
              <w:keepNext/>
              <w:keepLines/>
              <w:widowControl w:val="0"/>
              <w:suppressAutoHyphens/>
              <w:jc w:val="center"/>
              <w:rPr>
                <w:b/>
                <w:sz w:val="20"/>
                <w:szCs w:val="20"/>
              </w:rPr>
            </w:pPr>
            <w:r w:rsidRPr="004B2A39">
              <w:rPr>
                <w:b/>
                <w:sz w:val="20"/>
                <w:szCs w:val="20"/>
              </w:rPr>
              <w:t xml:space="preserve">Received after the </w:t>
            </w:r>
          </w:p>
          <w:p w14:paraId="5BB214BC" w14:textId="72F6940D" w:rsidR="00222C40" w:rsidRPr="004B2A39" w:rsidRDefault="00222C40" w:rsidP="00605D6D">
            <w:pPr>
              <w:keepNext/>
              <w:keepLines/>
              <w:widowControl w:val="0"/>
              <w:suppressAutoHyphens/>
              <w:jc w:val="center"/>
              <w:rPr>
                <w:b/>
                <w:snapToGrid w:val="0"/>
                <w:sz w:val="20"/>
                <w:szCs w:val="20"/>
              </w:rPr>
            </w:pPr>
            <w:r w:rsidRPr="004B2A39">
              <w:rPr>
                <w:b/>
                <w:sz w:val="20"/>
                <w:szCs w:val="20"/>
              </w:rPr>
              <w:t>8</w:t>
            </w:r>
            <w:r w:rsidR="00FF3995" w:rsidRPr="004B2A39">
              <w:rPr>
                <w:b/>
                <w:sz w:val="20"/>
                <w:szCs w:val="20"/>
              </w:rPr>
              <w:t>6</w:t>
            </w:r>
            <w:r w:rsidRPr="004B2A39">
              <w:rPr>
                <w:b/>
                <w:sz w:val="20"/>
                <w:szCs w:val="20"/>
                <w:vertAlign w:val="superscript"/>
              </w:rPr>
              <w:t>th</w:t>
            </w:r>
            <w:r w:rsidRPr="004B2A39">
              <w:rPr>
                <w:b/>
                <w:sz w:val="20"/>
                <w:szCs w:val="20"/>
              </w:rPr>
              <w:t xml:space="preserve"> meeting</w:t>
            </w:r>
          </w:p>
        </w:tc>
        <w:tc>
          <w:tcPr>
            <w:tcW w:w="846" w:type="pct"/>
            <w:tcBorders>
              <w:top w:val="single" w:sz="4" w:space="0" w:color="auto"/>
              <w:left w:val="single" w:sz="4" w:space="0" w:color="auto"/>
              <w:bottom w:val="single" w:sz="4" w:space="0" w:color="auto"/>
              <w:right w:val="single" w:sz="4" w:space="0" w:color="auto"/>
            </w:tcBorders>
            <w:hideMark/>
          </w:tcPr>
          <w:p w14:paraId="59D24DBB" w14:textId="77777777" w:rsidR="00222C40" w:rsidRPr="007D5761" w:rsidRDefault="00222C40" w:rsidP="00605D6D">
            <w:pPr>
              <w:keepNext/>
              <w:keepLines/>
              <w:widowControl w:val="0"/>
              <w:suppressAutoHyphens/>
              <w:jc w:val="center"/>
              <w:rPr>
                <w:b/>
                <w:snapToGrid w:val="0"/>
                <w:sz w:val="20"/>
                <w:szCs w:val="20"/>
              </w:rPr>
            </w:pPr>
            <w:r w:rsidRPr="007D5761">
              <w:rPr>
                <w:b/>
                <w:sz w:val="20"/>
                <w:szCs w:val="20"/>
              </w:rPr>
              <w:t>Outstanding</w:t>
            </w:r>
          </w:p>
        </w:tc>
      </w:tr>
      <w:tr w:rsidR="00222C40" w:rsidRPr="00CF4114" w14:paraId="632532D3"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48FD741B" w14:textId="77777777" w:rsidR="00222C40" w:rsidRPr="004B2A39" w:rsidRDefault="00222C40" w:rsidP="00605D6D">
            <w:pPr>
              <w:widowControl w:val="0"/>
              <w:suppressAutoHyphens/>
              <w:jc w:val="left"/>
              <w:rPr>
                <w:snapToGrid w:val="0"/>
                <w:sz w:val="20"/>
                <w:szCs w:val="20"/>
              </w:rPr>
            </w:pPr>
            <w:r w:rsidRPr="004B2A39">
              <w:rPr>
                <w:snapToGrid w:val="0"/>
                <w:sz w:val="20"/>
                <w:szCs w:val="20"/>
              </w:rPr>
              <w:t>France</w:t>
            </w:r>
          </w:p>
        </w:tc>
        <w:tc>
          <w:tcPr>
            <w:tcW w:w="864" w:type="pct"/>
            <w:tcBorders>
              <w:top w:val="single" w:sz="4" w:space="0" w:color="auto"/>
              <w:left w:val="single" w:sz="4" w:space="0" w:color="auto"/>
              <w:bottom w:val="single" w:sz="4" w:space="0" w:color="auto"/>
              <w:right w:val="single" w:sz="4" w:space="0" w:color="auto"/>
            </w:tcBorders>
            <w:hideMark/>
          </w:tcPr>
          <w:p w14:paraId="3E5C1018"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13</w:t>
            </w:r>
          </w:p>
        </w:tc>
        <w:tc>
          <w:tcPr>
            <w:tcW w:w="922" w:type="pct"/>
            <w:tcBorders>
              <w:top w:val="single" w:sz="4" w:space="0" w:color="auto"/>
              <w:left w:val="single" w:sz="4" w:space="0" w:color="auto"/>
              <w:bottom w:val="single" w:sz="4" w:space="0" w:color="auto"/>
              <w:right w:val="single" w:sz="4" w:space="0" w:color="auto"/>
            </w:tcBorders>
            <w:hideMark/>
          </w:tcPr>
          <w:p w14:paraId="6CE22BDA"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13</w:t>
            </w:r>
          </w:p>
        </w:tc>
        <w:tc>
          <w:tcPr>
            <w:tcW w:w="998" w:type="pct"/>
            <w:tcBorders>
              <w:top w:val="single" w:sz="4" w:space="0" w:color="auto"/>
              <w:left w:val="single" w:sz="4" w:space="0" w:color="auto"/>
              <w:bottom w:val="single" w:sz="4" w:space="0" w:color="auto"/>
              <w:right w:val="single" w:sz="4" w:space="0" w:color="auto"/>
            </w:tcBorders>
            <w:hideMark/>
          </w:tcPr>
          <w:p w14:paraId="3BB940CF" w14:textId="77777777" w:rsidR="00222C40" w:rsidRPr="004B2A39" w:rsidRDefault="00222C40" w:rsidP="00605D6D">
            <w:pPr>
              <w:widowControl w:val="0"/>
              <w:suppressAutoHyphens/>
              <w:jc w:val="center"/>
              <w:rPr>
                <w:snapToGrid w:val="0"/>
                <w:sz w:val="20"/>
                <w:szCs w:val="20"/>
              </w:rPr>
            </w:pPr>
            <w:r w:rsidRPr="004B2A39">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4CF80D5B"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0</w:t>
            </w:r>
          </w:p>
        </w:tc>
      </w:tr>
      <w:tr w:rsidR="00222C40" w:rsidRPr="00CF4114" w14:paraId="286B6560"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251BAF88" w14:textId="77777777" w:rsidR="00222C40" w:rsidRPr="004B2A39" w:rsidRDefault="00222C40" w:rsidP="00605D6D">
            <w:pPr>
              <w:widowControl w:val="0"/>
              <w:suppressAutoHyphens/>
              <w:jc w:val="left"/>
              <w:rPr>
                <w:snapToGrid w:val="0"/>
                <w:sz w:val="20"/>
                <w:szCs w:val="20"/>
              </w:rPr>
            </w:pPr>
            <w:r w:rsidRPr="004B2A39">
              <w:rPr>
                <w:snapToGrid w:val="0"/>
                <w:sz w:val="20"/>
                <w:szCs w:val="20"/>
              </w:rPr>
              <w:t>Germany</w:t>
            </w:r>
          </w:p>
        </w:tc>
        <w:tc>
          <w:tcPr>
            <w:tcW w:w="864" w:type="pct"/>
            <w:tcBorders>
              <w:top w:val="single" w:sz="4" w:space="0" w:color="auto"/>
              <w:left w:val="single" w:sz="4" w:space="0" w:color="auto"/>
              <w:bottom w:val="single" w:sz="4" w:space="0" w:color="auto"/>
              <w:right w:val="single" w:sz="4" w:space="0" w:color="auto"/>
            </w:tcBorders>
            <w:hideMark/>
          </w:tcPr>
          <w:p w14:paraId="3229B6F2"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20</w:t>
            </w:r>
          </w:p>
        </w:tc>
        <w:tc>
          <w:tcPr>
            <w:tcW w:w="922" w:type="pct"/>
            <w:tcBorders>
              <w:top w:val="single" w:sz="4" w:space="0" w:color="auto"/>
              <w:left w:val="single" w:sz="4" w:space="0" w:color="auto"/>
              <w:bottom w:val="single" w:sz="4" w:space="0" w:color="auto"/>
              <w:right w:val="single" w:sz="4" w:space="0" w:color="auto"/>
            </w:tcBorders>
            <w:hideMark/>
          </w:tcPr>
          <w:p w14:paraId="055C20C8"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19</w:t>
            </w:r>
          </w:p>
        </w:tc>
        <w:tc>
          <w:tcPr>
            <w:tcW w:w="998" w:type="pct"/>
            <w:tcBorders>
              <w:top w:val="single" w:sz="4" w:space="0" w:color="auto"/>
              <w:left w:val="single" w:sz="4" w:space="0" w:color="auto"/>
              <w:bottom w:val="single" w:sz="4" w:space="0" w:color="auto"/>
              <w:right w:val="single" w:sz="4" w:space="0" w:color="auto"/>
            </w:tcBorders>
            <w:hideMark/>
          </w:tcPr>
          <w:p w14:paraId="3A625B58" w14:textId="77777777" w:rsidR="00222C40" w:rsidRPr="004B2A39" w:rsidRDefault="00222C40" w:rsidP="00605D6D">
            <w:pPr>
              <w:widowControl w:val="0"/>
              <w:suppressAutoHyphens/>
              <w:jc w:val="center"/>
              <w:rPr>
                <w:snapToGrid w:val="0"/>
                <w:sz w:val="20"/>
                <w:szCs w:val="20"/>
              </w:rPr>
            </w:pPr>
            <w:r w:rsidRPr="004B2A39">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6A570BC5"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w:t>
            </w:r>
          </w:p>
        </w:tc>
      </w:tr>
      <w:tr w:rsidR="00222C40" w:rsidRPr="00CF4114" w14:paraId="7D958ED6"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3B1CE16D" w14:textId="77777777" w:rsidR="00222C40" w:rsidRPr="004B2A39" w:rsidRDefault="00222C40" w:rsidP="00605D6D">
            <w:pPr>
              <w:widowControl w:val="0"/>
              <w:suppressAutoHyphens/>
              <w:jc w:val="left"/>
              <w:rPr>
                <w:snapToGrid w:val="0"/>
                <w:sz w:val="20"/>
                <w:szCs w:val="20"/>
              </w:rPr>
            </w:pPr>
            <w:r w:rsidRPr="004B2A39">
              <w:rPr>
                <w:snapToGrid w:val="0"/>
                <w:sz w:val="20"/>
                <w:szCs w:val="20"/>
              </w:rPr>
              <w:t>Italy</w:t>
            </w:r>
          </w:p>
        </w:tc>
        <w:tc>
          <w:tcPr>
            <w:tcW w:w="864" w:type="pct"/>
            <w:tcBorders>
              <w:top w:val="single" w:sz="4" w:space="0" w:color="auto"/>
              <w:left w:val="single" w:sz="4" w:space="0" w:color="auto"/>
              <w:bottom w:val="single" w:sz="4" w:space="0" w:color="auto"/>
              <w:right w:val="single" w:sz="4" w:space="0" w:color="auto"/>
            </w:tcBorders>
            <w:hideMark/>
          </w:tcPr>
          <w:p w14:paraId="5E00EC5C"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11</w:t>
            </w:r>
          </w:p>
        </w:tc>
        <w:tc>
          <w:tcPr>
            <w:tcW w:w="922" w:type="pct"/>
            <w:tcBorders>
              <w:top w:val="single" w:sz="4" w:space="0" w:color="auto"/>
              <w:left w:val="single" w:sz="4" w:space="0" w:color="auto"/>
              <w:bottom w:val="single" w:sz="4" w:space="0" w:color="auto"/>
              <w:right w:val="single" w:sz="4" w:space="0" w:color="auto"/>
            </w:tcBorders>
            <w:hideMark/>
          </w:tcPr>
          <w:p w14:paraId="6478767D"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11</w:t>
            </w:r>
          </w:p>
        </w:tc>
        <w:tc>
          <w:tcPr>
            <w:tcW w:w="998" w:type="pct"/>
            <w:tcBorders>
              <w:top w:val="single" w:sz="4" w:space="0" w:color="auto"/>
              <w:left w:val="single" w:sz="4" w:space="0" w:color="auto"/>
              <w:bottom w:val="single" w:sz="4" w:space="0" w:color="auto"/>
              <w:right w:val="single" w:sz="4" w:space="0" w:color="auto"/>
            </w:tcBorders>
            <w:hideMark/>
          </w:tcPr>
          <w:p w14:paraId="7C6676EB" w14:textId="77777777" w:rsidR="00222C40" w:rsidRPr="004B2A39" w:rsidRDefault="00222C40" w:rsidP="00605D6D">
            <w:pPr>
              <w:widowControl w:val="0"/>
              <w:suppressAutoHyphens/>
              <w:jc w:val="center"/>
              <w:rPr>
                <w:snapToGrid w:val="0"/>
                <w:sz w:val="20"/>
                <w:szCs w:val="20"/>
              </w:rPr>
            </w:pPr>
            <w:r w:rsidRPr="004B2A39">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01ED0997"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0</w:t>
            </w:r>
          </w:p>
        </w:tc>
      </w:tr>
      <w:tr w:rsidR="00222C40" w:rsidRPr="00CF4114" w14:paraId="0EA369C7"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6D95B5A8" w14:textId="77777777" w:rsidR="00222C40" w:rsidRPr="004B2A39" w:rsidRDefault="00222C40" w:rsidP="00605D6D">
            <w:pPr>
              <w:widowControl w:val="0"/>
              <w:suppressAutoHyphens/>
              <w:jc w:val="left"/>
              <w:rPr>
                <w:snapToGrid w:val="0"/>
                <w:sz w:val="20"/>
                <w:szCs w:val="20"/>
              </w:rPr>
            </w:pPr>
            <w:r w:rsidRPr="004B2A39">
              <w:rPr>
                <w:snapToGrid w:val="0"/>
                <w:sz w:val="20"/>
                <w:szCs w:val="20"/>
              </w:rPr>
              <w:t>Japan</w:t>
            </w:r>
          </w:p>
        </w:tc>
        <w:tc>
          <w:tcPr>
            <w:tcW w:w="864" w:type="pct"/>
            <w:tcBorders>
              <w:top w:val="single" w:sz="4" w:space="0" w:color="auto"/>
              <w:left w:val="single" w:sz="4" w:space="0" w:color="auto"/>
              <w:bottom w:val="single" w:sz="4" w:space="0" w:color="auto"/>
              <w:right w:val="single" w:sz="4" w:space="0" w:color="auto"/>
            </w:tcBorders>
            <w:hideMark/>
          </w:tcPr>
          <w:p w14:paraId="2366E000"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6</w:t>
            </w:r>
          </w:p>
        </w:tc>
        <w:tc>
          <w:tcPr>
            <w:tcW w:w="922" w:type="pct"/>
            <w:tcBorders>
              <w:top w:val="single" w:sz="4" w:space="0" w:color="auto"/>
              <w:left w:val="single" w:sz="4" w:space="0" w:color="auto"/>
              <w:bottom w:val="single" w:sz="4" w:space="0" w:color="auto"/>
              <w:right w:val="single" w:sz="4" w:space="0" w:color="auto"/>
            </w:tcBorders>
            <w:hideMark/>
          </w:tcPr>
          <w:p w14:paraId="3CAC1E1E"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6</w:t>
            </w:r>
          </w:p>
        </w:tc>
        <w:tc>
          <w:tcPr>
            <w:tcW w:w="998" w:type="pct"/>
            <w:tcBorders>
              <w:top w:val="single" w:sz="4" w:space="0" w:color="auto"/>
              <w:left w:val="single" w:sz="4" w:space="0" w:color="auto"/>
              <w:bottom w:val="single" w:sz="4" w:space="0" w:color="auto"/>
              <w:right w:val="single" w:sz="4" w:space="0" w:color="auto"/>
            </w:tcBorders>
            <w:hideMark/>
          </w:tcPr>
          <w:p w14:paraId="320C2EA1" w14:textId="77777777" w:rsidR="00222C40" w:rsidRPr="004B2A39" w:rsidRDefault="00222C40" w:rsidP="00605D6D">
            <w:pPr>
              <w:widowControl w:val="0"/>
              <w:suppressAutoHyphens/>
              <w:jc w:val="center"/>
              <w:rPr>
                <w:snapToGrid w:val="0"/>
                <w:sz w:val="20"/>
                <w:szCs w:val="20"/>
              </w:rPr>
            </w:pPr>
            <w:r w:rsidRPr="004B2A39">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1865A624"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0</w:t>
            </w:r>
          </w:p>
        </w:tc>
      </w:tr>
      <w:tr w:rsidR="00222C40" w:rsidRPr="00CF4114" w14:paraId="795DB2C0"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2E1DC1B3" w14:textId="77777777" w:rsidR="00222C40" w:rsidRPr="004B2A39" w:rsidRDefault="00222C40" w:rsidP="00605D6D">
            <w:pPr>
              <w:widowControl w:val="0"/>
              <w:suppressAutoHyphens/>
              <w:jc w:val="left"/>
              <w:rPr>
                <w:snapToGrid w:val="0"/>
                <w:sz w:val="20"/>
                <w:szCs w:val="20"/>
              </w:rPr>
            </w:pPr>
            <w:r w:rsidRPr="004B2A39">
              <w:rPr>
                <w:snapToGrid w:val="0"/>
                <w:sz w:val="20"/>
                <w:szCs w:val="20"/>
              </w:rPr>
              <w:t>Spain</w:t>
            </w:r>
          </w:p>
        </w:tc>
        <w:tc>
          <w:tcPr>
            <w:tcW w:w="864" w:type="pct"/>
            <w:tcBorders>
              <w:top w:val="single" w:sz="4" w:space="0" w:color="auto"/>
              <w:left w:val="single" w:sz="4" w:space="0" w:color="auto"/>
              <w:bottom w:val="single" w:sz="4" w:space="0" w:color="auto"/>
              <w:right w:val="single" w:sz="4" w:space="0" w:color="auto"/>
            </w:tcBorders>
            <w:hideMark/>
          </w:tcPr>
          <w:p w14:paraId="469CB1AA"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hideMark/>
          </w:tcPr>
          <w:p w14:paraId="0458A519"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w:t>
            </w:r>
          </w:p>
        </w:tc>
        <w:tc>
          <w:tcPr>
            <w:tcW w:w="998" w:type="pct"/>
            <w:tcBorders>
              <w:top w:val="single" w:sz="4" w:space="0" w:color="auto"/>
              <w:left w:val="single" w:sz="4" w:space="0" w:color="auto"/>
              <w:bottom w:val="single" w:sz="4" w:space="0" w:color="auto"/>
              <w:right w:val="single" w:sz="4" w:space="0" w:color="auto"/>
            </w:tcBorders>
            <w:hideMark/>
          </w:tcPr>
          <w:p w14:paraId="57C2577E" w14:textId="77777777" w:rsidR="00222C40" w:rsidRPr="004B2A39" w:rsidRDefault="00222C40" w:rsidP="00605D6D">
            <w:pPr>
              <w:widowControl w:val="0"/>
              <w:suppressAutoHyphens/>
              <w:jc w:val="center"/>
              <w:rPr>
                <w:snapToGrid w:val="0"/>
                <w:sz w:val="20"/>
                <w:szCs w:val="20"/>
              </w:rPr>
            </w:pPr>
            <w:r w:rsidRPr="004B2A39">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55A36B71"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0</w:t>
            </w:r>
          </w:p>
        </w:tc>
      </w:tr>
      <w:tr w:rsidR="00222C40" w:rsidRPr="00CF4114" w14:paraId="21C42F0F"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1A9F74C0" w14:textId="77777777" w:rsidR="00222C40" w:rsidRPr="004B2A39" w:rsidRDefault="00222C40" w:rsidP="00605D6D">
            <w:pPr>
              <w:widowControl w:val="0"/>
              <w:suppressAutoHyphens/>
              <w:jc w:val="left"/>
              <w:rPr>
                <w:snapToGrid w:val="0"/>
                <w:sz w:val="20"/>
                <w:szCs w:val="20"/>
              </w:rPr>
            </w:pPr>
            <w:r w:rsidRPr="004B2A39">
              <w:rPr>
                <w:snapToGrid w:val="0"/>
                <w:sz w:val="20"/>
                <w:szCs w:val="20"/>
              </w:rPr>
              <w:t xml:space="preserve">United Kingdom of Great Britain and Northern Ireland </w:t>
            </w:r>
          </w:p>
        </w:tc>
        <w:tc>
          <w:tcPr>
            <w:tcW w:w="864" w:type="pct"/>
            <w:tcBorders>
              <w:top w:val="single" w:sz="4" w:space="0" w:color="auto"/>
              <w:left w:val="single" w:sz="4" w:space="0" w:color="auto"/>
              <w:bottom w:val="single" w:sz="4" w:space="0" w:color="auto"/>
              <w:right w:val="single" w:sz="4" w:space="0" w:color="auto"/>
            </w:tcBorders>
            <w:vAlign w:val="center"/>
            <w:hideMark/>
          </w:tcPr>
          <w:p w14:paraId="724EAD1C"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vAlign w:val="center"/>
            <w:hideMark/>
          </w:tcPr>
          <w:p w14:paraId="4F53F053"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1</w:t>
            </w:r>
          </w:p>
        </w:tc>
        <w:tc>
          <w:tcPr>
            <w:tcW w:w="998" w:type="pct"/>
            <w:tcBorders>
              <w:top w:val="single" w:sz="4" w:space="0" w:color="auto"/>
              <w:left w:val="single" w:sz="4" w:space="0" w:color="auto"/>
              <w:bottom w:val="single" w:sz="4" w:space="0" w:color="auto"/>
              <w:right w:val="single" w:sz="4" w:space="0" w:color="auto"/>
            </w:tcBorders>
            <w:vAlign w:val="center"/>
            <w:hideMark/>
          </w:tcPr>
          <w:p w14:paraId="62378262" w14:textId="77777777" w:rsidR="00222C40" w:rsidRPr="004B2A39" w:rsidRDefault="00222C40" w:rsidP="00605D6D">
            <w:pPr>
              <w:widowControl w:val="0"/>
              <w:suppressAutoHyphens/>
              <w:jc w:val="center"/>
              <w:rPr>
                <w:snapToGrid w:val="0"/>
                <w:sz w:val="20"/>
                <w:szCs w:val="20"/>
              </w:rPr>
            </w:pPr>
            <w:r w:rsidRPr="004B2A39">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vAlign w:val="center"/>
            <w:hideMark/>
          </w:tcPr>
          <w:p w14:paraId="0691C877"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0</w:t>
            </w:r>
          </w:p>
        </w:tc>
      </w:tr>
      <w:tr w:rsidR="00222C40" w:rsidRPr="00CF4114" w14:paraId="591BA6CD"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7E4E2444" w14:textId="77777777" w:rsidR="00222C40" w:rsidRPr="004B2A39" w:rsidRDefault="00222C40" w:rsidP="00605D6D">
            <w:pPr>
              <w:widowControl w:val="0"/>
              <w:suppressAutoHyphens/>
              <w:jc w:val="left"/>
              <w:rPr>
                <w:snapToGrid w:val="0"/>
                <w:sz w:val="20"/>
                <w:szCs w:val="20"/>
              </w:rPr>
            </w:pPr>
            <w:r w:rsidRPr="004B2A39">
              <w:rPr>
                <w:snapToGrid w:val="0"/>
                <w:sz w:val="20"/>
                <w:szCs w:val="20"/>
              </w:rPr>
              <w:t>United States of America</w:t>
            </w:r>
          </w:p>
        </w:tc>
        <w:tc>
          <w:tcPr>
            <w:tcW w:w="864" w:type="pct"/>
            <w:tcBorders>
              <w:top w:val="single" w:sz="4" w:space="0" w:color="auto"/>
              <w:left w:val="single" w:sz="4" w:space="0" w:color="auto"/>
              <w:bottom w:val="single" w:sz="4" w:space="0" w:color="auto"/>
              <w:right w:val="single" w:sz="4" w:space="0" w:color="auto"/>
            </w:tcBorders>
            <w:hideMark/>
          </w:tcPr>
          <w:p w14:paraId="16D25265"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2</w:t>
            </w:r>
          </w:p>
        </w:tc>
        <w:tc>
          <w:tcPr>
            <w:tcW w:w="922" w:type="pct"/>
            <w:tcBorders>
              <w:top w:val="single" w:sz="4" w:space="0" w:color="auto"/>
              <w:left w:val="single" w:sz="4" w:space="0" w:color="auto"/>
              <w:bottom w:val="single" w:sz="4" w:space="0" w:color="auto"/>
              <w:right w:val="single" w:sz="4" w:space="0" w:color="auto"/>
            </w:tcBorders>
            <w:hideMark/>
          </w:tcPr>
          <w:p w14:paraId="1DAFB2C0"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2</w:t>
            </w:r>
          </w:p>
        </w:tc>
        <w:tc>
          <w:tcPr>
            <w:tcW w:w="998" w:type="pct"/>
            <w:tcBorders>
              <w:top w:val="single" w:sz="4" w:space="0" w:color="auto"/>
              <w:left w:val="single" w:sz="4" w:space="0" w:color="auto"/>
              <w:bottom w:val="single" w:sz="4" w:space="0" w:color="auto"/>
              <w:right w:val="single" w:sz="4" w:space="0" w:color="auto"/>
            </w:tcBorders>
            <w:hideMark/>
          </w:tcPr>
          <w:p w14:paraId="78694338" w14:textId="77777777" w:rsidR="00222C40" w:rsidRPr="004B2A39" w:rsidRDefault="00222C40" w:rsidP="00605D6D">
            <w:pPr>
              <w:widowControl w:val="0"/>
              <w:suppressAutoHyphens/>
              <w:jc w:val="center"/>
              <w:rPr>
                <w:snapToGrid w:val="0"/>
                <w:sz w:val="20"/>
                <w:szCs w:val="20"/>
              </w:rPr>
            </w:pPr>
            <w:r w:rsidRPr="004B2A39">
              <w:rPr>
                <w:snapToGrid w:val="0"/>
                <w:sz w:val="20"/>
                <w:szCs w:val="20"/>
              </w:rPr>
              <w:t>0</w:t>
            </w:r>
          </w:p>
        </w:tc>
        <w:tc>
          <w:tcPr>
            <w:tcW w:w="846" w:type="pct"/>
            <w:tcBorders>
              <w:top w:val="single" w:sz="4" w:space="0" w:color="auto"/>
              <w:left w:val="single" w:sz="4" w:space="0" w:color="auto"/>
              <w:bottom w:val="single" w:sz="4" w:space="0" w:color="auto"/>
              <w:right w:val="single" w:sz="4" w:space="0" w:color="auto"/>
            </w:tcBorders>
            <w:hideMark/>
          </w:tcPr>
          <w:p w14:paraId="7944A284"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0</w:t>
            </w:r>
          </w:p>
        </w:tc>
      </w:tr>
      <w:tr w:rsidR="00222C40" w:rsidRPr="00CF4114" w14:paraId="0980EA61"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14DAE243" w14:textId="77777777" w:rsidR="00222C40" w:rsidRPr="004B2A39" w:rsidRDefault="00222C40" w:rsidP="00605D6D">
            <w:pPr>
              <w:widowControl w:val="0"/>
              <w:suppressAutoHyphens/>
              <w:jc w:val="left"/>
              <w:rPr>
                <w:snapToGrid w:val="0"/>
                <w:sz w:val="20"/>
                <w:szCs w:val="20"/>
              </w:rPr>
            </w:pPr>
            <w:r w:rsidRPr="004B2A39">
              <w:rPr>
                <w:snapToGrid w:val="0"/>
                <w:sz w:val="20"/>
                <w:szCs w:val="20"/>
              </w:rPr>
              <w:t>UNDP</w:t>
            </w:r>
          </w:p>
        </w:tc>
        <w:tc>
          <w:tcPr>
            <w:tcW w:w="864" w:type="pct"/>
            <w:tcBorders>
              <w:top w:val="single" w:sz="4" w:space="0" w:color="auto"/>
              <w:left w:val="single" w:sz="4" w:space="0" w:color="auto"/>
              <w:bottom w:val="single" w:sz="4" w:space="0" w:color="auto"/>
              <w:right w:val="single" w:sz="4" w:space="0" w:color="auto"/>
            </w:tcBorders>
            <w:hideMark/>
          </w:tcPr>
          <w:p w14:paraId="2C26EB60"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89</w:t>
            </w:r>
            <w:r w:rsidR="00FE4BE2" w:rsidRPr="007D5761">
              <w:rPr>
                <w:snapToGrid w:val="0"/>
                <w:sz w:val="20"/>
                <w:szCs w:val="20"/>
              </w:rPr>
              <w:t>7</w:t>
            </w:r>
          </w:p>
        </w:tc>
        <w:tc>
          <w:tcPr>
            <w:tcW w:w="922" w:type="pct"/>
            <w:tcBorders>
              <w:top w:val="single" w:sz="4" w:space="0" w:color="auto"/>
              <w:left w:val="single" w:sz="4" w:space="0" w:color="auto"/>
              <w:bottom w:val="single" w:sz="4" w:space="0" w:color="auto"/>
              <w:right w:val="single" w:sz="4" w:space="0" w:color="auto"/>
            </w:tcBorders>
            <w:hideMark/>
          </w:tcPr>
          <w:p w14:paraId="6C207CD7"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895</w:t>
            </w:r>
          </w:p>
        </w:tc>
        <w:tc>
          <w:tcPr>
            <w:tcW w:w="998" w:type="pct"/>
            <w:tcBorders>
              <w:top w:val="single" w:sz="4" w:space="0" w:color="auto"/>
              <w:left w:val="single" w:sz="4" w:space="0" w:color="auto"/>
              <w:bottom w:val="single" w:sz="4" w:space="0" w:color="auto"/>
              <w:right w:val="single" w:sz="4" w:space="0" w:color="auto"/>
            </w:tcBorders>
            <w:hideMark/>
          </w:tcPr>
          <w:p w14:paraId="35624270" w14:textId="27C01321" w:rsidR="00222C40" w:rsidRPr="004B2A39" w:rsidRDefault="004B2A39" w:rsidP="00605D6D">
            <w:pPr>
              <w:widowControl w:val="0"/>
              <w:suppressAutoHyphens/>
              <w:jc w:val="center"/>
              <w:rPr>
                <w:snapToGrid w:val="0"/>
                <w:sz w:val="20"/>
                <w:szCs w:val="20"/>
              </w:rPr>
            </w:pPr>
            <w:r w:rsidRPr="004B2A39">
              <w:rPr>
                <w:snapToGrid w:val="0"/>
                <w:sz w:val="20"/>
                <w:szCs w:val="20"/>
              </w:rPr>
              <w:t>2</w:t>
            </w:r>
          </w:p>
        </w:tc>
        <w:tc>
          <w:tcPr>
            <w:tcW w:w="846" w:type="pct"/>
            <w:tcBorders>
              <w:top w:val="single" w:sz="4" w:space="0" w:color="auto"/>
              <w:left w:val="single" w:sz="4" w:space="0" w:color="auto"/>
              <w:bottom w:val="single" w:sz="4" w:space="0" w:color="auto"/>
              <w:right w:val="single" w:sz="4" w:space="0" w:color="auto"/>
            </w:tcBorders>
            <w:hideMark/>
          </w:tcPr>
          <w:p w14:paraId="159B7FC2" w14:textId="05E72354" w:rsidR="00222C40" w:rsidRPr="007D5761" w:rsidRDefault="004B2A39" w:rsidP="00605D6D">
            <w:pPr>
              <w:widowControl w:val="0"/>
              <w:suppressAutoHyphens/>
              <w:jc w:val="center"/>
              <w:rPr>
                <w:snapToGrid w:val="0"/>
                <w:sz w:val="20"/>
                <w:szCs w:val="20"/>
              </w:rPr>
            </w:pPr>
            <w:r w:rsidRPr="007D5761">
              <w:rPr>
                <w:snapToGrid w:val="0"/>
                <w:sz w:val="20"/>
                <w:szCs w:val="20"/>
              </w:rPr>
              <w:t>0</w:t>
            </w:r>
          </w:p>
        </w:tc>
      </w:tr>
      <w:tr w:rsidR="00222C40" w:rsidRPr="00CF4114" w14:paraId="70040ABF"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31AC47DB" w14:textId="263160AD" w:rsidR="00222C40" w:rsidRPr="004B2A39" w:rsidRDefault="00222C40" w:rsidP="004B6C33">
            <w:pPr>
              <w:widowControl w:val="0"/>
              <w:suppressAutoHyphens/>
              <w:jc w:val="left"/>
              <w:rPr>
                <w:snapToGrid w:val="0"/>
                <w:sz w:val="20"/>
                <w:szCs w:val="20"/>
              </w:rPr>
            </w:pPr>
            <w:r w:rsidRPr="004B2A39">
              <w:rPr>
                <w:snapToGrid w:val="0"/>
                <w:sz w:val="20"/>
                <w:szCs w:val="20"/>
              </w:rPr>
              <w:t>UNIDO</w:t>
            </w:r>
          </w:p>
        </w:tc>
        <w:tc>
          <w:tcPr>
            <w:tcW w:w="864" w:type="pct"/>
            <w:tcBorders>
              <w:top w:val="single" w:sz="4" w:space="0" w:color="auto"/>
              <w:left w:val="single" w:sz="4" w:space="0" w:color="auto"/>
              <w:bottom w:val="single" w:sz="4" w:space="0" w:color="auto"/>
              <w:right w:val="single" w:sz="4" w:space="0" w:color="auto"/>
            </w:tcBorders>
            <w:hideMark/>
          </w:tcPr>
          <w:p w14:paraId="394D7460"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448</w:t>
            </w:r>
          </w:p>
        </w:tc>
        <w:tc>
          <w:tcPr>
            <w:tcW w:w="922" w:type="pct"/>
            <w:tcBorders>
              <w:top w:val="single" w:sz="4" w:space="0" w:color="auto"/>
              <w:left w:val="single" w:sz="4" w:space="0" w:color="auto"/>
              <w:bottom w:val="single" w:sz="4" w:space="0" w:color="auto"/>
              <w:right w:val="single" w:sz="4" w:space="0" w:color="auto"/>
            </w:tcBorders>
            <w:hideMark/>
          </w:tcPr>
          <w:p w14:paraId="6B765C37"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448</w:t>
            </w:r>
          </w:p>
        </w:tc>
        <w:tc>
          <w:tcPr>
            <w:tcW w:w="998" w:type="pct"/>
            <w:tcBorders>
              <w:top w:val="single" w:sz="4" w:space="0" w:color="auto"/>
              <w:left w:val="single" w:sz="4" w:space="0" w:color="auto"/>
              <w:bottom w:val="single" w:sz="4" w:space="0" w:color="auto"/>
              <w:right w:val="single" w:sz="4" w:space="0" w:color="auto"/>
            </w:tcBorders>
            <w:hideMark/>
          </w:tcPr>
          <w:p w14:paraId="36BCA5EA" w14:textId="2EDC0976" w:rsidR="00222C40" w:rsidRPr="004B2A39" w:rsidRDefault="004B2A39" w:rsidP="00605D6D">
            <w:pPr>
              <w:widowControl w:val="0"/>
              <w:suppressAutoHyphens/>
              <w:jc w:val="center"/>
              <w:rPr>
                <w:snapToGrid w:val="0"/>
                <w:sz w:val="20"/>
                <w:szCs w:val="20"/>
              </w:rPr>
            </w:pPr>
            <w:r>
              <w:rPr>
                <w:snapToGrid w:val="0"/>
                <w:sz w:val="20"/>
                <w:szCs w:val="20"/>
              </w:rPr>
              <w:t>0</w:t>
            </w:r>
            <w:r w:rsidR="00605E38" w:rsidRPr="007D6E7B">
              <w:rPr>
                <w:snapToGrid w:val="0"/>
                <w:sz w:val="20"/>
                <w:szCs w:val="20"/>
              </w:rPr>
              <w:t>*</w:t>
            </w:r>
          </w:p>
        </w:tc>
        <w:tc>
          <w:tcPr>
            <w:tcW w:w="846" w:type="pct"/>
            <w:tcBorders>
              <w:top w:val="single" w:sz="4" w:space="0" w:color="auto"/>
              <w:left w:val="single" w:sz="4" w:space="0" w:color="auto"/>
              <w:bottom w:val="single" w:sz="4" w:space="0" w:color="auto"/>
              <w:right w:val="single" w:sz="4" w:space="0" w:color="auto"/>
            </w:tcBorders>
            <w:hideMark/>
          </w:tcPr>
          <w:p w14:paraId="7E35C644" w14:textId="77777777" w:rsidR="00222C40" w:rsidRPr="007D5761" w:rsidRDefault="00222C40" w:rsidP="00605D6D">
            <w:pPr>
              <w:widowControl w:val="0"/>
              <w:suppressAutoHyphens/>
              <w:jc w:val="center"/>
              <w:rPr>
                <w:snapToGrid w:val="0"/>
                <w:sz w:val="20"/>
                <w:szCs w:val="20"/>
              </w:rPr>
            </w:pPr>
            <w:r w:rsidRPr="007D5761">
              <w:rPr>
                <w:snapToGrid w:val="0"/>
                <w:sz w:val="20"/>
                <w:szCs w:val="20"/>
              </w:rPr>
              <w:t>0</w:t>
            </w:r>
          </w:p>
        </w:tc>
      </w:tr>
      <w:tr w:rsidR="00222C40" w:rsidRPr="007D6E7B" w14:paraId="2680E068"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661D3EE4" w14:textId="77777777" w:rsidR="00222C40" w:rsidRPr="007D6E7B" w:rsidRDefault="00222C40" w:rsidP="00605D6D">
            <w:pPr>
              <w:widowControl w:val="0"/>
              <w:suppressAutoHyphens/>
              <w:jc w:val="left"/>
              <w:rPr>
                <w:snapToGrid w:val="0"/>
                <w:sz w:val="20"/>
                <w:szCs w:val="20"/>
              </w:rPr>
            </w:pPr>
            <w:r w:rsidRPr="007D6E7B">
              <w:rPr>
                <w:snapToGrid w:val="0"/>
                <w:sz w:val="20"/>
                <w:szCs w:val="20"/>
              </w:rPr>
              <w:t>World Bank</w:t>
            </w:r>
          </w:p>
        </w:tc>
        <w:tc>
          <w:tcPr>
            <w:tcW w:w="864" w:type="pct"/>
            <w:tcBorders>
              <w:top w:val="single" w:sz="4" w:space="0" w:color="auto"/>
              <w:left w:val="single" w:sz="4" w:space="0" w:color="auto"/>
              <w:bottom w:val="single" w:sz="4" w:space="0" w:color="auto"/>
              <w:right w:val="single" w:sz="4" w:space="0" w:color="auto"/>
            </w:tcBorders>
            <w:hideMark/>
          </w:tcPr>
          <w:p w14:paraId="0B029443" w14:textId="77777777" w:rsidR="00222C40" w:rsidRPr="007D6E7B" w:rsidRDefault="00222C40" w:rsidP="00605D6D">
            <w:pPr>
              <w:widowControl w:val="0"/>
              <w:suppressAutoHyphens/>
              <w:jc w:val="center"/>
              <w:rPr>
                <w:snapToGrid w:val="0"/>
                <w:sz w:val="20"/>
                <w:szCs w:val="20"/>
              </w:rPr>
            </w:pPr>
            <w:r w:rsidRPr="007D6E7B">
              <w:rPr>
                <w:snapToGrid w:val="0"/>
                <w:sz w:val="20"/>
                <w:szCs w:val="20"/>
              </w:rPr>
              <w:t>457</w:t>
            </w:r>
          </w:p>
        </w:tc>
        <w:tc>
          <w:tcPr>
            <w:tcW w:w="922" w:type="pct"/>
            <w:tcBorders>
              <w:top w:val="single" w:sz="4" w:space="0" w:color="auto"/>
              <w:left w:val="single" w:sz="4" w:space="0" w:color="auto"/>
              <w:bottom w:val="single" w:sz="4" w:space="0" w:color="auto"/>
              <w:right w:val="single" w:sz="4" w:space="0" w:color="auto"/>
            </w:tcBorders>
            <w:hideMark/>
          </w:tcPr>
          <w:p w14:paraId="7CFE833C" w14:textId="5857F997" w:rsidR="00222C40" w:rsidRPr="007D6E7B" w:rsidRDefault="00222C40" w:rsidP="00605D6D">
            <w:pPr>
              <w:widowControl w:val="0"/>
              <w:suppressAutoHyphens/>
              <w:jc w:val="center"/>
              <w:rPr>
                <w:snapToGrid w:val="0"/>
                <w:sz w:val="20"/>
                <w:szCs w:val="20"/>
              </w:rPr>
            </w:pPr>
            <w:r w:rsidRPr="007D6E7B">
              <w:rPr>
                <w:snapToGrid w:val="0"/>
                <w:sz w:val="20"/>
                <w:szCs w:val="20"/>
              </w:rPr>
              <w:t>45</w:t>
            </w:r>
            <w:r w:rsidR="00FF3995" w:rsidRPr="007D6E7B">
              <w:rPr>
                <w:snapToGrid w:val="0"/>
                <w:sz w:val="20"/>
                <w:szCs w:val="20"/>
              </w:rPr>
              <w:t>4</w:t>
            </w:r>
          </w:p>
        </w:tc>
        <w:tc>
          <w:tcPr>
            <w:tcW w:w="998" w:type="pct"/>
            <w:tcBorders>
              <w:top w:val="single" w:sz="4" w:space="0" w:color="auto"/>
              <w:left w:val="single" w:sz="4" w:space="0" w:color="auto"/>
              <w:bottom w:val="single" w:sz="4" w:space="0" w:color="auto"/>
              <w:right w:val="single" w:sz="4" w:space="0" w:color="auto"/>
            </w:tcBorders>
            <w:hideMark/>
          </w:tcPr>
          <w:p w14:paraId="4AFD9E24" w14:textId="47FD2AB6" w:rsidR="00222C40" w:rsidRPr="007D6E7B" w:rsidRDefault="004B2A39" w:rsidP="00605D6D">
            <w:pPr>
              <w:widowControl w:val="0"/>
              <w:suppressAutoHyphens/>
              <w:jc w:val="center"/>
              <w:rPr>
                <w:snapToGrid w:val="0"/>
                <w:sz w:val="20"/>
                <w:szCs w:val="20"/>
              </w:rPr>
            </w:pPr>
            <w:r w:rsidRPr="007D6E7B">
              <w:rPr>
                <w:snapToGrid w:val="0"/>
                <w:sz w:val="20"/>
                <w:szCs w:val="20"/>
              </w:rPr>
              <w:t>1</w:t>
            </w:r>
          </w:p>
        </w:tc>
        <w:tc>
          <w:tcPr>
            <w:tcW w:w="846" w:type="pct"/>
            <w:tcBorders>
              <w:top w:val="single" w:sz="4" w:space="0" w:color="auto"/>
              <w:left w:val="single" w:sz="4" w:space="0" w:color="auto"/>
              <w:bottom w:val="single" w:sz="4" w:space="0" w:color="auto"/>
              <w:right w:val="single" w:sz="4" w:space="0" w:color="auto"/>
            </w:tcBorders>
            <w:hideMark/>
          </w:tcPr>
          <w:p w14:paraId="7EA8A2F7" w14:textId="14161925" w:rsidR="00222C40" w:rsidRPr="007D6E7B" w:rsidRDefault="004B2A39" w:rsidP="00605D6D">
            <w:pPr>
              <w:widowControl w:val="0"/>
              <w:suppressAutoHyphens/>
              <w:jc w:val="center"/>
              <w:rPr>
                <w:snapToGrid w:val="0"/>
                <w:sz w:val="20"/>
                <w:szCs w:val="20"/>
              </w:rPr>
            </w:pPr>
            <w:r w:rsidRPr="007D6E7B">
              <w:rPr>
                <w:snapToGrid w:val="0"/>
                <w:sz w:val="20"/>
                <w:szCs w:val="20"/>
              </w:rPr>
              <w:t>2</w:t>
            </w:r>
          </w:p>
        </w:tc>
      </w:tr>
      <w:tr w:rsidR="00222C40" w:rsidRPr="007D6E7B" w14:paraId="4192A9AF" w14:textId="77777777" w:rsidTr="002F2E98">
        <w:trPr>
          <w:cantSplit/>
        </w:trPr>
        <w:tc>
          <w:tcPr>
            <w:tcW w:w="1370" w:type="pct"/>
            <w:tcBorders>
              <w:top w:val="single" w:sz="4" w:space="0" w:color="auto"/>
              <w:left w:val="single" w:sz="4" w:space="0" w:color="auto"/>
              <w:bottom w:val="single" w:sz="4" w:space="0" w:color="auto"/>
              <w:right w:val="single" w:sz="4" w:space="0" w:color="auto"/>
            </w:tcBorders>
            <w:hideMark/>
          </w:tcPr>
          <w:p w14:paraId="392DC73B" w14:textId="77777777" w:rsidR="00222C40" w:rsidRPr="007D6E7B" w:rsidRDefault="00222C40" w:rsidP="00605D6D">
            <w:pPr>
              <w:widowControl w:val="0"/>
              <w:suppressAutoHyphens/>
              <w:jc w:val="left"/>
              <w:rPr>
                <w:b/>
                <w:snapToGrid w:val="0"/>
                <w:sz w:val="20"/>
                <w:szCs w:val="20"/>
              </w:rPr>
            </w:pPr>
            <w:r w:rsidRPr="007D6E7B">
              <w:rPr>
                <w:b/>
                <w:snapToGrid w:val="0"/>
                <w:sz w:val="20"/>
                <w:szCs w:val="20"/>
              </w:rPr>
              <w:t>Total</w:t>
            </w:r>
          </w:p>
        </w:tc>
        <w:tc>
          <w:tcPr>
            <w:tcW w:w="864" w:type="pct"/>
            <w:tcBorders>
              <w:top w:val="single" w:sz="4" w:space="0" w:color="auto"/>
              <w:left w:val="single" w:sz="4" w:space="0" w:color="auto"/>
              <w:bottom w:val="single" w:sz="4" w:space="0" w:color="auto"/>
              <w:right w:val="single" w:sz="4" w:space="0" w:color="auto"/>
            </w:tcBorders>
            <w:hideMark/>
          </w:tcPr>
          <w:p w14:paraId="2C40E6EB" w14:textId="77777777" w:rsidR="00222C40" w:rsidRPr="007D6E7B" w:rsidRDefault="00222C40" w:rsidP="00605D6D">
            <w:pPr>
              <w:widowControl w:val="0"/>
              <w:tabs>
                <w:tab w:val="left" w:pos="600"/>
                <w:tab w:val="center" w:pos="915"/>
              </w:tabs>
              <w:suppressAutoHyphens/>
              <w:jc w:val="center"/>
              <w:rPr>
                <w:b/>
                <w:snapToGrid w:val="0"/>
                <w:sz w:val="20"/>
                <w:szCs w:val="20"/>
              </w:rPr>
            </w:pPr>
            <w:r w:rsidRPr="007D6E7B">
              <w:rPr>
                <w:b/>
                <w:snapToGrid w:val="0"/>
                <w:sz w:val="20"/>
                <w:szCs w:val="20"/>
              </w:rPr>
              <w:t>1,85</w:t>
            </w:r>
            <w:r w:rsidR="002027EB" w:rsidRPr="007D6E7B">
              <w:rPr>
                <w:b/>
                <w:snapToGrid w:val="0"/>
                <w:sz w:val="20"/>
                <w:szCs w:val="20"/>
              </w:rPr>
              <w:t>6</w:t>
            </w:r>
          </w:p>
        </w:tc>
        <w:tc>
          <w:tcPr>
            <w:tcW w:w="922" w:type="pct"/>
            <w:tcBorders>
              <w:top w:val="single" w:sz="4" w:space="0" w:color="auto"/>
              <w:left w:val="single" w:sz="4" w:space="0" w:color="auto"/>
              <w:bottom w:val="single" w:sz="4" w:space="0" w:color="auto"/>
              <w:right w:val="single" w:sz="4" w:space="0" w:color="auto"/>
            </w:tcBorders>
            <w:hideMark/>
          </w:tcPr>
          <w:p w14:paraId="50E79FF5" w14:textId="2AD5598C" w:rsidR="00222C40" w:rsidRPr="007D6E7B" w:rsidRDefault="00FF3995" w:rsidP="00605D6D">
            <w:pPr>
              <w:widowControl w:val="0"/>
              <w:suppressAutoHyphens/>
              <w:jc w:val="center"/>
              <w:rPr>
                <w:b/>
                <w:snapToGrid w:val="0"/>
                <w:sz w:val="20"/>
                <w:szCs w:val="20"/>
              </w:rPr>
            </w:pPr>
            <w:r w:rsidRPr="007D6E7B">
              <w:rPr>
                <w:b/>
                <w:snapToGrid w:val="0"/>
                <w:sz w:val="20"/>
                <w:szCs w:val="20"/>
              </w:rPr>
              <w:t>1,850</w:t>
            </w:r>
          </w:p>
        </w:tc>
        <w:tc>
          <w:tcPr>
            <w:tcW w:w="998" w:type="pct"/>
            <w:tcBorders>
              <w:top w:val="single" w:sz="4" w:space="0" w:color="auto"/>
              <w:left w:val="single" w:sz="4" w:space="0" w:color="auto"/>
              <w:bottom w:val="single" w:sz="4" w:space="0" w:color="auto"/>
              <w:right w:val="single" w:sz="4" w:space="0" w:color="auto"/>
            </w:tcBorders>
            <w:hideMark/>
          </w:tcPr>
          <w:p w14:paraId="60F06AFE" w14:textId="7B27097E" w:rsidR="00222C40" w:rsidRPr="007D6E7B" w:rsidRDefault="007D5761" w:rsidP="00605D6D">
            <w:pPr>
              <w:widowControl w:val="0"/>
              <w:suppressAutoHyphens/>
              <w:jc w:val="center"/>
              <w:rPr>
                <w:b/>
                <w:snapToGrid w:val="0"/>
                <w:sz w:val="20"/>
                <w:szCs w:val="20"/>
              </w:rPr>
            </w:pPr>
            <w:r w:rsidRPr="007D6E7B">
              <w:rPr>
                <w:b/>
                <w:snapToGrid w:val="0"/>
                <w:sz w:val="20"/>
                <w:szCs w:val="20"/>
              </w:rPr>
              <w:t>3</w:t>
            </w:r>
          </w:p>
        </w:tc>
        <w:tc>
          <w:tcPr>
            <w:tcW w:w="846" w:type="pct"/>
            <w:tcBorders>
              <w:top w:val="single" w:sz="4" w:space="0" w:color="auto"/>
              <w:left w:val="single" w:sz="4" w:space="0" w:color="auto"/>
              <w:bottom w:val="single" w:sz="4" w:space="0" w:color="auto"/>
              <w:right w:val="single" w:sz="4" w:space="0" w:color="auto"/>
            </w:tcBorders>
            <w:hideMark/>
          </w:tcPr>
          <w:p w14:paraId="02458F2F" w14:textId="139A3D79" w:rsidR="00222C40" w:rsidRPr="007D6E7B" w:rsidRDefault="007D5761" w:rsidP="00605D6D">
            <w:pPr>
              <w:widowControl w:val="0"/>
              <w:suppressAutoHyphens/>
              <w:jc w:val="center"/>
              <w:rPr>
                <w:b/>
                <w:snapToGrid w:val="0"/>
                <w:sz w:val="20"/>
                <w:szCs w:val="20"/>
              </w:rPr>
            </w:pPr>
            <w:r w:rsidRPr="007D6E7B">
              <w:rPr>
                <w:b/>
                <w:snapToGrid w:val="0"/>
                <w:sz w:val="20"/>
                <w:szCs w:val="20"/>
              </w:rPr>
              <w:t>3</w:t>
            </w:r>
          </w:p>
        </w:tc>
      </w:tr>
    </w:tbl>
    <w:p w14:paraId="3AAED6D2" w14:textId="2B86AA82" w:rsidR="004B2A39" w:rsidRPr="007D6E7B" w:rsidRDefault="004B2A39" w:rsidP="007D6E7B">
      <w:pPr>
        <w:pStyle w:val="Heading1"/>
        <w:numPr>
          <w:ilvl w:val="0"/>
          <w:numId w:val="0"/>
        </w:numPr>
        <w:rPr>
          <w:sz w:val="20"/>
        </w:rPr>
      </w:pPr>
      <w:r w:rsidRPr="007D6E7B">
        <w:rPr>
          <w:sz w:val="20"/>
        </w:rPr>
        <w:t>*UNIDO</w:t>
      </w:r>
      <w:r w:rsidR="007D5761" w:rsidRPr="007D6E7B">
        <w:rPr>
          <w:sz w:val="20"/>
        </w:rPr>
        <w:t xml:space="preserve"> submitted one</w:t>
      </w:r>
      <w:r w:rsidRPr="007D6E7B">
        <w:rPr>
          <w:sz w:val="20"/>
        </w:rPr>
        <w:t xml:space="preserve"> PCR</w:t>
      </w:r>
      <w:r w:rsidR="000437BD" w:rsidRPr="007D6E7B">
        <w:rPr>
          <w:sz w:val="20"/>
        </w:rPr>
        <w:t xml:space="preserve"> (EGY/ARS/50/INV/92)</w:t>
      </w:r>
      <w:r w:rsidR="007D5761" w:rsidRPr="007D6E7B">
        <w:rPr>
          <w:sz w:val="20"/>
        </w:rPr>
        <w:t xml:space="preserve"> that</w:t>
      </w:r>
      <w:r w:rsidR="000437BD" w:rsidRPr="007D6E7B">
        <w:rPr>
          <w:sz w:val="20"/>
        </w:rPr>
        <w:t xml:space="preserve"> was</w:t>
      </w:r>
      <w:r w:rsidR="007D5761" w:rsidRPr="007D6E7B">
        <w:rPr>
          <w:sz w:val="20"/>
        </w:rPr>
        <w:t xml:space="preserve"> </w:t>
      </w:r>
      <w:r w:rsidR="000437BD" w:rsidRPr="007D6E7B">
        <w:rPr>
          <w:sz w:val="20"/>
        </w:rPr>
        <w:t>not part of the 2021 targets</w:t>
      </w:r>
      <w:r w:rsidR="007D5761" w:rsidRPr="007D6E7B">
        <w:rPr>
          <w:sz w:val="20"/>
        </w:rPr>
        <w:t>.</w:t>
      </w:r>
    </w:p>
    <w:p w14:paraId="32846D7A" w14:textId="4A19E2BA" w:rsidR="00222C40" w:rsidRPr="004B6C33" w:rsidRDefault="00222C40" w:rsidP="007D6E7B">
      <w:pPr>
        <w:pStyle w:val="Heading1"/>
        <w:numPr>
          <w:ilvl w:val="0"/>
          <w:numId w:val="21"/>
        </w:numPr>
        <w:spacing w:before="240"/>
      </w:pPr>
      <w:r w:rsidRPr="004B6C33">
        <w:t xml:space="preserve">Of the </w:t>
      </w:r>
      <w:r w:rsidR="00530B85" w:rsidRPr="004B6C33">
        <w:t xml:space="preserve">1,234 </w:t>
      </w:r>
      <w:r w:rsidRPr="004B6C33">
        <w:t>non-investment projects</w:t>
      </w:r>
      <w:r w:rsidRPr="004B6C33">
        <w:rPr>
          <w:rStyle w:val="FootnoteReference"/>
        </w:rPr>
        <w:footnoteReference w:id="3"/>
      </w:r>
      <w:r w:rsidRPr="004B6C33">
        <w:t xml:space="preserve"> that have been completed, bila</w:t>
      </w:r>
      <w:r w:rsidR="000717D0" w:rsidRPr="004B6C33">
        <w:t xml:space="preserve">teral and IAs </w:t>
      </w:r>
      <w:r w:rsidR="00ED7027" w:rsidRPr="004B6C33">
        <w:t xml:space="preserve">have </w:t>
      </w:r>
      <w:r w:rsidR="004B6C33" w:rsidRPr="004B6C33">
        <w:t>submitted 1,221</w:t>
      </w:r>
      <w:r w:rsidRPr="004B6C33">
        <w:t xml:space="preserve"> PCRs, with a balance of </w:t>
      </w:r>
      <w:r w:rsidR="004B6C33" w:rsidRPr="004B6C33">
        <w:t>13</w:t>
      </w:r>
      <w:r w:rsidRPr="004B6C33">
        <w:t xml:space="preserve"> outstanding PCRs</w:t>
      </w:r>
      <w:r w:rsidR="00ED7027" w:rsidRPr="004B6C33">
        <w:t>,</w:t>
      </w:r>
      <w:r w:rsidRPr="004B6C33">
        <w:t xml:space="preserve"> as shown in Table 4. </w:t>
      </w:r>
    </w:p>
    <w:p w14:paraId="1D68B611" w14:textId="77777777" w:rsidR="00222C40" w:rsidRPr="00B12990" w:rsidRDefault="00222C40" w:rsidP="00605D6D">
      <w:pPr>
        <w:pStyle w:val="FootnoteText"/>
        <w:keepNext/>
        <w:keepLines/>
        <w:widowControl w:val="0"/>
        <w:ind w:left="14"/>
        <w:contextualSpacing/>
        <w:rPr>
          <w:b/>
          <w:sz w:val="21"/>
          <w:szCs w:val="21"/>
        </w:rPr>
      </w:pPr>
      <w:r w:rsidRPr="00B12990">
        <w:rPr>
          <w:b/>
          <w:sz w:val="21"/>
          <w:szCs w:val="21"/>
        </w:rPr>
        <w:t>Table 4. PCRs submitted for non-investment projects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867"/>
        <w:gridCol w:w="1868"/>
        <w:gridCol w:w="1867"/>
        <w:gridCol w:w="1868"/>
      </w:tblGrid>
      <w:tr w:rsidR="00222C40" w:rsidRPr="00CF4114" w14:paraId="5A6706F5" w14:textId="77777777" w:rsidTr="00E6546D">
        <w:trPr>
          <w:trHeight w:val="467"/>
          <w:tblHeader/>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551D6E5C" w14:textId="77777777" w:rsidR="00222C40" w:rsidRPr="00323A06" w:rsidRDefault="00222C40" w:rsidP="00605D6D">
            <w:pPr>
              <w:widowControl w:val="0"/>
              <w:jc w:val="left"/>
              <w:rPr>
                <w:b/>
                <w:color w:val="000000"/>
                <w:sz w:val="20"/>
                <w:szCs w:val="20"/>
              </w:rPr>
            </w:pPr>
            <w:r w:rsidRPr="00323A06">
              <w:rPr>
                <w:b/>
                <w:color w:val="000000"/>
                <w:sz w:val="20"/>
                <w:szCs w:val="20"/>
              </w:rPr>
              <w:t>Agency</w:t>
            </w:r>
          </w:p>
        </w:tc>
        <w:tc>
          <w:tcPr>
            <w:tcW w:w="1867" w:type="dxa"/>
            <w:tcBorders>
              <w:top w:val="single" w:sz="4" w:space="0" w:color="auto"/>
              <w:left w:val="single" w:sz="4" w:space="0" w:color="auto"/>
              <w:bottom w:val="single" w:sz="4" w:space="0" w:color="auto"/>
              <w:right w:val="single" w:sz="4" w:space="0" w:color="auto"/>
            </w:tcBorders>
            <w:noWrap/>
            <w:vAlign w:val="center"/>
            <w:hideMark/>
          </w:tcPr>
          <w:p w14:paraId="651FA480" w14:textId="77777777" w:rsidR="00222C40" w:rsidRPr="00323A06" w:rsidRDefault="00222C40" w:rsidP="00605D6D">
            <w:pPr>
              <w:widowControl w:val="0"/>
              <w:jc w:val="center"/>
              <w:rPr>
                <w:b/>
                <w:color w:val="000000"/>
                <w:sz w:val="20"/>
                <w:szCs w:val="20"/>
              </w:rPr>
            </w:pPr>
            <w:r w:rsidRPr="00323A06">
              <w:rPr>
                <w:b/>
                <w:color w:val="000000"/>
                <w:sz w:val="20"/>
                <w:szCs w:val="20"/>
              </w:rPr>
              <w:t>Completed</w:t>
            </w:r>
          </w:p>
        </w:tc>
        <w:tc>
          <w:tcPr>
            <w:tcW w:w="1868" w:type="dxa"/>
            <w:tcBorders>
              <w:top w:val="single" w:sz="4" w:space="0" w:color="auto"/>
              <w:left w:val="single" w:sz="4" w:space="0" w:color="auto"/>
              <w:bottom w:val="single" w:sz="4" w:space="0" w:color="auto"/>
              <w:right w:val="single" w:sz="4" w:space="0" w:color="auto"/>
            </w:tcBorders>
            <w:vAlign w:val="center"/>
            <w:hideMark/>
          </w:tcPr>
          <w:p w14:paraId="55096514" w14:textId="1F14CB7D" w:rsidR="00222C40" w:rsidRPr="00323A06" w:rsidRDefault="00222C40" w:rsidP="00E6546D">
            <w:pPr>
              <w:widowControl w:val="0"/>
              <w:jc w:val="center"/>
              <w:rPr>
                <w:b/>
                <w:sz w:val="20"/>
                <w:szCs w:val="20"/>
              </w:rPr>
            </w:pPr>
            <w:r w:rsidRPr="00323A06">
              <w:rPr>
                <w:b/>
                <w:sz w:val="20"/>
                <w:szCs w:val="20"/>
              </w:rPr>
              <w:t>Received prior 8</w:t>
            </w:r>
            <w:r w:rsidR="007D5761" w:rsidRPr="00323A06">
              <w:rPr>
                <w:b/>
                <w:sz w:val="20"/>
                <w:szCs w:val="20"/>
              </w:rPr>
              <w:t>6</w:t>
            </w:r>
            <w:r w:rsidRPr="00323A06">
              <w:rPr>
                <w:b/>
                <w:sz w:val="20"/>
                <w:szCs w:val="20"/>
                <w:vertAlign w:val="superscript"/>
              </w:rPr>
              <w:t>th</w:t>
            </w:r>
            <w:r w:rsidRPr="00323A06">
              <w:rPr>
                <w:b/>
                <w:sz w:val="20"/>
                <w:szCs w:val="20"/>
              </w:rPr>
              <w:t xml:space="preserve"> meeting</w:t>
            </w:r>
          </w:p>
        </w:tc>
        <w:tc>
          <w:tcPr>
            <w:tcW w:w="1867" w:type="dxa"/>
            <w:tcBorders>
              <w:top w:val="single" w:sz="4" w:space="0" w:color="auto"/>
              <w:left w:val="single" w:sz="4" w:space="0" w:color="auto"/>
              <w:bottom w:val="single" w:sz="4" w:space="0" w:color="auto"/>
              <w:right w:val="single" w:sz="4" w:space="0" w:color="auto"/>
            </w:tcBorders>
            <w:vAlign w:val="center"/>
            <w:hideMark/>
          </w:tcPr>
          <w:p w14:paraId="59E894BF" w14:textId="18E55D17" w:rsidR="00222C40" w:rsidRPr="00323A06" w:rsidRDefault="00222C40" w:rsidP="00E6546D">
            <w:pPr>
              <w:widowControl w:val="0"/>
              <w:jc w:val="center"/>
              <w:rPr>
                <w:b/>
                <w:sz w:val="20"/>
                <w:szCs w:val="20"/>
              </w:rPr>
            </w:pPr>
            <w:r w:rsidRPr="00323A06">
              <w:rPr>
                <w:b/>
                <w:sz w:val="20"/>
                <w:szCs w:val="20"/>
              </w:rPr>
              <w:t>Received after the</w:t>
            </w:r>
            <w:r w:rsidR="00E6546D">
              <w:rPr>
                <w:b/>
                <w:sz w:val="20"/>
                <w:szCs w:val="20"/>
              </w:rPr>
              <w:t xml:space="preserve"> </w:t>
            </w:r>
            <w:r w:rsidRPr="00323A06">
              <w:rPr>
                <w:b/>
                <w:sz w:val="20"/>
                <w:szCs w:val="20"/>
              </w:rPr>
              <w:t>8</w:t>
            </w:r>
            <w:r w:rsidR="007D5761" w:rsidRPr="00323A06">
              <w:rPr>
                <w:b/>
                <w:sz w:val="20"/>
                <w:szCs w:val="20"/>
              </w:rPr>
              <w:t>6</w:t>
            </w:r>
            <w:r w:rsidRPr="00323A06">
              <w:rPr>
                <w:b/>
                <w:sz w:val="20"/>
                <w:szCs w:val="20"/>
                <w:vertAlign w:val="superscript"/>
              </w:rPr>
              <w:t>th</w:t>
            </w:r>
            <w:r w:rsidRPr="00323A06">
              <w:rPr>
                <w:b/>
                <w:sz w:val="20"/>
                <w:szCs w:val="20"/>
              </w:rPr>
              <w:t xml:space="preserve"> meeting</w:t>
            </w:r>
          </w:p>
        </w:tc>
        <w:tc>
          <w:tcPr>
            <w:tcW w:w="1868" w:type="dxa"/>
            <w:tcBorders>
              <w:top w:val="single" w:sz="4" w:space="0" w:color="auto"/>
              <w:left w:val="single" w:sz="4" w:space="0" w:color="auto"/>
              <w:bottom w:val="single" w:sz="4" w:space="0" w:color="auto"/>
              <w:right w:val="single" w:sz="4" w:space="0" w:color="auto"/>
            </w:tcBorders>
            <w:vAlign w:val="center"/>
            <w:hideMark/>
          </w:tcPr>
          <w:p w14:paraId="4A9F3FFF" w14:textId="77777777" w:rsidR="00222C40" w:rsidRPr="00323A06" w:rsidRDefault="00222C40" w:rsidP="00605D6D">
            <w:pPr>
              <w:widowControl w:val="0"/>
              <w:jc w:val="center"/>
              <w:rPr>
                <w:b/>
                <w:sz w:val="20"/>
                <w:szCs w:val="20"/>
              </w:rPr>
            </w:pPr>
            <w:r w:rsidRPr="00323A06">
              <w:rPr>
                <w:b/>
                <w:sz w:val="20"/>
                <w:szCs w:val="20"/>
              </w:rPr>
              <w:t>Outstanding</w:t>
            </w:r>
          </w:p>
        </w:tc>
      </w:tr>
      <w:tr w:rsidR="00222C40" w:rsidRPr="00CF4114" w14:paraId="5D291751"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3D82BF5E" w14:textId="77777777" w:rsidR="00222C40" w:rsidRPr="00323A06" w:rsidRDefault="00222C40" w:rsidP="00605D6D">
            <w:pPr>
              <w:widowControl w:val="0"/>
              <w:jc w:val="left"/>
              <w:rPr>
                <w:color w:val="000000"/>
                <w:sz w:val="20"/>
                <w:szCs w:val="20"/>
              </w:rPr>
            </w:pPr>
            <w:r w:rsidRPr="00323A06">
              <w:rPr>
                <w:color w:val="000000"/>
                <w:sz w:val="20"/>
                <w:szCs w:val="20"/>
              </w:rPr>
              <w:t>Canada</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5BF4553C" w14:textId="77777777" w:rsidR="00222C40" w:rsidRPr="00323A06" w:rsidRDefault="00222C40" w:rsidP="00605D6D">
            <w:pPr>
              <w:widowControl w:val="0"/>
              <w:ind w:left="-25" w:right="-605"/>
              <w:jc w:val="center"/>
              <w:rPr>
                <w:sz w:val="20"/>
                <w:szCs w:val="20"/>
              </w:rPr>
            </w:pPr>
            <w:r w:rsidRPr="00323A06">
              <w:rPr>
                <w:sz w:val="20"/>
                <w:szCs w:val="20"/>
              </w:rPr>
              <w:t>57</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776C1B4" w14:textId="023F5526" w:rsidR="00222C40" w:rsidRPr="00323A06" w:rsidRDefault="00222C40" w:rsidP="00605D6D">
            <w:pPr>
              <w:widowControl w:val="0"/>
              <w:ind w:left="778"/>
              <w:jc w:val="center"/>
              <w:rPr>
                <w:sz w:val="20"/>
                <w:szCs w:val="20"/>
              </w:rPr>
            </w:pPr>
            <w:r w:rsidRPr="00323A06">
              <w:rPr>
                <w:sz w:val="20"/>
                <w:szCs w:val="20"/>
              </w:rPr>
              <w:t>5</w:t>
            </w:r>
            <w:r w:rsidR="007D5761" w:rsidRPr="00323A06">
              <w:rPr>
                <w:sz w:val="20"/>
                <w:szCs w:val="20"/>
              </w:rPr>
              <w:t>7</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1F1E73D" w14:textId="1E9E223F" w:rsidR="00222C40" w:rsidRPr="00323A06" w:rsidRDefault="007D5761"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840E8A0" w14:textId="77777777" w:rsidR="00222C40" w:rsidRPr="00323A06" w:rsidRDefault="00222C40" w:rsidP="00605D6D">
            <w:pPr>
              <w:widowControl w:val="0"/>
              <w:ind w:right="-799"/>
              <w:jc w:val="center"/>
              <w:rPr>
                <w:sz w:val="20"/>
                <w:szCs w:val="20"/>
              </w:rPr>
            </w:pPr>
            <w:r w:rsidRPr="00323A06">
              <w:rPr>
                <w:sz w:val="20"/>
                <w:szCs w:val="20"/>
              </w:rPr>
              <w:t>0</w:t>
            </w:r>
          </w:p>
        </w:tc>
      </w:tr>
      <w:tr w:rsidR="00222C40" w:rsidRPr="00CF4114" w14:paraId="37DBE9CB"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0C706C6D" w14:textId="77777777" w:rsidR="00222C40" w:rsidRPr="00323A06" w:rsidRDefault="00222C40" w:rsidP="00605D6D">
            <w:pPr>
              <w:widowControl w:val="0"/>
              <w:jc w:val="left"/>
              <w:rPr>
                <w:color w:val="000000"/>
                <w:sz w:val="20"/>
                <w:szCs w:val="20"/>
              </w:rPr>
            </w:pPr>
            <w:r w:rsidRPr="00323A06">
              <w:rPr>
                <w:color w:val="000000"/>
                <w:sz w:val="20"/>
                <w:szCs w:val="20"/>
              </w:rPr>
              <w:t>France</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4FFC3796" w14:textId="77777777" w:rsidR="00222C40" w:rsidRPr="00323A06" w:rsidRDefault="00222C40" w:rsidP="00605D6D">
            <w:pPr>
              <w:widowControl w:val="0"/>
              <w:ind w:left="-25" w:right="-605"/>
              <w:jc w:val="center"/>
              <w:rPr>
                <w:sz w:val="20"/>
                <w:szCs w:val="20"/>
              </w:rPr>
            </w:pPr>
            <w:r w:rsidRPr="00323A06">
              <w:rPr>
                <w:sz w:val="20"/>
                <w:szCs w:val="20"/>
              </w:rPr>
              <w:t>34</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9ED52DB" w14:textId="77777777" w:rsidR="00222C40" w:rsidRPr="00323A06" w:rsidRDefault="00222C40" w:rsidP="00605D6D">
            <w:pPr>
              <w:widowControl w:val="0"/>
              <w:ind w:left="778"/>
              <w:jc w:val="center"/>
              <w:rPr>
                <w:sz w:val="20"/>
                <w:szCs w:val="20"/>
              </w:rPr>
            </w:pPr>
            <w:r w:rsidRPr="00323A06">
              <w:rPr>
                <w:sz w:val="20"/>
                <w:szCs w:val="20"/>
              </w:rPr>
              <w:t>34</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0905B79" w14:textId="77777777" w:rsidR="00222C40" w:rsidRPr="00323A06" w:rsidRDefault="00222C40"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D120878" w14:textId="77777777" w:rsidR="00222C40" w:rsidRPr="00323A06" w:rsidRDefault="00222C40" w:rsidP="00605D6D">
            <w:pPr>
              <w:widowControl w:val="0"/>
              <w:ind w:right="-799"/>
              <w:jc w:val="center"/>
              <w:rPr>
                <w:sz w:val="20"/>
                <w:szCs w:val="20"/>
              </w:rPr>
            </w:pPr>
            <w:r w:rsidRPr="00323A06">
              <w:rPr>
                <w:sz w:val="20"/>
                <w:szCs w:val="20"/>
              </w:rPr>
              <w:t>0</w:t>
            </w:r>
          </w:p>
        </w:tc>
      </w:tr>
      <w:tr w:rsidR="00222C40" w:rsidRPr="00CF4114" w14:paraId="5F89A031"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0AA4D083" w14:textId="77777777" w:rsidR="00222C40" w:rsidRPr="00323A06" w:rsidRDefault="00222C40" w:rsidP="00605D6D">
            <w:pPr>
              <w:widowControl w:val="0"/>
              <w:jc w:val="left"/>
              <w:rPr>
                <w:color w:val="000000"/>
                <w:sz w:val="20"/>
                <w:szCs w:val="20"/>
              </w:rPr>
            </w:pPr>
            <w:r w:rsidRPr="00323A06">
              <w:rPr>
                <w:color w:val="000000"/>
                <w:sz w:val="20"/>
                <w:szCs w:val="20"/>
              </w:rPr>
              <w:t>Germany</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6FDFFB2B" w14:textId="77777777" w:rsidR="00222C40" w:rsidRPr="00323A06" w:rsidRDefault="00222C40" w:rsidP="00605D6D">
            <w:pPr>
              <w:widowControl w:val="0"/>
              <w:ind w:left="-25" w:right="-605"/>
              <w:jc w:val="center"/>
              <w:rPr>
                <w:sz w:val="20"/>
                <w:szCs w:val="20"/>
              </w:rPr>
            </w:pPr>
            <w:r w:rsidRPr="00323A06">
              <w:rPr>
                <w:sz w:val="20"/>
                <w:szCs w:val="20"/>
              </w:rPr>
              <w:t>61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EB388B1" w14:textId="77777777" w:rsidR="00222C40" w:rsidRPr="00323A06" w:rsidRDefault="00222C40" w:rsidP="00605D6D">
            <w:pPr>
              <w:widowControl w:val="0"/>
              <w:ind w:left="778"/>
              <w:jc w:val="center"/>
              <w:rPr>
                <w:sz w:val="20"/>
                <w:szCs w:val="20"/>
              </w:rPr>
            </w:pPr>
            <w:r w:rsidRPr="00323A06">
              <w:rPr>
                <w:sz w:val="20"/>
                <w:szCs w:val="20"/>
              </w:rPr>
              <w:t>60</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88FFA0B" w14:textId="77777777" w:rsidR="00222C40" w:rsidRPr="00323A06" w:rsidRDefault="00222C40"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67848B1" w14:textId="77777777" w:rsidR="00222C40" w:rsidRPr="00323A06" w:rsidRDefault="00222C40" w:rsidP="00605D6D">
            <w:pPr>
              <w:widowControl w:val="0"/>
              <w:ind w:right="-799"/>
              <w:jc w:val="center"/>
              <w:rPr>
                <w:sz w:val="20"/>
                <w:szCs w:val="20"/>
              </w:rPr>
            </w:pPr>
            <w:r w:rsidRPr="00323A06">
              <w:rPr>
                <w:sz w:val="20"/>
                <w:szCs w:val="20"/>
              </w:rPr>
              <w:t>1</w:t>
            </w:r>
          </w:p>
        </w:tc>
      </w:tr>
      <w:tr w:rsidR="00222C40" w:rsidRPr="00CF4114" w14:paraId="6CDDEF3B"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3DD3553D" w14:textId="77777777" w:rsidR="00222C40" w:rsidRPr="00323A06" w:rsidRDefault="00222C40" w:rsidP="00605D6D">
            <w:pPr>
              <w:widowControl w:val="0"/>
              <w:jc w:val="left"/>
              <w:rPr>
                <w:color w:val="000000"/>
                <w:sz w:val="20"/>
                <w:szCs w:val="20"/>
              </w:rPr>
            </w:pPr>
            <w:r w:rsidRPr="00323A06">
              <w:rPr>
                <w:color w:val="000000"/>
                <w:sz w:val="20"/>
                <w:szCs w:val="20"/>
              </w:rPr>
              <w:lastRenderedPageBreak/>
              <w:t>Italy</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6F79CC0A" w14:textId="77777777" w:rsidR="00222C40" w:rsidRPr="00323A06" w:rsidRDefault="00222C40" w:rsidP="00605D6D">
            <w:pPr>
              <w:widowControl w:val="0"/>
              <w:ind w:left="-25" w:right="-605"/>
              <w:jc w:val="center"/>
              <w:rPr>
                <w:sz w:val="20"/>
                <w:szCs w:val="20"/>
              </w:rPr>
            </w:pPr>
            <w:r w:rsidRPr="00323A06">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E959565" w14:textId="77777777" w:rsidR="00222C40" w:rsidRPr="00323A06" w:rsidRDefault="00222C40" w:rsidP="00605D6D">
            <w:pPr>
              <w:widowControl w:val="0"/>
              <w:ind w:left="778"/>
              <w:jc w:val="center"/>
              <w:rPr>
                <w:sz w:val="20"/>
                <w:szCs w:val="20"/>
              </w:rPr>
            </w:pPr>
            <w:r w:rsidRPr="00323A06">
              <w:rPr>
                <w:sz w:val="20"/>
                <w:szCs w:val="20"/>
              </w:rPr>
              <w:t>1</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B90FD9D" w14:textId="77777777" w:rsidR="00222C40" w:rsidRPr="00323A06" w:rsidRDefault="00222C40"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45E332C" w14:textId="77777777" w:rsidR="00222C40" w:rsidRPr="00323A06" w:rsidRDefault="00222C40" w:rsidP="00605D6D">
            <w:pPr>
              <w:widowControl w:val="0"/>
              <w:ind w:right="-799"/>
              <w:jc w:val="center"/>
              <w:rPr>
                <w:sz w:val="20"/>
                <w:szCs w:val="20"/>
              </w:rPr>
            </w:pPr>
            <w:r w:rsidRPr="00323A06">
              <w:rPr>
                <w:sz w:val="20"/>
                <w:szCs w:val="20"/>
              </w:rPr>
              <w:t>0</w:t>
            </w:r>
          </w:p>
        </w:tc>
      </w:tr>
      <w:tr w:rsidR="00222C40" w:rsidRPr="00CF4114" w14:paraId="142C5FD2"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192F98E1" w14:textId="77777777" w:rsidR="00222C40" w:rsidRPr="00323A06" w:rsidRDefault="00222C40" w:rsidP="00605D6D">
            <w:pPr>
              <w:widowControl w:val="0"/>
              <w:jc w:val="left"/>
              <w:rPr>
                <w:color w:val="000000"/>
                <w:sz w:val="20"/>
                <w:szCs w:val="20"/>
              </w:rPr>
            </w:pPr>
            <w:r w:rsidRPr="00323A06">
              <w:rPr>
                <w:color w:val="000000"/>
                <w:sz w:val="20"/>
                <w:szCs w:val="20"/>
              </w:rPr>
              <w:t>Japan</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5208BFB0" w14:textId="77777777" w:rsidR="00222C40" w:rsidRPr="00323A06" w:rsidRDefault="00222C40" w:rsidP="00605D6D">
            <w:pPr>
              <w:widowControl w:val="0"/>
              <w:ind w:left="-25" w:right="-605"/>
              <w:jc w:val="center"/>
              <w:rPr>
                <w:sz w:val="20"/>
                <w:szCs w:val="20"/>
              </w:rPr>
            </w:pPr>
            <w:r w:rsidRPr="00323A06">
              <w:rPr>
                <w:sz w:val="20"/>
                <w:szCs w:val="20"/>
              </w:rPr>
              <w:t>17</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4AE9582" w14:textId="77777777" w:rsidR="00222C40" w:rsidRPr="00323A06" w:rsidRDefault="00222C40" w:rsidP="00605D6D">
            <w:pPr>
              <w:widowControl w:val="0"/>
              <w:ind w:left="778"/>
              <w:jc w:val="center"/>
              <w:rPr>
                <w:sz w:val="20"/>
                <w:szCs w:val="20"/>
              </w:rPr>
            </w:pPr>
            <w:r w:rsidRPr="00323A06">
              <w:rPr>
                <w:sz w:val="20"/>
                <w:szCs w:val="20"/>
              </w:rPr>
              <w:t>17</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8AA7C83" w14:textId="77777777" w:rsidR="00222C40" w:rsidRPr="00323A06" w:rsidRDefault="00222C40"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F7770BA" w14:textId="77777777" w:rsidR="00222C40" w:rsidRPr="00323A06" w:rsidRDefault="00222C40" w:rsidP="00605D6D">
            <w:pPr>
              <w:widowControl w:val="0"/>
              <w:ind w:right="-799"/>
              <w:jc w:val="center"/>
              <w:rPr>
                <w:sz w:val="20"/>
                <w:szCs w:val="20"/>
              </w:rPr>
            </w:pPr>
            <w:r w:rsidRPr="00323A06">
              <w:rPr>
                <w:sz w:val="20"/>
                <w:szCs w:val="20"/>
              </w:rPr>
              <w:t>0</w:t>
            </w:r>
          </w:p>
        </w:tc>
      </w:tr>
      <w:tr w:rsidR="00222C40" w:rsidRPr="00CF4114" w14:paraId="1EFB8FBB"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0564C360" w14:textId="77777777" w:rsidR="00222C40" w:rsidRPr="00323A06" w:rsidRDefault="00222C40" w:rsidP="00605D6D">
            <w:pPr>
              <w:widowControl w:val="0"/>
              <w:jc w:val="left"/>
              <w:rPr>
                <w:color w:val="000000"/>
                <w:sz w:val="20"/>
                <w:szCs w:val="20"/>
              </w:rPr>
            </w:pPr>
            <w:r w:rsidRPr="00323A06">
              <w:rPr>
                <w:color w:val="000000"/>
                <w:sz w:val="20"/>
                <w:szCs w:val="20"/>
              </w:rPr>
              <w:t>Portugal</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05A7E350" w14:textId="77777777" w:rsidR="00222C40" w:rsidRPr="00323A06" w:rsidRDefault="00222C40" w:rsidP="00605D6D">
            <w:pPr>
              <w:widowControl w:val="0"/>
              <w:ind w:left="-25" w:right="-605"/>
              <w:jc w:val="center"/>
              <w:rPr>
                <w:sz w:val="20"/>
                <w:szCs w:val="20"/>
              </w:rPr>
            </w:pPr>
            <w:r w:rsidRPr="00323A06">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4C838B3" w14:textId="77777777" w:rsidR="00222C40" w:rsidRPr="00323A06" w:rsidRDefault="00222C40" w:rsidP="00605D6D">
            <w:pPr>
              <w:widowControl w:val="0"/>
              <w:ind w:left="778"/>
              <w:jc w:val="center"/>
              <w:rPr>
                <w:sz w:val="20"/>
                <w:szCs w:val="20"/>
              </w:rPr>
            </w:pPr>
            <w:r w:rsidRPr="00323A06">
              <w:rPr>
                <w:sz w:val="20"/>
                <w:szCs w:val="20"/>
              </w:rPr>
              <w:t>0</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033ED30" w14:textId="77777777" w:rsidR="00222C40" w:rsidRPr="00323A06" w:rsidRDefault="00222C40"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31F3330" w14:textId="77777777" w:rsidR="00222C40" w:rsidRPr="00323A06" w:rsidRDefault="00222C40" w:rsidP="00605D6D">
            <w:pPr>
              <w:widowControl w:val="0"/>
              <w:ind w:right="-799"/>
              <w:jc w:val="center"/>
              <w:rPr>
                <w:sz w:val="20"/>
                <w:szCs w:val="20"/>
              </w:rPr>
            </w:pPr>
            <w:r w:rsidRPr="00323A06">
              <w:rPr>
                <w:sz w:val="20"/>
                <w:szCs w:val="20"/>
              </w:rPr>
              <w:t>1</w:t>
            </w:r>
          </w:p>
        </w:tc>
      </w:tr>
      <w:tr w:rsidR="00FE4BE2" w:rsidRPr="00CF4114" w14:paraId="53625BCC"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tcPr>
          <w:p w14:paraId="33C5C3DD" w14:textId="77777777" w:rsidR="00FE4BE2" w:rsidRPr="00323A06" w:rsidRDefault="00FE4BE2" w:rsidP="00605D6D">
            <w:pPr>
              <w:widowControl w:val="0"/>
              <w:jc w:val="left"/>
              <w:rPr>
                <w:color w:val="000000"/>
                <w:sz w:val="20"/>
                <w:szCs w:val="20"/>
              </w:rPr>
            </w:pPr>
            <w:r w:rsidRPr="00323A06">
              <w:rPr>
                <w:color w:val="000000"/>
                <w:sz w:val="20"/>
                <w:szCs w:val="20"/>
              </w:rPr>
              <w:t>Russian Federation</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tcPr>
          <w:p w14:paraId="44F7C156" w14:textId="77777777" w:rsidR="00FE4BE2" w:rsidRPr="00323A06" w:rsidRDefault="00FE4BE2" w:rsidP="00605D6D">
            <w:pPr>
              <w:widowControl w:val="0"/>
              <w:ind w:left="-25" w:right="-605"/>
              <w:jc w:val="center"/>
              <w:rPr>
                <w:sz w:val="20"/>
                <w:szCs w:val="20"/>
              </w:rPr>
            </w:pPr>
            <w:r w:rsidRPr="00323A06">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tcPr>
          <w:p w14:paraId="6FC0E817" w14:textId="77777777" w:rsidR="00FE4BE2" w:rsidRPr="00323A06" w:rsidRDefault="00FE4BE2" w:rsidP="00605D6D">
            <w:pPr>
              <w:widowControl w:val="0"/>
              <w:ind w:left="778"/>
              <w:jc w:val="center"/>
              <w:rPr>
                <w:sz w:val="20"/>
                <w:szCs w:val="20"/>
              </w:rPr>
            </w:pPr>
            <w:r w:rsidRPr="00323A06">
              <w:rPr>
                <w:sz w:val="20"/>
                <w:szCs w:val="20"/>
              </w:rPr>
              <w:t>0</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tcPr>
          <w:p w14:paraId="5694B11E" w14:textId="77777777" w:rsidR="00FE4BE2" w:rsidRPr="00323A06" w:rsidRDefault="00FE4BE2"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tcPr>
          <w:p w14:paraId="215BA1FE" w14:textId="77777777" w:rsidR="00FE4BE2" w:rsidRPr="00323A06" w:rsidRDefault="00FE4BE2" w:rsidP="00605D6D">
            <w:pPr>
              <w:widowControl w:val="0"/>
              <w:ind w:right="-799"/>
              <w:jc w:val="center"/>
              <w:rPr>
                <w:sz w:val="20"/>
                <w:szCs w:val="20"/>
              </w:rPr>
            </w:pPr>
            <w:r w:rsidRPr="00323A06">
              <w:rPr>
                <w:sz w:val="20"/>
                <w:szCs w:val="20"/>
              </w:rPr>
              <w:t>1</w:t>
            </w:r>
          </w:p>
        </w:tc>
      </w:tr>
      <w:tr w:rsidR="00222C40" w:rsidRPr="00CF4114" w14:paraId="5FA2F329"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7F6888BB" w14:textId="77777777" w:rsidR="00222C40" w:rsidRPr="00323A06" w:rsidRDefault="00222C40" w:rsidP="00605D6D">
            <w:pPr>
              <w:widowControl w:val="0"/>
              <w:jc w:val="left"/>
              <w:rPr>
                <w:color w:val="000000"/>
                <w:sz w:val="20"/>
                <w:szCs w:val="20"/>
              </w:rPr>
            </w:pPr>
            <w:r w:rsidRPr="00323A06">
              <w:rPr>
                <w:color w:val="000000"/>
                <w:sz w:val="20"/>
                <w:szCs w:val="20"/>
              </w:rPr>
              <w:t>UNDP</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68527627" w14:textId="77777777" w:rsidR="00222C40" w:rsidRPr="00323A06" w:rsidRDefault="00222C40" w:rsidP="00605D6D">
            <w:pPr>
              <w:widowControl w:val="0"/>
              <w:ind w:left="-25" w:right="-605"/>
              <w:jc w:val="center"/>
              <w:rPr>
                <w:sz w:val="20"/>
                <w:szCs w:val="20"/>
              </w:rPr>
            </w:pPr>
            <w:r w:rsidRPr="00323A06">
              <w:rPr>
                <w:sz w:val="20"/>
                <w:szCs w:val="20"/>
              </w:rPr>
              <w:t>29</w:t>
            </w:r>
            <w:r w:rsidR="00C63921" w:rsidRPr="00323A06">
              <w:rPr>
                <w:sz w:val="20"/>
                <w:szCs w:val="20"/>
              </w:rPr>
              <w:t>5</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E8B98B3" w14:textId="6A88E74E" w:rsidR="00222C40" w:rsidRPr="00323A06" w:rsidRDefault="007D5761" w:rsidP="00605D6D">
            <w:pPr>
              <w:widowControl w:val="0"/>
              <w:ind w:left="778"/>
              <w:jc w:val="center"/>
              <w:rPr>
                <w:sz w:val="20"/>
                <w:szCs w:val="20"/>
              </w:rPr>
            </w:pPr>
            <w:r w:rsidRPr="00323A06">
              <w:rPr>
                <w:sz w:val="20"/>
                <w:szCs w:val="20"/>
              </w:rPr>
              <w:t>294</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0C6DDF66" w14:textId="2150A216" w:rsidR="00222C40" w:rsidRPr="00323A06" w:rsidRDefault="007D5761" w:rsidP="00605D6D">
            <w:pPr>
              <w:widowControl w:val="0"/>
              <w:ind w:left="875"/>
              <w:jc w:val="center"/>
              <w:rPr>
                <w:sz w:val="20"/>
                <w:szCs w:val="20"/>
              </w:rPr>
            </w:pPr>
            <w:r w:rsidRPr="00323A06">
              <w:rPr>
                <w:sz w:val="20"/>
                <w:szCs w:val="20"/>
              </w:rPr>
              <w:t>1</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E2013C2" w14:textId="15CCBC23" w:rsidR="00222C40" w:rsidRPr="00323A06" w:rsidRDefault="007D5761" w:rsidP="00605D6D">
            <w:pPr>
              <w:widowControl w:val="0"/>
              <w:ind w:right="-799"/>
              <w:jc w:val="center"/>
              <w:rPr>
                <w:sz w:val="20"/>
                <w:szCs w:val="20"/>
              </w:rPr>
            </w:pPr>
            <w:r w:rsidRPr="00323A06">
              <w:rPr>
                <w:sz w:val="20"/>
                <w:szCs w:val="20"/>
              </w:rPr>
              <w:t>0</w:t>
            </w:r>
          </w:p>
        </w:tc>
      </w:tr>
      <w:tr w:rsidR="00222C40" w:rsidRPr="00CF4114" w14:paraId="6739E6B0"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09574523" w14:textId="77777777" w:rsidR="00222C40" w:rsidRPr="00323A06" w:rsidRDefault="00222C40" w:rsidP="00605D6D">
            <w:pPr>
              <w:widowControl w:val="0"/>
              <w:jc w:val="left"/>
              <w:rPr>
                <w:color w:val="000000"/>
                <w:sz w:val="20"/>
                <w:szCs w:val="20"/>
              </w:rPr>
            </w:pPr>
            <w:r w:rsidRPr="00323A06">
              <w:rPr>
                <w:color w:val="000000"/>
                <w:sz w:val="20"/>
                <w:szCs w:val="20"/>
              </w:rPr>
              <w:t>UNEP</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74041000" w14:textId="77777777" w:rsidR="00222C40" w:rsidRPr="00323A06" w:rsidRDefault="00222C40" w:rsidP="00605D6D">
            <w:pPr>
              <w:widowControl w:val="0"/>
              <w:ind w:left="-25" w:right="-605"/>
              <w:jc w:val="center"/>
              <w:rPr>
                <w:sz w:val="20"/>
                <w:szCs w:val="20"/>
              </w:rPr>
            </w:pPr>
            <w:r w:rsidRPr="00323A06">
              <w:rPr>
                <w:sz w:val="20"/>
                <w:szCs w:val="20"/>
              </w:rPr>
              <w:t>47</w:t>
            </w:r>
            <w:r w:rsidR="00C63921" w:rsidRPr="00323A06">
              <w:rPr>
                <w:sz w:val="20"/>
                <w:szCs w:val="20"/>
              </w:rPr>
              <w:t>9</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AE6CA5B" w14:textId="7D951CC8" w:rsidR="00222C40" w:rsidRPr="00323A06" w:rsidRDefault="007D5761" w:rsidP="00605D6D">
            <w:pPr>
              <w:widowControl w:val="0"/>
              <w:ind w:left="778"/>
              <w:jc w:val="center"/>
              <w:rPr>
                <w:sz w:val="20"/>
                <w:szCs w:val="20"/>
              </w:rPr>
            </w:pPr>
            <w:r w:rsidRPr="00323A06">
              <w:rPr>
                <w:sz w:val="20"/>
                <w:szCs w:val="20"/>
              </w:rPr>
              <w:t>469</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2EDF6B9" w14:textId="3227D811" w:rsidR="00222C40" w:rsidRPr="00323A06" w:rsidRDefault="007D5761" w:rsidP="00605D6D">
            <w:pPr>
              <w:widowControl w:val="0"/>
              <w:ind w:left="875"/>
              <w:jc w:val="center"/>
              <w:rPr>
                <w:sz w:val="20"/>
                <w:szCs w:val="20"/>
              </w:rPr>
            </w:pPr>
            <w:r w:rsidRPr="00323A06">
              <w:rPr>
                <w:sz w:val="20"/>
                <w:szCs w:val="20"/>
              </w:rPr>
              <w:t>3</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E1F0619" w14:textId="7C944DF0" w:rsidR="00222C40" w:rsidRPr="00323A06" w:rsidRDefault="007D5761" w:rsidP="00605D6D">
            <w:pPr>
              <w:widowControl w:val="0"/>
              <w:ind w:right="-799"/>
              <w:jc w:val="center"/>
              <w:rPr>
                <w:sz w:val="20"/>
                <w:szCs w:val="20"/>
              </w:rPr>
            </w:pPr>
            <w:r w:rsidRPr="00323A06">
              <w:rPr>
                <w:sz w:val="20"/>
                <w:szCs w:val="20"/>
              </w:rPr>
              <w:t>7</w:t>
            </w:r>
          </w:p>
        </w:tc>
      </w:tr>
      <w:tr w:rsidR="00222C40" w:rsidRPr="00CF4114" w14:paraId="751456A6"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3353E693" w14:textId="77777777" w:rsidR="00222C40" w:rsidRPr="00323A06" w:rsidRDefault="00222C40" w:rsidP="00605D6D">
            <w:pPr>
              <w:widowControl w:val="0"/>
              <w:jc w:val="left"/>
              <w:rPr>
                <w:color w:val="000000"/>
                <w:sz w:val="20"/>
                <w:szCs w:val="20"/>
              </w:rPr>
            </w:pPr>
            <w:r w:rsidRPr="00323A06">
              <w:rPr>
                <w:color w:val="000000"/>
                <w:sz w:val="20"/>
                <w:szCs w:val="20"/>
              </w:rPr>
              <w:t>UNIDO</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34C159D0" w14:textId="77777777" w:rsidR="00222C40" w:rsidRPr="00323A06" w:rsidRDefault="00C63921" w:rsidP="00605D6D">
            <w:pPr>
              <w:widowControl w:val="0"/>
              <w:ind w:left="-25" w:right="-605"/>
              <w:jc w:val="center"/>
              <w:rPr>
                <w:sz w:val="20"/>
                <w:szCs w:val="20"/>
              </w:rPr>
            </w:pPr>
            <w:r w:rsidRPr="00323A06">
              <w:rPr>
                <w:sz w:val="20"/>
                <w:szCs w:val="20"/>
              </w:rPr>
              <w:t>154</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89F542E" w14:textId="11E9DEA8" w:rsidR="00222C40" w:rsidRPr="00323A06" w:rsidRDefault="00EB12EE" w:rsidP="00605D6D">
            <w:pPr>
              <w:widowControl w:val="0"/>
              <w:ind w:left="778"/>
              <w:jc w:val="center"/>
              <w:rPr>
                <w:sz w:val="20"/>
                <w:szCs w:val="20"/>
              </w:rPr>
            </w:pPr>
            <w:r w:rsidRPr="00323A06">
              <w:rPr>
                <w:sz w:val="20"/>
                <w:szCs w:val="20"/>
              </w:rPr>
              <w:t>154</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36D5DD4" w14:textId="26D35AC5" w:rsidR="00222C40" w:rsidRPr="00323A06" w:rsidRDefault="00EB12EE"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5B53DE5" w14:textId="75BD57D2" w:rsidR="00222C40" w:rsidRPr="00323A06" w:rsidRDefault="009F2C38" w:rsidP="00605D6D">
            <w:pPr>
              <w:widowControl w:val="0"/>
              <w:ind w:right="-799"/>
              <w:jc w:val="center"/>
              <w:rPr>
                <w:sz w:val="20"/>
                <w:szCs w:val="20"/>
              </w:rPr>
            </w:pPr>
            <w:r w:rsidRPr="00323A06">
              <w:rPr>
                <w:sz w:val="20"/>
                <w:szCs w:val="20"/>
              </w:rPr>
              <w:t>0</w:t>
            </w:r>
          </w:p>
        </w:tc>
      </w:tr>
      <w:tr w:rsidR="00222C40" w:rsidRPr="00CF4114" w14:paraId="01B4D9F5"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284D240E" w14:textId="77777777" w:rsidR="00222C40" w:rsidRPr="00323A06" w:rsidRDefault="00222C40" w:rsidP="00605D6D">
            <w:pPr>
              <w:widowControl w:val="0"/>
              <w:jc w:val="left"/>
              <w:rPr>
                <w:color w:val="000000"/>
                <w:sz w:val="20"/>
                <w:szCs w:val="20"/>
              </w:rPr>
            </w:pPr>
            <w:r w:rsidRPr="00323A06">
              <w:rPr>
                <w:color w:val="000000"/>
                <w:sz w:val="20"/>
                <w:szCs w:val="20"/>
              </w:rPr>
              <w:t>World Bank</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326CE968" w14:textId="77777777" w:rsidR="00222C40" w:rsidRPr="00323A06" w:rsidRDefault="00222C40" w:rsidP="00605D6D">
            <w:pPr>
              <w:widowControl w:val="0"/>
              <w:ind w:left="-25" w:right="-605"/>
              <w:jc w:val="center"/>
              <w:rPr>
                <w:sz w:val="20"/>
                <w:szCs w:val="20"/>
              </w:rPr>
            </w:pPr>
            <w:r w:rsidRPr="00323A06">
              <w:rPr>
                <w:sz w:val="20"/>
                <w:szCs w:val="20"/>
              </w:rPr>
              <w:t>44</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1742F6BA" w14:textId="0EAA865C" w:rsidR="00222C40" w:rsidRPr="00323A06" w:rsidRDefault="00222C40" w:rsidP="00605D6D">
            <w:pPr>
              <w:widowControl w:val="0"/>
              <w:ind w:left="778"/>
              <w:jc w:val="center"/>
              <w:rPr>
                <w:sz w:val="20"/>
                <w:szCs w:val="20"/>
              </w:rPr>
            </w:pPr>
            <w:r w:rsidRPr="00323A06">
              <w:rPr>
                <w:sz w:val="20"/>
                <w:szCs w:val="20"/>
              </w:rPr>
              <w:t>3</w:t>
            </w:r>
            <w:r w:rsidR="00EB12EE" w:rsidRPr="00323A06">
              <w:rPr>
                <w:sz w:val="20"/>
                <w:szCs w:val="20"/>
              </w:rPr>
              <w:t>9</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7EFFFD08" w14:textId="05DBD999" w:rsidR="00222C40" w:rsidRPr="00323A06" w:rsidRDefault="00EB12EE" w:rsidP="00605D6D">
            <w:pPr>
              <w:widowControl w:val="0"/>
              <w:ind w:left="875"/>
              <w:jc w:val="center"/>
              <w:rPr>
                <w:sz w:val="20"/>
                <w:szCs w:val="20"/>
              </w:rPr>
            </w:pPr>
            <w:r w:rsidRPr="00323A06">
              <w:rPr>
                <w:sz w:val="20"/>
                <w:szCs w:val="20"/>
              </w:rPr>
              <w:t>2</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3D9B1657" w14:textId="7B20EFBF" w:rsidR="00222C40" w:rsidRPr="00323A06" w:rsidRDefault="00EB12EE" w:rsidP="00605D6D">
            <w:pPr>
              <w:widowControl w:val="0"/>
              <w:ind w:right="-799"/>
              <w:jc w:val="center"/>
              <w:rPr>
                <w:sz w:val="20"/>
                <w:szCs w:val="20"/>
              </w:rPr>
            </w:pPr>
            <w:r w:rsidRPr="00323A06">
              <w:rPr>
                <w:sz w:val="20"/>
                <w:szCs w:val="20"/>
              </w:rPr>
              <w:t>3</w:t>
            </w:r>
          </w:p>
        </w:tc>
      </w:tr>
      <w:tr w:rsidR="00222C40" w:rsidRPr="00CF4114" w14:paraId="264CCB2F"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121A3106" w14:textId="77777777" w:rsidR="00222C40" w:rsidRPr="00323A06" w:rsidRDefault="00222C40" w:rsidP="00605D6D">
            <w:pPr>
              <w:widowControl w:val="0"/>
              <w:jc w:val="left"/>
              <w:rPr>
                <w:color w:val="000000"/>
                <w:sz w:val="20"/>
                <w:szCs w:val="20"/>
              </w:rPr>
            </w:pPr>
            <w:r w:rsidRPr="00323A06">
              <w:rPr>
                <w:color w:val="000000"/>
                <w:sz w:val="20"/>
                <w:szCs w:val="20"/>
              </w:rPr>
              <w:t>Others</w:t>
            </w:r>
            <w:r w:rsidRPr="00323A06">
              <w:rPr>
                <w:rStyle w:val="FootnoteReference"/>
                <w:color w:val="000000"/>
                <w:sz w:val="20"/>
                <w:szCs w:val="20"/>
              </w:rPr>
              <w:footnoteReference w:id="4"/>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11D75C52" w14:textId="77777777" w:rsidR="00222C40" w:rsidRPr="00323A06" w:rsidRDefault="00222C40" w:rsidP="00605D6D">
            <w:pPr>
              <w:widowControl w:val="0"/>
              <w:ind w:left="-25" w:right="-605"/>
              <w:jc w:val="center"/>
              <w:rPr>
                <w:sz w:val="20"/>
                <w:szCs w:val="20"/>
              </w:rPr>
            </w:pPr>
            <w:r w:rsidRPr="00323A06">
              <w:rPr>
                <w:sz w:val="20"/>
                <w:szCs w:val="20"/>
              </w:rPr>
              <w:t>90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0DFD758E" w14:textId="77777777" w:rsidR="00222C40" w:rsidRPr="00323A06" w:rsidRDefault="00222C40" w:rsidP="00605D6D">
            <w:pPr>
              <w:widowControl w:val="0"/>
              <w:ind w:left="778"/>
              <w:jc w:val="center"/>
              <w:rPr>
                <w:sz w:val="20"/>
                <w:szCs w:val="20"/>
              </w:rPr>
            </w:pPr>
            <w:r w:rsidRPr="00323A06">
              <w:rPr>
                <w:sz w:val="20"/>
                <w:szCs w:val="20"/>
              </w:rPr>
              <w:t>90</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F93922A" w14:textId="77777777" w:rsidR="00222C40" w:rsidRPr="00323A06" w:rsidRDefault="00222C40" w:rsidP="00605D6D">
            <w:pPr>
              <w:widowControl w:val="0"/>
              <w:ind w:left="875"/>
              <w:jc w:val="center"/>
              <w:rPr>
                <w:sz w:val="20"/>
                <w:szCs w:val="20"/>
              </w:rPr>
            </w:pPr>
            <w:r w:rsidRPr="00323A06">
              <w:rPr>
                <w:sz w:val="20"/>
                <w:szCs w:val="20"/>
              </w:rPr>
              <w:t>0</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6B5B3D55" w14:textId="77777777" w:rsidR="00222C40" w:rsidRPr="00323A06" w:rsidRDefault="00222C40" w:rsidP="00605D6D">
            <w:pPr>
              <w:widowControl w:val="0"/>
              <w:ind w:right="-799"/>
              <w:jc w:val="center"/>
              <w:rPr>
                <w:sz w:val="20"/>
                <w:szCs w:val="20"/>
              </w:rPr>
            </w:pPr>
            <w:r w:rsidRPr="00323A06">
              <w:rPr>
                <w:sz w:val="20"/>
                <w:szCs w:val="20"/>
              </w:rPr>
              <w:t>0</w:t>
            </w:r>
          </w:p>
        </w:tc>
      </w:tr>
      <w:tr w:rsidR="00222C40" w:rsidRPr="00B12990" w14:paraId="15AEB941" w14:textId="77777777" w:rsidTr="00E6546D">
        <w:trPr>
          <w:trHeight w:val="233"/>
        </w:trPr>
        <w:tc>
          <w:tcPr>
            <w:tcW w:w="1890" w:type="dxa"/>
            <w:tcBorders>
              <w:top w:val="single" w:sz="4" w:space="0" w:color="auto"/>
              <w:left w:val="single" w:sz="4" w:space="0" w:color="auto"/>
              <w:bottom w:val="single" w:sz="4" w:space="0" w:color="auto"/>
              <w:right w:val="single" w:sz="4" w:space="0" w:color="auto"/>
            </w:tcBorders>
            <w:noWrap/>
            <w:vAlign w:val="center"/>
            <w:hideMark/>
          </w:tcPr>
          <w:p w14:paraId="6B1B93BA" w14:textId="77777777" w:rsidR="00222C40" w:rsidRPr="00323A06" w:rsidRDefault="00222C40" w:rsidP="00605D6D">
            <w:pPr>
              <w:widowControl w:val="0"/>
              <w:jc w:val="left"/>
              <w:rPr>
                <w:b/>
                <w:color w:val="000000"/>
                <w:sz w:val="20"/>
                <w:szCs w:val="20"/>
              </w:rPr>
            </w:pPr>
            <w:r w:rsidRPr="00323A06">
              <w:rPr>
                <w:b/>
                <w:color w:val="000000"/>
                <w:sz w:val="20"/>
                <w:szCs w:val="20"/>
              </w:rPr>
              <w:t>Total</w:t>
            </w:r>
          </w:p>
        </w:tc>
        <w:tc>
          <w:tcPr>
            <w:tcW w:w="1867"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432" w:type="dxa"/>
            </w:tcMar>
            <w:vAlign w:val="center"/>
            <w:hideMark/>
          </w:tcPr>
          <w:p w14:paraId="1BFF359E" w14:textId="77777777" w:rsidR="00222C40" w:rsidRPr="00323A06" w:rsidRDefault="00222C40" w:rsidP="00605D6D">
            <w:pPr>
              <w:widowControl w:val="0"/>
              <w:ind w:left="-25" w:right="-605"/>
              <w:jc w:val="center"/>
              <w:rPr>
                <w:b/>
                <w:sz w:val="20"/>
                <w:szCs w:val="20"/>
              </w:rPr>
            </w:pPr>
            <w:r w:rsidRPr="00323A06">
              <w:rPr>
                <w:b/>
                <w:sz w:val="20"/>
                <w:szCs w:val="20"/>
              </w:rPr>
              <w:t>1,2</w:t>
            </w:r>
            <w:r w:rsidR="00C63921" w:rsidRPr="00323A06">
              <w:rPr>
                <w:b/>
                <w:sz w:val="20"/>
                <w:szCs w:val="20"/>
              </w:rPr>
              <w:t>34</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28B8A95E" w14:textId="73299B4C" w:rsidR="00222C40" w:rsidRPr="00323A06" w:rsidRDefault="00EB12EE" w:rsidP="00605D6D">
            <w:pPr>
              <w:widowControl w:val="0"/>
              <w:ind w:left="778"/>
              <w:jc w:val="center"/>
              <w:rPr>
                <w:b/>
                <w:sz w:val="20"/>
                <w:szCs w:val="20"/>
              </w:rPr>
            </w:pPr>
            <w:r w:rsidRPr="00323A06">
              <w:rPr>
                <w:b/>
                <w:sz w:val="20"/>
                <w:szCs w:val="20"/>
              </w:rPr>
              <w:t>1,215</w:t>
            </w:r>
          </w:p>
        </w:tc>
        <w:tc>
          <w:tcPr>
            <w:tcW w:w="1867"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4F46531D" w14:textId="27504D14" w:rsidR="00222C40" w:rsidRPr="00323A06" w:rsidRDefault="00EB12EE" w:rsidP="00605D6D">
            <w:pPr>
              <w:widowControl w:val="0"/>
              <w:ind w:left="875"/>
              <w:jc w:val="center"/>
              <w:rPr>
                <w:b/>
                <w:sz w:val="20"/>
                <w:szCs w:val="20"/>
              </w:rPr>
            </w:pPr>
            <w:r w:rsidRPr="00323A06">
              <w:rPr>
                <w:b/>
                <w:sz w:val="20"/>
                <w:szCs w:val="20"/>
              </w:rPr>
              <w:t>6</w:t>
            </w:r>
          </w:p>
        </w:tc>
        <w:tc>
          <w:tcPr>
            <w:tcW w:w="1868" w:type="dxa"/>
            <w:tcBorders>
              <w:top w:val="single" w:sz="4" w:space="0" w:color="auto"/>
              <w:left w:val="single" w:sz="4" w:space="0" w:color="auto"/>
              <w:bottom w:val="single" w:sz="4" w:space="0" w:color="auto"/>
              <w:right w:val="single" w:sz="4" w:space="0" w:color="auto"/>
            </w:tcBorders>
            <w:tcMar>
              <w:top w:w="0" w:type="dxa"/>
              <w:left w:w="115" w:type="dxa"/>
              <w:bottom w:w="0" w:type="dxa"/>
              <w:right w:w="432" w:type="dxa"/>
            </w:tcMar>
            <w:vAlign w:val="center"/>
            <w:hideMark/>
          </w:tcPr>
          <w:p w14:paraId="57EF62D0" w14:textId="53800A4D" w:rsidR="00222C40" w:rsidRPr="00323A06" w:rsidRDefault="001C0A2A" w:rsidP="00605D6D">
            <w:pPr>
              <w:widowControl w:val="0"/>
              <w:ind w:right="-799"/>
              <w:jc w:val="center"/>
              <w:rPr>
                <w:b/>
                <w:sz w:val="20"/>
                <w:szCs w:val="20"/>
              </w:rPr>
            </w:pPr>
            <w:r w:rsidRPr="00323A06">
              <w:rPr>
                <w:b/>
                <w:sz w:val="20"/>
                <w:szCs w:val="20"/>
              </w:rPr>
              <w:t>1</w:t>
            </w:r>
            <w:r w:rsidR="00EB12EE" w:rsidRPr="00323A06">
              <w:rPr>
                <w:b/>
                <w:sz w:val="20"/>
                <w:szCs w:val="20"/>
              </w:rPr>
              <w:t>3</w:t>
            </w:r>
          </w:p>
        </w:tc>
      </w:tr>
    </w:tbl>
    <w:p w14:paraId="6B05B778" w14:textId="0F64C0C8" w:rsidR="00222C40" w:rsidRPr="004B6C33" w:rsidRDefault="000717D0" w:rsidP="00605D6D">
      <w:pPr>
        <w:pStyle w:val="Heading1"/>
        <w:widowControl w:val="0"/>
        <w:tabs>
          <w:tab w:val="clear" w:pos="0"/>
          <w:tab w:val="num" w:pos="720"/>
        </w:tabs>
        <w:spacing w:before="240"/>
        <w:rPr>
          <w:lang w:val="en-CA"/>
        </w:rPr>
      </w:pPr>
      <w:r w:rsidRPr="004B6C33">
        <w:t xml:space="preserve">The list of </w:t>
      </w:r>
      <w:r w:rsidR="004B6C33">
        <w:t>10</w:t>
      </w:r>
      <w:r w:rsidR="00222C40" w:rsidRPr="004B6C33">
        <w:t xml:space="preserve"> investment and non-investment PCRs (including one consolidated PCR for </w:t>
      </w:r>
      <w:r w:rsidR="00ED7027" w:rsidRPr="004B6C33">
        <w:t xml:space="preserve">a </w:t>
      </w:r>
      <w:r w:rsidR="00222C40" w:rsidRPr="004B6C33">
        <w:rPr>
          <w:lang w:val="en-CA"/>
        </w:rPr>
        <w:t>survey of ODS alternatives at the national level)</w:t>
      </w:r>
      <w:r w:rsidR="004B6C33" w:rsidRPr="004B6C33">
        <w:t xml:space="preserve"> received after the 86</w:t>
      </w:r>
      <w:r w:rsidR="00222C40" w:rsidRPr="004B6C33">
        <w:rPr>
          <w:vertAlign w:val="superscript"/>
        </w:rPr>
        <w:t>th</w:t>
      </w:r>
      <w:r w:rsidR="00222C40" w:rsidRPr="004B6C33">
        <w:t xml:space="preserve"> meeting is contained in Annex II to the present document. The aggregated results relevant to disbursement, actual phase-out and delays are shown in Table 5.</w:t>
      </w:r>
    </w:p>
    <w:p w14:paraId="555C7406" w14:textId="147D7442" w:rsidR="00222C40" w:rsidRPr="00AD05C2" w:rsidRDefault="00222C40" w:rsidP="00605D6D">
      <w:pPr>
        <w:pStyle w:val="Heading1"/>
        <w:keepNext/>
        <w:keepLines/>
        <w:widowControl w:val="0"/>
        <w:numPr>
          <w:ilvl w:val="0"/>
          <w:numId w:val="0"/>
        </w:numPr>
        <w:tabs>
          <w:tab w:val="left" w:pos="720"/>
        </w:tabs>
        <w:spacing w:after="0"/>
        <w:rPr>
          <w:b/>
          <w:sz w:val="21"/>
          <w:szCs w:val="21"/>
        </w:rPr>
      </w:pPr>
      <w:r w:rsidRPr="00AD05C2">
        <w:rPr>
          <w:b/>
          <w:sz w:val="21"/>
          <w:szCs w:val="21"/>
        </w:rPr>
        <w:t>Table 5. Overview of the budget, ODS phased out and delay of individual projects submitted after the 8</w:t>
      </w:r>
      <w:r w:rsidR="000437BD" w:rsidRPr="00AD05C2">
        <w:rPr>
          <w:b/>
          <w:sz w:val="21"/>
          <w:szCs w:val="21"/>
        </w:rPr>
        <w:t>6</w:t>
      </w:r>
      <w:r w:rsidRPr="00AD05C2">
        <w:rPr>
          <w:b/>
          <w:sz w:val="21"/>
          <w:szCs w:val="21"/>
          <w:vertAlign w:val="superscript"/>
        </w:rPr>
        <w:t>th</w:t>
      </w:r>
      <w:r w:rsidR="00DA1B61">
        <w:rPr>
          <w:b/>
          <w:sz w:val="21"/>
          <w:szCs w:val="21"/>
        </w:rPr>
        <w:t> </w:t>
      </w:r>
      <w:r w:rsidRPr="00AD05C2">
        <w:rPr>
          <w:b/>
          <w:sz w:val="21"/>
          <w:szCs w:val="21"/>
        </w:rPr>
        <w:t>meeting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7"/>
        <w:gridCol w:w="1039"/>
        <w:gridCol w:w="1179"/>
        <w:gridCol w:w="1179"/>
        <w:gridCol w:w="1179"/>
        <w:gridCol w:w="1179"/>
        <w:gridCol w:w="1179"/>
        <w:gridCol w:w="1179"/>
      </w:tblGrid>
      <w:tr w:rsidR="00222C40" w:rsidRPr="005E0970" w14:paraId="31292257" w14:textId="77777777" w:rsidTr="00AD05C2">
        <w:tc>
          <w:tcPr>
            <w:tcW w:w="1247" w:type="dxa"/>
            <w:vMerge w:val="restart"/>
            <w:shd w:val="clear" w:color="auto" w:fill="auto"/>
            <w:vAlign w:val="center"/>
            <w:hideMark/>
          </w:tcPr>
          <w:p w14:paraId="56DBE6B7" w14:textId="77777777" w:rsidR="00222C40" w:rsidRPr="0009657E" w:rsidRDefault="00222C40" w:rsidP="00605D6D">
            <w:pPr>
              <w:widowControl w:val="0"/>
              <w:jc w:val="left"/>
              <w:rPr>
                <w:b/>
                <w:bCs/>
                <w:sz w:val="20"/>
                <w:szCs w:val="20"/>
                <w:lang w:val="en-CA" w:eastAsia="en-CA"/>
              </w:rPr>
            </w:pPr>
            <w:r w:rsidRPr="0009657E">
              <w:rPr>
                <w:b/>
                <w:bCs/>
                <w:sz w:val="20"/>
                <w:szCs w:val="20"/>
                <w:lang w:val="en-CA" w:eastAsia="en-CA"/>
              </w:rPr>
              <w:t>Agency</w:t>
            </w:r>
          </w:p>
        </w:tc>
        <w:tc>
          <w:tcPr>
            <w:tcW w:w="1039" w:type="dxa"/>
            <w:vMerge w:val="restart"/>
            <w:shd w:val="clear" w:color="auto" w:fill="auto"/>
            <w:tcMar>
              <w:left w:w="0" w:type="dxa"/>
              <w:right w:w="0" w:type="dxa"/>
            </w:tcMar>
            <w:vAlign w:val="center"/>
            <w:hideMark/>
          </w:tcPr>
          <w:p w14:paraId="4D2EE0D5" w14:textId="77777777" w:rsidR="00222C40" w:rsidRPr="0009657E" w:rsidRDefault="00222C40" w:rsidP="00605D6D">
            <w:pPr>
              <w:widowControl w:val="0"/>
              <w:jc w:val="center"/>
              <w:rPr>
                <w:b/>
                <w:bCs/>
                <w:sz w:val="20"/>
                <w:szCs w:val="20"/>
                <w:lang w:val="en-CA" w:eastAsia="en-CA"/>
              </w:rPr>
            </w:pPr>
            <w:r w:rsidRPr="0009657E">
              <w:rPr>
                <w:b/>
                <w:bCs/>
                <w:sz w:val="20"/>
                <w:szCs w:val="20"/>
                <w:lang w:val="en-CA" w:eastAsia="en-CA"/>
              </w:rPr>
              <w:t>Number of projects</w:t>
            </w:r>
          </w:p>
        </w:tc>
        <w:tc>
          <w:tcPr>
            <w:tcW w:w="2358" w:type="dxa"/>
            <w:gridSpan w:val="2"/>
            <w:shd w:val="clear" w:color="auto" w:fill="auto"/>
            <w:vAlign w:val="center"/>
            <w:hideMark/>
          </w:tcPr>
          <w:p w14:paraId="1A7429DE" w14:textId="77777777" w:rsidR="00222C40" w:rsidRPr="0009657E" w:rsidRDefault="00222C40" w:rsidP="00605D6D">
            <w:pPr>
              <w:widowControl w:val="0"/>
              <w:jc w:val="center"/>
              <w:rPr>
                <w:b/>
                <w:bCs/>
                <w:sz w:val="20"/>
                <w:szCs w:val="20"/>
                <w:lang w:val="en-CA" w:eastAsia="en-CA"/>
              </w:rPr>
            </w:pPr>
            <w:r w:rsidRPr="0009657E">
              <w:rPr>
                <w:b/>
                <w:bCs/>
                <w:sz w:val="20"/>
                <w:szCs w:val="20"/>
                <w:lang w:val="en-CA" w:eastAsia="en-CA"/>
              </w:rPr>
              <w:t>Funds (US$)</w:t>
            </w:r>
          </w:p>
        </w:tc>
        <w:tc>
          <w:tcPr>
            <w:tcW w:w="2358" w:type="dxa"/>
            <w:gridSpan w:val="2"/>
            <w:shd w:val="clear" w:color="auto" w:fill="auto"/>
            <w:vAlign w:val="center"/>
            <w:hideMark/>
          </w:tcPr>
          <w:p w14:paraId="7576DEFF" w14:textId="77777777" w:rsidR="00222C40" w:rsidRPr="0009657E" w:rsidRDefault="00222C40" w:rsidP="00605D6D">
            <w:pPr>
              <w:widowControl w:val="0"/>
              <w:jc w:val="center"/>
              <w:rPr>
                <w:b/>
                <w:bCs/>
                <w:sz w:val="20"/>
                <w:szCs w:val="20"/>
                <w:lang w:val="en-CA" w:eastAsia="en-CA"/>
              </w:rPr>
            </w:pPr>
            <w:r w:rsidRPr="0009657E">
              <w:rPr>
                <w:b/>
                <w:bCs/>
                <w:sz w:val="20"/>
                <w:szCs w:val="20"/>
                <w:lang w:val="en-CA" w:eastAsia="en-CA"/>
              </w:rPr>
              <w:t>ODP tonnes phase out</w:t>
            </w:r>
          </w:p>
        </w:tc>
        <w:tc>
          <w:tcPr>
            <w:tcW w:w="2358" w:type="dxa"/>
            <w:gridSpan w:val="2"/>
            <w:shd w:val="clear" w:color="auto" w:fill="auto"/>
            <w:vAlign w:val="center"/>
            <w:hideMark/>
          </w:tcPr>
          <w:p w14:paraId="6C55C310" w14:textId="77777777" w:rsidR="00222C40" w:rsidRPr="0009657E" w:rsidRDefault="00222C40" w:rsidP="00605D6D">
            <w:pPr>
              <w:widowControl w:val="0"/>
              <w:jc w:val="center"/>
              <w:rPr>
                <w:b/>
                <w:bCs/>
                <w:sz w:val="20"/>
                <w:szCs w:val="20"/>
                <w:lang w:val="en-CA" w:eastAsia="en-CA"/>
              </w:rPr>
            </w:pPr>
            <w:r w:rsidRPr="0009657E">
              <w:rPr>
                <w:b/>
                <w:bCs/>
                <w:sz w:val="20"/>
                <w:szCs w:val="20"/>
                <w:lang w:val="en-CA" w:eastAsia="en-CA"/>
              </w:rPr>
              <w:t>Average delay (months)</w:t>
            </w:r>
          </w:p>
        </w:tc>
      </w:tr>
      <w:tr w:rsidR="00222C40" w:rsidRPr="005E0970" w14:paraId="08EBBFD6" w14:textId="77777777" w:rsidTr="00AD05C2">
        <w:tc>
          <w:tcPr>
            <w:tcW w:w="1247" w:type="dxa"/>
            <w:vMerge/>
            <w:vAlign w:val="center"/>
            <w:hideMark/>
          </w:tcPr>
          <w:p w14:paraId="1217423E" w14:textId="77777777" w:rsidR="00222C40" w:rsidRPr="0009657E" w:rsidRDefault="00222C40" w:rsidP="00605D6D">
            <w:pPr>
              <w:widowControl w:val="0"/>
              <w:jc w:val="left"/>
              <w:rPr>
                <w:b/>
                <w:bCs/>
                <w:sz w:val="20"/>
                <w:szCs w:val="20"/>
                <w:lang w:val="en-CA" w:eastAsia="en-CA"/>
              </w:rPr>
            </w:pPr>
          </w:p>
        </w:tc>
        <w:tc>
          <w:tcPr>
            <w:tcW w:w="1039" w:type="dxa"/>
            <w:vMerge/>
            <w:vAlign w:val="center"/>
            <w:hideMark/>
          </w:tcPr>
          <w:p w14:paraId="215507D0" w14:textId="77777777" w:rsidR="00222C40" w:rsidRPr="0009657E" w:rsidRDefault="00222C40" w:rsidP="00605D6D">
            <w:pPr>
              <w:widowControl w:val="0"/>
              <w:jc w:val="left"/>
              <w:rPr>
                <w:b/>
                <w:bCs/>
                <w:sz w:val="20"/>
                <w:szCs w:val="20"/>
                <w:lang w:val="en-CA" w:eastAsia="en-CA"/>
              </w:rPr>
            </w:pPr>
          </w:p>
        </w:tc>
        <w:tc>
          <w:tcPr>
            <w:tcW w:w="1179" w:type="dxa"/>
            <w:shd w:val="clear" w:color="auto" w:fill="auto"/>
            <w:vAlign w:val="center"/>
            <w:hideMark/>
          </w:tcPr>
          <w:p w14:paraId="56196E62" w14:textId="77777777" w:rsidR="00222C40" w:rsidRPr="0009657E" w:rsidRDefault="00222C40" w:rsidP="00605D6D">
            <w:pPr>
              <w:widowControl w:val="0"/>
              <w:jc w:val="center"/>
              <w:rPr>
                <w:b/>
                <w:bCs/>
                <w:sz w:val="20"/>
                <w:szCs w:val="20"/>
                <w:lang w:val="en-CA" w:eastAsia="en-CA"/>
              </w:rPr>
            </w:pPr>
            <w:r w:rsidRPr="0009657E">
              <w:rPr>
                <w:b/>
                <w:bCs/>
                <w:sz w:val="20"/>
                <w:szCs w:val="20"/>
                <w:lang w:val="en-CA" w:eastAsia="en-CA"/>
              </w:rPr>
              <w:t>Approved</w:t>
            </w:r>
          </w:p>
        </w:tc>
        <w:tc>
          <w:tcPr>
            <w:tcW w:w="1179" w:type="dxa"/>
            <w:shd w:val="clear" w:color="auto" w:fill="auto"/>
            <w:vAlign w:val="center"/>
            <w:hideMark/>
          </w:tcPr>
          <w:p w14:paraId="28AC8BCE" w14:textId="77777777" w:rsidR="00222C40" w:rsidRPr="0009657E" w:rsidRDefault="00222C40" w:rsidP="00605D6D">
            <w:pPr>
              <w:widowControl w:val="0"/>
              <w:jc w:val="center"/>
              <w:rPr>
                <w:b/>
                <w:bCs/>
                <w:sz w:val="20"/>
                <w:szCs w:val="20"/>
                <w:lang w:val="en-CA" w:eastAsia="en-CA"/>
              </w:rPr>
            </w:pPr>
            <w:r w:rsidRPr="0009657E">
              <w:rPr>
                <w:b/>
                <w:bCs/>
                <w:sz w:val="20"/>
                <w:szCs w:val="20"/>
                <w:lang w:val="en-CA" w:eastAsia="en-CA"/>
              </w:rPr>
              <w:t>Disbursed</w:t>
            </w:r>
          </w:p>
        </w:tc>
        <w:tc>
          <w:tcPr>
            <w:tcW w:w="1179" w:type="dxa"/>
            <w:shd w:val="clear" w:color="auto" w:fill="auto"/>
            <w:vAlign w:val="center"/>
            <w:hideMark/>
          </w:tcPr>
          <w:p w14:paraId="7E7C2E61" w14:textId="77777777" w:rsidR="00222C40" w:rsidRPr="0009657E" w:rsidRDefault="00222C40" w:rsidP="00605D6D">
            <w:pPr>
              <w:widowControl w:val="0"/>
              <w:jc w:val="center"/>
              <w:rPr>
                <w:b/>
                <w:bCs/>
                <w:sz w:val="20"/>
                <w:szCs w:val="20"/>
                <w:lang w:val="en-CA" w:eastAsia="en-CA"/>
              </w:rPr>
            </w:pPr>
            <w:r w:rsidRPr="0009657E">
              <w:rPr>
                <w:b/>
                <w:bCs/>
                <w:sz w:val="20"/>
                <w:szCs w:val="20"/>
                <w:lang w:val="en-CA" w:eastAsia="en-CA"/>
              </w:rPr>
              <w:t>Approved</w:t>
            </w:r>
          </w:p>
        </w:tc>
        <w:tc>
          <w:tcPr>
            <w:tcW w:w="1179" w:type="dxa"/>
            <w:shd w:val="clear" w:color="auto" w:fill="auto"/>
            <w:vAlign w:val="center"/>
            <w:hideMark/>
          </w:tcPr>
          <w:p w14:paraId="7D0C498D" w14:textId="77777777" w:rsidR="00222C40" w:rsidRPr="0009657E" w:rsidRDefault="00222C40" w:rsidP="00605D6D">
            <w:pPr>
              <w:widowControl w:val="0"/>
              <w:jc w:val="center"/>
              <w:rPr>
                <w:b/>
                <w:bCs/>
                <w:sz w:val="20"/>
                <w:szCs w:val="20"/>
                <w:lang w:val="en-CA" w:eastAsia="en-CA"/>
              </w:rPr>
            </w:pPr>
            <w:r w:rsidRPr="0009657E">
              <w:rPr>
                <w:b/>
                <w:bCs/>
                <w:sz w:val="20"/>
                <w:szCs w:val="20"/>
                <w:lang w:val="en-CA" w:eastAsia="en-CA"/>
              </w:rPr>
              <w:t>Actual</w:t>
            </w:r>
          </w:p>
        </w:tc>
        <w:tc>
          <w:tcPr>
            <w:tcW w:w="1179" w:type="dxa"/>
            <w:shd w:val="clear" w:color="auto" w:fill="auto"/>
            <w:vAlign w:val="center"/>
            <w:hideMark/>
          </w:tcPr>
          <w:p w14:paraId="5B6EB26A" w14:textId="77777777" w:rsidR="00222C40" w:rsidRPr="0009657E" w:rsidRDefault="00222C40" w:rsidP="00605D6D">
            <w:pPr>
              <w:widowControl w:val="0"/>
              <w:jc w:val="center"/>
              <w:rPr>
                <w:b/>
                <w:bCs/>
                <w:sz w:val="20"/>
                <w:szCs w:val="20"/>
                <w:lang w:val="en-CA" w:eastAsia="en-CA"/>
              </w:rPr>
            </w:pPr>
            <w:r w:rsidRPr="0009657E">
              <w:rPr>
                <w:b/>
                <w:bCs/>
                <w:sz w:val="20"/>
                <w:szCs w:val="20"/>
                <w:lang w:val="en-CA" w:eastAsia="en-CA"/>
              </w:rPr>
              <w:t>Duration</w:t>
            </w:r>
          </w:p>
        </w:tc>
        <w:tc>
          <w:tcPr>
            <w:tcW w:w="1179" w:type="dxa"/>
            <w:shd w:val="clear" w:color="auto" w:fill="auto"/>
            <w:vAlign w:val="center"/>
            <w:hideMark/>
          </w:tcPr>
          <w:p w14:paraId="40BF60A7" w14:textId="77777777" w:rsidR="00222C40" w:rsidRPr="0009657E" w:rsidRDefault="00222C40" w:rsidP="00605D6D">
            <w:pPr>
              <w:widowControl w:val="0"/>
              <w:jc w:val="center"/>
              <w:rPr>
                <w:b/>
                <w:bCs/>
                <w:sz w:val="20"/>
                <w:szCs w:val="20"/>
                <w:lang w:val="en-CA" w:eastAsia="en-CA"/>
              </w:rPr>
            </w:pPr>
            <w:r w:rsidRPr="0009657E">
              <w:rPr>
                <w:b/>
                <w:bCs/>
                <w:sz w:val="20"/>
                <w:szCs w:val="20"/>
                <w:lang w:val="en-CA" w:eastAsia="en-CA"/>
              </w:rPr>
              <w:t>Delays</w:t>
            </w:r>
          </w:p>
        </w:tc>
      </w:tr>
      <w:tr w:rsidR="0009657E" w:rsidRPr="005E0970" w14:paraId="44C09A81" w14:textId="77777777" w:rsidTr="00AD05C2">
        <w:tc>
          <w:tcPr>
            <w:tcW w:w="1247" w:type="dxa"/>
            <w:shd w:val="clear" w:color="auto" w:fill="auto"/>
            <w:noWrap/>
            <w:vAlign w:val="center"/>
            <w:hideMark/>
          </w:tcPr>
          <w:p w14:paraId="2772851A" w14:textId="77777777" w:rsidR="0009657E" w:rsidRPr="0009657E" w:rsidRDefault="0009657E" w:rsidP="0009657E">
            <w:pPr>
              <w:widowControl w:val="0"/>
              <w:rPr>
                <w:sz w:val="20"/>
                <w:szCs w:val="20"/>
                <w:lang w:val="en-CA" w:eastAsia="en-CA"/>
              </w:rPr>
            </w:pPr>
            <w:r w:rsidRPr="0009657E">
              <w:rPr>
                <w:sz w:val="20"/>
                <w:szCs w:val="20"/>
                <w:lang w:val="en-CA" w:eastAsia="en-CA"/>
              </w:rPr>
              <w:t>IBRD</w:t>
            </w:r>
          </w:p>
        </w:tc>
        <w:tc>
          <w:tcPr>
            <w:tcW w:w="1039" w:type="dxa"/>
            <w:shd w:val="clear" w:color="auto" w:fill="auto"/>
            <w:noWrap/>
            <w:vAlign w:val="center"/>
            <w:hideMark/>
          </w:tcPr>
          <w:p w14:paraId="6F691048" w14:textId="24ADF744" w:rsidR="0009657E" w:rsidRPr="0009657E" w:rsidRDefault="0009657E" w:rsidP="0009657E">
            <w:pPr>
              <w:widowControl w:val="0"/>
              <w:jc w:val="center"/>
              <w:rPr>
                <w:sz w:val="20"/>
                <w:szCs w:val="20"/>
              </w:rPr>
            </w:pPr>
            <w:r>
              <w:rPr>
                <w:sz w:val="20"/>
                <w:szCs w:val="20"/>
                <w:lang w:val="en-CA" w:eastAsia="en-CA"/>
              </w:rPr>
              <w:t>3</w:t>
            </w:r>
          </w:p>
        </w:tc>
        <w:tc>
          <w:tcPr>
            <w:tcW w:w="1179" w:type="dxa"/>
            <w:shd w:val="clear" w:color="auto" w:fill="auto"/>
            <w:noWrap/>
            <w:tcMar>
              <w:left w:w="0" w:type="dxa"/>
              <w:right w:w="173" w:type="dxa"/>
            </w:tcMar>
            <w:vAlign w:val="center"/>
            <w:hideMark/>
          </w:tcPr>
          <w:p w14:paraId="2CA29231" w14:textId="5C696F19" w:rsidR="0009657E" w:rsidRPr="0009657E" w:rsidRDefault="0009657E" w:rsidP="0009657E">
            <w:pPr>
              <w:widowControl w:val="0"/>
              <w:jc w:val="right"/>
              <w:rPr>
                <w:sz w:val="20"/>
                <w:szCs w:val="20"/>
              </w:rPr>
            </w:pPr>
            <w:r w:rsidRPr="0009657E">
              <w:rPr>
                <w:bCs/>
                <w:color w:val="000000"/>
                <w:sz w:val="20"/>
                <w:szCs w:val="20"/>
              </w:rPr>
              <w:t>6,392,550</w:t>
            </w:r>
          </w:p>
        </w:tc>
        <w:tc>
          <w:tcPr>
            <w:tcW w:w="1179" w:type="dxa"/>
            <w:shd w:val="clear" w:color="auto" w:fill="auto"/>
            <w:noWrap/>
            <w:tcMar>
              <w:left w:w="0" w:type="dxa"/>
              <w:right w:w="173" w:type="dxa"/>
            </w:tcMar>
            <w:vAlign w:val="center"/>
            <w:hideMark/>
          </w:tcPr>
          <w:p w14:paraId="73CF3B56" w14:textId="21AFDE4D" w:rsidR="0009657E" w:rsidRPr="0009657E" w:rsidRDefault="0009657E" w:rsidP="0009657E">
            <w:pPr>
              <w:widowControl w:val="0"/>
              <w:jc w:val="right"/>
              <w:rPr>
                <w:sz w:val="20"/>
                <w:szCs w:val="20"/>
              </w:rPr>
            </w:pPr>
            <w:r w:rsidRPr="0009657E">
              <w:rPr>
                <w:bCs/>
                <w:color w:val="000000"/>
                <w:sz w:val="20"/>
                <w:szCs w:val="20"/>
              </w:rPr>
              <w:t>6,314,804</w:t>
            </w:r>
          </w:p>
        </w:tc>
        <w:tc>
          <w:tcPr>
            <w:tcW w:w="1179" w:type="dxa"/>
            <w:shd w:val="clear" w:color="auto" w:fill="auto"/>
            <w:noWrap/>
            <w:tcMar>
              <w:left w:w="0" w:type="dxa"/>
              <w:right w:w="173" w:type="dxa"/>
            </w:tcMar>
            <w:vAlign w:val="center"/>
            <w:hideMark/>
          </w:tcPr>
          <w:p w14:paraId="702454C4" w14:textId="781DC2A3" w:rsidR="0009657E" w:rsidRPr="0009657E" w:rsidRDefault="0009657E" w:rsidP="0009657E">
            <w:pPr>
              <w:widowControl w:val="0"/>
              <w:jc w:val="right"/>
              <w:rPr>
                <w:sz w:val="20"/>
                <w:szCs w:val="20"/>
              </w:rPr>
            </w:pPr>
            <w:r w:rsidRPr="0009657E">
              <w:rPr>
                <w:bCs/>
                <w:color w:val="000000"/>
                <w:sz w:val="20"/>
                <w:szCs w:val="20"/>
              </w:rPr>
              <w:t>489.00</w:t>
            </w:r>
          </w:p>
        </w:tc>
        <w:tc>
          <w:tcPr>
            <w:tcW w:w="1179" w:type="dxa"/>
            <w:shd w:val="clear" w:color="auto" w:fill="auto"/>
            <w:noWrap/>
            <w:tcMar>
              <w:left w:w="0" w:type="dxa"/>
              <w:right w:w="173" w:type="dxa"/>
            </w:tcMar>
            <w:vAlign w:val="center"/>
            <w:hideMark/>
          </w:tcPr>
          <w:p w14:paraId="3CD4CD3A" w14:textId="0883E7C3" w:rsidR="0009657E" w:rsidRPr="0009657E" w:rsidRDefault="0009657E" w:rsidP="0009657E">
            <w:pPr>
              <w:widowControl w:val="0"/>
              <w:jc w:val="right"/>
              <w:rPr>
                <w:sz w:val="20"/>
                <w:szCs w:val="20"/>
              </w:rPr>
            </w:pPr>
            <w:r w:rsidRPr="0009657E">
              <w:rPr>
                <w:bCs/>
                <w:color w:val="000000"/>
                <w:sz w:val="20"/>
                <w:szCs w:val="20"/>
              </w:rPr>
              <w:t>489.00</w:t>
            </w:r>
          </w:p>
        </w:tc>
        <w:tc>
          <w:tcPr>
            <w:tcW w:w="1179" w:type="dxa"/>
            <w:shd w:val="clear" w:color="auto" w:fill="auto"/>
            <w:noWrap/>
            <w:tcMar>
              <w:left w:w="0" w:type="dxa"/>
              <w:right w:w="173" w:type="dxa"/>
            </w:tcMar>
            <w:vAlign w:val="bottom"/>
            <w:hideMark/>
          </w:tcPr>
          <w:p w14:paraId="4AD204CF" w14:textId="44017BFA" w:rsidR="0009657E" w:rsidRPr="0009657E" w:rsidRDefault="0009657E" w:rsidP="0009657E">
            <w:pPr>
              <w:widowControl w:val="0"/>
              <w:jc w:val="right"/>
              <w:rPr>
                <w:sz w:val="20"/>
                <w:szCs w:val="20"/>
              </w:rPr>
            </w:pPr>
            <w:r w:rsidRPr="0009657E">
              <w:rPr>
                <w:color w:val="000000"/>
                <w:sz w:val="20"/>
              </w:rPr>
              <w:t>29.33</w:t>
            </w:r>
          </w:p>
        </w:tc>
        <w:tc>
          <w:tcPr>
            <w:tcW w:w="1179" w:type="dxa"/>
            <w:shd w:val="clear" w:color="auto" w:fill="auto"/>
            <w:noWrap/>
            <w:tcMar>
              <w:left w:w="0" w:type="dxa"/>
              <w:right w:w="173" w:type="dxa"/>
            </w:tcMar>
            <w:vAlign w:val="bottom"/>
            <w:hideMark/>
          </w:tcPr>
          <w:p w14:paraId="760F51C3" w14:textId="368DA4D6" w:rsidR="0009657E" w:rsidRPr="0009657E" w:rsidRDefault="0009657E" w:rsidP="0009657E">
            <w:pPr>
              <w:widowControl w:val="0"/>
              <w:jc w:val="right"/>
              <w:rPr>
                <w:sz w:val="20"/>
                <w:szCs w:val="20"/>
              </w:rPr>
            </w:pPr>
            <w:r w:rsidRPr="0009657E">
              <w:rPr>
                <w:color w:val="000000"/>
                <w:sz w:val="20"/>
              </w:rPr>
              <w:t>10.33</w:t>
            </w:r>
          </w:p>
        </w:tc>
      </w:tr>
      <w:tr w:rsidR="0009657E" w:rsidRPr="005E0970" w14:paraId="00E4EBC3" w14:textId="77777777" w:rsidTr="00AD05C2">
        <w:tc>
          <w:tcPr>
            <w:tcW w:w="1247" w:type="dxa"/>
            <w:shd w:val="clear" w:color="auto" w:fill="auto"/>
            <w:noWrap/>
            <w:vAlign w:val="center"/>
            <w:hideMark/>
          </w:tcPr>
          <w:p w14:paraId="2BF419A9" w14:textId="77777777" w:rsidR="0009657E" w:rsidRPr="0009657E" w:rsidRDefault="0009657E" w:rsidP="00AD05C2">
            <w:pPr>
              <w:widowControl w:val="0"/>
              <w:jc w:val="left"/>
              <w:rPr>
                <w:sz w:val="20"/>
                <w:szCs w:val="20"/>
                <w:lang w:val="en-CA" w:eastAsia="en-CA"/>
              </w:rPr>
            </w:pPr>
            <w:r w:rsidRPr="0009657E">
              <w:rPr>
                <w:sz w:val="20"/>
                <w:szCs w:val="20"/>
                <w:lang w:val="en-CA" w:eastAsia="en-CA"/>
              </w:rPr>
              <w:t>UNDP</w:t>
            </w:r>
          </w:p>
        </w:tc>
        <w:tc>
          <w:tcPr>
            <w:tcW w:w="1039" w:type="dxa"/>
            <w:shd w:val="clear" w:color="auto" w:fill="auto"/>
            <w:noWrap/>
            <w:vAlign w:val="center"/>
            <w:hideMark/>
          </w:tcPr>
          <w:p w14:paraId="4E893738" w14:textId="16CEF0B5" w:rsidR="0009657E" w:rsidRPr="0009657E" w:rsidRDefault="0009657E" w:rsidP="0009657E">
            <w:pPr>
              <w:widowControl w:val="0"/>
              <w:jc w:val="center"/>
              <w:rPr>
                <w:sz w:val="20"/>
                <w:szCs w:val="20"/>
                <w:lang w:val="en-CA" w:eastAsia="en-CA"/>
              </w:rPr>
            </w:pPr>
            <w:r w:rsidRPr="0009657E">
              <w:rPr>
                <w:sz w:val="20"/>
                <w:szCs w:val="20"/>
                <w:lang w:val="en-CA" w:eastAsia="en-CA"/>
              </w:rPr>
              <w:t>3</w:t>
            </w:r>
          </w:p>
        </w:tc>
        <w:tc>
          <w:tcPr>
            <w:tcW w:w="1179" w:type="dxa"/>
            <w:shd w:val="clear" w:color="auto" w:fill="auto"/>
            <w:noWrap/>
            <w:tcMar>
              <w:left w:w="0" w:type="dxa"/>
              <w:right w:w="173" w:type="dxa"/>
            </w:tcMar>
            <w:vAlign w:val="center"/>
            <w:hideMark/>
          </w:tcPr>
          <w:p w14:paraId="01183C7C" w14:textId="7B28BBBF" w:rsidR="0009657E" w:rsidRPr="0009657E" w:rsidRDefault="0009657E" w:rsidP="0009657E">
            <w:pPr>
              <w:widowControl w:val="0"/>
              <w:jc w:val="right"/>
              <w:rPr>
                <w:sz w:val="20"/>
                <w:szCs w:val="20"/>
                <w:lang w:val="en-CA" w:eastAsia="en-CA"/>
              </w:rPr>
            </w:pPr>
            <w:r w:rsidRPr="0009657E">
              <w:rPr>
                <w:sz w:val="20"/>
                <w:szCs w:val="20"/>
                <w:lang w:val="en-CA" w:eastAsia="en-CA"/>
              </w:rPr>
              <w:t>3,261,435</w:t>
            </w:r>
          </w:p>
        </w:tc>
        <w:tc>
          <w:tcPr>
            <w:tcW w:w="1179" w:type="dxa"/>
            <w:shd w:val="clear" w:color="auto" w:fill="auto"/>
            <w:noWrap/>
            <w:tcMar>
              <w:left w:w="0" w:type="dxa"/>
              <w:right w:w="173" w:type="dxa"/>
            </w:tcMar>
            <w:vAlign w:val="center"/>
            <w:hideMark/>
          </w:tcPr>
          <w:p w14:paraId="19D50C0F" w14:textId="71CBFE41" w:rsidR="0009657E" w:rsidRPr="0009657E" w:rsidRDefault="0009657E" w:rsidP="0009657E">
            <w:pPr>
              <w:widowControl w:val="0"/>
              <w:jc w:val="right"/>
              <w:rPr>
                <w:sz w:val="20"/>
                <w:szCs w:val="20"/>
                <w:lang w:val="en-CA" w:eastAsia="en-CA"/>
              </w:rPr>
            </w:pPr>
            <w:r w:rsidRPr="0009657E">
              <w:rPr>
                <w:sz w:val="20"/>
                <w:szCs w:val="20"/>
                <w:lang w:val="en-CA" w:eastAsia="en-CA"/>
              </w:rPr>
              <w:t>3,261,435</w:t>
            </w:r>
          </w:p>
        </w:tc>
        <w:tc>
          <w:tcPr>
            <w:tcW w:w="1179" w:type="dxa"/>
            <w:shd w:val="clear" w:color="auto" w:fill="auto"/>
            <w:noWrap/>
            <w:tcMar>
              <w:left w:w="0" w:type="dxa"/>
              <w:right w:w="173" w:type="dxa"/>
            </w:tcMar>
            <w:vAlign w:val="center"/>
            <w:hideMark/>
          </w:tcPr>
          <w:p w14:paraId="1D3C58F8" w14:textId="123F2A43" w:rsidR="0009657E" w:rsidRPr="0009657E" w:rsidRDefault="0009657E" w:rsidP="0009657E">
            <w:pPr>
              <w:widowControl w:val="0"/>
              <w:jc w:val="right"/>
              <w:rPr>
                <w:sz w:val="20"/>
                <w:szCs w:val="20"/>
                <w:lang w:val="en-CA" w:eastAsia="en-CA"/>
              </w:rPr>
            </w:pPr>
            <w:r w:rsidRPr="0009657E">
              <w:rPr>
                <w:sz w:val="20"/>
                <w:szCs w:val="20"/>
                <w:lang w:val="en-CA" w:eastAsia="en-CA"/>
              </w:rPr>
              <w:t>239.2</w:t>
            </w:r>
          </w:p>
        </w:tc>
        <w:tc>
          <w:tcPr>
            <w:tcW w:w="1179" w:type="dxa"/>
            <w:shd w:val="clear" w:color="auto" w:fill="auto"/>
            <w:noWrap/>
            <w:tcMar>
              <w:left w:w="0" w:type="dxa"/>
              <w:right w:w="173" w:type="dxa"/>
            </w:tcMar>
            <w:vAlign w:val="center"/>
            <w:hideMark/>
          </w:tcPr>
          <w:p w14:paraId="2F2DE5F1" w14:textId="52C08766" w:rsidR="0009657E" w:rsidRPr="0009657E" w:rsidRDefault="0009657E" w:rsidP="0009657E">
            <w:pPr>
              <w:widowControl w:val="0"/>
              <w:jc w:val="right"/>
              <w:rPr>
                <w:sz w:val="20"/>
                <w:szCs w:val="20"/>
                <w:lang w:val="en-CA" w:eastAsia="en-CA"/>
              </w:rPr>
            </w:pPr>
            <w:r w:rsidRPr="0009657E">
              <w:rPr>
                <w:sz w:val="20"/>
                <w:szCs w:val="20"/>
                <w:lang w:val="en-CA" w:eastAsia="en-CA"/>
              </w:rPr>
              <w:t>239.2</w:t>
            </w:r>
          </w:p>
        </w:tc>
        <w:tc>
          <w:tcPr>
            <w:tcW w:w="1179" w:type="dxa"/>
            <w:shd w:val="clear" w:color="auto" w:fill="auto"/>
            <w:noWrap/>
            <w:tcMar>
              <w:left w:w="0" w:type="dxa"/>
              <w:right w:w="173" w:type="dxa"/>
            </w:tcMar>
            <w:vAlign w:val="bottom"/>
            <w:hideMark/>
          </w:tcPr>
          <w:p w14:paraId="0EDB2775" w14:textId="649E16F8" w:rsidR="0009657E" w:rsidRPr="0009657E" w:rsidRDefault="0009657E" w:rsidP="0009657E">
            <w:pPr>
              <w:widowControl w:val="0"/>
              <w:jc w:val="right"/>
              <w:rPr>
                <w:sz w:val="20"/>
                <w:szCs w:val="20"/>
                <w:lang w:val="en-CA" w:eastAsia="en-CA"/>
              </w:rPr>
            </w:pPr>
            <w:r w:rsidRPr="0009657E">
              <w:rPr>
                <w:color w:val="000000"/>
                <w:sz w:val="20"/>
              </w:rPr>
              <w:t>40.33</w:t>
            </w:r>
          </w:p>
        </w:tc>
        <w:tc>
          <w:tcPr>
            <w:tcW w:w="1179" w:type="dxa"/>
            <w:shd w:val="clear" w:color="auto" w:fill="auto"/>
            <w:noWrap/>
            <w:tcMar>
              <w:left w:w="0" w:type="dxa"/>
              <w:right w:w="173" w:type="dxa"/>
            </w:tcMar>
            <w:vAlign w:val="bottom"/>
            <w:hideMark/>
          </w:tcPr>
          <w:p w14:paraId="0885679F" w14:textId="0B1F28FF" w:rsidR="0009657E" w:rsidRPr="0009657E" w:rsidRDefault="0009657E" w:rsidP="0009657E">
            <w:pPr>
              <w:widowControl w:val="0"/>
              <w:jc w:val="right"/>
              <w:rPr>
                <w:sz w:val="20"/>
                <w:szCs w:val="20"/>
                <w:lang w:val="en-CA" w:eastAsia="en-CA"/>
              </w:rPr>
            </w:pPr>
            <w:r w:rsidRPr="0009657E">
              <w:rPr>
                <w:color w:val="000000"/>
                <w:sz w:val="20"/>
              </w:rPr>
              <w:t>16.67</w:t>
            </w:r>
          </w:p>
        </w:tc>
      </w:tr>
      <w:tr w:rsidR="0009657E" w:rsidRPr="005E0970" w14:paraId="2848750D" w14:textId="77777777" w:rsidTr="00AD05C2">
        <w:tc>
          <w:tcPr>
            <w:tcW w:w="1247" w:type="dxa"/>
            <w:shd w:val="clear" w:color="auto" w:fill="auto"/>
            <w:noWrap/>
            <w:vAlign w:val="center"/>
            <w:hideMark/>
          </w:tcPr>
          <w:p w14:paraId="69353B04" w14:textId="77777777" w:rsidR="0009657E" w:rsidRPr="0009657E" w:rsidRDefault="0009657E" w:rsidP="00AD05C2">
            <w:pPr>
              <w:widowControl w:val="0"/>
              <w:jc w:val="left"/>
              <w:rPr>
                <w:sz w:val="20"/>
                <w:szCs w:val="20"/>
                <w:lang w:val="en-CA" w:eastAsia="en-CA"/>
              </w:rPr>
            </w:pPr>
            <w:r w:rsidRPr="0009657E">
              <w:rPr>
                <w:sz w:val="20"/>
                <w:szCs w:val="20"/>
                <w:lang w:val="en-CA" w:eastAsia="en-CA"/>
              </w:rPr>
              <w:t>UNEP</w:t>
            </w:r>
          </w:p>
        </w:tc>
        <w:tc>
          <w:tcPr>
            <w:tcW w:w="1039" w:type="dxa"/>
            <w:shd w:val="clear" w:color="auto" w:fill="auto"/>
            <w:noWrap/>
            <w:vAlign w:val="center"/>
            <w:hideMark/>
          </w:tcPr>
          <w:p w14:paraId="3A26003A" w14:textId="7023C1D5" w:rsidR="0009657E" w:rsidRPr="0009657E" w:rsidRDefault="0009657E" w:rsidP="0009657E">
            <w:pPr>
              <w:widowControl w:val="0"/>
              <w:jc w:val="center"/>
              <w:rPr>
                <w:sz w:val="20"/>
                <w:szCs w:val="20"/>
                <w:lang w:val="en-CA" w:eastAsia="en-CA"/>
              </w:rPr>
            </w:pPr>
            <w:r w:rsidRPr="0009657E">
              <w:rPr>
                <w:sz w:val="20"/>
                <w:szCs w:val="20"/>
                <w:lang w:val="en-CA" w:eastAsia="en-CA"/>
              </w:rPr>
              <w:t>3</w:t>
            </w:r>
          </w:p>
        </w:tc>
        <w:tc>
          <w:tcPr>
            <w:tcW w:w="1179" w:type="dxa"/>
            <w:shd w:val="clear" w:color="auto" w:fill="auto"/>
            <w:noWrap/>
            <w:tcMar>
              <w:left w:w="0" w:type="dxa"/>
              <w:right w:w="173" w:type="dxa"/>
            </w:tcMar>
            <w:vAlign w:val="center"/>
            <w:hideMark/>
          </w:tcPr>
          <w:p w14:paraId="5EE390C1" w14:textId="7135837F" w:rsidR="0009657E" w:rsidRPr="0009657E" w:rsidRDefault="0009657E" w:rsidP="0009657E">
            <w:pPr>
              <w:widowControl w:val="0"/>
              <w:jc w:val="right"/>
              <w:rPr>
                <w:sz w:val="20"/>
                <w:szCs w:val="20"/>
                <w:lang w:val="en-CA" w:eastAsia="en-CA"/>
              </w:rPr>
            </w:pPr>
            <w:r w:rsidRPr="0009657E">
              <w:rPr>
                <w:sz w:val="20"/>
                <w:szCs w:val="20"/>
                <w:lang w:val="en-CA" w:eastAsia="en-CA"/>
              </w:rPr>
              <w:t>87,223</w:t>
            </w:r>
          </w:p>
        </w:tc>
        <w:tc>
          <w:tcPr>
            <w:tcW w:w="1179" w:type="dxa"/>
            <w:shd w:val="clear" w:color="auto" w:fill="auto"/>
            <w:noWrap/>
            <w:tcMar>
              <w:left w:w="0" w:type="dxa"/>
              <w:right w:w="173" w:type="dxa"/>
            </w:tcMar>
            <w:vAlign w:val="center"/>
            <w:hideMark/>
          </w:tcPr>
          <w:p w14:paraId="5B35143A" w14:textId="54914D6D" w:rsidR="0009657E" w:rsidRPr="0009657E" w:rsidRDefault="0009657E" w:rsidP="0009657E">
            <w:pPr>
              <w:widowControl w:val="0"/>
              <w:jc w:val="right"/>
              <w:rPr>
                <w:sz w:val="20"/>
                <w:szCs w:val="20"/>
                <w:lang w:val="en-CA" w:eastAsia="en-CA"/>
              </w:rPr>
            </w:pPr>
            <w:r w:rsidRPr="0009657E">
              <w:rPr>
                <w:sz w:val="20"/>
                <w:szCs w:val="20"/>
                <w:lang w:val="en-CA" w:eastAsia="en-CA"/>
              </w:rPr>
              <w:t>61,424</w:t>
            </w:r>
          </w:p>
        </w:tc>
        <w:tc>
          <w:tcPr>
            <w:tcW w:w="1179" w:type="dxa"/>
            <w:shd w:val="clear" w:color="auto" w:fill="auto"/>
            <w:noWrap/>
            <w:tcMar>
              <w:left w:w="0" w:type="dxa"/>
              <w:right w:w="173" w:type="dxa"/>
            </w:tcMar>
            <w:vAlign w:val="bottom"/>
            <w:hideMark/>
          </w:tcPr>
          <w:p w14:paraId="1E55E64A" w14:textId="6A2FB061" w:rsidR="0009657E" w:rsidRPr="0009657E" w:rsidRDefault="0009657E" w:rsidP="0009657E">
            <w:pPr>
              <w:widowControl w:val="0"/>
              <w:jc w:val="right"/>
              <w:rPr>
                <w:sz w:val="20"/>
                <w:szCs w:val="20"/>
                <w:lang w:val="en-CA" w:eastAsia="en-CA"/>
              </w:rPr>
            </w:pPr>
            <w:r w:rsidRPr="0009657E">
              <w:rPr>
                <w:sz w:val="20"/>
                <w:szCs w:val="20"/>
                <w:lang w:val="en-CA" w:eastAsia="en-CA"/>
              </w:rPr>
              <w:t>0</w:t>
            </w:r>
          </w:p>
        </w:tc>
        <w:tc>
          <w:tcPr>
            <w:tcW w:w="1179" w:type="dxa"/>
            <w:shd w:val="clear" w:color="auto" w:fill="auto"/>
            <w:noWrap/>
            <w:tcMar>
              <w:left w:w="0" w:type="dxa"/>
              <w:right w:w="173" w:type="dxa"/>
            </w:tcMar>
            <w:vAlign w:val="bottom"/>
            <w:hideMark/>
          </w:tcPr>
          <w:p w14:paraId="607069F7" w14:textId="6F2911F8" w:rsidR="0009657E" w:rsidRPr="0009657E" w:rsidRDefault="0009657E" w:rsidP="0009657E">
            <w:pPr>
              <w:widowControl w:val="0"/>
              <w:jc w:val="right"/>
              <w:rPr>
                <w:sz w:val="20"/>
                <w:szCs w:val="20"/>
                <w:lang w:val="en-CA" w:eastAsia="en-CA"/>
              </w:rPr>
            </w:pPr>
            <w:r w:rsidRPr="0009657E">
              <w:rPr>
                <w:sz w:val="20"/>
                <w:szCs w:val="20"/>
                <w:lang w:val="en-CA" w:eastAsia="en-CA"/>
              </w:rPr>
              <w:t>0</w:t>
            </w:r>
          </w:p>
        </w:tc>
        <w:tc>
          <w:tcPr>
            <w:tcW w:w="1179" w:type="dxa"/>
            <w:shd w:val="clear" w:color="auto" w:fill="auto"/>
            <w:noWrap/>
            <w:tcMar>
              <w:left w:w="0" w:type="dxa"/>
              <w:right w:w="173" w:type="dxa"/>
            </w:tcMar>
            <w:vAlign w:val="bottom"/>
            <w:hideMark/>
          </w:tcPr>
          <w:p w14:paraId="539E14B4" w14:textId="20FF808D" w:rsidR="0009657E" w:rsidRPr="0009657E" w:rsidRDefault="0009657E" w:rsidP="0009657E">
            <w:pPr>
              <w:widowControl w:val="0"/>
              <w:jc w:val="right"/>
              <w:rPr>
                <w:sz w:val="20"/>
                <w:szCs w:val="20"/>
                <w:lang w:val="en-CA" w:eastAsia="en-CA"/>
              </w:rPr>
            </w:pPr>
            <w:r w:rsidRPr="0009657E">
              <w:rPr>
                <w:color w:val="000000"/>
                <w:sz w:val="20"/>
              </w:rPr>
              <w:t>39.67</w:t>
            </w:r>
          </w:p>
        </w:tc>
        <w:tc>
          <w:tcPr>
            <w:tcW w:w="1179" w:type="dxa"/>
            <w:shd w:val="clear" w:color="auto" w:fill="auto"/>
            <w:noWrap/>
            <w:tcMar>
              <w:left w:w="0" w:type="dxa"/>
              <w:right w:w="173" w:type="dxa"/>
            </w:tcMar>
            <w:vAlign w:val="bottom"/>
            <w:hideMark/>
          </w:tcPr>
          <w:p w14:paraId="728D0D69" w14:textId="09D0BCFE" w:rsidR="0009657E" w:rsidRPr="0009657E" w:rsidRDefault="0009657E" w:rsidP="0009657E">
            <w:pPr>
              <w:widowControl w:val="0"/>
              <w:jc w:val="right"/>
              <w:rPr>
                <w:sz w:val="20"/>
                <w:szCs w:val="20"/>
                <w:lang w:val="en-CA" w:eastAsia="en-CA"/>
              </w:rPr>
            </w:pPr>
            <w:r w:rsidRPr="0009657E">
              <w:rPr>
                <w:color w:val="000000"/>
                <w:sz w:val="20"/>
              </w:rPr>
              <w:t>19.67</w:t>
            </w:r>
          </w:p>
        </w:tc>
      </w:tr>
      <w:tr w:rsidR="0009657E" w:rsidRPr="005E0970" w14:paraId="23B90641" w14:textId="77777777" w:rsidTr="00AD05C2">
        <w:tc>
          <w:tcPr>
            <w:tcW w:w="1247" w:type="dxa"/>
            <w:shd w:val="clear" w:color="auto" w:fill="auto"/>
            <w:noWrap/>
            <w:vAlign w:val="center"/>
            <w:hideMark/>
          </w:tcPr>
          <w:p w14:paraId="7EBF2998" w14:textId="77777777" w:rsidR="0009657E" w:rsidRPr="0009657E" w:rsidRDefault="0009657E" w:rsidP="00AD05C2">
            <w:pPr>
              <w:widowControl w:val="0"/>
              <w:jc w:val="left"/>
              <w:rPr>
                <w:sz w:val="20"/>
                <w:szCs w:val="20"/>
                <w:lang w:val="en-CA" w:eastAsia="en-CA"/>
              </w:rPr>
            </w:pPr>
            <w:r w:rsidRPr="0009657E">
              <w:rPr>
                <w:sz w:val="20"/>
                <w:szCs w:val="20"/>
                <w:lang w:val="en-CA" w:eastAsia="en-CA"/>
              </w:rPr>
              <w:t>UNIDO</w:t>
            </w:r>
          </w:p>
        </w:tc>
        <w:tc>
          <w:tcPr>
            <w:tcW w:w="1039" w:type="dxa"/>
            <w:shd w:val="clear" w:color="auto" w:fill="auto"/>
            <w:noWrap/>
            <w:vAlign w:val="center"/>
            <w:hideMark/>
          </w:tcPr>
          <w:p w14:paraId="06AB9D11" w14:textId="78AD7F86" w:rsidR="0009657E" w:rsidRPr="0009657E" w:rsidRDefault="0009657E" w:rsidP="0009657E">
            <w:pPr>
              <w:widowControl w:val="0"/>
              <w:jc w:val="center"/>
              <w:rPr>
                <w:sz w:val="20"/>
                <w:szCs w:val="20"/>
                <w:lang w:val="en-CA" w:eastAsia="en-CA"/>
              </w:rPr>
            </w:pPr>
            <w:r w:rsidRPr="0009657E">
              <w:rPr>
                <w:sz w:val="20"/>
                <w:szCs w:val="20"/>
                <w:lang w:val="en-CA" w:eastAsia="en-CA"/>
              </w:rPr>
              <w:t>1</w:t>
            </w:r>
          </w:p>
        </w:tc>
        <w:tc>
          <w:tcPr>
            <w:tcW w:w="1179" w:type="dxa"/>
            <w:shd w:val="clear" w:color="auto" w:fill="auto"/>
            <w:noWrap/>
            <w:tcMar>
              <w:left w:w="0" w:type="dxa"/>
              <w:right w:w="173" w:type="dxa"/>
            </w:tcMar>
            <w:vAlign w:val="bottom"/>
            <w:hideMark/>
          </w:tcPr>
          <w:p w14:paraId="00B53792" w14:textId="058625A8" w:rsidR="0009657E" w:rsidRPr="0009657E" w:rsidRDefault="0009657E" w:rsidP="0009657E">
            <w:pPr>
              <w:widowControl w:val="0"/>
              <w:jc w:val="right"/>
              <w:rPr>
                <w:sz w:val="20"/>
                <w:szCs w:val="20"/>
                <w:lang w:val="en-CA" w:eastAsia="en-CA"/>
              </w:rPr>
            </w:pPr>
            <w:r w:rsidRPr="0009657E">
              <w:rPr>
                <w:sz w:val="20"/>
                <w:szCs w:val="20"/>
                <w:lang w:val="en-CA" w:eastAsia="en-CA"/>
              </w:rPr>
              <w:t>5,899,000</w:t>
            </w:r>
          </w:p>
        </w:tc>
        <w:tc>
          <w:tcPr>
            <w:tcW w:w="1179" w:type="dxa"/>
            <w:shd w:val="clear" w:color="auto" w:fill="auto"/>
            <w:noWrap/>
            <w:tcMar>
              <w:left w:w="0" w:type="dxa"/>
              <w:right w:w="173" w:type="dxa"/>
            </w:tcMar>
            <w:vAlign w:val="bottom"/>
            <w:hideMark/>
          </w:tcPr>
          <w:p w14:paraId="43219DD4" w14:textId="148F99D4" w:rsidR="0009657E" w:rsidRPr="0009657E" w:rsidRDefault="0009657E" w:rsidP="0009657E">
            <w:pPr>
              <w:widowControl w:val="0"/>
              <w:jc w:val="right"/>
              <w:rPr>
                <w:sz w:val="20"/>
                <w:szCs w:val="20"/>
                <w:lang w:val="en-CA" w:eastAsia="en-CA"/>
              </w:rPr>
            </w:pPr>
            <w:r w:rsidRPr="0009657E">
              <w:rPr>
                <w:sz w:val="20"/>
                <w:szCs w:val="20"/>
                <w:lang w:val="en-CA" w:eastAsia="en-CA"/>
              </w:rPr>
              <w:t>5,890,676</w:t>
            </w:r>
          </w:p>
        </w:tc>
        <w:tc>
          <w:tcPr>
            <w:tcW w:w="1179" w:type="dxa"/>
            <w:shd w:val="clear" w:color="auto" w:fill="auto"/>
            <w:noWrap/>
            <w:tcMar>
              <w:left w:w="0" w:type="dxa"/>
              <w:right w:w="173" w:type="dxa"/>
            </w:tcMar>
            <w:vAlign w:val="bottom"/>
            <w:hideMark/>
          </w:tcPr>
          <w:p w14:paraId="7BB093EC" w14:textId="65CB156C" w:rsidR="0009657E" w:rsidRPr="0009657E" w:rsidRDefault="0009657E" w:rsidP="0009657E">
            <w:pPr>
              <w:widowControl w:val="0"/>
              <w:jc w:val="right"/>
              <w:rPr>
                <w:sz w:val="20"/>
                <w:szCs w:val="20"/>
                <w:lang w:val="en-CA" w:eastAsia="en-CA"/>
              </w:rPr>
            </w:pPr>
            <w:r w:rsidRPr="0009657E">
              <w:rPr>
                <w:sz w:val="20"/>
                <w:szCs w:val="20"/>
                <w:lang w:val="en-CA" w:eastAsia="en-CA"/>
              </w:rPr>
              <w:t>159.5</w:t>
            </w:r>
          </w:p>
        </w:tc>
        <w:tc>
          <w:tcPr>
            <w:tcW w:w="1179" w:type="dxa"/>
            <w:shd w:val="clear" w:color="auto" w:fill="auto"/>
            <w:noWrap/>
            <w:tcMar>
              <w:left w:w="0" w:type="dxa"/>
              <w:right w:w="173" w:type="dxa"/>
            </w:tcMar>
            <w:vAlign w:val="bottom"/>
            <w:hideMark/>
          </w:tcPr>
          <w:p w14:paraId="4027BC18" w14:textId="4EE2B327" w:rsidR="0009657E" w:rsidRPr="0009657E" w:rsidRDefault="0009657E" w:rsidP="0009657E">
            <w:pPr>
              <w:widowControl w:val="0"/>
              <w:jc w:val="right"/>
              <w:rPr>
                <w:sz w:val="20"/>
                <w:szCs w:val="20"/>
                <w:lang w:val="en-CA" w:eastAsia="en-CA"/>
              </w:rPr>
            </w:pPr>
            <w:r w:rsidRPr="0009657E">
              <w:rPr>
                <w:sz w:val="20"/>
                <w:szCs w:val="20"/>
                <w:lang w:val="en-CA" w:eastAsia="en-CA"/>
              </w:rPr>
              <w:t>159.5</w:t>
            </w:r>
          </w:p>
        </w:tc>
        <w:tc>
          <w:tcPr>
            <w:tcW w:w="1179" w:type="dxa"/>
            <w:shd w:val="clear" w:color="auto" w:fill="auto"/>
            <w:noWrap/>
            <w:tcMar>
              <w:left w:w="0" w:type="dxa"/>
              <w:right w:w="173" w:type="dxa"/>
            </w:tcMar>
            <w:vAlign w:val="bottom"/>
            <w:hideMark/>
          </w:tcPr>
          <w:p w14:paraId="4F67CC32" w14:textId="17649FA2" w:rsidR="0009657E" w:rsidRPr="0009657E" w:rsidRDefault="0009657E" w:rsidP="0009657E">
            <w:pPr>
              <w:widowControl w:val="0"/>
              <w:jc w:val="right"/>
              <w:rPr>
                <w:sz w:val="20"/>
                <w:szCs w:val="20"/>
                <w:lang w:val="en-CA" w:eastAsia="en-CA"/>
              </w:rPr>
            </w:pPr>
            <w:r w:rsidRPr="0009657E">
              <w:rPr>
                <w:color w:val="000000"/>
                <w:sz w:val="20"/>
              </w:rPr>
              <w:t>167</w:t>
            </w:r>
          </w:p>
        </w:tc>
        <w:tc>
          <w:tcPr>
            <w:tcW w:w="1179" w:type="dxa"/>
            <w:shd w:val="clear" w:color="auto" w:fill="auto"/>
            <w:noWrap/>
            <w:tcMar>
              <w:left w:w="0" w:type="dxa"/>
              <w:right w:w="173" w:type="dxa"/>
            </w:tcMar>
            <w:vAlign w:val="bottom"/>
            <w:hideMark/>
          </w:tcPr>
          <w:p w14:paraId="5C116E15" w14:textId="40832919" w:rsidR="0009657E" w:rsidRPr="0009657E" w:rsidRDefault="0009657E" w:rsidP="0009657E">
            <w:pPr>
              <w:widowControl w:val="0"/>
              <w:jc w:val="right"/>
              <w:rPr>
                <w:sz w:val="20"/>
                <w:szCs w:val="20"/>
                <w:lang w:val="en-CA" w:eastAsia="en-CA"/>
              </w:rPr>
            </w:pPr>
            <w:r w:rsidRPr="0009657E">
              <w:rPr>
                <w:color w:val="000000"/>
                <w:sz w:val="20"/>
              </w:rPr>
              <w:t>132</w:t>
            </w:r>
          </w:p>
        </w:tc>
      </w:tr>
      <w:tr w:rsidR="0009657E" w:rsidRPr="005E0970" w14:paraId="1DEEC4A8" w14:textId="77777777" w:rsidTr="00AD05C2">
        <w:tc>
          <w:tcPr>
            <w:tcW w:w="1247" w:type="dxa"/>
            <w:shd w:val="clear" w:color="auto" w:fill="auto"/>
            <w:noWrap/>
            <w:vAlign w:val="center"/>
            <w:hideMark/>
          </w:tcPr>
          <w:p w14:paraId="0C31B14D" w14:textId="72ED03BA" w:rsidR="0009657E" w:rsidRPr="0009657E" w:rsidRDefault="0009657E" w:rsidP="00AD05C2">
            <w:pPr>
              <w:widowControl w:val="0"/>
              <w:jc w:val="left"/>
              <w:rPr>
                <w:b/>
                <w:bCs/>
                <w:sz w:val="20"/>
                <w:szCs w:val="20"/>
                <w:lang w:val="en-CA" w:eastAsia="en-CA"/>
              </w:rPr>
            </w:pPr>
            <w:r w:rsidRPr="0009657E">
              <w:rPr>
                <w:b/>
                <w:bCs/>
                <w:sz w:val="20"/>
                <w:szCs w:val="20"/>
                <w:lang w:val="en-CA" w:eastAsia="en-CA"/>
              </w:rPr>
              <w:t>Total</w:t>
            </w:r>
          </w:p>
        </w:tc>
        <w:tc>
          <w:tcPr>
            <w:tcW w:w="1039" w:type="dxa"/>
            <w:shd w:val="clear" w:color="auto" w:fill="auto"/>
            <w:noWrap/>
            <w:vAlign w:val="center"/>
            <w:hideMark/>
          </w:tcPr>
          <w:p w14:paraId="696B8799" w14:textId="4EE2B449" w:rsidR="0009657E" w:rsidRPr="0009657E" w:rsidRDefault="0009657E" w:rsidP="0009657E">
            <w:pPr>
              <w:widowControl w:val="0"/>
              <w:jc w:val="center"/>
              <w:rPr>
                <w:b/>
                <w:bCs/>
                <w:sz w:val="20"/>
                <w:szCs w:val="20"/>
              </w:rPr>
            </w:pPr>
            <w:r w:rsidRPr="0009657E">
              <w:rPr>
                <w:b/>
                <w:bCs/>
                <w:sz w:val="20"/>
                <w:szCs w:val="20"/>
                <w:lang w:val="en-CA" w:eastAsia="en-CA"/>
              </w:rPr>
              <w:t>10</w:t>
            </w:r>
          </w:p>
        </w:tc>
        <w:tc>
          <w:tcPr>
            <w:tcW w:w="1179" w:type="dxa"/>
            <w:shd w:val="clear" w:color="auto" w:fill="auto"/>
            <w:noWrap/>
            <w:tcMar>
              <w:left w:w="0" w:type="dxa"/>
              <w:right w:w="173" w:type="dxa"/>
            </w:tcMar>
            <w:vAlign w:val="bottom"/>
            <w:hideMark/>
          </w:tcPr>
          <w:p w14:paraId="5D3DF45D" w14:textId="2AAEB9C1" w:rsidR="0009657E" w:rsidRPr="0009657E" w:rsidRDefault="0009657E" w:rsidP="0009657E">
            <w:pPr>
              <w:widowControl w:val="0"/>
              <w:jc w:val="right"/>
              <w:rPr>
                <w:b/>
                <w:bCs/>
                <w:sz w:val="20"/>
                <w:szCs w:val="20"/>
                <w:highlight w:val="yellow"/>
              </w:rPr>
            </w:pPr>
            <w:r w:rsidRPr="0009657E">
              <w:rPr>
                <w:b/>
                <w:color w:val="000000"/>
                <w:sz w:val="20"/>
                <w:szCs w:val="20"/>
              </w:rPr>
              <w:t>15,640,208</w:t>
            </w:r>
          </w:p>
        </w:tc>
        <w:tc>
          <w:tcPr>
            <w:tcW w:w="1179" w:type="dxa"/>
            <w:shd w:val="clear" w:color="auto" w:fill="auto"/>
            <w:noWrap/>
            <w:tcMar>
              <w:left w:w="0" w:type="dxa"/>
              <w:right w:w="173" w:type="dxa"/>
            </w:tcMar>
            <w:vAlign w:val="bottom"/>
            <w:hideMark/>
          </w:tcPr>
          <w:p w14:paraId="2CD47053" w14:textId="345AA015" w:rsidR="0009657E" w:rsidRPr="0009657E" w:rsidRDefault="0009657E" w:rsidP="0009657E">
            <w:pPr>
              <w:widowControl w:val="0"/>
              <w:jc w:val="right"/>
              <w:rPr>
                <w:b/>
                <w:bCs/>
                <w:sz w:val="20"/>
                <w:szCs w:val="20"/>
                <w:highlight w:val="yellow"/>
              </w:rPr>
            </w:pPr>
            <w:r w:rsidRPr="0009657E">
              <w:rPr>
                <w:b/>
                <w:color w:val="000000"/>
                <w:sz w:val="20"/>
                <w:szCs w:val="20"/>
              </w:rPr>
              <w:t>15,528,339</w:t>
            </w:r>
          </w:p>
        </w:tc>
        <w:tc>
          <w:tcPr>
            <w:tcW w:w="1179" w:type="dxa"/>
            <w:shd w:val="clear" w:color="auto" w:fill="auto"/>
            <w:noWrap/>
            <w:tcMar>
              <w:left w:w="0" w:type="dxa"/>
              <w:right w:w="173" w:type="dxa"/>
            </w:tcMar>
            <w:vAlign w:val="bottom"/>
            <w:hideMark/>
          </w:tcPr>
          <w:p w14:paraId="6CE5E024" w14:textId="49B3EF85" w:rsidR="0009657E" w:rsidRPr="0009657E" w:rsidRDefault="0009657E" w:rsidP="0009657E">
            <w:pPr>
              <w:widowControl w:val="0"/>
              <w:jc w:val="right"/>
              <w:rPr>
                <w:b/>
                <w:bCs/>
                <w:sz w:val="20"/>
                <w:szCs w:val="20"/>
                <w:highlight w:val="yellow"/>
              </w:rPr>
            </w:pPr>
            <w:r w:rsidRPr="0009657E">
              <w:rPr>
                <w:b/>
                <w:color w:val="000000"/>
                <w:sz w:val="20"/>
                <w:szCs w:val="20"/>
              </w:rPr>
              <w:t>887.7</w:t>
            </w:r>
          </w:p>
        </w:tc>
        <w:tc>
          <w:tcPr>
            <w:tcW w:w="1179" w:type="dxa"/>
            <w:shd w:val="clear" w:color="auto" w:fill="auto"/>
            <w:noWrap/>
            <w:tcMar>
              <w:left w:w="0" w:type="dxa"/>
              <w:right w:w="173" w:type="dxa"/>
            </w:tcMar>
            <w:vAlign w:val="bottom"/>
            <w:hideMark/>
          </w:tcPr>
          <w:p w14:paraId="49D4A390" w14:textId="5CA40556" w:rsidR="0009657E" w:rsidRPr="0009657E" w:rsidRDefault="0009657E" w:rsidP="0009657E">
            <w:pPr>
              <w:widowControl w:val="0"/>
              <w:jc w:val="right"/>
              <w:rPr>
                <w:b/>
                <w:bCs/>
                <w:sz w:val="20"/>
                <w:szCs w:val="20"/>
                <w:highlight w:val="yellow"/>
              </w:rPr>
            </w:pPr>
            <w:r w:rsidRPr="0009657E">
              <w:rPr>
                <w:b/>
                <w:color w:val="000000"/>
                <w:sz w:val="20"/>
                <w:szCs w:val="20"/>
              </w:rPr>
              <w:t>887.7</w:t>
            </w:r>
          </w:p>
        </w:tc>
        <w:tc>
          <w:tcPr>
            <w:tcW w:w="1179" w:type="dxa"/>
            <w:shd w:val="clear" w:color="auto" w:fill="auto"/>
            <w:noWrap/>
            <w:tcMar>
              <w:left w:w="0" w:type="dxa"/>
              <w:right w:w="173" w:type="dxa"/>
            </w:tcMar>
            <w:vAlign w:val="bottom"/>
            <w:hideMark/>
          </w:tcPr>
          <w:p w14:paraId="7D93A719" w14:textId="783BAD18" w:rsidR="0009657E" w:rsidRPr="0009657E" w:rsidRDefault="0009657E" w:rsidP="0009657E">
            <w:pPr>
              <w:widowControl w:val="0"/>
              <w:jc w:val="right"/>
              <w:rPr>
                <w:b/>
                <w:bCs/>
                <w:sz w:val="20"/>
                <w:szCs w:val="20"/>
                <w:highlight w:val="yellow"/>
              </w:rPr>
            </w:pPr>
            <w:r w:rsidRPr="0009657E">
              <w:rPr>
                <w:b/>
                <w:color w:val="000000"/>
                <w:sz w:val="20"/>
                <w:szCs w:val="20"/>
              </w:rPr>
              <w:t>69.08</w:t>
            </w:r>
          </w:p>
        </w:tc>
        <w:tc>
          <w:tcPr>
            <w:tcW w:w="1179" w:type="dxa"/>
            <w:shd w:val="clear" w:color="auto" w:fill="auto"/>
            <w:noWrap/>
            <w:tcMar>
              <w:left w:w="0" w:type="dxa"/>
              <w:right w:w="173" w:type="dxa"/>
            </w:tcMar>
            <w:vAlign w:val="bottom"/>
            <w:hideMark/>
          </w:tcPr>
          <w:p w14:paraId="247E577B" w14:textId="705E07C4" w:rsidR="0009657E" w:rsidRPr="0009657E" w:rsidRDefault="0009657E" w:rsidP="0009657E">
            <w:pPr>
              <w:widowControl w:val="0"/>
              <w:jc w:val="right"/>
              <w:rPr>
                <w:b/>
                <w:bCs/>
                <w:sz w:val="20"/>
                <w:szCs w:val="20"/>
                <w:highlight w:val="yellow"/>
                <w:lang w:val="fr-CA"/>
              </w:rPr>
            </w:pPr>
            <w:r w:rsidRPr="0009657E">
              <w:rPr>
                <w:b/>
                <w:color w:val="000000"/>
                <w:sz w:val="20"/>
                <w:szCs w:val="20"/>
              </w:rPr>
              <w:t>44.67</w:t>
            </w:r>
          </w:p>
        </w:tc>
      </w:tr>
    </w:tbl>
    <w:p w14:paraId="1A06B422" w14:textId="77777777" w:rsidR="00222C40" w:rsidRDefault="00222C40" w:rsidP="007D6E7B">
      <w:pPr>
        <w:keepNext/>
        <w:keepLines/>
        <w:widowControl w:val="0"/>
        <w:spacing w:before="240" w:after="240"/>
        <w:rPr>
          <w:b/>
          <w:lang w:val="en-CA" w:eastAsia="ja-JP"/>
        </w:rPr>
      </w:pPr>
      <w:r>
        <w:rPr>
          <w:b/>
          <w:lang w:val="en-CA" w:eastAsia="ja-JP"/>
        </w:rPr>
        <w:t xml:space="preserve">Reasons for delays </w:t>
      </w:r>
    </w:p>
    <w:p w14:paraId="46F9A6A8" w14:textId="7EFAF3DD" w:rsidR="0065233E" w:rsidRDefault="0065233E" w:rsidP="0065233E">
      <w:pPr>
        <w:pStyle w:val="Heading1"/>
        <w:widowControl w:val="0"/>
        <w:numPr>
          <w:ilvl w:val="0"/>
          <w:numId w:val="21"/>
        </w:numPr>
        <w:spacing w:before="240"/>
      </w:pPr>
      <w:r w:rsidRPr="00E447A2">
        <w:t xml:space="preserve">Lengthy administrative processes and issues impacted timely </w:t>
      </w:r>
      <w:r w:rsidR="007D6E7B">
        <w:t xml:space="preserve">individual </w:t>
      </w:r>
      <w:r w:rsidRPr="00E447A2">
        <w:t xml:space="preserve">project implementation (e.g., signature of </w:t>
      </w:r>
      <w:r w:rsidR="00EE5AA7">
        <w:t>m</w:t>
      </w:r>
      <w:r w:rsidR="00EE5AA7" w:rsidRPr="00E447A2">
        <w:t>emorandum</w:t>
      </w:r>
      <w:r w:rsidRPr="00E447A2">
        <w:t>, approval of new registration and the documentation review process)</w:t>
      </w:r>
      <w:r>
        <w:t xml:space="preserve">. These issues were resolved through enhanced coordination and communication between the </w:t>
      </w:r>
      <w:r w:rsidR="00F77ED3">
        <w:t xml:space="preserve">NOU </w:t>
      </w:r>
      <w:r>
        <w:t>and the IA. One country mentioned that the impact of staff rotation within the ministry also had an impact on timely implementation.</w:t>
      </w:r>
    </w:p>
    <w:p w14:paraId="727B668D" w14:textId="49787761" w:rsidR="0065233E" w:rsidRPr="00E447A2" w:rsidRDefault="0065233E" w:rsidP="0065233E">
      <w:pPr>
        <w:pStyle w:val="Heading1"/>
        <w:widowControl w:val="0"/>
        <w:numPr>
          <w:ilvl w:val="0"/>
          <w:numId w:val="21"/>
        </w:numPr>
        <w:spacing w:before="240"/>
      </w:pPr>
      <w:r>
        <w:t>Enterprise and equipment-related issues were also causes</w:t>
      </w:r>
      <w:r w:rsidR="00F77ED3">
        <w:t xml:space="preserve"> of</w:t>
      </w:r>
      <w:r>
        <w:t xml:space="preserve"> delays. In </w:t>
      </w:r>
      <w:r w:rsidR="00F77ED3">
        <w:t>on case</w:t>
      </w:r>
      <w:r>
        <w:t xml:space="preserve">, enterprises manufacturing metered-dose inhalers </w:t>
      </w:r>
      <w:r w:rsidR="00F77ED3">
        <w:t xml:space="preserve">(MDIs) </w:t>
      </w:r>
      <w:r>
        <w:t xml:space="preserve">had to postpone activities due to the </w:t>
      </w:r>
      <w:r w:rsidR="00F77ED3">
        <w:t>registration of the new product</w:t>
      </w:r>
      <w:r w:rsidR="007D6E7B">
        <w:t>,</w:t>
      </w:r>
      <w:r w:rsidR="00F77ED3">
        <w:t xml:space="preserve"> the </w:t>
      </w:r>
      <w:r>
        <w:t>lengthy</w:t>
      </w:r>
      <w:r w:rsidR="007D6E7B">
        <w:t xml:space="preserve"> construction of the premises and</w:t>
      </w:r>
      <w:r>
        <w:t xml:space="preserve"> the required stability tests. Additionally, the new equipment received necessitated technical assistance</w:t>
      </w:r>
      <w:r w:rsidR="00EE5AA7">
        <w:t>;</w:t>
      </w:r>
      <w:r>
        <w:t xml:space="preserve"> however, the selected contractor withdrew from the agreement and a new bidding process had to be initiated. </w:t>
      </w:r>
      <w:r w:rsidR="00EE5AA7">
        <w:t>C</w:t>
      </w:r>
      <w:r>
        <w:t>lose coordination with the IA led to a successful project implementation.</w:t>
      </w:r>
    </w:p>
    <w:p w14:paraId="031A222B" w14:textId="04356033" w:rsidR="0065233E" w:rsidRDefault="0065233E" w:rsidP="0065233E">
      <w:pPr>
        <w:pStyle w:val="Heading1"/>
        <w:widowControl w:val="0"/>
        <w:numPr>
          <w:ilvl w:val="0"/>
          <w:numId w:val="21"/>
        </w:numPr>
        <w:spacing w:before="240"/>
      </w:pPr>
      <w:r>
        <w:t xml:space="preserve">The political situation in one country and the </w:t>
      </w:r>
      <w:r w:rsidR="00F77ED3">
        <w:t>COVID</w:t>
      </w:r>
      <w:r>
        <w:t xml:space="preserve">-19 pandemic that led to a temporary shutdown of enterprises in another, were also causes justifying delays. </w:t>
      </w:r>
    </w:p>
    <w:p w14:paraId="1C9D7150" w14:textId="2E07182F" w:rsidR="0065233E" w:rsidRDefault="0065233E" w:rsidP="0065233E">
      <w:pPr>
        <w:pStyle w:val="Heading1"/>
        <w:widowControl w:val="0"/>
        <w:numPr>
          <w:ilvl w:val="0"/>
          <w:numId w:val="21"/>
        </w:numPr>
        <w:spacing w:before="240"/>
      </w:pPr>
      <w:r>
        <w:t xml:space="preserve">Verification reports were delayed due to a variety of reasons ranging from </w:t>
      </w:r>
      <w:r w:rsidR="00EE5AA7">
        <w:t xml:space="preserve">issues with </w:t>
      </w:r>
      <w:r>
        <w:t>internet connection</w:t>
      </w:r>
      <w:r w:rsidR="00F77ED3">
        <w:t>,</w:t>
      </w:r>
      <w:r>
        <w:t xml:space="preserve"> which impeded </w:t>
      </w:r>
      <w:r w:rsidR="00F77ED3">
        <w:t xml:space="preserve">data </w:t>
      </w:r>
      <w:r>
        <w:t xml:space="preserve">access; consultant’s availability; </w:t>
      </w:r>
      <w:r w:rsidR="00EE5AA7">
        <w:t xml:space="preserve">natural </w:t>
      </w:r>
      <w:r>
        <w:t xml:space="preserve">events (major hurricane); and the slow implementation of a first tranche of the HPMP that impacted the verification process. These issues were all resolved though the cooperation of the consultants, the IAs and the commitment of the different </w:t>
      </w:r>
      <w:r>
        <w:lastRenderedPageBreak/>
        <w:t xml:space="preserve">stakeholders at the country level. </w:t>
      </w:r>
    </w:p>
    <w:p w14:paraId="5F10CB8D" w14:textId="05D14220" w:rsidR="0065233E" w:rsidRDefault="00EE5AA7" w:rsidP="0065233E">
      <w:pPr>
        <w:pStyle w:val="Heading1"/>
        <w:widowControl w:val="0"/>
        <w:numPr>
          <w:ilvl w:val="0"/>
          <w:numId w:val="21"/>
        </w:numPr>
        <w:spacing w:before="240"/>
      </w:pPr>
      <w:r>
        <w:t xml:space="preserve">A report of a </w:t>
      </w:r>
      <w:r w:rsidR="0065233E">
        <w:t xml:space="preserve">feasibility study </w:t>
      </w:r>
      <w:r>
        <w:t xml:space="preserve">indicated that </w:t>
      </w:r>
      <w:r w:rsidR="0065233E">
        <w:t>delays were due to the site s</w:t>
      </w:r>
      <w:r w:rsidR="0065233E" w:rsidRPr="008B5450">
        <w:t>election based on technical and financial criteria</w:t>
      </w:r>
      <w:r w:rsidR="0065233E">
        <w:t xml:space="preserve"> that</w:t>
      </w:r>
      <w:r w:rsidR="0065233E" w:rsidRPr="008B5450">
        <w:t xml:space="preserve"> d</w:t>
      </w:r>
      <w:r w:rsidR="0065233E">
        <w:t xml:space="preserve">id not provide tangible results. The </w:t>
      </w:r>
      <w:r w:rsidR="0065233E" w:rsidRPr="008B5450">
        <w:t>sites selecte</w:t>
      </w:r>
      <w:r w:rsidR="00F77ED3">
        <w:t>d were not accessible to a deep</w:t>
      </w:r>
      <w:r w:rsidR="00F77ED3">
        <w:noBreakHyphen/>
      </w:r>
      <w:r w:rsidR="0065233E" w:rsidRPr="008B5450">
        <w:t>seawater source, reject heat sources or downstream natural gas piping network (</w:t>
      </w:r>
      <w:r w:rsidR="0065233E">
        <w:t xml:space="preserve">i.e., </w:t>
      </w:r>
      <w:r w:rsidR="0065233E" w:rsidRPr="008B5450">
        <w:t>solar assisted absorption cooling).</w:t>
      </w:r>
    </w:p>
    <w:p w14:paraId="225DC7A0" w14:textId="435A157F" w:rsidR="0065233E" w:rsidRPr="00107D26" w:rsidRDefault="0065233E" w:rsidP="0065233E">
      <w:pPr>
        <w:pStyle w:val="Heading1"/>
        <w:widowControl w:val="0"/>
        <w:numPr>
          <w:ilvl w:val="0"/>
          <w:numId w:val="21"/>
        </w:numPr>
        <w:spacing w:before="240"/>
      </w:pPr>
      <w:r>
        <w:t xml:space="preserve">Demonstration projects faced delays </w:t>
      </w:r>
      <w:r w:rsidR="00C179CB">
        <w:t>owing</w:t>
      </w:r>
      <w:r>
        <w:t xml:space="preserve"> to the supply of testing equipment; the unavailability of the chemicals (</w:t>
      </w:r>
      <w:r w:rsidRPr="008450A4">
        <w:t>HFC-1233zd(E) and HFO-1336mzz(Z)</w:t>
      </w:r>
      <w:r>
        <w:t>) at project inception; and the implementation of a new security clearance system that slowed the approval of international assistance.</w:t>
      </w:r>
    </w:p>
    <w:p w14:paraId="7B933D30" w14:textId="77777777" w:rsidR="00222C40" w:rsidRPr="00CB67EF" w:rsidRDefault="00222C40" w:rsidP="00605D6D">
      <w:pPr>
        <w:pStyle w:val="Heading1"/>
        <w:keepNext/>
        <w:keepLines/>
        <w:widowControl w:val="0"/>
        <w:numPr>
          <w:ilvl w:val="0"/>
          <w:numId w:val="0"/>
        </w:numPr>
        <w:tabs>
          <w:tab w:val="left" w:pos="720"/>
        </w:tabs>
        <w:rPr>
          <w:b/>
        </w:rPr>
      </w:pPr>
      <w:r w:rsidRPr="00CB67EF">
        <w:rPr>
          <w:b/>
        </w:rPr>
        <w:t>Lessons learned</w:t>
      </w:r>
      <w:r w:rsidRPr="00CB67EF">
        <w:rPr>
          <w:vertAlign w:val="superscript"/>
        </w:rPr>
        <w:footnoteReference w:id="5"/>
      </w:r>
    </w:p>
    <w:p w14:paraId="5A9F4ECD" w14:textId="68456755" w:rsidR="00222C40" w:rsidRPr="00A8683A" w:rsidRDefault="00222C40" w:rsidP="00605D6D">
      <w:pPr>
        <w:pStyle w:val="Heading1"/>
        <w:widowControl w:val="0"/>
        <w:tabs>
          <w:tab w:val="clear" w:pos="0"/>
          <w:tab w:val="num" w:pos="720"/>
        </w:tabs>
        <w:spacing w:before="240"/>
        <w:rPr>
          <w:lang w:val="en-CA"/>
        </w:rPr>
      </w:pPr>
      <w:r w:rsidRPr="00E359FB">
        <w:rPr>
          <w:lang w:val="en-CA"/>
        </w:rPr>
        <w:t>Lessons learned from individual projects covered a wide range of issues, which are categorized in the subsections below. Recurring lessons stemmed</w:t>
      </w:r>
      <w:r w:rsidR="00041030" w:rsidRPr="00E359FB">
        <w:rPr>
          <w:lang w:val="en-CA"/>
        </w:rPr>
        <w:t xml:space="preserve"> from</w:t>
      </w:r>
      <w:r w:rsidRPr="00E359FB">
        <w:rPr>
          <w:lang w:val="en-CA"/>
        </w:rPr>
        <w:t xml:space="preserve">, </w:t>
      </w:r>
      <w:r w:rsidRPr="00E359FB">
        <w:rPr>
          <w:i/>
          <w:lang w:val="en-CA"/>
        </w:rPr>
        <w:t>inter alia</w:t>
      </w:r>
      <w:r w:rsidRPr="00E359FB">
        <w:rPr>
          <w:lang w:val="en-CA"/>
        </w:rPr>
        <w:t>: communication between stakeholders and their inclusion in reporting;</w:t>
      </w:r>
      <w:r w:rsidR="00F77ED3" w:rsidRPr="00E359FB">
        <w:rPr>
          <w:lang w:val="en-CA"/>
        </w:rPr>
        <w:t xml:space="preserve"> specific requirement for alternative technologies; cost and funding-related issues; s</w:t>
      </w:r>
      <w:r w:rsidR="00F77ED3" w:rsidRPr="00A8683A">
        <w:rPr>
          <w:lang w:val="en-CA"/>
        </w:rPr>
        <w:t xml:space="preserve">afety standards; </w:t>
      </w:r>
      <w:r w:rsidRPr="00A8683A">
        <w:rPr>
          <w:lang w:val="en-CA"/>
        </w:rPr>
        <w:t xml:space="preserve">training requirements; and </w:t>
      </w:r>
      <w:r w:rsidR="00E359FB" w:rsidRPr="00A8683A">
        <w:rPr>
          <w:lang w:val="en-CA"/>
        </w:rPr>
        <w:t>energy efficiency</w:t>
      </w:r>
      <w:r w:rsidRPr="00A8683A">
        <w:rPr>
          <w:lang w:val="en-CA"/>
        </w:rPr>
        <w:t xml:space="preserve">. </w:t>
      </w:r>
    </w:p>
    <w:p w14:paraId="2C9EEBC3" w14:textId="77777777" w:rsidR="00222C40" w:rsidRPr="00A8683A" w:rsidRDefault="00222C40" w:rsidP="00605D6D">
      <w:pPr>
        <w:pStyle w:val="Heading1"/>
        <w:widowControl w:val="0"/>
        <w:numPr>
          <w:ilvl w:val="0"/>
          <w:numId w:val="0"/>
        </w:numPr>
        <w:spacing w:before="240"/>
        <w:rPr>
          <w:u w:val="single"/>
        </w:rPr>
      </w:pPr>
      <w:r w:rsidRPr="00A8683A">
        <w:rPr>
          <w:u w:val="single"/>
        </w:rPr>
        <w:t>CFC-free MDIs</w:t>
      </w:r>
    </w:p>
    <w:p w14:paraId="5AD334D7" w14:textId="193D7A80" w:rsidR="00EE19FC" w:rsidRDefault="00CB67EF" w:rsidP="002477E1">
      <w:pPr>
        <w:pStyle w:val="Heading1"/>
        <w:widowControl w:val="0"/>
        <w:tabs>
          <w:tab w:val="clear" w:pos="0"/>
          <w:tab w:val="num" w:pos="720"/>
        </w:tabs>
        <w:spacing w:before="120"/>
        <w:rPr>
          <w:lang w:val="en-CA"/>
        </w:rPr>
      </w:pPr>
      <w:r w:rsidRPr="00A8683A">
        <w:rPr>
          <w:lang w:val="en-CA"/>
        </w:rPr>
        <w:t>The outstanding</w:t>
      </w:r>
      <w:r w:rsidRPr="00AF2645">
        <w:rPr>
          <w:lang w:val="en-CA"/>
        </w:rPr>
        <w:t xml:space="preserve"> cooperation between local and international authorities and between the equipment and technology providers resulted in the successful completion </w:t>
      </w:r>
      <w:r w:rsidR="00C179CB">
        <w:rPr>
          <w:lang w:val="en-CA"/>
        </w:rPr>
        <w:t xml:space="preserve">of </w:t>
      </w:r>
      <w:r w:rsidR="00EE5AA7">
        <w:rPr>
          <w:lang w:val="en-CA"/>
        </w:rPr>
        <w:t xml:space="preserve">the conversion of an </w:t>
      </w:r>
      <w:r w:rsidR="00925EB5">
        <w:rPr>
          <w:lang w:val="en-CA"/>
        </w:rPr>
        <w:t>MDI manufacturing</w:t>
      </w:r>
      <w:r w:rsidRPr="00AF2645">
        <w:rPr>
          <w:lang w:val="en-CA"/>
        </w:rPr>
        <w:t xml:space="preserve"> </w:t>
      </w:r>
      <w:r w:rsidR="00EE5AA7">
        <w:rPr>
          <w:lang w:val="en-CA"/>
        </w:rPr>
        <w:t xml:space="preserve">enterprise </w:t>
      </w:r>
      <w:r w:rsidRPr="00AF2645">
        <w:rPr>
          <w:lang w:val="en-CA"/>
        </w:rPr>
        <w:t>and the</w:t>
      </w:r>
      <w:r w:rsidR="00925EB5">
        <w:rPr>
          <w:lang w:val="en-CA"/>
        </w:rPr>
        <w:t xml:space="preserve"> </w:t>
      </w:r>
      <w:r w:rsidR="00D87FA7">
        <w:rPr>
          <w:lang w:val="en-CA"/>
        </w:rPr>
        <w:t xml:space="preserve">phase-out of the associated </w:t>
      </w:r>
      <w:r w:rsidR="00925EB5">
        <w:rPr>
          <w:lang w:val="en-CA"/>
        </w:rPr>
        <w:t>CFCs</w:t>
      </w:r>
      <w:r w:rsidR="00D87FA7">
        <w:rPr>
          <w:lang w:val="en-CA"/>
        </w:rPr>
        <w:t xml:space="preserve"> used</w:t>
      </w:r>
      <w:r w:rsidR="00925EB5">
        <w:rPr>
          <w:lang w:val="en-CA"/>
        </w:rPr>
        <w:t xml:space="preserve">. </w:t>
      </w:r>
      <w:r w:rsidRPr="00AF2645">
        <w:rPr>
          <w:lang w:val="en-CA"/>
        </w:rPr>
        <w:t>This success wil</w:t>
      </w:r>
      <w:r w:rsidR="00EE19FC">
        <w:rPr>
          <w:lang w:val="en-CA"/>
        </w:rPr>
        <w:t xml:space="preserve">l be emulated by the IA </w:t>
      </w:r>
      <w:r w:rsidRPr="00AF2645">
        <w:rPr>
          <w:lang w:val="en-CA"/>
        </w:rPr>
        <w:t xml:space="preserve">throughout the </w:t>
      </w:r>
      <w:r w:rsidR="002477E1">
        <w:rPr>
          <w:lang w:val="en-CA"/>
        </w:rPr>
        <w:t>region.</w:t>
      </w:r>
    </w:p>
    <w:p w14:paraId="2BF732D1" w14:textId="5196288F" w:rsidR="002477E1" w:rsidRPr="00EE19FC" w:rsidRDefault="002477E1" w:rsidP="002477E1">
      <w:pPr>
        <w:pStyle w:val="Heading1"/>
        <w:widowControl w:val="0"/>
        <w:tabs>
          <w:tab w:val="clear" w:pos="0"/>
          <w:tab w:val="num" w:pos="720"/>
        </w:tabs>
        <w:spacing w:before="120"/>
        <w:rPr>
          <w:lang w:val="en-CA"/>
        </w:rPr>
      </w:pPr>
      <w:r w:rsidRPr="00EE19FC">
        <w:rPr>
          <w:lang w:val="en-CA"/>
        </w:rPr>
        <w:t>Due to stringent health requirements of medical products</w:t>
      </w:r>
      <w:r w:rsidR="00EE19FC">
        <w:rPr>
          <w:lang w:val="en-CA"/>
        </w:rPr>
        <w:t xml:space="preserve"> and to</w:t>
      </w:r>
      <w:r w:rsidR="00EE19FC" w:rsidRPr="00EE19FC">
        <w:rPr>
          <w:lang w:val="en-CA"/>
        </w:rPr>
        <w:t xml:space="preserve"> ensur</w:t>
      </w:r>
      <w:r w:rsidR="00EE19FC">
        <w:rPr>
          <w:lang w:val="en-CA"/>
        </w:rPr>
        <w:t>e</w:t>
      </w:r>
      <w:r w:rsidR="00EE19FC" w:rsidRPr="00EE19FC">
        <w:rPr>
          <w:lang w:val="en-CA"/>
        </w:rPr>
        <w:t xml:space="preserve"> compatibility between alternative propellants and the medicine</w:t>
      </w:r>
      <w:r w:rsidRPr="00EE19FC">
        <w:rPr>
          <w:lang w:val="en-CA"/>
        </w:rPr>
        <w:t>, finding alternatives to pharmaceutical products</w:t>
      </w:r>
      <w:r w:rsidR="00EE19FC">
        <w:rPr>
          <w:lang w:val="en-CA"/>
        </w:rPr>
        <w:t xml:space="preserve"> was a major challenge globally</w:t>
      </w:r>
      <w:r w:rsidRPr="00EE19FC">
        <w:rPr>
          <w:lang w:val="en-CA"/>
        </w:rPr>
        <w:t>. Moreover, due to public safety concerns,</w:t>
      </w:r>
      <w:r w:rsidR="00EE19FC">
        <w:rPr>
          <w:lang w:val="en-CA"/>
        </w:rPr>
        <w:t xml:space="preserve"> approval procedures of new non</w:t>
      </w:r>
      <w:r w:rsidR="00EE19FC">
        <w:rPr>
          <w:lang w:val="en-CA"/>
        </w:rPr>
        <w:noBreakHyphen/>
      </w:r>
      <w:r w:rsidR="00C179CB">
        <w:rPr>
          <w:lang w:val="en-CA"/>
        </w:rPr>
        <w:t>CFC-</w:t>
      </w:r>
      <w:r w:rsidRPr="00EE19FC">
        <w:rPr>
          <w:lang w:val="en-CA"/>
        </w:rPr>
        <w:t>based pharmaceutical products were complex and time consuming.</w:t>
      </w:r>
      <w:r w:rsidR="00EE19FC" w:rsidRPr="00EE19FC">
        <w:rPr>
          <w:lang w:val="en-CA"/>
        </w:rPr>
        <w:t xml:space="preserve"> </w:t>
      </w:r>
      <w:r w:rsidR="00EE19FC">
        <w:rPr>
          <w:lang w:val="en-CA"/>
        </w:rPr>
        <w:t xml:space="preserve">Therefore, </w:t>
      </w:r>
      <w:r w:rsidR="00EE19FC" w:rsidRPr="002477E1">
        <w:rPr>
          <w:lang w:val="en-CA"/>
        </w:rPr>
        <w:t xml:space="preserve">sufficient capacity and time needs to be allocated to the approval and registration procedures </w:t>
      </w:r>
      <w:r w:rsidR="00C179CB">
        <w:rPr>
          <w:lang w:val="en-CA"/>
        </w:rPr>
        <w:t>of</w:t>
      </w:r>
      <w:r w:rsidR="00EE19FC" w:rsidRPr="002477E1">
        <w:rPr>
          <w:lang w:val="en-CA"/>
        </w:rPr>
        <w:t xml:space="preserve"> the</w:t>
      </w:r>
      <w:r w:rsidR="00C179CB">
        <w:rPr>
          <w:lang w:val="en-CA"/>
        </w:rPr>
        <w:t>ses</w:t>
      </w:r>
      <w:r w:rsidR="00EE19FC" w:rsidRPr="002477E1">
        <w:rPr>
          <w:lang w:val="en-CA"/>
        </w:rPr>
        <w:t xml:space="preserve"> project</w:t>
      </w:r>
      <w:r w:rsidR="00C179CB">
        <w:rPr>
          <w:lang w:val="en-CA"/>
        </w:rPr>
        <w:t>s</w:t>
      </w:r>
      <w:r w:rsidR="00EE19FC" w:rsidRPr="002477E1">
        <w:rPr>
          <w:lang w:val="en-CA"/>
        </w:rPr>
        <w:t xml:space="preserve">. Support from institutes within the industry </w:t>
      </w:r>
      <w:r w:rsidR="00C179CB">
        <w:rPr>
          <w:lang w:val="en-CA"/>
        </w:rPr>
        <w:t>is</w:t>
      </w:r>
      <w:r w:rsidR="00EE19FC" w:rsidRPr="002477E1">
        <w:rPr>
          <w:lang w:val="en-CA"/>
        </w:rPr>
        <w:t xml:space="preserve"> also be </w:t>
      </w:r>
      <w:r w:rsidR="00C179CB">
        <w:rPr>
          <w:lang w:val="en-CA"/>
        </w:rPr>
        <w:t>recommended</w:t>
      </w:r>
      <w:r w:rsidR="00EE19FC" w:rsidRPr="002477E1">
        <w:rPr>
          <w:lang w:val="en-CA"/>
        </w:rPr>
        <w:t>.</w:t>
      </w:r>
    </w:p>
    <w:p w14:paraId="64730AA8" w14:textId="092BAB4A" w:rsidR="00222C40" w:rsidRPr="00AF2645" w:rsidRDefault="00AF2645" w:rsidP="00AF2645">
      <w:pPr>
        <w:pStyle w:val="Heading1"/>
        <w:widowControl w:val="0"/>
        <w:numPr>
          <w:ilvl w:val="0"/>
          <w:numId w:val="0"/>
        </w:numPr>
        <w:spacing w:before="120"/>
        <w:rPr>
          <w:u w:val="single"/>
        </w:rPr>
      </w:pPr>
      <w:r w:rsidRPr="00AF2645">
        <w:rPr>
          <w:u w:val="single"/>
        </w:rPr>
        <w:t>Feasibility study</w:t>
      </w:r>
    </w:p>
    <w:p w14:paraId="69EA949B" w14:textId="7815916A" w:rsidR="00AF2645" w:rsidRPr="00AF2645" w:rsidRDefault="00D02CF4" w:rsidP="00AF2645">
      <w:pPr>
        <w:pStyle w:val="Heading1"/>
        <w:rPr>
          <w:lang w:val="en-CA"/>
        </w:rPr>
      </w:pPr>
      <w:r w:rsidRPr="00AF2645">
        <w:rPr>
          <w:lang w:val="en-CA"/>
        </w:rPr>
        <w:t>L</w:t>
      </w:r>
      <w:r w:rsidR="00222C40" w:rsidRPr="00AF2645">
        <w:rPr>
          <w:lang w:val="en-CA"/>
        </w:rPr>
        <w:t xml:space="preserve">essons from </w:t>
      </w:r>
      <w:r w:rsidR="00AF2645" w:rsidRPr="00AF2645">
        <w:rPr>
          <w:lang w:val="en-CA"/>
        </w:rPr>
        <w:t xml:space="preserve">the feasibility study </w:t>
      </w:r>
      <w:r w:rsidR="00EE19FC">
        <w:rPr>
          <w:lang w:val="en-CA"/>
        </w:rPr>
        <w:t>were mainly relating to</w:t>
      </w:r>
      <w:r w:rsidR="00AF2645" w:rsidRPr="00AF2645">
        <w:rPr>
          <w:lang w:val="en-CA"/>
        </w:rPr>
        <w:t xml:space="preserve"> the cost and savings of not-in-kind</w:t>
      </w:r>
      <w:r w:rsidR="00AF2645">
        <w:rPr>
          <w:lang w:val="en-CA"/>
        </w:rPr>
        <w:t xml:space="preserve"> (NIK)</w:t>
      </w:r>
      <w:r w:rsidR="00AF2645" w:rsidRPr="00AF2645">
        <w:rPr>
          <w:lang w:val="en-CA"/>
        </w:rPr>
        <w:t xml:space="preserve"> technology and its energy consumption. The capital cost required for the</w:t>
      </w:r>
      <w:r w:rsidR="00AF2645">
        <w:rPr>
          <w:lang w:val="en-CA"/>
        </w:rPr>
        <w:t xml:space="preserve"> installation of the NIK</w:t>
      </w:r>
      <w:r w:rsidR="00AF2645" w:rsidRPr="00AF2645">
        <w:rPr>
          <w:lang w:val="en-CA"/>
        </w:rPr>
        <w:t xml:space="preserve"> technology for both locations was approximately 50 per cent higher than the currently used in-kind technology (i.e., the cost was </w:t>
      </w:r>
      <w:r w:rsidR="00F14B86">
        <w:rPr>
          <w:lang w:val="en-CA"/>
        </w:rPr>
        <w:t>US $</w:t>
      </w:r>
      <w:r w:rsidR="00AF2645" w:rsidRPr="00AF2645">
        <w:rPr>
          <w:lang w:val="en-CA"/>
        </w:rPr>
        <w:t xml:space="preserve">1,600/TR for the NIK technology as compared to </w:t>
      </w:r>
      <w:r w:rsidR="00F14B86">
        <w:rPr>
          <w:lang w:val="en-CA"/>
        </w:rPr>
        <w:t>US $</w:t>
      </w:r>
      <w:r w:rsidR="00AF2645" w:rsidRPr="00AF2645">
        <w:rPr>
          <w:lang w:val="en-CA"/>
        </w:rPr>
        <w:t xml:space="preserve">750/TR for the current in-kind technology). </w:t>
      </w:r>
      <w:r w:rsidR="00AF2645">
        <w:rPr>
          <w:lang w:val="en-CA"/>
        </w:rPr>
        <w:t>However, b</w:t>
      </w:r>
      <w:r w:rsidR="00AF2645" w:rsidRPr="00AF2645">
        <w:rPr>
          <w:lang w:val="en-CA"/>
        </w:rPr>
        <w:t xml:space="preserve">ased on a comparative analysis of capital and operating costs for both technologies, the study showed </w:t>
      </w:r>
      <w:r w:rsidR="00AF2645">
        <w:rPr>
          <w:lang w:val="en-CA"/>
        </w:rPr>
        <w:t>an internal rate of return</w:t>
      </w:r>
      <w:r w:rsidR="00AF2645" w:rsidRPr="00AF2645">
        <w:rPr>
          <w:lang w:val="en-CA"/>
        </w:rPr>
        <w:t xml:space="preserve"> of 31 per cent with a payback period of four years to recover the capital cost (i.e., </w:t>
      </w:r>
      <w:r w:rsidR="00F14B86">
        <w:rPr>
          <w:lang w:val="en-CA"/>
        </w:rPr>
        <w:t>US $</w:t>
      </w:r>
      <w:r w:rsidR="00AF2645" w:rsidRPr="00AF2645">
        <w:rPr>
          <w:lang w:val="en-CA"/>
        </w:rPr>
        <w:t>680,000) of installing the NI</w:t>
      </w:r>
      <w:r w:rsidR="00AF2645">
        <w:rPr>
          <w:lang w:val="en-CA"/>
        </w:rPr>
        <w:t xml:space="preserve">K system in one establishment; and a return rate </w:t>
      </w:r>
      <w:r w:rsidR="00AF2645" w:rsidRPr="00AF2645">
        <w:rPr>
          <w:lang w:val="en-CA"/>
        </w:rPr>
        <w:t>of 35 per cent with a payback period of two years to recover the capital cost (</w:t>
      </w:r>
      <w:r w:rsidR="00F14B86">
        <w:rPr>
          <w:lang w:val="en-CA"/>
        </w:rPr>
        <w:t>US $</w:t>
      </w:r>
      <w:r w:rsidR="00AF2645" w:rsidRPr="00AF2645">
        <w:rPr>
          <w:lang w:val="en-CA"/>
        </w:rPr>
        <w:t xml:space="preserve">68,850) for the </w:t>
      </w:r>
      <w:r w:rsidR="00AF2645">
        <w:rPr>
          <w:lang w:val="en-CA"/>
        </w:rPr>
        <w:t>other. Additionally, t</w:t>
      </w:r>
      <w:r w:rsidR="00AF2645" w:rsidRPr="00AF2645">
        <w:rPr>
          <w:lang w:val="en-CA"/>
        </w:rPr>
        <w:t>he use of the NIK technologies demonstrated savings in energy consumption of around 46 per cent for both locations compared to</w:t>
      </w:r>
      <w:r w:rsidR="00AF2645">
        <w:rPr>
          <w:lang w:val="en-CA"/>
        </w:rPr>
        <w:t xml:space="preserve"> the current in-kind technology. </w:t>
      </w:r>
      <w:r w:rsidR="00AF2645" w:rsidRPr="00AF2645">
        <w:rPr>
          <w:lang w:val="en-CA"/>
        </w:rPr>
        <w:t>The study concluded that there are savings of about 52 per cent overall for the NIK assisted by in-kind technology system when compared to simply the traditional electric in-kind system, and that this might possibly be adopted in other applications using central systems in the country.</w:t>
      </w:r>
    </w:p>
    <w:p w14:paraId="606EDAFC" w14:textId="77777777" w:rsidR="00222C40" w:rsidRPr="00AF2645" w:rsidRDefault="00222C40" w:rsidP="00605D6D">
      <w:pPr>
        <w:pStyle w:val="Heading1"/>
        <w:keepNext/>
        <w:keepLines/>
        <w:widowControl w:val="0"/>
        <w:numPr>
          <w:ilvl w:val="0"/>
          <w:numId w:val="0"/>
        </w:numPr>
        <w:spacing w:before="120"/>
        <w:rPr>
          <w:u w:val="single"/>
        </w:rPr>
      </w:pPr>
      <w:r w:rsidRPr="00AF2645">
        <w:rPr>
          <w:u w:val="single"/>
        </w:rPr>
        <w:t>Demonstration projects</w:t>
      </w:r>
    </w:p>
    <w:p w14:paraId="597F80A4" w14:textId="1467A5C0" w:rsidR="001469EB" w:rsidRPr="00C54B2B" w:rsidRDefault="001469EB" w:rsidP="00E03C1D">
      <w:pPr>
        <w:pStyle w:val="Heading1"/>
        <w:widowControl w:val="0"/>
        <w:tabs>
          <w:tab w:val="clear" w:pos="0"/>
          <w:tab w:val="num" w:pos="720"/>
        </w:tabs>
        <w:spacing w:before="240"/>
        <w:rPr>
          <w:lang w:val="en-CA"/>
        </w:rPr>
      </w:pPr>
      <w:r w:rsidRPr="00C54B2B">
        <w:rPr>
          <w:lang w:val="en-CA"/>
        </w:rPr>
        <w:t xml:space="preserve">In one demonstration project, the results concluded that with clear specifications of the minimum </w:t>
      </w:r>
      <w:r w:rsidRPr="00C54B2B">
        <w:rPr>
          <w:lang w:val="en-CA"/>
        </w:rPr>
        <w:lastRenderedPageBreak/>
        <w:t>components of the equipment to allow foaming operations, basic foam dispensers mi</w:t>
      </w:r>
      <w:r w:rsidR="00C54B2B">
        <w:rPr>
          <w:lang w:val="en-CA"/>
        </w:rPr>
        <w:t>ght be available at lower cost</w:t>
      </w:r>
      <w:r w:rsidRPr="00C54B2B">
        <w:rPr>
          <w:lang w:val="en-CA"/>
        </w:rPr>
        <w:t xml:space="preserve"> than standard dispensers, potentially reducing equipment costs for very small foam manufacturers. In some cases, the equipment specifications should be adjusted to allow for the use of chemical systems of variable ratios.</w:t>
      </w:r>
    </w:p>
    <w:p w14:paraId="4081AA1B" w14:textId="41BBE3E8" w:rsidR="00C54B2B" w:rsidRDefault="00C54B2B" w:rsidP="001469EB">
      <w:pPr>
        <w:pStyle w:val="Heading1"/>
        <w:widowControl w:val="0"/>
        <w:tabs>
          <w:tab w:val="clear" w:pos="0"/>
          <w:tab w:val="num" w:pos="720"/>
        </w:tabs>
        <w:spacing w:before="240"/>
        <w:rPr>
          <w:lang w:val="en-CA"/>
        </w:rPr>
      </w:pPr>
      <w:r>
        <w:rPr>
          <w:lang w:val="en-CA"/>
        </w:rPr>
        <w:t xml:space="preserve">An additional </w:t>
      </w:r>
      <w:r w:rsidR="00C179CB">
        <w:rPr>
          <w:lang w:val="en-CA"/>
        </w:rPr>
        <w:t>lesson</w:t>
      </w:r>
      <w:r>
        <w:rPr>
          <w:lang w:val="en-CA"/>
        </w:rPr>
        <w:t xml:space="preserve"> arose from the need to allow sufficient </w:t>
      </w:r>
      <w:r w:rsidRPr="001469EB">
        <w:rPr>
          <w:lang w:val="en-CA"/>
        </w:rPr>
        <w:t>implementation time for</w:t>
      </w:r>
      <w:r>
        <w:rPr>
          <w:lang w:val="en-CA"/>
        </w:rPr>
        <w:t xml:space="preserve"> complex</w:t>
      </w:r>
      <w:r w:rsidRPr="001469EB">
        <w:rPr>
          <w:lang w:val="en-CA"/>
        </w:rPr>
        <w:t xml:space="preserve"> demonstration projects</w:t>
      </w:r>
      <w:r>
        <w:rPr>
          <w:lang w:val="en-CA"/>
        </w:rPr>
        <w:t>, especially w</w:t>
      </w:r>
      <w:r w:rsidR="001469EB" w:rsidRPr="001469EB">
        <w:rPr>
          <w:lang w:val="en-CA"/>
        </w:rPr>
        <w:t xml:space="preserve">hen there is a degree of uncertainty over the time required for production of proto-type machines </w:t>
      </w:r>
      <w:r>
        <w:rPr>
          <w:lang w:val="en-CA"/>
        </w:rPr>
        <w:t>and their fine-tuning</w:t>
      </w:r>
      <w:r w:rsidR="001469EB" w:rsidRPr="001469EB">
        <w:rPr>
          <w:lang w:val="en-CA"/>
        </w:rPr>
        <w:t>.</w:t>
      </w:r>
    </w:p>
    <w:p w14:paraId="4E7EA66D" w14:textId="71F8ADFF" w:rsidR="00C54B2B" w:rsidRDefault="001469EB" w:rsidP="001469EB">
      <w:pPr>
        <w:pStyle w:val="Heading1"/>
        <w:widowControl w:val="0"/>
        <w:tabs>
          <w:tab w:val="clear" w:pos="0"/>
          <w:tab w:val="num" w:pos="720"/>
        </w:tabs>
        <w:spacing w:before="240"/>
        <w:rPr>
          <w:lang w:val="en-CA"/>
        </w:rPr>
      </w:pPr>
      <w:r w:rsidRPr="00C54B2B">
        <w:rPr>
          <w:lang w:val="en-CA"/>
        </w:rPr>
        <w:t xml:space="preserve">Another demonstration project </w:t>
      </w:r>
      <w:r w:rsidR="00C54B2B">
        <w:rPr>
          <w:lang w:val="en-CA"/>
        </w:rPr>
        <w:t>stressed the importance</w:t>
      </w:r>
      <w:r w:rsidRPr="00C54B2B">
        <w:rPr>
          <w:lang w:val="en-CA"/>
        </w:rPr>
        <w:t xml:space="preserve"> </w:t>
      </w:r>
      <w:r w:rsidR="00C54B2B">
        <w:rPr>
          <w:lang w:val="en-CA"/>
        </w:rPr>
        <w:t xml:space="preserve">of </w:t>
      </w:r>
      <w:r w:rsidRPr="00C54B2B">
        <w:rPr>
          <w:lang w:val="en-CA"/>
        </w:rPr>
        <w:t>close communication with the chemical suppliers</w:t>
      </w:r>
      <w:r w:rsidR="00C54B2B">
        <w:rPr>
          <w:lang w:val="en-CA"/>
        </w:rPr>
        <w:t>, which</w:t>
      </w:r>
      <w:r w:rsidRPr="00C54B2B">
        <w:rPr>
          <w:lang w:val="en-CA"/>
        </w:rPr>
        <w:t xml:space="preserve"> </w:t>
      </w:r>
      <w:r w:rsidR="00C54B2B">
        <w:rPr>
          <w:lang w:val="en-CA"/>
        </w:rPr>
        <w:t xml:space="preserve">proved </w:t>
      </w:r>
      <w:r w:rsidRPr="00C54B2B">
        <w:rPr>
          <w:lang w:val="en-CA"/>
        </w:rPr>
        <w:t xml:space="preserve">critical to resolve an unforeseen technical issue on the shelf life of one of the chemicals considered by the project. Project design should have taken into account the difficulties in developing </w:t>
      </w:r>
      <w:r w:rsidR="00C54B2B" w:rsidRPr="00C54B2B">
        <w:rPr>
          <w:lang w:val="en-CA"/>
        </w:rPr>
        <w:t xml:space="preserve">testing </w:t>
      </w:r>
      <w:r w:rsidRPr="00C54B2B">
        <w:rPr>
          <w:lang w:val="en-CA"/>
        </w:rPr>
        <w:t>equipment specifications that are appropriate to small-and-medium size system houses as well as</w:t>
      </w:r>
      <w:r w:rsidR="00C54B2B">
        <w:rPr>
          <w:lang w:val="en-CA"/>
        </w:rPr>
        <w:t xml:space="preserve"> the appropriate</w:t>
      </w:r>
      <w:r w:rsidRPr="00C54B2B">
        <w:rPr>
          <w:lang w:val="en-CA"/>
        </w:rPr>
        <w:t xml:space="preserve"> time </w:t>
      </w:r>
      <w:r w:rsidR="00C54B2B">
        <w:rPr>
          <w:lang w:val="en-CA"/>
        </w:rPr>
        <w:t>to</w:t>
      </w:r>
      <w:r w:rsidRPr="00C54B2B">
        <w:rPr>
          <w:lang w:val="en-CA"/>
        </w:rPr>
        <w:t xml:space="preserve"> familiar</w:t>
      </w:r>
      <w:r w:rsidR="00C54B2B">
        <w:rPr>
          <w:lang w:val="en-CA"/>
        </w:rPr>
        <w:t>ize themselves</w:t>
      </w:r>
      <w:r w:rsidRPr="00C54B2B">
        <w:rPr>
          <w:lang w:val="en-CA"/>
        </w:rPr>
        <w:t xml:space="preserve"> with new testing equipment (</w:t>
      </w:r>
      <w:r w:rsidR="00C179CB">
        <w:rPr>
          <w:lang w:val="en-CA"/>
        </w:rPr>
        <w:t>i.e.</w:t>
      </w:r>
      <w:r w:rsidRPr="00C54B2B">
        <w:rPr>
          <w:lang w:val="en-CA"/>
        </w:rPr>
        <w:t>, the heat transmission apparatus, and adjustable ratio spray foam machines).</w:t>
      </w:r>
    </w:p>
    <w:p w14:paraId="4D7BA42C" w14:textId="624BD88A" w:rsidR="001469EB" w:rsidRPr="00C54B2B" w:rsidRDefault="00996C4C" w:rsidP="001469EB">
      <w:pPr>
        <w:pStyle w:val="Heading1"/>
        <w:widowControl w:val="0"/>
        <w:tabs>
          <w:tab w:val="clear" w:pos="0"/>
          <w:tab w:val="num" w:pos="720"/>
        </w:tabs>
        <w:spacing w:before="240"/>
        <w:rPr>
          <w:lang w:val="en-CA"/>
        </w:rPr>
      </w:pPr>
      <w:r>
        <w:rPr>
          <w:lang w:val="en-CA"/>
        </w:rPr>
        <w:t>T</w:t>
      </w:r>
      <w:r w:rsidR="001469EB" w:rsidRPr="00C54B2B">
        <w:rPr>
          <w:lang w:val="en-CA"/>
        </w:rPr>
        <w:t>he approved costs of thermal conductivity testers were significantly underestimated.</w:t>
      </w:r>
      <w:r w:rsidR="00F14B86">
        <w:rPr>
          <w:lang w:val="en-CA"/>
        </w:rPr>
        <w:t xml:space="preserve"> </w:t>
      </w:r>
      <w:r w:rsidR="001469EB" w:rsidRPr="00C54B2B">
        <w:rPr>
          <w:lang w:val="en-CA"/>
        </w:rPr>
        <w:t>The approved cost was based on testers that could not provide the level of accuracy that is required by the industry.</w:t>
      </w:r>
    </w:p>
    <w:p w14:paraId="48D1504A" w14:textId="45AAB2F6" w:rsidR="00222C40" w:rsidRPr="00AF2645" w:rsidRDefault="00AF2645" w:rsidP="00996C4C">
      <w:pPr>
        <w:pStyle w:val="Heading1"/>
        <w:widowControl w:val="0"/>
        <w:numPr>
          <w:ilvl w:val="0"/>
          <w:numId w:val="0"/>
        </w:numPr>
        <w:spacing w:before="240"/>
        <w:rPr>
          <w:u w:val="single"/>
        </w:rPr>
      </w:pPr>
      <w:r w:rsidRPr="00AF2645">
        <w:rPr>
          <w:u w:val="single"/>
        </w:rPr>
        <w:t xml:space="preserve">Refrigeration </w:t>
      </w:r>
    </w:p>
    <w:p w14:paraId="08BACE73" w14:textId="1DDDA2C5" w:rsidR="008B0590" w:rsidRDefault="008B0590" w:rsidP="00996C4C">
      <w:pPr>
        <w:pStyle w:val="Heading1"/>
        <w:widowControl w:val="0"/>
        <w:spacing w:before="240"/>
        <w:rPr>
          <w:lang w:val="en-CA"/>
        </w:rPr>
      </w:pPr>
      <w:r w:rsidRPr="008B0590">
        <w:rPr>
          <w:lang w:val="en-CA"/>
        </w:rPr>
        <w:t>Successful conversion projects require an open, and timely coordination mechanism between stakeholders; a detailed project design which includes product modifications; allocation of resources (particularly co-funding and inter-institutional coordination); the selection of experienced experts to support the design, testing and trials phase; and experienced equipment/technologies suppliers.</w:t>
      </w:r>
    </w:p>
    <w:p w14:paraId="503790A9" w14:textId="5C6B75E0" w:rsidR="008B0590" w:rsidRDefault="008B0590" w:rsidP="00996C4C">
      <w:pPr>
        <w:pStyle w:val="Heading1"/>
        <w:widowControl w:val="0"/>
        <w:spacing w:before="240"/>
        <w:rPr>
          <w:lang w:val="en-CA"/>
        </w:rPr>
      </w:pPr>
      <w:r>
        <w:t>O</w:t>
      </w:r>
      <w:r w:rsidR="008B2186">
        <w:t xml:space="preserve">ne country </w:t>
      </w:r>
      <w:r w:rsidR="008B2186" w:rsidRPr="008B2186">
        <w:rPr>
          <w:lang w:val="en-CA"/>
        </w:rPr>
        <w:t xml:space="preserve">recommended </w:t>
      </w:r>
      <w:r w:rsidR="00996C4C">
        <w:rPr>
          <w:lang w:val="en-CA"/>
        </w:rPr>
        <w:t xml:space="preserve">to </w:t>
      </w:r>
      <w:r w:rsidR="008B2186" w:rsidRPr="008B2186">
        <w:rPr>
          <w:lang w:val="en-CA"/>
        </w:rPr>
        <w:t xml:space="preserve">consider parallel investments and interventions at the manufacturing and servicing sector to allow the establishment of enabling activities to support technology </w:t>
      </w:r>
      <w:r w:rsidRPr="008B2186">
        <w:rPr>
          <w:lang w:val="en-CA"/>
        </w:rPr>
        <w:t xml:space="preserve">deployment </w:t>
      </w:r>
      <w:r>
        <w:rPr>
          <w:lang w:val="en-CA"/>
        </w:rPr>
        <w:t xml:space="preserve">and </w:t>
      </w:r>
      <w:r w:rsidR="008B2186" w:rsidRPr="008B2186">
        <w:rPr>
          <w:lang w:val="en-CA"/>
        </w:rPr>
        <w:t xml:space="preserve">uptake. This would help mitigate the </w:t>
      </w:r>
      <w:r w:rsidRPr="008B2186">
        <w:rPr>
          <w:lang w:val="en-CA"/>
        </w:rPr>
        <w:t>public</w:t>
      </w:r>
      <w:r>
        <w:rPr>
          <w:lang w:val="en-CA"/>
        </w:rPr>
        <w:t>’s</w:t>
      </w:r>
      <w:r w:rsidRPr="008B2186">
        <w:rPr>
          <w:lang w:val="en-CA"/>
        </w:rPr>
        <w:t xml:space="preserve"> </w:t>
      </w:r>
      <w:r w:rsidR="008B2186" w:rsidRPr="008B2186">
        <w:rPr>
          <w:lang w:val="en-CA"/>
        </w:rPr>
        <w:t xml:space="preserve">perceptions over risks on flammability and toxicity, high pressure and costs of the </w:t>
      </w:r>
      <w:r w:rsidR="008B2186">
        <w:rPr>
          <w:lang w:val="en-CA"/>
        </w:rPr>
        <w:t xml:space="preserve">alternatives, while </w:t>
      </w:r>
      <w:r w:rsidR="008B2186" w:rsidRPr="008B2186">
        <w:rPr>
          <w:lang w:val="en-CA"/>
        </w:rPr>
        <w:t>securing the sustainability of the project results.</w:t>
      </w:r>
    </w:p>
    <w:p w14:paraId="37DA6086" w14:textId="0E9C9EEB" w:rsidR="008B0590" w:rsidRDefault="00643337" w:rsidP="00996C4C">
      <w:pPr>
        <w:pStyle w:val="Heading1"/>
        <w:widowControl w:val="0"/>
        <w:spacing w:before="240"/>
        <w:rPr>
          <w:lang w:val="en-CA"/>
        </w:rPr>
      </w:pPr>
      <w:r w:rsidRPr="008B0590">
        <w:rPr>
          <w:lang w:val="en-CA"/>
        </w:rPr>
        <w:t>When using flammable alternatives, one country recommend</w:t>
      </w:r>
      <w:r w:rsidR="00996C4C">
        <w:rPr>
          <w:lang w:val="en-CA"/>
        </w:rPr>
        <w:t>ed</w:t>
      </w:r>
      <w:r w:rsidRPr="008B0590">
        <w:rPr>
          <w:lang w:val="en-CA"/>
        </w:rPr>
        <w:t xml:space="preserve"> to budget a safety audit to verify the safe adoption of the refrigerants.</w:t>
      </w:r>
      <w:r w:rsidR="00B15A02" w:rsidRPr="008B0590">
        <w:rPr>
          <w:lang w:val="en-CA"/>
        </w:rPr>
        <w:t xml:space="preserve"> Another key to project sustainability is to secure a network of service centr</w:t>
      </w:r>
      <w:r w:rsidR="00996C4C">
        <w:rPr>
          <w:lang w:val="en-CA"/>
        </w:rPr>
        <w:t>e</w:t>
      </w:r>
      <w:r w:rsidR="00B15A02" w:rsidRPr="008B0590">
        <w:rPr>
          <w:lang w:val="en-CA"/>
        </w:rPr>
        <w:t>s and technicians with the proper training and equipment to assure safe maintenance and long</w:t>
      </w:r>
      <w:r w:rsidR="00996C4C">
        <w:rPr>
          <w:lang w:val="en-CA"/>
        </w:rPr>
        <w:t>-</w:t>
      </w:r>
      <w:r w:rsidR="00B15A02" w:rsidRPr="008B0590">
        <w:rPr>
          <w:lang w:val="en-CA"/>
        </w:rPr>
        <w:t>term product quality.</w:t>
      </w:r>
    </w:p>
    <w:p w14:paraId="5C50CF0A" w14:textId="7CF53F7A" w:rsidR="008B0590" w:rsidRDefault="00BB50A4" w:rsidP="00996C4C">
      <w:pPr>
        <w:pStyle w:val="Heading1"/>
        <w:widowControl w:val="0"/>
        <w:spacing w:before="240"/>
        <w:rPr>
          <w:lang w:val="en-CA"/>
        </w:rPr>
      </w:pPr>
      <w:r w:rsidRPr="008B0590">
        <w:rPr>
          <w:lang w:val="en-CA"/>
        </w:rPr>
        <w:t>It is important to consider the status of baseline equipment and the eventual needs to align current types and brands (</w:t>
      </w:r>
      <w:r w:rsidR="008B0590">
        <w:rPr>
          <w:lang w:val="en-CA"/>
        </w:rPr>
        <w:t>e.g.</w:t>
      </w:r>
      <w:r w:rsidRPr="008B0590">
        <w:rPr>
          <w:lang w:val="en-CA"/>
        </w:rPr>
        <w:t xml:space="preserve">, </w:t>
      </w:r>
      <w:r w:rsidR="008B0590">
        <w:rPr>
          <w:lang w:val="en-CA"/>
        </w:rPr>
        <w:t xml:space="preserve">to </w:t>
      </w:r>
      <w:r w:rsidR="008B0590" w:rsidRPr="008B0590">
        <w:rPr>
          <w:lang w:val="en-CA"/>
        </w:rPr>
        <w:t xml:space="preserve">harmonize </w:t>
      </w:r>
      <w:r w:rsidRPr="008B0590">
        <w:rPr>
          <w:lang w:val="en-CA"/>
        </w:rPr>
        <w:t xml:space="preserve">the new equipment with current installed capacities to </w:t>
      </w:r>
      <w:r w:rsidR="00437E93">
        <w:rPr>
          <w:lang w:val="en-CA"/>
        </w:rPr>
        <w:t>insure</w:t>
      </w:r>
      <w:r w:rsidRPr="008B0590">
        <w:rPr>
          <w:lang w:val="en-CA"/>
        </w:rPr>
        <w:t xml:space="preserve"> full compatibility and safety systems integration). In this regard, certain level of flexibility on funding allocation can secure overall economies in the project. Moving away from itemization or budget lines, for example, could provide such flexibility. Above all, </w:t>
      </w:r>
      <w:r w:rsidR="008B0590" w:rsidRPr="008B0590">
        <w:rPr>
          <w:lang w:val="en-CA"/>
        </w:rPr>
        <w:t xml:space="preserve">internationally </w:t>
      </w:r>
      <w:r w:rsidR="008B0590">
        <w:rPr>
          <w:lang w:val="en-CA"/>
        </w:rPr>
        <w:t xml:space="preserve">recognize </w:t>
      </w:r>
      <w:r w:rsidRPr="008B0590">
        <w:rPr>
          <w:lang w:val="en-CA"/>
        </w:rPr>
        <w:t xml:space="preserve">equipment certification </w:t>
      </w:r>
      <w:r w:rsidR="008B0590">
        <w:rPr>
          <w:lang w:val="en-CA"/>
        </w:rPr>
        <w:t xml:space="preserve">and </w:t>
      </w:r>
      <w:r w:rsidRPr="008B0590">
        <w:rPr>
          <w:lang w:val="en-CA"/>
        </w:rPr>
        <w:t xml:space="preserve">standards </w:t>
      </w:r>
      <w:r w:rsidR="008B0590">
        <w:rPr>
          <w:lang w:val="en-CA"/>
        </w:rPr>
        <w:t>are</w:t>
      </w:r>
      <w:r w:rsidR="00437E93">
        <w:rPr>
          <w:lang w:val="en-CA"/>
        </w:rPr>
        <w:t xml:space="preserve"> fundamental to in</w:t>
      </w:r>
      <w:r w:rsidRPr="008B0590">
        <w:rPr>
          <w:lang w:val="en-CA"/>
        </w:rPr>
        <w:t>sure safety.</w:t>
      </w:r>
    </w:p>
    <w:p w14:paraId="17EC4948" w14:textId="568BD973" w:rsidR="007E0A31" w:rsidRDefault="00BB50A4" w:rsidP="00996C4C">
      <w:pPr>
        <w:pStyle w:val="Heading1"/>
        <w:widowControl w:val="0"/>
        <w:spacing w:before="240"/>
        <w:rPr>
          <w:lang w:val="en-CA"/>
        </w:rPr>
      </w:pPr>
      <w:r w:rsidRPr="008B0590">
        <w:rPr>
          <w:lang w:val="en-CA"/>
        </w:rPr>
        <w:t xml:space="preserve">While the MLF does not have </w:t>
      </w:r>
      <w:r w:rsidR="00D8550C" w:rsidRPr="008B0590">
        <w:rPr>
          <w:lang w:val="en-CA"/>
        </w:rPr>
        <w:t>a</w:t>
      </w:r>
      <w:r w:rsidRPr="008B0590">
        <w:rPr>
          <w:lang w:val="en-CA"/>
        </w:rPr>
        <w:t xml:space="preserve"> policy on energy efficiency, </w:t>
      </w:r>
      <w:r w:rsidR="00D8550C" w:rsidRPr="008B0590">
        <w:rPr>
          <w:lang w:val="en-CA"/>
        </w:rPr>
        <w:t xml:space="preserve">one </w:t>
      </w:r>
      <w:r w:rsidRPr="008B0590">
        <w:rPr>
          <w:lang w:val="en-CA"/>
        </w:rPr>
        <w:t xml:space="preserve">project has clearly demonstrated that certain activities are feasible and will effectively provide larger energy efficiency gains, directly converted into emissions reductions, representing real climate change mitigation opportunities. For example, the adoption of </w:t>
      </w:r>
      <w:r w:rsidR="00996C4C">
        <w:rPr>
          <w:lang w:val="en-CA"/>
        </w:rPr>
        <w:t>R</w:t>
      </w:r>
      <w:r w:rsidRPr="008B0590">
        <w:rPr>
          <w:lang w:val="en-CA"/>
        </w:rPr>
        <w:t>-600a inverter compressor in selected models</w:t>
      </w:r>
      <w:r w:rsidR="008B0590">
        <w:rPr>
          <w:lang w:val="en-CA"/>
        </w:rPr>
        <w:t>,</w:t>
      </w:r>
      <w:r w:rsidRPr="008B0590">
        <w:rPr>
          <w:lang w:val="en-CA"/>
        </w:rPr>
        <w:t xml:space="preserve"> has provided the double of the energy efficiency gains when compared to </w:t>
      </w:r>
      <w:r w:rsidR="00996C4C">
        <w:rPr>
          <w:lang w:val="en-CA"/>
        </w:rPr>
        <w:t>R</w:t>
      </w:r>
      <w:r w:rsidRPr="008B0590">
        <w:rPr>
          <w:lang w:val="en-CA"/>
        </w:rPr>
        <w:t>-600a optimized induction compressor. Therefore, further consideration of funding policies to encourage such technical upgrades by providing some incentives, like financial support on redesign of product, prototype production and testing as part of additional incremental costs, is recommended.</w:t>
      </w:r>
      <w:r w:rsidR="008B0590">
        <w:rPr>
          <w:lang w:val="en-CA"/>
        </w:rPr>
        <w:t xml:space="preserve"> </w:t>
      </w:r>
    </w:p>
    <w:p w14:paraId="7578A84A" w14:textId="77777777" w:rsidR="007E0A31" w:rsidRPr="005042BF" w:rsidRDefault="007E0A31" w:rsidP="00996C4C">
      <w:pPr>
        <w:pStyle w:val="Heading1"/>
        <w:widowControl w:val="0"/>
        <w:spacing w:before="240"/>
        <w:rPr>
          <w:lang w:val="en-CA"/>
        </w:rPr>
      </w:pPr>
      <w:r>
        <w:rPr>
          <w:lang w:val="en-CA"/>
        </w:rPr>
        <w:lastRenderedPageBreak/>
        <w:t>Some</w:t>
      </w:r>
      <w:r w:rsidR="00D8550C" w:rsidRPr="008B0590">
        <w:rPr>
          <w:lang w:val="en-CA"/>
        </w:rPr>
        <w:t xml:space="preserve"> stand-alone project increased the confidence of the stakeholders to implement the Kigali Amendment, </w:t>
      </w:r>
      <w:r>
        <w:rPr>
          <w:lang w:val="en-CA"/>
        </w:rPr>
        <w:t>as</w:t>
      </w:r>
      <w:r w:rsidR="00D8550C" w:rsidRPr="008B0590">
        <w:rPr>
          <w:lang w:val="en-CA"/>
        </w:rPr>
        <w:t xml:space="preserve"> advancing </w:t>
      </w:r>
      <w:r>
        <w:rPr>
          <w:lang w:val="en-CA"/>
        </w:rPr>
        <w:t>ratification steps sends</w:t>
      </w:r>
      <w:r w:rsidR="00D8550C" w:rsidRPr="008B0590">
        <w:rPr>
          <w:lang w:val="en-CA"/>
        </w:rPr>
        <w:t xml:space="preserve"> clear signals to the market about future trend of HFCs phase</w:t>
      </w:r>
      <w:r w:rsidR="00D8550C" w:rsidRPr="005042BF">
        <w:rPr>
          <w:lang w:val="en-CA"/>
        </w:rPr>
        <w:t>-dow</w:t>
      </w:r>
      <w:r w:rsidRPr="005042BF">
        <w:rPr>
          <w:lang w:val="en-CA"/>
        </w:rPr>
        <w:t>n</w:t>
      </w:r>
      <w:r w:rsidR="00D8550C" w:rsidRPr="005042BF">
        <w:rPr>
          <w:lang w:val="en-CA"/>
        </w:rPr>
        <w:t>.</w:t>
      </w:r>
    </w:p>
    <w:p w14:paraId="22BDCDCB" w14:textId="1AEEBCB4" w:rsidR="00E9186A" w:rsidRPr="005042BF" w:rsidRDefault="00996C4C" w:rsidP="00996C4C">
      <w:pPr>
        <w:pStyle w:val="Heading1"/>
        <w:widowControl w:val="0"/>
        <w:spacing w:before="240"/>
        <w:rPr>
          <w:lang w:val="en-CA"/>
        </w:rPr>
      </w:pPr>
      <w:r>
        <w:rPr>
          <w:lang w:val="en-CA"/>
        </w:rPr>
        <w:t>A</w:t>
      </w:r>
      <w:r w:rsidR="007E0A31" w:rsidRPr="005042BF">
        <w:rPr>
          <w:lang w:val="en-CA"/>
        </w:rPr>
        <w:t xml:space="preserve"> demonstration project observed that the design for freezers and</w:t>
      </w:r>
      <w:r w:rsidR="00E9186A" w:rsidRPr="005042BF">
        <w:rPr>
          <w:lang w:val="en-CA"/>
        </w:rPr>
        <w:t xml:space="preserve"> low temperature equipment, is more challenging due to </w:t>
      </w:r>
      <w:r w:rsidR="007E0A31" w:rsidRPr="005042BF">
        <w:rPr>
          <w:lang w:val="en-CA"/>
        </w:rPr>
        <w:t xml:space="preserve">the </w:t>
      </w:r>
      <w:r w:rsidR="00E9186A" w:rsidRPr="005042BF">
        <w:rPr>
          <w:lang w:val="en-CA"/>
        </w:rPr>
        <w:t>limits in the gas load which makes it difficult to achieve the expected temperatures and performance. In some cases, it is required to use two refrigeration systems (</w:t>
      </w:r>
      <w:r w:rsidR="00437E93">
        <w:rPr>
          <w:lang w:val="en-CA"/>
        </w:rPr>
        <w:t xml:space="preserve">e.g., </w:t>
      </w:r>
      <w:r w:rsidR="00E9186A" w:rsidRPr="005042BF">
        <w:rPr>
          <w:lang w:val="en-CA"/>
        </w:rPr>
        <w:t>compre</w:t>
      </w:r>
      <w:r w:rsidR="00437E93">
        <w:rPr>
          <w:lang w:val="en-CA"/>
        </w:rPr>
        <w:t>ssor, condenser/evaporator</w:t>
      </w:r>
      <w:r w:rsidR="00E9186A" w:rsidRPr="005042BF">
        <w:rPr>
          <w:lang w:val="en-CA"/>
        </w:rPr>
        <w:t>) when previously only one could be used.</w:t>
      </w:r>
    </w:p>
    <w:p w14:paraId="64F3CA1A" w14:textId="6476C823" w:rsidR="00222C40" w:rsidRPr="005042BF" w:rsidRDefault="00222C40" w:rsidP="00996C4C">
      <w:pPr>
        <w:pStyle w:val="Heading1"/>
        <w:widowControl w:val="0"/>
        <w:numPr>
          <w:ilvl w:val="0"/>
          <w:numId w:val="0"/>
        </w:numPr>
        <w:spacing w:before="240"/>
        <w:rPr>
          <w:u w:val="single"/>
        </w:rPr>
      </w:pPr>
      <w:r w:rsidRPr="005042BF">
        <w:rPr>
          <w:u w:val="single"/>
          <w:lang w:val="en-CA"/>
        </w:rPr>
        <w:t>V</w:t>
      </w:r>
      <w:r w:rsidRPr="005042BF">
        <w:rPr>
          <w:u w:val="single"/>
        </w:rPr>
        <w:t>erification report</w:t>
      </w:r>
      <w:r w:rsidR="00A0644B" w:rsidRPr="005042BF">
        <w:rPr>
          <w:u w:val="single"/>
        </w:rPr>
        <w:t>s</w:t>
      </w:r>
    </w:p>
    <w:p w14:paraId="2BF90531" w14:textId="640392F7" w:rsidR="007015B6" w:rsidRPr="005042BF" w:rsidRDefault="00222C40" w:rsidP="00996C4C">
      <w:pPr>
        <w:pStyle w:val="Heading1"/>
        <w:widowControl w:val="0"/>
        <w:tabs>
          <w:tab w:val="clear" w:pos="0"/>
          <w:tab w:val="num" w:pos="720"/>
        </w:tabs>
        <w:spacing w:before="240"/>
        <w:rPr>
          <w:lang w:val="en-CA"/>
        </w:rPr>
      </w:pPr>
      <w:r w:rsidRPr="005042BF">
        <w:rPr>
          <w:lang w:val="en-CA"/>
        </w:rPr>
        <w:t xml:space="preserve">Verification reports contained a series of recommendations for ongoing and future projects, which were mainly related to </w:t>
      </w:r>
      <w:r w:rsidR="00AA439A" w:rsidRPr="005042BF">
        <w:rPr>
          <w:lang w:val="en-CA"/>
        </w:rPr>
        <w:t xml:space="preserve">communication, </w:t>
      </w:r>
      <w:r w:rsidRPr="005042BF">
        <w:rPr>
          <w:lang w:val="en-CA"/>
        </w:rPr>
        <w:t>data</w:t>
      </w:r>
      <w:r w:rsidR="00AA439A" w:rsidRPr="005042BF">
        <w:rPr>
          <w:lang w:val="en-CA"/>
        </w:rPr>
        <w:t xml:space="preserve"> classification and training.</w:t>
      </w:r>
    </w:p>
    <w:p w14:paraId="4A9F515B" w14:textId="450714ED" w:rsidR="007015B6" w:rsidRPr="005042BF" w:rsidRDefault="00AA439A" w:rsidP="007015B6">
      <w:pPr>
        <w:pStyle w:val="Heading1"/>
        <w:rPr>
          <w:lang w:val="en-CA"/>
        </w:rPr>
      </w:pPr>
      <w:r w:rsidRPr="005042BF">
        <w:rPr>
          <w:lang w:val="en-CA"/>
        </w:rPr>
        <w:t>One verification report raised the concern that th</w:t>
      </w:r>
      <w:r w:rsidR="007015B6" w:rsidRPr="005042BF">
        <w:rPr>
          <w:lang w:val="en-CA"/>
        </w:rPr>
        <w:t>ere is extensive misclassification of impo</w:t>
      </w:r>
      <w:r w:rsidRPr="005042BF">
        <w:rPr>
          <w:lang w:val="en-CA"/>
        </w:rPr>
        <w:t xml:space="preserve">rts by the Customs Department, which </w:t>
      </w:r>
      <w:r w:rsidR="007015B6" w:rsidRPr="005042BF">
        <w:rPr>
          <w:lang w:val="en-CA"/>
        </w:rPr>
        <w:t xml:space="preserve">can be corrected through training in classification and the use of correct </w:t>
      </w:r>
      <w:r w:rsidRPr="005042BF">
        <w:rPr>
          <w:lang w:val="en-CA"/>
        </w:rPr>
        <w:t>Harmonized System (</w:t>
      </w:r>
      <w:r w:rsidR="007015B6" w:rsidRPr="005042BF">
        <w:rPr>
          <w:lang w:val="en-CA"/>
        </w:rPr>
        <w:t>HS</w:t>
      </w:r>
      <w:r w:rsidRPr="005042BF">
        <w:rPr>
          <w:lang w:val="en-CA"/>
        </w:rPr>
        <w:t>) c</w:t>
      </w:r>
      <w:r w:rsidR="007015B6" w:rsidRPr="005042BF">
        <w:rPr>
          <w:lang w:val="en-CA"/>
        </w:rPr>
        <w:t>odes.</w:t>
      </w:r>
      <w:r w:rsidR="00F14B86">
        <w:rPr>
          <w:lang w:val="en-CA"/>
        </w:rPr>
        <w:t xml:space="preserve"> </w:t>
      </w:r>
    </w:p>
    <w:p w14:paraId="09E6FE32" w14:textId="0E89A078" w:rsidR="0030643D" w:rsidRPr="005042BF" w:rsidRDefault="007015B6" w:rsidP="007015B6">
      <w:pPr>
        <w:pStyle w:val="Heading1"/>
        <w:rPr>
          <w:lang w:val="en-CA"/>
        </w:rPr>
      </w:pPr>
      <w:r w:rsidRPr="005042BF">
        <w:rPr>
          <w:lang w:val="en-CA"/>
        </w:rPr>
        <w:t xml:space="preserve">The NOU should </w:t>
      </w:r>
      <w:r w:rsidR="0030643D" w:rsidRPr="005042BF">
        <w:rPr>
          <w:lang w:val="en-CA"/>
        </w:rPr>
        <w:t>help raise awareness</w:t>
      </w:r>
      <w:r w:rsidR="00BC18A8" w:rsidRPr="005042BF">
        <w:rPr>
          <w:lang w:val="en-CA"/>
        </w:rPr>
        <w:t>, train</w:t>
      </w:r>
      <w:r w:rsidR="0030643D" w:rsidRPr="005042BF">
        <w:rPr>
          <w:lang w:val="en-CA"/>
        </w:rPr>
        <w:t xml:space="preserve"> and </w:t>
      </w:r>
      <w:r w:rsidRPr="005042BF">
        <w:rPr>
          <w:lang w:val="en-CA"/>
        </w:rPr>
        <w:t>engage all stakeholders involved in trade</w:t>
      </w:r>
      <w:r w:rsidR="0030643D" w:rsidRPr="005042BF">
        <w:rPr>
          <w:lang w:val="en-CA"/>
        </w:rPr>
        <w:t>,</w:t>
      </w:r>
      <w:r w:rsidRPr="005042BF">
        <w:rPr>
          <w:lang w:val="en-CA"/>
        </w:rPr>
        <w:t xml:space="preserve"> in </w:t>
      </w:r>
      <w:r w:rsidR="0030643D" w:rsidRPr="005042BF">
        <w:rPr>
          <w:lang w:val="en-CA"/>
        </w:rPr>
        <w:t xml:space="preserve">the licensing and quotas systems, to adopt </w:t>
      </w:r>
      <w:r w:rsidRPr="005042BF">
        <w:rPr>
          <w:lang w:val="en-CA"/>
        </w:rPr>
        <w:t xml:space="preserve">control measures and agree on </w:t>
      </w:r>
      <w:r w:rsidR="0030643D" w:rsidRPr="005042BF">
        <w:rPr>
          <w:lang w:val="en-CA"/>
        </w:rPr>
        <w:t xml:space="preserve">the </w:t>
      </w:r>
      <w:r w:rsidRPr="005042BF">
        <w:rPr>
          <w:lang w:val="en-CA"/>
        </w:rPr>
        <w:t>strategies and institutional arrangements</w:t>
      </w:r>
      <w:r w:rsidR="0030643D" w:rsidRPr="005042BF">
        <w:rPr>
          <w:lang w:val="en-CA"/>
        </w:rPr>
        <w:t xml:space="preserve">, to achieve its goal. </w:t>
      </w:r>
      <w:r w:rsidRPr="005042BF">
        <w:rPr>
          <w:lang w:val="en-CA"/>
        </w:rPr>
        <w:t>These should include</w:t>
      </w:r>
      <w:r w:rsidR="0030643D" w:rsidRPr="005042BF">
        <w:rPr>
          <w:lang w:val="en-CA"/>
        </w:rPr>
        <w:t xml:space="preserve"> the procedures for clearing importers and </w:t>
      </w:r>
      <w:r w:rsidRPr="005042BF">
        <w:rPr>
          <w:lang w:val="en-CA"/>
        </w:rPr>
        <w:t xml:space="preserve">verifying actual import and </w:t>
      </w:r>
      <w:r w:rsidR="0030643D" w:rsidRPr="005042BF">
        <w:rPr>
          <w:lang w:val="en-CA"/>
        </w:rPr>
        <w:t xml:space="preserve">the performing inspections. </w:t>
      </w:r>
    </w:p>
    <w:p w14:paraId="337D4D3A" w14:textId="1D49A137" w:rsidR="0030643D" w:rsidRPr="00996C4C" w:rsidRDefault="0030643D" w:rsidP="00706DC3">
      <w:pPr>
        <w:pStyle w:val="Heading1"/>
        <w:rPr>
          <w:lang w:val="en-CA"/>
        </w:rPr>
      </w:pPr>
      <w:r w:rsidRPr="00996C4C">
        <w:rPr>
          <w:lang w:val="en-CA"/>
        </w:rPr>
        <w:t xml:space="preserve">The </w:t>
      </w:r>
      <w:r w:rsidR="007015B6" w:rsidRPr="00996C4C">
        <w:rPr>
          <w:lang w:val="en-CA"/>
        </w:rPr>
        <w:t xml:space="preserve">NOU and the Customs Department should agree on protocols to </w:t>
      </w:r>
      <w:r w:rsidRPr="00996C4C">
        <w:rPr>
          <w:lang w:val="en-CA"/>
        </w:rPr>
        <w:t>improve</w:t>
      </w:r>
      <w:r w:rsidR="007015B6" w:rsidRPr="00996C4C">
        <w:rPr>
          <w:lang w:val="en-CA"/>
        </w:rPr>
        <w:t xml:space="preserve"> accurate data capture, including product description for controlled substances. </w:t>
      </w:r>
      <w:r w:rsidRPr="00996C4C">
        <w:rPr>
          <w:lang w:val="en-CA"/>
        </w:rPr>
        <w:t>Th</w:t>
      </w:r>
      <w:r w:rsidR="007015B6" w:rsidRPr="00996C4C">
        <w:rPr>
          <w:lang w:val="en-CA"/>
        </w:rPr>
        <w:t xml:space="preserve">e NOU should be actively involved in clearing of goods that are, or </w:t>
      </w:r>
      <w:r w:rsidRPr="00996C4C">
        <w:rPr>
          <w:lang w:val="en-CA"/>
        </w:rPr>
        <w:t>thought</w:t>
      </w:r>
      <w:r w:rsidR="007015B6" w:rsidRPr="00996C4C">
        <w:rPr>
          <w:lang w:val="en-CA"/>
        </w:rPr>
        <w:t xml:space="preserve"> to be</w:t>
      </w:r>
      <w:r w:rsidRPr="00996C4C">
        <w:rPr>
          <w:lang w:val="en-CA"/>
        </w:rPr>
        <w:t xml:space="preserve">, </w:t>
      </w:r>
      <w:r w:rsidR="007015B6" w:rsidRPr="00996C4C">
        <w:rPr>
          <w:lang w:val="en-CA"/>
        </w:rPr>
        <w:t xml:space="preserve">controlled substance and </w:t>
      </w:r>
      <w:r w:rsidRPr="00996C4C">
        <w:rPr>
          <w:lang w:val="en-CA"/>
        </w:rPr>
        <w:t xml:space="preserve">their technology. </w:t>
      </w:r>
      <w:r w:rsidR="007015B6" w:rsidRPr="00996C4C">
        <w:rPr>
          <w:lang w:val="en-CA"/>
        </w:rPr>
        <w:t>The NOU should also undertake quarterly audits of the ASYCUDA</w:t>
      </w:r>
      <w:r w:rsidR="00996C4C">
        <w:rPr>
          <w:rStyle w:val="FootnoteReference"/>
          <w:lang w:val="en-CA"/>
        </w:rPr>
        <w:footnoteReference w:id="6"/>
      </w:r>
      <w:r w:rsidR="007015B6" w:rsidRPr="00996C4C">
        <w:rPr>
          <w:lang w:val="en-CA"/>
        </w:rPr>
        <w:t xml:space="preserve"> database to allow for early verification of reported refrigerant imports, to identify any persisting inaccuracies and to </w:t>
      </w:r>
      <w:r w:rsidRPr="00996C4C">
        <w:rPr>
          <w:lang w:val="en-CA"/>
        </w:rPr>
        <w:t>resolve</w:t>
      </w:r>
      <w:r w:rsidR="007015B6" w:rsidRPr="00996C4C">
        <w:rPr>
          <w:lang w:val="en-CA"/>
        </w:rPr>
        <w:t xml:space="preserve"> them.</w:t>
      </w:r>
      <w:r w:rsidR="00996C4C" w:rsidRPr="00996C4C" w:rsidDel="00996C4C">
        <w:rPr>
          <w:lang w:val="en-CA"/>
        </w:rPr>
        <w:t xml:space="preserve"> </w:t>
      </w:r>
      <w:r w:rsidRPr="00996C4C">
        <w:rPr>
          <w:lang w:val="en-CA"/>
        </w:rPr>
        <w:t>T</w:t>
      </w:r>
      <w:r w:rsidR="007015B6" w:rsidRPr="00996C4C">
        <w:rPr>
          <w:lang w:val="en-CA"/>
        </w:rPr>
        <w:t>he NOU should intensify its education and awareness programme targeting all stakeholders, including the general public on the country’s obligations under the</w:t>
      </w:r>
      <w:r w:rsidRPr="00996C4C">
        <w:rPr>
          <w:lang w:val="en-CA"/>
        </w:rPr>
        <w:t xml:space="preserve"> Montreal</w:t>
      </w:r>
      <w:r w:rsidR="007015B6" w:rsidRPr="00996C4C">
        <w:rPr>
          <w:lang w:val="en-CA"/>
        </w:rPr>
        <w:t xml:space="preserve"> Protocol, with specia</w:t>
      </w:r>
      <w:r w:rsidRPr="00996C4C">
        <w:rPr>
          <w:lang w:val="en-CA"/>
        </w:rPr>
        <w:t>l emphasis on the newly passed r</w:t>
      </w:r>
      <w:r w:rsidR="00BC18A8" w:rsidRPr="00996C4C">
        <w:rPr>
          <w:lang w:val="en-CA"/>
        </w:rPr>
        <w:t>egulations</w:t>
      </w:r>
      <w:r w:rsidRPr="00996C4C">
        <w:rPr>
          <w:lang w:val="en-CA"/>
        </w:rPr>
        <w:t>.</w:t>
      </w:r>
    </w:p>
    <w:p w14:paraId="2BA3305F" w14:textId="6A1D2725" w:rsidR="007015B6" w:rsidRPr="00A8683A" w:rsidRDefault="007015B6" w:rsidP="007015B6">
      <w:pPr>
        <w:pStyle w:val="Heading1"/>
        <w:rPr>
          <w:lang w:val="en-CA"/>
        </w:rPr>
      </w:pPr>
      <w:r w:rsidRPr="00A8683A">
        <w:rPr>
          <w:lang w:val="en-CA"/>
        </w:rPr>
        <w:t>One report mentioned that data from the Customs Department suggested that imports are not correctly coded or adequately disaggregated during cle</w:t>
      </w:r>
      <w:r w:rsidR="00BC18A8" w:rsidRPr="00A8683A">
        <w:rPr>
          <w:lang w:val="en-CA"/>
        </w:rPr>
        <w:t xml:space="preserve">arance and recording of entry. </w:t>
      </w:r>
      <w:r w:rsidRPr="00A8683A">
        <w:rPr>
          <w:lang w:val="en-CA"/>
        </w:rPr>
        <w:t>Thus, the customs data did not provide an adequate means for verification of national ODS imports.</w:t>
      </w:r>
      <w:r w:rsidR="00BC18A8" w:rsidRPr="00A8683A">
        <w:rPr>
          <w:lang w:val="en-CA"/>
        </w:rPr>
        <w:t xml:space="preserve"> </w:t>
      </w:r>
      <w:r w:rsidRPr="00A8683A">
        <w:rPr>
          <w:lang w:val="en-CA"/>
        </w:rPr>
        <w:t xml:space="preserve">In the absence of reliable information from the customs department, verification of ODS imports was carried out with the use of import records documents that the NOU requires from importers who apply for </w:t>
      </w:r>
      <w:r w:rsidR="00BC18A8" w:rsidRPr="00A8683A">
        <w:rPr>
          <w:lang w:val="en-CA"/>
        </w:rPr>
        <w:t xml:space="preserve">their quota and import permits (i.e., </w:t>
      </w:r>
      <w:r w:rsidRPr="00A8683A">
        <w:rPr>
          <w:lang w:val="en-CA"/>
        </w:rPr>
        <w:t>application forms for registration of importers, invoices and customs entries forms</w:t>
      </w:r>
      <w:r w:rsidR="00BC18A8" w:rsidRPr="00A8683A">
        <w:rPr>
          <w:lang w:val="en-CA"/>
        </w:rPr>
        <w:t>)</w:t>
      </w:r>
      <w:r w:rsidRPr="00A8683A">
        <w:rPr>
          <w:lang w:val="en-CA"/>
        </w:rPr>
        <w:t>.</w:t>
      </w:r>
      <w:r w:rsidR="00F14B86">
        <w:rPr>
          <w:lang w:val="en-CA"/>
        </w:rPr>
        <w:t xml:space="preserve"> </w:t>
      </w:r>
      <w:r w:rsidR="00BC18A8" w:rsidRPr="00A8683A">
        <w:rPr>
          <w:lang w:val="en-CA"/>
        </w:rPr>
        <w:t xml:space="preserve">It is essential that the </w:t>
      </w:r>
      <w:r w:rsidRPr="00A8683A">
        <w:rPr>
          <w:lang w:val="en-CA"/>
        </w:rPr>
        <w:t xml:space="preserve">NOU </w:t>
      </w:r>
      <w:r w:rsidR="00BC18A8" w:rsidRPr="00A8683A">
        <w:rPr>
          <w:lang w:val="en-CA"/>
        </w:rPr>
        <w:t>supports</w:t>
      </w:r>
      <w:r w:rsidRPr="00A8683A">
        <w:rPr>
          <w:lang w:val="en-CA"/>
        </w:rPr>
        <w:t xml:space="preserve"> Customs in the</w:t>
      </w:r>
      <w:r w:rsidR="00BC18A8" w:rsidRPr="00A8683A">
        <w:rPr>
          <w:lang w:val="en-CA"/>
        </w:rPr>
        <w:t>ir</w:t>
      </w:r>
      <w:r w:rsidRPr="00A8683A">
        <w:rPr>
          <w:lang w:val="en-CA"/>
        </w:rPr>
        <w:t xml:space="preserve"> transition from TRIPS</w:t>
      </w:r>
      <w:r w:rsidR="00996C4C">
        <w:rPr>
          <w:rStyle w:val="FootnoteReference"/>
          <w:lang w:val="en-CA"/>
        </w:rPr>
        <w:footnoteReference w:id="7"/>
      </w:r>
      <w:r w:rsidRPr="00A8683A">
        <w:rPr>
          <w:lang w:val="en-CA"/>
        </w:rPr>
        <w:t xml:space="preserve"> to ASYCUDA World. </w:t>
      </w:r>
      <w:r w:rsidR="00BC18A8" w:rsidRPr="00A8683A">
        <w:rPr>
          <w:lang w:val="en-CA"/>
        </w:rPr>
        <w:t>Similarly, u</w:t>
      </w:r>
      <w:r w:rsidRPr="00A8683A">
        <w:rPr>
          <w:lang w:val="en-CA"/>
        </w:rPr>
        <w:t xml:space="preserve">pdating HS Codes and data </w:t>
      </w:r>
      <w:r w:rsidR="00455FF9" w:rsidRPr="00A8683A">
        <w:rPr>
          <w:lang w:val="en-CA"/>
        </w:rPr>
        <w:t>capturing software will improve</w:t>
      </w:r>
      <w:r w:rsidR="00BC18A8" w:rsidRPr="00A8683A">
        <w:rPr>
          <w:lang w:val="en-CA"/>
        </w:rPr>
        <w:t xml:space="preserve"> reporting, which</w:t>
      </w:r>
      <w:r w:rsidRPr="00A8683A">
        <w:rPr>
          <w:lang w:val="en-CA"/>
        </w:rPr>
        <w:t xml:space="preserve"> should be accompanied by </w:t>
      </w:r>
      <w:r w:rsidR="00BC18A8" w:rsidRPr="00A8683A">
        <w:rPr>
          <w:lang w:val="en-CA"/>
        </w:rPr>
        <w:t>u</w:t>
      </w:r>
      <w:r w:rsidRPr="00A8683A">
        <w:rPr>
          <w:lang w:val="en-CA"/>
        </w:rPr>
        <w:t xml:space="preserve">ser access privileges by the NOU </w:t>
      </w:r>
      <w:r w:rsidR="00BC18A8" w:rsidRPr="00A8683A">
        <w:rPr>
          <w:lang w:val="en-CA"/>
        </w:rPr>
        <w:t>for</w:t>
      </w:r>
      <w:r w:rsidRPr="00A8683A">
        <w:rPr>
          <w:lang w:val="en-CA"/>
        </w:rPr>
        <w:t xml:space="preserve"> an online tracking of ODS imports</w:t>
      </w:r>
      <w:r w:rsidR="00BC18A8" w:rsidRPr="00A8683A">
        <w:rPr>
          <w:lang w:val="en-CA"/>
        </w:rPr>
        <w:t>,</w:t>
      </w:r>
      <w:r w:rsidRPr="00A8683A">
        <w:rPr>
          <w:lang w:val="en-CA"/>
        </w:rPr>
        <w:t xml:space="preserve"> </w:t>
      </w:r>
      <w:r w:rsidR="00BC18A8" w:rsidRPr="00A8683A">
        <w:rPr>
          <w:lang w:val="en-CA"/>
        </w:rPr>
        <w:t xml:space="preserve">which would </w:t>
      </w:r>
      <w:r w:rsidRPr="00A8683A">
        <w:rPr>
          <w:lang w:val="en-CA"/>
        </w:rPr>
        <w:t>allow</w:t>
      </w:r>
      <w:r w:rsidR="00BC18A8" w:rsidRPr="00A8683A">
        <w:rPr>
          <w:lang w:val="en-CA"/>
        </w:rPr>
        <w:t xml:space="preserve"> them to</w:t>
      </w:r>
      <w:r w:rsidRPr="00A8683A">
        <w:rPr>
          <w:lang w:val="en-CA"/>
        </w:rPr>
        <w:t xml:space="preserve"> cross check information</w:t>
      </w:r>
      <w:r w:rsidR="00BC18A8" w:rsidRPr="00A8683A">
        <w:rPr>
          <w:lang w:val="en-CA"/>
        </w:rPr>
        <w:t xml:space="preserve"> on data provided by importers.</w:t>
      </w:r>
    </w:p>
    <w:p w14:paraId="10C1BF06" w14:textId="77777777" w:rsidR="00222C40" w:rsidRDefault="00222C40" w:rsidP="00605D6D">
      <w:pPr>
        <w:pStyle w:val="Heading1"/>
        <w:keepNext/>
        <w:keepLines/>
        <w:widowControl w:val="0"/>
        <w:numPr>
          <w:ilvl w:val="0"/>
          <w:numId w:val="0"/>
        </w:numPr>
        <w:spacing w:before="240"/>
        <w:rPr>
          <w:b/>
          <w:lang w:eastAsia="ja-JP"/>
        </w:rPr>
      </w:pPr>
      <w:r>
        <w:rPr>
          <w:b/>
          <w:lang w:eastAsia="ja-JP"/>
        </w:rPr>
        <w:t>Outstanding MYA PCRs and PCRs</w:t>
      </w:r>
    </w:p>
    <w:p w14:paraId="73CA0186" w14:textId="1A4C1E14" w:rsidR="00222C40" w:rsidRPr="002D07D1" w:rsidRDefault="00222C40" w:rsidP="00605D6D">
      <w:pPr>
        <w:pStyle w:val="Heading1"/>
        <w:widowControl w:val="0"/>
        <w:numPr>
          <w:ilvl w:val="0"/>
          <w:numId w:val="21"/>
        </w:numPr>
        <w:tabs>
          <w:tab w:val="clear" w:pos="0"/>
          <w:tab w:val="num" w:pos="720"/>
        </w:tabs>
        <w:rPr>
          <w:color w:val="1F497D"/>
        </w:rPr>
      </w:pPr>
      <w:r>
        <w:t>The Secretariat</w:t>
      </w:r>
      <w:r w:rsidR="00A0644B">
        <w:t xml:space="preserve"> notes with</w:t>
      </w:r>
      <w:r>
        <w:t xml:space="preserve"> appreciat</w:t>
      </w:r>
      <w:r w:rsidR="00A0644B">
        <w:t>ion</w:t>
      </w:r>
      <w:r>
        <w:t xml:space="preserve"> the </w:t>
      </w:r>
      <w:r w:rsidR="00A0644B">
        <w:t xml:space="preserve">efforts </w:t>
      </w:r>
      <w:r>
        <w:t>by some of the bilateral and IAs to address the backlog of outstanding PCRs. The Secretariat stresses</w:t>
      </w:r>
      <w:r w:rsidR="00F20FA2">
        <w:t>, once again,</w:t>
      </w:r>
      <w:r>
        <w:t xml:space="preserve"> </w:t>
      </w:r>
      <w:r w:rsidR="00A0644B">
        <w:t>the importance of submitting the</w:t>
      </w:r>
      <w:r>
        <w:t xml:space="preserve"> </w:t>
      </w:r>
      <w:r w:rsidR="00A0644B">
        <w:t xml:space="preserve">PCRs for stage I </w:t>
      </w:r>
      <w:r>
        <w:t>of the HPMP</w:t>
      </w:r>
      <w:r w:rsidR="00A0644B">
        <w:t>, as those PCRs are</w:t>
      </w:r>
      <w:r>
        <w:t xml:space="preserve"> mandatory for the approval of </w:t>
      </w:r>
      <w:r w:rsidR="00A0644B">
        <w:t>stage II</w:t>
      </w:r>
      <w:r>
        <w:t>.</w:t>
      </w:r>
      <w:r>
        <w:rPr>
          <w:rStyle w:val="FootnoteReference"/>
        </w:rPr>
        <w:footnoteReference w:id="8"/>
      </w:r>
    </w:p>
    <w:p w14:paraId="27A9624C" w14:textId="77777777" w:rsidR="00222C40" w:rsidRDefault="00222C40" w:rsidP="00AE0C27">
      <w:pPr>
        <w:pStyle w:val="Heading1"/>
        <w:keepNext/>
        <w:keepLines/>
        <w:numPr>
          <w:ilvl w:val="0"/>
          <w:numId w:val="0"/>
        </w:numPr>
        <w:tabs>
          <w:tab w:val="num" w:pos="720"/>
        </w:tabs>
        <w:rPr>
          <w:b/>
          <w:lang w:val="en-US"/>
        </w:rPr>
      </w:pPr>
      <w:r>
        <w:rPr>
          <w:b/>
          <w:lang w:val="en-US"/>
        </w:rPr>
        <w:lastRenderedPageBreak/>
        <w:t>RECOMMENDATION</w:t>
      </w:r>
    </w:p>
    <w:p w14:paraId="282CD7C0" w14:textId="1C448D4D" w:rsidR="00222C40" w:rsidRDefault="00222C40" w:rsidP="006A16CC">
      <w:pPr>
        <w:pStyle w:val="Heading1"/>
        <w:widowControl w:val="0"/>
        <w:numPr>
          <w:ilvl w:val="0"/>
          <w:numId w:val="21"/>
        </w:numPr>
        <w:tabs>
          <w:tab w:val="clear" w:pos="0"/>
          <w:tab w:val="num" w:pos="720"/>
        </w:tabs>
      </w:pPr>
      <w:r>
        <w:t xml:space="preserve">The Executive Committee may wish: </w:t>
      </w:r>
    </w:p>
    <w:p w14:paraId="5B5DA7EE" w14:textId="05EE7DA9" w:rsidR="00222C40" w:rsidRDefault="00222C40" w:rsidP="006A16CC">
      <w:pPr>
        <w:pStyle w:val="Heading2"/>
        <w:numPr>
          <w:ilvl w:val="1"/>
          <w:numId w:val="21"/>
        </w:numPr>
        <w:tabs>
          <w:tab w:val="clear" w:pos="0"/>
          <w:tab w:val="num" w:pos="-540"/>
        </w:tabs>
      </w:pPr>
      <w:r>
        <w:t>To note the 20</w:t>
      </w:r>
      <w:r w:rsidR="00CF4114">
        <w:t>21</w:t>
      </w:r>
      <w:r>
        <w:t xml:space="preserve"> consolidated project completion report (PCR) contained in document UNEP/OzL.Pro/</w:t>
      </w:r>
      <w:r w:rsidRPr="00145EF0">
        <w:t>ExCom/</w:t>
      </w:r>
      <w:r w:rsidR="00773B67" w:rsidRPr="00EB28B4">
        <w:t>8</w:t>
      </w:r>
      <w:r w:rsidR="00CF4114">
        <w:t>7</w:t>
      </w:r>
      <w:r w:rsidR="005D77DD" w:rsidRPr="00EB28B4">
        <w:t>/</w:t>
      </w:r>
      <w:r w:rsidR="00DA1B61">
        <w:t>10</w:t>
      </w:r>
      <w:r w:rsidRPr="00145EF0">
        <w:t>;</w:t>
      </w:r>
      <w:r>
        <w:t xml:space="preserve"> </w:t>
      </w:r>
    </w:p>
    <w:p w14:paraId="330044BB" w14:textId="623E316A" w:rsidR="00222C40" w:rsidRDefault="00222C40" w:rsidP="006A16CC">
      <w:pPr>
        <w:pStyle w:val="Heading2"/>
        <w:numPr>
          <w:ilvl w:val="1"/>
          <w:numId w:val="21"/>
        </w:numPr>
        <w:tabs>
          <w:tab w:val="clear" w:pos="0"/>
          <w:tab w:val="num" w:pos="-540"/>
        </w:tabs>
      </w:pPr>
      <w:r>
        <w:t xml:space="preserve">To urge bilateral and implementing agencies to </w:t>
      </w:r>
      <w:r w:rsidR="00ED7027">
        <w:t>submit</w:t>
      </w:r>
      <w:r w:rsidR="00DA1B61">
        <w:t>,</w:t>
      </w:r>
      <w:r w:rsidR="00ED7027">
        <w:t xml:space="preserve"> </w:t>
      </w:r>
      <w:r w:rsidR="00DA1B61">
        <w:t>at</w:t>
      </w:r>
      <w:r w:rsidR="00ED7027">
        <w:t xml:space="preserve"> the </w:t>
      </w:r>
      <w:r w:rsidR="00CF4114">
        <w:t>88</w:t>
      </w:r>
      <w:r w:rsidR="00ED7027" w:rsidRPr="00932DA3">
        <w:rPr>
          <w:vertAlign w:val="superscript"/>
        </w:rPr>
        <w:t>th</w:t>
      </w:r>
      <w:r w:rsidR="00ED7027">
        <w:t xml:space="preserve"> meeting</w:t>
      </w:r>
      <w:r w:rsidR="00DA1B61">
        <w:t>,</w:t>
      </w:r>
      <w:r w:rsidR="00ED7027">
        <w:t xml:space="preserve"> outstanding PCRs for multi-year agreements (MYAs) and individual projects, or to provide reasons for failing to </w:t>
      </w:r>
      <w:r w:rsidR="00DA1B61">
        <w:t>do so</w:t>
      </w:r>
      <w:r w:rsidR="00ED7027">
        <w:t xml:space="preserve">; </w:t>
      </w:r>
    </w:p>
    <w:p w14:paraId="2C5989A9" w14:textId="229A9DB2" w:rsidR="00222C40" w:rsidRDefault="00222C40" w:rsidP="006A16CC">
      <w:pPr>
        <w:pStyle w:val="Heading2"/>
        <w:numPr>
          <w:ilvl w:val="1"/>
          <w:numId w:val="21"/>
        </w:numPr>
        <w:tabs>
          <w:tab w:val="clear" w:pos="0"/>
          <w:tab w:val="num" w:pos="-540"/>
        </w:tabs>
        <w:rPr>
          <w:lang w:eastAsia="ja-JP"/>
        </w:rPr>
      </w:pPr>
      <w:r>
        <w:t xml:space="preserve">To urge lead and cooperating agencies to coordinate their work closely in finalizing their portion of PCRs to allow the lead implementing agency to submit the completed PCRs </w:t>
      </w:r>
      <w:r w:rsidR="00ED7027">
        <w:t>on</w:t>
      </w:r>
      <w:r>
        <w:t xml:space="preserve"> schedule;</w:t>
      </w:r>
    </w:p>
    <w:p w14:paraId="0202D611" w14:textId="7E6639F6" w:rsidR="00222C40" w:rsidRDefault="00222C40" w:rsidP="006A16CC">
      <w:pPr>
        <w:pStyle w:val="Heading2"/>
        <w:numPr>
          <w:ilvl w:val="1"/>
          <w:numId w:val="21"/>
        </w:numPr>
        <w:tabs>
          <w:tab w:val="clear" w:pos="0"/>
          <w:tab w:val="num" w:pos="-540"/>
        </w:tabs>
      </w:pPr>
      <w:r>
        <w:t>To urge bilateral and implementing agencies to enter clear, well</w:t>
      </w:r>
      <w:r w:rsidR="00ED7027">
        <w:t>-</w:t>
      </w:r>
      <w:r>
        <w:t>written and thorough lessons when submitting their PCRs; and</w:t>
      </w:r>
    </w:p>
    <w:p w14:paraId="41DAEA18" w14:textId="77777777" w:rsidR="00222C40" w:rsidRDefault="00222C40" w:rsidP="00605D6D">
      <w:pPr>
        <w:pStyle w:val="Heading2"/>
        <w:numPr>
          <w:ilvl w:val="1"/>
          <w:numId w:val="21"/>
        </w:numPr>
        <w:tabs>
          <w:tab w:val="clear" w:pos="0"/>
          <w:tab w:val="num" w:pos="-540"/>
        </w:tabs>
      </w:pPr>
      <w:r>
        <w:t>To invite all those involved in the preparation and implementation of MYAs and individual projects to take into consideration the lessons learned from PCRs, if relevant, when preparing and implementing future projects.</w:t>
      </w:r>
    </w:p>
    <w:p w14:paraId="0653831A" w14:textId="77777777" w:rsidR="00222C40" w:rsidRPr="00DF0289" w:rsidRDefault="00222C40" w:rsidP="00605D6D">
      <w:pPr>
        <w:pStyle w:val="Heading2"/>
        <w:numPr>
          <w:ilvl w:val="1"/>
          <w:numId w:val="1"/>
        </w:numPr>
        <w:spacing w:before="120"/>
        <w:sectPr w:rsidR="00222C40" w:rsidRPr="00DF0289" w:rsidSect="002F2E98">
          <w:headerReference w:type="even" r:id="rId15"/>
          <w:headerReference w:type="default" r:id="rId16"/>
          <w:footerReference w:type="even" r:id="rId17"/>
          <w:footerReference w:type="default" r:id="rId18"/>
          <w:footerReference w:type="first" r:id="rId19"/>
          <w:pgSz w:w="12240" w:h="15840" w:code="1"/>
          <w:pgMar w:top="720" w:right="1440" w:bottom="851" w:left="1440" w:header="720" w:footer="475" w:gutter="0"/>
          <w:cols w:space="720"/>
          <w:titlePg/>
        </w:sectPr>
      </w:pPr>
    </w:p>
    <w:p w14:paraId="353A7830" w14:textId="77777777" w:rsidR="00E60644" w:rsidRDefault="00E60644" w:rsidP="00E60644">
      <w:pPr>
        <w:pStyle w:val="Heading2"/>
        <w:keepNext/>
        <w:keepLines/>
        <w:numPr>
          <w:ilvl w:val="0"/>
          <w:numId w:val="0"/>
        </w:numPr>
        <w:tabs>
          <w:tab w:val="left" w:pos="720"/>
        </w:tabs>
        <w:jc w:val="center"/>
        <w:rPr>
          <w:b/>
        </w:rPr>
      </w:pPr>
      <w:r>
        <w:rPr>
          <w:b/>
        </w:rPr>
        <w:lastRenderedPageBreak/>
        <w:t>Annex I</w:t>
      </w:r>
    </w:p>
    <w:p w14:paraId="1F21AC45" w14:textId="77777777" w:rsidR="00E60644" w:rsidRDefault="00E60644" w:rsidP="00E60644">
      <w:pPr>
        <w:widowControl w:val="0"/>
        <w:spacing w:after="240"/>
        <w:jc w:val="center"/>
        <w:rPr>
          <w:b/>
        </w:rPr>
      </w:pPr>
      <w:r>
        <w:rPr>
          <w:b/>
        </w:rPr>
        <w:t>MYA PCRs RECEIVED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4410"/>
        <w:gridCol w:w="1429"/>
        <w:gridCol w:w="1356"/>
      </w:tblGrid>
      <w:tr w:rsidR="00E60644" w:rsidRPr="0097510B" w14:paraId="5499B583" w14:textId="77777777" w:rsidTr="006A16CC">
        <w:tc>
          <w:tcPr>
            <w:tcW w:w="1152" w:type="pct"/>
            <w:tcBorders>
              <w:top w:val="single" w:sz="4" w:space="0" w:color="auto"/>
              <w:left w:val="single" w:sz="4" w:space="0" w:color="auto"/>
              <w:bottom w:val="single" w:sz="4" w:space="0" w:color="auto"/>
              <w:right w:val="single" w:sz="4" w:space="0" w:color="auto"/>
            </w:tcBorders>
            <w:vAlign w:val="center"/>
            <w:hideMark/>
          </w:tcPr>
          <w:p w14:paraId="69DA9CF2" w14:textId="77777777" w:rsidR="00E60644" w:rsidRPr="0097510B" w:rsidRDefault="00E60644" w:rsidP="00102A32">
            <w:pPr>
              <w:widowControl w:val="0"/>
              <w:jc w:val="center"/>
              <w:rPr>
                <w:b/>
                <w:bCs/>
                <w:sz w:val="20"/>
                <w:szCs w:val="20"/>
                <w:lang w:val="en-CA" w:eastAsia="en-CA"/>
              </w:rPr>
            </w:pPr>
            <w:r w:rsidRPr="0097510B">
              <w:rPr>
                <w:b/>
                <w:bCs/>
                <w:sz w:val="20"/>
                <w:szCs w:val="20"/>
                <w:lang w:val="en-CA" w:eastAsia="en-CA"/>
              </w:rPr>
              <w:t>Country</w:t>
            </w:r>
          </w:p>
        </w:tc>
        <w:tc>
          <w:tcPr>
            <w:tcW w:w="2358" w:type="pct"/>
            <w:tcBorders>
              <w:top w:val="single" w:sz="4" w:space="0" w:color="auto"/>
              <w:left w:val="single" w:sz="4" w:space="0" w:color="auto"/>
              <w:bottom w:val="single" w:sz="4" w:space="0" w:color="auto"/>
              <w:right w:val="single" w:sz="4" w:space="0" w:color="auto"/>
            </w:tcBorders>
            <w:vAlign w:val="center"/>
            <w:hideMark/>
          </w:tcPr>
          <w:p w14:paraId="02C3CD81" w14:textId="77777777" w:rsidR="00E60644" w:rsidRPr="0097510B" w:rsidRDefault="00E60644" w:rsidP="00102A32">
            <w:pPr>
              <w:widowControl w:val="0"/>
              <w:jc w:val="center"/>
              <w:rPr>
                <w:b/>
                <w:bCs/>
                <w:sz w:val="20"/>
                <w:szCs w:val="20"/>
                <w:lang w:val="en-CA" w:eastAsia="en-CA"/>
              </w:rPr>
            </w:pPr>
            <w:r w:rsidRPr="0097510B">
              <w:rPr>
                <w:b/>
                <w:bCs/>
                <w:sz w:val="20"/>
                <w:szCs w:val="20"/>
                <w:lang w:val="en-CA" w:eastAsia="en-CA"/>
              </w:rPr>
              <w:t>MYA sector</w:t>
            </w:r>
          </w:p>
        </w:tc>
        <w:tc>
          <w:tcPr>
            <w:tcW w:w="764" w:type="pct"/>
            <w:tcBorders>
              <w:top w:val="single" w:sz="4" w:space="0" w:color="auto"/>
              <w:left w:val="single" w:sz="4" w:space="0" w:color="auto"/>
              <w:bottom w:val="single" w:sz="4" w:space="0" w:color="auto"/>
              <w:right w:val="single" w:sz="4" w:space="0" w:color="auto"/>
            </w:tcBorders>
            <w:vAlign w:val="center"/>
            <w:hideMark/>
          </w:tcPr>
          <w:p w14:paraId="2CAF7C52" w14:textId="77777777" w:rsidR="00E60644" w:rsidRPr="0097510B" w:rsidRDefault="00E60644" w:rsidP="00102A32">
            <w:pPr>
              <w:widowControl w:val="0"/>
              <w:jc w:val="center"/>
              <w:rPr>
                <w:b/>
                <w:bCs/>
                <w:sz w:val="20"/>
                <w:szCs w:val="20"/>
                <w:lang w:val="en-CA" w:eastAsia="en-CA"/>
              </w:rPr>
            </w:pPr>
            <w:r w:rsidRPr="0097510B">
              <w:rPr>
                <w:b/>
                <w:bCs/>
                <w:sz w:val="20"/>
                <w:szCs w:val="20"/>
                <w:lang w:val="en-CA" w:eastAsia="en-CA"/>
              </w:rPr>
              <w:t>Lead agency</w:t>
            </w:r>
          </w:p>
        </w:tc>
        <w:tc>
          <w:tcPr>
            <w:tcW w:w="725" w:type="pct"/>
            <w:tcBorders>
              <w:top w:val="single" w:sz="4" w:space="0" w:color="auto"/>
              <w:left w:val="single" w:sz="4" w:space="0" w:color="auto"/>
              <w:bottom w:val="single" w:sz="4" w:space="0" w:color="auto"/>
              <w:right w:val="single" w:sz="4" w:space="0" w:color="auto"/>
            </w:tcBorders>
            <w:vAlign w:val="center"/>
            <w:hideMark/>
          </w:tcPr>
          <w:p w14:paraId="634120F1" w14:textId="77777777" w:rsidR="00E60644" w:rsidRPr="0097510B" w:rsidRDefault="00E60644" w:rsidP="00102A32">
            <w:pPr>
              <w:widowControl w:val="0"/>
              <w:jc w:val="center"/>
              <w:rPr>
                <w:b/>
                <w:bCs/>
                <w:sz w:val="20"/>
                <w:szCs w:val="20"/>
                <w:lang w:val="en-CA" w:eastAsia="en-CA"/>
              </w:rPr>
            </w:pPr>
            <w:r w:rsidRPr="0097510B">
              <w:rPr>
                <w:b/>
                <w:bCs/>
                <w:sz w:val="20"/>
                <w:szCs w:val="20"/>
                <w:lang w:val="en-CA" w:eastAsia="en-CA"/>
              </w:rPr>
              <w:t>Cooperating agencies</w:t>
            </w:r>
          </w:p>
        </w:tc>
      </w:tr>
      <w:tr w:rsidR="00CF4114" w:rsidRPr="0097510B" w14:paraId="79E02CF6" w14:textId="77777777" w:rsidTr="006A16CC">
        <w:tc>
          <w:tcPr>
            <w:tcW w:w="1152" w:type="pct"/>
            <w:tcBorders>
              <w:top w:val="single" w:sz="4" w:space="0" w:color="auto"/>
              <w:left w:val="single" w:sz="4" w:space="0" w:color="auto"/>
              <w:bottom w:val="single" w:sz="4" w:space="0" w:color="auto"/>
              <w:right w:val="single" w:sz="4" w:space="0" w:color="auto"/>
            </w:tcBorders>
            <w:vAlign w:val="center"/>
          </w:tcPr>
          <w:p w14:paraId="42C8D5C1" w14:textId="0345C981" w:rsidR="00CF4114" w:rsidRPr="0097510B" w:rsidRDefault="00AD15F0" w:rsidP="00AD15F0">
            <w:pPr>
              <w:widowControl w:val="0"/>
              <w:jc w:val="left"/>
              <w:rPr>
                <w:b/>
                <w:bCs/>
                <w:sz w:val="20"/>
                <w:szCs w:val="20"/>
                <w:lang w:val="en-CA" w:eastAsia="en-CA"/>
              </w:rPr>
            </w:pPr>
            <w:r w:rsidRPr="0097510B">
              <w:rPr>
                <w:sz w:val="20"/>
                <w:szCs w:val="20"/>
                <w:lang w:val="en-US"/>
              </w:rPr>
              <w:t>Bahrain</w:t>
            </w:r>
          </w:p>
        </w:tc>
        <w:tc>
          <w:tcPr>
            <w:tcW w:w="2358" w:type="pct"/>
            <w:tcBorders>
              <w:top w:val="single" w:sz="4" w:space="0" w:color="auto"/>
              <w:left w:val="single" w:sz="4" w:space="0" w:color="auto"/>
              <w:bottom w:val="single" w:sz="4" w:space="0" w:color="auto"/>
              <w:right w:val="single" w:sz="4" w:space="0" w:color="auto"/>
            </w:tcBorders>
            <w:vAlign w:val="center"/>
          </w:tcPr>
          <w:p w14:paraId="2DBD2C59" w14:textId="0C8AD318" w:rsidR="00CF4114" w:rsidRPr="0097510B" w:rsidRDefault="00AD15F0" w:rsidP="00AD15F0">
            <w:pPr>
              <w:widowControl w:val="0"/>
              <w:jc w:val="left"/>
              <w:rPr>
                <w:sz w:val="20"/>
                <w:szCs w:val="20"/>
                <w:lang w:val="en-US"/>
              </w:rPr>
            </w:pPr>
            <w:r w:rsidRPr="0097510B">
              <w:rPr>
                <w:sz w:val="20"/>
                <w:szCs w:val="20"/>
                <w:lang w:val="en-US"/>
              </w:rPr>
              <w:t>CFC Phase Out Plan</w:t>
            </w:r>
          </w:p>
        </w:tc>
        <w:tc>
          <w:tcPr>
            <w:tcW w:w="764" w:type="pct"/>
            <w:tcBorders>
              <w:top w:val="single" w:sz="4" w:space="0" w:color="auto"/>
              <w:left w:val="single" w:sz="4" w:space="0" w:color="auto"/>
              <w:bottom w:val="single" w:sz="4" w:space="0" w:color="auto"/>
              <w:right w:val="single" w:sz="4" w:space="0" w:color="auto"/>
            </w:tcBorders>
            <w:vAlign w:val="center"/>
          </w:tcPr>
          <w:p w14:paraId="4D5B2700" w14:textId="333DF53F" w:rsidR="00CF4114" w:rsidRPr="0097510B" w:rsidRDefault="00AD15F0" w:rsidP="00AD15F0">
            <w:pPr>
              <w:widowControl w:val="0"/>
              <w:jc w:val="left"/>
              <w:rPr>
                <w:bCs/>
                <w:sz w:val="20"/>
                <w:szCs w:val="20"/>
                <w:lang w:val="en-CA" w:eastAsia="en-CA"/>
              </w:rPr>
            </w:pPr>
            <w:r w:rsidRPr="0097510B">
              <w:rPr>
                <w:bCs/>
                <w:sz w:val="20"/>
                <w:szCs w:val="20"/>
                <w:lang w:val="en-CA" w:eastAsia="en-CA"/>
              </w:rPr>
              <w:t>UNEP</w:t>
            </w:r>
          </w:p>
        </w:tc>
        <w:tc>
          <w:tcPr>
            <w:tcW w:w="725" w:type="pct"/>
            <w:tcBorders>
              <w:top w:val="single" w:sz="4" w:space="0" w:color="auto"/>
              <w:left w:val="single" w:sz="4" w:space="0" w:color="auto"/>
              <w:bottom w:val="single" w:sz="4" w:space="0" w:color="auto"/>
              <w:right w:val="single" w:sz="4" w:space="0" w:color="auto"/>
            </w:tcBorders>
            <w:vAlign w:val="center"/>
          </w:tcPr>
          <w:p w14:paraId="3CF40E95" w14:textId="385E7E5A" w:rsidR="00CF4114" w:rsidRPr="0097510B" w:rsidRDefault="00AD15F0" w:rsidP="00AD15F0">
            <w:pPr>
              <w:widowControl w:val="0"/>
              <w:jc w:val="left"/>
              <w:rPr>
                <w:bCs/>
                <w:sz w:val="20"/>
                <w:szCs w:val="20"/>
                <w:lang w:val="en-CA" w:eastAsia="en-CA"/>
              </w:rPr>
            </w:pPr>
            <w:r w:rsidRPr="0097510B">
              <w:rPr>
                <w:bCs/>
                <w:sz w:val="20"/>
                <w:szCs w:val="20"/>
                <w:lang w:val="en-CA" w:eastAsia="en-CA"/>
              </w:rPr>
              <w:t>UNDP</w:t>
            </w:r>
          </w:p>
        </w:tc>
      </w:tr>
      <w:tr w:rsidR="005C01DE" w:rsidRPr="0097510B" w14:paraId="6873FF95" w14:textId="77777777" w:rsidTr="006A16CC">
        <w:tc>
          <w:tcPr>
            <w:tcW w:w="1152" w:type="pct"/>
            <w:tcBorders>
              <w:top w:val="single" w:sz="4" w:space="0" w:color="auto"/>
              <w:left w:val="single" w:sz="4" w:space="0" w:color="auto"/>
              <w:bottom w:val="single" w:sz="4" w:space="0" w:color="auto"/>
              <w:right w:val="single" w:sz="4" w:space="0" w:color="auto"/>
            </w:tcBorders>
            <w:vAlign w:val="center"/>
          </w:tcPr>
          <w:p w14:paraId="45D808E1" w14:textId="770E60E0" w:rsidR="005C01DE" w:rsidRPr="0097510B" w:rsidRDefault="005C01DE" w:rsidP="005C01DE">
            <w:pPr>
              <w:widowControl w:val="0"/>
              <w:jc w:val="left"/>
              <w:rPr>
                <w:sz w:val="20"/>
                <w:szCs w:val="20"/>
                <w:lang w:val="en-US"/>
              </w:rPr>
            </w:pPr>
            <w:r>
              <w:rPr>
                <w:sz w:val="20"/>
                <w:szCs w:val="20"/>
                <w:lang w:val="en-US"/>
              </w:rPr>
              <w:t>Cameroon</w:t>
            </w:r>
          </w:p>
        </w:tc>
        <w:tc>
          <w:tcPr>
            <w:tcW w:w="2358" w:type="pct"/>
            <w:tcBorders>
              <w:top w:val="single" w:sz="4" w:space="0" w:color="auto"/>
              <w:left w:val="single" w:sz="4" w:space="0" w:color="auto"/>
              <w:bottom w:val="single" w:sz="4" w:space="0" w:color="auto"/>
              <w:right w:val="single" w:sz="4" w:space="0" w:color="auto"/>
            </w:tcBorders>
            <w:vAlign w:val="center"/>
          </w:tcPr>
          <w:p w14:paraId="0BD986EB" w14:textId="1485F1DC" w:rsidR="005C01DE" w:rsidRPr="0097510B" w:rsidRDefault="005C01DE" w:rsidP="005C01DE">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33199D6B" w14:textId="6873503A" w:rsidR="005C01DE" w:rsidRPr="0097510B" w:rsidRDefault="005C01DE" w:rsidP="005C01DE">
            <w:pPr>
              <w:widowControl w:val="0"/>
              <w:jc w:val="left"/>
              <w:rPr>
                <w:bCs/>
                <w:sz w:val="20"/>
                <w:szCs w:val="20"/>
                <w:lang w:val="en-CA" w:eastAsia="en-CA"/>
              </w:rPr>
            </w:pPr>
            <w:r>
              <w:rPr>
                <w:bCs/>
                <w:sz w:val="20"/>
                <w:szCs w:val="20"/>
                <w:lang w:val="en-CA" w:eastAsia="en-CA"/>
              </w:rPr>
              <w:t>UNIDO</w:t>
            </w:r>
          </w:p>
        </w:tc>
        <w:tc>
          <w:tcPr>
            <w:tcW w:w="725" w:type="pct"/>
            <w:tcBorders>
              <w:top w:val="single" w:sz="4" w:space="0" w:color="auto"/>
              <w:left w:val="single" w:sz="4" w:space="0" w:color="auto"/>
              <w:bottom w:val="single" w:sz="4" w:space="0" w:color="auto"/>
              <w:right w:val="single" w:sz="4" w:space="0" w:color="auto"/>
            </w:tcBorders>
            <w:vAlign w:val="center"/>
          </w:tcPr>
          <w:p w14:paraId="78B8E69D" w14:textId="77777777" w:rsidR="005C01DE" w:rsidRPr="0097510B" w:rsidRDefault="005C01DE" w:rsidP="005C01DE">
            <w:pPr>
              <w:widowControl w:val="0"/>
              <w:jc w:val="left"/>
              <w:rPr>
                <w:bCs/>
                <w:sz w:val="20"/>
                <w:szCs w:val="20"/>
                <w:lang w:val="en-CA" w:eastAsia="en-CA"/>
              </w:rPr>
            </w:pPr>
          </w:p>
        </w:tc>
      </w:tr>
      <w:tr w:rsidR="005C01DE" w:rsidRPr="0097510B" w14:paraId="2C999441" w14:textId="77777777" w:rsidTr="006A16CC">
        <w:tc>
          <w:tcPr>
            <w:tcW w:w="1152" w:type="pct"/>
            <w:tcBorders>
              <w:top w:val="single" w:sz="4" w:space="0" w:color="auto"/>
              <w:left w:val="single" w:sz="4" w:space="0" w:color="auto"/>
              <w:bottom w:val="single" w:sz="4" w:space="0" w:color="auto"/>
              <w:right w:val="single" w:sz="4" w:space="0" w:color="auto"/>
            </w:tcBorders>
            <w:vAlign w:val="center"/>
          </w:tcPr>
          <w:p w14:paraId="2712B599" w14:textId="10F0894D" w:rsidR="005C01DE" w:rsidRPr="0097510B" w:rsidRDefault="005C01DE" w:rsidP="005C01DE">
            <w:pPr>
              <w:widowControl w:val="0"/>
              <w:jc w:val="left"/>
              <w:rPr>
                <w:sz w:val="20"/>
                <w:szCs w:val="20"/>
                <w:lang w:val="en-US"/>
              </w:rPr>
            </w:pPr>
            <w:r>
              <w:rPr>
                <w:sz w:val="20"/>
                <w:szCs w:val="20"/>
                <w:lang w:val="en-US"/>
              </w:rPr>
              <w:t>Ghana</w:t>
            </w:r>
          </w:p>
        </w:tc>
        <w:tc>
          <w:tcPr>
            <w:tcW w:w="2358" w:type="pct"/>
            <w:tcBorders>
              <w:top w:val="single" w:sz="4" w:space="0" w:color="auto"/>
              <w:left w:val="single" w:sz="4" w:space="0" w:color="auto"/>
              <w:bottom w:val="single" w:sz="4" w:space="0" w:color="auto"/>
              <w:right w:val="single" w:sz="4" w:space="0" w:color="auto"/>
            </w:tcBorders>
            <w:vAlign w:val="center"/>
          </w:tcPr>
          <w:p w14:paraId="13CD7C10" w14:textId="747BA8CC" w:rsidR="005C01DE" w:rsidRPr="0097510B" w:rsidRDefault="005C01DE" w:rsidP="005C01DE">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4D1D1E3F" w14:textId="6B60999A" w:rsidR="005C01DE" w:rsidRPr="0097510B" w:rsidRDefault="005C01DE" w:rsidP="005C01DE">
            <w:pPr>
              <w:widowControl w:val="0"/>
              <w:jc w:val="left"/>
              <w:rPr>
                <w:bCs/>
                <w:sz w:val="20"/>
                <w:szCs w:val="20"/>
                <w:lang w:val="en-CA" w:eastAsia="en-CA"/>
              </w:rPr>
            </w:pPr>
            <w:r>
              <w:rPr>
                <w:bCs/>
                <w:sz w:val="20"/>
                <w:szCs w:val="20"/>
                <w:lang w:val="en-CA" w:eastAsia="en-CA"/>
              </w:rPr>
              <w:t>UNDP</w:t>
            </w:r>
          </w:p>
        </w:tc>
        <w:tc>
          <w:tcPr>
            <w:tcW w:w="725" w:type="pct"/>
            <w:tcBorders>
              <w:top w:val="single" w:sz="4" w:space="0" w:color="auto"/>
              <w:left w:val="single" w:sz="4" w:space="0" w:color="auto"/>
              <w:bottom w:val="single" w:sz="4" w:space="0" w:color="auto"/>
              <w:right w:val="single" w:sz="4" w:space="0" w:color="auto"/>
            </w:tcBorders>
            <w:vAlign w:val="center"/>
          </w:tcPr>
          <w:p w14:paraId="711E25B5" w14:textId="1FFE6F78" w:rsidR="005C01DE" w:rsidRPr="0097510B" w:rsidRDefault="005C01DE" w:rsidP="005C01DE">
            <w:pPr>
              <w:widowControl w:val="0"/>
              <w:jc w:val="left"/>
              <w:rPr>
                <w:bCs/>
                <w:sz w:val="20"/>
                <w:szCs w:val="20"/>
                <w:lang w:val="en-CA" w:eastAsia="en-CA"/>
              </w:rPr>
            </w:pPr>
            <w:r>
              <w:rPr>
                <w:bCs/>
                <w:sz w:val="20"/>
                <w:szCs w:val="20"/>
                <w:lang w:val="en-CA" w:eastAsia="en-CA"/>
              </w:rPr>
              <w:t>Italy</w:t>
            </w:r>
          </w:p>
        </w:tc>
      </w:tr>
      <w:tr w:rsidR="005C01DE" w:rsidRPr="0097510B" w14:paraId="04EFD586" w14:textId="77777777" w:rsidTr="006A16CC">
        <w:tc>
          <w:tcPr>
            <w:tcW w:w="1152" w:type="pct"/>
            <w:tcBorders>
              <w:top w:val="single" w:sz="4" w:space="0" w:color="auto"/>
              <w:left w:val="single" w:sz="4" w:space="0" w:color="auto"/>
              <w:bottom w:val="single" w:sz="4" w:space="0" w:color="auto"/>
              <w:right w:val="single" w:sz="4" w:space="0" w:color="auto"/>
            </w:tcBorders>
            <w:vAlign w:val="center"/>
          </w:tcPr>
          <w:p w14:paraId="63A59977" w14:textId="564FE1B5" w:rsidR="005C01DE" w:rsidRPr="0097510B" w:rsidRDefault="005C01DE" w:rsidP="005C01DE">
            <w:pPr>
              <w:widowControl w:val="0"/>
              <w:jc w:val="left"/>
              <w:rPr>
                <w:b/>
                <w:bCs/>
                <w:sz w:val="20"/>
                <w:szCs w:val="20"/>
                <w:lang w:val="en-CA" w:eastAsia="en-CA"/>
              </w:rPr>
            </w:pPr>
            <w:r w:rsidRPr="0097510B">
              <w:rPr>
                <w:sz w:val="20"/>
                <w:szCs w:val="20"/>
                <w:lang w:val="en-US"/>
              </w:rPr>
              <w:t>Guyana</w:t>
            </w:r>
          </w:p>
        </w:tc>
        <w:tc>
          <w:tcPr>
            <w:tcW w:w="2358" w:type="pct"/>
            <w:tcBorders>
              <w:top w:val="single" w:sz="4" w:space="0" w:color="auto"/>
              <w:left w:val="single" w:sz="4" w:space="0" w:color="auto"/>
              <w:bottom w:val="single" w:sz="4" w:space="0" w:color="auto"/>
              <w:right w:val="single" w:sz="4" w:space="0" w:color="auto"/>
            </w:tcBorders>
            <w:vAlign w:val="center"/>
          </w:tcPr>
          <w:p w14:paraId="62FD63B0" w14:textId="38901D59" w:rsidR="005C01DE" w:rsidRPr="0097510B" w:rsidRDefault="005C01DE" w:rsidP="005C01DE">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2DE641A3" w14:textId="73F953FB" w:rsidR="005C01DE" w:rsidRPr="0097510B" w:rsidRDefault="005C01DE" w:rsidP="005C01DE">
            <w:pPr>
              <w:widowControl w:val="0"/>
              <w:jc w:val="left"/>
              <w:rPr>
                <w:b/>
                <w:bCs/>
                <w:sz w:val="20"/>
                <w:szCs w:val="20"/>
                <w:lang w:val="en-CA" w:eastAsia="en-CA"/>
              </w:rPr>
            </w:pPr>
            <w:r w:rsidRPr="0097510B">
              <w:rPr>
                <w:bCs/>
                <w:sz w:val="20"/>
                <w:szCs w:val="20"/>
                <w:lang w:val="en-CA" w:eastAsia="en-CA"/>
              </w:rPr>
              <w:t>UNEP</w:t>
            </w:r>
          </w:p>
        </w:tc>
        <w:tc>
          <w:tcPr>
            <w:tcW w:w="725" w:type="pct"/>
            <w:tcBorders>
              <w:top w:val="single" w:sz="4" w:space="0" w:color="auto"/>
              <w:left w:val="single" w:sz="4" w:space="0" w:color="auto"/>
              <w:bottom w:val="single" w:sz="4" w:space="0" w:color="auto"/>
              <w:right w:val="single" w:sz="4" w:space="0" w:color="auto"/>
            </w:tcBorders>
            <w:vAlign w:val="center"/>
          </w:tcPr>
          <w:p w14:paraId="7570D6DD" w14:textId="3F17AA63" w:rsidR="005C01DE" w:rsidRPr="0097510B" w:rsidRDefault="005C01DE" w:rsidP="005C01DE">
            <w:pPr>
              <w:widowControl w:val="0"/>
              <w:jc w:val="left"/>
              <w:rPr>
                <w:b/>
                <w:bCs/>
                <w:sz w:val="20"/>
                <w:szCs w:val="20"/>
                <w:lang w:val="en-CA" w:eastAsia="en-CA"/>
              </w:rPr>
            </w:pPr>
            <w:r w:rsidRPr="0097510B">
              <w:rPr>
                <w:bCs/>
                <w:sz w:val="20"/>
                <w:szCs w:val="20"/>
                <w:lang w:val="en-CA" w:eastAsia="en-CA"/>
              </w:rPr>
              <w:t>UNDP</w:t>
            </w:r>
          </w:p>
        </w:tc>
      </w:tr>
      <w:tr w:rsidR="005C01DE" w:rsidRPr="0097510B" w14:paraId="7EAA058B" w14:textId="77777777" w:rsidTr="006A16CC">
        <w:tc>
          <w:tcPr>
            <w:tcW w:w="1152" w:type="pct"/>
            <w:tcBorders>
              <w:top w:val="single" w:sz="4" w:space="0" w:color="auto"/>
              <w:left w:val="single" w:sz="4" w:space="0" w:color="auto"/>
              <w:bottom w:val="single" w:sz="4" w:space="0" w:color="auto"/>
              <w:right w:val="single" w:sz="4" w:space="0" w:color="auto"/>
            </w:tcBorders>
            <w:vAlign w:val="center"/>
          </w:tcPr>
          <w:p w14:paraId="1012DE6F" w14:textId="4900C8E8" w:rsidR="005C01DE" w:rsidRPr="0097510B" w:rsidRDefault="005C01DE" w:rsidP="005C01DE">
            <w:pPr>
              <w:widowControl w:val="0"/>
              <w:jc w:val="left"/>
              <w:rPr>
                <w:b/>
                <w:bCs/>
                <w:sz w:val="20"/>
                <w:szCs w:val="20"/>
                <w:lang w:val="en-CA" w:eastAsia="en-CA"/>
              </w:rPr>
            </w:pPr>
            <w:r w:rsidRPr="0097510B">
              <w:rPr>
                <w:sz w:val="20"/>
                <w:szCs w:val="20"/>
                <w:lang w:val="en-US"/>
              </w:rPr>
              <w:t>Iraq</w:t>
            </w:r>
          </w:p>
        </w:tc>
        <w:tc>
          <w:tcPr>
            <w:tcW w:w="2358" w:type="pct"/>
            <w:tcBorders>
              <w:top w:val="single" w:sz="4" w:space="0" w:color="auto"/>
              <w:left w:val="single" w:sz="4" w:space="0" w:color="auto"/>
              <w:bottom w:val="single" w:sz="4" w:space="0" w:color="auto"/>
              <w:right w:val="single" w:sz="4" w:space="0" w:color="auto"/>
            </w:tcBorders>
            <w:vAlign w:val="center"/>
          </w:tcPr>
          <w:p w14:paraId="3EEC058B" w14:textId="475B1AA4" w:rsidR="005C01DE" w:rsidRPr="0097510B" w:rsidRDefault="005C01DE" w:rsidP="005C01DE">
            <w:pPr>
              <w:widowControl w:val="0"/>
              <w:jc w:val="left"/>
              <w:rPr>
                <w:sz w:val="20"/>
                <w:szCs w:val="20"/>
                <w:lang w:val="en-US"/>
              </w:rPr>
            </w:pPr>
            <w:r w:rsidRPr="0097510B">
              <w:rPr>
                <w:sz w:val="20"/>
                <w:szCs w:val="20"/>
                <w:lang w:val="en-US"/>
              </w:rPr>
              <w:t>ODS Phase Out Plan</w:t>
            </w:r>
          </w:p>
        </w:tc>
        <w:tc>
          <w:tcPr>
            <w:tcW w:w="764" w:type="pct"/>
            <w:tcBorders>
              <w:top w:val="single" w:sz="4" w:space="0" w:color="auto"/>
              <w:left w:val="single" w:sz="4" w:space="0" w:color="auto"/>
              <w:bottom w:val="single" w:sz="4" w:space="0" w:color="auto"/>
              <w:right w:val="single" w:sz="4" w:space="0" w:color="auto"/>
            </w:tcBorders>
            <w:vAlign w:val="center"/>
          </w:tcPr>
          <w:p w14:paraId="7F9D7F55" w14:textId="57462268" w:rsidR="005C01DE" w:rsidRPr="0097510B" w:rsidRDefault="005C01DE" w:rsidP="005C01DE">
            <w:pPr>
              <w:widowControl w:val="0"/>
              <w:jc w:val="left"/>
              <w:rPr>
                <w:b/>
                <w:bCs/>
                <w:sz w:val="20"/>
                <w:szCs w:val="20"/>
                <w:lang w:val="en-CA" w:eastAsia="en-CA"/>
              </w:rPr>
            </w:pPr>
            <w:r w:rsidRPr="0097510B">
              <w:rPr>
                <w:bCs/>
                <w:sz w:val="20"/>
                <w:szCs w:val="20"/>
                <w:lang w:val="en-CA" w:eastAsia="en-CA"/>
              </w:rPr>
              <w:t>UNEP</w:t>
            </w:r>
          </w:p>
        </w:tc>
        <w:tc>
          <w:tcPr>
            <w:tcW w:w="725" w:type="pct"/>
            <w:tcBorders>
              <w:top w:val="single" w:sz="4" w:space="0" w:color="auto"/>
              <w:left w:val="single" w:sz="4" w:space="0" w:color="auto"/>
              <w:bottom w:val="single" w:sz="4" w:space="0" w:color="auto"/>
              <w:right w:val="single" w:sz="4" w:space="0" w:color="auto"/>
            </w:tcBorders>
            <w:vAlign w:val="center"/>
          </w:tcPr>
          <w:p w14:paraId="582AD7EA" w14:textId="4282E3B1" w:rsidR="005C01DE" w:rsidRPr="0097510B" w:rsidRDefault="005C01DE" w:rsidP="005C01DE">
            <w:pPr>
              <w:widowControl w:val="0"/>
              <w:jc w:val="left"/>
              <w:rPr>
                <w:b/>
                <w:bCs/>
                <w:sz w:val="20"/>
                <w:szCs w:val="20"/>
                <w:lang w:val="en-CA" w:eastAsia="en-CA"/>
              </w:rPr>
            </w:pPr>
            <w:r w:rsidRPr="0097510B">
              <w:rPr>
                <w:bCs/>
                <w:sz w:val="20"/>
                <w:szCs w:val="20"/>
                <w:lang w:val="en-CA" w:eastAsia="en-CA"/>
              </w:rPr>
              <w:t>UNIDO</w:t>
            </w:r>
          </w:p>
        </w:tc>
      </w:tr>
      <w:tr w:rsidR="005C01DE" w:rsidRPr="0097510B" w14:paraId="3D6C92B9" w14:textId="77777777" w:rsidTr="006A16CC">
        <w:tc>
          <w:tcPr>
            <w:tcW w:w="1152" w:type="pct"/>
            <w:tcBorders>
              <w:top w:val="single" w:sz="4" w:space="0" w:color="auto"/>
              <w:left w:val="single" w:sz="4" w:space="0" w:color="auto"/>
              <w:bottom w:val="single" w:sz="4" w:space="0" w:color="auto"/>
              <w:right w:val="single" w:sz="4" w:space="0" w:color="auto"/>
            </w:tcBorders>
            <w:vAlign w:val="center"/>
          </w:tcPr>
          <w:p w14:paraId="3A0D4F3E" w14:textId="40C99767" w:rsidR="005C01DE" w:rsidRPr="0097510B" w:rsidRDefault="005C01DE" w:rsidP="005C01DE">
            <w:pPr>
              <w:widowControl w:val="0"/>
              <w:jc w:val="left"/>
              <w:rPr>
                <w:sz w:val="20"/>
                <w:szCs w:val="20"/>
                <w:lang w:val="en-US"/>
              </w:rPr>
            </w:pPr>
            <w:r>
              <w:rPr>
                <w:sz w:val="20"/>
                <w:szCs w:val="20"/>
                <w:lang w:val="en-US"/>
              </w:rPr>
              <w:t>Qatar</w:t>
            </w:r>
          </w:p>
        </w:tc>
        <w:tc>
          <w:tcPr>
            <w:tcW w:w="2358" w:type="pct"/>
            <w:tcBorders>
              <w:top w:val="single" w:sz="4" w:space="0" w:color="auto"/>
              <w:left w:val="single" w:sz="4" w:space="0" w:color="auto"/>
              <w:bottom w:val="single" w:sz="4" w:space="0" w:color="auto"/>
              <w:right w:val="single" w:sz="4" w:space="0" w:color="auto"/>
            </w:tcBorders>
            <w:vAlign w:val="center"/>
          </w:tcPr>
          <w:p w14:paraId="2BA5CF59" w14:textId="0B6637BB" w:rsidR="005C01DE" w:rsidRPr="0097510B" w:rsidRDefault="005C01DE" w:rsidP="005C01DE">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13104A4C" w14:textId="5C70D81C" w:rsidR="005C01DE" w:rsidRPr="0097510B" w:rsidRDefault="005C01DE" w:rsidP="005C01DE">
            <w:pPr>
              <w:widowControl w:val="0"/>
              <w:jc w:val="left"/>
              <w:rPr>
                <w:bCs/>
                <w:sz w:val="20"/>
                <w:szCs w:val="20"/>
                <w:lang w:val="en-CA" w:eastAsia="en-CA"/>
              </w:rPr>
            </w:pPr>
            <w:r>
              <w:rPr>
                <w:bCs/>
                <w:sz w:val="20"/>
                <w:szCs w:val="20"/>
                <w:lang w:val="en-CA" w:eastAsia="en-CA"/>
              </w:rPr>
              <w:t>UNIDO</w:t>
            </w:r>
          </w:p>
        </w:tc>
        <w:tc>
          <w:tcPr>
            <w:tcW w:w="725" w:type="pct"/>
            <w:tcBorders>
              <w:top w:val="single" w:sz="4" w:space="0" w:color="auto"/>
              <w:left w:val="single" w:sz="4" w:space="0" w:color="auto"/>
              <w:bottom w:val="single" w:sz="4" w:space="0" w:color="auto"/>
              <w:right w:val="single" w:sz="4" w:space="0" w:color="auto"/>
            </w:tcBorders>
            <w:vAlign w:val="center"/>
          </w:tcPr>
          <w:p w14:paraId="72FF0B97" w14:textId="0D0C0AB2" w:rsidR="005C01DE" w:rsidRPr="0097510B" w:rsidRDefault="005C01DE" w:rsidP="005C01DE">
            <w:pPr>
              <w:widowControl w:val="0"/>
              <w:jc w:val="left"/>
              <w:rPr>
                <w:bCs/>
                <w:sz w:val="20"/>
                <w:szCs w:val="20"/>
                <w:lang w:val="en-CA" w:eastAsia="en-CA"/>
              </w:rPr>
            </w:pPr>
            <w:r>
              <w:rPr>
                <w:bCs/>
                <w:sz w:val="20"/>
                <w:szCs w:val="20"/>
                <w:lang w:val="en-CA" w:eastAsia="en-CA"/>
              </w:rPr>
              <w:t>UNEP</w:t>
            </w:r>
          </w:p>
        </w:tc>
      </w:tr>
      <w:tr w:rsidR="005C01DE" w:rsidRPr="0097510B" w14:paraId="1B6FC76D" w14:textId="77777777" w:rsidTr="006A16CC">
        <w:tc>
          <w:tcPr>
            <w:tcW w:w="1152" w:type="pct"/>
            <w:tcBorders>
              <w:top w:val="single" w:sz="4" w:space="0" w:color="auto"/>
              <w:left w:val="single" w:sz="4" w:space="0" w:color="auto"/>
              <w:bottom w:val="single" w:sz="4" w:space="0" w:color="auto"/>
              <w:right w:val="single" w:sz="4" w:space="0" w:color="auto"/>
            </w:tcBorders>
            <w:vAlign w:val="center"/>
          </w:tcPr>
          <w:p w14:paraId="5DDFC453" w14:textId="2BA73ADC" w:rsidR="005C01DE" w:rsidRPr="0097510B" w:rsidRDefault="005C01DE" w:rsidP="005C01DE">
            <w:pPr>
              <w:widowControl w:val="0"/>
              <w:jc w:val="left"/>
              <w:rPr>
                <w:b/>
                <w:bCs/>
                <w:sz w:val="20"/>
                <w:szCs w:val="20"/>
                <w:lang w:val="en-CA" w:eastAsia="en-CA"/>
              </w:rPr>
            </w:pPr>
            <w:r w:rsidRPr="0097510B">
              <w:rPr>
                <w:sz w:val="20"/>
                <w:szCs w:val="20"/>
                <w:lang w:val="en-US"/>
              </w:rPr>
              <w:t>Sudan</w:t>
            </w:r>
          </w:p>
        </w:tc>
        <w:tc>
          <w:tcPr>
            <w:tcW w:w="2358" w:type="pct"/>
            <w:tcBorders>
              <w:top w:val="single" w:sz="4" w:space="0" w:color="auto"/>
              <w:left w:val="single" w:sz="4" w:space="0" w:color="auto"/>
              <w:bottom w:val="single" w:sz="4" w:space="0" w:color="auto"/>
              <w:right w:val="single" w:sz="4" w:space="0" w:color="auto"/>
            </w:tcBorders>
            <w:vAlign w:val="center"/>
          </w:tcPr>
          <w:p w14:paraId="6C7B8C13" w14:textId="0EEBCCE5" w:rsidR="005C01DE" w:rsidRPr="0097510B" w:rsidRDefault="005C01DE" w:rsidP="005C01DE">
            <w:pPr>
              <w:widowControl w:val="0"/>
              <w:jc w:val="left"/>
              <w:rPr>
                <w:sz w:val="20"/>
                <w:szCs w:val="20"/>
                <w:lang w:val="en-US"/>
              </w:rPr>
            </w:pPr>
            <w:r w:rsidRPr="0097510B">
              <w:rPr>
                <w:sz w:val="20"/>
                <w:szCs w:val="20"/>
                <w:lang w:val="en-US"/>
              </w:rPr>
              <w:t>HCFC Phase Out Plan (Stage I)</w:t>
            </w:r>
          </w:p>
        </w:tc>
        <w:tc>
          <w:tcPr>
            <w:tcW w:w="764" w:type="pct"/>
            <w:tcBorders>
              <w:top w:val="single" w:sz="4" w:space="0" w:color="auto"/>
              <w:left w:val="single" w:sz="4" w:space="0" w:color="auto"/>
              <w:bottom w:val="single" w:sz="4" w:space="0" w:color="auto"/>
              <w:right w:val="single" w:sz="4" w:space="0" w:color="auto"/>
            </w:tcBorders>
            <w:vAlign w:val="center"/>
          </w:tcPr>
          <w:p w14:paraId="5AB9B2A1" w14:textId="0A6B5604" w:rsidR="005C01DE" w:rsidRPr="0097510B" w:rsidRDefault="005C01DE" w:rsidP="005C01DE">
            <w:pPr>
              <w:widowControl w:val="0"/>
              <w:jc w:val="left"/>
              <w:rPr>
                <w:b/>
                <w:bCs/>
                <w:sz w:val="20"/>
                <w:szCs w:val="20"/>
                <w:lang w:val="en-CA" w:eastAsia="en-CA"/>
              </w:rPr>
            </w:pPr>
            <w:r w:rsidRPr="0097510B">
              <w:rPr>
                <w:bCs/>
                <w:sz w:val="20"/>
                <w:szCs w:val="20"/>
                <w:lang w:val="en-CA" w:eastAsia="en-CA"/>
              </w:rPr>
              <w:t>UNIDO</w:t>
            </w:r>
          </w:p>
        </w:tc>
        <w:tc>
          <w:tcPr>
            <w:tcW w:w="725" w:type="pct"/>
            <w:tcBorders>
              <w:top w:val="single" w:sz="4" w:space="0" w:color="auto"/>
              <w:left w:val="single" w:sz="4" w:space="0" w:color="auto"/>
              <w:bottom w:val="single" w:sz="4" w:space="0" w:color="auto"/>
              <w:right w:val="single" w:sz="4" w:space="0" w:color="auto"/>
            </w:tcBorders>
            <w:vAlign w:val="center"/>
          </w:tcPr>
          <w:p w14:paraId="2106C2E6" w14:textId="77777777" w:rsidR="005C01DE" w:rsidRPr="0097510B" w:rsidRDefault="005C01DE" w:rsidP="005C01DE">
            <w:pPr>
              <w:widowControl w:val="0"/>
              <w:jc w:val="left"/>
              <w:rPr>
                <w:b/>
                <w:bCs/>
                <w:sz w:val="20"/>
                <w:szCs w:val="20"/>
                <w:lang w:val="en-CA" w:eastAsia="en-CA"/>
              </w:rPr>
            </w:pPr>
          </w:p>
        </w:tc>
      </w:tr>
    </w:tbl>
    <w:p w14:paraId="48B52041" w14:textId="77777777" w:rsidR="00E60644" w:rsidRDefault="00E60644" w:rsidP="00E60644">
      <w:pPr>
        <w:widowControl w:val="0"/>
        <w:spacing w:after="240"/>
        <w:jc w:val="center"/>
        <w:rPr>
          <w:b/>
        </w:rPr>
      </w:pPr>
    </w:p>
    <w:p w14:paraId="67A346A9" w14:textId="77777777" w:rsidR="00E60644" w:rsidRDefault="00E60644" w:rsidP="00E60644">
      <w:pPr>
        <w:widowControl w:val="0"/>
        <w:spacing w:after="240"/>
        <w:jc w:val="center"/>
        <w:rPr>
          <w:b/>
        </w:rPr>
        <w:sectPr w:rsidR="00E60644" w:rsidSect="002F2E98">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sectPr>
      </w:pPr>
    </w:p>
    <w:p w14:paraId="7DDAB48E" w14:textId="77777777" w:rsidR="00E60644" w:rsidRDefault="00E60644" w:rsidP="00E60644">
      <w:pPr>
        <w:widowControl w:val="0"/>
        <w:spacing w:after="240"/>
        <w:jc w:val="center"/>
        <w:rPr>
          <w:b/>
        </w:rPr>
      </w:pPr>
      <w:r>
        <w:rPr>
          <w:b/>
        </w:rPr>
        <w:lastRenderedPageBreak/>
        <w:t xml:space="preserve">Annex II </w:t>
      </w:r>
    </w:p>
    <w:p w14:paraId="4A4DB2C2" w14:textId="77777777" w:rsidR="00E60644" w:rsidRDefault="00E60644" w:rsidP="00E60644">
      <w:pPr>
        <w:widowControl w:val="0"/>
        <w:spacing w:after="240"/>
        <w:jc w:val="center"/>
        <w:rPr>
          <w:b/>
        </w:rPr>
      </w:pPr>
      <w:r>
        <w:rPr>
          <w:b/>
        </w:rPr>
        <w:t>INDIVIDUAL PCRs RECEIVED</w:t>
      </w:r>
    </w:p>
    <w:tbl>
      <w:tblPr>
        <w:tblW w:w="9464" w:type="dxa"/>
        <w:tblLayout w:type="fixed"/>
        <w:tblLook w:val="04A0" w:firstRow="1" w:lastRow="0" w:firstColumn="1" w:lastColumn="0" w:noHBand="0" w:noVBand="1"/>
      </w:tblPr>
      <w:tblGrid>
        <w:gridCol w:w="2235"/>
        <w:gridCol w:w="1270"/>
        <w:gridCol w:w="5959"/>
      </w:tblGrid>
      <w:tr w:rsidR="00E60644" w:rsidRPr="0097510B" w14:paraId="408A11EE" w14:textId="77777777" w:rsidTr="006A16CC">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hideMark/>
          </w:tcPr>
          <w:p w14:paraId="21CF8A08" w14:textId="77777777" w:rsidR="00E60644" w:rsidRPr="0097510B" w:rsidRDefault="00E60644" w:rsidP="00102A32">
            <w:pPr>
              <w:widowControl w:val="0"/>
              <w:jc w:val="center"/>
              <w:rPr>
                <w:b/>
                <w:bCs/>
                <w:sz w:val="20"/>
                <w:szCs w:val="20"/>
                <w:lang w:val="en-CA" w:eastAsia="en-CA"/>
              </w:rPr>
            </w:pPr>
            <w:r w:rsidRPr="0097510B">
              <w:rPr>
                <w:b/>
                <w:bCs/>
                <w:sz w:val="20"/>
                <w:szCs w:val="20"/>
                <w:lang w:val="en-CA" w:eastAsia="en-CA"/>
              </w:rPr>
              <w:t>Code</w:t>
            </w:r>
          </w:p>
        </w:tc>
        <w:tc>
          <w:tcPr>
            <w:tcW w:w="1270" w:type="dxa"/>
            <w:tcBorders>
              <w:top w:val="single" w:sz="4" w:space="0" w:color="auto"/>
              <w:left w:val="nil"/>
              <w:bottom w:val="single" w:sz="4" w:space="0" w:color="auto"/>
              <w:right w:val="single" w:sz="4" w:space="0" w:color="auto"/>
            </w:tcBorders>
            <w:shd w:val="clear" w:color="auto" w:fill="auto"/>
            <w:hideMark/>
          </w:tcPr>
          <w:p w14:paraId="31EF084F" w14:textId="77777777" w:rsidR="00E60644" w:rsidRPr="0097510B" w:rsidRDefault="00E60644" w:rsidP="00102A32">
            <w:pPr>
              <w:widowControl w:val="0"/>
              <w:jc w:val="center"/>
              <w:rPr>
                <w:b/>
                <w:bCs/>
                <w:sz w:val="20"/>
                <w:szCs w:val="20"/>
                <w:lang w:val="en-CA" w:eastAsia="en-CA"/>
              </w:rPr>
            </w:pPr>
            <w:r w:rsidRPr="0097510B">
              <w:rPr>
                <w:b/>
                <w:bCs/>
                <w:sz w:val="20"/>
                <w:szCs w:val="20"/>
                <w:lang w:val="en-CA" w:eastAsia="en-CA"/>
              </w:rPr>
              <w:t>Agency</w:t>
            </w:r>
          </w:p>
        </w:tc>
        <w:tc>
          <w:tcPr>
            <w:tcW w:w="5959" w:type="dxa"/>
            <w:tcBorders>
              <w:top w:val="single" w:sz="4" w:space="0" w:color="auto"/>
              <w:left w:val="nil"/>
              <w:bottom w:val="single" w:sz="4" w:space="0" w:color="auto"/>
              <w:right w:val="single" w:sz="4" w:space="0" w:color="auto"/>
            </w:tcBorders>
            <w:shd w:val="clear" w:color="auto" w:fill="auto"/>
            <w:hideMark/>
          </w:tcPr>
          <w:p w14:paraId="3A1E8967" w14:textId="77777777" w:rsidR="00E60644" w:rsidRPr="0097510B" w:rsidRDefault="00E60644" w:rsidP="00102A32">
            <w:pPr>
              <w:widowControl w:val="0"/>
              <w:jc w:val="center"/>
              <w:rPr>
                <w:b/>
                <w:bCs/>
                <w:sz w:val="20"/>
                <w:szCs w:val="20"/>
                <w:lang w:val="en-CA" w:eastAsia="en-CA"/>
              </w:rPr>
            </w:pPr>
            <w:r w:rsidRPr="0097510B">
              <w:rPr>
                <w:b/>
                <w:bCs/>
                <w:sz w:val="20"/>
                <w:szCs w:val="20"/>
                <w:lang w:val="en-CA" w:eastAsia="en-CA"/>
              </w:rPr>
              <w:t>Project Title</w:t>
            </w:r>
          </w:p>
        </w:tc>
      </w:tr>
      <w:tr w:rsidR="005C01DE" w:rsidRPr="0097510B" w14:paraId="6B6C4112" w14:textId="77777777" w:rsidTr="006A16CC">
        <w:trPr>
          <w:tblHeader/>
        </w:trPr>
        <w:tc>
          <w:tcPr>
            <w:tcW w:w="2235" w:type="dxa"/>
            <w:tcBorders>
              <w:top w:val="single" w:sz="4" w:space="0" w:color="auto"/>
              <w:left w:val="single" w:sz="4" w:space="0" w:color="auto"/>
              <w:bottom w:val="single" w:sz="4" w:space="0" w:color="auto"/>
              <w:right w:val="single" w:sz="4" w:space="0" w:color="auto"/>
            </w:tcBorders>
            <w:shd w:val="clear" w:color="auto" w:fill="auto"/>
            <w:vAlign w:val="center"/>
          </w:tcPr>
          <w:p w14:paraId="6548E06C" w14:textId="654FC75C" w:rsidR="005C01DE" w:rsidRPr="0097510B" w:rsidRDefault="005C01DE" w:rsidP="005C01DE">
            <w:pPr>
              <w:widowControl w:val="0"/>
              <w:jc w:val="left"/>
              <w:rPr>
                <w:b/>
                <w:bCs/>
                <w:sz w:val="20"/>
                <w:szCs w:val="20"/>
                <w:lang w:val="en-CA" w:eastAsia="en-CA"/>
              </w:rPr>
            </w:pPr>
            <w:r w:rsidRPr="005C01DE">
              <w:rPr>
                <w:sz w:val="20"/>
                <w:szCs w:val="20"/>
                <w:lang w:val="en-CA" w:eastAsia="en-CA"/>
              </w:rPr>
              <w:t>BGD/REF/80/INV/01+</w:t>
            </w:r>
          </w:p>
        </w:tc>
        <w:tc>
          <w:tcPr>
            <w:tcW w:w="1270" w:type="dxa"/>
            <w:tcBorders>
              <w:top w:val="single" w:sz="4" w:space="0" w:color="auto"/>
              <w:left w:val="nil"/>
              <w:bottom w:val="single" w:sz="4" w:space="0" w:color="auto"/>
              <w:right w:val="single" w:sz="4" w:space="0" w:color="auto"/>
            </w:tcBorders>
            <w:shd w:val="clear" w:color="auto" w:fill="auto"/>
            <w:vAlign w:val="center"/>
          </w:tcPr>
          <w:p w14:paraId="37D687B8" w14:textId="43145F5F" w:rsidR="005C01DE" w:rsidRPr="005C01DE" w:rsidRDefault="005C01DE" w:rsidP="005C01DE">
            <w:pPr>
              <w:widowControl w:val="0"/>
              <w:jc w:val="left"/>
              <w:rPr>
                <w:bCs/>
                <w:sz w:val="20"/>
                <w:szCs w:val="20"/>
                <w:lang w:val="en-CA" w:eastAsia="en-CA"/>
              </w:rPr>
            </w:pPr>
            <w:r>
              <w:rPr>
                <w:bCs/>
                <w:sz w:val="20"/>
                <w:szCs w:val="20"/>
                <w:lang w:val="en-CA" w:eastAsia="en-CA"/>
              </w:rPr>
              <w:t>UNDP</w:t>
            </w:r>
          </w:p>
        </w:tc>
        <w:tc>
          <w:tcPr>
            <w:tcW w:w="5959" w:type="dxa"/>
            <w:tcBorders>
              <w:top w:val="single" w:sz="4" w:space="0" w:color="auto"/>
              <w:left w:val="nil"/>
              <w:bottom w:val="single" w:sz="4" w:space="0" w:color="auto"/>
              <w:right w:val="single" w:sz="4" w:space="0" w:color="auto"/>
            </w:tcBorders>
            <w:shd w:val="clear" w:color="auto" w:fill="auto"/>
          </w:tcPr>
          <w:p w14:paraId="3C217AAE" w14:textId="52929A62" w:rsidR="005C01DE" w:rsidRPr="005C01DE" w:rsidRDefault="005C01DE" w:rsidP="005C01DE">
            <w:pPr>
              <w:widowControl w:val="0"/>
              <w:jc w:val="left"/>
              <w:rPr>
                <w:bCs/>
                <w:sz w:val="20"/>
                <w:szCs w:val="20"/>
                <w:lang w:val="en-CA" w:eastAsia="en-CA"/>
              </w:rPr>
            </w:pPr>
            <w:r>
              <w:rPr>
                <w:sz w:val="20"/>
                <w:szCs w:val="20"/>
                <w:lang w:val="en-CA"/>
              </w:rPr>
              <w:t>Conversion of Domestic Refrigerator Manufacturing Facility from HFC-134a to Isobutane as a Refrigerant and Conversion of Compressor Manufacturing Facility from HFC-134a-Based Compressors to Isobutane based Compressors at Walton Hi Tech Industries Limited (“Walton”)</w:t>
            </w:r>
          </w:p>
        </w:tc>
      </w:tr>
      <w:tr w:rsidR="00AD15F0" w:rsidRPr="0097510B" w14:paraId="278C8F99"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hideMark/>
          </w:tcPr>
          <w:p w14:paraId="4E154E78" w14:textId="3A5CE512" w:rsidR="00AD15F0" w:rsidRPr="0097510B" w:rsidRDefault="00AD15F0" w:rsidP="00AD15F0">
            <w:pPr>
              <w:widowControl w:val="0"/>
              <w:jc w:val="left"/>
              <w:rPr>
                <w:sz w:val="20"/>
                <w:szCs w:val="20"/>
                <w:lang w:val="en-CA" w:eastAsia="en-CA"/>
              </w:rPr>
            </w:pPr>
            <w:r w:rsidRPr="0097510B">
              <w:rPr>
                <w:sz w:val="20"/>
                <w:szCs w:val="20"/>
                <w:lang w:val="en-CA" w:eastAsia="en-CA"/>
              </w:rPr>
              <w:t>CPR/ARS/51/INV/447</w:t>
            </w:r>
          </w:p>
        </w:tc>
        <w:tc>
          <w:tcPr>
            <w:tcW w:w="1270" w:type="dxa"/>
            <w:tcBorders>
              <w:top w:val="nil"/>
              <w:left w:val="nil"/>
              <w:bottom w:val="single" w:sz="4" w:space="0" w:color="auto"/>
              <w:right w:val="single" w:sz="4" w:space="0" w:color="auto"/>
            </w:tcBorders>
            <w:shd w:val="clear" w:color="auto" w:fill="auto"/>
            <w:vAlign w:val="center"/>
            <w:hideMark/>
          </w:tcPr>
          <w:p w14:paraId="22701E06" w14:textId="18CCC5D9" w:rsidR="00AD15F0" w:rsidRPr="0097510B" w:rsidRDefault="00AD15F0" w:rsidP="00AD15F0">
            <w:pPr>
              <w:widowControl w:val="0"/>
              <w:jc w:val="left"/>
              <w:rPr>
                <w:sz w:val="20"/>
                <w:szCs w:val="20"/>
                <w:lang w:val="en-CA" w:eastAsia="en-CA"/>
              </w:rPr>
            </w:pPr>
            <w:r w:rsidRPr="0097510B">
              <w:rPr>
                <w:sz w:val="20"/>
                <w:szCs w:val="20"/>
                <w:lang w:val="en-CA" w:eastAsia="en-CA"/>
              </w:rPr>
              <w:t>World Bank</w:t>
            </w:r>
          </w:p>
        </w:tc>
        <w:tc>
          <w:tcPr>
            <w:tcW w:w="5959" w:type="dxa"/>
            <w:tcBorders>
              <w:top w:val="nil"/>
              <w:left w:val="nil"/>
              <w:bottom w:val="single" w:sz="4" w:space="0" w:color="auto"/>
              <w:right w:val="single" w:sz="4" w:space="0" w:color="auto"/>
            </w:tcBorders>
            <w:shd w:val="clear" w:color="auto" w:fill="auto"/>
            <w:vAlign w:val="center"/>
            <w:hideMark/>
          </w:tcPr>
          <w:p w14:paraId="423C8A25" w14:textId="02CED54D" w:rsidR="00AD15F0" w:rsidRPr="0097510B" w:rsidRDefault="00AD15F0" w:rsidP="00AD15F0">
            <w:pPr>
              <w:widowControl w:val="0"/>
              <w:jc w:val="left"/>
              <w:rPr>
                <w:sz w:val="20"/>
                <w:szCs w:val="20"/>
                <w:lang w:val="en-CA" w:eastAsia="en-CA"/>
              </w:rPr>
            </w:pPr>
            <w:r w:rsidRPr="0097510B">
              <w:rPr>
                <w:sz w:val="20"/>
                <w:szCs w:val="20"/>
                <w:lang w:val="en-CA" w:eastAsia="en-CA"/>
              </w:rPr>
              <w:t>Phase-out of CFC consumption in the pharmaceutical aerosol sector (2007-2008 biennial programme)</w:t>
            </w:r>
          </w:p>
        </w:tc>
      </w:tr>
      <w:tr w:rsidR="00AD15F0" w:rsidRPr="0097510B" w14:paraId="213A1A71"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566DB879" w14:textId="53D998AE" w:rsidR="00AD15F0" w:rsidRPr="0097510B" w:rsidRDefault="00AD15F0" w:rsidP="00AD15F0">
            <w:pPr>
              <w:widowControl w:val="0"/>
              <w:jc w:val="left"/>
              <w:rPr>
                <w:sz w:val="20"/>
                <w:szCs w:val="20"/>
                <w:lang w:val="en-CA" w:eastAsia="en-CA"/>
              </w:rPr>
            </w:pPr>
            <w:r w:rsidRPr="0097510B">
              <w:rPr>
                <w:sz w:val="20"/>
                <w:szCs w:val="20"/>
                <w:lang w:val="en-CA" w:eastAsia="en-CA"/>
              </w:rPr>
              <w:t>CPR/PRO/69/TAS/531</w:t>
            </w:r>
          </w:p>
        </w:tc>
        <w:tc>
          <w:tcPr>
            <w:tcW w:w="1270" w:type="dxa"/>
            <w:tcBorders>
              <w:top w:val="nil"/>
              <w:left w:val="nil"/>
              <w:bottom w:val="single" w:sz="4" w:space="0" w:color="auto"/>
              <w:right w:val="single" w:sz="4" w:space="0" w:color="auto"/>
            </w:tcBorders>
            <w:shd w:val="clear" w:color="auto" w:fill="auto"/>
            <w:vAlign w:val="center"/>
          </w:tcPr>
          <w:p w14:paraId="4A4AD645" w14:textId="5DC31D68" w:rsidR="00AD15F0" w:rsidRPr="0097510B" w:rsidRDefault="00AD15F0" w:rsidP="00AD15F0">
            <w:pPr>
              <w:widowControl w:val="0"/>
              <w:jc w:val="left"/>
              <w:rPr>
                <w:sz w:val="20"/>
                <w:szCs w:val="20"/>
                <w:lang w:val="en-CA" w:eastAsia="en-CA"/>
              </w:rPr>
            </w:pPr>
            <w:r w:rsidRPr="0097510B">
              <w:rPr>
                <w:sz w:val="20"/>
                <w:szCs w:val="20"/>
                <w:lang w:val="en-CA" w:eastAsia="en-CA"/>
              </w:rPr>
              <w:t>World Bank</w:t>
            </w:r>
          </w:p>
        </w:tc>
        <w:tc>
          <w:tcPr>
            <w:tcW w:w="5959" w:type="dxa"/>
            <w:tcBorders>
              <w:top w:val="nil"/>
              <w:left w:val="nil"/>
              <w:bottom w:val="single" w:sz="4" w:space="0" w:color="auto"/>
              <w:right w:val="single" w:sz="4" w:space="0" w:color="auto"/>
            </w:tcBorders>
            <w:shd w:val="clear" w:color="auto" w:fill="auto"/>
            <w:vAlign w:val="center"/>
          </w:tcPr>
          <w:p w14:paraId="340AE684" w14:textId="214C1997" w:rsidR="00AD15F0" w:rsidRPr="0097510B" w:rsidRDefault="00AD15F0" w:rsidP="00AD15F0">
            <w:pPr>
              <w:widowControl w:val="0"/>
              <w:jc w:val="left"/>
              <w:rPr>
                <w:sz w:val="20"/>
                <w:szCs w:val="20"/>
                <w:lang w:val="en-CA" w:eastAsia="en-CA"/>
              </w:rPr>
            </w:pPr>
            <w:r w:rsidRPr="0097510B">
              <w:rPr>
                <w:sz w:val="20"/>
                <w:szCs w:val="20"/>
                <w:lang w:val="en-CA" w:eastAsia="en-CA"/>
              </w:rPr>
              <w:t>Verification of production of CFCs for essential use</w:t>
            </w:r>
          </w:p>
        </w:tc>
      </w:tr>
      <w:tr w:rsidR="00AD15F0" w:rsidRPr="0097510B" w14:paraId="62CCA04F"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12DDCC38" w14:textId="1EDD9BA4" w:rsidR="00AD15F0" w:rsidRPr="0097510B" w:rsidRDefault="00AD15F0" w:rsidP="00AD15F0">
            <w:pPr>
              <w:widowControl w:val="0"/>
              <w:jc w:val="left"/>
              <w:rPr>
                <w:sz w:val="20"/>
                <w:szCs w:val="20"/>
                <w:lang w:val="en-CA" w:eastAsia="en-CA"/>
              </w:rPr>
            </w:pPr>
            <w:r w:rsidRPr="0097510B">
              <w:rPr>
                <w:sz w:val="20"/>
                <w:szCs w:val="20"/>
                <w:lang w:val="en-CA" w:eastAsia="en-CA"/>
              </w:rPr>
              <w:t>DMI/PHA/75/TAS/22</w:t>
            </w:r>
          </w:p>
        </w:tc>
        <w:tc>
          <w:tcPr>
            <w:tcW w:w="1270" w:type="dxa"/>
            <w:tcBorders>
              <w:top w:val="nil"/>
              <w:left w:val="nil"/>
              <w:bottom w:val="single" w:sz="4" w:space="0" w:color="auto"/>
              <w:right w:val="single" w:sz="4" w:space="0" w:color="auto"/>
            </w:tcBorders>
            <w:shd w:val="clear" w:color="auto" w:fill="auto"/>
            <w:vAlign w:val="center"/>
          </w:tcPr>
          <w:p w14:paraId="61F041D4" w14:textId="6D5E007C" w:rsidR="00AD15F0" w:rsidRPr="0097510B" w:rsidRDefault="00AD15F0" w:rsidP="00AD15F0">
            <w:pPr>
              <w:widowControl w:val="0"/>
              <w:jc w:val="left"/>
              <w:rPr>
                <w:sz w:val="20"/>
                <w:szCs w:val="20"/>
                <w:lang w:val="en-CA" w:eastAsia="en-CA"/>
              </w:rPr>
            </w:pPr>
            <w:r w:rsidRPr="0097510B">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591A58C7" w14:textId="4A458AC2" w:rsidR="00AD15F0" w:rsidRPr="0097510B" w:rsidRDefault="00AD15F0" w:rsidP="00AD15F0">
            <w:pPr>
              <w:widowControl w:val="0"/>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5C01DE" w:rsidRPr="0097510B" w14:paraId="3E7C2DEA"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66B4E26D" w14:textId="6A2FE2DA" w:rsidR="005C01DE" w:rsidRPr="0097510B" w:rsidRDefault="005C01DE" w:rsidP="00AD15F0">
            <w:pPr>
              <w:widowControl w:val="0"/>
              <w:jc w:val="left"/>
              <w:rPr>
                <w:sz w:val="20"/>
                <w:szCs w:val="20"/>
                <w:lang w:val="en-CA" w:eastAsia="en-CA"/>
              </w:rPr>
            </w:pPr>
            <w:r w:rsidRPr="005C01DE">
              <w:rPr>
                <w:sz w:val="20"/>
                <w:szCs w:val="20"/>
                <w:lang w:val="en-CA" w:eastAsia="en-CA"/>
              </w:rPr>
              <w:t>DOM/REF/81/INV/63</w:t>
            </w:r>
          </w:p>
        </w:tc>
        <w:tc>
          <w:tcPr>
            <w:tcW w:w="1270" w:type="dxa"/>
            <w:tcBorders>
              <w:top w:val="nil"/>
              <w:left w:val="nil"/>
              <w:bottom w:val="single" w:sz="4" w:space="0" w:color="auto"/>
              <w:right w:val="single" w:sz="4" w:space="0" w:color="auto"/>
            </w:tcBorders>
            <w:shd w:val="clear" w:color="auto" w:fill="auto"/>
            <w:vAlign w:val="center"/>
          </w:tcPr>
          <w:p w14:paraId="445F5713" w14:textId="5E1DE13D" w:rsidR="005C01DE" w:rsidRPr="0097510B" w:rsidRDefault="005C01DE" w:rsidP="00AD15F0">
            <w:pPr>
              <w:widowControl w:val="0"/>
              <w:jc w:val="left"/>
              <w:rPr>
                <w:sz w:val="20"/>
                <w:szCs w:val="20"/>
                <w:lang w:val="en-CA" w:eastAsia="en-CA"/>
              </w:rPr>
            </w:pPr>
            <w:r>
              <w:rPr>
                <w:sz w:val="20"/>
                <w:szCs w:val="20"/>
                <w:lang w:val="en-CA" w:eastAsia="en-CA"/>
              </w:rPr>
              <w:t>UNDP</w:t>
            </w:r>
          </w:p>
        </w:tc>
        <w:tc>
          <w:tcPr>
            <w:tcW w:w="5959" w:type="dxa"/>
            <w:tcBorders>
              <w:top w:val="nil"/>
              <w:left w:val="nil"/>
              <w:bottom w:val="single" w:sz="4" w:space="0" w:color="auto"/>
              <w:right w:val="single" w:sz="4" w:space="0" w:color="auto"/>
            </w:tcBorders>
            <w:shd w:val="clear" w:color="auto" w:fill="FFFFFF" w:themeFill="background1"/>
            <w:vAlign w:val="center"/>
          </w:tcPr>
          <w:p w14:paraId="189C47D3" w14:textId="3B68BFE3" w:rsidR="005C01DE" w:rsidRPr="005C01DE" w:rsidRDefault="005C01DE" w:rsidP="00AD15F0">
            <w:pPr>
              <w:widowControl w:val="0"/>
              <w:jc w:val="left"/>
              <w:rPr>
                <w:sz w:val="20"/>
                <w:szCs w:val="20"/>
                <w:lang w:val="en-CA" w:eastAsia="en-CA"/>
              </w:rPr>
            </w:pPr>
            <w:r w:rsidRPr="005C01DE">
              <w:rPr>
                <w:sz w:val="20"/>
                <w:szCs w:val="20"/>
                <w:lang w:val="en-CA" w:eastAsia="en-CA"/>
              </w:rPr>
              <w:t xml:space="preserve">Conversion of a commercial refrigerator manufacturing line at </w:t>
            </w:r>
            <w:proofErr w:type="spellStart"/>
            <w:r w:rsidRPr="005C01DE">
              <w:rPr>
                <w:sz w:val="20"/>
                <w:szCs w:val="20"/>
                <w:lang w:val="en-CA" w:eastAsia="en-CA"/>
              </w:rPr>
              <w:t>Fábrica</w:t>
            </w:r>
            <w:proofErr w:type="spellEnd"/>
            <w:r w:rsidRPr="005C01DE">
              <w:rPr>
                <w:sz w:val="20"/>
                <w:szCs w:val="20"/>
                <w:lang w:val="en-CA" w:eastAsia="en-CA"/>
              </w:rPr>
              <w:t xml:space="preserve"> de </w:t>
            </w:r>
            <w:proofErr w:type="spellStart"/>
            <w:r w:rsidRPr="005C01DE">
              <w:rPr>
                <w:sz w:val="20"/>
                <w:szCs w:val="20"/>
                <w:lang w:val="en-CA" w:eastAsia="en-CA"/>
              </w:rPr>
              <w:t>Refrigeradores</w:t>
            </w:r>
            <w:proofErr w:type="spellEnd"/>
            <w:r w:rsidRPr="005C01DE">
              <w:rPr>
                <w:sz w:val="20"/>
                <w:szCs w:val="20"/>
                <w:lang w:val="en-CA" w:eastAsia="en-CA"/>
              </w:rPr>
              <w:t xml:space="preserve"> </w:t>
            </w:r>
            <w:proofErr w:type="spellStart"/>
            <w:r w:rsidRPr="005C01DE">
              <w:rPr>
                <w:sz w:val="20"/>
                <w:szCs w:val="20"/>
                <w:lang w:val="en-CA" w:eastAsia="en-CA"/>
              </w:rPr>
              <w:t>Comerciales</w:t>
            </w:r>
            <w:proofErr w:type="spellEnd"/>
            <w:r w:rsidRPr="005C01DE">
              <w:rPr>
                <w:sz w:val="20"/>
                <w:szCs w:val="20"/>
                <w:lang w:val="en-CA" w:eastAsia="en-CA"/>
              </w:rPr>
              <w:t xml:space="preserve">, </w:t>
            </w:r>
            <w:r>
              <w:rPr>
                <w:sz w:val="20"/>
                <w:szCs w:val="20"/>
                <w:lang w:val="en-CA" w:eastAsia="en-CA"/>
              </w:rPr>
              <w:t>SRL (FARCO) from HFC-134a and R</w:t>
            </w:r>
            <w:r>
              <w:rPr>
                <w:sz w:val="20"/>
                <w:szCs w:val="20"/>
                <w:lang w:val="en-CA" w:eastAsia="en-CA"/>
              </w:rPr>
              <w:noBreakHyphen/>
            </w:r>
            <w:r w:rsidRPr="005C01DE">
              <w:rPr>
                <w:sz w:val="20"/>
                <w:szCs w:val="20"/>
                <w:lang w:val="en-CA" w:eastAsia="en-CA"/>
              </w:rPr>
              <w:t>404A to propane (R-290) as refrigerant</w:t>
            </w:r>
          </w:p>
        </w:tc>
      </w:tr>
      <w:tr w:rsidR="006E7799" w:rsidRPr="0097510B" w14:paraId="739FE079"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777159A6" w14:textId="4396E791" w:rsidR="006E7799" w:rsidRPr="005C01DE" w:rsidRDefault="006E7799" w:rsidP="00AD15F0">
            <w:pPr>
              <w:widowControl w:val="0"/>
              <w:jc w:val="left"/>
              <w:rPr>
                <w:sz w:val="20"/>
                <w:szCs w:val="20"/>
                <w:lang w:val="en-CA" w:eastAsia="en-CA"/>
              </w:rPr>
            </w:pPr>
            <w:r w:rsidRPr="006E7799">
              <w:rPr>
                <w:sz w:val="20"/>
                <w:szCs w:val="20"/>
                <w:lang w:val="en-CA" w:eastAsia="en-CA"/>
              </w:rPr>
              <w:t>EGY/ARS/50/INV/92</w:t>
            </w:r>
          </w:p>
        </w:tc>
        <w:tc>
          <w:tcPr>
            <w:tcW w:w="1270" w:type="dxa"/>
            <w:tcBorders>
              <w:top w:val="nil"/>
              <w:left w:val="nil"/>
              <w:bottom w:val="single" w:sz="4" w:space="0" w:color="auto"/>
              <w:right w:val="single" w:sz="4" w:space="0" w:color="auto"/>
            </w:tcBorders>
            <w:shd w:val="clear" w:color="auto" w:fill="auto"/>
            <w:vAlign w:val="center"/>
          </w:tcPr>
          <w:p w14:paraId="52893EA6" w14:textId="0BA40F07" w:rsidR="006E7799" w:rsidRDefault="006E7799" w:rsidP="00AD15F0">
            <w:pPr>
              <w:widowControl w:val="0"/>
              <w:jc w:val="left"/>
              <w:rPr>
                <w:sz w:val="20"/>
                <w:szCs w:val="20"/>
                <w:lang w:val="en-CA" w:eastAsia="en-CA"/>
              </w:rPr>
            </w:pPr>
            <w:r>
              <w:rPr>
                <w:sz w:val="20"/>
                <w:szCs w:val="20"/>
                <w:lang w:val="en-CA" w:eastAsia="en-CA"/>
              </w:rPr>
              <w:t>UNIDO</w:t>
            </w:r>
          </w:p>
        </w:tc>
        <w:tc>
          <w:tcPr>
            <w:tcW w:w="5959" w:type="dxa"/>
            <w:tcBorders>
              <w:top w:val="nil"/>
              <w:left w:val="nil"/>
              <w:bottom w:val="single" w:sz="4" w:space="0" w:color="auto"/>
              <w:right w:val="single" w:sz="4" w:space="0" w:color="auto"/>
            </w:tcBorders>
            <w:shd w:val="clear" w:color="auto" w:fill="FFFFFF" w:themeFill="background1"/>
            <w:vAlign w:val="center"/>
          </w:tcPr>
          <w:p w14:paraId="76353E31" w14:textId="4BA39FF6" w:rsidR="006E7799" w:rsidRPr="005C01DE" w:rsidRDefault="006E7799" w:rsidP="00AD15F0">
            <w:pPr>
              <w:widowControl w:val="0"/>
              <w:jc w:val="left"/>
              <w:rPr>
                <w:sz w:val="20"/>
                <w:szCs w:val="20"/>
                <w:lang w:val="en-CA" w:eastAsia="en-CA"/>
              </w:rPr>
            </w:pPr>
            <w:r w:rsidRPr="006E7799">
              <w:rPr>
                <w:sz w:val="20"/>
                <w:szCs w:val="20"/>
                <w:lang w:val="en-CA" w:eastAsia="en-CA"/>
              </w:rPr>
              <w:t>Phase-out of CFC consumption in the manufacture of aerosol metered dose inhalers (MDIs)</w:t>
            </w:r>
          </w:p>
        </w:tc>
      </w:tr>
      <w:tr w:rsidR="005C01DE" w:rsidRPr="0097510B" w14:paraId="69221A1A"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724EEF34" w14:textId="20417EB9" w:rsidR="005C01DE" w:rsidRPr="005C01DE" w:rsidRDefault="005C01DE" w:rsidP="00AD15F0">
            <w:pPr>
              <w:widowControl w:val="0"/>
              <w:jc w:val="left"/>
              <w:rPr>
                <w:sz w:val="20"/>
                <w:szCs w:val="20"/>
                <w:lang w:val="en-CA" w:eastAsia="en-CA"/>
              </w:rPr>
            </w:pPr>
            <w:r w:rsidRPr="005C01DE">
              <w:rPr>
                <w:sz w:val="20"/>
                <w:szCs w:val="20"/>
                <w:lang w:val="en-CA" w:eastAsia="en-CA"/>
              </w:rPr>
              <w:t>EGY/FOA/76/DEM/129</w:t>
            </w:r>
          </w:p>
        </w:tc>
        <w:tc>
          <w:tcPr>
            <w:tcW w:w="1270" w:type="dxa"/>
            <w:tcBorders>
              <w:top w:val="nil"/>
              <w:left w:val="nil"/>
              <w:bottom w:val="single" w:sz="4" w:space="0" w:color="auto"/>
              <w:right w:val="single" w:sz="4" w:space="0" w:color="auto"/>
            </w:tcBorders>
            <w:shd w:val="clear" w:color="auto" w:fill="auto"/>
            <w:vAlign w:val="center"/>
          </w:tcPr>
          <w:p w14:paraId="593B96F9" w14:textId="46AC7EE6" w:rsidR="005C01DE" w:rsidRDefault="005C01DE" w:rsidP="00AD15F0">
            <w:pPr>
              <w:widowControl w:val="0"/>
              <w:jc w:val="left"/>
              <w:rPr>
                <w:sz w:val="20"/>
                <w:szCs w:val="20"/>
                <w:lang w:val="en-CA" w:eastAsia="en-CA"/>
              </w:rPr>
            </w:pPr>
            <w:r>
              <w:rPr>
                <w:sz w:val="20"/>
                <w:szCs w:val="20"/>
                <w:lang w:val="en-CA" w:eastAsia="en-CA"/>
              </w:rPr>
              <w:t>UNDP</w:t>
            </w:r>
          </w:p>
        </w:tc>
        <w:tc>
          <w:tcPr>
            <w:tcW w:w="5959" w:type="dxa"/>
            <w:tcBorders>
              <w:top w:val="nil"/>
              <w:left w:val="nil"/>
              <w:bottom w:val="single" w:sz="4" w:space="0" w:color="auto"/>
              <w:right w:val="single" w:sz="4" w:space="0" w:color="auto"/>
            </w:tcBorders>
            <w:shd w:val="clear" w:color="auto" w:fill="FFFFFF" w:themeFill="background1"/>
            <w:vAlign w:val="center"/>
          </w:tcPr>
          <w:p w14:paraId="5E1BBCAD" w14:textId="358DB5F2" w:rsidR="005C01DE" w:rsidRPr="005C01DE" w:rsidRDefault="005C01DE" w:rsidP="00AD15F0">
            <w:pPr>
              <w:widowControl w:val="0"/>
              <w:jc w:val="left"/>
              <w:rPr>
                <w:sz w:val="20"/>
                <w:szCs w:val="20"/>
                <w:lang w:val="en-CA" w:eastAsia="en-CA"/>
              </w:rPr>
            </w:pPr>
            <w:r w:rsidRPr="005C01DE">
              <w:rPr>
                <w:sz w:val="20"/>
                <w:szCs w:val="20"/>
                <w:lang w:val="en-CA" w:eastAsia="en-CA"/>
              </w:rPr>
              <w:t>Demonstration of Low Cost Options for the Conversion to non-ODS Technologies in PU Foams at Very Small Users (VSUs)</w:t>
            </w:r>
          </w:p>
        </w:tc>
      </w:tr>
      <w:tr w:rsidR="00AD15F0" w:rsidRPr="0097510B" w14:paraId="478E1C3F"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552C65DD" w14:textId="3783329B" w:rsidR="00AD15F0" w:rsidRPr="0097510B" w:rsidRDefault="00AD15F0" w:rsidP="00AD15F0">
            <w:pPr>
              <w:widowControl w:val="0"/>
              <w:jc w:val="left"/>
              <w:rPr>
                <w:sz w:val="20"/>
                <w:szCs w:val="20"/>
                <w:lang w:val="en-CA" w:eastAsia="en-CA"/>
              </w:rPr>
            </w:pPr>
            <w:r w:rsidRPr="0097510B">
              <w:rPr>
                <w:sz w:val="20"/>
                <w:szCs w:val="20"/>
                <w:lang w:val="en-CA" w:eastAsia="en-CA"/>
              </w:rPr>
              <w:t>GUY/PHA/77/TAS/29</w:t>
            </w:r>
          </w:p>
        </w:tc>
        <w:tc>
          <w:tcPr>
            <w:tcW w:w="1270" w:type="dxa"/>
            <w:tcBorders>
              <w:top w:val="nil"/>
              <w:left w:val="nil"/>
              <w:bottom w:val="single" w:sz="4" w:space="0" w:color="auto"/>
              <w:right w:val="single" w:sz="4" w:space="0" w:color="auto"/>
            </w:tcBorders>
            <w:shd w:val="clear" w:color="auto" w:fill="auto"/>
            <w:vAlign w:val="center"/>
          </w:tcPr>
          <w:p w14:paraId="234CA588" w14:textId="59791151" w:rsidR="00AD15F0" w:rsidRPr="0097510B" w:rsidRDefault="00AD15F0" w:rsidP="00AD15F0">
            <w:pPr>
              <w:widowControl w:val="0"/>
              <w:jc w:val="left"/>
              <w:rPr>
                <w:sz w:val="20"/>
                <w:szCs w:val="20"/>
                <w:lang w:val="en-CA" w:eastAsia="en-CA"/>
              </w:rPr>
            </w:pPr>
            <w:r w:rsidRPr="0097510B">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4E770881" w14:textId="149A350F" w:rsidR="00AD15F0" w:rsidRPr="0097510B" w:rsidRDefault="00AD15F0" w:rsidP="00AD15F0">
            <w:pPr>
              <w:widowControl w:val="0"/>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AD15F0" w:rsidRPr="0097510B" w14:paraId="071BF113"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237D51FB" w14:textId="150D8B93" w:rsidR="00AD15F0" w:rsidRPr="0097510B" w:rsidRDefault="00AD15F0" w:rsidP="00AD15F0">
            <w:pPr>
              <w:widowControl w:val="0"/>
              <w:jc w:val="left"/>
              <w:rPr>
                <w:sz w:val="20"/>
                <w:szCs w:val="20"/>
                <w:lang w:val="en-CA" w:eastAsia="en-CA"/>
              </w:rPr>
            </w:pPr>
            <w:r w:rsidRPr="0097510B">
              <w:rPr>
                <w:sz w:val="20"/>
                <w:szCs w:val="20"/>
                <w:lang w:val="uz-Cyrl-UZ" w:eastAsia="en-CA"/>
              </w:rPr>
              <w:t>KUW/REF/75/TAS/29</w:t>
            </w:r>
          </w:p>
        </w:tc>
        <w:tc>
          <w:tcPr>
            <w:tcW w:w="1270" w:type="dxa"/>
            <w:tcBorders>
              <w:top w:val="nil"/>
              <w:left w:val="nil"/>
              <w:bottom w:val="single" w:sz="4" w:space="0" w:color="auto"/>
              <w:right w:val="single" w:sz="4" w:space="0" w:color="auto"/>
            </w:tcBorders>
            <w:shd w:val="clear" w:color="auto" w:fill="auto"/>
            <w:vAlign w:val="center"/>
          </w:tcPr>
          <w:p w14:paraId="19BEC4DB" w14:textId="43B05501" w:rsidR="00AD15F0" w:rsidRPr="0097510B" w:rsidRDefault="00AD15F0" w:rsidP="00AD15F0">
            <w:pPr>
              <w:widowControl w:val="0"/>
              <w:jc w:val="left"/>
              <w:rPr>
                <w:sz w:val="20"/>
                <w:szCs w:val="20"/>
                <w:lang w:val="en-CA" w:eastAsia="en-CA"/>
              </w:rPr>
            </w:pPr>
            <w:r w:rsidRPr="0097510B">
              <w:rPr>
                <w:sz w:val="20"/>
                <w:szCs w:val="20"/>
                <w:lang w:val="en-CA" w:eastAsia="en-CA"/>
              </w:rPr>
              <w:t>UNEP</w:t>
            </w:r>
          </w:p>
        </w:tc>
        <w:tc>
          <w:tcPr>
            <w:tcW w:w="5959" w:type="dxa"/>
            <w:tcBorders>
              <w:top w:val="nil"/>
              <w:left w:val="nil"/>
              <w:bottom w:val="single" w:sz="4" w:space="0" w:color="auto"/>
              <w:right w:val="single" w:sz="4" w:space="0" w:color="auto"/>
            </w:tcBorders>
            <w:shd w:val="clear" w:color="auto" w:fill="auto"/>
            <w:vAlign w:val="center"/>
          </w:tcPr>
          <w:p w14:paraId="4692C1A7" w14:textId="5EB9CF98" w:rsidR="00AD15F0" w:rsidRPr="0097510B" w:rsidRDefault="00AD15F0" w:rsidP="00AD15F0">
            <w:pPr>
              <w:widowControl w:val="0"/>
              <w:jc w:val="left"/>
              <w:rPr>
                <w:sz w:val="20"/>
                <w:szCs w:val="20"/>
                <w:lang w:val="en-CA" w:eastAsia="en-CA"/>
              </w:rPr>
            </w:pPr>
            <w:r w:rsidRPr="0097510B">
              <w:rPr>
                <w:sz w:val="20"/>
                <w:szCs w:val="20"/>
                <w:lang w:val="en-CA" w:eastAsia="en-CA"/>
              </w:rPr>
              <w:t>Comparative analysis of three not-in-kind technologies for use in central air-conditioning (feasibility study for district cooling)</w:t>
            </w:r>
          </w:p>
        </w:tc>
      </w:tr>
      <w:tr w:rsidR="00AD15F0" w:rsidRPr="0097510B" w14:paraId="2FE03C44" w14:textId="77777777" w:rsidTr="006A16CC">
        <w:tc>
          <w:tcPr>
            <w:tcW w:w="2235" w:type="dxa"/>
            <w:tcBorders>
              <w:top w:val="nil"/>
              <w:left w:val="single" w:sz="4" w:space="0" w:color="auto"/>
              <w:bottom w:val="single" w:sz="4" w:space="0" w:color="auto"/>
              <w:right w:val="single" w:sz="4" w:space="0" w:color="auto"/>
            </w:tcBorders>
            <w:shd w:val="clear" w:color="auto" w:fill="auto"/>
            <w:vAlign w:val="center"/>
          </w:tcPr>
          <w:p w14:paraId="4D151546" w14:textId="0C77C380" w:rsidR="00AD15F0" w:rsidRPr="0097510B" w:rsidRDefault="00AD15F0" w:rsidP="00AD15F0">
            <w:pPr>
              <w:widowControl w:val="0"/>
              <w:contextualSpacing/>
              <w:jc w:val="left"/>
              <w:rPr>
                <w:sz w:val="20"/>
                <w:szCs w:val="20"/>
                <w:lang w:val="uz-Cyrl-UZ" w:eastAsia="en-CA"/>
              </w:rPr>
            </w:pPr>
            <w:r w:rsidRPr="0097510B">
              <w:rPr>
                <w:sz w:val="20"/>
                <w:szCs w:val="20"/>
                <w:lang w:val="en-CA" w:eastAsia="en-CA"/>
              </w:rPr>
              <w:t>THA/FOA/76/DEM/168</w:t>
            </w:r>
          </w:p>
        </w:tc>
        <w:tc>
          <w:tcPr>
            <w:tcW w:w="1270" w:type="dxa"/>
            <w:tcBorders>
              <w:top w:val="nil"/>
              <w:left w:val="nil"/>
              <w:bottom w:val="single" w:sz="4" w:space="0" w:color="auto"/>
              <w:right w:val="single" w:sz="4" w:space="0" w:color="auto"/>
            </w:tcBorders>
            <w:shd w:val="clear" w:color="auto" w:fill="auto"/>
            <w:vAlign w:val="center"/>
          </w:tcPr>
          <w:p w14:paraId="3CDE0F6C" w14:textId="6993C377" w:rsidR="00AD15F0" w:rsidRPr="0097510B" w:rsidRDefault="00AD15F0" w:rsidP="00AD15F0">
            <w:pPr>
              <w:widowControl w:val="0"/>
              <w:contextualSpacing/>
              <w:jc w:val="left"/>
              <w:rPr>
                <w:sz w:val="20"/>
                <w:szCs w:val="20"/>
                <w:lang w:val="en-CA" w:eastAsia="en-CA"/>
              </w:rPr>
            </w:pPr>
            <w:r w:rsidRPr="0097510B">
              <w:rPr>
                <w:sz w:val="20"/>
                <w:szCs w:val="20"/>
                <w:lang w:val="en-CA" w:eastAsia="en-CA"/>
              </w:rPr>
              <w:t>World Bank</w:t>
            </w:r>
          </w:p>
        </w:tc>
        <w:tc>
          <w:tcPr>
            <w:tcW w:w="5959" w:type="dxa"/>
            <w:tcBorders>
              <w:top w:val="nil"/>
              <w:left w:val="nil"/>
              <w:bottom w:val="single" w:sz="4" w:space="0" w:color="auto"/>
              <w:right w:val="single" w:sz="4" w:space="0" w:color="auto"/>
            </w:tcBorders>
            <w:shd w:val="clear" w:color="auto" w:fill="auto"/>
            <w:vAlign w:val="center"/>
          </w:tcPr>
          <w:p w14:paraId="2E0278C7" w14:textId="64BE8E62" w:rsidR="00AD15F0" w:rsidRPr="0097510B" w:rsidRDefault="00AD15F0" w:rsidP="00AD15F0">
            <w:pPr>
              <w:widowControl w:val="0"/>
              <w:contextualSpacing/>
              <w:jc w:val="left"/>
              <w:rPr>
                <w:bCs/>
                <w:sz w:val="20"/>
                <w:szCs w:val="20"/>
                <w:lang w:val="en-CA" w:eastAsia="en-CA"/>
              </w:rPr>
            </w:pPr>
            <w:r w:rsidRPr="0097510B">
              <w:rPr>
                <w:sz w:val="20"/>
                <w:szCs w:val="20"/>
                <w:lang w:val="en-CA" w:eastAsia="en-CA"/>
              </w:rPr>
              <w:t>Demonstration project at foam system houses to formulate pre</w:t>
            </w:r>
            <w:r w:rsidRPr="0097510B">
              <w:rPr>
                <w:sz w:val="20"/>
                <w:szCs w:val="20"/>
                <w:lang w:val="en-CA" w:eastAsia="en-CA"/>
              </w:rPr>
              <w:noBreakHyphen/>
              <w:t>blended polyol for spray polyurethane foam applications using low-global warming potential blowing agent</w:t>
            </w:r>
          </w:p>
        </w:tc>
      </w:tr>
    </w:tbl>
    <w:p w14:paraId="2A9E8336" w14:textId="77777777" w:rsidR="00E60644" w:rsidRDefault="00E60644" w:rsidP="00E60644">
      <w:pPr>
        <w:widowControl w:val="0"/>
        <w:spacing w:after="240"/>
        <w:rPr>
          <w:b/>
          <w:lang w:val="en-CA"/>
        </w:rPr>
        <w:sectPr w:rsidR="00E60644" w:rsidSect="002F2E98">
          <w:headerReference w:type="even" r:id="rId26"/>
          <w:headerReference w:type="first" r:id="rId27"/>
          <w:footerReference w:type="first" r:id="rId28"/>
          <w:pgSz w:w="12240" w:h="15840" w:code="1"/>
          <w:pgMar w:top="720" w:right="1440" w:bottom="864" w:left="1440" w:header="720" w:footer="475" w:gutter="0"/>
          <w:pgNumType w:start="1"/>
          <w:cols w:space="720"/>
          <w:titlePg/>
        </w:sectPr>
      </w:pPr>
    </w:p>
    <w:p w14:paraId="1E1C6AF0" w14:textId="77777777" w:rsidR="00E60644" w:rsidRDefault="00E60644" w:rsidP="00E60644">
      <w:pPr>
        <w:widowControl w:val="0"/>
        <w:spacing w:after="240"/>
        <w:jc w:val="center"/>
        <w:rPr>
          <w:b/>
        </w:rPr>
      </w:pPr>
      <w:r>
        <w:rPr>
          <w:b/>
        </w:rPr>
        <w:lastRenderedPageBreak/>
        <w:t xml:space="preserve">Annex III </w:t>
      </w:r>
    </w:p>
    <w:p w14:paraId="433F3521" w14:textId="77777777" w:rsidR="00E60644" w:rsidRPr="009F2C38" w:rsidRDefault="00E60644" w:rsidP="009F2C38">
      <w:pPr>
        <w:widowControl w:val="0"/>
        <w:spacing w:after="360"/>
        <w:jc w:val="center"/>
        <w:rPr>
          <w:b/>
          <w:sz w:val="24"/>
        </w:rPr>
      </w:pPr>
      <w:r>
        <w:rPr>
          <w:b/>
        </w:rPr>
        <w:t>OUTSTANDING INDIVIDUAL PCRs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9"/>
        <w:gridCol w:w="1756"/>
        <w:gridCol w:w="5285"/>
      </w:tblGrid>
      <w:tr w:rsidR="00E60644" w:rsidRPr="0097510B" w14:paraId="3924FBED" w14:textId="77777777" w:rsidTr="006A16CC">
        <w:trPr>
          <w:tblHeader/>
        </w:trPr>
        <w:tc>
          <w:tcPr>
            <w:tcW w:w="1235" w:type="pct"/>
            <w:tcBorders>
              <w:top w:val="single" w:sz="4" w:space="0" w:color="auto"/>
              <w:left w:val="single" w:sz="4" w:space="0" w:color="auto"/>
              <w:bottom w:val="single" w:sz="4" w:space="0" w:color="auto"/>
              <w:right w:val="single" w:sz="4" w:space="0" w:color="auto"/>
            </w:tcBorders>
            <w:vAlign w:val="center"/>
            <w:hideMark/>
          </w:tcPr>
          <w:p w14:paraId="6AE618D0" w14:textId="77777777" w:rsidR="00E60644" w:rsidRPr="0097510B" w:rsidRDefault="00E60644" w:rsidP="00102A32">
            <w:pPr>
              <w:widowControl w:val="0"/>
              <w:contextualSpacing/>
              <w:jc w:val="left"/>
              <w:rPr>
                <w:b/>
                <w:bCs/>
                <w:sz w:val="20"/>
                <w:szCs w:val="20"/>
                <w:lang w:val="en-CA" w:eastAsia="en-CA"/>
              </w:rPr>
            </w:pPr>
            <w:r w:rsidRPr="0097510B">
              <w:rPr>
                <w:b/>
                <w:bCs/>
                <w:sz w:val="20"/>
                <w:szCs w:val="20"/>
                <w:lang w:val="en-CA" w:eastAsia="en-CA"/>
              </w:rPr>
              <w:t>Project Number</w:t>
            </w:r>
          </w:p>
        </w:tc>
        <w:tc>
          <w:tcPr>
            <w:tcW w:w="939" w:type="pct"/>
            <w:tcBorders>
              <w:top w:val="single" w:sz="4" w:space="0" w:color="auto"/>
              <w:left w:val="single" w:sz="4" w:space="0" w:color="auto"/>
              <w:bottom w:val="single" w:sz="4" w:space="0" w:color="auto"/>
              <w:right w:val="single" w:sz="4" w:space="0" w:color="auto"/>
            </w:tcBorders>
            <w:vAlign w:val="center"/>
            <w:hideMark/>
          </w:tcPr>
          <w:p w14:paraId="1852DE00" w14:textId="77777777" w:rsidR="00E60644" w:rsidRPr="0097510B" w:rsidRDefault="00E60644" w:rsidP="00102A32">
            <w:pPr>
              <w:widowControl w:val="0"/>
              <w:contextualSpacing/>
              <w:jc w:val="left"/>
              <w:rPr>
                <w:b/>
                <w:bCs/>
                <w:sz w:val="20"/>
                <w:szCs w:val="20"/>
                <w:lang w:val="en-CA" w:eastAsia="en-CA"/>
              </w:rPr>
            </w:pPr>
            <w:r w:rsidRPr="0097510B">
              <w:rPr>
                <w:b/>
                <w:bCs/>
                <w:sz w:val="20"/>
                <w:szCs w:val="20"/>
                <w:lang w:val="en-CA" w:eastAsia="en-CA"/>
              </w:rPr>
              <w:t>Agency</w:t>
            </w:r>
          </w:p>
        </w:tc>
        <w:tc>
          <w:tcPr>
            <w:tcW w:w="2826" w:type="pct"/>
            <w:tcBorders>
              <w:top w:val="single" w:sz="4" w:space="0" w:color="auto"/>
              <w:left w:val="single" w:sz="4" w:space="0" w:color="auto"/>
              <w:bottom w:val="single" w:sz="4" w:space="0" w:color="auto"/>
              <w:right w:val="single" w:sz="4" w:space="0" w:color="auto"/>
            </w:tcBorders>
            <w:vAlign w:val="center"/>
            <w:hideMark/>
          </w:tcPr>
          <w:p w14:paraId="3E1B51FC" w14:textId="77777777" w:rsidR="00E60644" w:rsidRPr="0097510B" w:rsidRDefault="00E60644" w:rsidP="00102A32">
            <w:pPr>
              <w:widowControl w:val="0"/>
              <w:contextualSpacing/>
              <w:jc w:val="left"/>
              <w:rPr>
                <w:b/>
                <w:bCs/>
                <w:sz w:val="20"/>
                <w:szCs w:val="20"/>
                <w:lang w:val="en-CA" w:eastAsia="en-CA"/>
              </w:rPr>
            </w:pPr>
            <w:r w:rsidRPr="0097510B">
              <w:rPr>
                <w:b/>
                <w:bCs/>
                <w:sz w:val="20"/>
                <w:szCs w:val="20"/>
                <w:lang w:val="en-CA" w:eastAsia="en-CA"/>
              </w:rPr>
              <w:t>Project Title</w:t>
            </w:r>
          </w:p>
        </w:tc>
      </w:tr>
      <w:tr w:rsidR="00E60644" w:rsidRPr="0097510B" w14:paraId="755D404E" w14:textId="77777777" w:rsidTr="006A16CC">
        <w:tc>
          <w:tcPr>
            <w:tcW w:w="1235" w:type="pct"/>
            <w:tcBorders>
              <w:top w:val="single" w:sz="4" w:space="0" w:color="auto"/>
              <w:left w:val="single" w:sz="4" w:space="0" w:color="auto"/>
              <w:bottom w:val="single" w:sz="4" w:space="0" w:color="auto"/>
              <w:right w:val="single" w:sz="4" w:space="0" w:color="auto"/>
            </w:tcBorders>
            <w:vAlign w:val="center"/>
          </w:tcPr>
          <w:p w14:paraId="5AE18298"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ASP/REF/76/DEM/59</w:t>
            </w:r>
          </w:p>
        </w:tc>
        <w:tc>
          <w:tcPr>
            <w:tcW w:w="939" w:type="pct"/>
            <w:tcBorders>
              <w:top w:val="single" w:sz="4" w:space="0" w:color="auto"/>
              <w:left w:val="single" w:sz="4" w:space="0" w:color="auto"/>
              <w:bottom w:val="single" w:sz="4" w:space="0" w:color="auto"/>
              <w:right w:val="single" w:sz="4" w:space="0" w:color="auto"/>
            </w:tcBorders>
            <w:vAlign w:val="center"/>
          </w:tcPr>
          <w:p w14:paraId="185BF6B6"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1B145067"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Promoting alternative refrigerants in air-conditioning for high ambient countries in West Asia (PRAHA-II)</w:t>
            </w:r>
          </w:p>
        </w:tc>
      </w:tr>
      <w:tr w:rsidR="00E60644" w:rsidRPr="0097510B" w14:paraId="548BBC9D" w14:textId="77777777" w:rsidTr="006A16CC">
        <w:tc>
          <w:tcPr>
            <w:tcW w:w="1235" w:type="pct"/>
            <w:tcBorders>
              <w:top w:val="single" w:sz="4" w:space="0" w:color="auto"/>
              <w:left w:val="single" w:sz="4" w:space="0" w:color="auto"/>
              <w:bottom w:val="single" w:sz="4" w:space="0" w:color="auto"/>
              <w:right w:val="single" w:sz="4" w:space="0" w:color="auto"/>
            </w:tcBorders>
            <w:vAlign w:val="center"/>
          </w:tcPr>
          <w:p w14:paraId="5577578A"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BOT/PHA/80/TAS/20</w:t>
            </w:r>
          </w:p>
        </w:tc>
        <w:tc>
          <w:tcPr>
            <w:tcW w:w="939" w:type="pct"/>
            <w:tcBorders>
              <w:top w:val="single" w:sz="4" w:space="0" w:color="auto"/>
              <w:left w:val="single" w:sz="4" w:space="0" w:color="auto"/>
              <w:bottom w:val="single" w:sz="4" w:space="0" w:color="auto"/>
              <w:right w:val="single" w:sz="4" w:space="0" w:color="auto"/>
            </w:tcBorders>
            <w:vAlign w:val="center"/>
          </w:tcPr>
          <w:p w14:paraId="5E66237F"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0F6C9B3A"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Verification report on the implementation of the HCFC phase</w:t>
            </w:r>
            <w:r w:rsidRPr="0097510B">
              <w:rPr>
                <w:bCs/>
                <w:sz w:val="20"/>
                <w:szCs w:val="20"/>
                <w:lang w:val="en-CA" w:eastAsia="en-CA"/>
              </w:rPr>
              <w:noBreakHyphen/>
              <w:t>out management plan</w:t>
            </w:r>
          </w:p>
        </w:tc>
      </w:tr>
      <w:tr w:rsidR="00E60644" w:rsidRPr="0097510B" w14:paraId="552503A4"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0FCFA3E3" w14:textId="2FEB8848" w:rsidR="00E60644" w:rsidRPr="006B1D2C" w:rsidRDefault="00E60644" w:rsidP="00102A32">
            <w:pPr>
              <w:widowControl w:val="0"/>
              <w:contextualSpacing/>
              <w:jc w:val="left"/>
              <w:rPr>
                <w:sz w:val="20"/>
                <w:szCs w:val="20"/>
                <w:lang w:val="fr-CA" w:eastAsia="en-CA"/>
              </w:rPr>
            </w:pPr>
            <w:r w:rsidRPr="0097510B">
              <w:rPr>
                <w:sz w:val="20"/>
                <w:szCs w:val="20"/>
                <w:lang w:val="uz-Cyrl-UZ" w:eastAsia="en-CA"/>
              </w:rPr>
              <w:t>COI/PHA/80/TAS/26</w:t>
            </w:r>
            <w:r w:rsidR="006B1D2C">
              <w:rPr>
                <w:sz w:val="20"/>
                <w:szCs w:val="20"/>
                <w:lang w:val="fr-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2BCEEE91"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3CA305DF"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Verification report on the implementation of the HCFC phase</w:t>
            </w:r>
            <w:r w:rsidRPr="0097510B">
              <w:rPr>
                <w:bCs/>
                <w:sz w:val="20"/>
                <w:szCs w:val="20"/>
                <w:lang w:val="en-CA" w:eastAsia="en-CA"/>
              </w:rPr>
              <w:noBreakHyphen/>
              <w:t>out management plan</w:t>
            </w:r>
          </w:p>
        </w:tc>
      </w:tr>
      <w:tr w:rsidR="00E60644" w:rsidRPr="0097510B" w14:paraId="018392F3"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62D49B80" w14:textId="71F7A660"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DJI/PHA/80/TAS/24</w:t>
            </w:r>
            <w:r w:rsidR="00681C69">
              <w:rPr>
                <w:sz w:val="20"/>
                <w:szCs w:val="20"/>
                <w:lang w:val="en-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115E72EA"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6F6B46AF"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Verification report on the implementation of the HCFC phase</w:t>
            </w:r>
            <w:r w:rsidRPr="0097510B">
              <w:rPr>
                <w:bCs/>
                <w:sz w:val="20"/>
                <w:szCs w:val="20"/>
                <w:lang w:val="en-CA" w:eastAsia="en-CA"/>
              </w:rPr>
              <w:noBreakHyphen/>
              <w:t>out management plan</w:t>
            </w:r>
          </w:p>
        </w:tc>
      </w:tr>
      <w:tr w:rsidR="00E60644" w:rsidRPr="0097510B" w14:paraId="025995DC"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6C45B8D4" w14:textId="7BE70050"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EUR/REF/76/DEM/16</w:t>
            </w:r>
            <w:r w:rsidR="00681C69">
              <w:rPr>
                <w:sz w:val="20"/>
                <w:szCs w:val="20"/>
                <w:lang w:val="en-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49D09919"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Russian Federation</w:t>
            </w:r>
          </w:p>
        </w:tc>
        <w:tc>
          <w:tcPr>
            <w:tcW w:w="2826" w:type="pct"/>
            <w:tcBorders>
              <w:top w:val="single" w:sz="4" w:space="0" w:color="auto"/>
              <w:left w:val="single" w:sz="4" w:space="0" w:color="auto"/>
              <w:bottom w:val="single" w:sz="4" w:space="0" w:color="auto"/>
              <w:right w:val="single" w:sz="4" w:space="0" w:color="auto"/>
            </w:tcBorders>
            <w:vAlign w:val="center"/>
          </w:tcPr>
          <w:p w14:paraId="628E2620"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Development of a regional centre of excellence for training and certification and demonstration of low-global warming potential alternative refrigerants</w:t>
            </w:r>
          </w:p>
        </w:tc>
      </w:tr>
      <w:tr w:rsidR="00E60644" w:rsidRPr="0097510B" w14:paraId="41051284"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41D6D28B" w14:textId="161EA1EA"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GAB/PHA/80/TAS/35</w:t>
            </w:r>
            <w:r w:rsidR="00681C69">
              <w:rPr>
                <w:sz w:val="20"/>
                <w:szCs w:val="20"/>
                <w:lang w:val="en-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6957EC1F"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6D0A58FF"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E60644" w:rsidRPr="0097510B" w14:paraId="73965BF2"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7AA430BC"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GLO/REF/47/DEM/268</w:t>
            </w:r>
          </w:p>
        </w:tc>
        <w:tc>
          <w:tcPr>
            <w:tcW w:w="939" w:type="pct"/>
            <w:tcBorders>
              <w:top w:val="single" w:sz="4" w:space="0" w:color="auto"/>
              <w:left w:val="single" w:sz="4" w:space="0" w:color="auto"/>
              <w:bottom w:val="single" w:sz="4" w:space="0" w:color="auto"/>
              <w:right w:val="single" w:sz="4" w:space="0" w:color="auto"/>
            </w:tcBorders>
            <w:noWrap/>
            <w:vAlign w:val="center"/>
          </w:tcPr>
          <w:p w14:paraId="07EE93E3"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66AC1B0B"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Global chiller replacement project (China, India, Indonesia, Malaysia and Philippines)</w:t>
            </w:r>
          </w:p>
        </w:tc>
      </w:tr>
      <w:tr w:rsidR="00E60644" w:rsidRPr="0097510B" w14:paraId="43BC68E0" w14:textId="77777777" w:rsidTr="006A16CC">
        <w:tc>
          <w:tcPr>
            <w:tcW w:w="1235" w:type="pct"/>
            <w:tcBorders>
              <w:top w:val="single" w:sz="4" w:space="0" w:color="auto"/>
              <w:left w:val="single" w:sz="4" w:space="0" w:color="auto"/>
              <w:bottom w:val="single" w:sz="4" w:space="0" w:color="auto"/>
              <w:right w:val="single" w:sz="4" w:space="0" w:color="auto"/>
            </w:tcBorders>
            <w:vAlign w:val="center"/>
          </w:tcPr>
          <w:p w14:paraId="6A5242C8" w14:textId="77777777" w:rsidR="00E60644" w:rsidRPr="0097510B" w:rsidRDefault="00E60644" w:rsidP="00102A32">
            <w:pPr>
              <w:widowControl w:val="0"/>
              <w:contextualSpacing/>
              <w:jc w:val="left"/>
              <w:rPr>
                <w:b/>
                <w:bCs/>
                <w:sz w:val="20"/>
                <w:szCs w:val="20"/>
                <w:lang w:val="en-CA" w:eastAsia="en-CA"/>
              </w:rPr>
            </w:pPr>
            <w:r w:rsidRPr="0097510B">
              <w:rPr>
                <w:sz w:val="20"/>
                <w:szCs w:val="20"/>
                <w:lang w:val="en-CA" w:eastAsia="en-CA"/>
              </w:rPr>
              <w:t>GLO/SEV/47/TAS/269</w:t>
            </w:r>
          </w:p>
        </w:tc>
        <w:tc>
          <w:tcPr>
            <w:tcW w:w="939" w:type="pct"/>
            <w:tcBorders>
              <w:top w:val="single" w:sz="4" w:space="0" w:color="auto"/>
              <w:left w:val="single" w:sz="4" w:space="0" w:color="auto"/>
              <w:bottom w:val="single" w:sz="4" w:space="0" w:color="auto"/>
              <w:right w:val="single" w:sz="4" w:space="0" w:color="auto"/>
            </w:tcBorders>
            <w:vAlign w:val="center"/>
          </w:tcPr>
          <w:p w14:paraId="70D8D3D6"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Portugal</w:t>
            </w:r>
          </w:p>
        </w:tc>
        <w:tc>
          <w:tcPr>
            <w:tcW w:w="2826" w:type="pct"/>
            <w:tcBorders>
              <w:top w:val="single" w:sz="4" w:space="0" w:color="auto"/>
              <w:left w:val="single" w:sz="4" w:space="0" w:color="auto"/>
              <w:bottom w:val="single" w:sz="4" w:space="0" w:color="auto"/>
              <w:right w:val="single" w:sz="4" w:space="0" w:color="auto"/>
            </w:tcBorders>
            <w:vAlign w:val="center"/>
          </w:tcPr>
          <w:p w14:paraId="4943A922"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Communication and cooperation support to Portuguese speaking countries (Angola, Cape Verde, East Timor, Guinea Bissau, Mozambique and Sao Tome and Principe)</w:t>
            </w:r>
          </w:p>
        </w:tc>
      </w:tr>
      <w:tr w:rsidR="00E60644" w:rsidRPr="0097510B" w14:paraId="6712BFC8"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2E1025F4"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GLO/SEV/63/TAS/309</w:t>
            </w:r>
          </w:p>
        </w:tc>
        <w:tc>
          <w:tcPr>
            <w:tcW w:w="939" w:type="pct"/>
            <w:tcBorders>
              <w:top w:val="single" w:sz="4" w:space="0" w:color="auto"/>
              <w:left w:val="single" w:sz="4" w:space="0" w:color="auto"/>
              <w:bottom w:val="single" w:sz="4" w:space="0" w:color="auto"/>
              <w:right w:val="single" w:sz="4" w:space="0" w:color="auto"/>
            </w:tcBorders>
            <w:noWrap/>
            <w:vAlign w:val="center"/>
          </w:tcPr>
          <w:p w14:paraId="3C8CCD8B"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00B6276A"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Resource mobilization for HCFC phase-out co-benefits study</w:t>
            </w:r>
          </w:p>
        </w:tc>
      </w:tr>
      <w:tr w:rsidR="00E60644" w:rsidRPr="0097510B" w14:paraId="38DF3DC7"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28F16ED3"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IND/HAL/34/INV/315</w:t>
            </w:r>
          </w:p>
        </w:tc>
        <w:tc>
          <w:tcPr>
            <w:tcW w:w="939" w:type="pct"/>
            <w:tcBorders>
              <w:top w:val="single" w:sz="4" w:space="0" w:color="auto"/>
              <w:left w:val="single" w:sz="4" w:space="0" w:color="auto"/>
              <w:bottom w:val="single" w:sz="4" w:space="0" w:color="auto"/>
              <w:right w:val="single" w:sz="4" w:space="0" w:color="auto"/>
            </w:tcBorders>
            <w:noWrap/>
            <w:vAlign w:val="center"/>
          </w:tcPr>
          <w:p w14:paraId="513555D7"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062AF3FF"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Halon production and consumption sector phase out plan</w:t>
            </w:r>
          </w:p>
        </w:tc>
      </w:tr>
      <w:tr w:rsidR="00E60644" w:rsidRPr="0097510B" w14:paraId="259C3FBC" w14:textId="77777777" w:rsidTr="006A16CC">
        <w:tc>
          <w:tcPr>
            <w:tcW w:w="1235" w:type="pct"/>
            <w:tcBorders>
              <w:top w:val="single" w:sz="4" w:space="0" w:color="auto"/>
              <w:left w:val="single" w:sz="4" w:space="0" w:color="auto"/>
              <w:bottom w:val="single" w:sz="4" w:space="0" w:color="auto"/>
              <w:right w:val="single" w:sz="4" w:space="0" w:color="auto"/>
            </w:tcBorders>
            <w:vAlign w:val="center"/>
          </w:tcPr>
          <w:p w14:paraId="6751C159" w14:textId="77777777" w:rsidR="00E60644" w:rsidRPr="0097510B" w:rsidRDefault="00E60644" w:rsidP="00102A32">
            <w:pPr>
              <w:widowControl w:val="0"/>
              <w:contextualSpacing/>
              <w:jc w:val="left"/>
              <w:rPr>
                <w:b/>
                <w:bCs/>
                <w:sz w:val="20"/>
                <w:szCs w:val="20"/>
                <w:lang w:val="en-CA" w:eastAsia="en-CA"/>
              </w:rPr>
            </w:pPr>
            <w:r w:rsidRPr="0097510B">
              <w:rPr>
                <w:sz w:val="20"/>
                <w:szCs w:val="20"/>
                <w:lang w:val="en-CA" w:eastAsia="en-CA"/>
              </w:rPr>
              <w:t>JOR/FUM/29/INV/54</w:t>
            </w:r>
          </w:p>
        </w:tc>
        <w:tc>
          <w:tcPr>
            <w:tcW w:w="939" w:type="pct"/>
            <w:tcBorders>
              <w:top w:val="single" w:sz="4" w:space="0" w:color="auto"/>
              <w:left w:val="single" w:sz="4" w:space="0" w:color="auto"/>
              <w:bottom w:val="single" w:sz="4" w:space="0" w:color="auto"/>
              <w:right w:val="single" w:sz="4" w:space="0" w:color="auto"/>
            </w:tcBorders>
            <w:vAlign w:val="center"/>
          </w:tcPr>
          <w:p w14:paraId="46736D2A"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14:paraId="552FCB6F"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Complete phase-out of the use of methyl bromide in Jordan</w:t>
            </w:r>
          </w:p>
        </w:tc>
      </w:tr>
      <w:tr w:rsidR="00E60644" w:rsidRPr="0097510B" w14:paraId="2F479350"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7645E40A"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JOR/PHA/38/INV/77</w:t>
            </w:r>
          </w:p>
        </w:tc>
        <w:tc>
          <w:tcPr>
            <w:tcW w:w="939" w:type="pct"/>
            <w:tcBorders>
              <w:top w:val="single" w:sz="4" w:space="0" w:color="auto"/>
              <w:left w:val="single" w:sz="4" w:space="0" w:color="auto"/>
              <w:bottom w:val="single" w:sz="4" w:space="0" w:color="auto"/>
              <w:right w:val="single" w:sz="4" w:space="0" w:color="auto"/>
            </w:tcBorders>
            <w:noWrap/>
            <w:vAlign w:val="center"/>
          </w:tcPr>
          <w:p w14:paraId="724A3E2E"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25404FF1" w14:textId="77777777" w:rsidR="00E60644" w:rsidRPr="0097510B" w:rsidRDefault="00E60644" w:rsidP="00102A32">
            <w:pPr>
              <w:widowControl w:val="0"/>
              <w:contextualSpacing/>
              <w:jc w:val="left"/>
              <w:rPr>
                <w:sz w:val="20"/>
                <w:szCs w:val="20"/>
                <w:highlight w:val="yellow"/>
                <w:lang w:val="en-CA" w:eastAsia="en-CA"/>
              </w:rPr>
            </w:pPr>
            <w:r w:rsidRPr="0097510B">
              <w:rPr>
                <w:sz w:val="20"/>
                <w:szCs w:val="20"/>
                <w:lang w:val="en-CA" w:eastAsia="en-CA"/>
              </w:rPr>
              <w:t>National ODS phase-out plan: aerosol, foam, MAC service and solvent sectors</w:t>
            </w:r>
          </w:p>
        </w:tc>
      </w:tr>
      <w:tr w:rsidR="00E60644" w:rsidRPr="0097510B" w14:paraId="076DA75E"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5CC5A466" w14:textId="77777777" w:rsidR="00E60644" w:rsidRPr="0097510B" w:rsidRDefault="00E60644" w:rsidP="00102A32">
            <w:pPr>
              <w:widowControl w:val="0"/>
              <w:contextualSpacing/>
              <w:jc w:val="left"/>
              <w:rPr>
                <w:sz w:val="20"/>
                <w:szCs w:val="20"/>
                <w:lang w:val="en-CA" w:eastAsia="en-CA"/>
              </w:rPr>
            </w:pPr>
            <w:r w:rsidRPr="0097510B">
              <w:rPr>
                <w:bCs/>
                <w:sz w:val="20"/>
                <w:szCs w:val="20"/>
                <w:lang w:val="en-CA" w:eastAsia="en-CA"/>
              </w:rPr>
              <w:t xml:space="preserve">ODS </w:t>
            </w:r>
            <w:r w:rsidRPr="0097510B">
              <w:rPr>
                <w:sz w:val="20"/>
                <w:szCs w:val="20"/>
                <w:lang w:val="en-CA" w:eastAsia="en-CA"/>
              </w:rPr>
              <w:t>alternative surveys</w:t>
            </w:r>
          </w:p>
        </w:tc>
        <w:tc>
          <w:tcPr>
            <w:tcW w:w="939" w:type="pct"/>
            <w:tcBorders>
              <w:top w:val="single" w:sz="4" w:space="0" w:color="auto"/>
              <w:left w:val="single" w:sz="4" w:space="0" w:color="auto"/>
              <w:bottom w:val="single" w:sz="4" w:space="0" w:color="auto"/>
              <w:right w:val="single" w:sz="4" w:space="0" w:color="auto"/>
            </w:tcBorders>
            <w:noWrap/>
            <w:vAlign w:val="center"/>
          </w:tcPr>
          <w:p w14:paraId="2540BC97"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World Bank</w:t>
            </w:r>
          </w:p>
        </w:tc>
        <w:tc>
          <w:tcPr>
            <w:tcW w:w="2826" w:type="pct"/>
            <w:tcBorders>
              <w:top w:val="single" w:sz="4" w:space="0" w:color="auto"/>
              <w:left w:val="single" w:sz="4" w:space="0" w:color="auto"/>
              <w:bottom w:val="single" w:sz="4" w:space="0" w:color="auto"/>
              <w:right w:val="single" w:sz="4" w:space="0" w:color="auto"/>
            </w:tcBorders>
            <w:vAlign w:val="center"/>
          </w:tcPr>
          <w:p w14:paraId="3F8FB709"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Survey of ODS alternatives at the national level</w:t>
            </w:r>
          </w:p>
        </w:tc>
      </w:tr>
      <w:tr w:rsidR="00D20704" w:rsidRPr="0097510B" w14:paraId="3A466C1A"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09974536" w14:textId="38487A2B" w:rsidR="00D20704" w:rsidRPr="0097510B" w:rsidRDefault="00D20704" w:rsidP="00D20704">
            <w:pPr>
              <w:widowControl w:val="0"/>
              <w:contextualSpacing/>
              <w:jc w:val="left"/>
              <w:rPr>
                <w:bCs/>
                <w:sz w:val="20"/>
                <w:szCs w:val="20"/>
                <w:lang w:val="en-CA" w:eastAsia="en-CA"/>
              </w:rPr>
            </w:pPr>
            <w:r w:rsidRPr="0097510B">
              <w:rPr>
                <w:bCs/>
                <w:sz w:val="20"/>
                <w:szCs w:val="20"/>
                <w:lang w:val="en-CA" w:eastAsia="en-CA"/>
              </w:rPr>
              <w:t>SWA/PHA/80/TAS/24</w:t>
            </w:r>
          </w:p>
        </w:tc>
        <w:tc>
          <w:tcPr>
            <w:tcW w:w="939" w:type="pct"/>
            <w:tcBorders>
              <w:top w:val="single" w:sz="4" w:space="0" w:color="auto"/>
              <w:left w:val="single" w:sz="4" w:space="0" w:color="auto"/>
              <w:bottom w:val="single" w:sz="4" w:space="0" w:color="auto"/>
              <w:right w:val="single" w:sz="4" w:space="0" w:color="auto"/>
            </w:tcBorders>
            <w:noWrap/>
            <w:vAlign w:val="center"/>
          </w:tcPr>
          <w:p w14:paraId="0B46EC48" w14:textId="4F839EA9" w:rsidR="00D20704" w:rsidRPr="0097510B" w:rsidRDefault="00D20704" w:rsidP="00D20704">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3AE33A75" w14:textId="076A8779" w:rsidR="00D20704" w:rsidRPr="0097510B" w:rsidRDefault="00D20704" w:rsidP="00D20704">
            <w:pPr>
              <w:widowControl w:val="0"/>
              <w:contextualSpacing/>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E60644" w:rsidRPr="0097510B" w14:paraId="22848566" w14:textId="77777777" w:rsidTr="006A16CC">
        <w:tc>
          <w:tcPr>
            <w:tcW w:w="1235" w:type="pct"/>
            <w:tcBorders>
              <w:top w:val="single" w:sz="4" w:space="0" w:color="auto"/>
              <w:left w:val="single" w:sz="4" w:space="0" w:color="auto"/>
              <w:bottom w:val="single" w:sz="4" w:space="0" w:color="auto"/>
              <w:right w:val="single" w:sz="4" w:space="0" w:color="auto"/>
            </w:tcBorders>
            <w:noWrap/>
            <w:vAlign w:val="center"/>
          </w:tcPr>
          <w:p w14:paraId="0AD1B27D" w14:textId="719A8729"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TOG/PHA/80/TAS/31</w:t>
            </w:r>
            <w:r w:rsidR="00681C69">
              <w:rPr>
                <w:sz w:val="20"/>
                <w:szCs w:val="20"/>
                <w:lang w:val="en-CA" w:eastAsia="en-CA"/>
              </w:rPr>
              <w:t>*</w:t>
            </w:r>
          </w:p>
        </w:tc>
        <w:tc>
          <w:tcPr>
            <w:tcW w:w="939" w:type="pct"/>
            <w:tcBorders>
              <w:top w:val="single" w:sz="4" w:space="0" w:color="auto"/>
              <w:left w:val="single" w:sz="4" w:space="0" w:color="auto"/>
              <w:bottom w:val="single" w:sz="4" w:space="0" w:color="auto"/>
              <w:right w:val="single" w:sz="4" w:space="0" w:color="auto"/>
            </w:tcBorders>
            <w:noWrap/>
            <w:vAlign w:val="center"/>
          </w:tcPr>
          <w:p w14:paraId="29B91285"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UNEP</w:t>
            </w:r>
          </w:p>
        </w:tc>
        <w:tc>
          <w:tcPr>
            <w:tcW w:w="2826" w:type="pct"/>
            <w:tcBorders>
              <w:top w:val="single" w:sz="4" w:space="0" w:color="auto"/>
              <w:left w:val="single" w:sz="4" w:space="0" w:color="auto"/>
              <w:bottom w:val="single" w:sz="4" w:space="0" w:color="auto"/>
              <w:right w:val="single" w:sz="4" w:space="0" w:color="auto"/>
            </w:tcBorders>
            <w:vAlign w:val="center"/>
          </w:tcPr>
          <w:p w14:paraId="3C083921"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Verification report on the implementation of the HCFC phase</w:t>
            </w:r>
            <w:r w:rsidRPr="0097510B">
              <w:rPr>
                <w:sz w:val="20"/>
                <w:szCs w:val="20"/>
                <w:lang w:val="en-CA" w:eastAsia="en-CA"/>
              </w:rPr>
              <w:noBreakHyphen/>
              <w:t>out management plan</w:t>
            </w:r>
          </w:p>
        </w:tc>
      </w:tr>
      <w:tr w:rsidR="00E60644" w:rsidRPr="0097510B" w14:paraId="172A194A" w14:textId="77777777" w:rsidTr="006A16CC">
        <w:tc>
          <w:tcPr>
            <w:tcW w:w="1235" w:type="pct"/>
            <w:tcBorders>
              <w:top w:val="single" w:sz="4" w:space="0" w:color="auto"/>
              <w:left w:val="single" w:sz="4" w:space="0" w:color="auto"/>
              <w:bottom w:val="single" w:sz="4" w:space="0" w:color="auto"/>
              <w:right w:val="single" w:sz="4" w:space="0" w:color="auto"/>
            </w:tcBorders>
            <w:vAlign w:val="center"/>
          </w:tcPr>
          <w:p w14:paraId="50FE6ECC" w14:textId="77777777" w:rsidR="00E60644" w:rsidRPr="0097510B" w:rsidRDefault="00E60644" w:rsidP="00102A32">
            <w:pPr>
              <w:widowControl w:val="0"/>
              <w:contextualSpacing/>
              <w:jc w:val="left"/>
              <w:rPr>
                <w:b/>
                <w:bCs/>
                <w:sz w:val="20"/>
                <w:szCs w:val="20"/>
                <w:lang w:val="en-CA" w:eastAsia="en-CA"/>
              </w:rPr>
            </w:pPr>
            <w:r w:rsidRPr="0097510B">
              <w:rPr>
                <w:sz w:val="20"/>
                <w:szCs w:val="20"/>
                <w:lang w:val="en-CA" w:eastAsia="en-CA"/>
              </w:rPr>
              <w:t>ZIM/PHA/75/TAS/52</w:t>
            </w:r>
          </w:p>
        </w:tc>
        <w:tc>
          <w:tcPr>
            <w:tcW w:w="939" w:type="pct"/>
            <w:tcBorders>
              <w:top w:val="single" w:sz="4" w:space="0" w:color="auto"/>
              <w:left w:val="single" w:sz="4" w:space="0" w:color="auto"/>
              <w:bottom w:val="single" w:sz="4" w:space="0" w:color="auto"/>
              <w:right w:val="single" w:sz="4" w:space="0" w:color="auto"/>
            </w:tcBorders>
            <w:vAlign w:val="center"/>
          </w:tcPr>
          <w:p w14:paraId="4BED72A8" w14:textId="77777777" w:rsidR="00E60644" w:rsidRPr="0097510B" w:rsidRDefault="00E60644" w:rsidP="00102A32">
            <w:pPr>
              <w:widowControl w:val="0"/>
              <w:contextualSpacing/>
              <w:jc w:val="left"/>
              <w:rPr>
                <w:sz w:val="20"/>
                <w:szCs w:val="20"/>
                <w:lang w:val="en-CA" w:eastAsia="en-CA"/>
              </w:rPr>
            </w:pPr>
            <w:r w:rsidRPr="0097510B">
              <w:rPr>
                <w:sz w:val="20"/>
                <w:szCs w:val="20"/>
                <w:lang w:val="en-CA" w:eastAsia="en-CA"/>
              </w:rPr>
              <w:t>Germany</w:t>
            </w:r>
          </w:p>
        </w:tc>
        <w:tc>
          <w:tcPr>
            <w:tcW w:w="2826" w:type="pct"/>
            <w:tcBorders>
              <w:top w:val="single" w:sz="4" w:space="0" w:color="auto"/>
              <w:left w:val="single" w:sz="4" w:space="0" w:color="auto"/>
              <w:bottom w:val="single" w:sz="4" w:space="0" w:color="auto"/>
              <w:right w:val="single" w:sz="4" w:space="0" w:color="auto"/>
            </w:tcBorders>
            <w:vAlign w:val="center"/>
          </w:tcPr>
          <w:p w14:paraId="6F547C1B" w14:textId="77777777" w:rsidR="00E60644" w:rsidRPr="0097510B" w:rsidRDefault="00E60644" w:rsidP="00102A32">
            <w:pPr>
              <w:widowControl w:val="0"/>
              <w:contextualSpacing/>
              <w:jc w:val="left"/>
              <w:rPr>
                <w:bCs/>
                <w:sz w:val="20"/>
                <w:szCs w:val="20"/>
                <w:lang w:val="en-CA" w:eastAsia="en-CA"/>
              </w:rPr>
            </w:pPr>
            <w:r w:rsidRPr="0097510B">
              <w:rPr>
                <w:bCs/>
                <w:sz w:val="20"/>
                <w:szCs w:val="20"/>
                <w:lang w:val="en-CA" w:eastAsia="en-CA"/>
              </w:rPr>
              <w:t>Verification report for stage I of HCFC phase-out management plan</w:t>
            </w:r>
          </w:p>
        </w:tc>
      </w:tr>
    </w:tbl>
    <w:p w14:paraId="0BEFA9B4" w14:textId="77777777" w:rsidR="00681C69" w:rsidRPr="0016627B" w:rsidRDefault="00681C69" w:rsidP="00681C69">
      <w:pPr>
        <w:widowControl w:val="0"/>
        <w:spacing w:after="240"/>
        <w:rPr>
          <w:sz w:val="18"/>
          <w:lang w:val="en-CA"/>
        </w:rPr>
      </w:pPr>
      <w:r w:rsidRPr="0016627B">
        <w:rPr>
          <w:sz w:val="18"/>
          <w:lang w:val="en-CA"/>
        </w:rPr>
        <w:t>* These PCRs were receive</w:t>
      </w:r>
      <w:r>
        <w:rPr>
          <w:sz w:val="18"/>
          <w:lang w:val="en-CA"/>
        </w:rPr>
        <w:t>d</w:t>
      </w:r>
      <w:r w:rsidRPr="0016627B">
        <w:rPr>
          <w:sz w:val="18"/>
          <w:lang w:val="en-CA"/>
        </w:rPr>
        <w:t xml:space="preserve"> after the deadline and will be assessed at the 88</w:t>
      </w:r>
      <w:r w:rsidRPr="0016627B">
        <w:rPr>
          <w:sz w:val="18"/>
          <w:vertAlign w:val="superscript"/>
          <w:lang w:val="en-CA"/>
        </w:rPr>
        <w:t>th</w:t>
      </w:r>
      <w:r w:rsidRPr="0016627B">
        <w:rPr>
          <w:sz w:val="18"/>
          <w:lang w:val="en-CA"/>
        </w:rPr>
        <w:t xml:space="preserve"> meeting.</w:t>
      </w:r>
    </w:p>
    <w:p w14:paraId="6585A65E" w14:textId="7EAD2298" w:rsidR="00E60644" w:rsidRDefault="00E60644" w:rsidP="00D20704">
      <w:pPr>
        <w:widowControl w:val="0"/>
        <w:spacing w:after="240"/>
        <w:rPr>
          <w:b/>
          <w:lang w:val="en-CA"/>
        </w:rPr>
      </w:pPr>
    </w:p>
    <w:p w14:paraId="53151728" w14:textId="6C8573DC" w:rsidR="00681C69" w:rsidRDefault="00681C69" w:rsidP="00D20704">
      <w:pPr>
        <w:widowControl w:val="0"/>
        <w:spacing w:after="240"/>
        <w:rPr>
          <w:b/>
          <w:lang w:val="en-CA"/>
        </w:rPr>
      </w:pPr>
    </w:p>
    <w:p w14:paraId="56BABD7A" w14:textId="77777777" w:rsidR="00681C69" w:rsidRDefault="00681C69" w:rsidP="00D20704">
      <w:pPr>
        <w:widowControl w:val="0"/>
        <w:spacing w:after="240"/>
        <w:rPr>
          <w:b/>
          <w:lang w:val="en-CA"/>
        </w:rPr>
        <w:sectPr w:rsidR="00681C69" w:rsidSect="002F2E98">
          <w:headerReference w:type="even" r:id="rId29"/>
          <w:headerReference w:type="default" r:id="rId30"/>
          <w:headerReference w:type="first" r:id="rId31"/>
          <w:footerReference w:type="first" r:id="rId32"/>
          <w:pgSz w:w="12240" w:h="15840" w:code="1"/>
          <w:pgMar w:top="720" w:right="1440" w:bottom="864" w:left="1440" w:header="720" w:footer="475" w:gutter="0"/>
          <w:pgNumType w:start="1"/>
          <w:cols w:space="720"/>
          <w:titlePg/>
        </w:sectPr>
      </w:pPr>
    </w:p>
    <w:p w14:paraId="534C5F1B" w14:textId="77777777" w:rsidR="00E60644" w:rsidRDefault="00E60644" w:rsidP="00E60644">
      <w:pPr>
        <w:widowControl w:val="0"/>
        <w:spacing w:after="240"/>
        <w:jc w:val="center"/>
        <w:rPr>
          <w:b/>
        </w:rPr>
      </w:pPr>
      <w:r>
        <w:rPr>
          <w:b/>
        </w:rPr>
        <w:lastRenderedPageBreak/>
        <w:t xml:space="preserve">Annex IV </w:t>
      </w:r>
    </w:p>
    <w:p w14:paraId="33E96B6C" w14:textId="77777777" w:rsidR="00E60644" w:rsidRDefault="00E60644" w:rsidP="00E60644">
      <w:pPr>
        <w:widowControl w:val="0"/>
        <w:spacing w:after="240"/>
        <w:jc w:val="center"/>
        <w:rPr>
          <w:b/>
        </w:rPr>
      </w:pPr>
      <w:r>
        <w:rPr>
          <w:b/>
        </w:rPr>
        <w:t>OUTSTANDING PCRs BY DECISION</w:t>
      </w:r>
    </w:p>
    <w:tbl>
      <w:tblPr>
        <w:tblStyle w:val="TableGrid"/>
        <w:tblW w:w="9527" w:type="dxa"/>
        <w:tblLook w:val="04A0" w:firstRow="1" w:lastRow="0" w:firstColumn="1" w:lastColumn="0" w:noHBand="0" w:noVBand="1"/>
      </w:tblPr>
      <w:tblGrid>
        <w:gridCol w:w="2155"/>
        <w:gridCol w:w="4320"/>
        <w:gridCol w:w="3052"/>
      </w:tblGrid>
      <w:tr w:rsidR="00E60644" w:rsidRPr="0097510B" w14:paraId="57FCA8DF" w14:textId="77777777" w:rsidTr="006A16CC">
        <w:tc>
          <w:tcPr>
            <w:tcW w:w="2155" w:type="dxa"/>
            <w:vAlign w:val="center"/>
            <w:hideMark/>
          </w:tcPr>
          <w:p w14:paraId="1CCAD532" w14:textId="77777777" w:rsidR="00E60644" w:rsidRPr="0097510B" w:rsidRDefault="00E60644" w:rsidP="00102A32">
            <w:pPr>
              <w:widowControl w:val="0"/>
              <w:jc w:val="center"/>
              <w:rPr>
                <w:b/>
                <w:sz w:val="20"/>
                <w:lang w:val="en-CA"/>
              </w:rPr>
            </w:pPr>
            <w:r w:rsidRPr="0097510B">
              <w:rPr>
                <w:b/>
                <w:sz w:val="20"/>
                <w:lang w:val="en-CA"/>
              </w:rPr>
              <w:t>Country</w:t>
            </w:r>
          </w:p>
        </w:tc>
        <w:tc>
          <w:tcPr>
            <w:tcW w:w="4320" w:type="dxa"/>
            <w:vAlign w:val="center"/>
            <w:hideMark/>
          </w:tcPr>
          <w:p w14:paraId="2C61932A" w14:textId="77777777" w:rsidR="00E60644" w:rsidRPr="0097510B" w:rsidRDefault="00E60644" w:rsidP="00102A32">
            <w:pPr>
              <w:widowControl w:val="0"/>
              <w:jc w:val="center"/>
              <w:rPr>
                <w:b/>
                <w:sz w:val="20"/>
                <w:lang w:val="en-CA"/>
              </w:rPr>
            </w:pPr>
            <w:r w:rsidRPr="0097510B">
              <w:rPr>
                <w:b/>
                <w:sz w:val="20"/>
                <w:lang w:val="en-CA"/>
              </w:rPr>
              <w:t>MYA Sector/Title</w:t>
            </w:r>
          </w:p>
        </w:tc>
        <w:tc>
          <w:tcPr>
            <w:tcW w:w="3052" w:type="dxa"/>
            <w:vAlign w:val="center"/>
            <w:hideMark/>
          </w:tcPr>
          <w:p w14:paraId="36578E58" w14:textId="77777777" w:rsidR="00E60644" w:rsidRPr="0097510B" w:rsidRDefault="00E60644" w:rsidP="00102A32">
            <w:pPr>
              <w:widowControl w:val="0"/>
              <w:jc w:val="center"/>
              <w:rPr>
                <w:b/>
                <w:sz w:val="20"/>
                <w:lang w:val="en-CA"/>
              </w:rPr>
            </w:pPr>
            <w:r w:rsidRPr="0097510B">
              <w:rPr>
                <w:b/>
                <w:sz w:val="20"/>
                <w:lang w:val="en-CA"/>
              </w:rPr>
              <w:t>Lead agency and Cooperating agency</w:t>
            </w:r>
          </w:p>
        </w:tc>
      </w:tr>
      <w:tr w:rsidR="00E60644" w:rsidRPr="0097510B" w14:paraId="0544DB59" w14:textId="77777777" w:rsidTr="006A16CC">
        <w:tc>
          <w:tcPr>
            <w:tcW w:w="2155" w:type="dxa"/>
            <w:vAlign w:val="center"/>
          </w:tcPr>
          <w:p w14:paraId="12E76A3A" w14:textId="77777777" w:rsidR="00E60644" w:rsidRPr="0097510B" w:rsidRDefault="00E60644" w:rsidP="00102A32">
            <w:pPr>
              <w:widowControl w:val="0"/>
              <w:jc w:val="left"/>
              <w:rPr>
                <w:sz w:val="20"/>
                <w:lang w:val="en-CA" w:eastAsia="en-CA"/>
              </w:rPr>
            </w:pPr>
            <w:r w:rsidRPr="0097510B">
              <w:rPr>
                <w:sz w:val="20"/>
                <w:lang w:val="en-CA" w:eastAsia="en-CA"/>
              </w:rPr>
              <w:t>Democratic Republic of the Congo (the)</w:t>
            </w:r>
          </w:p>
        </w:tc>
        <w:tc>
          <w:tcPr>
            <w:tcW w:w="4320" w:type="dxa"/>
            <w:vAlign w:val="center"/>
          </w:tcPr>
          <w:p w14:paraId="52E2E62C" w14:textId="77777777" w:rsidR="00E60644" w:rsidRPr="0097510B" w:rsidRDefault="00E60644" w:rsidP="00102A32">
            <w:pPr>
              <w:widowControl w:val="0"/>
              <w:jc w:val="left"/>
              <w:rPr>
                <w:sz w:val="20"/>
                <w:lang w:val="en-CA" w:eastAsia="en-CA"/>
              </w:rPr>
            </w:pPr>
            <w:r w:rsidRPr="0097510B">
              <w:rPr>
                <w:sz w:val="20"/>
                <w:lang w:val="en-CA" w:eastAsia="en-CA"/>
              </w:rPr>
              <w:t>HCFC phase-out plan (stage I)</w:t>
            </w:r>
          </w:p>
        </w:tc>
        <w:tc>
          <w:tcPr>
            <w:tcW w:w="3052" w:type="dxa"/>
            <w:vAlign w:val="center"/>
          </w:tcPr>
          <w:p w14:paraId="65A4FB2D" w14:textId="77777777" w:rsidR="00E60644" w:rsidRPr="0097510B" w:rsidRDefault="00E60644" w:rsidP="00102A32">
            <w:pPr>
              <w:widowControl w:val="0"/>
              <w:jc w:val="left"/>
              <w:rPr>
                <w:b/>
                <w:sz w:val="20"/>
              </w:rPr>
            </w:pPr>
            <w:r w:rsidRPr="0097510B">
              <w:rPr>
                <w:b/>
                <w:sz w:val="20"/>
              </w:rPr>
              <w:t>UNEP/</w:t>
            </w:r>
            <w:r w:rsidRPr="0097510B">
              <w:rPr>
                <w:sz w:val="20"/>
              </w:rPr>
              <w:t>UNDP</w:t>
            </w:r>
          </w:p>
        </w:tc>
      </w:tr>
      <w:tr w:rsidR="00D20704" w:rsidRPr="0097510B" w14:paraId="61F9D34B" w14:textId="77777777" w:rsidTr="006A16CC">
        <w:tc>
          <w:tcPr>
            <w:tcW w:w="2155" w:type="dxa"/>
            <w:vAlign w:val="center"/>
          </w:tcPr>
          <w:p w14:paraId="50D635BC" w14:textId="77777777" w:rsidR="00D20704" w:rsidRPr="0097510B" w:rsidRDefault="00D20704" w:rsidP="00D20704">
            <w:pPr>
              <w:widowControl w:val="0"/>
              <w:jc w:val="left"/>
              <w:rPr>
                <w:sz w:val="20"/>
                <w:lang w:val="en-CA" w:eastAsia="en-CA"/>
              </w:rPr>
            </w:pPr>
            <w:r w:rsidRPr="0097510B">
              <w:rPr>
                <w:sz w:val="20"/>
                <w:lang w:val="en-CA" w:eastAsia="en-CA"/>
              </w:rPr>
              <w:t>Qatar</w:t>
            </w:r>
          </w:p>
        </w:tc>
        <w:tc>
          <w:tcPr>
            <w:tcW w:w="4320" w:type="dxa"/>
            <w:vAlign w:val="center"/>
          </w:tcPr>
          <w:p w14:paraId="44D8493C" w14:textId="77777777" w:rsidR="00D20704" w:rsidRPr="0097510B" w:rsidRDefault="00D20704" w:rsidP="00D20704">
            <w:pPr>
              <w:widowControl w:val="0"/>
              <w:jc w:val="left"/>
              <w:rPr>
                <w:sz w:val="20"/>
                <w:lang w:val="en-CA" w:eastAsia="en-CA"/>
              </w:rPr>
            </w:pPr>
            <w:r w:rsidRPr="0097510B">
              <w:rPr>
                <w:sz w:val="20"/>
                <w:lang w:val="en-CA" w:eastAsia="en-CA"/>
              </w:rPr>
              <w:t>HCFC phase-out plan (stage I)</w:t>
            </w:r>
          </w:p>
        </w:tc>
        <w:tc>
          <w:tcPr>
            <w:tcW w:w="3052" w:type="dxa"/>
            <w:vAlign w:val="center"/>
          </w:tcPr>
          <w:p w14:paraId="387E57C4" w14:textId="77777777" w:rsidR="00D20704" w:rsidRPr="0097510B" w:rsidRDefault="00D20704" w:rsidP="00D20704">
            <w:pPr>
              <w:widowControl w:val="0"/>
              <w:jc w:val="left"/>
              <w:rPr>
                <w:b/>
                <w:sz w:val="20"/>
              </w:rPr>
            </w:pPr>
            <w:r w:rsidRPr="0097510B">
              <w:rPr>
                <w:b/>
                <w:sz w:val="20"/>
                <w:lang w:val="en-CA"/>
              </w:rPr>
              <w:t>UNIDO/</w:t>
            </w:r>
            <w:r w:rsidRPr="0097510B">
              <w:rPr>
                <w:sz w:val="20"/>
                <w:lang w:val="en-CA"/>
              </w:rPr>
              <w:t>UNEP</w:t>
            </w:r>
          </w:p>
        </w:tc>
      </w:tr>
    </w:tbl>
    <w:p w14:paraId="482BBCF6" w14:textId="77777777" w:rsidR="00E60644" w:rsidRPr="00B32F02" w:rsidRDefault="00E60644" w:rsidP="00E60644">
      <w:pPr>
        <w:widowControl w:val="0"/>
        <w:spacing w:after="240"/>
        <w:rPr>
          <w:sz w:val="20"/>
          <w:szCs w:val="20"/>
          <w:lang w:val="en-CA"/>
        </w:rPr>
      </w:pPr>
    </w:p>
    <w:p w14:paraId="50FD059A" w14:textId="77777777" w:rsidR="00E60644" w:rsidRDefault="00E60644" w:rsidP="00E60644">
      <w:pPr>
        <w:widowControl w:val="0"/>
        <w:spacing w:after="240"/>
        <w:jc w:val="center"/>
        <w:rPr>
          <w:b/>
          <w:lang w:val="en-CA"/>
        </w:rPr>
      </w:pPr>
    </w:p>
    <w:p w14:paraId="15CCD5CA" w14:textId="77777777" w:rsidR="00E60644" w:rsidRDefault="00E60644" w:rsidP="00E60644">
      <w:pPr>
        <w:widowControl w:val="0"/>
        <w:spacing w:after="240"/>
        <w:jc w:val="center"/>
        <w:rPr>
          <w:b/>
          <w:lang w:val="en-CA"/>
        </w:rPr>
        <w:sectPr w:rsidR="00E60644" w:rsidSect="002F2E98">
          <w:headerReference w:type="first" r:id="rId33"/>
          <w:footerReference w:type="first" r:id="rId34"/>
          <w:pgSz w:w="12240" w:h="15840" w:code="1"/>
          <w:pgMar w:top="720" w:right="1440" w:bottom="864" w:left="1440" w:header="720" w:footer="475" w:gutter="0"/>
          <w:pgNumType w:start="1"/>
          <w:cols w:space="720"/>
          <w:titlePg/>
        </w:sectPr>
      </w:pPr>
    </w:p>
    <w:p w14:paraId="6E326EFC" w14:textId="77777777" w:rsidR="00E60644" w:rsidRDefault="00E60644" w:rsidP="00E60644">
      <w:pPr>
        <w:widowControl w:val="0"/>
        <w:spacing w:after="240"/>
        <w:jc w:val="center"/>
        <w:rPr>
          <w:b/>
        </w:rPr>
      </w:pPr>
      <w:r>
        <w:rPr>
          <w:b/>
        </w:rPr>
        <w:lastRenderedPageBreak/>
        <w:t>Annex V</w:t>
      </w:r>
    </w:p>
    <w:p w14:paraId="1FD8BA20" w14:textId="77777777" w:rsidR="00E60644" w:rsidRDefault="00E60644" w:rsidP="00E60644">
      <w:pPr>
        <w:widowControl w:val="0"/>
        <w:spacing w:after="240"/>
        <w:jc w:val="center"/>
        <w:rPr>
          <w:b/>
        </w:rPr>
      </w:pPr>
      <w:r>
        <w:rPr>
          <w:b/>
        </w:rPr>
        <w:t>OUTSTANDING MYA PCRs</w:t>
      </w:r>
    </w:p>
    <w:tbl>
      <w:tblPr>
        <w:tblStyle w:val="TableGrid"/>
        <w:tblW w:w="0" w:type="auto"/>
        <w:tblLayout w:type="fixed"/>
        <w:tblLook w:val="04A0" w:firstRow="1" w:lastRow="0" w:firstColumn="1" w:lastColumn="0" w:noHBand="0" w:noVBand="1"/>
      </w:tblPr>
      <w:tblGrid>
        <w:gridCol w:w="1809"/>
        <w:gridCol w:w="3998"/>
        <w:gridCol w:w="3543"/>
      </w:tblGrid>
      <w:tr w:rsidR="00E60644" w:rsidRPr="0097510B" w14:paraId="0C24694C"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58692BC6" w14:textId="77777777" w:rsidR="00E60644" w:rsidRPr="0097510B" w:rsidRDefault="00E60644" w:rsidP="00102A32">
            <w:pPr>
              <w:widowControl w:val="0"/>
              <w:jc w:val="center"/>
              <w:rPr>
                <w:b/>
                <w:sz w:val="20"/>
                <w:lang w:val="en-CA"/>
              </w:rPr>
            </w:pPr>
            <w:r w:rsidRPr="0097510B">
              <w:rPr>
                <w:b/>
                <w:sz w:val="20"/>
                <w:lang w:val="en-CA"/>
              </w:rPr>
              <w:t>Country</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5C13613" w14:textId="77777777" w:rsidR="00E60644" w:rsidRPr="0097510B" w:rsidRDefault="00E60644" w:rsidP="00102A32">
            <w:pPr>
              <w:widowControl w:val="0"/>
              <w:jc w:val="center"/>
              <w:rPr>
                <w:b/>
                <w:sz w:val="20"/>
                <w:lang w:val="en-CA"/>
              </w:rPr>
            </w:pPr>
            <w:r w:rsidRPr="0097510B">
              <w:rPr>
                <w:b/>
                <w:sz w:val="20"/>
                <w:lang w:val="en-CA"/>
              </w:rPr>
              <w:t>MYA Sector/Title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70446D5D" w14:textId="77777777" w:rsidR="00E60644" w:rsidRPr="0097510B" w:rsidRDefault="00E60644" w:rsidP="00102A32">
            <w:pPr>
              <w:widowControl w:val="0"/>
              <w:jc w:val="center"/>
              <w:rPr>
                <w:b/>
                <w:sz w:val="20"/>
                <w:lang w:val="en-CA"/>
              </w:rPr>
            </w:pPr>
            <w:r w:rsidRPr="0097510B">
              <w:rPr>
                <w:b/>
                <w:sz w:val="20"/>
                <w:lang w:val="en-CA"/>
              </w:rPr>
              <w:t>Lead agency and Cooperating agency</w:t>
            </w:r>
          </w:p>
        </w:tc>
      </w:tr>
      <w:tr w:rsidR="00E60644" w:rsidRPr="0097510B" w14:paraId="1FA7D2E8"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6BE83A49" w14:textId="77777777" w:rsidR="00E60644" w:rsidRPr="0097510B" w:rsidRDefault="00E60644" w:rsidP="00102A32">
            <w:pPr>
              <w:widowControl w:val="0"/>
              <w:jc w:val="left"/>
              <w:rPr>
                <w:sz w:val="20"/>
                <w:lang w:val="en-CA"/>
              </w:rPr>
            </w:pPr>
            <w:r w:rsidRPr="0097510B">
              <w:rPr>
                <w:sz w:val="20"/>
                <w:lang w:val="en-CA"/>
              </w:rPr>
              <w:t>Argentina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4710ECC5" w14:textId="77777777" w:rsidR="00E60644" w:rsidRPr="0097510B" w:rsidRDefault="00E60644" w:rsidP="00102A32">
            <w:pPr>
              <w:widowControl w:val="0"/>
              <w:jc w:val="left"/>
              <w:rPr>
                <w:sz w:val="20"/>
                <w:lang w:val="en-CA"/>
              </w:rPr>
            </w:pPr>
            <w:r w:rsidRPr="0097510B">
              <w:rPr>
                <w:sz w:val="20"/>
                <w:lang w:val="en-CA"/>
              </w:rPr>
              <w:t>Production CFC</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F580AEB" w14:textId="77777777" w:rsidR="00E60644" w:rsidRPr="0097510B" w:rsidRDefault="00E60644" w:rsidP="00102A32">
            <w:pPr>
              <w:widowControl w:val="0"/>
              <w:jc w:val="left"/>
              <w:rPr>
                <w:b/>
                <w:sz w:val="20"/>
                <w:lang w:val="en-CA"/>
              </w:rPr>
            </w:pPr>
            <w:r w:rsidRPr="0097510B">
              <w:rPr>
                <w:b/>
                <w:sz w:val="20"/>
                <w:lang w:val="en-CA"/>
              </w:rPr>
              <w:t>World Bank</w:t>
            </w:r>
          </w:p>
        </w:tc>
      </w:tr>
      <w:tr w:rsidR="00E60644" w:rsidRPr="0097510B" w14:paraId="7D74D559"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0452D9BD" w14:textId="77777777" w:rsidR="00E60644" w:rsidRPr="0097510B" w:rsidRDefault="00E60644" w:rsidP="00102A32">
            <w:pPr>
              <w:widowControl w:val="0"/>
              <w:jc w:val="left"/>
              <w:rPr>
                <w:sz w:val="20"/>
                <w:lang w:val="en-CA"/>
              </w:rPr>
            </w:pPr>
            <w:r w:rsidRPr="0097510B">
              <w:rPr>
                <w:sz w:val="20"/>
                <w:lang w:val="en-CA"/>
              </w:rPr>
              <w:t>Bahamas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7977D7C3" w14:textId="77777777" w:rsidR="00E60644" w:rsidRPr="0097510B" w:rsidRDefault="00E60644" w:rsidP="00102A32">
            <w:pPr>
              <w:widowControl w:val="0"/>
              <w:jc w:val="left"/>
              <w:rPr>
                <w:sz w:val="20"/>
                <w:lang w:val="en-US"/>
              </w:rPr>
            </w:pPr>
            <w:r w:rsidRPr="0097510B">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059D4536" w14:textId="77777777" w:rsidR="00E60644" w:rsidRPr="0097510B" w:rsidRDefault="00E60644" w:rsidP="00102A32">
            <w:pPr>
              <w:widowControl w:val="0"/>
              <w:jc w:val="left"/>
              <w:rPr>
                <w:b/>
                <w:sz w:val="20"/>
                <w:lang w:val="en-CA"/>
              </w:rPr>
            </w:pPr>
            <w:r w:rsidRPr="0097510B">
              <w:rPr>
                <w:b/>
                <w:sz w:val="20"/>
                <w:lang w:val="en-CA"/>
              </w:rPr>
              <w:t>World Bank</w:t>
            </w:r>
          </w:p>
        </w:tc>
      </w:tr>
      <w:tr w:rsidR="00E60644" w:rsidRPr="0097510B" w14:paraId="4294B805"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1D3F00FB" w14:textId="77777777" w:rsidR="00E60644" w:rsidRPr="0097510B" w:rsidRDefault="00E60644" w:rsidP="00102A32">
            <w:pPr>
              <w:widowControl w:val="0"/>
              <w:jc w:val="left"/>
              <w:rPr>
                <w:sz w:val="20"/>
                <w:lang w:val="en-CA"/>
              </w:rPr>
            </w:pPr>
            <w:r w:rsidRPr="0097510B">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15155109" w14:textId="77777777" w:rsidR="00E60644" w:rsidRPr="0097510B" w:rsidRDefault="00E60644" w:rsidP="00102A32">
            <w:pPr>
              <w:widowControl w:val="0"/>
              <w:jc w:val="left"/>
              <w:rPr>
                <w:sz w:val="20"/>
                <w:lang w:val="en-CA"/>
              </w:rPr>
            </w:pPr>
            <w:r w:rsidRPr="0097510B">
              <w:rPr>
                <w:sz w:val="20"/>
                <w:lang w:val="en-CA"/>
              </w:rPr>
              <w:t>CFCs/CTC/Halon accelerated phase</w:t>
            </w:r>
            <w:r w:rsidRPr="0097510B">
              <w:rPr>
                <w:sz w:val="20"/>
                <w:lang w:val="en-CA"/>
              </w:rPr>
              <w:noBreakHyphen/>
              <w:t>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DD2946B" w14:textId="77777777" w:rsidR="00E60644" w:rsidRPr="0097510B" w:rsidRDefault="00E60644" w:rsidP="00102A32">
            <w:pPr>
              <w:widowControl w:val="0"/>
              <w:jc w:val="left"/>
              <w:rPr>
                <w:b/>
                <w:sz w:val="20"/>
                <w:lang w:val="en-CA"/>
              </w:rPr>
            </w:pPr>
            <w:r w:rsidRPr="0097510B">
              <w:rPr>
                <w:b/>
                <w:sz w:val="20"/>
                <w:lang w:val="en-CA"/>
              </w:rPr>
              <w:t>World Bank</w:t>
            </w:r>
            <w:r w:rsidRPr="0097510B">
              <w:rPr>
                <w:sz w:val="20"/>
                <w:lang w:val="en-CA"/>
              </w:rPr>
              <w:t xml:space="preserve">/United States of America </w:t>
            </w:r>
          </w:p>
        </w:tc>
      </w:tr>
      <w:tr w:rsidR="00D20704" w:rsidRPr="0097510B" w14:paraId="3811924F" w14:textId="77777777" w:rsidTr="00102A32">
        <w:tc>
          <w:tcPr>
            <w:tcW w:w="1809" w:type="dxa"/>
            <w:tcBorders>
              <w:top w:val="single" w:sz="4" w:space="0" w:color="auto"/>
              <w:left w:val="single" w:sz="4" w:space="0" w:color="auto"/>
              <w:bottom w:val="single" w:sz="4" w:space="0" w:color="auto"/>
              <w:right w:val="single" w:sz="4" w:space="0" w:color="auto"/>
            </w:tcBorders>
            <w:vAlign w:val="center"/>
          </w:tcPr>
          <w:p w14:paraId="1BB5D105" w14:textId="1441BE1E" w:rsidR="00D20704" w:rsidRPr="0097510B" w:rsidRDefault="00D20704" w:rsidP="00D20704">
            <w:pPr>
              <w:widowControl w:val="0"/>
              <w:jc w:val="left"/>
              <w:rPr>
                <w:sz w:val="20"/>
                <w:lang w:val="en-CA"/>
              </w:rPr>
            </w:pPr>
            <w:r w:rsidRPr="0097510B">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tcPr>
          <w:p w14:paraId="29207C04" w14:textId="39274650" w:rsidR="00D20704" w:rsidRPr="0097510B" w:rsidRDefault="00D20704" w:rsidP="00D20704">
            <w:pPr>
              <w:widowControl w:val="0"/>
              <w:jc w:val="left"/>
              <w:rPr>
                <w:sz w:val="20"/>
                <w:lang w:val="en-CA"/>
              </w:rPr>
            </w:pPr>
            <w:r w:rsidRPr="0097510B">
              <w:rPr>
                <w:sz w:val="20"/>
                <w:lang w:val="en-CA"/>
              </w:rPr>
              <w:t>Halon</w:t>
            </w:r>
          </w:p>
        </w:tc>
        <w:tc>
          <w:tcPr>
            <w:tcW w:w="3543" w:type="dxa"/>
            <w:tcBorders>
              <w:top w:val="single" w:sz="4" w:space="0" w:color="auto"/>
              <w:left w:val="single" w:sz="4" w:space="0" w:color="auto"/>
              <w:bottom w:val="single" w:sz="4" w:space="0" w:color="auto"/>
              <w:right w:val="single" w:sz="4" w:space="0" w:color="auto"/>
            </w:tcBorders>
            <w:vAlign w:val="center"/>
          </w:tcPr>
          <w:p w14:paraId="5E427F11" w14:textId="32C13FFF" w:rsidR="00D20704" w:rsidRPr="0097510B" w:rsidRDefault="00D20704" w:rsidP="00D20704">
            <w:pPr>
              <w:widowControl w:val="0"/>
              <w:jc w:val="left"/>
              <w:rPr>
                <w:b/>
                <w:sz w:val="20"/>
                <w:lang w:val="en-CA"/>
              </w:rPr>
            </w:pPr>
            <w:r w:rsidRPr="0097510B">
              <w:rPr>
                <w:b/>
                <w:sz w:val="20"/>
                <w:lang w:val="en-CA"/>
              </w:rPr>
              <w:t>World Bank</w:t>
            </w:r>
          </w:p>
        </w:tc>
      </w:tr>
      <w:tr w:rsidR="00E60644" w:rsidRPr="0097510B" w14:paraId="4B69E208"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12A401A0" w14:textId="77777777" w:rsidR="00E60644" w:rsidRPr="0097510B" w:rsidRDefault="00E60644" w:rsidP="00102A32">
            <w:pPr>
              <w:widowControl w:val="0"/>
              <w:jc w:val="left"/>
              <w:rPr>
                <w:sz w:val="20"/>
                <w:lang w:val="en-CA"/>
              </w:rPr>
            </w:pPr>
            <w:r w:rsidRPr="0097510B">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hideMark/>
          </w:tcPr>
          <w:p w14:paraId="38DF1983" w14:textId="77777777" w:rsidR="00E60644" w:rsidRPr="0097510B" w:rsidRDefault="00E60644" w:rsidP="00102A32">
            <w:pPr>
              <w:widowControl w:val="0"/>
              <w:jc w:val="left"/>
              <w:rPr>
                <w:sz w:val="20"/>
                <w:lang w:val="en-CA"/>
              </w:rPr>
            </w:pPr>
            <w:r w:rsidRPr="0097510B">
              <w:rPr>
                <w:sz w:val="20"/>
                <w:lang w:val="en-CA"/>
              </w:rPr>
              <w:t>Process agent (phase I)</w:t>
            </w:r>
          </w:p>
        </w:tc>
        <w:tc>
          <w:tcPr>
            <w:tcW w:w="3543" w:type="dxa"/>
            <w:tcBorders>
              <w:top w:val="single" w:sz="4" w:space="0" w:color="auto"/>
              <w:left w:val="single" w:sz="4" w:space="0" w:color="auto"/>
              <w:bottom w:val="single" w:sz="4" w:space="0" w:color="auto"/>
              <w:right w:val="single" w:sz="4" w:space="0" w:color="auto"/>
            </w:tcBorders>
            <w:vAlign w:val="center"/>
            <w:hideMark/>
          </w:tcPr>
          <w:p w14:paraId="61E28DE1" w14:textId="77777777" w:rsidR="00E60644" w:rsidRPr="0097510B" w:rsidRDefault="00E60644" w:rsidP="00102A32">
            <w:pPr>
              <w:widowControl w:val="0"/>
              <w:jc w:val="left"/>
              <w:rPr>
                <w:b/>
                <w:sz w:val="20"/>
                <w:lang w:val="en-CA"/>
              </w:rPr>
            </w:pPr>
            <w:r w:rsidRPr="0097510B">
              <w:rPr>
                <w:b/>
                <w:sz w:val="20"/>
                <w:lang w:val="en-CA"/>
              </w:rPr>
              <w:t>World Bank</w:t>
            </w:r>
          </w:p>
        </w:tc>
      </w:tr>
      <w:tr w:rsidR="00D20704" w:rsidRPr="0097510B" w14:paraId="727496C9" w14:textId="77777777" w:rsidTr="00102A32">
        <w:tc>
          <w:tcPr>
            <w:tcW w:w="1809" w:type="dxa"/>
            <w:tcBorders>
              <w:top w:val="single" w:sz="4" w:space="0" w:color="auto"/>
              <w:left w:val="single" w:sz="4" w:space="0" w:color="auto"/>
              <w:bottom w:val="single" w:sz="4" w:space="0" w:color="auto"/>
              <w:right w:val="single" w:sz="4" w:space="0" w:color="auto"/>
            </w:tcBorders>
            <w:vAlign w:val="center"/>
          </w:tcPr>
          <w:p w14:paraId="041744CA" w14:textId="4AF4FEB8" w:rsidR="00D20704" w:rsidRPr="0097510B" w:rsidRDefault="00D20704" w:rsidP="00D20704">
            <w:pPr>
              <w:widowControl w:val="0"/>
              <w:jc w:val="left"/>
              <w:rPr>
                <w:sz w:val="20"/>
                <w:lang w:val="en-CA"/>
              </w:rPr>
            </w:pPr>
            <w:r w:rsidRPr="0097510B">
              <w:rPr>
                <w:sz w:val="20"/>
                <w:lang w:val="en-CA"/>
              </w:rPr>
              <w:t>China</w:t>
            </w:r>
          </w:p>
        </w:tc>
        <w:tc>
          <w:tcPr>
            <w:tcW w:w="3998" w:type="dxa"/>
            <w:tcBorders>
              <w:top w:val="single" w:sz="4" w:space="0" w:color="auto"/>
              <w:left w:val="single" w:sz="4" w:space="0" w:color="auto"/>
              <w:bottom w:val="single" w:sz="4" w:space="0" w:color="auto"/>
              <w:right w:val="single" w:sz="4" w:space="0" w:color="auto"/>
            </w:tcBorders>
            <w:vAlign w:val="center"/>
          </w:tcPr>
          <w:p w14:paraId="0BB6BDDF" w14:textId="33DCC903" w:rsidR="00D20704" w:rsidRPr="0097510B" w:rsidRDefault="00D20704" w:rsidP="00D20704">
            <w:pPr>
              <w:widowControl w:val="0"/>
              <w:jc w:val="left"/>
              <w:rPr>
                <w:sz w:val="20"/>
                <w:lang w:val="en-CA"/>
              </w:rPr>
            </w:pPr>
            <w:r w:rsidRPr="0097510B">
              <w:rPr>
                <w:sz w:val="20"/>
                <w:lang w:val="en-CA"/>
              </w:rPr>
              <w:t>Process agent (phase II)</w:t>
            </w:r>
          </w:p>
        </w:tc>
        <w:tc>
          <w:tcPr>
            <w:tcW w:w="3543" w:type="dxa"/>
            <w:tcBorders>
              <w:top w:val="single" w:sz="4" w:space="0" w:color="auto"/>
              <w:left w:val="single" w:sz="4" w:space="0" w:color="auto"/>
              <w:bottom w:val="single" w:sz="4" w:space="0" w:color="auto"/>
              <w:right w:val="single" w:sz="4" w:space="0" w:color="auto"/>
            </w:tcBorders>
            <w:vAlign w:val="center"/>
          </w:tcPr>
          <w:p w14:paraId="7C9EC83C" w14:textId="38184EB5" w:rsidR="00D20704" w:rsidRPr="0097510B" w:rsidRDefault="00D20704" w:rsidP="00D20704">
            <w:pPr>
              <w:widowControl w:val="0"/>
              <w:jc w:val="left"/>
              <w:rPr>
                <w:b/>
                <w:sz w:val="20"/>
                <w:lang w:val="en-CA"/>
              </w:rPr>
            </w:pPr>
            <w:r w:rsidRPr="0097510B">
              <w:rPr>
                <w:b/>
                <w:sz w:val="20"/>
                <w:lang w:val="en-CA"/>
              </w:rPr>
              <w:t>World Bank</w:t>
            </w:r>
          </w:p>
        </w:tc>
      </w:tr>
      <w:tr w:rsidR="00E60644" w:rsidRPr="0097510B" w14:paraId="1CC396F9"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33096607" w14:textId="77777777" w:rsidR="00E60644" w:rsidRPr="0097510B" w:rsidRDefault="00E60644" w:rsidP="00102A32">
            <w:pPr>
              <w:widowControl w:val="0"/>
              <w:jc w:val="left"/>
              <w:rPr>
                <w:sz w:val="20"/>
                <w:lang w:val="en-CA"/>
              </w:rPr>
            </w:pPr>
            <w:r w:rsidRPr="0097510B">
              <w:rPr>
                <w:sz w:val="20"/>
                <w:lang w:val="en-CA"/>
              </w:rPr>
              <w:t>Philippines</w:t>
            </w:r>
          </w:p>
        </w:tc>
        <w:tc>
          <w:tcPr>
            <w:tcW w:w="3998" w:type="dxa"/>
            <w:tcBorders>
              <w:top w:val="single" w:sz="4" w:space="0" w:color="auto"/>
              <w:left w:val="single" w:sz="4" w:space="0" w:color="auto"/>
              <w:bottom w:val="single" w:sz="4" w:space="0" w:color="auto"/>
              <w:right w:val="single" w:sz="4" w:space="0" w:color="auto"/>
            </w:tcBorders>
            <w:vAlign w:val="center"/>
            <w:hideMark/>
          </w:tcPr>
          <w:p w14:paraId="0A9BECBE" w14:textId="77777777" w:rsidR="00E60644" w:rsidRPr="0097510B" w:rsidRDefault="00E60644" w:rsidP="00102A32">
            <w:pPr>
              <w:widowControl w:val="0"/>
              <w:jc w:val="left"/>
              <w:rPr>
                <w:sz w:val="20"/>
                <w:lang w:val="en-CA"/>
              </w:rPr>
            </w:pPr>
            <w:r w:rsidRPr="0097510B">
              <w:rPr>
                <w:sz w:val="20"/>
                <w:lang w:val="en-CA"/>
              </w:rPr>
              <w:t>CFC phase-out plan</w:t>
            </w:r>
          </w:p>
        </w:tc>
        <w:tc>
          <w:tcPr>
            <w:tcW w:w="3543" w:type="dxa"/>
            <w:tcBorders>
              <w:top w:val="single" w:sz="4" w:space="0" w:color="auto"/>
              <w:left w:val="single" w:sz="4" w:space="0" w:color="auto"/>
              <w:bottom w:val="single" w:sz="4" w:space="0" w:color="auto"/>
              <w:right w:val="single" w:sz="4" w:space="0" w:color="auto"/>
            </w:tcBorders>
            <w:vAlign w:val="center"/>
            <w:hideMark/>
          </w:tcPr>
          <w:p w14:paraId="1AD5F278" w14:textId="77777777" w:rsidR="00E60644" w:rsidRPr="0097510B" w:rsidRDefault="00E60644" w:rsidP="00102A32">
            <w:pPr>
              <w:widowControl w:val="0"/>
              <w:jc w:val="left"/>
              <w:rPr>
                <w:b/>
                <w:sz w:val="20"/>
                <w:lang w:val="en-CA"/>
              </w:rPr>
            </w:pPr>
            <w:r w:rsidRPr="0097510B">
              <w:rPr>
                <w:b/>
                <w:sz w:val="20"/>
                <w:lang w:val="en-CA"/>
              </w:rPr>
              <w:t>World Bank</w:t>
            </w:r>
            <w:r w:rsidRPr="0097510B">
              <w:rPr>
                <w:sz w:val="20"/>
                <w:lang w:val="en-CA"/>
              </w:rPr>
              <w:t>/Sweden/UNEP</w:t>
            </w:r>
          </w:p>
        </w:tc>
      </w:tr>
      <w:tr w:rsidR="00E60644" w:rsidRPr="0097510B" w14:paraId="25DAEA30"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53E6914A" w14:textId="1B747498" w:rsidR="00E60644" w:rsidRPr="0097510B" w:rsidRDefault="00E60644" w:rsidP="00102A32">
            <w:pPr>
              <w:widowControl w:val="0"/>
              <w:jc w:val="left"/>
              <w:rPr>
                <w:sz w:val="20"/>
                <w:lang w:val="en-CA"/>
              </w:rPr>
            </w:pPr>
            <w:r w:rsidRPr="0097510B">
              <w:rPr>
                <w:sz w:val="20"/>
                <w:lang w:val="en-CA"/>
              </w:rPr>
              <w:t>Viet</w:t>
            </w:r>
            <w:r w:rsidR="00605E38">
              <w:rPr>
                <w:sz w:val="20"/>
                <w:lang w:val="en-CA"/>
              </w:rPr>
              <w:t xml:space="preserve"> N</w:t>
            </w:r>
            <w:r w:rsidRPr="0097510B">
              <w:rPr>
                <w:sz w:val="20"/>
                <w:lang w:val="en-CA"/>
              </w:rPr>
              <w:t>am</w:t>
            </w:r>
          </w:p>
        </w:tc>
        <w:tc>
          <w:tcPr>
            <w:tcW w:w="3998" w:type="dxa"/>
            <w:tcBorders>
              <w:top w:val="single" w:sz="4" w:space="0" w:color="auto"/>
              <w:left w:val="single" w:sz="4" w:space="0" w:color="auto"/>
              <w:bottom w:val="single" w:sz="4" w:space="0" w:color="auto"/>
              <w:right w:val="single" w:sz="4" w:space="0" w:color="auto"/>
            </w:tcBorders>
            <w:vAlign w:val="center"/>
            <w:hideMark/>
          </w:tcPr>
          <w:p w14:paraId="4F6096D4" w14:textId="77777777" w:rsidR="00E60644" w:rsidRPr="0097510B" w:rsidRDefault="00E60644" w:rsidP="00102A32">
            <w:pPr>
              <w:widowControl w:val="0"/>
              <w:jc w:val="left"/>
              <w:rPr>
                <w:sz w:val="20"/>
                <w:lang w:val="en-CA"/>
              </w:rPr>
            </w:pPr>
            <w:r w:rsidRPr="0097510B">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47871FC7" w14:textId="77777777" w:rsidR="00E60644" w:rsidRPr="0097510B" w:rsidRDefault="00E60644" w:rsidP="00102A32">
            <w:pPr>
              <w:widowControl w:val="0"/>
              <w:jc w:val="left"/>
              <w:rPr>
                <w:b/>
                <w:sz w:val="20"/>
                <w:lang w:val="en-CA"/>
              </w:rPr>
            </w:pPr>
            <w:r w:rsidRPr="0097510B">
              <w:rPr>
                <w:b/>
                <w:sz w:val="20"/>
                <w:lang w:val="en-CA"/>
              </w:rPr>
              <w:t>World Bank</w:t>
            </w:r>
          </w:p>
        </w:tc>
      </w:tr>
      <w:tr w:rsidR="00E60644" w:rsidRPr="0097510B" w14:paraId="0E10B11B" w14:textId="77777777" w:rsidTr="00102A32">
        <w:tc>
          <w:tcPr>
            <w:tcW w:w="1809" w:type="dxa"/>
            <w:tcBorders>
              <w:top w:val="single" w:sz="4" w:space="0" w:color="auto"/>
              <w:left w:val="single" w:sz="4" w:space="0" w:color="auto"/>
              <w:bottom w:val="single" w:sz="4" w:space="0" w:color="auto"/>
              <w:right w:val="single" w:sz="4" w:space="0" w:color="auto"/>
            </w:tcBorders>
            <w:vAlign w:val="center"/>
            <w:hideMark/>
          </w:tcPr>
          <w:p w14:paraId="5A57058F" w14:textId="77777777" w:rsidR="00E60644" w:rsidRPr="0097510B" w:rsidRDefault="00E60644" w:rsidP="00102A32">
            <w:pPr>
              <w:widowControl w:val="0"/>
              <w:jc w:val="left"/>
              <w:rPr>
                <w:sz w:val="20"/>
                <w:lang w:val="en-CA"/>
              </w:rPr>
            </w:pPr>
            <w:r w:rsidRPr="0097510B">
              <w:rPr>
                <w:sz w:val="20"/>
                <w:lang w:val="en-CA"/>
              </w:rPr>
              <w:t>Yemen</w:t>
            </w:r>
          </w:p>
        </w:tc>
        <w:tc>
          <w:tcPr>
            <w:tcW w:w="3998" w:type="dxa"/>
            <w:tcBorders>
              <w:top w:val="single" w:sz="4" w:space="0" w:color="auto"/>
              <w:left w:val="single" w:sz="4" w:space="0" w:color="auto"/>
              <w:bottom w:val="single" w:sz="4" w:space="0" w:color="auto"/>
              <w:right w:val="single" w:sz="4" w:space="0" w:color="auto"/>
            </w:tcBorders>
            <w:vAlign w:val="center"/>
            <w:hideMark/>
          </w:tcPr>
          <w:p w14:paraId="577D1BC9" w14:textId="77777777" w:rsidR="00E60644" w:rsidRPr="0097510B" w:rsidRDefault="00E60644" w:rsidP="00102A32">
            <w:pPr>
              <w:widowControl w:val="0"/>
              <w:jc w:val="left"/>
              <w:rPr>
                <w:sz w:val="20"/>
                <w:lang w:val="en-CA"/>
              </w:rPr>
            </w:pPr>
            <w:r w:rsidRPr="0097510B">
              <w:rPr>
                <w:sz w:val="20"/>
                <w:lang w:val="en-CA"/>
              </w:rPr>
              <w:t>Methyl bromide</w:t>
            </w:r>
          </w:p>
        </w:tc>
        <w:tc>
          <w:tcPr>
            <w:tcW w:w="3543" w:type="dxa"/>
            <w:tcBorders>
              <w:top w:val="single" w:sz="4" w:space="0" w:color="auto"/>
              <w:left w:val="single" w:sz="4" w:space="0" w:color="auto"/>
              <w:bottom w:val="single" w:sz="4" w:space="0" w:color="auto"/>
              <w:right w:val="single" w:sz="4" w:space="0" w:color="auto"/>
            </w:tcBorders>
            <w:vAlign w:val="center"/>
            <w:hideMark/>
          </w:tcPr>
          <w:p w14:paraId="759FC9E1" w14:textId="77777777" w:rsidR="00E60644" w:rsidRPr="0097510B" w:rsidRDefault="00E60644" w:rsidP="00102A32">
            <w:pPr>
              <w:widowControl w:val="0"/>
              <w:jc w:val="left"/>
              <w:rPr>
                <w:b/>
                <w:sz w:val="20"/>
                <w:lang w:val="en-CA"/>
              </w:rPr>
            </w:pPr>
            <w:r w:rsidRPr="0097510B">
              <w:rPr>
                <w:b/>
                <w:sz w:val="20"/>
                <w:lang w:val="en-CA"/>
              </w:rPr>
              <w:t>Germany</w:t>
            </w:r>
          </w:p>
        </w:tc>
      </w:tr>
    </w:tbl>
    <w:p w14:paraId="31670FBB" w14:textId="77777777" w:rsidR="00E60644" w:rsidRPr="006A5C1F" w:rsidRDefault="00E60644" w:rsidP="00AF3406">
      <w:pPr>
        <w:widowControl w:val="0"/>
        <w:spacing w:after="240"/>
        <w:rPr>
          <w:b/>
          <w:lang w:val="en-CA"/>
        </w:rPr>
      </w:pPr>
    </w:p>
    <w:p w14:paraId="59D3583E" w14:textId="77777777" w:rsidR="00E60644" w:rsidRPr="005764B1" w:rsidRDefault="00E60644" w:rsidP="00E60644">
      <w:pPr>
        <w:widowControl w:val="0"/>
      </w:pPr>
    </w:p>
    <w:p w14:paraId="5E367E02" w14:textId="77777777" w:rsidR="008C5738" w:rsidRPr="00BB2764" w:rsidRDefault="008C5738" w:rsidP="00F97AFB">
      <w:pPr>
        <w:pStyle w:val="Heading2"/>
        <w:keepNext/>
        <w:keepLines/>
        <w:numPr>
          <w:ilvl w:val="0"/>
          <w:numId w:val="0"/>
        </w:numPr>
        <w:tabs>
          <w:tab w:val="left" w:pos="720"/>
        </w:tabs>
        <w:jc w:val="center"/>
      </w:pPr>
    </w:p>
    <w:sectPr w:rsidR="008C5738" w:rsidRPr="00BB2764" w:rsidSect="00222C40">
      <w:headerReference w:type="even" r:id="rId35"/>
      <w:headerReference w:type="default" r:id="rId36"/>
      <w:footerReference w:type="even" r:id="rId37"/>
      <w:footerReference w:type="default" r:id="rId38"/>
      <w:headerReference w:type="first" r:id="rId39"/>
      <w:footerReference w:type="first" r:id="rId4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65A27" w14:textId="77777777" w:rsidR="00091332" w:rsidRDefault="00091332" w:rsidP="004A504B">
      <w:r>
        <w:separator/>
      </w:r>
    </w:p>
  </w:endnote>
  <w:endnote w:type="continuationSeparator" w:id="0">
    <w:p w14:paraId="03C5B9D9" w14:textId="77777777" w:rsidR="00091332" w:rsidRDefault="0009133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8C575" w14:textId="59FCF634" w:rsidR="006B1D2C" w:rsidRPr="0033525D" w:rsidRDefault="006B1D2C">
    <w:pPr>
      <w:jc w:val="center"/>
    </w:pPr>
    <w:r>
      <w:fldChar w:fldCharType="begin"/>
    </w:r>
    <w:r>
      <w:instrText xml:space="preserve"> PAGE </w:instrText>
    </w:r>
    <w:r>
      <w:fldChar w:fldCharType="separate"/>
    </w:r>
    <w:r w:rsidR="00F36CB8">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AE959" w14:textId="3ADFF3ED" w:rsidR="006B1D2C" w:rsidRPr="0033525D" w:rsidRDefault="006B1D2C">
    <w:pPr>
      <w:jc w:val="center"/>
    </w:pPr>
    <w:r>
      <w:fldChar w:fldCharType="begin"/>
    </w:r>
    <w:r>
      <w:instrText xml:space="preserve"> PAGE </w:instrText>
    </w:r>
    <w:r>
      <w:fldChar w:fldCharType="separate"/>
    </w:r>
    <w:r w:rsidR="00F36CB8">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18D63" w14:textId="77777777" w:rsidR="006B1D2C" w:rsidRPr="002E3916" w:rsidRDefault="006B1D2C" w:rsidP="002F2E9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8EA0C9" w14:textId="79B89EDA" w:rsidR="006B1D2C" w:rsidRPr="0033525D" w:rsidRDefault="006B1D2C">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A2338" w14:textId="77777777" w:rsidR="006B1D2C" w:rsidRPr="0033525D" w:rsidRDefault="006B1D2C">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9324369"/>
      <w:docPartObj>
        <w:docPartGallery w:val="Page Numbers (Bottom of Page)"/>
        <w:docPartUnique/>
      </w:docPartObj>
    </w:sdtPr>
    <w:sdtEndPr>
      <w:rPr>
        <w:noProof/>
      </w:rPr>
    </w:sdtEndPr>
    <w:sdtContent>
      <w:p w14:paraId="28642A24" w14:textId="73169D98" w:rsidR="006B1D2C" w:rsidRDefault="006B1D2C">
        <w:pPr>
          <w:pStyle w:val="Footer"/>
          <w:jc w:val="center"/>
        </w:pPr>
        <w:r>
          <w:fldChar w:fldCharType="begin"/>
        </w:r>
        <w:r>
          <w:instrText xml:space="preserve"> PAGE   \* MERGEFORMAT </w:instrText>
        </w:r>
        <w:r>
          <w:fldChar w:fldCharType="separate"/>
        </w:r>
        <w:r w:rsidR="00F36CB8">
          <w:rPr>
            <w:noProof/>
          </w:rPr>
          <w:t>1</w:t>
        </w:r>
        <w:r>
          <w:rPr>
            <w:noProof/>
          </w:rPr>
          <w:fldChar w:fldCharType="end"/>
        </w:r>
      </w:p>
    </w:sdtContent>
  </w:sdt>
  <w:p w14:paraId="25B16040" w14:textId="77777777" w:rsidR="006B1D2C" w:rsidRPr="006A5C1F" w:rsidRDefault="006B1D2C" w:rsidP="002F2E98">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1844146"/>
      <w:docPartObj>
        <w:docPartGallery w:val="Page Numbers (Bottom of Page)"/>
        <w:docPartUnique/>
      </w:docPartObj>
    </w:sdtPr>
    <w:sdtEndPr>
      <w:rPr>
        <w:noProof/>
      </w:rPr>
    </w:sdtEndPr>
    <w:sdtContent>
      <w:p w14:paraId="14E7856B" w14:textId="104C4E91" w:rsidR="006B1D2C" w:rsidRDefault="006B1D2C">
        <w:pPr>
          <w:pStyle w:val="Footer"/>
          <w:jc w:val="center"/>
        </w:pPr>
        <w:r>
          <w:fldChar w:fldCharType="begin"/>
        </w:r>
        <w:r>
          <w:instrText xml:space="preserve"> PAGE   \* MERGEFORMAT </w:instrText>
        </w:r>
        <w:r>
          <w:fldChar w:fldCharType="separate"/>
        </w:r>
        <w:r w:rsidR="00F36CB8">
          <w:rPr>
            <w:noProof/>
          </w:rPr>
          <w:t>1</w:t>
        </w:r>
        <w:r>
          <w:rPr>
            <w:noProof/>
          </w:rPr>
          <w:fldChar w:fldCharType="end"/>
        </w:r>
      </w:p>
    </w:sdtContent>
  </w:sdt>
  <w:p w14:paraId="10F62208" w14:textId="77777777" w:rsidR="006B1D2C" w:rsidRPr="006A5C1F" w:rsidRDefault="006B1D2C" w:rsidP="002F2E98">
    <w:pPr>
      <w:pStyle w:val="Foote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1634645"/>
      <w:docPartObj>
        <w:docPartGallery w:val="Page Numbers (Bottom of Page)"/>
        <w:docPartUnique/>
      </w:docPartObj>
    </w:sdtPr>
    <w:sdtEndPr>
      <w:rPr>
        <w:noProof/>
      </w:rPr>
    </w:sdtEndPr>
    <w:sdtContent>
      <w:p w14:paraId="026D6716" w14:textId="74EDED9D" w:rsidR="006B1D2C" w:rsidRDefault="006B1D2C">
        <w:pPr>
          <w:pStyle w:val="Footer"/>
          <w:jc w:val="center"/>
        </w:pPr>
        <w:r>
          <w:fldChar w:fldCharType="begin"/>
        </w:r>
        <w:r>
          <w:instrText xml:space="preserve"> PAGE   \* MERGEFORMAT </w:instrText>
        </w:r>
        <w:r>
          <w:fldChar w:fldCharType="separate"/>
        </w:r>
        <w:r w:rsidR="00F36CB8">
          <w:rPr>
            <w:noProof/>
          </w:rPr>
          <w:t>1</w:t>
        </w:r>
        <w:r>
          <w:rPr>
            <w:noProof/>
          </w:rPr>
          <w:fldChar w:fldCharType="end"/>
        </w:r>
      </w:p>
    </w:sdtContent>
  </w:sdt>
  <w:p w14:paraId="3A185C4F" w14:textId="77777777" w:rsidR="006B1D2C" w:rsidRPr="006A5C1F" w:rsidRDefault="006B1D2C" w:rsidP="002F2E98">
    <w:pPr>
      <w:pStyle w:val="Footer"/>
    </w:pP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162185"/>
      <w:docPartObj>
        <w:docPartGallery w:val="Page Numbers (Bottom of Page)"/>
        <w:docPartUnique/>
      </w:docPartObj>
    </w:sdtPr>
    <w:sdtEndPr>
      <w:rPr>
        <w:noProof/>
      </w:rPr>
    </w:sdtEndPr>
    <w:sdtContent>
      <w:p w14:paraId="339F628D" w14:textId="185C5477" w:rsidR="006B1D2C" w:rsidRDefault="006B1D2C">
        <w:pPr>
          <w:pStyle w:val="Footer"/>
          <w:jc w:val="center"/>
        </w:pPr>
        <w:r>
          <w:fldChar w:fldCharType="begin"/>
        </w:r>
        <w:r>
          <w:instrText xml:space="preserve"> PAGE   \* MERGEFORMAT </w:instrText>
        </w:r>
        <w:r>
          <w:fldChar w:fldCharType="separate"/>
        </w:r>
        <w:r w:rsidR="00F36CB8">
          <w:rPr>
            <w:noProof/>
          </w:rPr>
          <w:t>1</w:t>
        </w:r>
        <w:r>
          <w:rPr>
            <w:noProof/>
          </w:rPr>
          <w:fldChar w:fldCharType="end"/>
        </w:r>
      </w:p>
    </w:sdtContent>
  </w:sdt>
  <w:p w14:paraId="0494913F" w14:textId="77777777" w:rsidR="006B1D2C" w:rsidRPr="006A5C1F" w:rsidRDefault="006B1D2C" w:rsidP="002F2E98">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2490F" w14:textId="77777777" w:rsidR="006B1D2C" w:rsidRPr="0033525D" w:rsidRDefault="006B1D2C">
    <w:pPr>
      <w:jc w:val="center"/>
    </w:pPr>
    <w:r>
      <w:fldChar w:fldCharType="begin"/>
    </w:r>
    <w:r>
      <w:instrText xml:space="preserve"> PAGE </w:instrText>
    </w:r>
    <w:r>
      <w:fldChar w:fldCharType="separate"/>
    </w:r>
    <w:r>
      <w:rPr>
        <w:noProof/>
      </w:rPr>
      <w:t>2</w:t>
    </w:r>
    <w:r>
      <w:rPr>
        <w:noProof/>
      </w:rPr>
      <w:fldChar w:fldCharType="end"/>
    </w:r>
  </w:p>
  <w:p w14:paraId="0AA4C642" w14:textId="77777777" w:rsidR="006B1D2C" w:rsidRDefault="006B1D2C"/>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391CE" w14:textId="77777777" w:rsidR="006B1D2C" w:rsidRPr="0033525D" w:rsidRDefault="006B1D2C">
    <w:pPr>
      <w:jc w:val="center"/>
    </w:pPr>
    <w:r>
      <w:fldChar w:fldCharType="begin"/>
    </w:r>
    <w:r>
      <w:instrText xml:space="preserve"> PAGE </w:instrText>
    </w:r>
    <w:r>
      <w:fldChar w:fldCharType="separate"/>
    </w:r>
    <w:r>
      <w:rPr>
        <w:noProof/>
      </w:rPr>
      <w:t>3</w:t>
    </w:r>
    <w:r>
      <w:rPr>
        <w:noProof/>
      </w:rPr>
      <w:fldChar w:fldCharType="end"/>
    </w:r>
  </w:p>
  <w:p w14:paraId="40F8BF0E" w14:textId="77777777" w:rsidR="006B1D2C" w:rsidRDefault="006B1D2C"/>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9149557"/>
      <w:docPartObj>
        <w:docPartGallery w:val="Page Numbers (Bottom of Page)"/>
        <w:docPartUnique/>
      </w:docPartObj>
    </w:sdtPr>
    <w:sdtEndPr>
      <w:rPr>
        <w:noProof/>
      </w:rPr>
    </w:sdtEndPr>
    <w:sdtContent>
      <w:p w14:paraId="2A99BC26" w14:textId="266A8ABD" w:rsidR="006B1D2C" w:rsidRDefault="006B1D2C">
        <w:pPr>
          <w:pStyle w:val="Footer"/>
          <w:jc w:val="center"/>
        </w:pPr>
        <w:r>
          <w:fldChar w:fldCharType="begin"/>
        </w:r>
        <w:r>
          <w:instrText xml:space="preserve"> PAGE   \* MERGEFORMAT </w:instrText>
        </w:r>
        <w:r>
          <w:fldChar w:fldCharType="separate"/>
        </w:r>
        <w:r w:rsidR="00F36CB8">
          <w:rPr>
            <w:noProof/>
          </w:rPr>
          <w:t>1</w:t>
        </w:r>
        <w:r>
          <w:rPr>
            <w:noProof/>
          </w:rPr>
          <w:fldChar w:fldCharType="end"/>
        </w:r>
      </w:p>
    </w:sdtContent>
  </w:sdt>
  <w:p w14:paraId="66D3D1B9" w14:textId="77777777" w:rsidR="006B1D2C" w:rsidRPr="00222C40" w:rsidRDefault="006B1D2C" w:rsidP="00222C40">
    <w:pPr>
      <w:pStyle w:val="Footer"/>
    </w:pPr>
  </w:p>
  <w:p w14:paraId="0A9A687A" w14:textId="77777777" w:rsidR="006B1D2C" w:rsidRDefault="006B1D2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531E2D" w14:textId="77777777" w:rsidR="00091332" w:rsidRDefault="00091332" w:rsidP="004A504B">
      <w:r>
        <w:separator/>
      </w:r>
    </w:p>
  </w:footnote>
  <w:footnote w:type="continuationSeparator" w:id="0">
    <w:p w14:paraId="67289747" w14:textId="77777777" w:rsidR="00091332" w:rsidRDefault="00091332" w:rsidP="004A504B">
      <w:r>
        <w:continuationSeparator/>
      </w:r>
    </w:p>
  </w:footnote>
  <w:footnote w:id="1">
    <w:p w14:paraId="130EF813" w14:textId="2F3902AB" w:rsidR="006B1D2C" w:rsidRPr="00DF5184" w:rsidRDefault="006B1D2C">
      <w:pPr>
        <w:pStyle w:val="FootnoteText"/>
      </w:pPr>
      <w:r>
        <w:rPr>
          <w:rStyle w:val="FootnoteReference"/>
        </w:rPr>
        <w:footnoteRef/>
      </w:r>
      <w:r>
        <w:t xml:space="preserve"> </w:t>
      </w:r>
      <w:r w:rsidRPr="00660453">
        <w:t>Online meetings and an intersessional approval process will be held in June and July 2021 due to coronavirus disease</w:t>
      </w:r>
      <w:r w:rsidRPr="00692D14">
        <w:t xml:space="preserve"> (COVID-19)</w:t>
      </w:r>
    </w:p>
  </w:footnote>
  <w:footnote w:id="2">
    <w:p w14:paraId="02884942" w14:textId="60A9C066" w:rsidR="006B1D2C" w:rsidRDefault="006B1D2C" w:rsidP="00222C40">
      <w:pPr>
        <w:pStyle w:val="FootnoteText"/>
        <w:rPr>
          <w:lang w:val="en-US"/>
        </w:rPr>
      </w:pPr>
      <w:r>
        <w:rPr>
          <w:rStyle w:val="FootnoteReference"/>
        </w:rPr>
        <w:footnoteRef/>
      </w:r>
      <w:r>
        <w:t xml:space="preserve"> Lessons learned from MYA PCRs can be found in the MYA PCR lessons learned database: </w:t>
      </w:r>
      <w:hyperlink r:id="rId1" w:history="1">
        <w:r>
          <w:rPr>
            <w:rStyle w:val="Hyperlink"/>
          </w:rPr>
          <w:t>http://www.multilateralfund.org/myapcr/search.aspx</w:t>
        </w:r>
      </w:hyperlink>
    </w:p>
  </w:footnote>
  <w:footnote w:id="3">
    <w:p w14:paraId="5F0ADB28" w14:textId="77777777" w:rsidR="006B1D2C" w:rsidRPr="003A471C" w:rsidRDefault="006B1D2C" w:rsidP="00222C40">
      <w:pPr>
        <w:pStyle w:val="FootnoteText"/>
        <w:rPr>
          <w:lang w:val="en-US"/>
        </w:rPr>
      </w:pPr>
      <w:r w:rsidRPr="003A471C">
        <w:rPr>
          <w:rStyle w:val="FootnoteReference"/>
        </w:rPr>
        <w:footnoteRef/>
      </w:r>
      <w:r w:rsidRPr="003A471C">
        <w:t xml:space="preserve"> </w:t>
      </w:r>
      <w:r w:rsidRPr="003A471C">
        <w:rPr>
          <w:snapToGrid w:val="0"/>
        </w:rPr>
        <w:t>Excluding project preparation, country programmes, multi-year projects, networking, clearing-house activities, and institutional strengthening projects.</w:t>
      </w:r>
    </w:p>
  </w:footnote>
  <w:footnote w:id="4">
    <w:p w14:paraId="3E868305" w14:textId="77777777" w:rsidR="006B1D2C" w:rsidRDefault="006B1D2C" w:rsidP="00222C40">
      <w:pPr>
        <w:pStyle w:val="FootnoteText"/>
        <w:rPr>
          <w:lang w:val="en-CA"/>
        </w:rPr>
      </w:pPr>
      <w:r w:rsidRPr="00D5676A">
        <w:rPr>
          <w:rStyle w:val="FootnoteReference"/>
        </w:rPr>
        <w:footnoteRef/>
      </w:r>
      <w:r w:rsidRPr="00D5676A">
        <w:t xml:space="preserve"> </w:t>
      </w:r>
      <w:r w:rsidRPr="00D5676A">
        <w:rPr>
          <w:lang w:val="en-CA"/>
        </w:rPr>
        <w:t>Including PCRs completed and received from the following countries: Australia (25), Austria (1), Czech Republic (2), Denmark (1), Finland (5), Israel (2), Poland (1), South Africa (1), Spain (4), Sweden (5), Switzerland (3), and United States of America (40).</w:t>
      </w:r>
    </w:p>
  </w:footnote>
  <w:footnote w:id="5">
    <w:p w14:paraId="495D2976" w14:textId="77777777" w:rsidR="006B1D2C" w:rsidRDefault="006B1D2C" w:rsidP="00222C40">
      <w:pPr>
        <w:pStyle w:val="FootnoteText"/>
        <w:rPr>
          <w:lang w:val="en-US"/>
        </w:rPr>
      </w:pPr>
      <w:r>
        <w:rPr>
          <w:rStyle w:val="FootnoteReference"/>
        </w:rPr>
        <w:footnoteRef/>
      </w:r>
      <w:r>
        <w:t xml:space="preserve"> Lessons learned from the individual PCRs can be found in the PCR lessons learned database: </w:t>
      </w:r>
      <w:hyperlink r:id="rId2" w:history="1">
        <w:r>
          <w:rPr>
            <w:rStyle w:val="Hyperlink"/>
            <w:lang w:val="en-US"/>
          </w:rPr>
          <w:t>http://www.multilateralfund.org/pcrindividual/search.aspx</w:t>
        </w:r>
      </w:hyperlink>
    </w:p>
  </w:footnote>
  <w:footnote w:id="6">
    <w:p w14:paraId="37608087" w14:textId="5752CB5A" w:rsidR="006B1D2C" w:rsidRPr="00996C4C" w:rsidRDefault="006B1D2C">
      <w:pPr>
        <w:pStyle w:val="FootnoteText"/>
        <w:rPr>
          <w:lang w:val="en-CA"/>
        </w:rPr>
      </w:pPr>
      <w:r>
        <w:rPr>
          <w:rStyle w:val="FootnoteReference"/>
        </w:rPr>
        <w:footnoteRef/>
      </w:r>
      <w:r>
        <w:t xml:space="preserve"> </w:t>
      </w:r>
      <w:r w:rsidRPr="00996C4C">
        <w:t>UNCTAD Automated System for Customs Data</w:t>
      </w:r>
      <w:r>
        <w:t>.</w:t>
      </w:r>
    </w:p>
  </w:footnote>
  <w:footnote w:id="7">
    <w:p w14:paraId="7B7396A5" w14:textId="790003DD" w:rsidR="006B1D2C" w:rsidRPr="00996C4C" w:rsidRDefault="006B1D2C">
      <w:pPr>
        <w:pStyle w:val="FootnoteText"/>
        <w:rPr>
          <w:lang w:val="en-CA"/>
        </w:rPr>
      </w:pPr>
      <w:r>
        <w:rPr>
          <w:rStyle w:val="FootnoteReference"/>
        </w:rPr>
        <w:footnoteRef/>
      </w:r>
      <w:r>
        <w:t xml:space="preserve"> </w:t>
      </w:r>
      <w:r w:rsidRPr="00996C4C">
        <w:t>Total Revenue Integrated Processing System</w:t>
      </w:r>
      <w:r>
        <w:t>.</w:t>
      </w:r>
    </w:p>
  </w:footnote>
  <w:footnote w:id="8">
    <w:p w14:paraId="77DC1346" w14:textId="77777777" w:rsidR="006B1D2C" w:rsidRPr="002D07D1" w:rsidRDefault="006B1D2C" w:rsidP="00222C40">
      <w:pPr>
        <w:pStyle w:val="FootnoteText"/>
        <w:rPr>
          <w:lang w:val="en-CA"/>
        </w:rPr>
      </w:pPr>
      <w:r>
        <w:rPr>
          <w:rStyle w:val="FootnoteReference"/>
        </w:rPr>
        <w:footnoteRef/>
      </w:r>
      <w:r>
        <w:t xml:space="preserve"> Decision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5FACA" w14:textId="1500F20B" w:rsidR="006B1D2C" w:rsidRPr="0033525D" w:rsidRDefault="00F36CB8">
    <w:r>
      <w:fldChar w:fldCharType="begin"/>
    </w:r>
    <w:r>
      <w:instrText xml:space="preserve"> DOCPROPERTY "Document number"  \* MERGEFOR</w:instrText>
    </w:r>
    <w:r>
      <w:instrText xml:space="preserve">MAT </w:instrText>
    </w:r>
    <w:r>
      <w:fldChar w:fldCharType="separate"/>
    </w:r>
    <w:r w:rsidR="006B1D2C">
      <w:t>UNEP/OzL.Pro/ExCom/87/10</w:t>
    </w:r>
    <w:r>
      <w:fldChar w:fldCharType="end"/>
    </w:r>
  </w:p>
  <w:p w14:paraId="5642DC64" w14:textId="77777777" w:rsidR="006B1D2C" w:rsidRPr="0033525D" w:rsidRDefault="006B1D2C"/>
  <w:p w14:paraId="5E0DCD54" w14:textId="77777777" w:rsidR="006B1D2C" w:rsidRPr="0033525D" w:rsidRDefault="006B1D2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0C6158" w14:textId="5889D8A6" w:rsidR="006B1D2C" w:rsidRPr="0033525D" w:rsidRDefault="00F36CB8">
    <w:pPr>
      <w:jc w:val="right"/>
    </w:pPr>
    <w:r>
      <w:fldChar w:fldCharType="begin"/>
    </w:r>
    <w:r>
      <w:instrText xml:space="preserve"> DOCPROPERTY "Document number"  \* MERGEFORMAT </w:instrText>
    </w:r>
    <w:r>
      <w:fldChar w:fldCharType="separate"/>
    </w:r>
    <w:r w:rsidR="006B1D2C">
      <w:t>UNEP/OzL.Pro/ExCom/87/10</w:t>
    </w:r>
    <w:r>
      <w:fldChar w:fldCharType="end"/>
    </w:r>
  </w:p>
  <w:p w14:paraId="64FF4CA6" w14:textId="77777777" w:rsidR="006B1D2C" w:rsidRPr="0033525D" w:rsidRDefault="006B1D2C"/>
  <w:p w14:paraId="312C7AC9" w14:textId="77777777" w:rsidR="006B1D2C" w:rsidRPr="0033525D" w:rsidRDefault="006B1D2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D1E2A" w14:textId="09C6B4BE" w:rsidR="006B1D2C" w:rsidRPr="0033525D" w:rsidRDefault="00F36CB8">
    <w:r>
      <w:fldChar w:fldCharType="begin"/>
    </w:r>
    <w:r>
      <w:instrText xml:space="preserve"> DOCPROPERTY "Document number"  \* MERGEFORMAT </w:instrText>
    </w:r>
    <w:r>
      <w:fldChar w:fldCharType="separate"/>
    </w:r>
    <w:r w:rsidR="006B1D2C">
      <w:t>UNEP/OzL.Pro/ExCom/86/22</w:t>
    </w:r>
    <w:r>
      <w:fldChar w:fldCharType="end"/>
    </w:r>
  </w:p>
  <w:p w14:paraId="72AAEA5A" w14:textId="77777777" w:rsidR="006B1D2C" w:rsidRPr="0033525D" w:rsidRDefault="006B1D2C"/>
  <w:p w14:paraId="21ED6845" w14:textId="77777777" w:rsidR="006B1D2C" w:rsidRPr="0033525D" w:rsidRDefault="006B1D2C"/>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88F259" w14:textId="409E5A85" w:rsidR="006B1D2C" w:rsidRPr="0033525D" w:rsidRDefault="00F36CB8">
    <w:pPr>
      <w:jc w:val="right"/>
    </w:pPr>
    <w:r>
      <w:fldChar w:fldCharType="begin"/>
    </w:r>
    <w:r>
      <w:instrText xml:space="preserve"> DOCPROPERTY "Document number"  \* MERGEFORMAT </w:instrText>
    </w:r>
    <w:r>
      <w:fldChar w:fldCharType="separate"/>
    </w:r>
    <w:r w:rsidR="006B1D2C">
      <w:t>UNEP/OzL.Pro/ExCom/86/22</w:t>
    </w:r>
    <w:r>
      <w:fldChar w:fldCharType="end"/>
    </w:r>
  </w:p>
  <w:p w14:paraId="74C632BF" w14:textId="77777777" w:rsidR="006B1D2C" w:rsidRPr="0033525D" w:rsidRDefault="006B1D2C"/>
  <w:p w14:paraId="7295B13C" w14:textId="77777777" w:rsidR="006B1D2C" w:rsidRPr="0033525D" w:rsidRDefault="006B1D2C">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32EAD" w14:textId="0AA0C133" w:rsidR="006B1D2C" w:rsidRPr="0033525D" w:rsidRDefault="00F36CB8" w:rsidP="002F2E98">
    <w:pPr>
      <w:jc w:val="right"/>
    </w:pPr>
    <w:r>
      <w:fldChar w:fldCharType="begin"/>
    </w:r>
    <w:r>
      <w:instrText xml:space="preserve"> DOCPROPERTY "Document number"  \* MERGEFORMAT </w:instrText>
    </w:r>
    <w:r>
      <w:fldChar w:fldCharType="separate"/>
    </w:r>
    <w:r w:rsidR="006B1D2C">
      <w:t>UNEP/OzL.Pro/ExCom/87/10</w:t>
    </w:r>
    <w:r>
      <w:fldChar w:fldCharType="end"/>
    </w:r>
  </w:p>
  <w:p w14:paraId="6FF29E7A" w14:textId="77777777" w:rsidR="006B1D2C" w:rsidRDefault="006B1D2C" w:rsidP="002F2E98">
    <w:pPr>
      <w:pStyle w:val="Header"/>
      <w:jc w:val="right"/>
    </w:pPr>
    <w:r>
      <w:t>Annex I</w:t>
    </w:r>
  </w:p>
  <w:p w14:paraId="49B6A36F" w14:textId="77777777" w:rsidR="006B1D2C" w:rsidRDefault="006B1D2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C8EC0E" w14:textId="48DAD2FD" w:rsidR="006B1D2C" w:rsidRPr="0033525D" w:rsidRDefault="00F36CB8">
    <w:r>
      <w:fldChar w:fldCharType="begin"/>
    </w:r>
    <w:r>
      <w:instrText xml:space="preserve"> DOCPROPERTY "Document number"  \* MERGEFORMAT </w:instrText>
    </w:r>
    <w:r>
      <w:fldChar w:fldCharType="separate"/>
    </w:r>
    <w:r w:rsidR="006B1D2C">
      <w:t>UNEP/OzL.Pro/ExCom/86/22</w:t>
    </w:r>
    <w:r>
      <w:fldChar w:fldCharType="end"/>
    </w:r>
  </w:p>
  <w:p w14:paraId="6714BFC8" w14:textId="77777777" w:rsidR="006B1D2C" w:rsidRPr="0033525D" w:rsidRDefault="006B1D2C">
    <w:r>
      <w:t>Annex II</w:t>
    </w:r>
  </w:p>
  <w:p w14:paraId="220E4EAC" w14:textId="77777777" w:rsidR="006B1D2C" w:rsidRPr="0033525D" w:rsidRDefault="006B1D2C"/>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74BDA" w14:textId="09D7B0BE" w:rsidR="006B1D2C" w:rsidRPr="0033525D" w:rsidRDefault="00F36CB8" w:rsidP="002F2E98">
    <w:pPr>
      <w:jc w:val="right"/>
    </w:pPr>
    <w:r>
      <w:fldChar w:fldCharType="begin"/>
    </w:r>
    <w:r>
      <w:instrText xml:space="preserve"> DOCPROPERTY "Document number"  \* MERGEFORMAT </w:instrText>
    </w:r>
    <w:r>
      <w:fldChar w:fldCharType="separate"/>
    </w:r>
    <w:r w:rsidR="006B1D2C">
      <w:t>UNEP/OzL.Pro/ExCom/87/10</w:t>
    </w:r>
    <w:r>
      <w:fldChar w:fldCharType="end"/>
    </w:r>
  </w:p>
  <w:p w14:paraId="7A15C335" w14:textId="77777777" w:rsidR="006B1D2C" w:rsidRDefault="006B1D2C" w:rsidP="002F2E98">
    <w:pPr>
      <w:pStyle w:val="Header"/>
      <w:jc w:val="right"/>
    </w:pPr>
    <w:r>
      <w:t>Annex II</w:t>
    </w:r>
  </w:p>
  <w:p w14:paraId="2FEEC05E" w14:textId="77777777" w:rsidR="006B1D2C" w:rsidRDefault="006B1D2C">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0E693" w14:textId="7E699D9F" w:rsidR="006B1D2C" w:rsidRPr="0033525D" w:rsidRDefault="00F36CB8">
    <w:r>
      <w:fldChar w:fldCharType="begin"/>
    </w:r>
    <w:r>
      <w:instrText xml:space="preserve"> DOCPROPERTY "Document number"  \* MERGEFORMAT </w:instrText>
    </w:r>
    <w:r>
      <w:fldChar w:fldCharType="separate"/>
    </w:r>
    <w:r w:rsidR="006B1D2C">
      <w:t>UNEP/OzL.Pro/ExCom/86/22</w:t>
    </w:r>
    <w:r>
      <w:fldChar w:fldCharType="end"/>
    </w:r>
  </w:p>
  <w:p w14:paraId="200A7E4E" w14:textId="77777777" w:rsidR="006B1D2C" w:rsidRPr="0033525D" w:rsidRDefault="006B1D2C">
    <w:r>
      <w:t>Annex III</w:t>
    </w:r>
  </w:p>
  <w:p w14:paraId="4D9C3533" w14:textId="77777777" w:rsidR="006B1D2C" w:rsidRPr="0033525D" w:rsidRDefault="006B1D2C"/>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4ED091" w14:textId="49699C1E" w:rsidR="006B1D2C" w:rsidRPr="0033525D" w:rsidRDefault="00F36CB8">
    <w:pPr>
      <w:jc w:val="right"/>
    </w:pPr>
    <w:r>
      <w:fldChar w:fldCharType="begin"/>
    </w:r>
    <w:r>
      <w:instrText xml:space="preserve"> DOCPROPERTY "Document number"  \* MERGEFORMAT </w:instrText>
    </w:r>
    <w:r>
      <w:fldChar w:fldCharType="separate"/>
    </w:r>
    <w:r w:rsidR="006B1D2C">
      <w:t>UNEP/OzL.Pro/ExCom/86/22</w:t>
    </w:r>
    <w:r>
      <w:fldChar w:fldCharType="end"/>
    </w:r>
  </w:p>
  <w:p w14:paraId="06A42B90" w14:textId="77777777" w:rsidR="006B1D2C" w:rsidRPr="0033525D" w:rsidRDefault="006B1D2C" w:rsidP="002F2E98">
    <w:pPr>
      <w:jc w:val="right"/>
    </w:pPr>
    <w:r>
      <w:t>Annex III</w:t>
    </w:r>
  </w:p>
  <w:p w14:paraId="6327E177" w14:textId="77777777" w:rsidR="006B1D2C" w:rsidRPr="0033525D" w:rsidRDefault="006B1D2C">
    <w:pPr>
      <w:pStyle w:val="Header"/>
    </w:pP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A853D" w14:textId="4311C77C" w:rsidR="006B1D2C" w:rsidRPr="0033525D" w:rsidRDefault="00F36CB8" w:rsidP="002F2E98">
    <w:pPr>
      <w:jc w:val="right"/>
    </w:pPr>
    <w:r>
      <w:fldChar w:fldCharType="begin"/>
    </w:r>
    <w:r>
      <w:instrText xml:space="preserve"> DOCPROPERTY "Document number"  \* MERGEFORMAT </w:instrText>
    </w:r>
    <w:r>
      <w:fldChar w:fldCharType="separate"/>
    </w:r>
    <w:r w:rsidR="006B1D2C">
      <w:t>UNEP/OzL.Pro/ExCom/87/10</w:t>
    </w:r>
    <w:r>
      <w:fldChar w:fldCharType="end"/>
    </w:r>
  </w:p>
  <w:p w14:paraId="38964F26" w14:textId="77777777" w:rsidR="006B1D2C" w:rsidRDefault="006B1D2C" w:rsidP="002F2E98">
    <w:pPr>
      <w:pStyle w:val="Header"/>
      <w:jc w:val="right"/>
    </w:pPr>
    <w:r>
      <w:t>Annex III</w:t>
    </w:r>
  </w:p>
  <w:p w14:paraId="79674469" w14:textId="77777777" w:rsidR="006B1D2C" w:rsidRDefault="006B1D2C">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26A6C2" w14:textId="2D67B720" w:rsidR="006B1D2C" w:rsidRPr="0033525D" w:rsidRDefault="00F36CB8" w:rsidP="002F2E98">
    <w:pPr>
      <w:jc w:val="right"/>
    </w:pPr>
    <w:r>
      <w:fldChar w:fldCharType="begin"/>
    </w:r>
    <w:r>
      <w:instrText xml:space="preserve"> DOCPROPERTY "Document number"  \* MERGEFORMAT </w:instrText>
    </w:r>
    <w:r>
      <w:fldChar w:fldCharType="separate"/>
    </w:r>
    <w:r w:rsidR="006B1D2C">
      <w:t>UNEP/OzL.Pro/ExCom/87/10</w:t>
    </w:r>
    <w:r>
      <w:fldChar w:fldCharType="end"/>
    </w:r>
  </w:p>
  <w:p w14:paraId="00D851EC" w14:textId="77777777" w:rsidR="006B1D2C" w:rsidRDefault="006B1D2C" w:rsidP="002F2E98">
    <w:pPr>
      <w:pStyle w:val="Header"/>
      <w:jc w:val="right"/>
    </w:pPr>
    <w:r>
      <w:t>Annex IV</w:t>
    </w:r>
  </w:p>
  <w:p w14:paraId="05CB7E5D" w14:textId="77777777" w:rsidR="006B1D2C" w:rsidRDefault="006B1D2C">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F0128" w14:textId="458670DE" w:rsidR="006B1D2C" w:rsidRPr="0033525D" w:rsidRDefault="00F36CB8">
    <w:r>
      <w:fldChar w:fldCharType="begin"/>
    </w:r>
    <w:r>
      <w:instrText xml:space="preserve"> DOCPROPERTY "Document number"  \* MERGEFORMAT </w:instrText>
    </w:r>
    <w:r>
      <w:fldChar w:fldCharType="separate"/>
    </w:r>
    <w:r w:rsidR="006B1D2C">
      <w:t>UNEP/OzL.Pro/ExCom/86/22</w:t>
    </w:r>
    <w:r>
      <w:fldChar w:fldCharType="end"/>
    </w:r>
  </w:p>
  <w:p w14:paraId="7F1C2183" w14:textId="77777777" w:rsidR="006B1D2C" w:rsidRPr="0033525D" w:rsidRDefault="006B1D2C"/>
  <w:p w14:paraId="753E9174" w14:textId="77777777" w:rsidR="006B1D2C" w:rsidRPr="0033525D" w:rsidRDefault="006B1D2C"/>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D58AB" w14:textId="380E800D" w:rsidR="006B1D2C" w:rsidRPr="0033525D" w:rsidRDefault="00F36CB8">
    <w:pPr>
      <w:jc w:val="right"/>
    </w:pPr>
    <w:r>
      <w:fldChar w:fldCharType="begin"/>
    </w:r>
    <w:r>
      <w:instrText xml:space="preserve"> DOCPROPERTY "Document number"  \* MERGEFORMAT </w:instrText>
    </w:r>
    <w:r>
      <w:fldChar w:fldCharType="separate"/>
    </w:r>
    <w:r w:rsidR="006B1D2C">
      <w:t>UNEP/OzL.Pro/ExCom/86/22</w:t>
    </w:r>
    <w:r>
      <w:fldChar w:fldCharType="end"/>
    </w:r>
  </w:p>
  <w:p w14:paraId="14FF7350" w14:textId="77777777" w:rsidR="006B1D2C" w:rsidRPr="0033525D" w:rsidRDefault="006B1D2C"/>
  <w:p w14:paraId="26F779B7" w14:textId="77777777" w:rsidR="006B1D2C" w:rsidRPr="0033525D" w:rsidRDefault="006B1D2C">
    <w:pPr>
      <w:pStyle w:val="Header"/>
    </w:pPr>
  </w:p>
  <w:p w14:paraId="0656CA8C" w14:textId="77777777" w:rsidR="006B1D2C" w:rsidRDefault="006B1D2C"/>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7A05D3" w14:textId="4D63B0D6" w:rsidR="006B1D2C" w:rsidRPr="0033525D" w:rsidRDefault="00F36CB8" w:rsidP="002F2E98">
    <w:pPr>
      <w:jc w:val="right"/>
    </w:pPr>
    <w:r>
      <w:fldChar w:fldCharType="begin"/>
    </w:r>
    <w:r>
      <w:instrText xml:space="preserve"> DOCPROPERTY "Document number"  \* MERGEFORMAT </w:instrText>
    </w:r>
    <w:r>
      <w:fldChar w:fldCharType="separate"/>
    </w:r>
    <w:r w:rsidR="006B1D2C">
      <w:t>UNEP/OzL.Pro/ExCom/87/10</w:t>
    </w:r>
    <w:r>
      <w:fldChar w:fldCharType="end"/>
    </w:r>
  </w:p>
  <w:p w14:paraId="3F3E2082" w14:textId="77777777" w:rsidR="006B1D2C" w:rsidRDefault="006B1D2C" w:rsidP="002F2E98">
    <w:pPr>
      <w:pStyle w:val="Header"/>
      <w:jc w:val="right"/>
    </w:pPr>
    <w:r>
      <w:t>Annex V</w:t>
    </w:r>
  </w:p>
  <w:p w14:paraId="4D71DF30" w14:textId="77777777" w:rsidR="006B1D2C" w:rsidRDefault="006B1D2C">
    <w:pPr>
      <w:pStyle w:val="Header"/>
    </w:pPr>
  </w:p>
  <w:p w14:paraId="5729A542" w14:textId="77777777" w:rsidR="006B1D2C" w:rsidRDefault="006B1D2C"/>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24AE334"/>
    <w:lvl w:ilvl="0">
      <w:start w:val="1"/>
      <w:numFmt w:val="decimal"/>
      <w:pStyle w:val="Heading1"/>
      <w:lvlText w:val="%1."/>
      <w:lvlJc w:val="left"/>
      <w:pPr>
        <w:tabs>
          <w:tab w:val="num" w:pos="0"/>
        </w:tabs>
        <w:ind w:left="0" w:firstLine="0"/>
      </w:pPr>
      <w:rPr>
        <w:rFonts w:ascii="Times New Roman" w:hAnsi="Times New Roman" w:cs="Times New Roman" w:hint="default"/>
        <w:b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222C40"/>
    <w:rsid w:val="00000FED"/>
    <w:rsid w:val="000041A8"/>
    <w:rsid w:val="0000434E"/>
    <w:rsid w:val="0001081E"/>
    <w:rsid w:val="000127CD"/>
    <w:rsid w:val="000211A9"/>
    <w:rsid w:val="00024BD0"/>
    <w:rsid w:val="00031260"/>
    <w:rsid w:val="00035042"/>
    <w:rsid w:val="0003681A"/>
    <w:rsid w:val="000372B7"/>
    <w:rsid w:val="00041030"/>
    <w:rsid w:val="000424C6"/>
    <w:rsid w:val="000437BD"/>
    <w:rsid w:val="00050F6E"/>
    <w:rsid w:val="00061EC2"/>
    <w:rsid w:val="000717D0"/>
    <w:rsid w:val="00073AD2"/>
    <w:rsid w:val="00080ED0"/>
    <w:rsid w:val="0008449F"/>
    <w:rsid w:val="00085B8F"/>
    <w:rsid w:val="000879B7"/>
    <w:rsid w:val="00090481"/>
    <w:rsid w:val="00091332"/>
    <w:rsid w:val="00095C24"/>
    <w:rsid w:val="0009657E"/>
    <w:rsid w:val="000A0206"/>
    <w:rsid w:val="000A0281"/>
    <w:rsid w:val="000A3826"/>
    <w:rsid w:val="000A6C26"/>
    <w:rsid w:val="000B77D6"/>
    <w:rsid w:val="000C5D01"/>
    <w:rsid w:val="000C78D8"/>
    <w:rsid w:val="000D22B3"/>
    <w:rsid w:val="000D3E2A"/>
    <w:rsid w:val="000D52A4"/>
    <w:rsid w:val="000E07BC"/>
    <w:rsid w:val="000F1CD4"/>
    <w:rsid w:val="000F1E2D"/>
    <w:rsid w:val="000F3CE0"/>
    <w:rsid w:val="000F4103"/>
    <w:rsid w:val="000F70A7"/>
    <w:rsid w:val="00102A32"/>
    <w:rsid w:val="00107D26"/>
    <w:rsid w:val="00113CCA"/>
    <w:rsid w:val="00122F25"/>
    <w:rsid w:val="0012477D"/>
    <w:rsid w:val="001310A2"/>
    <w:rsid w:val="00135980"/>
    <w:rsid w:val="001469EB"/>
    <w:rsid w:val="00164719"/>
    <w:rsid w:val="00166FC4"/>
    <w:rsid w:val="001677AC"/>
    <w:rsid w:val="00173F16"/>
    <w:rsid w:val="001804EA"/>
    <w:rsid w:val="001834DF"/>
    <w:rsid w:val="00190A61"/>
    <w:rsid w:val="00191277"/>
    <w:rsid w:val="00192E31"/>
    <w:rsid w:val="001A3342"/>
    <w:rsid w:val="001A3E3D"/>
    <w:rsid w:val="001A7049"/>
    <w:rsid w:val="001B1E40"/>
    <w:rsid w:val="001C0A2A"/>
    <w:rsid w:val="001C276C"/>
    <w:rsid w:val="001C62CE"/>
    <w:rsid w:val="001C764E"/>
    <w:rsid w:val="001D5BCC"/>
    <w:rsid w:val="001D5F3C"/>
    <w:rsid w:val="001E1052"/>
    <w:rsid w:val="001E21B1"/>
    <w:rsid w:val="001E2F93"/>
    <w:rsid w:val="001E38FB"/>
    <w:rsid w:val="001E4554"/>
    <w:rsid w:val="001E61E5"/>
    <w:rsid w:val="001E6CDA"/>
    <w:rsid w:val="001F2159"/>
    <w:rsid w:val="002027EB"/>
    <w:rsid w:val="00210B8B"/>
    <w:rsid w:val="00210DFF"/>
    <w:rsid w:val="00214863"/>
    <w:rsid w:val="002156B4"/>
    <w:rsid w:val="00222C40"/>
    <w:rsid w:val="00224FCD"/>
    <w:rsid w:val="00237B5C"/>
    <w:rsid w:val="002477E1"/>
    <w:rsid w:val="00253222"/>
    <w:rsid w:val="00261887"/>
    <w:rsid w:val="00262847"/>
    <w:rsid w:val="00271644"/>
    <w:rsid w:val="00277CFC"/>
    <w:rsid w:val="00281BB2"/>
    <w:rsid w:val="002A5EFD"/>
    <w:rsid w:val="002B254E"/>
    <w:rsid w:val="002B5FA5"/>
    <w:rsid w:val="002B72E9"/>
    <w:rsid w:val="002C17C6"/>
    <w:rsid w:val="002C7998"/>
    <w:rsid w:val="002F0A8B"/>
    <w:rsid w:val="002F1E53"/>
    <w:rsid w:val="002F2040"/>
    <w:rsid w:val="002F2CAA"/>
    <w:rsid w:val="002F2E98"/>
    <w:rsid w:val="0030052C"/>
    <w:rsid w:val="00300CF0"/>
    <w:rsid w:val="00301363"/>
    <w:rsid w:val="0030643D"/>
    <w:rsid w:val="00310E2F"/>
    <w:rsid w:val="00321512"/>
    <w:rsid w:val="003229D1"/>
    <w:rsid w:val="00323A06"/>
    <w:rsid w:val="0032539A"/>
    <w:rsid w:val="003306E1"/>
    <w:rsid w:val="003320E4"/>
    <w:rsid w:val="00334C7A"/>
    <w:rsid w:val="0033525D"/>
    <w:rsid w:val="003414F3"/>
    <w:rsid w:val="0035613E"/>
    <w:rsid w:val="003636CC"/>
    <w:rsid w:val="00363EE9"/>
    <w:rsid w:val="0036729E"/>
    <w:rsid w:val="00372370"/>
    <w:rsid w:val="00376128"/>
    <w:rsid w:val="0037742E"/>
    <w:rsid w:val="00377D56"/>
    <w:rsid w:val="0038245A"/>
    <w:rsid w:val="003840E6"/>
    <w:rsid w:val="00385CFC"/>
    <w:rsid w:val="0038684B"/>
    <w:rsid w:val="0039337A"/>
    <w:rsid w:val="003A1E4E"/>
    <w:rsid w:val="003A3189"/>
    <w:rsid w:val="003A3CA7"/>
    <w:rsid w:val="003A7741"/>
    <w:rsid w:val="003B33BD"/>
    <w:rsid w:val="003B3BA7"/>
    <w:rsid w:val="003B569D"/>
    <w:rsid w:val="003C3C0E"/>
    <w:rsid w:val="003C56CF"/>
    <w:rsid w:val="003C663E"/>
    <w:rsid w:val="003D42A6"/>
    <w:rsid w:val="003D4F21"/>
    <w:rsid w:val="003D4FAC"/>
    <w:rsid w:val="003E7906"/>
    <w:rsid w:val="003F3C50"/>
    <w:rsid w:val="003F7B40"/>
    <w:rsid w:val="00406A6A"/>
    <w:rsid w:val="00406B22"/>
    <w:rsid w:val="00410957"/>
    <w:rsid w:val="00415D79"/>
    <w:rsid w:val="00427451"/>
    <w:rsid w:val="004328A7"/>
    <w:rsid w:val="00434C74"/>
    <w:rsid w:val="004356A7"/>
    <w:rsid w:val="00437E93"/>
    <w:rsid w:val="004478D6"/>
    <w:rsid w:val="004557AB"/>
    <w:rsid w:val="00455FF9"/>
    <w:rsid w:val="00456EB4"/>
    <w:rsid w:val="004622F8"/>
    <w:rsid w:val="004718F3"/>
    <w:rsid w:val="00475040"/>
    <w:rsid w:val="004773D4"/>
    <w:rsid w:val="00481761"/>
    <w:rsid w:val="00493BA1"/>
    <w:rsid w:val="00493D40"/>
    <w:rsid w:val="004967B6"/>
    <w:rsid w:val="004A46FC"/>
    <w:rsid w:val="004A504B"/>
    <w:rsid w:val="004A6911"/>
    <w:rsid w:val="004B2A39"/>
    <w:rsid w:val="004B4014"/>
    <w:rsid w:val="004B54E0"/>
    <w:rsid w:val="004B630A"/>
    <w:rsid w:val="004B6C33"/>
    <w:rsid w:val="004B7384"/>
    <w:rsid w:val="004C4269"/>
    <w:rsid w:val="004D045A"/>
    <w:rsid w:val="004D6236"/>
    <w:rsid w:val="004D7F90"/>
    <w:rsid w:val="004E4DBB"/>
    <w:rsid w:val="004E4E41"/>
    <w:rsid w:val="004E7975"/>
    <w:rsid w:val="004E7F9C"/>
    <w:rsid w:val="004F1C92"/>
    <w:rsid w:val="004F3493"/>
    <w:rsid w:val="004F4704"/>
    <w:rsid w:val="004F5143"/>
    <w:rsid w:val="005042BF"/>
    <w:rsid w:val="00512B09"/>
    <w:rsid w:val="00513CC7"/>
    <w:rsid w:val="005220ED"/>
    <w:rsid w:val="0052290E"/>
    <w:rsid w:val="005267D0"/>
    <w:rsid w:val="00530B85"/>
    <w:rsid w:val="0053337F"/>
    <w:rsid w:val="00533796"/>
    <w:rsid w:val="00537343"/>
    <w:rsid w:val="00555D75"/>
    <w:rsid w:val="0056017D"/>
    <w:rsid w:val="00560DF0"/>
    <w:rsid w:val="0056759C"/>
    <w:rsid w:val="00592538"/>
    <w:rsid w:val="0059513E"/>
    <w:rsid w:val="005A6D9F"/>
    <w:rsid w:val="005B48FF"/>
    <w:rsid w:val="005B64F0"/>
    <w:rsid w:val="005C01DE"/>
    <w:rsid w:val="005C3AAC"/>
    <w:rsid w:val="005D20DA"/>
    <w:rsid w:val="005D363F"/>
    <w:rsid w:val="005D77DD"/>
    <w:rsid w:val="005E0970"/>
    <w:rsid w:val="005F5162"/>
    <w:rsid w:val="005F7505"/>
    <w:rsid w:val="0060151A"/>
    <w:rsid w:val="00603321"/>
    <w:rsid w:val="00604C15"/>
    <w:rsid w:val="00605D6D"/>
    <w:rsid w:val="00605E38"/>
    <w:rsid w:val="006158A1"/>
    <w:rsid w:val="006158D5"/>
    <w:rsid w:val="00617D08"/>
    <w:rsid w:val="00625D83"/>
    <w:rsid w:val="00643337"/>
    <w:rsid w:val="0065233E"/>
    <w:rsid w:val="00654468"/>
    <w:rsid w:val="00657434"/>
    <w:rsid w:val="006623E7"/>
    <w:rsid w:val="00662B80"/>
    <w:rsid w:val="00670F6C"/>
    <w:rsid w:val="006718C9"/>
    <w:rsid w:val="00681C69"/>
    <w:rsid w:val="006852C7"/>
    <w:rsid w:val="006852CE"/>
    <w:rsid w:val="0069054C"/>
    <w:rsid w:val="00692D14"/>
    <w:rsid w:val="006948D0"/>
    <w:rsid w:val="006A16CC"/>
    <w:rsid w:val="006A7C08"/>
    <w:rsid w:val="006B1D2C"/>
    <w:rsid w:val="006B62F4"/>
    <w:rsid w:val="006B65C7"/>
    <w:rsid w:val="006C1727"/>
    <w:rsid w:val="006C32FD"/>
    <w:rsid w:val="006C39CE"/>
    <w:rsid w:val="006D0FCC"/>
    <w:rsid w:val="006D21F5"/>
    <w:rsid w:val="006D34D2"/>
    <w:rsid w:val="006D662D"/>
    <w:rsid w:val="006E0A92"/>
    <w:rsid w:val="006E126D"/>
    <w:rsid w:val="006E1FC3"/>
    <w:rsid w:val="006E7799"/>
    <w:rsid w:val="007015B6"/>
    <w:rsid w:val="00703054"/>
    <w:rsid w:val="00704CE9"/>
    <w:rsid w:val="0070616B"/>
    <w:rsid w:val="00706295"/>
    <w:rsid w:val="00706DC3"/>
    <w:rsid w:val="00706FDA"/>
    <w:rsid w:val="00711F9A"/>
    <w:rsid w:val="00713810"/>
    <w:rsid w:val="00720F24"/>
    <w:rsid w:val="0072518A"/>
    <w:rsid w:val="0072674B"/>
    <w:rsid w:val="007303A5"/>
    <w:rsid w:val="00730B3E"/>
    <w:rsid w:val="00731B98"/>
    <w:rsid w:val="0073420B"/>
    <w:rsid w:val="0073497E"/>
    <w:rsid w:val="00737E71"/>
    <w:rsid w:val="0074760E"/>
    <w:rsid w:val="00754ABA"/>
    <w:rsid w:val="00772CA3"/>
    <w:rsid w:val="00773B67"/>
    <w:rsid w:val="00780E68"/>
    <w:rsid w:val="00790291"/>
    <w:rsid w:val="007A1546"/>
    <w:rsid w:val="007A228C"/>
    <w:rsid w:val="007A368E"/>
    <w:rsid w:val="007A5868"/>
    <w:rsid w:val="007A6A5C"/>
    <w:rsid w:val="007B04CE"/>
    <w:rsid w:val="007B6871"/>
    <w:rsid w:val="007B6F73"/>
    <w:rsid w:val="007B769D"/>
    <w:rsid w:val="007B7A2F"/>
    <w:rsid w:val="007C3D33"/>
    <w:rsid w:val="007D294A"/>
    <w:rsid w:val="007D47D2"/>
    <w:rsid w:val="007D5761"/>
    <w:rsid w:val="007D6E7B"/>
    <w:rsid w:val="007D6EC0"/>
    <w:rsid w:val="007D7E1D"/>
    <w:rsid w:val="007E0A31"/>
    <w:rsid w:val="007F1736"/>
    <w:rsid w:val="007F66F0"/>
    <w:rsid w:val="00803669"/>
    <w:rsid w:val="00810DE4"/>
    <w:rsid w:val="00831979"/>
    <w:rsid w:val="00832407"/>
    <w:rsid w:val="00836081"/>
    <w:rsid w:val="008450A4"/>
    <w:rsid w:val="008466D1"/>
    <w:rsid w:val="00851352"/>
    <w:rsid w:val="0085428B"/>
    <w:rsid w:val="00857077"/>
    <w:rsid w:val="00863230"/>
    <w:rsid w:val="00865BD0"/>
    <w:rsid w:val="00865EC8"/>
    <w:rsid w:val="008660F5"/>
    <w:rsid w:val="00870853"/>
    <w:rsid w:val="008717D8"/>
    <w:rsid w:val="0087215C"/>
    <w:rsid w:val="00875D25"/>
    <w:rsid w:val="00880E35"/>
    <w:rsid w:val="008875FE"/>
    <w:rsid w:val="00887F8E"/>
    <w:rsid w:val="00896234"/>
    <w:rsid w:val="00897E43"/>
    <w:rsid w:val="008B0590"/>
    <w:rsid w:val="008B2186"/>
    <w:rsid w:val="008B5450"/>
    <w:rsid w:val="008C5738"/>
    <w:rsid w:val="008C7EAD"/>
    <w:rsid w:val="008D0CFE"/>
    <w:rsid w:val="008D6152"/>
    <w:rsid w:val="008E7E9D"/>
    <w:rsid w:val="008F0F81"/>
    <w:rsid w:val="008F27BF"/>
    <w:rsid w:val="008F5A81"/>
    <w:rsid w:val="009142EC"/>
    <w:rsid w:val="009154C3"/>
    <w:rsid w:val="0091660A"/>
    <w:rsid w:val="00920AE9"/>
    <w:rsid w:val="009217B4"/>
    <w:rsid w:val="00923540"/>
    <w:rsid w:val="00925391"/>
    <w:rsid w:val="00925EB5"/>
    <w:rsid w:val="00926767"/>
    <w:rsid w:val="009361D5"/>
    <w:rsid w:val="009406FC"/>
    <w:rsid w:val="009428A4"/>
    <w:rsid w:val="00953D3F"/>
    <w:rsid w:val="009608D8"/>
    <w:rsid w:val="0096302A"/>
    <w:rsid w:val="009659F4"/>
    <w:rsid w:val="0096639F"/>
    <w:rsid w:val="0096690A"/>
    <w:rsid w:val="00970D60"/>
    <w:rsid w:val="009727EE"/>
    <w:rsid w:val="0097510B"/>
    <w:rsid w:val="00976C0B"/>
    <w:rsid w:val="0099390E"/>
    <w:rsid w:val="009960E5"/>
    <w:rsid w:val="00996C4C"/>
    <w:rsid w:val="009A7ADC"/>
    <w:rsid w:val="009B50B4"/>
    <w:rsid w:val="009C19B7"/>
    <w:rsid w:val="009C1AC0"/>
    <w:rsid w:val="009C4CF8"/>
    <w:rsid w:val="009C5ABB"/>
    <w:rsid w:val="009D31BC"/>
    <w:rsid w:val="009D7C51"/>
    <w:rsid w:val="009E196C"/>
    <w:rsid w:val="009F2C38"/>
    <w:rsid w:val="009F33A7"/>
    <w:rsid w:val="009F36BF"/>
    <w:rsid w:val="00A0644B"/>
    <w:rsid w:val="00A111B6"/>
    <w:rsid w:val="00A16EC5"/>
    <w:rsid w:val="00A223E2"/>
    <w:rsid w:val="00A23E1D"/>
    <w:rsid w:val="00A26D27"/>
    <w:rsid w:val="00A376EE"/>
    <w:rsid w:val="00A42A99"/>
    <w:rsid w:val="00A463DC"/>
    <w:rsid w:val="00A5151A"/>
    <w:rsid w:val="00A5344D"/>
    <w:rsid w:val="00A54CEA"/>
    <w:rsid w:val="00A5518B"/>
    <w:rsid w:val="00A57E0A"/>
    <w:rsid w:val="00A61FAF"/>
    <w:rsid w:val="00A823F6"/>
    <w:rsid w:val="00A8275C"/>
    <w:rsid w:val="00A853F9"/>
    <w:rsid w:val="00A8683A"/>
    <w:rsid w:val="00A8719E"/>
    <w:rsid w:val="00AA0A89"/>
    <w:rsid w:val="00AA439A"/>
    <w:rsid w:val="00AA5AFA"/>
    <w:rsid w:val="00AA6429"/>
    <w:rsid w:val="00AB23B3"/>
    <w:rsid w:val="00AB6D98"/>
    <w:rsid w:val="00AC01AA"/>
    <w:rsid w:val="00AC4F72"/>
    <w:rsid w:val="00AD05C2"/>
    <w:rsid w:val="00AD15F0"/>
    <w:rsid w:val="00AD5C4D"/>
    <w:rsid w:val="00AD7282"/>
    <w:rsid w:val="00AE0C27"/>
    <w:rsid w:val="00AF2645"/>
    <w:rsid w:val="00AF3406"/>
    <w:rsid w:val="00AF741A"/>
    <w:rsid w:val="00B01ADB"/>
    <w:rsid w:val="00B04161"/>
    <w:rsid w:val="00B056F9"/>
    <w:rsid w:val="00B10C7A"/>
    <w:rsid w:val="00B11E3D"/>
    <w:rsid w:val="00B12990"/>
    <w:rsid w:val="00B15A02"/>
    <w:rsid w:val="00B17E82"/>
    <w:rsid w:val="00B245EE"/>
    <w:rsid w:val="00B2598B"/>
    <w:rsid w:val="00B25D10"/>
    <w:rsid w:val="00B35DB3"/>
    <w:rsid w:val="00B45304"/>
    <w:rsid w:val="00B4575A"/>
    <w:rsid w:val="00B52564"/>
    <w:rsid w:val="00B5277F"/>
    <w:rsid w:val="00B54E30"/>
    <w:rsid w:val="00B57557"/>
    <w:rsid w:val="00B575BA"/>
    <w:rsid w:val="00B60665"/>
    <w:rsid w:val="00B71608"/>
    <w:rsid w:val="00B74E41"/>
    <w:rsid w:val="00B76429"/>
    <w:rsid w:val="00B956D4"/>
    <w:rsid w:val="00B96AA0"/>
    <w:rsid w:val="00B97446"/>
    <w:rsid w:val="00BA7432"/>
    <w:rsid w:val="00BB2764"/>
    <w:rsid w:val="00BB454B"/>
    <w:rsid w:val="00BB50A4"/>
    <w:rsid w:val="00BC18A8"/>
    <w:rsid w:val="00BC1AA0"/>
    <w:rsid w:val="00BC2495"/>
    <w:rsid w:val="00BC6059"/>
    <w:rsid w:val="00BC7EB9"/>
    <w:rsid w:val="00BD2643"/>
    <w:rsid w:val="00BD56B1"/>
    <w:rsid w:val="00BD6558"/>
    <w:rsid w:val="00BE7E68"/>
    <w:rsid w:val="00BF1575"/>
    <w:rsid w:val="00BF2F76"/>
    <w:rsid w:val="00BF3022"/>
    <w:rsid w:val="00BF3214"/>
    <w:rsid w:val="00BF5573"/>
    <w:rsid w:val="00BF6148"/>
    <w:rsid w:val="00BF64E3"/>
    <w:rsid w:val="00C113ED"/>
    <w:rsid w:val="00C1577D"/>
    <w:rsid w:val="00C15867"/>
    <w:rsid w:val="00C179CB"/>
    <w:rsid w:val="00C2296D"/>
    <w:rsid w:val="00C23155"/>
    <w:rsid w:val="00C40C41"/>
    <w:rsid w:val="00C45885"/>
    <w:rsid w:val="00C50F22"/>
    <w:rsid w:val="00C54B2B"/>
    <w:rsid w:val="00C57971"/>
    <w:rsid w:val="00C60F9B"/>
    <w:rsid w:val="00C63921"/>
    <w:rsid w:val="00C65BD7"/>
    <w:rsid w:val="00C665BA"/>
    <w:rsid w:val="00C76BA4"/>
    <w:rsid w:val="00C83A48"/>
    <w:rsid w:val="00C85865"/>
    <w:rsid w:val="00C85E85"/>
    <w:rsid w:val="00C94A4A"/>
    <w:rsid w:val="00CA2A53"/>
    <w:rsid w:val="00CA2C22"/>
    <w:rsid w:val="00CA2EAE"/>
    <w:rsid w:val="00CA4AC1"/>
    <w:rsid w:val="00CB0316"/>
    <w:rsid w:val="00CB0B11"/>
    <w:rsid w:val="00CB426A"/>
    <w:rsid w:val="00CB5354"/>
    <w:rsid w:val="00CB6784"/>
    <w:rsid w:val="00CB67EF"/>
    <w:rsid w:val="00CC3C9E"/>
    <w:rsid w:val="00CC6A14"/>
    <w:rsid w:val="00CC70A3"/>
    <w:rsid w:val="00CD3A09"/>
    <w:rsid w:val="00CD4442"/>
    <w:rsid w:val="00CD4955"/>
    <w:rsid w:val="00CD53C3"/>
    <w:rsid w:val="00CD574E"/>
    <w:rsid w:val="00CE4C22"/>
    <w:rsid w:val="00CF00E0"/>
    <w:rsid w:val="00CF1577"/>
    <w:rsid w:val="00CF2A23"/>
    <w:rsid w:val="00CF4114"/>
    <w:rsid w:val="00CF41EC"/>
    <w:rsid w:val="00CF5D04"/>
    <w:rsid w:val="00D02CF4"/>
    <w:rsid w:val="00D04DE4"/>
    <w:rsid w:val="00D063F1"/>
    <w:rsid w:val="00D06E39"/>
    <w:rsid w:val="00D10E14"/>
    <w:rsid w:val="00D14F22"/>
    <w:rsid w:val="00D1675A"/>
    <w:rsid w:val="00D20704"/>
    <w:rsid w:val="00D20963"/>
    <w:rsid w:val="00D42FAD"/>
    <w:rsid w:val="00D44954"/>
    <w:rsid w:val="00D4741C"/>
    <w:rsid w:val="00D478B8"/>
    <w:rsid w:val="00D51314"/>
    <w:rsid w:val="00D52A62"/>
    <w:rsid w:val="00D564A6"/>
    <w:rsid w:val="00D5676A"/>
    <w:rsid w:val="00D57918"/>
    <w:rsid w:val="00D62681"/>
    <w:rsid w:val="00D73790"/>
    <w:rsid w:val="00D73DC6"/>
    <w:rsid w:val="00D74C1A"/>
    <w:rsid w:val="00D754C1"/>
    <w:rsid w:val="00D77393"/>
    <w:rsid w:val="00D77A35"/>
    <w:rsid w:val="00D81B3E"/>
    <w:rsid w:val="00D8550C"/>
    <w:rsid w:val="00D87FA7"/>
    <w:rsid w:val="00D90C38"/>
    <w:rsid w:val="00D90C70"/>
    <w:rsid w:val="00D90E49"/>
    <w:rsid w:val="00D930A1"/>
    <w:rsid w:val="00D95261"/>
    <w:rsid w:val="00D96ADE"/>
    <w:rsid w:val="00DA0CE2"/>
    <w:rsid w:val="00DA1B61"/>
    <w:rsid w:val="00DB54A7"/>
    <w:rsid w:val="00DC6A10"/>
    <w:rsid w:val="00DE09EE"/>
    <w:rsid w:val="00DE657E"/>
    <w:rsid w:val="00DF0DA2"/>
    <w:rsid w:val="00DF4603"/>
    <w:rsid w:val="00DF4704"/>
    <w:rsid w:val="00DF5184"/>
    <w:rsid w:val="00E024AA"/>
    <w:rsid w:val="00E03C1D"/>
    <w:rsid w:val="00E15C77"/>
    <w:rsid w:val="00E15E2B"/>
    <w:rsid w:val="00E16AB3"/>
    <w:rsid w:val="00E17E80"/>
    <w:rsid w:val="00E250F1"/>
    <w:rsid w:val="00E27A05"/>
    <w:rsid w:val="00E3550D"/>
    <w:rsid w:val="00E359FB"/>
    <w:rsid w:val="00E447A2"/>
    <w:rsid w:val="00E46AAA"/>
    <w:rsid w:val="00E52838"/>
    <w:rsid w:val="00E52F73"/>
    <w:rsid w:val="00E60644"/>
    <w:rsid w:val="00E614E0"/>
    <w:rsid w:val="00E6546D"/>
    <w:rsid w:val="00E73F7F"/>
    <w:rsid w:val="00E85409"/>
    <w:rsid w:val="00E87466"/>
    <w:rsid w:val="00E9186A"/>
    <w:rsid w:val="00E93321"/>
    <w:rsid w:val="00E97469"/>
    <w:rsid w:val="00EA429F"/>
    <w:rsid w:val="00EA4F9E"/>
    <w:rsid w:val="00EA63CA"/>
    <w:rsid w:val="00EA6D3B"/>
    <w:rsid w:val="00EA734C"/>
    <w:rsid w:val="00EB00AD"/>
    <w:rsid w:val="00EB12EE"/>
    <w:rsid w:val="00EB136C"/>
    <w:rsid w:val="00EB28B4"/>
    <w:rsid w:val="00EB2D68"/>
    <w:rsid w:val="00EB390D"/>
    <w:rsid w:val="00EB480E"/>
    <w:rsid w:val="00EB5EC6"/>
    <w:rsid w:val="00EB73F4"/>
    <w:rsid w:val="00EB7FC9"/>
    <w:rsid w:val="00ED27E8"/>
    <w:rsid w:val="00ED28E3"/>
    <w:rsid w:val="00ED7027"/>
    <w:rsid w:val="00ED7137"/>
    <w:rsid w:val="00EE05AC"/>
    <w:rsid w:val="00EE19FC"/>
    <w:rsid w:val="00EE39AD"/>
    <w:rsid w:val="00EE5AA7"/>
    <w:rsid w:val="00EE7BC5"/>
    <w:rsid w:val="00EF06EA"/>
    <w:rsid w:val="00EF09FA"/>
    <w:rsid w:val="00EF3A2C"/>
    <w:rsid w:val="00EF765B"/>
    <w:rsid w:val="00F13FD8"/>
    <w:rsid w:val="00F14B86"/>
    <w:rsid w:val="00F20FA2"/>
    <w:rsid w:val="00F21088"/>
    <w:rsid w:val="00F32461"/>
    <w:rsid w:val="00F327E7"/>
    <w:rsid w:val="00F35568"/>
    <w:rsid w:val="00F35746"/>
    <w:rsid w:val="00F36CB8"/>
    <w:rsid w:val="00F42322"/>
    <w:rsid w:val="00F447C7"/>
    <w:rsid w:val="00F459B4"/>
    <w:rsid w:val="00F46E40"/>
    <w:rsid w:val="00F5211B"/>
    <w:rsid w:val="00F53FB0"/>
    <w:rsid w:val="00F554A9"/>
    <w:rsid w:val="00F60AC9"/>
    <w:rsid w:val="00F6280F"/>
    <w:rsid w:val="00F716FD"/>
    <w:rsid w:val="00F76746"/>
    <w:rsid w:val="00F77ED3"/>
    <w:rsid w:val="00F80355"/>
    <w:rsid w:val="00F87C43"/>
    <w:rsid w:val="00F94F23"/>
    <w:rsid w:val="00F97AFB"/>
    <w:rsid w:val="00FB0C81"/>
    <w:rsid w:val="00FB7E2D"/>
    <w:rsid w:val="00FC2200"/>
    <w:rsid w:val="00FC2540"/>
    <w:rsid w:val="00FC43DF"/>
    <w:rsid w:val="00FD67B0"/>
    <w:rsid w:val="00FD76FE"/>
    <w:rsid w:val="00FE4BE2"/>
    <w:rsid w:val="00FF0204"/>
    <w:rsid w:val="00FF3995"/>
    <w:rsid w:val="00FF3AED"/>
    <w:rsid w:val="00FF59BB"/>
    <w:rsid w:val="00FF5A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90D77"/>
  <w15:docId w15:val="{72BD49D6-DF28-40D1-BEB2-6260FA30D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6E126D"/>
    <w:rPr>
      <w:sz w:val="20"/>
      <w:szCs w:val="20"/>
    </w:rPr>
  </w:style>
  <w:style w:type="character" w:customStyle="1" w:styleId="FootnoteTextChar">
    <w:name w:val="Footnote Text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222C40"/>
    <w:rPr>
      <w:sz w:val="22"/>
      <w:szCs w:val="22"/>
      <w:lang w:val="en-GB"/>
    </w:rPr>
  </w:style>
  <w:style w:type="paragraph" w:customStyle="1" w:styleId="lisa">
    <w:name w:val="lisa"/>
    <w:basedOn w:val="Normal"/>
    <w:rsid w:val="00222C40"/>
    <w:pPr>
      <w:widowControl w:val="0"/>
      <w:numPr>
        <w:ilvl w:val="1"/>
        <w:numId w:val="22"/>
      </w:numPr>
      <w:spacing w:after="240"/>
      <w:outlineLvl w:val="1"/>
    </w:pPr>
    <w:rPr>
      <w:b/>
      <w:szCs w:val="24"/>
    </w:rPr>
  </w:style>
  <w:style w:type="character" w:styleId="Hyperlink">
    <w:name w:val="Hyperlink"/>
    <w:basedOn w:val="DefaultParagraphFont"/>
    <w:uiPriority w:val="99"/>
    <w:semiHidden/>
    <w:unhideWhenUsed/>
    <w:rsid w:val="00222C40"/>
    <w:rPr>
      <w:color w:val="0000FF"/>
      <w:u w:val="single"/>
    </w:rPr>
  </w:style>
  <w:style w:type="paragraph" w:customStyle="1" w:styleId="IIntroduction">
    <w:name w:val="I. Introduction"/>
    <w:basedOn w:val="Normal"/>
    <w:rsid w:val="00222C40"/>
    <w:pPr>
      <w:numPr>
        <w:numId w:val="23"/>
      </w:numPr>
      <w:spacing w:before="240" w:after="240"/>
    </w:pPr>
    <w:rPr>
      <w:b/>
      <w:sz w:val="24"/>
      <w:szCs w:val="20"/>
    </w:rPr>
  </w:style>
  <w:style w:type="character" w:customStyle="1" w:styleId="FooterChar">
    <w:name w:val="Footer Char"/>
    <w:basedOn w:val="DefaultParagraphFont"/>
    <w:link w:val="Footer"/>
    <w:uiPriority w:val="99"/>
    <w:rsid w:val="00222C40"/>
    <w:rPr>
      <w:sz w:val="22"/>
      <w:szCs w:val="22"/>
      <w:lang w:val="en-GB"/>
    </w:rPr>
  </w:style>
  <w:style w:type="paragraph" w:styleId="ListParagraph">
    <w:name w:val="List Paragraph"/>
    <w:basedOn w:val="Normal"/>
    <w:uiPriority w:val="34"/>
    <w:qFormat/>
    <w:rsid w:val="00222C4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73979">
      <w:bodyDiv w:val="1"/>
      <w:marLeft w:val="0"/>
      <w:marRight w:val="0"/>
      <w:marTop w:val="0"/>
      <w:marBottom w:val="0"/>
      <w:divBdr>
        <w:top w:val="none" w:sz="0" w:space="0" w:color="auto"/>
        <w:left w:val="none" w:sz="0" w:space="0" w:color="auto"/>
        <w:bottom w:val="none" w:sz="0" w:space="0" w:color="auto"/>
        <w:right w:val="none" w:sz="0" w:space="0" w:color="auto"/>
      </w:divBdr>
    </w:div>
    <w:div w:id="74330113">
      <w:bodyDiv w:val="1"/>
      <w:marLeft w:val="0"/>
      <w:marRight w:val="0"/>
      <w:marTop w:val="0"/>
      <w:marBottom w:val="0"/>
      <w:divBdr>
        <w:top w:val="none" w:sz="0" w:space="0" w:color="auto"/>
        <w:left w:val="none" w:sz="0" w:space="0" w:color="auto"/>
        <w:bottom w:val="none" w:sz="0" w:space="0" w:color="auto"/>
        <w:right w:val="none" w:sz="0" w:space="0" w:color="auto"/>
      </w:divBdr>
    </w:div>
    <w:div w:id="176778727">
      <w:bodyDiv w:val="1"/>
      <w:marLeft w:val="0"/>
      <w:marRight w:val="0"/>
      <w:marTop w:val="0"/>
      <w:marBottom w:val="0"/>
      <w:divBdr>
        <w:top w:val="none" w:sz="0" w:space="0" w:color="auto"/>
        <w:left w:val="none" w:sz="0" w:space="0" w:color="auto"/>
        <w:bottom w:val="none" w:sz="0" w:space="0" w:color="auto"/>
        <w:right w:val="none" w:sz="0" w:space="0" w:color="auto"/>
      </w:divBdr>
    </w:div>
    <w:div w:id="231353475">
      <w:bodyDiv w:val="1"/>
      <w:marLeft w:val="0"/>
      <w:marRight w:val="0"/>
      <w:marTop w:val="0"/>
      <w:marBottom w:val="0"/>
      <w:divBdr>
        <w:top w:val="none" w:sz="0" w:space="0" w:color="auto"/>
        <w:left w:val="none" w:sz="0" w:space="0" w:color="auto"/>
        <w:bottom w:val="none" w:sz="0" w:space="0" w:color="auto"/>
        <w:right w:val="none" w:sz="0" w:space="0" w:color="auto"/>
      </w:divBdr>
    </w:div>
    <w:div w:id="268897173">
      <w:bodyDiv w:val="1"/>
      <w:marLeft w:val="0"/>
      <w:marRight w:val="0"/>
      <w:marTop w:val="0"/>
      <w:marBottom w:val="0"/>
      <w:divBdr>
        <w:top w:val="none" w:sz="0" w:space="0" w:color="auto"/>
        <w:left w:val="none" w:sz="0" w:space="0" w:color="auto"/>
        <w:bottom w:val="none" w:sz="0" w:space="0" w:color="auto"/>
        <w:right w:val="none" w:sz="0" w:space="0" w:color="auto"/>
      </w:divBdr>
    </w:div>
    <w:div w:id="414203608">
      <w:bodyDiv w:val="1"/>
      <w:marLeft w:val="0"/>
      <w:marRight w:val="0"/>
      <w:marTop w:val="0"/>
      <w:marBottom w:val="0"/>
      <w:divBdr>
        <w:top w:val="none" w:sz="0" w:space="0" w:color="auto"/>
        <w:left w:val="none" w:sz="0" w:space="0" w:color="auto"/>
        <w:bottom w:val="none" w:sz="0" w:space="0" w:color="auto"/>
        <w:right w:val="none" w:sz="0" w:space="0" w:color="auto"/>
      </w:divBdr>
    </w:div>
    <w:div w:id="536818277">
      <w:bodyDiv w:val="1"/>
      <w:marLeft w:val="0"/>
      <w:marRight w:val="0"/>
      <w:marTop w:val="0"/>
      <w:marBottom w:val="0"/>
      <w:divBdr>
        <w:top w:val="none" w:sz="0" w:space="0" w:color="auto"/>
        <w:left w:val="none" w:sz="0" w:space="0" w:color="auto"/>
        <w:bottom w:val="none" w:sz="0" w:space="0" w:color="auto"/>
        <w:right w:val="none" w:sz="0" w:space="0" w:color="auto"/>
      </w:divBdr>
    </w:div>
    <w:div w:id="701176185">
      <w:bodyDiv w:val="1"/>
      <w:marLeft w:val="0"/>
      <w:marRight w:val="0"/>
      <w:marTop w:val="0"/>
      <w:marBottom w:val="0"/>
      <w:divBdr>
        <w:top w:val="none" w:sz="0" w:space="0" w:color="auto"/>
        <w:left w:val="none" w:sz="0" w:space="0" w:color="auto"/>
        <w:bottom w:val="none" w:sz="0" w:space="0" w:color="auto"/>
        <w:right w:val="none" w:sz="0" w:space="0" w:color="auto"/>
      </w:divBdr>
    </w:div>
    <w:div w:id="795216611">
      <w:bodyDiv w:val="1"/>
      <w:marLeft w:val="0"/>
      <w:marRight w:val="0"/>
      <w:marTop w:val="0"/>
      <w:marBottom w:val="0"/>
      <w:divBdr>
        <w:top w:val="none" w:sz="0" w:space="0" w:color="auto"/>
        <w:left w:val="none" w:sz="0" w:space="0" w:color="auto"/>
        <w:bottom w:val="none" w:sz="0" w:space="0" w:color="auto"/>
        <w:right w:val="none" w:sz="0" w:space="0" w:color="auto"/>
      </w:divBdr>
    </w:div>
    <w:div w:id="849026951">
      <w:bodyDiv w:val="1"/>
      <w:marLeft w:val="0"/>
      <w:marRight w:val="0"/>
      <w:marTop w:val="0"/>
      <w:marBottom w:val="0"/>
      <w:divBdr>
        <w:top w:val="none" w:sz="0" w:space="0" w:color="auto"/>
        <w:left w:val="none" w:sz="0" w:space="0" w:color="auto"/>
        <w:bottom w:val="none" w:sz="0" w:space="0" w:color="auto"/>
        <w:right w:val="none" w:sz="0" w:space="0" w:color="auto"/>
      </w:divBdr>
    </w:div>
    <w:div w:id="1094010547">
      <w:bodyDiv w:val="1"/>
      <w:marLeft w:val="0"/>
      <w:marRight w:val="0"/>
      <w:marTop w:val="0"/>
      <w:marBottom w:val="0"/>
      <w:divBdr>
        <w:top w:val="none" w:sz="0" w:space="0" w:color="auto"/>
        <w:left w:val="none" w:sz="0" w:space="0" w:color="auto"/>
        <w:bottom w:val="none" w:sz="0" w:space="0" w:color="auto"/>
        <w:right w:val="none" w:sz="0" w:space="0" w:color="auto"/>
      </w:divBdr>
    </w:div>
    <w:div w:id="1260915044">
      <w:bodyDiv w:val="1"/>
      <w:marLeft w:val="0"/>
      <w:marRight w:val="0"/>
      <w:marTop w:val="0"/>
      <w:marBottom w:val="0"/>
      <w:divBdr>
        <w:top w:val="none" w:sz="0" w:space="0" w:color="auto"/>
        <w:left w:val="none" w:sz="0" w:space="0" w:color="auto"/>
        <w:bottom w:val="none" w:sz="0" w:space="0" w:color="auto"/>
        <w:right w:val="none" w:sz="0" w:space="0" w:color="auto"/>
      </w:divBdr>
    </w:div>
    <w:div w:id="176602727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4.xml"/><Relationship Id="rId21" Type="http://schemas.openxmlformats.org/officeDocument/2006/relationships/header" Target="header4.xml"/><Relationship Id="rId34" Type="http://schemas.openxmlformats.org/officeDocument/2006/relationships/footer" Target="footer9.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8.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2.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1.xml"/><Relationship Id="rId38" Type="http://schemas.openxmlformats.org/officeDocument/2006/relationships/footer" Target="footer11.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6b03d5a6-c642-4a08-93b6-965b66bfac2e">UNEP/OzL.Pro/ExCom/87/10</Document_x0020_Number>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6C6B23EE95AB4DB098A66C463B3437" ma:contentTypeVersion="4" ma:contentTypeDescription="Create a new document." ma:contentTypeScope="" ma:versionID="877ac244ffa43f5e7be11784f2b99806">
  <xsd:schema xmlns:xsd="http://www.w3.org/2001/XMLSchema" xmlns:p="http://schemas.microsoft.com/office/2006/metadata/properties" xmlns:ns2="6b03d5a6-c642-4a08-93b6-965b66bfac2e" xmlns:ns3="64e33b30-101d-41de-b951-961aab25ea29" targetNamespace="http://schemas.microsoft.com/office/2006/metadata/properties" ma:root="true" ma:fieldsID="d787390c4db36f0b053e4a5d3528d68e"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AA2C0C-3A66-4954-9CE1-41AFD27AAD41}"/>
</file>

<file path=customXml/itemProps2.xml><?xml version="1.0" encoding="utf-8"?>
<ds:datastoreItem xmlns:ds="http://schemas.openxmlformats.org/officeDocument/2006/customXml" ds:itemID="{F0B85CF5-C627-4216-8243-5893ABB8765F}"/>
</file>

<file path=customXml/itemProps3.xml><?xml version="1.0" encoding="utf-8"?>
<ds:datastoreItem xmlns:ds="http://schemas.openxmlformats.org/officeDocument/2006/customXml" ds:itemID="{1E9F4D91-28AF-415B-9449-7E80622524C0}"/>
</file>

<file path=customXml/itemProps4.xml><?xml version="1.0" encoding="utf-8"?>
<ds:datastoreItem xmlns:ds="http://schemas.openxmlformats.org/officeDocument/2006/customXml" ds:itemID="{D3425F5C-56F8-4AA6-B9BE-6811482E32F3}"/>
</file>

<file path=docProps/app.xml><?xml version="1.0" encoding="utf-8"?>
<Properties xmlns="http://schemas.openxmlformats.org/officeDocument/2006/extended-properties" xmlns:vt="http://schemas.openxmlformats.org/officeDocument/2006/docPropsVTypes">
  <Template>normal</Template>
  <TotalTime>0</TotalTime>
  <Pages>19</Pages>
  <Words>4515</Words>
  <Characters>25739</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2020 consolidated project completion report</vt:lpstr>
    </vt:vector>
  </TitlesOfParts>
  <Company>UNMFS</Company>
  <LinksUpToDate>false</LinksUpToDate>
  <CharactersWithSpaces>30194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consolidated project completion report</dc:title>
  <dc:creator>Joel Pare-Julien</dc:creator>
  <cp:lastModifiedBy>Joel Pare-Julien</cp:lastModifiedBy>
  <cp:revision>2</cp:revision>
  <cp:lastPrinted>2020-10-23T19:20:00Z</cp:lastPrinted>
  <dcterms:created xsi:type="dcterms:W3CDTF">2021-06-16T20:09:00Z</dcterms:created>
  <dcterms:modified xsi:type="dcterms:W3CDTF">2021-06-16T20:09:00Z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UNEP/OzL.Pro/ExCom/87/10</vt:lpwstr>
  </property>
  <property fmtid="{D5CDD505-2E9C-101B-9397-08002B2CF9AE}" pid="3" name="Revision date">
    <vt:lpwstr>6/16/2021</vt:lpwstr>
  </property>
  <property fmtid="{D5CDD505-2E9C-101B-9397-08002B2CF9AE}" pid="4" name="ContentTypeId">
    <vt:lpwstr>0x010100656C6B23EE95AB4DB098A66C463B3437</vt:lpwstr>
  </property>
</Properties>
</file>