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40338D7" w14:textId="77777777" w:rsidTr="009C59F7">
        <w:trPr>
          <w:trHeight w:val="720"/>
        </w:trPr>
        <w:tc>
          <w:tcPr>
            <w:tcW w:w="5490" w:type="dxa"/>
            <w:gridSpan w:val="2"/>
            <w:tcBorders>
              <w:bottom w:val="single" w:sz="18" w:space="0" w:color="auto"/>
            </w:tcBorders>
          </w:tcPr>
          <w:p w14:paraId="4072A52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935E79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782183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A882E5"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74A7EE6D" wp14:editId="6972BF8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111835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DB26F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16D237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2F6B10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CF110F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247D8B" w14:textId="77777777" w:rsidR="00C15867" w:rsidRPr="009B0D30" w:rsidRDefault="00C15867" w:rsidP="009C59F7">
            <w:r w:rsidRPr="009B0D30">
              <w:t>Distr.</w:t>
            </w:r>
          </w:p>
          <w:p w14:paraId="2DF1159D" w14:textId="77777777" w:rsidR="00923540" w:rsidRPr="009B0D30" w:rsidRDefault="00923540" w:rsidP="00923540">
            <w:r w:rsidRPr="009B0D30">
              <w:t>GENERAL</w:t>
            </w:r>
          </w:p>
          <w:p w14:paraId="14D6F2E4" w14:textId="77777777" w:rsidR="00C15867" w:rsidRPr="009B0D30" w:rsidRDefault="00C15867" w:rsidP="009C59F7"/>
          <w:p w14:paraId="1530D9EA" w14:textId="77777777" w:rsidR="00C15867" w:rsidRPr="009B0D30" w:rsidRDefault="00C15867" w:rsidP="009C59F7"/>
          <w:p w14:paraId="0E24AB9F" w14:textId="2C19F9BC" w:rsidR="00C15867" w:rsidRPr="009B0D30" w:rsidRDefault="00F36CB7" w:rsidP="009C59F7">
            <w:r>
              <w:fldChar w:fldCharType="begin"/>
            </w:r>
            <w:r>
              <w:instrText xml:space="preserve"> DOCPROPERTY "Document number"  \* MERGEFORMAT </w:instrText>
            </w:r>
            <w:r>
              <w:fldChar w:fldCharType="separate"/>
            </w:r>
            <w:r w:rsidR="00EF54F3">
              <w:t>UNEP/</w:t>
            </w:r>
            <w:proofErr w:type="spellStart"/>
            <w:r w:rsidR="00EF54F3">
              <w:t>OzL.Pro</w:t>
            </w:r>
            <w:proofErr w:type="spellEnd"/>
            <w:r w:rsidR="00EF54F3">
              <w:t>/ExCom/90/12/Add.1</w:t>
            </w:r>
            <w:r>
              <w:fldChar w:fldCharType="end"/>
            </w:r>
          </w:p>
          <w:p w14:paraId="2FD89C6C" w14:textId="00B2DBF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D0DD9">
              <w:t>7 June 2022</w:t>
            </w:r>
            <w:r w:rsidRPr="009B0D30">
              <w:fldChar w:fldCharType="end"/>
            </w:r>
          </w:p>
          <w:p w14:paraId="23F5B4C7" w14:textId="77777777" w:rsidR="00C15867" w:rsidRPr="009B0D30" w:rsidRDefault="00C15867" w:rsidP="009C59F7">
            <w:pPr>
              <w:rPr>
                <w:caps/>
              </w:rPr>
            </w:pPr>
          </w:p>
          <w:p w14:paraId="2424EC18" w14:textId="77777777" w:rsidR="00C15867" w:rsidRPr="009B0D30" w:rsidRDefault="00C15867" w:rsidP="009C59F7">
            <w:r w:rsidRPr="009B0D30">
              <w:t>ORIGINAL: ENGLISH</w:t>
            </w:r>
          </w:p>
        </w:tc>
      </w:tr>
    </w:tbl>
    <w:p w14:paraId="14E85C2A"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31246ABC" w14:textId="77777777" w:rsidR="00AA5368" w:rsidRDefault="00BF2AD7" w:rsidP="00BF2AD7">
      <w:pPr>
        <w:jc w:val="left"/>
        <w:rPr>
          <w:sz w:val="24"/>
          <w:szCs w:val="24"/>
          <w:lang w:val="en-US" w:eastAsia="zh-CN"/>
        </w:rPr>
      </w:pPr>
      <w:r>
        <w:t>Montreal, 20-23 June 2022</w:t>
      </w:r>
    </w:p>
    <w:p w14:paraId="6C95BA9F" w14:textId="77777777" w:rsidR="000F4142" w:rsidRPr="000A2878" w:rsidRDefault="000F4142" w:rsidP="000F4142">
      <w:pPr>
        <w:jc w:val="left"/>
      </w:pPr>
      <w:r w:rsidRPr="000A2878">
        <w:t>Item 8(b) of the provisional agenda</w:t>
      </w:r>
      <w:r w:rsidRPr="000A2878">
        <w:rPr>
          <w:rStyle w:val="FootnoteReference"/>
        </w:rPr>
        <w:footnoteReference w:id="1"/>
      </w:r>
    </w:p>
    <w:p w14:paraId="47254CB7" w14:textId="4028D2DD" w:rsidR="000F4142" w:rsidRDefault="000F4142" w:rsidP="000F4142">
      <w:pPr>
        <w:jc w:val="left"/>
      </w:pPr>
    </w:p>
    <w:p w14:paraId="792E3469" w14:textId="77777777" w:rsidR="000755D2" w:rsidRDefault="000755D2" w:rsidP="000F4142">
      <w:pPr>
        <w:jc w:val="left"/>
      </w:pPr>
    </w:p>
    <w:p w14:paraId="0A165166" w14:textId="77777777" w:rsidR="000F4142" w:rsidRPr="00AB0ED9" w:rsidRDefault="000F4142" w:rsidP="000F4142">
      <w:pPr>
        <w:jc w:val="center"/>
        <w:rPr>
          <w:b/>
          <w:bCs/>
        </w:rPr>
      </w:pPr>
      <w:r w:rsidRPr="00AB0ED9">
        <w:rPr>
          <w:b/>
          <w:bCs/>
        </w:rPr>
        <w:t>Addendum</w:t>
      </w:r>
    </w:p>
    <w:p w14:paraId="153D7107" w14:textId="77777777" w:rsidR="000F4142" w:rsidRPr="000A2878" w:rsidRDefault="000F4142" w:rsidP="000F4142">
      <w:pPr>
        <w:pStyle w:val="Heading5"/>
        <w:numPr>
          <w:ilvl w:val="0"/>
          <w:numId w:val="0"/>
        </w:numPr>
        <w:spacing w:after="0"/>
        <w:ind w:left="3600"/>
      </w:pPr>
    </w:p>
    <w:p w14:paraId="7125CB25" w14:textId="77777777" w:rsidR="000F4142" w:rsidRPr="000A2878" w:rsidRDefault="000F4142" w:rsidP="000F4142">
      <w:pPr>
        <w:pStyle w:val="Title1"/>
        <w:rPr>
          <w:lang w:val="en-CA"/>
        </w:rPr>
      </w:pPr>
      <w:r w:rsidRPr="000A2878">
        <w:rPr>
          <w:lang w:val="en-CA"/>
        </w:rPr>
        <w:t>TRANCHE SUBMISSION DELAYS</w:t>
      </w:r>
    </w:p>
    <w:p w14:paraId="51EF2DB8" w14:textId="77777777" w:rsidR="000F4142" w:rsidRPr="000A2878" w:rsidRDefault="000F4142" w:rsidP="000F4142">
      <w:pPr>
        <w:pStyle w:val="Title1"/>
        <w:rPr>
          <w:lang w:val="en-CA"/>
        </w:rPr>
      </w:pPr>
    </w:p>
    <w:p w14:paraId="436C40AA" w14:textId="77777777" w:rsidR="00EE3C20" w:rsidRPr="00EE3C20" w:rsidRDefault="000F4142" w:rsidP="00497933">
      <w:pPr>
        <w:pStyle w:val="Heading1"/>
        <w:numPr>
          <w:ilvl w:val="0"/>
          <w:numId w:val="0"/>
        </w:numPr>
        <w:ind w:firstLine="720"/>
      </w:pPr>
      <w:r>
        <w:t xml:space="preserve">This </w:t>
      </w:r>
      <w:r w:rsidR="002B2D60" w:rsidRPr="00EE3C20">
        <w:t>document</w:t>
      </w:r>
      <w:r w:rsidRPr="00EE3C20">
        <w:t xml:space="preserve"> is issued to</w:t>
      </w:r>
      <w:r w:rsidR="00EE3C20" w:rsidRPr="00EE3C20">
        <w:t>:</w:t>
      </w:r>
    </w:p>
    <w:p w14:paraId="2AF98ECE" w14:textId="63B59119" w:rsidR="00EE3C20" w:rsidRPr="00EE3C20" w:rsidRDefault="00EE3C20" w:rsidP="00EE3C20">
      <w:pPr>
        <w:pStyle w:val="ListParagraph"/>
        <w:numPr>
          <w:ilvl w:val="0"/>
          <w:numId w:val="21"/>
        </w:numPr>
        <w:ind w:left="1350" w:hanging="630"/>
      </w:pPr>
      <w:r w:rsidRPr="00EE3C20">
        <w:rPr>
          <w:b/>
          <w:bCs/>
        </w:rPr>
        <w:t xml:space="preserve">Add </w:t>
      </w:r>
      <w:r w:rsidR="004175D5" w:rsidRPr="004175D5">
        <w:t xml:space="preserve">to </w:t>
      </w:r>
      <w:r w:rsidR="004175D5" w:rsidRPr="00EE3C20">
        <w:t>the end of paragraph 10</w:t>
      </w:r>
      <w:r w:rsidR="004175D5">
        <w:t xml:space="preserve"> </w:t>
      </w:r>
      <w:r w:rsidRPr="00EE3C20">
        <w:t>the following sentence:</w:t>
      </w:r>
    </w:p>
    <w:p w14:paraId="42E82E88" w14:textId="77777777" w:rsidR="00EE3C20" w:rsidRPr="00EE3C20" w:rsidRDefault="00EE3C20" w:rsidP="00EE3C20">
      <w:pPr>
        <w:pStyle w:val="ListParagraph"/>
        <w:ind w:left="1350"/>
      </w:pPr>
    </w:p>
    <w:p w14:paraId="0FE285FF" w14:textId="292EB8D8" w:rsidR="00EE3C20" w:rsidRPr="00EE3C20" w:rsidRDefault="00EE3C20" w:rsidP="00EE3C20">
      <w:pPr>
        <w:pStyle w:val="Heading1"/>
        <w:numPr>
          <w:ilvl w:val="0"/>
          <w:numId w:val="0"/>
        </w:numPr>
      </w:pPr>
      <w:r w:rsidRPr="00EE3C20">
        <w:t>“As reported in document UNEP/</w:t>
      </w:r>
      <w:proofErr w:type="spellStart"/>
      <w:r w:rsidRPr="00EE3C20">
        <w:t>OzL.Pro</w:t>
      </w:r>
      <w:proofErr w:type="spellEnd"/>
      <w:r w:rsidRPr="00EE3C20">
        <w:t>/ExCom/90/2, this recommendation has since then been closed by OIOS, considering it as implemented.”</w:t>
      </w:r>
    </w:p>
    <w:p w14:paraId="5FB9DF9B" w14:textId="4E29B343" w:rsidR="000F4142" w:rsidRPr="00EE3C20" w:rsidRDefault="004175D5" w:rsidP="00EE3C20">
      <w:pPr>
        <w:pStyle w:val="ListParagraph"/>
        <w:numPr>
          <w:ilvl w:val="0"/>
          <w:numId w:val="21"/>
        </w:numPr>
        <w:ind w:left="1350" w:hanging="630"/>
      </w:pPr>
      <w:r>
        <w:rPr>
          <w:b/>
          <w:bCs/>
        </w:rPr>
        <w:t>Replace</w:t>
      </w:r>
      <w:r w:rsidR="000E6E82" w:rsidRPr="00EE3C20">
        <w:t xml:space="preserve"> </w:t>
      </w:r>
      <w:r>
        <w:t>in the table contained in Annex I the row</w:t>
      </w:r>
      <w:r w:rsidR="007C3B90">
        <w:t>s</w:t>
      </w:r>
      <w:r>
        <w:t xml:space="preserve"> for Algeria</w:t>
      </w:r>
      <w:r w:rsidR="008D2818">
        <w:t xml:space="preserve"> </w:t>
      </w:r>
      <w:r w:rsidR="008D2818" w:rsidRPr="008D2818">
        <w:rPr>
          <w:b/>
          <w:bCs/>
        </w:rPr>
        <w:t>and</w:t>
      </w:r>
      <w:r w:rsidR="008D2818">
        <w:t xml:space="preserve"> for total,</w:t>
      </w:r>
      <w:r>
        <w:t xml:space="preserve"> </w:t>
      </w:r>
      <w:r w:rsidR="008D2818">
        <w:t xml:space="preserve">and </w:t>
      </w:r>
      <w:r w:rsidRPr="004175D5">
        <w:rPr>
          <w:b/>
          <w:bCs/>
        </w:rPr>
        <w:t>add</w:t>
      </w:r>
      <w:r>
        <w:rPr>
          <w:b/>
          <w:bCs/>
        </w:rPr>
        <w:t xml:space="preserve"> </w:t>
      </w:r>
      <w:r>
        <w:t xml:space="preserve">a row for Argentina </w:t>
      </w:r>
      <w:r w:rsidR="000F4142" w:rsidRPr="00EE3C20">
        <w:t xml:space="preserve">as follows: </w:t>
      </w:r>
    </w:p>
    <w:p w14:paraId="195F1473" w14:textId="77777777" w:rsidR="000F4142" w:rsidRDefault="000F4142" w:rsidP="000F4142"/>
    <w:tbl>
      <w:tblPr>
        <w:tblpPr w:leftFromText="180" w:rightFromText="180" w:vertAnchor="text" w:tblpXSpec="center" w:tblpY="1"/>
        <w:tblOverlap w:val="neve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810"/>
        <w:gridCol w:w="810"/>
        <w:gridCol w:w="1260"/>
        <w:gridCol w:w="1942"/>
        <w:gridCol w:w="4050"/>
      </w:tblGrid>
      <w:tr w:rsidR="000F4142" w:rsidRPr="000A2878" w14:paraId="3ED88D16" w14:textId="77777777" w:rsidTr="00602F6C">
        <w:trPr>
          <w:tblHeader/>
        </w:trPr>
        <w:tc>
          <w:tcPr>
            <w:tcW w:w="985" w:type="dxa"/>
            <w:tcMar>
              <w:left w:w="72" w:type="dxa"/>
              <w:right w:w="72" w:type="dxa"/>
            </w:tcMar>
            <w:vAlign w:val="center"/>
            <w:hideMark/>
          </w:tcPr>
          <w:p w14:paraId="6FA0363F" w14:textId="77777777" w:rsidR="000F4142" w:rsidRPr="000A2878" w:rsidRDefault="000F4142" w:rsidP="000755D2">
            <w:pPr>
              <w:ind w:left="-108" w:firstLine="108"/>
              <w:jc w:val="left"/>
              <w:rPr>
                <w:b/>
                <w:bCs/>
                <w:sz w:val="19"/>
                <w:szCs w:val="19"/>
                <w:lang w:eastAsia="en-CA"/>
              </w:rPr>
            </w:pPr>
            <w:r w:rsidRPr="000A2878">
              <w:rPr>
                <w:b/>
                <w:bCs/>
                <w:sz w:val="19"/>
                <w:szCs w:val="19"/>
                <w:lang w:eastAsia="en-CA"/>
              </w:rPr>
              <w:t>Country</w:t>
            </w:r>
          </w:p>
        </w:tc>
        <w:tc>
          <w:tcPr>
            <w:tcW w:w="810" w:type="dxa"/>
            <w:tcMar>
              <w:left w:w="72" w:type="dxa"/>
              <w:right w:w="72" w:type="dxa"/>
            </w:tcMar>
            <w:vAlign w:val="center"/>
            <w:hideMark/>
          </w:tcPr>
          <w:p w14:paraId="704E111C" w14:textId="77777777" w:rsidR="000F4142" w:rsidRPr="000A2878" w:rsidRDefault="000F4142" w:rsidP="000755D2">
            <w:pPr>
              <w:jc w:val="center"/>
              <w:rPr>
                <w:b/>
                <w:bCs/>
                <w:sz w:val="19"/>
                <w:szCs w:val="19"/>
                <w:lang w:eastAsia="en-CA"/>
              </w:rPr>
            </w:pPr>
            <w:r w:rsidRPr="000A2878">
              <w:rPr>
                <w:b/>
                <w:bCs/>
                <w:sz w:val="19"/>
                <w:szCs w:val="19"/>
                <w:lang w:eastAsia="en-CA"/>
              </w:rPr>
              <w:t>Agency</w:t>
            </w:r>
          </w:p>
        </w:tc>
        <w:tc>
          <w:tcPr>
            <w:tcW w:w="810" w:type="dxa"/>
            <w:tcMar>
              <w:left w:w="72" w:type="dxa"/>
              <w:right w:w="72" w:type="dxa"/>
            </w:tcMar>
            <w:vAlign w:val="center"/>
            <w:hideMark/>
          </w:tcPr>
          <w:p w14:paraId="7DF353AF" w14:textId="77777777" w:rsidR="000F4142" w:rsidRPr="000A2878" w:rsidRDefault="000F4142" w:rsidP="000755D2">
            <w:pPr>
              <w:ind w:left="-108" w:right="-128"/>
              <w:jc w:val="center"/>
              <w:rPr>
                <w:b/>
                <w:bCs/>
                <w:sz w:val="19"/>
                <w:szCs w:val="19"/>
                <w:lang w:eastAsia="en-CA"/>
              </w:rPr>
            </w:pPr>
            <w:r w:rsidRPr="000A2878">
              <w:rPr>
                <w:b/>
                <w:bCs/>
                <w:sz w:val="19"/>
                <w:szCs w:val="19"/>
                <w:lang w:eastAsia="en-CA"/>
              </w:rPr>
              <w:t>Tranche</w:t>
            </w:r>
          </w:p>
        </w:tc>
        <w:tc>
          <w:tcPr>
            <w:tcW w:w="1260" w:type="dxa"/>
            <w:tcMar>
              <w:left w:w="72" w:type="dxa"/>
              <w:right w:w="72" w:type="dxa"/>
            </w:tcMar>
            <w:vAlign w:val="center"/>
            <w:hideMark/>
          </w:tcPr>
          <w:p w14:paraId="7ADE4BCB" w14:textId="77777777" w:rsidR="000F4142" w:rsidRPr="000A2878" w:rsidRDefault="000F4142" w:rsidP="000755D2">
            <w:pPr>
              <w:ind w:left="-108" w:right="-108"/>
              <w:jc w:val="center"/>
              <w:rPr>
                <w:b/>
                <w:bCs/>
                <w:sz w:val="19"/>
                <w:szCs w:val="19"/>
                <w:lang w:eastAsia="en-CA"/>
              </w:rPr>
            </w:pPr>
            <w:r w:rsidRPr="000A2878">
              <w:rPr>
                <w:b/>
                <w:bCs/>
                <w:sz w:val="19"/>
                <w:szCs w:val="19"/>
                <w:lang w:eastAsia="en-CA"/>
              </w:rPr>
              <w:t>Amount (with support costs)</w:t>
            </w:r>
          </w:p>
          <w:p w14:paraId="3D0EA840" w14:textId="77777777" w:rsidR="000F4142" w:rsidRPr="000A2878" w:rsidRDefault="000F4142" w:rsidP="000755D2">
            <w:pPr>
              <w:jc w:val="center"/>
              <w:rPr>
                <w:b/>
                <w:bCs/>
                <w:sz w:val="19"/>
                <w:szCs w:val="19"/>
                <w:lang w:eastAsia="en-CA"/>
              </w:rPr>
            </w:pPr>
            <w:r w:rsidRPr="000A2878">
              <w:rPr>
                <w:b/>
                <w:bCs/>
                <w:sz w:val="19"/>
                <w:szCs w:val="19"/>
                <w:lang w:eastAsia="en-CA"/>
              </w:rPr>
              <w:t>(US $)</w:t>
            </w:r>
          </w:p>
        </w:tc>
        <w:tc>
          <w:tcPr>
            <w:tcW w:w="1942" w:type="dxa"/>
            <w:tcMar>
              <w:left w:w="72" w:type="dxa"/>
              <w:right w:w="72" w:type="dxa"/>
            </w:tcMar>
            <w:vAlign w:val="center"/>
            <w:hideMark/>
          </w:tcPr>
          <w:p w14:paraId="765982AD" w14:textId="77777777" w:rsidR="000F4142" w:rsidRPr="000A2878" w:rsidRDefault="000F4142" w:rsidP="000755D2">
            <w:pPr>
              <w:jc w:val="center"/>
              <w:rPr>
                <w:b/>
                <w:bCs/>
                <w:sz w:val="19"/>
                <w:szCs w:val="19"/>
                <w:lang w:eastAsia="en-CA"/>
              </w:rPr>
            </w:pPr>
            <w:r w:rsidRPr="000A2878">
              <w:rPr>
                <w:b/>
                <w:bCs/>
                <w:sz w:val="19"/>
                <w:szCs w:val="19"/>
                <w:lang w:eastAsia="en-CA"/>
              </w:rPr>
              <w:t>Reason for delay/withdrawal</w:t>
            </w:r>
          </w:p>
        </w:tc>
        <w:tc>
          <w:tcPr>
            <w:tcW w:w="4050" w:type="dxa"/>
            <w:tcMar>
              <w:left w:w="72" w:type="dxa"/>
              <w:right w:w="72" w:type="dxa"/>
            </w:tcMar>
            <w:vAlign w:val="center"/>
          </w:tcPr>
          <w:p w14:paraId="62F72879" w14:textId="77777777" w:rsidR="000F4142" w:rsidRPr="000A2878" w:rsidRDefault="000F4142" w:rsidP="000755D2">
            <w:pPr>
              <w:jc w:val="center"/>
              <w:rPr>
                <w:b/>
                <w:bCs/>
                <w:sz w:val="19"/>
                <w:szCs w:val="19"/>
                <w:lang w:eastAsia="en-CA"/>
              </w:rPr>
            </w:pPr>
            <w:r w:rsidRPr="000A2878">
              <w:rPr>
                <w:b/>
                <w:sz w:val="19"/>
                <w:szCs w:val="19"/>
              </w:rPr>
              <w:t>Recommendations</w:t>
            </w:r>
          </w:p>
        </w:tc>
      </w:tr>
      <w:tr w:rsidR="000E6E82" w:rsidRPr="000A2878" w14:paraId="1F04F38F" w14:textId="77777777" w:rsidTr="00602F6C">
        <w:tc>
          <w:tcPr>
            <w:tcW w:w="985" w:type="dxa"/>
            <w:tcMar>
              <w:left w:w="72" w:type="dxa"/>
              <w:right w:w="72" w:type="dxa"/>
            </w:tcMar>
          </w:tcPr>
          <w:p w14:paraId="6113BD68" w14:textId="4E680FE3" w:rsidR="000E6E82" w:rsidRPr="000A2878" w:rsidRDefault="000E6E82" w:rsidP="000755D2">
            <w:pPr>
              <w:jc w:val="left"/>
              <w:rPr>
                <w:b/>
                <w:bCs/>
                <w:sz w:val="19"/>
                <w:szCs w:val="19"/>
                <w:lang w:eastAsia="en-CA"/>
              </w:rPr>
            </w:pPr>
            <w:r>
              <w:rPr>
                <w:color w:val="000000"/>
                <w:sz w:val="19"/>
                <w:szCs w:val="19"/>
              </w:rPr>
              <w:t>Algeria (Stage I)</w:t>
            </w:r>
          </w:p>
        </w:tc>
        <w:tc>
          <w:tcPr>
            <w:tcW w:w="810" w:type="dxa"/>
            <w:tcMar>
              <w:left w:w="72" w:type="dxa"/>
              <w:right w:w="72" w:type="dxa"/>
            </w:tcMar>
          </w:tcPr>
          <w:p w14:paraId="4D5622A9" w14:textId="09365E45" w:rsidR="000E6E82" w:rsidRPr="000A2878" w:rsidRDefault="000E6E82" w:rsidP="000755D2">
            <w:pPr>
              <w:jc w:val="center"/>
              <w:rPr>
                <w:b/>
                <w:bCs/>
                <w:sz w:val="19"/>
                <w:szCs w:val="19"/>
                <w:lang w:eastAsia="en-CA"/>
              </w:rPr>
            </w:pPr>
            <w:r>
              <w:rPr>
                <w:color w:val="000000"/>
                <w:sz w:val="19"/>
                <w:szCs w:val="19"/>
              </w:rPr>
              <w:t>UNIDO</w:t>
            </w:r>
          </w:p>
        </w:tc>
        <w:tc>
          <w:tcPr>
            <w:tcW w:w="810" w:type="dxa"/>
            <w:tcMar>
              <w:left w:w="72" w:type="dxa"/>
              <w:right w:w="72" w:type="dxa"/>
            </w:tcMar>
          </w:tcPr>
          <w:p w14:paraId="7C7C8C1A" w14:textId="05CB38A3" w:rsidR="000E6E82" w:rsidRPr="000A2878" w:rsidRDefault="000E6E82" w:rsidP="000755D2">
            <w:pPr>
              <w:ind w:left="-108" w:right="-128"/>
              <w:jc w:val="center"/>
              <w:rPr>
                <w:b/>
                <w:bCs/>
                <w:sz w:val="19"/>
                <w:szCs w:val="19"/>
                <w:lang w:eastAsia="en-CA"/>
              </w:rPr>
            </w:pPr>
            <w:r>
              <w:rPr>
                <w:color w:val="000000"/>
                <w:sz w:val="19"/>
                <w:szCs w:val="19"/>
              </w:rPr>
              <w:t>2014 and 2017</w:t>
            </w:r>
          </w:p>
        </w:tc>
        <w:tc>
          <w:tcPr>
            <w:tcW w:w="1260" w:type="dxa"/>
            <w:tcMar>
              <w:left w:w="72" w:type="dxa"/>
              <w:right w:w="72" w:type="dxa"/>
            </w:tcMar>
          </w:tcPr>
          <w:p w14:paraId="5117B210" w14:textId="60488833" w:rsidR="000E6E82" w:rsidRPr="000A2878" w:rsidRDefault="000E6E82" w:rsidP="000755D2">
            <w:pPr>
              <w:ind w:left="-108"/>
              <w:jc w:val="right"/>
              <w:rPr>
                <w:b/>
                <w:bCs/>
                <w:sz w:val="19"/>
                <w:szCs w:val="19"/>
                <w:lang w:eastAsia="en-CA"/>
              </w:rPr>
            </w:pPr>
            <w:r>
              <w:rPr>
                <w:color w:val="000000"/>
                <w:sz w:val="19"/>
                <w:szCs w:val="19"/>
              </w:rPr>
              <w:t>197,898</w:t>
            </w:r>
          </w:p>
        </w:tc>
        <w:tc>
          <w:tcPr>
            <w:tcW w:w="1942" w:type="dxa"/>
            <w:tcMar>
              <w:left w:w="72" w:type="dxa"/>
              <w:right w:w="72" w:type="dxa"/>
            </w:tcMar>
          </w:tcPr>
          <w:p w14:paraId="1516E9F4" w14:textId="17107D9A" w:rsidR="000E6E82" w:rsidRPr="000A2878" w:rsidRDefault="000E6E82" w:rsidP="000755D2">
            <w:pPr>
              <w:jc w:val="left"/>
              <w:rPr>
                <w:b/>
                <w:bCs/>
                <w:sz w:val="19"/>
                <w:szCs w:val="19"/>
                <w:lang w:eastAsia="en-CA"/>
              </w:rPr>
            </w:pPr>
            <w:r>
              <w:rPr>
                <w:color w:val="000000"/>
                <w:sz w:val="19"/>
                <w:szCs w:val="19"/>
              </w:rPr>
              <w:t>Government decisions/ endorsements/changes in the NOU/lack of verification report/ enterprise delays</w:t>
            </w:r>
          </w:p>
        </w:tc>
        <w:tc>
          <w:tcPr>
            <w:tcW w:w="4050" w:type="dxa"/>
            <w:tcMar>
              <w:left w:w="72" w:type="dxa"/>
              <w:right w:w="72" w:type="dxa"/>
            </w:tcMar>
          </w:tcPr>
          <w:p w14:paraId="2B19FCD3" w14:textId="5562488E" w:rsidR="000E6E82" w:rsidRPr="000A2878" w:rsidRDefault="000E6E82" w:rsidP="000755D2">
            <w:pPr>
              <w:rPr>
                <w:b/>
                <w:sz w:val="19"/>
                <w:szCs w:val="19"/>
              </w:rPr>
            </w:pPr>
            <w:r w:rsidRPr="008D2818">
              <w:rPr>
                <w:color w:val="000000"/>
                <w:sz w:val="19"/>
                <w:szCs w:val="19"/>
              </w:rPr>
              <w:t xml:space="preserve">Noting that the mandatory verification of HCFC consumption targets has not been completed </w:t>
            </w:r>
            <w:r w:rsidR="00D41F52" w:rsidRPr="008D2818">
              <w:rPr>
                <w:color w:val="000000"/>
                <w:sz w:val="19"/>
                <w:szCs w:val="19"/>
              </w:rPr>
              <w:t>and the enterprise manufacturing air-</w:t>
            </w:r>
            <w:r w:rsidR="00D41F52" w:rsidRPr="008D2818">
              <w:rPr>
                <w:sz w:val="19"/>
                <w:szCs w:val="19"/>
              </w:rPr>
              <w:t>conditioners that was supported under HPMP is using R-41</w:t>
            </w:r>
            <w:r w:rsidR="00D41F52" w:rsidRPr="008D2818">
              <w:rPr>
                <w:color w:val="000000"/>
                <w:sz w:val="19"/>
                <w:szCs w:val="19"/>
              </w:rPr>
              <w:t>0A as a refrigerant in place of HFC-32,</w:t>
            </w:r>
            <w:r w:rsidRPr="008D2818">
              <w:rPr>
                <w:color w:val="000000"/>
                <w:sz w:val="19"/>
                <w:szCs w:val="19"/>
              </w:rPr>
              <w:t xml:space="preserve"> </w:t>
            </w:r>
            <w:r w:rsidR="009A045D" w:rsidRPr="008D2818">
              <w:rPr>
                <w:color w:val="000000"/>
                <w:sz w:val="19"/>
                <w:szCs w:val="19"/>
              </w:rPr>
              <w:t xml:space="preserve">and </w:t>
            </w:r>
            <w:r w:rsidRPr="008D2818">
              <w:rPr>
                <w:color w:val="000000"/>
                <w:sz w:val="19"/>
                <w:szCs w:val="19"/>
              </w:rPr>
              <w:t>urging</w:t>
            </w:r>
            <w:r w:rsidR="009A045D" w:rsidRPr="008D2818">
              <w:rPr>
                <w:color w:val="000000"/>
                <w:sz w:val="19"/>
                <w:szCs w:val="19"/>
              </w:rPr>
              <w:t xml:space="preserve"> </w:t>
            </w:r>
            <w:r w:rsidR="0090442C" w:rsidRPr="008D2818">
              <w:rPr>
                <w:color w:val="000000"/>
                <w:sz w:val="19"/>
                <w:szCs w:val="19"/>
              </w:rPr>
              <w:t xml:space="preserve">the Government of Algeria to work with </w:t>
            </w:r>
            <w:r w:rsidR="009A045D" w:rsidRPr="008D2818">
              <w:rPr>
                <w:color w:val="000000"/>
                <w:sz w:val="19"/>
                <w:szCs w:val="19"/>
              </w:rPr>
              <w:t>UNIDO  to provid</w:t>
            </w:r>
            <w:r w:rsidR="0090442C" w:rsidRPr="008D2818">
              <w:rPr>
                <w:color w:val="000000"/>
                <w:sz w:val="19"/>
                <w:szCs w:val="19"/>
              </w:rPr>
              <w:t xml:space="preserve">e </w:t>
            </w:r>
            <w:r w:rsidR="009A045D" w:rsidRPr="008D2818">
              <w:rPr>
                <w:color w:val="000000"/>
                <w:sz w:val="19"/>
                <w:szCs w:val="19"/>
              </w:rPr>
              <w:t>a status report on the use of HFC-32 as a refrigerant in the enterprise manufacturing air</w:t>
            </w:r>
            <w:r w:rsidR="000755D2" w:rsidRPr="008D2818">
              <w:rPr>
                <w:color w:val="000000"/>
                <w:sz w:val="19"/>
                <w:szCs w:val="19"/>
              </w:rPr>
              <w:noBreakHyphen/>
            </w:r>
            <w:r w:rsidR="009A045D" w:rsidRPr="008D2818">
              <w:rPr>
                <w:color w:val="000000"/>
                <w:sz w:val="19"/>
                <w:szCs w:val="19"/>
              </w:rPr>
              <w:t>conditioners</w:t>
            </w:r>
            <w:r w:rsidR="0090442C" w:rsidRPr="008D2818">
              <w:rPr>
                <w:color w:val="000000"/>
                <w:sz w:val="19"/>
                <w:szCs w:val="19"/>
              </w:rPr>
              <w:t xml:space="preserve"> </w:t>
            </w:r>
            <w:r w:rsidR="00856C78" w:rsidRPr="008D2818">
              <w:rPr>
                <w:color w:val="000000"/>
                <w:sz w:val="19"/>
                <w:szCs w:val="19"/>
              </w:rPr>
              <w:t>to</w:t>
            </w:r>
            <w:r w:rsidR="0090442C" w:rsidRPr="008D2818">
              <w:rPr>
                <w:color w:val="000000"/>
                <w:sz w:val="19"/>
                <w:szCs w:val="19"/>
              </w:rPr>
              <w:t xml:space="preserve"> the 91</w:t>
            </w:r>
            <w:r w:rsidR="0090442C" w:rsidRPr="008D2818">
              <w:rPr>
                <w:color w:val="000000"/>
                <w:sz w:val="19"/>
                <w:szCs w:val="19"/>
                <w:vertAlign w:val="superscript"/>
              </w:rPr>
              <w:t>st</w:t>
            </w:r>
            <w:r w:rsidR="0090442C" w:rsidRPr="008D2818">
              <w:rPr>
                <w:color w:val="000000"/>
                <w:sz w:val="19"/>
                <w:szCs w:val="19"/>
              </w:rPr>
              <w:t xml:space="preserve"> meeting, </w:t>
            </w:r>
            <w:r w:rsidR="0091528F" w:rsidRPr="008D2818">
              <w:rPr>
                <w:color w:val="000000"/>
                <w:sz w:val="19"/>
                <w:szCs w:val="19"/>
              </w:rPr>
              <w:t xml:space="preserve">and </w:t>
            </w:r>
            <w:r w:rsidRPr="008D2818">
              <w:rPr>
                <w:color w:val="000000"/>
                <w:sz w:val="19"/>
                <w:szCs w:val="19"/>
              </w:rPr>
              <w:t>to</w:t>
            </w:r>
            <w:r>
              <w:rPr>
                <w:color w:val="000000"/>
                <w:sz w:val="19"/>
                <w:szCs w:val="19"/>
              </w:rPr>
              <w:t xml:space="preserve"> complete the verification so that the third (2014) and fourth (2017) tranches of stage I of the HPMP could be submitted to the 92</w:t>
            </w:r>
            <w:r>
              <w:rPr>
                <w:color w:val="000000"/>
                <w:sz w:val="19"/>
                <w:szCs w:val="19"/>
                <w:vertAlign w:val="superscript"/>
              </w:rPr>
              <w:t>nd</w:t>
            </w:r>
            <w:r>
              <w:rPr>
                <w:color w:val="000000"/>
                <w:sz w:val="19"/>
                <w:szCs w:val="19"/>
              </w:rPr>
              <w:t> meeting with a revised plan of action to take into account the reallocation of the 2014 and subsequent tranches</w:t>
            </w:r>
            <w:r w:rsidR="00B770E6">
              <w:rPr>
                <w:color w:val="000000"/>
                <w:sz w:val="19"/>
                <w:szCs w:val="19"/>
              </w:rPr>
              <w:t>.</w:t>
            </w:r>
            <w:r>
              <w:rPr>
                <w:color w:val="000000"/>
                <w:sz w:val="19"/>
                <w:szCs w:val="19"/>
              </w:rPr>
              <w:t xml:space="preserve"> </w:t>
            </w:r>
          </w:p>
        </w:tc>
      </w:tr>
      <w:tr w:rsidR="00540B8C" w:rsidRPr="000A2878" w14:paraId="2A73AE2B" w14:textId="77777777" w:rsidTr="00602F6C">
        <w:tc>
          <w:tcPr>
            <w:tcW w:w="985" w:type="dxa"/>
            <w:tcMar>
              <w:left w:w="72" w:type="dxa"/>
              <w:right w:w="72" w:type="dxa"/>
            </w:tcMar>
          </w:tcPr>
          <w:p w14:paraId="36C942C5" w14:textId="77777777" w:rsidR="00540B8C" w:rsidRPr="00AB0ED9" w:rsidRDefault="00540B8C" w:rsidP="000755D2">
            <w:pPr>
              <w:ind w:right="-131"/>
              <w:jc w:val="left"/>
              <w:rPr>
                <w:color w:val="000000"/>
                <w:sz w:val="19"/>
                <w:szCs w:val="19"/>
              </w:rPr>
            </w:pPr>
            <w:r w:rsidRPr="00AB0ED9">
              <w:rPr>
                <w:color w:val="000000"/>
                <w:sz w:val="19"/>
                <w:szCs w:val="19"/>
              </w:rPr>
              <w:lastRenderedPageBreak/>
              <w:t xml:space="preserve">Argentina </w:t>
            </w:r>
          </w:p>
          <w:p w14:paraId="16248B08" w14:textId="621354D5" w:rsidR="00540B8C" w:rsidRDefault="00540B8C" w:rsidP="000755D2">
            <w:pPr>
              <w:jc w:val="left"/>
              <w:rPr>
                <w:color w:val="000000"/>
                <w:sz w:val="19"/>
                <w:szCs w:val="19"/>
              </w:rPr>
            </w:pPr>
            <w:r w:rsidRPr="00AB0ED9">
              <w:rPr>
                <w:color w:val="000000"/>
                <w:sz w:val="19"/>
                <w:szCs w:val="19"/>
              </w:rPr>
              <w:t>(Stage II)</w:t>
            </w:r>
          </w:p>
        </w:tc>
        <w:tc>
          <w:tcPr>
            <w:tcW w:w="810" w:type="dxa"/>
            <w:tcMar>
              <w:left w:w="72" w:type="dxa"/>
              <w:right w:w="72" w:type="dxa"/>
            </w:tcMar>
          </w:tcPr>
          <w:p w14:paraId="12F67040" w14:textId="1AAA6458" w:rsidR="00540B8C" w:rsidRDefault="00540B8C" w:rsidP="000755D2">
            <w:pPr>
              <w:jc w:val="center"/>
              <w:rPr>
                <w:color w:val="000000"/>
                <w:sz w:val="19"/>
                <w:szCs w:val="19"/>
              </w:rPr>
            </w:pPr>
            <w:r w:rsidRPr="00AB0ED9">
              <w:rPr>
                <w:color w:val="000000"/>
                <w:sz w:val="19"/>
                <w:szCs w:val="19"/>
              </w:rPr>
              <w:t>UNIDO</w:t>
            </w:r>
          </w:p>
        </w:tc>
        <w:tc>
          <w:tcPr>
            <w:tcW w:w="810" w:type="dxa"/>
            <w:tcMar>
              <w:left w:w="72" w:type="dxa"/>
              <w:right w:w="72" w:type="dxa"/>
            </w:tcMar>
          </w:tcPr>
          <w:p w14:paraId="133CFF86" w14:textId="15D84C34" w:rsidR="00540B8C" w:rsidRDefault="00540B8C" w:rsidP="000755D2">
            <w:pPr>
              <w:ind w:left="-108" w:right="-128"/>
              <w:jc w:val="center"/>
              <w:rPr>
                <w:color w:val="000000"/>
                <w:sz w:val="19"/>
                <w:szCs w:val="19"/>
              </w:rPr>
            </w:pPr>
            <w:r w:rsidRPr="00AB0ED9">
              <w:rPr>
                <w:color w:val="000000"/>
                <w:sz w:val="19"/>
                <w:szCs w:val="19"/>
              </w:rPr>
              <w:t>2021</w:t>
            </w:r>
          </w:p>
        </w:tc>
        <w:tc>
          <w:tcPr>
            <w:tcW w:w="1260" w:type="dxa"/>
            <w:tcMar>
              <w:left w:w="72" w:type="dxa"/>
              <w:right w:w="72" w:type="dxa"/>
            </w:tcMar>
          </w:tcPr>
          <w:p w14:paraId="26237AF8" w14:textId="25F01E44" w:rsidR="00540B8C" w:rsidRDefault="00540B8C" w:rsidP="000755D2">
            <w:pPr>
              <w:ind w:left="-108"/>
              <w:jc w:val="right"/>
              <w:rPr>
                <w:color w:val="000000"/>
                <w:sz w:val="19"/>
                <w:szCs w:val="19"/>
              </w:rPr>
            </w:pPr>
            <w:r w:rsidRPr="00AB0ED9">
              <w:rPr>
                <w:color w:val="000000"/>
                <w:sz w:val="19"/>
                <w:szCs w:val="19"/>
              </w:rPr>
              <w:t>4,160,214</w:t>
            </w:r>
          </w:p>
        </w:tc>
        <w:tc>
          <w:tcPr>
            <w:tcW w:w="1942" w:type="dxa"/>
            <w:tcMar>
              <w:left w:w="72" w:type="dxa"/>
              <w:right w:w="72" w:type="dxa"/>
            </w:tcMar>
          </w:tcPr>
          <w:p w14:paraId="3A3133EA" w14:textId="07C5D319" w:rsidR="00540B8C" w:rsidRDefault="00540B8C" w:rsidP="000755D2">
            <w:pPr>
              <w:jc w:val="left"/>
              <w:rPr>
                <w:color w:val="000000"/>
                <w:sz w:val="19"/>
                <w:szCs w:val="19"/>
              </w:rPr>
            </w:pPr>
            <w:r w:rsidRPr="00AB0ED9">
              <w:rPr>
                <w:color w:val="000000"/>
                <w:sz w:val="19"/>
                <w:szCs w:val="19"/>
              </w:rPr>
              <w:t>COVID-19 pandemic disruption/20 per cent disbursement threshold</w:t>
            </w:r>
          </w:p>
        </w:tc>
        <w:tc>
          <w:tcPr>
            <w:tcW w:w="4050" w:type="dxa"/>
            <w:tcMar>
              <w:left w:w="72" w:type="dxa"/>
              <w:right w:w="72" w:type="dxa"/>
            </w:tcMar>
          </w:tcPr>
          <w:p w14:paraId="0CA17E37" w14:textId="4B4028FE" w:rsidR="00540B8C" w:rsidRDefault="00540B8C" w:rsidP="000755D2">
            <w:pPr>
              <w:rPr>
                <w:color w:val="000000"/>
                <w:sz w:val="19"/>
                <w:szCs w:val="19"/>
              </w:rPr>
            </w:pPr>
            <w:r w:rsidRPr="00AB0ED9">
              <w:rPr>
                <w:color w:val="000000"/>
                <w:sz w:val="19"/>
                <w:szCs w:val="19"/>
                <w:lang w:eastAsia="en-CA"/>
              </w:rPr>
              <w:t xml:space="preserve">Noting that the third (2021) tranche of stage II of the HPMP submitted to the </w:t>
            </w:r>
            <w:r w:rsidRPr="00AB0ED9">
              <w:rPr>
                <w:sz w:val="19"/>
                <w:szCs w:val="19"/>
                <w:lang w:eastAsia="en-CA"/>
              </w:rPr>
              <w:t>90</w:t>
            </w:r>
            <w:r w:rsidRPr="00AB0ED9">
              <w:rPr>
                <w:color w:val="000000"/>
                <w:sz w:val="19"/>
                <w:szCs w:val="19"/>
                <w:vertAlign w:val="superscript"/>
                <w:lang w:eastAsia="en-CA"/>
              </w:rPr>
              <w:t>th</w:t>
            </w:r>
            <w:r w:rsidRPr="00AB0ED9">
              <w:rPr>
                <w:color w:val="000000"/>
                <w:sz w:val="19"/>
                <w:szCs w:val="19"/>
                <w:lang w:eastAsia="en-CA"/>
              </w:rPr>
              <w:t xml:space="preserve"> meeting had been withdrawn as the overall disbursement rate of the second (2019) tranche</w:t>
            </w:r>
            <w:r w:rsidRPr="00AB0ED9">
              <w:rPr>
                <w:sz w:val="19"/>
                <w:szCs w:val="19"/>
                <w:lang w:eastAsia="en-CA"/>
              </w:rPr>
              <w:t xml:space="preserve"> of the HPMP was below the 20 per cent threshold, </w:t>
            </w:r>
            <w:r w:rsidRPr="00AB0ED9">
              <w:rPr>
                <w:color w:val="000000"/>
                <w:sz w:val="19"/>
                <w:szCs w:val="19"/>
              </w:rPr>
              <w:t>and urging the Government of Argentina to work with UNIDO so that the third (2021) tranche of stage II could be submitted to the 9</w:t>
            </w:r>
            <w:r w:rsidRPr="00AB0ED9">
              <w:rPr>
                <w:sz w:val="19"/>
                <w:szCs w:val="19"/>
              </w:rPr>
              <w:t>1</w:t>
            </w:r>
            <w:r w:rsidRPr="00AB0ED9">
              <w:rPr>
                <w:sz w:val="19"/>
                <w:szCs w:val="19"/>
                <w:vertAlign w:val="superscript"/>
              </w:rPr>
              <w:t>st</w:t>
            </w:r>
            <w:r w:rsidRPr="00AB0ED9">
              <w:rPr>
                <w:sz w:val="19"/>
                <w:szCs w:val="19"/>
              </w:rPr>
              <w:t xml:space="preserve"> </w:t>
            </w:r>
            <w:r w:rsidRPr="00AB0ED9">
              <w:rPr>
                <w:color w:val="000000"/>
                <w:sz w:val="19"/>
                <w:szCs w:val="19"/>
              </w:rPr>
              <w:t>meeting with a revised plan of action to take into account the reallocation of the 2021 and subsequent tranches, on the understanding that the 20 per cent disbursement threshold for funding of the previous tranche had been achieved.</w:t>
            </w:r>
          </w:p>
        </w:tc>
      </w:tr>
      <w:tr w:rsidR="008D2818" w:rsidRPr="000A2878" w14:paraId="3E4827D5" w14:textId="77777777" w:rsidTr="00602F6C">
        <w:tc>
          <w:tcPr>
            <w:tcW w:w="985" w:type="dxa"/>
            <w:tcMar>
              <w:left w:w="72" w:type="dxa"/>
              <w:right w:w="72" w:type="dxa"/>
            </w:tcMar>
          </w:tcPr>
          <w:p w14:paraId="7251B324" w14:textId="1F17783D" w:rsidR="008D2818" w:rsidRPr="00A05187" w:rsidRDefault="008D2818" w:rsidP="000755D2">
            <w:pPr>
              <w:ind w:right="-131"/>
              <w:jc w:val="left"/>
              <w:rPr>
                <w:b/>
                <w:bCs/>
                <w:color w:val="000000"/>
                <w:sz w:val="19"/>
                <w:szCs w:val="19"/>
              </w:rPr>
            </w:pPr>
            <w:r w:rsidRPr="00A05187">
              <w:rPr>
                <w:b/>
                <w:bCs/>
                <w:color w:val="000000"/>
                <w:sz w:val="19"/>
                <w:szCs w:val="19"/>
              </w:rPr>
              <w:t>Total</w:t>
            </w:r>
          </w:p>
        </w:tc>
        <w:tc>
          <w:tcPr>
            <w:tcW w:w="810" w:type="dxa"/>
            <w:tcMar>
              <w:left w:w="72" w:type="dxa"/>
              <w:right w:w="72" w:type="dxa"/>
            </w:tcMar>
          </w:tcPr>
          <w:p w14:paraId="435271C0" w14:textId="77777777" w:rsidR="008D2818" w:rsidRPr="00AB0ED9" w:rsidRDefault="008D2818" w:rsidP="000755D2">
            <w:pPr>
              <w:jc w:val="center"/>
              <w:rPr>
                <w:color w:val="000000"/>
                <w:sz w:val="19"/>
                <w:szCs w:val="19"/>
              </w:rPr>
            </w:pPr>
          </w:p>
        </w:tc>
        <w:tc>
          <w:tcPr>
            <w:tcW w:w="810" w:type="dxa"/>
            <w:tcMar>
              <w:left w:w="72" w:type="dxa"/>
              <w:right w:w="72" w:type="dxa"/>
            </w:tcMar>
          </w:tcPr>
          <w:p w14:paraId="4CE2AE63" w14:textId="77777777" w:rsidR="008D2818" w:rsidRPr="00AB0ED9" w:rsidRDefault="008D2818" w:rsidP="000755D2">
            <w:pPr>
              <w:ind w:left="-108" w:right="-128"/>
              <w:jc w:val="center"/>
              <w:rPr>
                <w:color w:val="000000"/>
                <w:sz w:val="19"/>
                <w:szCs w:val="19"/>
              </w:rPr>
            </w:pPr>
          </w:p>
        </w:tc>
        <w:tc>
          <w:tcPr>
            <w:tcW w:w="1260" w:type="dxa"/>
            <w:tcMar>
              <w:left w:w="72" w:type="dxa"/>
              <w:right w:w="72" w:type="dxa"/>
            </w:tcMar>
          </w:tcPr>
          <w:p w14:paraId="2F48EB6D" w14:textId="77777777" w:rsidR="008D2818" w:rsidRPr="00AB0ED9" w:rsidRDefault="008D2818" w:rsidP="000755D2">
            <w:pPr>
              <w:ind w:left="-108"/>
              <w:jc w:val="right"/>
              <w:rPr>
                <w:color w:val="000000"/>
                <w:sz w:val="19"/>
                <w:szCs w:val="19"/>
              </w:rPr>
            </w:pPr>
          </w:p>
        </w:tc>
        <w:tc>
          <w:tcPr>
            <w:tcW w:w="1942" w:type="dxa"/>
            <w:tcMar>
              <w:left w:w="72" w:type="dxa"/>
              <w:right w:w="72" w:type="dxa"/>
            </w:tcMar>
          </w:tcPr>
          <w:p w14:paraId="1B7C77D0" w14:textId="59627C3B" w:rsidR="008D2818" w:rsidRPr="00A05187" w:rsidRDefault="00F36CB7" w:rsidP="00A05187">
            <w:pPr>
              <w:jc w:val="right"/>
              <w:rPr>
                <w:b/>
                <w:bCs/>
                <w:color w:val="000000"/>
                <w:sz w:val="19"/>
                <w:szCs w:val="19"/>
              </w:rPr>
            </w:pPr>
            <w:r w:rsidRPr="00A05187">
              <w:rPr>
                <w:b/>
                <w:bCs/>
                <w:sz w:val="19"/>
                <w:szCs w:val="19"/>
              </w:rPr>
              <w:t>10,881,602</w:t>
            </w:r>
          </w:p>
        </w:tc>
        <w:tc>
          <w:tcPr>
            <w:tcW w:w="4050" w:type="dxa"/>
            <w:tcMar>
              <w:left w:w="72" w:type="dxa"/>
              <w:right w:w="72" w:type="dxa"/>
            </w:tcMar>
          </w:tcPr>
          <w:p w14:paraId="110D176B" w14:textId="77777777" w:rsidR="008D2818" w:rsidRPr="00AB0ED9" w:rsidRDefault="008D2818" w:rsidP="000755D2">
            <w:pPr>
              <w:rPr>
                <w:color w:val="000000"/>
                <w:sz w:val="19"/>
                <w:szCs w:val="19"/>
                <w:lang w:eastAsia="en-CA"/>
              </w:rPr>
            </w:pPr>
          </w:p>
        </w:tc>
      </w:tr>
    </w:tbl>
    <w:p w14:paraId="0E7B9D0B" w14:textId="0A8D8D63" w:rsidR="000F4142" w:rsidRDefault="000F4142" w:rsidP="000F4142"/>
    <w:p w14:paraId="026FA341" w14:textId="6C6A26CB" w:rsidR="008B4A34" w:rsidRDefault="008B4A34" w:rsidP="008B4A34">
      <w:pPr>
        <w:pStyle w:val="ListParagraph"/>
        <w:ind w:left="135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B148EEA" w14:textId="77777777" w:rsidTr="00732413">
        <w:tc>
          <w:tcPr>
            <w:tcW w:w="1871" w:type="dxa"/>
          </w:tcPr>
          <w:p w14:paraId="66F7789D" w14:textId="5609AB19" w:rsidR="00E85409" w:rsidRPr="009B0D30" w:rsidRDefault="008B4A34" w:rsidP="00FB077C">
            <w:r w:rsidRPr="00EE3C20">
              <w:t xml:space="preserve"> </w:t>
            </w:r>
          </w:p>
        </w:tc>
        <w:tc>
          <w:tcPr>
            <w:tcW w:w="1872" w:type="dxa"/>
          </w:tcPr>
          <w:p w14:paraId="3EDB08D6" w14:textId="77777777" w:rsidR="00E85409" w:rsidRPr="009B0D30" w:rsidRDefault="00E85409" w:rsidP="00FB077C"/>
        </w:tc>
        <w:tc>
          <w:tcPr>
            <w:tcW w:w="1872" w:type="dxa"/>
            <w:tcBorders>
              <w:bottom w:val="single" w:sz="4" w:space="0" w:color="auto"/>
            </w:tcBorders>
          </w:tcPr>
          <w:p w14:paraId="73EEBF7F" w14:textId="77777777" w:rsidR="00E85409" w:rsidRPr="009B0D30" w:rsidRDefault="00E85409" w:rsidP="00FB077C"/>
        </w:tc>
        <w:tc>
          <w:tcPr>
            <w:tcW w:w="1872" w:type="dxa"/>
          </w:tcPr>
          <w:p w14:paraId="29356F76" w14:textId="77777777" w:rsidR="00E85409" w:rsidRPr="009B0D30" w:rsidRDefault="00E85409" w:rsidP="00FB077C"/>
        </w:tc>
        <w:tc>
          <w:tcPr>
            <w:tcW w:w="1873" w:type="dxa"/>
          </w:tcPr>
          <w:p w14:paraId="0201D351" w14:textId="77777777" w:rsidR="00E85409" w:rsidRPr="009B0D30" w:rsidRDefault="00E85409" w:rsidP="00FB077C"/>
        </w:tc>
      </w:tr>
    </w:tbl>
    <w:p w14:paraId="7EBB5B3B"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DFC6F" w14:textId="77777777" w:rsidR="000F4142" w:rsidRDefault="000F4142" w:rsidP="004A504B">
      <w:r>
        <w:separator/>
      </w:r>
    </w:p>
  </w:endnote>
  <w:endnote w:type="continuationSeparator" w:id="0">
    <w:p w14:paraId="7797A381" w14:textId="77777777" w:rsidR="000F4142" w:rsidRDefault="000F41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703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FC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3C3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D6C17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9DE6D" w14:textId="77777777" w:rsidR="000F4142" w:rsidRDefault="000F4142" w:rsidP="004A504B">
      <w:r>
        <w:separator/>
      </w:r>
    </w:p>
  </w:footnote>
  <w:footnote w:type="continuationSeparator" w:id="0">
    <w:p w14:paraId="7BFD6763" w14:textId="77777777" w:rsidR="000F4142" w:rsidRDefault="000F4142" w:rsidP="004A504B">
      <w:r>
        <w:continuationSeparator/>
      </w:r>
    </w:p>
  </w:footnote>
  <w:footnote w:id="1">
    <w:p w14:paraId="57DB5299" w14:textId="3E3D396B" w:rsidR="000F4142" w:rsidRDefault="000F4142" w:rsidP="000F4142">
      <w:pPr>
        <w:pStyle w:val="FootnoteText"/>
      </w:pPr>
      <w:r w:rsidRPr="000A2878">
        <w:rPr>
          <w:rStyle w:val="FootnoteReference"/>
        </w:rPr>
        <w:footnoteRef/>
      </w:r>
      <w:r w:rsidRPr="000A2878">
        <w:t xml:space="preserve"> UNEP/</w:t>
      </w:r>
      <w:proofErr w:type="spellStart"/>
      <w:r w:rsidRPr="000A2878">
        <w:t>OzL.Pro</w:t>
      </w:r>
      <w:proofErr w:type="spellEnd"/>
      <w:r w:rsidRPr="000A2878">
        <w:t>/ExCom/90/1</w:t>
      </w:r>
    </w:p>
    <w:p w14:paraId="4DD08521" w14:textId="77777777" w:rsidR="007D551B" w:rsidRPr="000A2878" w:rsidRDefault="007D551B" w:rsidP="000F414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8699" w14:textId="4F5A4F63" w:rsidR="00DC6A10" w:rsidRPr="0033525D" w:rsidRDefault="00F36CB7">
    <w:r>
      <w:fldChar w:fldCharType="begin"/>
    </w:r>
    <w:r>
      <w:instrText xml:space="preserve"> DOCPROPERTY "Document number"  \* MERGEFORMAT </w:instrText>
    </w:r>
    <w:r>
      <w:fldChar w:fldCharType="separate"/>
    </w:r>
    <w:r w:rsidR="000755D2">
      <w:t>UNEP/</w:t>
    </w:r>
    <w:proofErr w:type="spellStart"/>
    <w:r w:rsidR="000755D2">
      <w:t>OzL.Pro</w:t>
    </w:r>
    <w:proofErr w:type="spellEnd"/>
    <w:r w:rsidR="000755D2">
      <w:t>/ExCom/90/12/Add.1</w:t>
    </w:r>
    <w:r>
      <w:fldChar w:fldCharType="end"/>
    </w:r>
  </w:p>
  <w:p w14:paraId="3D1069CF" w14:textId="77777777" w:rsidR="00DC6A10" w:rsidRPr="0033525D" w:rsidRDefault="00DC6A10"/>
  <w:p w14:paraId="39B7F5F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5748" w14:textId="77777777" w:rsidR="00DC6A10" w:rsidRPr="0033525D" w:rsidRDefault="00F36CB7">
    <w:pPr>
      <w:jc w:val="right"/>
    </w:pPr>
    <w:r>
      <w:fldChar w:fldCharType="begin"/>
    </w:r>
    <w:r>
      <w:instrText xml:space="preserve"> DOCPROPERTY "Document number"  \* MERGEFORMAT </w:instrText>
    </w:r>
    <w:r>
      <w:fldChar w:fldCharType="separate"/>
    </w:r>
    <w:r w:rsidR="000F4142">
      <w:t>UNEP/</w:t>
    </w:r>
    <w:proofErr w:type="spellStart"/>
    <w:r w:rsidR="000F4142">
      <w:t>OzL.Pro</w:t>
    </w:r>
    <w:proofErr w:type="spellEnd"/>
    <w:r w:rsidR="000F4142">
      <w:t>/ExCom/90/1</w:t>
    </w:r>
    <w:r>
      <w:fldChar w:fldCharType="end"/>
    </w:r>
  </w:p>
  <w:p w14:paraId="1A2039AE" w14:textId="77777777" w:rsidR="00DC6A10" w:rsidRPr="0033525D" w:rsidRDefault="00DC6A10"/>
  <w:p w14:paraId="6151777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8C3993"/>
    <w:multiLevelType w:val="hybridMultilevel"/>
    <w:tmpl w:val="F8F68C5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52672222">
    <w:abstractNumId w:val="10"/>
  </w:num>
  <w:num w:numId="2" w16cid:durableId="86971685">
    <w:abstractNumId w:val="10"/>
  </w:num>
  <w:num w:numId="3" w16cid:durableId="1581480549">
    <w:abstractNumId w:val="10"/>
  </w:num>
  <w:num w:numId="4" w16cid:durableId="1535313811">
    <w:abstractNumId w:val="10"/>
  </w:num>
  <w:num w:numId="5" w16cid:durableId="1687756847">
    <w:abstractNumId w:val="10"/>
  </w:num>
  <w:num w:numId="6" w16cid:durableId="968824507">
    <w:abstractNumId w:val="9"/>
  </w:num>
  <w:num w:numId="7" w16cid:durableId="339283477">
    <w:abstractNumId w:val="7"/>
  </w:num>
  <w:num w:numId="8" w16cid:durableId="1978760577">
    <w:abstractNumId w:val="6"/>
  </w:num>
  <w:num w:numId="9" w16cid:durableId="1566376071">
    <w:abstractNumId w:val="5"/>
  </w:num>
  <w:num w:numId="10" w16cid:durableId="952513923">
    <w:abstractNumId w:val="4"/>
  </w:num>
  <w:num w:numId="11" w16cid:durableId="682777899">
    <w:abstractNumId w:val="8"/>
  </w:num>
  <w:num w:numId="12" w16cid:durableId="1172179998">
    <w:abstractNumId w:val="3"/>
  </w:num>
  <w:num w:numId="13" w16cid:durableId="1461266238">
    <w:abstractNumId w:val="2"/>
  </w:num>
  <w:num w:numId="14" w16cid:durableId="31000361">
    <w:abstractNumId w:val="1"/>
  </w:num>
  <w:num w:numId="15" w16cid:durableId="424617533">
    <w:abstractNumId w:val="0"/>
  </w:num>
  <w:num w:numId="16" w16cid:durableId="596408081">
    <w:abstractNumId w:val="12"/>
  </w:num>
  <w:num w:numId="17" w16cid:durableId="461121998">
    <w:abstractNumId w:val="14"/>
  </w:num>
  <w:num w:numId="18" w16cid:durableId="334383909">
    <w:abstractNumId w:val="15"/>
  </w:num>
  <w:num w:numId="19" w16cid:durableId="257951441">
    <w:abstractNumId w:val="16"/>
  </w:num>
  <w:num w:numId="20" w16cid:durableId="1723215428">
    <w:abstractNumId w:val="13"/>
  </w:num>
  <w:num w:numId="21" w16cid:durableId="114335535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F4142"/>
    <w:rsid w:val="00000FED"/>
    <w:rsid w:val="0000434E"/>
    <w:rsid w:val="000078A3"/>
    <w:rsid w:val="00020A99"/>
    <w:rsid w:val="000211A9"/>
    <w:rsid w:val="00021238"/>
    <w:rsid w:val="00031260"/>
    <w:rsid w:val="0003681A"/>
    <w:rsid w:val="000372B7"/>
    <w:rsid w:val="00050F6E"/>
    <w:rsid w:val="00061EC2"/>
    <w:rsid w:val="00066CE8"/>
    <w:rsid w:val="000755D2"/>
    <w:rsid w:val="00080ED0"/>
    <w:rsid w:val="00085B8F"/>
    <w:rsid w:val="00090481"/>
    <w:rsid w:val="000A3826"/>
    <w:rsid w:val="000A6C26"/>
    <w:rsid w:val="000D0DD9"/>
    <w:rsid w:val="000D52A4"/>
    <w:rsid w:val="000E07BC"/>
    <w:rsid w:val="000E6E82"/>
    <w:rsid w:val="000F1CD4"/>
    <w:rsid w:val="000F4103"/>
    <w:rsid w:val="000F4142"/>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2B7E"/>
    <w:rsid w:val="002A03C3"/>
    <w:rsid w:val="002B254E"/>
    <w:rsid w:val="002B2D60"/>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68A8"/>
    <w:rsid w:val="003A3189"/>
    <w:rsid w:val="003A3CA7"/>
    <w:rsid w:val="003B33BD"/>
    <w:rsid w:val="003B569D"/>
    <w:rsid w:val="003C3C0E"/>
    <w:rsid w:val="003D42A6"/>
    <w:rsid w:val="003D4F21"/>
    <w:rsid w:val="003D4FAC"/>
    <w:rsid w:val="003E7906"/>
    <w:rsid w:val="003F3C50"/>
    <w:rsid w:val="00406202"/>
    <w:rsid w:val="00406A6A"/>
    <w:rsid w:val="00406B22"/>
    <w:rsid w:val="004175D5"/>
    <w:rsid w:val="004328A7"/>
    <w:rsid w:val="00434C74"/>
    <w:rsid w:val="00456EB4"/>
    <w:rsid w:val="00457827"/>
    <w:rsid w:val="004718F3"/>
    <w:rsid w:val="00475040"/>
    <w:rsid w:val="00493D40"/>
    <w:rsid w:val="00493EE3"/>
    <w:rsid w:val="004967B6"/>
    <w:rsid w:val="00497933"/>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0B8C"/>
    <w:rsid w:val="00555D75"/>
    <w:rsid w:val="00560DF0"/>
    <w:rsid w:val="0056759C"/>
    <w:rsid w:val="0059513E"/>
    <w:rsid w:val="005A6AA4"/>
    <w:rsid w:val="005A6D9F"/>
    <w:rsid w:val="005B48FF"/>
    <w:rsid w:val="005C1E32"/>
    <w:rsid w:val="005D363F"/>
    <w:rsid w:val="00602F6C"/>
    <w:rsid w:val="00604C15"/>
    <w:rsid w:val="006158D5"/>
    <w:rsid w:val="00625D83"/>
    <w:rsid w:val="006623E7"/>
    <w:rsid w:val="00662B80"/>
    <w:rsid w:val="00670F6C"/>
    <w:rsid w:val="00676E58"/>
    <w:rsid w:val="006852C7"/>
    <w:rsid w:val="006852CE"/>
    <w:rsid w:val="00692D14"/>
    <w:rsid w:val="00693E08"/>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2413"/>
    <w:rsid w:val="0073420B"/>
    <w:rsid w:val="00736367"/>
    <w:rsid w:val="0074760E"/>
    <w:rsid w:val="00754ABA"/>
    <w:rsid w:val="00773B4A"/>
    <w:rsid w:val="00782B0D"/>
    <w:rsid w:val="007A1546"/>
    <w:rsid w:val="007A228C"/>
    <w:rsid w:val="007A368E"/>
    <w:rsid w:val="007A5868"/>
    <w:rsid w:val="007B04CE"/>
    <w:rsid w:val="007B6871"/>
    <w:rsid w:val="007B7A2F"/>
    <w:rsid w:val="007C3B90"/>
    <w:rsid w:val="007C3D33"/>
    <w:rsid w:val="007D294A"/>
    <w:rsid w:val="007D47D2"/>
    <w:rsid w:val="007D551B"/>
    <w:rsid w:val="007D6EC0"/>
    <w:rsid w:val="007D7E1D"/>
    <w:rsid w:val="00822918"/>
    <w:rsid w:val="00831979"/>
    <w:rsid w:val="00851352"/>
    <w:rsid w:val="0085283F"/>
    <w:rsid w:val="00856C78"/>
    <w:rsid w:val="00857077"/>
    <w:rsid w:val="00863230"/>
    <w:rsid w:val="00865BD0"/>
    <w:rsid w:val="008717D8"/>
    <w:rsid w:val="0087215C"/>
    <w:rsid w:val="00875D25"/>
    <w:rsid w:val="00880E35"/>
    <w:rsid w:val="008875FE"/>
    <w:rsid w:val="00887F8E"/>
    <w:rsid w:val="00896234"/>
    <w:rsid w:val="00897E43"/>
    <w:rsid w:val="008B4A34"/>
    <w:rsid w:val="008C222B"/>
    <w:rsid w:val="008C5738"/>
    <w:rsid w:val="008C7EAD"/>
    <w:rsid w:val="008D0CFE"/>
    <w:rsid w:val="008D2818"/>
    <w:rsid w:val="008D6152"/>
    <w:rsid w:val="008E7BA9"/>
    <w:rsid w:val="008F0F81"/>
    <w:rsid w:val="008F27BF"/>
    <w:rsid w:val="0090442C"/>
    <w:rsid w:val="009142EC"/>
    <w:rsid w:val="0091528F"/>
    <w:rsid w:val="009154C3"/>
    <w:rsid w:val="00923540"/>
    <w:rsid w:val="00926767"/>
    <w:rsid w:val="00930B23"/>
    <w:rsid w:val="009361D5"/>
    <w:rsid w:val="009428A4"/>
    <w:rsid w:val="009659F4"/>
    <w:rsid w:val="00970D60"/>
    <w:rsid w:val="00984845"/>
    <w:rsid w:val="0099390E"/>
    <w:rsid w:val="009960E5"/>
    <w:rsid w:val="009A045D"/>
    <w:rsid w:val="009A7ADC"/>
    <w:rsid w:val="009B0D30"/>
    <w:rsid w:val="009C19B7"/>
    <w:rsid w:val="009C5ABB"/>
    <w:rsid w:val="009D7C51"/>
    <w:rsid w:val="009E196C"/>
    <w:rsid w:val="009F36BF"/>
    <w:rsid w:val="00A05187"/>
    <w:rsid w:val="00A1112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302A"/>
    <w:rsid w:val="00B04161"/>
    <w:rsid w:val="00B056F9"/>
    <w:rsid w:val="00B11E3D"/>
    <w:rsid w:val="00B14D2C"/>
    <w:rsid w:val="00B17E82"/>
    <w:rsid w:val="00B4575A"/>
    <w:rsid w:val="00B575BA"/>
    <w:rsid w:val="00B71608"/>
    <w:rsid w:val="00B76429"/>
    <w:rsid w:val="00B770E6"/>
    <w:rsid w:val="00B86471"/>
    <w:rsid w:val="00B956D4"/>
    <w:rsid w:val="00B97446"/>
    <w:rsid w:val="00BA7432"/>
    <w:rsid w:val="00BB2764"/>
    <w:rsid w:val="00BC1AA0"/>
    <w:rsid w:val="00BC2495"/>
    <w:rsid w:val="00BC314A"/>
    <w:rsid w:val="00BC7EB9"/>
    <w:rsid w:val="00BD2643"/>
    <w:rsid w:val="00BD56B1"/>
    <w:rsid w:val="00BD6558"/>
    <w:rsid w:val="00BE71F2"/>
    <w:rsid w:val="00BF2AD7"/>
    <w:rsid w:val="00BF2F76"/>
    <w:rsid w:val="00BF3022"/>
    <w:rsid w:val="00BF3214"/>
    <w:rsid w:val="00BF5573"/>
    <w:rsid w:val="00C15867"/>
    <w:rsid w:val="00C2296D"/>
    <w:rsid w:val="00C23155"/>
    <w:rsid w:val="00C40C41"/>
    <w:rsid w:val="00C45830"/>
    <w:rsid w:val="00C45885"/>
    <w:rsid w:val="00C50F22"/>
    <w:rsid w:val="00C57971"/>
    <w:rsid w:val="00C6169C"/>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1F5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3C20"/>
    <w:rsid w:val="00EF06EA"/>
    <w:rsid w:val="00EF54F3"/>
    <w:rsid w:val="00F21088"/>
    <w:rsid w:val="00F26287"/>
    <w:rsid w:val="00F327E7"/>
    <w:rsid w:val="00F35746"/>
    <w:rsid w:val="00F36CB7"/>
    <w:rsid w:val="00F447C7"/>
    <w:rsid w:val="00F459B4"/>
    <w:rsid w:val="00F5211B"/>
    <w:rsid w:val="00F5375E"/>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CA06E"/>
  <w15:docId w15:val="{A68466B8-B3F0-4AE2-814D-BC438BC1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0F4142"/>
    <w:pPr>
      <w:ind w:left="720"/>
      <w:contextualSpacing/>
    </w:pPr>
  </w:style>
  <w:style w:type="paragraph" w:styleId="Revision">
    <w:name w:val="Revision"/>
    <w:hidden/>
    <w:uiPriority w:val="99"/>
    <w:semiHidden/>
    <w:rsid w:val="0085283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78474911C03E84E808800093C973F87" ma:contentTypeVersion="5" ma:contentTypeDescription="Create a new document." ma:contentTypeScope="" ma:versionID="e90fbdf3d5b8bbce25282e472ac84fd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UNEP/OzL.Pro/ExCom/90/12/Add.1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4243D965-A99F-43EA-99BB-FB402C63229D}"/>
</file>

<file path=customXml/itemProps3.xml><?xml version="1.0" encoding="utf-8"?>
<ds:datastoreItem xmlns:ds="http://schemas.openxmlformats.org/officeDocument/2006/customXml" ds:itemID="{4A58ECD3-B39C-48C6-AA1B-27E7DC38664E}"/>
</file>

<file path=customXml/itemProps4.xml><?xml version="1.0" encoding="utf-8"?>
<ds:datastoreItem xmlns:ds="http://schemas.openxmlformats.org/officeDocument/2006/customXml" ds:itemID="{DB51CA7D-588E-4828-9095-CD0598F46468}"/>
</file>

<file path=docProps/app.xml><?xml version="1.0" encoding="utf-8"?>
<Properties xmlns="http://schemas.openxmlformats.org/officeDocument/2006/extended-properties" xmlns:vt="http://schemas.openxmlformats.org/officeDocument/2006/docPropsVTypes">
  <Template>Eec90G</Template>
  <TotalTime>1</TotalTime>
  <Pages>2</Pages>
  <Words>360</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Addendum - Tranche submission delays</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 addendum</dc:title>
  <dc:creator>Muriel Aguiar</dc:creator>
  <cp:lastModifiedBy>Muriel Aguiar</cp:lastModifiedBy>
  <cp:revision>3</cp:revision>
  <cp:lastPrinted>2001-05-26T16:40:00Z</cp:lastPrinted>
  <dcterms:created xsi:type="dcterms:W3CDTF">2022-06-07T14:04:00Z</dcterms:created>
  <dcterms:modified xsi:type="dcterms:W3CDTF">2022-06-07T14:10:00Z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UNEP/OzL.Pro/ExCom/90/12/Add.1</vt:lpwstr>
  </property>
  <property fmtid="{D5CDD505-2E9C-101B-9397-08002B2CF9AE}" pid="3" name="Revision date">
    <vt:lpwstr>6/7/2022</vt:lpwstr>
  </property>
  <property fmtid="{D5CDD505-2E9C-101B-9397-08002B2CF9AE}" pid="4" name="ContentTypeId">
    <vt:lpwstr>0x010100178474911C03E84E808800093C973F87</vt:lpwstr>
  </property>
</Properties>
</file>