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F0501D" w14:paraId="2B0C890B" w14:textId="77777777">
        <w:trPr>
          <w:trHeight w:val="720"/>
        </w:trPr>
        <w:tc>
          <w:tcPr>
            <w:tcW w:w="7061" w:type="dxa"/>
            <w:gridSpan w:val="2"/>
            <w:tcBorders>
              <w:bottom w:val="single" w:sz="18" w:space="0" w:color="auto"/>
            </w:tcBorders>
          </w:tcPr>
          <w:p w14:paraId="29AD8CFA" w14:textId="77777777" w:rsidR="00441083" w:rsidRPr="00F0501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F0501D">
              <w:rPr>
                <w:rFonts w:ascii="Univers" w:hAnsi="Univers"/>
                <w:b/>
                <w:sz w:val="28"/>
                <w:szCs w:val="28"/>
                <w:lang w:val="fr-FR"/>
              </w:rPr>
              <w:t>NATIONS</w:t>
            </w:r>
          </w:p>
          <w:p w14:paraId="02061669" w14:textId="77777777" w:rsidR="00441083" w:rsidRPr="00F0501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F0501D">
              <w:rPr>
                <w:rFonts w:ascii="Univers" w:hAnsi="Univers"/>
                <w:b/>
                <w:sz w:val="28"/>
                <w:szCs w:val="28"/>
                <w:lang w:val="fr-FR"/>
              </w:rPr>
              <w:t xml:space="preserve">UNIES </w:t>
            </w:r>
          </w:p>
        </w:tc>
        <w:tc>
          <w:tcPr>
            <w:tcW w:w="3544" w:type="dxa"/>
            <w:tcBorders>
              <w:bottom w:val="single" w:sz="18" w:space="0" w:color="auto"/>
            </w:tcBorders>
          </w:tcPr>
          <w:p w14:paraId="3E96677A" w14:textId="77777777" w:rsidR="00441083" w:rsidRPr="00F0501D" w:rsidRDefault="00E60D9C">
            <w:pPr>
              <w:tabs>
                <w:tab w:val="left" w:pos="3010"/>
              </w:tabs>
              <w:jc w:val="center"/>
              <w:rPr>
                <w:sz w:val="52"/>
                <w:szCs w:val="52"/>
                <w:lang w:val="fr-FR"/>
              </w:rPr>
            </w:pPr>
            <w:r w:rsidRPr="00F0501D">
              <w:rPr>
                <w:rFonts w:ascii="Univers Bold" w:hAnsi="Univers Bold"/>
                <w:b/>
                <w:sz w:val="72"/>
                <w:lang w:val="fr-FR"/>
              </w:rPr>
              <w:t xml:space="preserve">          EP</w:t>
            </w:r>
          </w:p>
        </w:tc>
      </w:tr>
      <w:tr w:rsidR="00441083" w:rsidRPr="00F0501D" w14:paraId="1239EC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F22DAF" w14:textId="77777777" w:rsidR="00441083" w:rsidRPr="00F0501D" w:rsidRDefault="00C6443E">
            <w:pPr>
              <w:spacing w:before="120"/>
              <w:rPr>
                <w:lang w:val="fr-FR"/>
              </w:rPr>
            </w:pPr>
            <w:r w:rsidRPr="00F0501D">
              <w:rPr>
                <w:noProof/>
                <w:lang w:val="fr-FR" w:eastAsia="en-CA"/>
              </w:rPr>
              <w:drawing>
                <wp:anchor distT="0" distB="0" distL="114300" distR="114300" simplePos="0" relativeHeight="251660288" behindDoc="0" locked="0" layoutInCell="1" allowOverlap="1" wp14:anchorId="78E99988" wp14:editId="34B3E7A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sidRPr="00F0501D">
              <w:rPr>
                <w:noProof/>
                <w:lang w:val="fr-FR" w:eastAsia="en-CA"/>
              </w:rPr>
              <w:drawing>
                <wp:anchor distT="0" distB="0" distL="114300" distR="114300" simplePos="0" relativeHeight="251661312" behindDoc="1" locked="0" layoutInCell="0" allowOverlap="1" wp14:anchorId="74C9AA48" wp14:editId="77967F1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7CF5F60" w14:textId="77777777" w:rsidR="00441083" w:rsidRPr="00F0501D"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498AC6AF" w14:textId="77777777" w:rsidR="00441083" w:rsidRPr="00F0501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F0501D">
              <w:rPr>
                <w:rFonts w:ascii="Univers" w:hAnsi="Univers"/>
                <w:b/>
                <w:sz w:val="32"/>
                <w:lang w:val="fr-FR"/>
              </w:rPr>
              <w:t>Programme des</w:t>
            </w:r>
          </w:p>
          <w:p w14:paraId="6BF4F51F" w14:textId="77777777" w:rsidR="00441083" w:rsidRPr="00F0501D" w:rsidRDefault="00E60D9C">
            <w:pPr>
              <w:rPr>
                <w:rFonts w:ascii="Univers" w:hAnsi="Univers"/>
                <w:b/>
                <w:sz w:val="32"/>
                <w:lang w:val="fr-FR"/>
              </w:rPr>
            </w:pPr>
            <w:r w:rsidRPr="00F0501D">
              <w:rPr>
                <w:rFonts w:ascii="Univers" w:hAnsi="Univers"/>
                <w:b/>
                <w:sz w:val="32"/>
                <w:lang w:val="fr-FR"/>
              </w:rPr>
              <w:t>Nations Unies pour</w:t>
            </w:r>
          </w:p>
          <w:p w14:paraId="2F6CA664" w14:textId="77777777" w:rsidR="00441083" w:rsidRPr="00F0501D" w:rsidRDefault="00E60D9C">
            <w:pPr>
              <w:rPr>
                <w:rFonts w:ascii="Univers" w:hAnsi="Univers"/>
                <w:b/>
                <w:sz w:val="32"/>
                <w:lang w:val="fr-FR"/>
              </w:rPr>
            </w:pPr>
            <w:proofErr w:type="gramStart"/>
            <w:r w:rsidRPr="00F0501D">
              <w:rPr>
                <w:rFonts w:ascii="Univers" w:hAnsi="Univers"/>
                <w:b/>
                <w:sz w:val="32"/>
                <w:lang w:val="fr-FR"/>
              </w:rPr>
              <w:t>l’environnement</w:t>
            </w:r>
            <w:proofErr w:type="gramEnd"/>
          </w:p>
          <w:p w14:paraId="7638152E" w14:textId="77777777" w:rsidR="00441083" w:rsidRPr="00F0501D" w:rsidRDefault="00E60D9C">
            <w:pPr>
              <w:spacing w:before="720"/>
              <w:ind w:left="158"/>
              <w:rPr>
                <w:lang w:val="fr-FR"/>
              </w:rPr>
            </w:pPr>
            <w:r w:rsidRPr="00F0501D">
              <w:rPr>
                <w:lang w:val="fr-FR"/>
              </w:rPr>
              <w:t xml:space="preserve"> </w:t>
            </w:r>
          </w:p>
        </w:tc>
        <w:tc>
          <w:tcPr>
            <w:tcW w:w="3544" w:type="dxa"/>
            <w:tcBorders>
              <w:top w:val="nil"/>
              <w:left w:val="nil"/>
              <w:bottom w:val="single" w:sz="36" w:space="0" w:color="auto"/>
              <w:right w:val="nil"/>
            </w:tcBorders>
          </w:tcPr>
          <w:p w14:paraId="60917128" w14:textId="77777777" w:rsidR="00441083" w:rsidRPr="00F0501D" w:rsidRDefault="00441083">
            <w:pPr>
              <w:rPr>
                <w:lang w:val="fr-FR"/>
              </w:rPr>
            </w:pPr>
          </w:p>
          <w:p w14:paraId="46AEF7A7" w14:textId="77777777" w:rsidR="00441083" w:rsidRPr="00F0501D" w:rsidRDefault="00E60D9C">
            <w:pPr>
              <w:rPr>
                <w:lang w:val="fr-FR"/>
              </w:rPr>
            </w:pPr>
            <w:r w:rsidRPr="00F0501D">
              <w:rPr>
                <w:lang w:val="fr-FR"/>
              </w:rPr>
              <w:t>Distr.</w:t>
            </w:r>
          </w:p>
          <w:p w14:paraId="415F9FA1" w14:textId="77777777" w:rsidR="00441083" w:rsidRPr="00F0501D" w:rsidRDefault="00E60D9C" w:rsidP="00DD3433">
            <w:pPr>
              <w:rPr>
                <w:lang w:val="fr-FR"/>
              </w:rPr>
            </w:pPr>
            <w:r w:rsidRPr="00F0501D">
              <w:rPr>
                <w:lang w:val="fr-FR"/>
              </w:rPr>
              <w:t>G</w:t>
            </w:r>
            <w:r w:rsidR="00DD3433" w:rsidRPr="00F0501D">
              <w:rPr>
                <w:lang w:val="fr-FR"/>
              </w:rPr>
              <w:t>É</w:t>
            </w:r>
            <w:r w:rsidRPr="00F0501D">
              <w:rPr>
                <w:lang w:val="fr-FR"/>
              </w:rPr>
              <w:t>N</w:t>
            </w:r>
            <w:r w:rsidR="00DD3433" w:rsidRPr="00F0501D">
              <w:rPr>
                <w:lang w:val="fr-FR"/>
              </w:rPr>
              <w:t>É</w:t>
            </w:r>
            <w:r w:rsidRPr="00F0501D">
              <w:rPr>
                <w:lang w:val="fr-FR"/>
              </w:rPr>
              <w:t>RAL</w:t>
            </w:r>
            <w:r w:rsidR="00FF3CF1" w:rsidRPr="00F0501D">
              <w:rPr>
                <w:lang w:val="fr-FR"/>
              </w:rPr>
              <w:t>E</w:t>
            </w:r>
          </w:p>
          <w:p w14:paraId="0C7BB4CA" w14:textId="77777777" w:rsidR="00441083" w:rsidRPr="00F0501D" w:rsidRDefault="00441083">
            <w:pPr>
              <w:rPr>
                <w:lang w:val="fr-FR"/>
              </w:rPr>
            </w:pPr>
          </w:p>
          <w:p w14:paraId="00D35FEF" w14:textId="704C1C45" w:rsidR="00441083" w:rsidRPr="00F0501D" w:rsidRDefault="00E60D9C">
            <w:pPr>
              <w:rPr>
                <w:lang w:val="fr-FR"/>
              </w:rPr>
            </w:pPr>
            <w:r w:rsidRPr="00F0501D">
              <w:rPr>
                <w:lang w:val="fr-FR"/>
              </w:rPr>
              <w:fldChar w:fldCharType="begin"/>
            </w:r>
            <w:r w:rsidRPr="00F0501D">
              <w:rPr>
                <w:lang w:val="fr-FR"/>
              </w:rPr>
              <w:instrText xml:space="preserve"> DOCPROPERTY "Document number"  \* MERGEFORMAT </w:instrText>
            </w:r>
            <w:r w:rsidRPr="00F0501D">
              <w:rPr>
                <w:lang w:val="fr-FR"/>
              </w:rPr>
              <w:fldChar w:fldCharType="separate"/>
            </w:r>
            <w:r w:rsidR="00956C5C" w:rsidRPr="00F0501D">
              <w:rPr>
                <w:lang w:val="fr-FR"/>
              </w:rPr>
              <w:t>UNEP/</w:t>
            </w:r>
            <w:proofErr w:type="spellStart"/>
            <w:r w:rsidR="00956C5C" w:rsidRPr="00F0501D">
              <w:rPr>
                <w:lang w:val="fr-FR"/>
              </w:rPr>
              <w:t>OzL.Pro</w:t>
            </w:r>
            <w:proofErr w:type="spellEnd"/>
            <w:r w:rsidR="00956C5C" w:rsidRPr="00F0501D">
              <w:rPr>
                <w:lang w:val="fr-FR"/>
              </w:rPr>
              <w:t>/</w:t>
            </w:r>
            <w:proofErr w:type="spellStart"/>
            <w:r w:rsidR="00956C5C" w:rsidRPr="00F0501D">
              <w:rPr>
                <w:lang w:val="fr-FR"/>
              </w:rPr>
              <w:t>ExCom</w:t>
            </w:r>
            <w:proofErr w:type="spellEnd"/>
            <w:r w:rsidR="00956C5C" w:rsidRPr="00F0501D">
              <w:rPr>
                <w:lang w:val="fr-FR"/>
              </w:rPr>
              <w:t>/93/</w:t>
            </w:r>
            <w:r w:rsidR="00C744A9">
              <w:rPr>
                <w:lang w:val="fr-FR"/>
              </w:rPr>
              <w:t>56</w:t>
            </w:r>
            <w:r w:rsidRPr="00F0501D">
              <w:rPr>
                <w:lang w:val="fr-FR"/>
              </w:rPr>
              <w:fldChar w:fldCharType="end"/>
            </w:r>
          </w:p>
          <w:p w14:paraId="4814104B" w14:textId="6C638DC3" w:rsidR="002F0B57" w:rsidRPr="00F0501D" w:rsidRDefault="002F0B57" w:rsidP="00C9547D">
            <w:pPr>
              <w:rPr>
                <w:lang w:val="fr-FR"/>
              </w:rPr>
            </w:pPr>
            <w:r w:rsidRPr="00F0501D">
              <w:rPr>
                <w:lang w:val="fr-FR"/>
              </w:rPr>
              <w:fldChar w:fldCharType="begin"/>
            </w:r>
            <w:r w:rsidRPr="00F0501D">
              <w:rPr>
                <w:lang w:val="fr-FR"/>
              </w:rPr>
              <w:instrText xml:space="preserve"> DOCPROPERTY "Revision date" \@ "d MMMM YYYY"  \* MERGEFORMAT </w:instrText>
            </w:r>
            <w:r w:rsidRPr="00F0501D">
              <w:rPr>
                <w:lang w:val="fr-FR"/>
              </w:rPr>
              <w:fldChar w:fldCharType="separate"/>
            </w:r>
            <w:r w:rsidR="00C744A9">
              <w:rPr>
                <w:lang w:val="fr-FR"/>
              </w:rPr>
              <w:t>28</w:t>
            </w:r>
            <w:r w:rsidR="00956C5C" w:rsidRPr="00F0501D">
              <w:rPr>
                <w:lang w:val="fr-FR"/>
              </w:rPr>
              <w:t xml:space="preserve"> </w:t>
            </w:r>
            <w:proofErr w:type="gramStart"/>
            <w:r w:rsidR="00C744A9">
              <w:rPr>
                <w:lang w:val="fr-FR"/>
              </w:rPr>
              <w:t>Novembre</w:t>
            </w:r>
            <w:proofErr w:type="gramEnd"/>
            <w:r w:rsidR="00C744A9">
              <w:rPr>
                <w:lang w:val="fr-FR"/>
              </w:rPr>
              <w:t xml:space="preserve"> </w:t>
            </w:r>
            <w:r w:rsidR="00956C5C" w:rsidRPr="00F0501D">
              <w:rPr>
                <w:lang w:val="fr-FR"/>
              </w:rPr>
              <w:t>2023</w:t>
            </w:r>
            <w:r w:rsidRPr="00F0501D">
              <w:rPr>
                <w:lang w:val="fr-FR"/>
              </w:rPr>
              <w:fldChar w:fldCharType="end"/>
            </w:r>
          </w:p>
          <w:p w14:paraId="44C1D720" w14:textId="77777777" w:rsidR="00441083" w:rsidRPr="00F0501D" w:rsidRDefault="00FC5578">
            <w:pPr>
              <w:rPr>
                <w:caps/>
                <w:lang w:val="fr-FR"/>
              </w:rPr>
            </w:pPr>
            <w:r w:rsidRPr="00F0501D">
              <w:rPr>
                <w:caps/>
                <w:lang w:val="fr-FR"/>
              </w:rPr>
              <w:br/>
            </w:r>
            <w:r w:rsidR="00E60D9C" w:rsidRPr="00F0501D">
              <w:rPr>
                <w:caps/>
                <w:lang w:val="fr-FR"/>
              </w:rPr>
              <w:t>FRANÇAIS</w:t>
            </w:r>
          </w:p>
          <w:p w14:paraId="5B66CFAC" w14:textId="77777777" w:rsidR="00441083" w:rsidRPr="00F0501D" w:rsidRDefault="00E60D9C">
            <w:pPr>
              <w:rPr>
                <w:lang w:val="fr-FR"/>
              </w:rPr>
            </w:pPr>
            <w:proofErr w:type="gramStart"/>
            <w:r w:rsidRPr="00F0501D">
              <w:rPr>
                <w:lang w:val="fr-FR"/>
              </w:rPr>
              <w:t>ORIGINAL:</w:t>
            </w:r>
            <w:proofErr w:type="gramEnd"/>
            <w:r w:rsidRPr="00F0501D">
              <w:rPr>
                <w:lang w:val="fr-FR"/>
              </w:rPr>
              <w:t xml:space="preserve"> </w:t>
            </w:r>
            <w:r w:rsidR="0091161A" w:rsidRPr="00F0501D">
              <w:rPr>
                <w:lang w:val="fr-FR"/>
              </w:rPr>
              <w:t>ANGLAIS</w:t>
            </w:r>
          </w:p>
        </w:tc>
      </w:tr>
    </w:tbl>
    <w:p w14:paraId="39248F16" w14:textId="49E9533A" w:rsidR="00A97E14" w:rsidRPr="00F0501D" w:rsidRDefault="00A97E14" w:rsidP="00A97E14">
      <w:pPr>
        <w:jc w:val="left"/>
        <w:rPr>
          <w:lang w:val="fr-FR"/>
        </w:rPr>
      </w:pPr>
      <w:r w:rsidRPr="00F0501D">
        <w:rPr>
          <w:lang w:val="fr-FR"/>
        </w:rPr>
        <w:t xml:space="preserve">COMITÉ EXÉCUTIF </w:t>
      </w:r>
      <w:r w:rsidRPr="00F0501D">
        <w:rPr>
          <w:lang w:val="fr-FR"/>
        </w:rPr>
        <w:br/>
        <w:t xml:space="preserve">  DU FONDS MULTILATÉRAL AUX FINS </w:t>
      </w:r>
      <w:r w:rsidRPr="00F0501D">
        <w:rPr>
          <w:lang w:val="fr-FR"/>
        </w:rPr>
        <w:br/>
        <w:t xml:space="preserve">  D’APPLICATION DU PROTOCOLE DE MONTRÉAL</w:t>
      </w:r>
      <w:r w:rsidRPr="00F0501D">
        <w:rPr>
          <w:lang w:val="fr-FR"/>
        </w:rPr>
        <w:br/>
        <w:t>Quatre-vingt-</w:t>
      </w:r>
      <w:r w:rsidR="001B7045" w:rsidRPr="00F0501D">
        <w:rPr>
          <w:lang w:val="fr-FR"/>
        </w:rPr>
        <w:t>treiz</w:t>
      </w:r>
      <w:r w:rsidR="00C004D8" w:rsidRPr="00F0501D">
        <w:rPr>
          <w:lang w:val="fr-FR"/>
        </w:rPr>
        <w:t>i</w:t>
      </w:r>
      <w:r w:rsidRPr="00F0501D">
        <w:rPr>
          <w:lang w:val="fr-FR"/>
        </w:rPr>
        <w:t>ème réunion</w:t>
      </w:r>
    </w:p>
    <w:p w14:paraId="4A9218C2" w14:textId="77777777" w:rsidR="00A97E14" w:rsidRPr="00F0501D" w:rsidRDefault="00A97E14" w:rsidP="00A97E14">
      <w:pPr>
        <w:jc w:val="left"/>
        <w:rPr>
          <w:lang w:val="fr-FR"/>
        </w:rPr>
      </w:pPr>
      <w:r w:rsidRPr="00F0501D">
        <w:rPr>
          <w:lang w:val="fr-FR"/>
        </w:rPr>
        <w:t xml:space="preserve">Montréal, </w:t>
      </w:r>
      <w:r w:rsidR="001B7045" w:rsidRPr="00F0501D">
        <w:rPr>
          <w:lang w:val="fr-FR"/>
        </w:rPr>
        <w:t>15</w:t>
      </w:r>
      <w:r w:rsidR="005A7F28" w:rsidRPr="00F0501D">
        <w:rPr>
          <w:lang w:val="fr-FR"/>
        </w:rPr>
        <w:t xml:space="preserve"> – </w:t>
      </w:r>
      <w:r w:rsidR="001B7045" w:rsidRPr="00F0501D">
        <w:rPr>
          <w:lang w:val="fr-FR"/>
        </w:rPr>
        <w:t>19 décembre</w:t>
      </w:r>
      <w:r w:rsidRPr="00F0501D">
        <w:rPr>
          <w:lang w:val="fr-FR"/>
        </w:rPr>
        <w:t xml:space="preserve"> 202</w:t>
      </w:r>
      <w:r w:rsidR="005A7F28" w:rsidRPr="00F0501D">
        <w:rPr>
          <w:lang w:val="fr-FR"/>
        </w:rPr>
        <w:t>3</w:t>
      </w:r>
    </w:p>
    <w:p w14:paraId="61CC952E" w14:textId="77C818BD" w:rsidR="005A7F28" w:rsidRPr="00F0501D" w:rsidRDefault="00F0501D" w:rsidP="00A97E14">
      <w:pPr>
        <w:jc w:val="left"/>
        <w:rPr>
          <w:lang w:val="fr-FR"/>
        </w:rPr>
      </w:pPr>
      <w:r w:rsidRPr="00F0501D">
        <w:rPr>
          <w:lang w:val="fr-FR"/>
        </w:rPr>
        <w:t>Points 9 (c) et 9 (d) de l’ordre du jour provisoire</w:t>
      </w:r>
      <w:r w:rsidRPr="00F0501D">
        <w:rPr>
          <w:rStyle w:val="FootnoteReference"/>
          <w:lang w:val="fr-FR"/>
        </w:rPr>
        <w:footnoteReference w:id="1"/>
      </w:r>
    </w:p>
    <w:p w14:paraId="0083E33A" w14:textId="77777777" w:rsidR="00441083" w:rsidRPr="00F0501D" w:rsidRDefault="00441083">
      <w:pPr>
        <w:pStyle w:val="Heading3"/>
        <w:numPr>
          <w:ilvl w:val="0"/>
          <w:numId w:val="0"/>
        </w:numPr>
        <w:spacing w:after="0"/>
        <w:rPr>
          <w:lang w:val="fr-FR"/>
        </w:rPr>
      </w:pPr>
    </w:p>
    <w:p w14:paraId="5EB0CF8E" w14:textId="77777777" w:rsidR="00441083" w:rsidRPr="00F0501D" w:rsidRDefault="00441083">
      <w:pPr>
        <w:pStyle w:val="Title1"/>
        <w:rPr>
          <w:lang w:val="fr-FR"/>
        </w:rPr>
      </w:pPr>
    </w:p>
    <w:p w14:paraId="4017703A" w14:textId="77777777" w:rsidR="00843511" w:rsidRPr="00F0501D" w:rsidRDefault="00843511">
      <w:pPr>
        <w:pStyle w:val="Title1"/>
        <w:rPr>
          <w:lang w:val="fr-FR"/>
        </w:rPr>
      </w:pPr>
    </w:p>
    <w:p w14:paraId="5E3926C1" w14:textId="77777777" w:rsidR="00441083" w:rsidRPr="00F0501D" w:rsidRDefault="00441083">
      <w:pPr>
        <w:pStyle w:val="Title1"/>
        <w:rPr>
          <w:lang w:val="fr-FR"/>
        </w:rPr>
      </w:pPr>
    </w:p>
    <w:p w14:paraId="7B003916" w14:textId="66F5C693" w:rsidR="00C611D8" w:rsidRPr="00C611D8" w:rsidRDefault="00F0501D" w:rsidP="00C611D8">
      <w:pPr>
        <w:jc w:val="center"/>
        <w:rPr>
          <w:b/>
          <w:lang w:val="fr-FR"/>
        </w:rPr>
      </w:pPr>
      <w:r w:rsidRPr="00F0501D">
        <w:rPr>
          <w:b/>
          <w:lang w:val="fr-FR"/>
        </w:rPr>
        <w:t>PROPOSITIONS DE PROJET : GRENADE (LA)</w:t>
      </w:r>
    </w:p>
    <w:p w14:paraId="303BA39B" w14:textId="77777777" w:rsidR="00C611D8" w:rsidRPr="00F0501D" w:rsidRDefault="00C611D8" w:rsidP="00F0501D">
      <w:pPr>
        <w:jc w:val="center"/>
        <w:rPr>
          <w:b/>
          <w:lang w:val="fr-FR"/>
        </w:rPr>
      </w:pPr>
    </w:p>
    <w:p w14:paraId="6D2600AA" w14:textId="77777777" w:rsidR="00F0501D" w:rsidRPr="00F0501D" w:rsidRDefault="00F0501D" w:rsidP="00F0501D">
      <w:pPr>
        <w:rPr>
          <w:lang w:val="fr-FR"/>
        </w:rPr>
      </w:pPr>
    </w:p>
    <w:p w14:paraId="65F47756" w14:textId="77777777" w:rsidR="00F0501D" w:rsidRPr="00F0501D" w:rsidRDefault="00F0501D" w:rsidP="00F0501D">
      <w:pPr>
        <w:rPr>
          <w:lang w:val="fr-FR"/>
        </w:rPr>
      </w:pPr>
    </w:p>
    <w:p w14:paraId="6E930890" w14:textId="77777777" w:rsidR="00F0501D" w:rsidRPr="00F0501D" w:rsidRDefault="00F0501D" w:rsidP="00F0501D">
      <w:pPr>
        <w:ind w:firstLine="720"/>
        <w:rPr>
          <w:lang w:val="fr-FR"/>
        </w:rPr>
      </w:pPr>
      <w:r w:rsidRPr="00F0501D">
        <w:rPr>
          <w:lang w:val="fr-FR"/>
        </w:rPr>
        <w:t xml:space="preserve">Le présent document comporte les observations et la recommandation du Secrétariat sur les propositions de projet suivantes : </w:t>
      </w:r>
    </w:p>
    <w:p w14:paraId="19BC72DA" w14:textId="77777777" w:rsidR="00F0501D" w:rsidRPr="00F0501D" w:rsidRDefault="00F0501D" w:rsidP="00F0501D">
      <w:pPr>
        <w:spacing w:before="240" w:after="240"/>
        <w:rPr>
          <w:u w:val="single"/>
          <w:lang w:val="fr-FR"/>
        </w:rPr>
      </w:pPr>
    </w:p>
    <w:p w14:paraId="6D8ED675" w14:textId="77777777" w:rsidR="00F0501D" w:rsidRPr="00F0501D" w:rsidRDefault="00F0501D" w:rsidP="00F0501D">
      <w:pPr>
        <w:rPr>
          <w:u w:val="single"/>
          <w:lang w:val="fr-FR"/>
        </w:rPr>
      </w:pPr>
      <w:r w:rsidRPr="00F0501D">
        <w:rPr>
          <w:u w:val="single"/>
          <w:lang w:val="fr-FR"/>
        </w:rPr>
        <w:t>Efficacité énergétique</w:t>
      </w:r>
    </w:p>
    <w:p w14:paraId="1BC6285D" w14:textId="77777777" w:rsidR="00F0501D" w:rsidRPr="00F0501D" w:rsidRDefault="00F0501D" w:rsidP="00F0501D">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0501D" w:rsidRPr="00F0501D" w14:paraId="304AF6CC" w14:textId="77777777" w:rsidTr="008C2E53">
        <w:tc>
          <w:tcPr>
            <w:tcW w:w="6941" w:type="dxa"/>
          </w:tcPr>
          <w:p w14:paraId="1C0733F5" w14:textId="77777777" w:rsidR="00F0501D" w:rsidRPr="00F0501D" w:rsidRDefault="00F0501D" w:rsidP="00F0501D">
            <w:pPr>
              <w:pStyle w:val="ListParagraph"/>
              <w:numPr>
                <w:ilvl w:val="0"/>
                <w:numId w:val="23"/>
              </w:numPr>
              <w:ind w:hanging="830"/>
            </w:pPr>
            <w:r w:rsidRPr="00F0501D">
              <w:t>Activités supplémentaires visant à maintenir l’efficacité énergétique du secteur de l’entretien en vertu de la décision 89/6 b)</w:t>
            </w:r>
          </w:p>
        </w:tc>
        <w:tc>
          <w:tcPr>
            <w:tcW w:w="2409" w:type="dxa"/>
          </w:tcPr>
          <w:p w14:paraId="5B60EC02" w14:textId="77777777" w:rsidR="00F0501D" w:rsidRPr="00F0501D" w:rsidRDefault="00F0501D" w:rsidP="008C2E53">
            <w:pPr>
              <w:jc w:val="right"/>
              <w:rPr>
                <w:lang w:val="fr-FR"/>
              </w:rPr>
            </w:pPr>
            <w:r w:rsidRPr="00F0501D">
              <w:rPr>
                <w:lang w:val="fr-FR"/>
              </w:rPr>
              <w:t>ONUDI</w:t>
            </w:r>
          </w:p>
        </w:tc>
      </w:tr>
    </w:tbl>
    <w:p w14:paraId="46EAC36E" w14:textId="77777777" w:rsidR="00F0501D" w:rsidRPr="00F0501D" w:rsidRDefault="00F0501D" w:rsidP="00F0501D">
      <w:pPr>
        <w:rPr>
          <w:u w:val="single"/>
          <w:lang w:val="fr-FR"/>
        </w:rPr>
      </w:pPr>
    </w:p>
    <w:p w14:paraId="37582C34" w14:textId="77777777" w:rsidR="00F0501D" w:rsidRPr="00F0501D" w:rsidRDefault="00F0501D" w:rsidP="00F0501D">
      <w:pPr>
        <w:rPr>
          <w:u w:val="single"/>
          <w:lang w:val="fr-FR"/>
        </w:rPr>
      </w:pPr>
    </w:p>
    <w:p w14:paraId="4CA4872E" w14:textId="77777777" w:rsidR="00F0501D" w:rsidRPr="00F0501D" w:rsidRDefault="00F0501D" w:rsidP="00F0501D">
      <w:pPr>
        <w:rPr>
          <w:u w:val="single"/>
          <w:lang w:val="fr-FR"/>
        </w:rPr>
      </w:pPr>
      <w:r w:rsidRPr="00F0501D">
        <w:rPr>
          <w:u w:val="single"/>
          <w:lang w:val="fr-FR"/>
        </w:rPr>
        <w:t>Réduction progressive</w:t>
      </w:r>
    </w:p>
    <w:p w14:paraId="5EE2C3B4" w14:textId="77777777" w:rsidR="00F0501D" w:rsidRPr="00F0501D" w:rsidRDefault="00F0501D" w:rsidP="00F0501D">
      <w:pPr>
        <w:rPr>
          <w:u w:val="single"/>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0501D" w:rsidRPr="00F0501D" w14:paraId="1807E38B" w14:textId="77777777" w:rsidTr="008C2E53">
        <w:tc>
          <w:tcPr>
            <w:tcW w:w="6941" w:type="dxa"/>
          </w:tcPr>
          <w:p w14:paraId="3C7AC1FC" w14:textId="77777777" w:rsidR="00F0501D" w:rsidRPr="00F0501D" w:rsidRDefault="00F0501D" w:rsidP="00F0501D">
            <w:pPr>
              <w:pStyle w:val="ListParagraph"/>
              <w:numPr>
                <w:ilvl w:val="0"/>
                <w:numId w:val="23"/>
              </w:numPr>
              <w:ind w:hanging="830"/>
            </w:pPr>
            <w:r w:rsidRPr="00F0501D">
              <w:t>Plan de mise en œuvre de l’Amendement de Kigali pour les HFC (phase I – première tranche)</w:t>
            </w:r>
          </w:p>
        </w:tc>
        <w:tc>
          <w:tcPr>
            <w:tcW w:w="2409" w:type="dxa"/>
          </w:tcPr>
          <w:p w14:paraId="4C70A21C" w14:textId="77777777" w:rsidR="00F0501D" w:rsidRPr="00F0501D" w:rsidRDefault="00F0501D" w:rsidP="008C2E53">
            <w:pPr>
              <w:jc w:val="right"/>
              <w:rPr>
                <w:lang w:val="fr-FR"/>
              </w:rPr>
            </w:pPr>
            <w:r w:rsidRPr="00F0501D">
              <w:rPr>
                <w:lang w:val="fr-FR"/>
              </w:rPr>
              <w:t>PNUE et PNUD</w:t>
            </w:r>
          </w:p>
        </w:tc>
      </w:tr>
    </w:tbl>
    <w:p w14:paraId="01B0F709" w14:textId="77777777" w:rsidR="00F0501D" w:rsidRPr="00F0501D" w:rsidRDefault="00F0501D" w:rsidP="00F0501D">
      <w:pPr>
        <w:rPr>
          <w:lang w:val="fr-FR"/>
        </w:rPr>
      </w:pPr>
    </w:p>
    <w:p w14:paraId="7D01B5D6" w14:textId="77777777" w:rsidR="00F0501D" w:rsidRPr="00F0501D" w:rsidRDefault="00F0501D" w:rsidP="00F0501D">
      <w:pPr>
        <w:rPr>
          <w:lang w:val="fr-FR"/>
        </w:rPr>
      </w:pPr>
    </w:p>
    <w:p w14:paraId="45A9BAF8" w14:textId="77777777" w:rsidR="00F0501D" w:rsidRPr="00F0501D" w:rsidRDefault="00F0501D" w:rsidP="00F0501D">
      <w:pPr>
        <w:jc w:val="left"/>
        <w:rPr>
          <w:lang w:val="fr-FR"/>
        </w:rPr>
      </w:pPr>
      <w:r w:rsidRPr="00F0501D">
        <w:rPr>
          <w:lang w:val="fr-FR"/>
        </w:rPr>
        <w:br w:type="page"/>
      </w:r>
    </w:p>
    <w:p w14:paraId="1B769FFA" w14:textId="77777777" w:rsidR="00F0501D" w:rsidRPr="00F0501D" w:rsidRDefault="00F0501D" w:rsidP="00F0501D">
      <w:pPr>
        <w:jc w:val="center"/>
        <w:rPr>
          <w:b/>
          <w:bCs/>
          <w:lang w:val="fr-FR"/>
        </w:rPr>
      </w:pPr>
      <w:r w:rsidRPr="00F0501D">
        <w:rPr>
          <w:b/>
          <w:lang w:val="fr-FR"/>
        </w:rPr>
        <w:lastRenderedPageBreak/>
        <w:t xml:space="preserve">ACTIVITÉS SUPPLÉMENTAIRES VISANT À MAINTENIR L’EFFICACITÉ ÉNERGÉTIQUE </w:t>
      </w:r>
    </w:p>
    <w:p w14:paraId="30E3F22B" w14:textId="77777777" w:rsidR="00F0501D" w:rsidRPr="00F0501D" w:rsidRDefault="00F0501D" w:rsidP="00F0501D">
      <w:pPr>
        <w:jc w:val="center"/>
        <w:rPr>
          <w:b/>
          <w:bCs/>
          <w:lang w:val="fr-FR"/>
        </w:rPr>
      </w:pPr>
      <w:r w:rsidRPr="00F0501D">
        <w:rPr>
          <w:b/>
          <w:lang w:val="fr-FR"/>
        </w:rPr>
        <w:t>POUR LE SECTEUR DE L’ENTRETIEN EN VERTU DE LA DÉCISION 89/6 b)</w:t>
      </w:r>
    </w:p>
    <w:p w14:paraId="33CE25E0" w14:textId="77777777" w:rsidR="00F0501D" w:rsidRPr="00F0501D" w:rsidRDefault="00F0501D" w:rsidP="00F0501D">
      <w:pPr>
        <w:jc w:val="center"/>
        <w:rPr>
          <w:b/>
          <w:lang w:val="fr-FR"/>
        </w:rPr>
      </w:pPr>
    </w:p>
    <w:p w14:paraId="068FDC71" w14:textId="77777777" w:rsidR="00F0501D" w:rsidRPr="00F0501D" w:rsidRDefault="00F0501D" w:rsidP="00F0501D">
      <w:pPr>
        <w:jc w:val="center"/>
        <w:rPr>
          <w:b/>
          <w:lang w:val="fr-FR"/>
        </w:rPr>
      </w:pPr>
      <w:r w:rsidRPr="00F0501D">
        <w:rPr>
          <w:b/>
          <w:lang w:val="fr-FR"/>
        </w:rPr>
        <w:t>DESCRIPTION DU PROJET</w:t>
      </w:r>
    </w:p>
    <w:p w14:paraId="5D394CBA" w14:textId="77777777" w:rsidR="00F0501D" w:rsidRPr="00F0501D" w:rsidRDefault="00F0501D" w:rsidP="00F0501D">
      <w:pPr>
        <w:jc w:val="left"/>
        <w:rPr>
          <w:b/>
          <w:lang w:val="fr-FR"/>
        </w:rPr>
      </w:pPr>
      <w:r w:rsidRPr="00F0501D">
        <w:rPr>
          <w:b/>
          <w:lang w:val="fr-FR"/>
        </w:rPr>
        <w:t>Contexte</w:t>
      </w:r>
    </w:p>
    <w:p w14:paraId="7A417148" w14:textId="77777777" w:rsidR="00F0501D" w:rsidRPr="00F0501D" w:rsidRDefault="00F0501D" w:rsidP="00F0501D">
      <w:pPr>
        <w:rPr>
          <w:lang w:val="fr-FR"/>
        </w:rPr>
      </w:pPr>
    </w:p>
    <w:p w14:paraId="3BA3BEB5" w14:textId="77777777" w:rsidR="00F0501D" w:rsidRPr="00F0501D" w:rsidRDefault="00F0501D" w:rsidP="00F0501D">
      <w:pPr>
        <w:pStyle w:val="Heading1"/>
        <w:rPr>
          <w:lang w:val="fr-FR"/>
        </w:rPr>
      </w:pPr>
      <w:r w:rsidRPr="00F0501D">
        <w:rPr>
          <w:lang w:val="fr-FR"/>
        </w:rPr>
        <w:t>La phase II du plan de gestion de l’élimination des HCFC (PGEH) pour la Grenade a été approuvé à la 90</w:t>
      </w:r>
      <w:r w:rsidRPr="00F0501D">
        <w:rPr>
          <w:vertAlign w:val="superscript"/>
          <w:lang w:val="fr-FR"/>
        </w:rPr>
        <w:t>e</w:t>
      </w:r>
      <w:r w:rsidRPr="00F0501D">
        <w:rPr>
          <w:lang w:val="fr-FR"/>
        </w:rPr>
        <w:t> réunion</w:t>
      </w:r>
      <w:r w:rsidRPr="00F0501D">
        <w:rPr>
          <w:vertAlign w:val="superscript"/>
          <w:lang w:val="fr-FR"/>
        </w:rPr>
        <w:footnoteReference w:id="2"/>
      </w:r>
      <w:r w:rsidRPr="00F0501D">
        <w:rPr>
          <w:lang w:val="fr-FR"/>
        </w:rPr>
        <w:t xml:space="preserve"> afin d’éliminer complètement la consommation de HCFC d’ici 2030, pour un coût total de 377 500 $ US, plus des coûts d’appui à l’agence. La deuxième tranche sera présentée en 2025.</w:t>
      </w:r>
    </w:p>
    <w:p w14:paraId="13D800CB" w14:textId="77777777" w:rsidR="00F0501D" w:rsidRPr="00F0501D" w:rsidRDefault="00F0501D" w:rsidP="00F0501D">
      <w:pPr>
        <w:pStyle w:val="Heading1"/>
        <w:rPr>
          <w:lang w:val="fr-FR"/>
        </w:rPr>
      </w:pPr>
      <w:r w:rsidRPr="00F0501D">
        <w:rPr>
          <w:lang w:val="fr-FR"/>
        </w:rPr>
        <w:t>Au nom du Gouvernement de la Grenade, l’ONUDI a présenté, en sa qualité d’agence d’exécution désignée, une demande de financement pour des activités supplémentaires afin d’introduire des solutions de remplacement aux HCFC à potentiel de réchauffement de la planète (PRP) nul ou faible et de maintenir l’efficacité énergétique dans le secteur de l’entretien des équipements de réfrigération et climatisation conformément aux décisions 89/6 et 92/22, pour un montant de 100 000 $ US, plus des coûts d’appui à l’agence de 7 000 $ US.</w:t>
      </w:r>
      <w:r w:rsidRPr="00F0501D">
        <w:rPr>
          <w:rStyle w:val="FootnoteReference"/>
          <w:lang w:val="fr-FR"/>
        </w:rPr>
        <w:footnoteReference w:id="3"/>
      </w:r>
      <w:r w:rsidRPr="00F0501D">
        <w:rPr>
          <w:lang w:val="fr-FR"/>
        </w:rPr>
        <w:t xml:space="preserve"> La présentation comprend une description des activités, objectifs et indicateurs de performance spécifiques, ainsi qu’un plan de mise en œuvre pour 2024 à 2025.</w:t>
      </w:r>
    </w:p>
    <w:p w14:paraId="60A339D2" w14:textId="77777777" w:rsidR="00F0501D" w:rsidRPr="00F0501D" w:rsidRDefault="00F0501D" w:rsidP="00F0501D">
      <w:pPr>
        <w:rPr>
          <w:u w:val="single"/>
          <w:lang w:val="fr-FR"/>
        </w:rPr>
      </w:pPr>
      <w:r w:rsidRPr="00F0501D">
        <w:rPr>
          <w:u w:val="single"/>
          <w:lang w:val="fr-FR"/>
        </w:rPr>
        <w:t>Rapport sur la consommation de HCFC</w:t>
      </w:r>
    </w:p>
    <w:p w14:paraId="70EE1177" w14:textId="77777777" w:rsidR="00F0501D" w:rsidRPr="00F0501D" w:rsidRDefault="00F0501D" w:rsidP="00F0501D">
      <w:pPr>
        <w:rPr>
          <w:lang w:val="fr-FR"/>
        </w:rPr>
      </w:pPr>
    </w:p>
    <w:p w14:paraId="7820FCCF" w14:textId="77777777" w:rsidR="00F0501D" w:rsidRPr="00F0501D" w:rsidRDefault="00F0501D" w:rsidP="00F0501D">
      <w:pPr>
        <w:pStyle w:val="Heading1"/>
        <w:rPr>
          <w:lang w:val="fr-FR"/>
        </w:rPr>
      </w:pPr>
      <w:r w:rsidRPr="00F0501D">
        <w:rPr>
          <w:lang w:val="fr-FR"/>
        </w:rPr>
        <w:t>Le Gouvernement de la Grenade a déclaré une consommation de 0,12 tonne PAO de HCFC-22 en 2022, ce qui est inférieur de 85 pour cent à la valeur de référence des HCFC pour la conformité. Le tableau 1 indique la consommation de HCFC pour la période 2018- 2022.</w:t>
      </w:r>
    </w:p>
    <w:p w14:paraId="248F97B3" w14:textId="77777777" w:rsidR="00F0501D" w:rsidRPr="00F0501D" w:rsidRDefault="00F0501D" w:rsidP="00F0501D">
      <w:pPr>
        <w:keepNext/>
        <w:rPr>
          <w:b/>
          <w:lang w:val="fr-FR"/>
        </w:rPr>
      </w:pPr>
      <w:bookmarkStart w:id="0" w:name="_Hlk148886158"/>
      <w:r w:rsidRPr="00F0501D">
        <w:rPr>
          <w:b/>
          <w:lang w:val="fr-FR"/>
        </w:rPr>
        <w:t>Tableau 1. Consommation de HCFC à la Grenade (données exigées en vertu de l’article 7 pour 2018-2022)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1336"/>
        <w:gridCol w:w="1336"/>
        <w:gridCol w:w="1336"/>
        <w:gridCol w:w="1336"/>
        <w:gridCol w:w="1335"/>
        <w:gridCol w:w="1335"/>
      </w:tblGrid>
      <w:tr w:rsidR="00F0501D" w:rsidRPr="00F0501D" w14:paraId="4CA49C08" w14:textId="77777777" w:rsidTr="008C2E53">
        <w:trPr>
          <w:tblHeader/>
        </w:trPr>
        <w:tc>
          <w:tcPr>
            <w:tcW w:w="714" w:type="pct"/>
            <w:shd w:val="clear" w:color="auto" w:fill="auto"/>
            <w:noWrap/>
            <w:tcMar>
              <w:left w:w="43" w:type="dxa"/>
              <w:right w:w="43" w:type="dxa"/>
            </w:tcMar>
            <w:vAlign w:val="center"/>
            <w:hideMark/>
          </w:tcPr>
          <w:p w14:paraId="33BB634D" w14:textId="77777777" w:rsidR="00F0501D" w:rsidRPr="00F0501D" w:rsidRDefault="00F0501D" w:rsidP="008C2E53">
            <w:pPr>
              <w:keepNext/>
              <w:jc w:val="left"/>
              <w:rPr>
                <w:b/>
                <w:bCs/>
                <w:color w:val="000000"/>
                <w:sz w:val="20"/>
                <w:szCs w:val="20"/>
                <w:lang w:val="fr-FR"/>
              </w:rPr>
            </w:pPr>
            <w:r w:rsidRPr="00F0501D">
              <w:rPr>
                <w:b/>
                <w:color w:val="000000"/>
                <w:sz w:val="20"/>
                <w:lang w:val="fr-FR"/>
              </w:rPr>
              <w:t>HCFC-22</w:t>
            </w:r>
          </w:p>
        </w:tc>
        <w:tc>
          <w:tcPr>
            <w:tcW w:w="714" w:type="pct"/>
            <w:shd w:val="clear" w:color="auto" w:fill="auto"/>
            <w:noWrap/>
            <w:hideMark/>
          </w:tcPr>
          <w:p w14:paraId="36DD606F" w14:textId="77777777" w:rsidR="00F0501D" w:rsidRPr="00F0501D" w:rsidRDefault="00F0501D" w:rsidP="008C2E53">
            <w:pPr>
              <w:keepNext/>
              <w:jc w:val="center"/>
              <w:rPr>
                <w:b/>
                <w:bCs/>
                <w:color w:val="000000"/>
                <w:sz w:val="20"/>
                <w:szCs w:val="20"/>
                <w:lang w:val="fr-FR"/>
              </w:rPr>
            </w:pPr>
            <w:r w:rsidRPr="00F0501D">
              <w:rPr>
                <w:b/>
                <w:color w:val="000000"/>
                <w:sz w:val="20"/>
                <w:lang w:val="fr-FR"/>
              </w:rPr>
              <w:t>2018</w:t>
            </w:r>
          </w:p>
        </w:tc>
        <w:tc>
          <w:tcPr>
            <w:tcW w:w="714" w:type="pct"/>
            <w:shd w:val="clear" w:color="auto" w:fill="auto"/>
            <w:noWrap/>
          </w:tcPr>
          <w:p w14:paraId="65C94588" w14:textId="77777777" w:rsidR="00F0501D" w:rsidRPr="00F0501D" w:rsidRDefault="00F0501D" w:rsidP="008C2E53">
            <w:pPr>
              <w:keepNext/>
              <w:jc w:val="center"/>
              <w:rPr>
                <w:b/>
                <w:bCs/>
                <w:color w:val="000000"/>
                <w:sz w:val="20"/>
                <w:szCs w:val="20"/>
                <w:lang w:val="fr-FR"/>
              </w:rPr>
            </w:pPr>
            <w:r w:rsidRPr="00F0501D">
              <w:rPr>
                <w:b/>
                <w:color w:val="000000"/>
                <w:sz w:val="20"/>
                <w:lang w:val="fr-FR"/>
              </w:rPr>
              <w:t>2019</w:t>
            </w:r>
          </w:p>
        </w:tc>
        <w:tc>
          <w:tcPr>
            <w:tcW w:w="714" w:type="pct"/>
            <w:shd w:val="clear" w:color="auto" w:fill="auto"/>
            <w:noWrap/>
          </w:tcPr>
          <w:p w14:paraId="757D6FFC" w14:textId="77777777" w:rsidR="00F0501D" w:rsidRPr="00F0501D" w:rsidRDefault="00F0501D" w:rsidP="008C2E53">
            <w:pPr>
              <w:keepNext/>
              <w:jc w:val="center"/>
              <w:rPr>
                <w:b/>
                <w:bCs/>
                <w:color w:val="000000"/>
                <w:sz w:val="20"/>
                <w:szCs w:val="20"/>
                <w:lang w:val="fr-FR"/>
              </w:rPr>
            </w:pPr>
            <w:r w:rsidRPr="00F0501D">
              <w:rPr>
                <w:b/>
                <w:color w:val="000000"/>
                <w:sz w:val="20"/>
                <w:lang w:val="fr-FR"/>
              </w:rPr>
              <w:t>2020</w:t>
            </w:r>
          </w:p>
        </w:tc>
        <w:tc>
          <w:tcPr>
            <w:tcW w:w="714" w:type="pct"/>
          </w:tcPr>
          <w:p w14:paraId="683E00DE" w14:textId="77777777" w:rsidR="00F0501D" w:rsidRPr="00F0501D" w:rsidRDefault="00F0501D" w:rsidP="008C2E53">
            <w:pPr>
              <w:keepNext/>
              <w:jc w:val="center"/>
              <w:rPr>
                <w:b/>
                <w:bCs/>
                <w:color w:val="000000"/>
                <w:sz w:val="20"/>
                <w:szCs w:val="20"/>
                <w:lang w:val="fr-FR"/>
              </w:rPr>
            </w:pPr>
            <w:r w:rsidRPr="00F0501D">
              <w:rPr>
                <w:b/>
                <w:color w:val="000000"/>
                <w:sz w:val="20"/>
                <w:lang w:val="fr-FR"/>
              </w:rPr>
              <w:t>2021</w:t>
            </w:r>
          </w:p>
        </w:tc>
        <w:tc>
          <w:tcPr>
            <w:tcW w:w="714" w:type="pct"/>
          </w:tcPr>
          <w:p w14:paraId="2DB43B43" w14:textId="77777777" w:rsidR="00F0501D" w:rsidRPr="00F0501D" w:rsidRDefault="00F0501D" w:rsidP="008C2E53">
            <w:pPr>
              <w:keepNext/>
              <w:jc w:val="center"/>
              <w:rPr>
                <w:b/>
                <w:bCs/>
                <w:color w:val="000000"/>
                <w:sz w:val="20"/>
                <w:szCs w:val="20"/>
                <w:lang w:val="fr-FR"/>
              </w:rPr>
            </w:pPr>
            <w:r w:rsidRPr="00F0501D">
              <w:rPr>
                <w:b/>
                <w:color w:val="000000"/>
                <w:sz w:val="20"/>
                <w:lang w:val="fr-FR"/>
              </w:rPr>
              <w:t>2022</w:t>
            </w:r>
          </w:p>
        </w:tc>
        <w:tc>
          <w:tcPr>
            <w:tcW w:w="714" w:type="pct"/>
            <w:shd w:val="clear" w:color="auto" w:fill="auto"/>
            <w:noWrap/>
            <w:vAlign w:val="center"/>
            <w:hideMark/>
          </w:tcPr>
          <w:p w14:paraId="7652416B" w14:textId="77777777" w:rsidR="00F0501D" w:rsidRPr="00F0501D" w:rsidRDefault="00F0501D" w:rsidP="008C2E53">
            <w:pPr>
              <w:keepNext/>
              <w:jc w:val="center"/>
              <w:rPr>
                <w:b/>
                <w:bCs/>
                <w:color w:val="000000"/>
                <w:sz w:val="20"/>
                <w:szCs w:val="20"/>
                <w:lang w:val="fr-FR"/>
              </w:rPr>
            </w:pPr>
            <w:r w:rsidRPr="00F0501D">
              <w:rPr>
                <w:b/>
                <w:color w:val="000000"/>
                <w:sz w:val="20"/>
                <w:lang w:val="fr-FR"/>
              </w:rPr>
              <w:t>Référence</w:t>
            </w:r>
          </w:p>
        </w:tc>
      </w:tr>
      <w:tr w:rsidR="00F0501D" w:rsidRPr="00F0501D" w14:paraId="285A42CB" w14:textId="77777777" w:rsidTr="008C2E53">
        <w:tc>
          <w:tcPr>
            <w:tcW w:w="714" w:type="pct"/>
            <w:shd w:val="clear" w:color="auto" w:fill="auto"/>
            <w:noWrap/>
            <w:tcMar>
              <w:left w:w="43" w:type="dxa"/>
              <w:right w:w="43" w:type="dxa"/>
            </w:tcMar>
            <w:vAlign w:val="center"/>
            <w:hideMark/>
          </w:tcPr>
          <w:p w14:paraId="6202C9FA" w14:textId="77777777" w:rsidR="00F0501D" w:rsidRPr="00F0501D" w:rsidRDefault="00F0501D" w:rsidP="008C2E53">
            <w:pPr>
              <w:jc w:val="left"/>
              <w:rPr>
                <w:color w:val="000000"/>
                <w:sz w:val="20"/>
                <w:szCs w:val="20"/>
                <w:lang w:val="fr-FR"/>
              </w:rPr>
            </w:pPr>
            <w:r w:rsidRPr="00F0501D">
              <w:rPr>
                <w:color w:val="000000"/>
                <w:sz w:val="20"/>
                <w:lang w:val="fr-FR"/>
              </w:rPr>
              <w:t>Tonnes métriques</w:t>
            </w:r>
          </w:p>
        </w:tc>
        <w:tc>
          <w:tcPr>
            <w:tcW w:w="714" w:type="pct"/>
            <w:tcBorders>
              <w:top w:val="nil"/>
              <w:left w:val="nil"/>
              <w:bottom w:val="single" w:sz="4" w:space="0" w:color="auto"/>
              <w:right w:val="single" w:sz="4" w:space="0" w:color="auto"/>
            </w:tcBorders>
            <w:shd w:val="clear" w:color="auto" w:fill="auto"/>
            <w:noWrap/>
            <w:tcMar>
              <w:left w:w="115" w:type="dxa"/>
              <w:right w:w="173" w:type="dxa"/>
            </w:tcMar>
          </w:tcPr>
          <w:p w14:paraId="200B6B51" w14:textId="77777777" w:rsidR="00F0501D" w:rsidRPr="00F0501D" w:rsidRDefault="00F0501D" w:rsidP="008C2E53">
            <w:pPr>
              <w:jc w:val="right"/>
              <w:rPr>
                <w:color w:val="000000"/>
                <w:sz w:val="20"/>
                <w:szCs w:val="20"/>
                <w:lang w:val="fr-FR"/>
              </w:rPr>
            </w:pPr>
            <w:r w:rsidRPr="00F0501D">
              <w:rPr>
                <w:color w:val="000000"/>
                <w:sz w:val="20"/>
                <w:lang w:val="fr-FR"/>
              </w:rPr>
              <w:t>3,76</w:t>
            </w:r>
          </w:p>
        </w:tc>
        <w:tc>
          <w:tcPr>
            <w:tcW w:w="714" w:type="pct"/>
            <w:tcBorders>
              <w:top w:val="single" w:sz="4" w:space="0" w:color="auto"/>
              <w:left w:val="nil"/>
              <w:bottom w:val="single" w:sz="4" w:space="0" w:color="auto"/>
              <w:right w:val="single" w:sz="4" w:space="0" w:color="auto"/>
            </w:tcBorders>
            <w:noWrap/>
            <w:tcMar>
              <w:left w:w="115" w:type="dxa"/>
              <w:right w:w="173" w:type="dxa"/>
            </w:tcMar>
          </w:tcPr>
          <w:p w14:paraId="7120C0B0" w14:textId="77777777" w:rsidR="00F0501D" w:rsidRPr="00F0501D" w:rsidRDefault="00F0501D" w:rsidP="008C2E53">
            <w:pPr>
              <w:jc w:val="right"/>
              <w:rPr>
                <w:color w:val="000000"/>
                <w:sz w:val="20"/>
                <w:szCs w:val="20"/>
                <w:lang w:val="fr-FR"/>
              </w:rPr>
            </w:pPr>
            <w:r w:rsidRPr="00F0501D">
              <w:rPr>
                <w:color w:val="000000"/>
                <w:sz w:val="20"/>
                <w:lang w:val="fr-FR"/>
              </w:rPr>
              <w:t>3,25</w:t>
            </w:r>
          </w:p>
        </w:tc>
        <w:tc>
          <w:tcPr>
            <w:tcW w:w="714" w:type="pct"/>
            <w:tcBorders>
              <w:top w:val="nil"/>
              <w:left w:val="single" w:sz="4" w:space="0" w:color="auto"/>
              <w:bottom w:val="single" w:sz="4" w:space="0" w:color="auto"/>
              <w:right w:val="single" w:sz="4" w:space="0" w:color="auto"/>
            </w:tcBorders>
            <w:noWrap/>
            <w:tcMar>
              <w:left w:w="115" w:type="dxa"/>
              <w:right w:w="173" w:type="dxa"/>
            </w:tcMar>
          </w:tcPr>
          <w:p w14:paraId="108D1DF8" w14:textId="77777777" w:rsidR="00F0501D" w:rsidRPr="00F0501D" w:rsidRDefault="00F0501D" w:rsidP="008C2E53">
            <w:pPr>
              <w:jc w:val="right"/>
              <w:rPr>
                <w:color w:val="000000"/>
                <w:sz w:val="20"/>
                <w:szCs w:val="20"/>
                <w:lang w:val="fr-FR"/>
              </w:rPr>
            </w:pPr>
            <w:r w:rsidRPr="00F0501D">
              <w:rPr>
                <w:color w:val="000000"/>
                <w:sz w:val="20"/>
                <w:lang w:val="fr-FR"/>
              </w:rPr>
              <w:t>3,33</w:t>
            </w:r>
          </w:p>
        </w:tc>
        <w:tc>
          <w:tcPr>
            <w:tcW w:w="714" w:type="pct"/>
            <w:tcBorders>
              <w:top w:val="nil"/>
              <w:left w:val="single" w:sz="4" w:space="0" w:color="auto"/>
              <w:bottom w:val="single" w:sz="4" w:space="0" w:color="auto"/>
              <w:right w:val="single" w:sz="4" w:space="0" w:color="auto"/>
            </w:tcBorders>
            <w:tcMar>
              <w:left w:w="115" w:type="dxa"/>
              <w:right w:w="173" w:type="dxa"/>
            </w:tcMar>
          </w:tcPr>
          <w:p w14:paraId="10C37AA7" w14:textId="77777777" w:rsidR="00F0501D" w:rsidRPr="00F0501D" w:rsidRDefault="00F0501D" w:rsidP="008C2E53">
            <w:pPr>
              <w:jc w:val="right"/>
              <w:rPr>
                <w:color w:val="000000"/>
                <w:sz w:val="20"/>
                <w:szCs w:val="20"/>
                <w:lang w:val="fr-FR"/>
              </w:rPr>
            </w:pPr>
            <w:r w:rsidRPr="00F0501D">
              <w:rPr>
                <w:color w:val="000000"/>
                <w:sz w:val="20"/>
                <w:lang w:val="fr-FR"/>
              </w:rPr>
              <w:t>2,28</w:t>
            </w:r>
          </w:p>
        </w:tc>
        <w:tc>
          <w:tcPr>
            <w:tcW w:w="714" w:type="pct"/>
            <w:tcMar>
              <w:left w:w="115" w:type="dxa"/>
              <w:right w:w="173" w:type="dxa"/>
            </w:tcMar>
            <w:vAlign w:val="bottom"/>
          </w:tcPr>
          <w:p w14:paraId="36451E0D" w14:textId="77777777" w:rsidR="00F0501D" w:rsidRPr="00F0501D" w:rsidRDefault="00F0501D" w:rsidP="008C2E53">
            <w:pPr>
              <w:jc w:val="right"/>
              <w:rPr>
                <w:color w:val="000000"/>
                <w:sz w:val="20"/>
                <w:szCs w:val="20"/>
                <w:lang w:val="fr-FR"/>
              </w:rPr>
            </w:pPr>
            <w:r w:rsidRPr="00F0501D">
              <w:rPr>
                <w:color w:val="000000"/>
                <w:sz w:val="20"/>
                <w:lang w:val="fr-FR"/>
              </w:rPr>
              <w:t>2,21</w:t>
            </w:r>
          </w:p>
        </w:tc>
        <w:tc>
          <w:tcPr>
            <w:tcW w:w="714" w:type="pct"/>
            <w:shd w:val="clear" w:color="auto" w:fill="auto"/>
            <w:noWrap/>
            <w:tcMar>
              <w:left w:w="115" w:type="dxa"/>
              <w:right w:w="173" w:type="dxa"/>
            </w:tcMar>
            <w:vAlign w:val="bottom"/>
          </w:tcPr>
          <w:p w14:paraId="149EBA35" w14:textId="77777777" w:rsidR="00F0501D" w:rsidRPr="00F0501D" w:rsidRDefault="00F0501D" w:rsidP="008C2E53">
            <w:pPr>
              <w:jc w:val="right"/>
              <w:rPr>
                <w:color w:val="000000"/>
                <w:sz w:val="20"/>
                <w:szCs w:val="20"/>
                <w:lang w:val="fr-FR"/>
              </w:rPr>
            </w:pPr>
            <w:r w:rsidRPr="00F0501D">
              <w:rPr>
                <w:color w:val="000000"/>
                <w:sz w:val="20"/>
                <w:lang w:val="fr-FR"/>
              </w:rPr>
              <w:t>15,09</w:t>
            </w:r>
          </w:p>
        </w:tc>
      </w:tr>
      <w:tr w:rsidR="00F0501D" w:rsidRPr="00F0501D" w14:paraId="720554D9" w14:textId="77777777" w:rsidTr="008C2E53">
        <w:tc>
          <w:tcPr>
            <w:tcW w:w="714" w:type="pct"/>
            <w:shd w:val="clear" w:color="auto" w:fill="auto"/>
            <w:noWrap/>
            <w:tcMar>
              <w:left w:w="43" w:type="dxa"/>
              <w:right w:w="43" w:type="dxa"/>
            </w:tcMar>
            <w:vAlign w:val="center"/>
            <w:hideMark/>
          </w:tcPr>
          <w:p w14:paraId="29C140C9" w14:textId="77777777" w:rsidR="00F0501D" w:rsidRPr="00F0501D" w:rsidRDefault="00F0501D" w:rsidP="008C2E53">
            <w:pPr>
              <w:jc w:val="left"/>
              <w:rPr>
                <w:color w:val="000000"/>
                <w:sz w:val="20"/>
                <w:szCs w:val="20"/>
                <w:lang w:val="fr-FR"/>
              </w:rPr>
            </w:pPr>
            <w:r w:rsidRPr="00F0501D">
              <w:rPr>
                <w:color w:val="000000"/>
                <w:sz w:val="20"/>
                <w:lang w:val="fr-FR"/>
              </w:rPr>
              <w:t>Tonnes PAO</w:t>
            </w:r>
          </w:p>
        </w:tc>
        <w:tc>
          <w:tcPr>
            <w:tcW w:w="714" w:type="pct"/>
            <w:tcBorders>
              <w:top w:val="nil"/>
              <w:left w:val="nil"/>
              <w:bottom w:val="single" w:sz="4" w:space="0" w:color="auto"/>
              <w:right w:val="single" w:sz="4" w:space="0" w:color="auto"/>
            </w:tcBorders>
            <w:shd w:val="clear" w:color="auto" w:fill="auto"/>
            <w:noWrap/>
            <w:tcMar>
              <w:left w:w="115" w:type="dxa"/>
              <w:right w:w="173" w:type="dxa"/>
            </w:tcMar>
          </w:tcPr>
          <w:p w14:paraId="75DF2D18" w14:textId="77777777" w:rsidR="00F0501D" w:rsidRPr="00F0501D" w:rsidRDefault="00F0501D" w:rsidP="008C2E53">
            <w:pPr>
              <w:jc w:val="right"/>
              <w:rPr>
                <w:color w:val="000000"/>
                <w:sz w:val="20"/>
                <w:szCs w:val="20"/>
                <w:lang w:val="fr-FR"/>
              </w:rPr>
            </w:pPr>
            <w:r w:rsidRPr="00F0501D">
              <w:rPr>
                <w:color w:val="000000"/>
                <w:sz w:val="20"/>
                <w:lang w:val="fr-FR"/>
              </w:rPr>
              <w:t>0,21</w:t>
            </w:r>
          </w:p>
        </w:tc>
        <w:tc>
          <w:tcPr>
            <w:tcW w:w="714" w:type="pct"/>
            <w:tcBorders>
              <w:top w:val="single" w:sz="4" w:space="0" w:color="auto"/>
              <w:left w:val="nil"/>
              <w:bottom w:val="single" w:sz="4" w:space="0" w:color="auto"/>
              <w:right w:val="single" w:sz="4" w:space="0" w:color="auto"/>
            </w:tcBorders>
            <w:noWrap/>
            <w:tcMar>
              <w:left w:w="115" w:type="dxa"/>
              <w:right w:w="173" w:type="dxa"/>
            </w:tcMar>
          </w:tcPr>
          <w:p w14:paraId="0DD1D5E7" w14:textId="77777777" w:rsidR="00F0501D" w:rsidRPr="00F0501D" w:rsidRDefault="00F0501D" w:rsidP="008C2E53">
            <w:pPr>
              <w:jc w:val="right"/>
              <w:rPr>
                <w:color w:val="000000"/>
                <w:sz w:val="20"/>
                <w:szCs w:val="20"/>
                <w:lang w:val="fr-FR"/>
              </w:rPr>
            </w:pPr>
            <w:r w:rsidRPr="00F0501D">
              <w:rPr>
                <w:color w:val="000000"/>
                <w:sz w:val="20"/>
                <w:lang w:val="fr-FR"/>
              </w:rPr>
              <w:t>0,18</w:t>
            </w:r>
          </w:p>
        </w:tc>
        <w:tc>
          <w:tcPr>
            <w:tcW w:w="714" w:type="pct"/>
            <w:tcBorders>
              <w:top w:val="nil"/>
              <w:left w:val="single" w:sz="4" w:space="0" w:color="auto"/>
              <w:bottom w:val="single" w:sz="4" w:space="0" w:color="auto"/>
              <w:right w:val="single" w:sz="4" w:space="0" w:color="auto"/>
            </w:tcBorders>
            <w:noWrap/>
            <w:tcMar>
              <w:left w:w="115" w:type="dxa"/>
              <w:right w:w="173" w:type="dxa"/>
            </w:tcMar>
          </w:tcPr>
          <w:p w14:paraId="4607ACD9" w14:textId="77777777" w:rsidR="00F0501D" w:rsidRPr="00F0501D" w:rsidRDefault="00F0501D" w:rsidP="008C2E53">
            <w:pPr>
              <w:jc w:val="right"/>
              <w:rPr>
                <w:color w:val="000000"/>
                <w:sz w:val="20"/>
                <w:szCs w:val="20"/>
                <w:lang w:val="fr-FR"/>
              </w:rPr>
            </w:pPr>
            <w:r w:rsidRPr="00F0501D">
              <w:rPr>
                <w:sz w:val="20"/>
                <w:lang w:val="fr-FR"/>
              </w:rPr>
              <w:t>0,18</w:t>
            </w:r>
          </w:p>
        </w:tc>
        <w:tc>
          <w:tcPr>
            <w:tcW w:w="714" w:type="pct"/>
            <w:tcBorders>
              <w:top w:val="nil"/>
              <w:left w:val="single" w:sz="4" w:space="0" w:color="auto"/>
              <w:bottom w:val="single" w:sz="4" w:space="0" w:color="auto"/>
              <w:right w:val="single" w:sz="4" w:space="0" w:color="auto"/>
            </w:tcBorders>
            <w:tcMar>
              <w:left w:w="115" w:type="dxa"/>
              <w:right w:w="173" w:type="dxa"/>
            </w:tcMar>
          </w:tcPr>
          <w:p w14:paraId="2F7EE7EF" w14:textId="77777777" w:rsidR="00F0501D" w:rsidRPr="00F0501D" w:rsidRDefault="00F0501D" w:rsidP="008C2E53">
            <w:pPr>
              <w:jc w:val="right"/>
              <w:rPr>
                <w:color w:val="000000"/>
                <w:sz w:val="20"/>
                <w:szCs w:val="20"/>
                <w:lang w:val="fr-FR"/>
              </w:rPr>
            </w:pPr>
            <w:r w:rsidRPr="00F0501D">
              <w:rPr>
                <w:color w:val="000000"/>
                <w:sz w:val="20"/>
                <w:lang w:val="fr-FR"/>
              </w:rPr>
              <w:t>0,13</w:t>
            </w:r>
          </w:p>
        </w:tc>
        <w:tc>
          <w:tcPr>
            <w:tcW w:w="714" w:type="pct"/>
            <w:tcMar>
              <w:left w:w="115" w:type="dxa"/>
              <w:right w:w="173" w:type="dxa"/>
            </w:tcMar>
            <w:vAlign w:val="bottom"/>
          </w:tcPr>
          <w:p w14:paraId="32949344" w14:textId="77777777" w:rsidR="00F0501D" w:rsidRPr="00F0501D" w:rsidRDefault="00F0501D" w:rsidP="008C2E53">
            <w:pPr>
              <w:jc w:val="right"/>
              <w:rPr>
                <w:color w:val="000000"/>
                <w:sz w:val="20"/>
                <w:szCs w:val="20"/>
                <w:lang w:val="fr-FR"/>
              </w:rPr>
            </w:pPr>
            <w:r w:rsidRPr="00F0501D">
              <w:rPr>
                <w:color w:val="000000"/>
                <w:sz w:val="20"/>
                <w:lang w:val="fr-FR"/>
              </w:rPr>
              <w:t>0,12</w:t>
            </w:r>
          </w:p>
        </w:tc>
        <w:tc>
          <w:tcPr>
            <w:tcW w:w="714" w:type="pct"/>
            <w:shd w:val="clear" w:color="auto" w:fill="auto"/>
            <w:noWrap/>
            <w:tcMar>
              <w:left w:w="115" w:type="dxa"/>
              <w:right w:w="173" w:type="dxa"/>
            </w:tcMar>
            <w:vAlign w:val="bottom"/>
          </w:tcPr>
          <w:p w14:paraId="08E27092" w14:textId="77777777" w:rsidR="00F0501D" w:rsidRPr="00F0501D" w:rsidRDefault="00F0501D" w:rsidP="008C2E53">
            <w:pPr>
              <w:jc w:val="right"/>
              <w:rPr>
                <w:color w:val="000000"/>
                <w:sz w:val="20"/>
                <w:szCs w:val="20"/>
                <w:lang w:val="fr-FR"/>
              </w:rPr>
            </w:pPr>
            <w:r w:rsidRPr="00F0501D">
              <w:rPr>
                <w:color w:val="000000"/>
                <w:sz w:val="20"/>
                <w:lang w:val="fr-FR"/>
              </w:rPr>
              <w:t>0,83</w:t>
            </w:r>
          </w:p>
        </w:tc>
      </w:tr>
    </w:tbl>
    <w:p w14:paraId="5194F16E" w14:textId="77777777" w:rsidR="00F0501D" w:rsidRPr="00F0501D" w:rsidRDefault="00F0501D" w:rsidP="00F0501D">
      <w:pPr>
        <w:tabs>
          <w:tab w:val="left" w:pos="1384"/>
          <w:tab w:val="left" w:pos="2792"/>
          <w:tab w:val="left" w:pos="4128"/>
          <w:tab w:val="left" w:pos="5464"/>
          <w:tab w:val="left" w:pos="6800"/>
          <w:tab w:val="left" w:pos="8135"/>
        </w:tabs>
        <w:ind w:left="48"/>
        <w:jc w:val="left"/>
        <w:rPr>
          <w:color w:val="000000"/>
          <w:sz w:val="20"/>
          <w:szCs w:val="20"/>
          <w:lang w:val="fr-FR"/>
        </w:rPr>
      </w:pPr>
    </w:p>
    <w:p w14:paraId="59FEF8AE" w14:textId="77777777" w:rsidR="00F0501D" w:rsidRPr="00F0501D" w:rsidRDefault="00F0501D" w:rsidP="00F0501D">
      <w:pPr>
        <w:pStyle w:val="Heading1"/>
        <w:rPr>
          <w:lang w:val="fr-FR"/>
        </w:rPr>
      </w:pPr>
      <w:r w:rsidRPr="00F0501D">
        <w:rPr>
          <w:lang w:val="fr-FR"/>
        </w:rPr>
        <w:t>La consommation décroissante de HCFC du pays depuis 2018 est attribuée à l’application du système d’octroi de licences et aux activités menées au titre du PGEH, en particulier la promotion des solutions de remplacement des HCFC, et à la récupération et la réutilisation des frigorigènes. La consommation de HCFC en 2022 est très inférieure aux objectifs de régulation au titre du Protocole de Montréal et des limites maximales admises dans l’Accord entre le gouvernement et le Comité exécutif, ce qui garantit sa conformité avec le Protocole de Montréal.</w:t>
      </w:r>
    </w:p>
    <w:bookmarkEnd w:id="0"/>
    <w:p w14:paraId="2596FE62" w14:textId="77777777" w:rsidR="00F0501D" w:rsidRPr="00F0501D" w:rsidRDefault="00F0501D" w:rsidP="00F0501D">
      <w:pPr>
        <w:rPr>
          <w:i/>
          <w:lang w:val="fr-FR"/>
        </w:rPr>
      </w:pPr>
      <w:r w:rsidRPr="00F0501D">
        <w:rPr>
          <w:i/>
          <w:lang w:val="fr-FR"/>
        </w:rPr>
        <w:t xml:space="preserve">Rapport de mise en œuvre du programme de pays </w:t>
      </w:r>
    </w:p>
    <w:p w14:paraId="2CA9C0E8" w14:textId="77777777" w:rsidR="00F0501D" w:rsidRPr="00F0501D" w:rsidRDefault="00F0501D" w:rsidP="00F0501D">
      <w:pPr>
        <w:rPr>
          <w:i/>
          <w:lang w:val="fr-FR"/>
        </w:rPr>
      </w:pPr>
    </w:p>
    <w:p w14:paraId="075A4CD1" w14:textId="77777777" w:rsidR="00F0501D" w:rsidRPr="00F0501D" w:rsidRDefault="00F0501D" w:rsidP="00F0501D">
      <w:pPr>
        <w:pStyle w:val="Heading1"/>
        <w:rPr>
          <w:lang w:val="fr-FR"/>
        </w:rPr>
      </w:pPr>
      <w:r w:rsidRPr="00F0501D">
        <w:rPr>
          <w:lang w:val="fr-FR"/>
        </w:rPr>
        <w:t>Le Gouvernement de la Grenade a communiqué des données sectorielles sur la consommation de HCFC dans son rapport sur la mise en œuvre du programme de pays 2022 conformes aux données déclarées en vertu de l’article 7 du Protocole de Montréal.</w:t>
      </w:r>
    </w:p>
    <w:p w14:paraId="2E419ACF" w14:textId="77777777" w:rsidR="00F0501D" w:rsidRPr="00F0501D" w:rsidRDefault="00F0501D" w:rsidP="00F0501D">
      <w:pPr>
        <w:rPr>
          <w:b/>
          <w:bCs/>
          <w:lang w:val="fr-FR"/>
        </w:rPr>
      </w:pPr>
      <w:r w:rsidRPr="00F0501D">
        <w:rPr>
          <w:b/>
          <w:lang w:val="fr-FR"/>
        </w:rPr>
        <w:t>Projet portant sur l’efficacité énergétique</w:t>
      </w:r>
    </w:p>
    <w:p w14:paraId="25DCC979" w14:textId="77777777" w:rsidR="00F0501D" w:rsidRPr="00F0501D" w:rsidRDefault="00F0501D" w:rsidP="00F0501D">
      <w:pPr>
        <w:rPr>
          <w:lang w:val="fr-FR"/>
        </w:rPr>
      </w:pPr>
    </w:p>
    <w:p w14:paraId="2229EB5E" w14:textId="77777777" w:rsidR="00F0501D" w:rsidRPr="00F0501D" w:rsidRDefault="00F0501D" w:rsidP="00F0501D">
      <w:pPr>
        <w:rPr>
          <w:u w:val="single"/>
          <w:lang w:val="fr-FR"/>
        </w:rPr>
      </w:pPr>
      <w:r w:rsidRPr="00F0501D">
        <w:rPr>
          <w:u w:val="single"/>
          <w:lang w:val="fr-FR"/>
        </w:rPr>
        <w:t xml:space="preserve">Cadre juridique </w:t>
      </w:r>
    </w:p>
    <w:p w14:paraId="3D3748C5" w14:textId="77777777" w:rsidR="00F0501D" w:rsidRPr="00F0501D" w:rsidRDefault="00F0501D" w:rsidP="00F0501D">
      <w:pPr>
        <w:rPr>
          <w:lang w:val="fr-FR"/>
        </w:rPr>
      </w:pPr>
    </w:p>
    <w:p w14:paraId="0CEF7C52" w14:textId="77777777" w:rsidR="00F0501D" w:rsidRPr="00F0501D" w:rsidRDefault="00F0501D" w:rsidP="00F0501D">
      <w:pPr>
        <w:pStyle w:val="Heading1"/>
        <w:rPr>
          <w:lang w:val="fr-FR"/>
        </w:rPr>
      </w:pPr>
      <w:r w:rsidRPr="00F0501D">
        <w:rPr>
          <w:lang w:val="fr-FR"/>
        </w:rPr>
        <w:t xml:space="preserve">La Grenade met en œuvre la phase II du PGEH et </w:t>
      </w:r>
      <w:proofErr w:type="gramStart"/>
      <w:r w:rsidRPr="00F0501D">
        <w:rPr>
          <w:lang w:val="fr-FR"/>
        </w:rPr>
        <w:t>fait</w:t>
      </w:r>
      <w:proofErr w:type="gramEnd"/>
      <w:r w:rsidRPr="00F0501D">
        <w:rPr>
          <w:lang w:val="fr-FR"/>
        </w:rPr>
        <w:t xml:space="preserve"> des efforts pour introduire des solutions de remplacement à faible PRP et améliorer l’efficacité énergétique des technologies de remplacement. Le Gouvernement de la Grenade a établi les normes de performance énergétique minimale (NPEM) et l’étiquetage de l’efficacité énergétique pour les appareils de réfrigération et climatisation, et a adopté les codes de construction écoénergétique et les normes de performance des bâtiments publiés par l’Organisation des États des Caraïbes orientales. </w:t>
      </w:r>
    </w:p>
    <w:p w14:paraId="5A810598" w14:textId="77777777" w:rsidR="00F0501D" w:rsidRPr="00F0501D" w:rsidRDefault="00F0501D" w:rsidP="00F0501D">
      <w:pPr>
        <w:pStyle w:val="Heading1"/>
        <w:rPr>
          <w:lang w:val="fr-FR"/>
        </w:rPr>
      </w:pPr>
      <w:r w:rsidRPr="00F0501D">
        <w:rPr>
          <w:lang w:val="fr-FR"/>
        </w:rPr>
        <w:t>Le gouvernement finalise la loi sur les substances réglementées au titre du Protocole de Montréal (la loi sur les SAO) qui comprend une interdiction des importations d’équipements utilisant des HCFC ; une interdiction des importations de réfrigérateurs domestiques utilisant des HFC dont le frigorigène a un PRP supérieur à 150 ; et une interdiction des importations de climatiseurs monoblocs (d’une capacité pouvant atteindre 24 000 unités thermiques britanniques (BTU)) dont les frigorigènes ont un PRP supérieur à 750. L’entrée en vigueur de la loi sur les SAO est prévue pour le 1</w:t>
      </w:r>
      <w:r w:rsidRPr="00F0501D">
        <w:rPr>
          <w:vertAlign w:val="superscript"/>
          <w:lang w:val="fr-FR"/>
        </w:rPr>
        <w:t>er</w:t>
      </w:r>
      <w:r w:rsidRPr="00F0501D">
        <w:rPr>
          <w:lang w:val="fr-FR"/>
        </w:rPr>
        <w:t xml:space="preserve"> janvier 2024. </w:t>
      </w:r>
    </w:p>
    <w:p w14:paraId="22C06DB7" w14:textId="77777777" w:rsidR="00F0501D" w:rsidRPr="00F0501D" w:rsidRDefault="00F0501D" w:rsidP="00F0501D">
      <w:pPr>
        <w:pStyle w:val="Heading1"/>
        <w:numPr>
          <w:ilvl w:val="0"/>
          <w:numId w:val="0"/>
        </w:numPr>
        <w:rPr>
          <w:rFonts w:eastAsia="SimSun"/>
          <w:u w:val="single"/>
          <w:lang w:val="fr-FR"/>
        </w:rPr>
      </w:pPr>
      <w:r w:rsidRPr="00F0501D">
        <w:rPr>
          <w:u w:val="single"/>
          <w:lang w:val="fr-FR"/>
        </w:rPr>
        <w:t>Activités supplémentaires pour le maintien de l’efficacité énergétique dans le secteur de l’entretien des équipements de réfrigération et de climatisation</w:t>
      </w:r>
    </w:p>
    <w:p w14:paraId="4B3DC29F" w14:textId="77777777" w:rsidR="00F0501D" w:rsidRPr="00F0501D" w:rsidRDefault="00F0501D" w:rsidP="00F0501D">
      <w:pPr>
        <w:pStyle w:val="Heading1"/>
        <w:rPr>
          <w:rFonts w:eastAsia="SimSun"/>
          <w:lang w:val="fr-FR"/>
        </w:rPr>
      </w:pPr>
      <w:r w:rsidRPr="00F0501D">
        <w:rPr>
          <w:lang w:val="fr-FR"/>
        </w:rPr>
        <w:t>Le projet est conçu pour renforcer et accroître la collaboration entre les diverses parties-prenantes pour la mise en œuvre des NPEM et la promotion de l’adoption des frigorigènes sans PAO et à faible PRP. Le projet propose de remplacer les réfrigérateurs domestiques et les équipements de réfrigération commerciale autonomes dans les hôpitaux et les écoles utilisant des HCFC et des HFC qui approchent la mise hors service, par des appareils plus récents, plus écoénergétiques, utilisant des frigorigènes R-600a ou R-290. Des subventions seront octroyées aux bénéficiaires dans l’attente d’une poursuite du remplacement par les bénéficiaires avec leur propre financement. L’objectif est de remplacer un total de 8 000 à 12 000 unités utilisant des HCFC ou des HFC avec l’incitation fournie par le projet. Le programme comprend également des activités pour la récupération et le recyclage des frigorigènes, ainsi que l’élimination rationnelle des équipements remplacés.</w:t>
      </w:r>
    </w:p>
    <w:p w14:paraId="1B602FFF" w14:textId="77777777" w:rsidR="00F0501D" w:rsidRPr="00F0501D" w:rsidRDefault="00F0501D" w:rsidP="00F0501D">
      <w:pPr>
        <w:pStyle w:val="Heading1"/>
        <w:rPr>
          <w:rFonts w:eastAsia="SimSun"/>
          <w:lang w:val="fr-FR"/>
        </w:rPr>
      </w:pPr>
      <w:r w:rsidRPr="00F0501D">
        <w:rPr>
          <w:lang w:val="fr-FR"/>
        </w:rPr>
        <w:t xml:space="preserve">L’amélioration de l’efficacité énergétique et la réduction des émissions engendrée seront analysées dans le cadre du projet, et les résultats seront diffusés pour une intensification des remplacements. </w:t>
      </w:r>
    </w:p>
    <w:p w14:paraId="541E0222" w14:textId="77777777" w:rsidR="00F0501D" w:rsidRPr="00F0501D" w:rsidRDefault="00F0501D" w:rsidP="00F0501D">
      <w:pPr>
        <w:pStyle w:val="Heading1"/>
        <w:keepNext/>
        <w:rPr>
          <w:rFonts w:eastAsia="SimSun"/>
          <w:lang w:val="fr-FR"/>
        </w:rPr>
      </w:pPr>
      <w:r w:rsidRPr="00F0501D">
        <w:rPr>
          <w:lang w:val="fr-FR"/>
        </w:rPr>
        <w:t>Les activités suivantes sont proposées :</w:t>
      </w:r>
    </w:p>
    <w:p w14:paraId="1E44AA8B" w14:textId="77777777" w:rsidR="00F0501D" w:rsidRPr="00F0501D" w:rsidRDefault="00F0501D" w:rsidP="00F0501D">
      <w:pPr>
        <w:pStyle w:val="Heading2"/>
        <w:numPr>
          <w:ilvl w:val="1"/>
          <w:numId w:val="1"/>
        </w:numPr>
        <w:rPr>
          <w:rFonts w:eastAsia="SimSun"/>
          <w:lang w:val="fr-FR"/>
        </w:rPr>
      </w:pPr>
      <w:proofErr w:type="gramStart"/>
      <w:r w:rsidRPr="00F0501D">
        <w:rPr>
          <w:lang w:val="fr-FR"/>
        </w:rPr>
        <w:t>recrutement</w:t>
      </w:r>
      <w:proofErr w:type="gramEnd"/>
      <w:r w:rsidRPr="00F0501D">
        <w:rPr>
          <w:lang w:val="fr-FR"/>
        </w:rPr>
        <w:t xml:space="preserve"> d’un consultant pour effectuer une étude de marché afin d’obtenir un inventaire complet du secteur de la réfrigération et de la climatisation à la Grenade, dont le type des équipements utilisés, leur consommation d’énergie et leur efficacité énergétique, et le coût des équipements ; et pour analyser les données (8 000 $ US) ;</w:t>
      </w:r>
    </w:p>
    <w:p w14:paraId="4B4F6851" w14:textId="77777777" w:rsidR="00F0501D" w:rsidRPr="00F0501D" w:rsidRDefault="00F0501D" w:rsidP="00F0501D">
      <w:pPr>
        <w:pStyle w:val="Heading2"/>
        <w:numPr>
          <w:ilvl w:val="1"/>
          <w:numId w:val="1"/>
        </w:numPr>
        <w:rPr>
          <w:rFonts w:eastAsia="SimSun"/>
          <w:lang w:val="fr-FR"/>
        </w:rPr>
      </w:pPr>
      <w:proofErr w:type="gramStart"/>
      <w:r w:rsidRPr="00F0501D">
        <w:rPr>
          <w:lang w:val="fr-FR"/>
        </w:rPr>
        <w:t>approvisionnement</w:t>
      </w:r>
      <w:proofErr w:type="gramEnd"/>
      <w:r w:rsidRPr="00F0501D">
        <w:rPr>
          <w:lang w:val="fr-FR"/>
        </w:rPr>
        <w:t xml:space="preserve"> en réfrigérateurs domestiques et équipements de réfrigération commerciale pour le remplacement (70 000 $ US) ;</w:t>
      </w:r>
    </w:p>
    <w:p w14:paraId="4061D2C1" w14:textId="77777777" w:rsidR="00F0501D" w:rsidRPr="00F0501D" w:rsidRDefault="00F0501D" w:rsidP="00F0501D">
      <w:pPr>
        <w:pStyle w:val="Heading2"/>
        <w:numPr>
          <w:ilvl w:val="1"/>
          <w:numId w:val="1"/>
        </w:numPr>
        <w:rPr>
          <w:rFonts w:eastAsia="SimSun"/>
          <w:lang w:val="fr-FR"/>
        </w:rPr>
      </w:pPr>
      <w:proofErr w:type="gramStart"/>
      <w:r w:rsidRPr="00F0501D">
        <w:rPr>
          <w:lang w:val="fr-FR"/>
        </w:rPr>
        <w:t>récupération</w:t>
      </w:r>
      <w:proofErr w:type="gramEnd"/>
      <w:r w:rsidRPr="00F0501D">
        <w:rPr>
          <w:lang w:val="fr-FR"/>
        </w:rPr>
        <w:t xml:space="preserve"> et transport des appareils remplacés ; et démantèlement, récupération du frigorigène dans les équipements avant leur élimination, recyclage des frigorigènes récupérés, et coordination avec les parties-prenantes (10 000 $ US) ; </w:t>
      </w:r>
    </w:p>
    <w:p w14:paraId="03DEFC1A" w14:textId="77777777" w:rsidR="00F0501D" w:rsidRPr="00F0501D" w:rsidRDefault="00F0501D" w:rsidP="00F0501D">
      <w:pPr>
        <w:pStyle w:val="Heading2"/>
        <w:numPr>
          <w:ilvl w:val="1"/>
          <w:numId w:val="1"/>
        </w:numPr>
        <w:rPr>
          <w:rFonts w:eastAsia="SimSun"/>
          <w:lang w:val="fr-FR"/>
        </w:rPr>
      </w:pPr>
      <w:proofErr w:type="gramStart"/>
      <w:r w:rsidRPr="00F0501D">
        <w:rPr>
          <w:lang w:val="fr-FR"/>
        </w:rPr>
        <w:t>activités</w:t>
      </w:r>
      <w:proofErr w:type="gramEnd"/>
      <w:r w:rsidRPr="00F0501D">
        <w:rPr>
          <w:lang w:val="fr-FR"/>
        </w:rPr>
        <w:t xml:space="preserve"> de sensibilisation du public à l’élimination des HCFC, à l’introduction de solutions de remplacement à faible PRP, aux politiques nationales en faveur des technologies à faible PRP (allègements fiscaux ou subventions et remises à adopter) ; et consultation publique et identification des bénéficiaires (9 000 $ US) ; et</w:t>
      </w:r>
    </w:p>
    <w:p w14:paraId="1C7A1796" w14:textId="77777777" w:rsidR="00F0501D" w:rsidRPr="00F0501D" w:rsidRDefault="00F0501D" w:rsidP="00F0501D">
      <w:pPr>
        <w:pStyle w:val="Heading2"/>
        <w:numPr>
          <w:ilvl w:val="1"/>
          <w:numId w:val="1"/>
        </w:numPr>
        <w:rPr>
          <w:rFonts w:eastAsia="SimSun"/>
          <w:lang w:val="fr-FR"/>
        </w:rPr>
      </w:pPr>
      <w:proofErr w:type="gramStart"/>
      <w:r w:rsidRPr="00F0501D">
        <w:rPr>
          <w:lang w:val="fr-FR"/>
        </w:rPr>
        <w:t>coordination</w:t>
      </w:r>
      <w:proofErr w:type="gramEnd"/>
      <w:r w:rsidRPr="00F0501D">
        <w:rPr>
          <w:lang w:val="fr-FR"/>
        </w:rPr>
        <w:t xml:space="preserve"> avec d’autres accords environnementaux multilatéraux sur les sujets liés à l’efficacité énergétique ; et communication des progrès de la mise en œuvre (3 000 $ US).</w:t>
      </w:r>
    </w:p>
    <w:p w14:paraId="12E79A6E" w14:textId="77777777" w:rsidR="00F0501D" w:rsidRPr="00F0501D" w:rsidRDefault="00F0501D" w:rsidP="00F0501D">
      <w:pPr>
        <w:pStyle w:val="Heading1"/>
        <w:rPr>
          <w:rFonts w:eastAsia="SimSun"/>
          <w:lang w:val="fr-FR"/>
        </w:rPr>
      </w:pPr>
      <w:bookmarkStart w:id="1" w:name="_Hlk126662278"/>
      <w:bookmarkStart w:id="2" w:name="_Hlk126934445"/>
      <w:r w:rsidRPr="00F0501D">
        <w:rPr>
          <w:lang w:val="fr-FR"/>
        </w:rPr>
        <w:t>Le projet sera mis en œuvre dans les 18 mois suivant la date d’approbation.</w:t>
      </w:r>
    </w:p>
    <w:bookmarkEnd w:id="1"/>
    <w:bookmarkEnd w:id="2"/>
    <w:p w14:paraId="5A1C25A2" w14:textId="77777777" w:rsidR="00F0501D" w:rsidRPr="00F0501D" w:rsidRDefault="00F0501D" w:rsidP="00F0501D">
      <w:pPr>
        <w:keepNext/>
        <w:spacing w:before="480"/>
        <w:jc w:val="center"/>
        <w:rPr>
          <w:b/>
          <w:lang w:val="fr-FR"/>
        </w:rPr>
      </w:pPr>
      <w:r w:rsidRPr="00F0501D">
        <w:rPr>
          <w:b/>
          <w:lang w:val="fr-FR"/>
        </w:rPr>
        <w:t>OBSERVATIONS ET RECOMMANDATION DU SECRÉTARIAT</w:t>
      </w:r>
    </w:p>
    <w:p w14:paraId="04DC901F" w14:textId="77777777" w:rsidR="00F0501D" w:rsidRPr="00F0501D" w:rsidRDefault="00F0501D" w:rsidP="00F0501D">
      <w:pPr>
        <w:keepNext/>
        <w:rPr>
          <w:lang w:val="fr-FR"/>
        </w:rPr>
      </w:pPr>
    </w:p>
    <w:p w14:paraId="1C91A7B1" w14:textId="77777777" w:rsidR="00F0501D" w:rsidRPr="00F0501D" w:rsidRDefault="00F0501D" w:rsidP="00F0501D">
      <w:pPr>
        <w:keepNext/>
        <w:rPr>
          <w:b/>
          <w:lang w:val="fr-FR"/>
        </w:rPr>
      </w:pPr>
      <w:r w:rsidRPr="00F0501D">
        <w:rPr>
          <w:b/>
          <w:lang w:val="fr-FR"/>
        </w:rPr>
        <w:t>OBSERVATIONS</w:t>
      </w:r>
    </w:p>
    <w:p w14:paraId="1ADAEE25" w14:textId="77777777" w:rsidR="00F0501D" w:rsidRPr="00F0501D" w:rsidRDefault="00F0501D" w:rsidP="00F0501D">
      <w:pPr>
        <w:keepNext/>
        <w:rPr>
          <w:lang w:val="fr-FR"/>
        </w:rPr>
      </w:pPr>
    </w:p>
    <w:p w14:paraId="5BEEC7CC" w14:textId="77777777" w:rsidR="00F0501D" w:rsidRPr="00F0501D" w:rsidRDefault="00F0501D" w:rsidP="00F0501D">
      <w:pPr>
        <w:pStyle w:val="Heading1"/>
        <w:rPr>
          <w:lang w:val="fr-FR"/>
        </w:rPr>
      </w:pPr>
      <w:r w:rsidRPr="00F0501D">
        <w:rPr>
          <w:lang w:val="fr-FR"/>
        </w:rPr>
        <w:t xml:space="preserve">Le Secrétariat a examiné la proposition de projet à la lumière de la décision 89/6. </w:t>
      </w:r>
    </w:p>
    <w:p w14:paraId="7273CC73" w14:textId="77777777" w:rsidR="00F0501D" w:rsidRPr="00F0501D" w:rsidRDefault="00F0501D" w:rsidP="00F0501D">
      <w:pPr>
        <w:pStyle w:val="Heading1"/>
        <w:rPr>
          <w:lang w:val="fr-FR"/>
        </w:rPr>
      </w:pPr>
      <w:r w:rsidRPr="00F0501D">
        <w:rPr>
          <w:lang w:val="fr-FR"/>
        </w:rPr>
        <w:t xml:space="preserve">Il a remarqué qu’une partie du programme de remplacement propose d’utiliser du R-600a pour remplacer les réfrigérateurs domestiques au HFC-134a, qui est la technologie dominante dans le secteur de la réfrigération domestique à la Grenade, selon l’étude réalisée pendant la préparation du plan de mise en œuvre de l’Amendement de Kigali. Indiquant que la décision 89/6 exige la mise en œuvre du projet au titre du PGEH dans le contexte de l’élimination des HCFC, et non de la réduction progressive des HFC, le Secrétariat n’est pas sûr de l’éligibilité de l’activité de remplacement des réfrigérateurs domestiques au HFC-134a par des unités utilisant du R-600a au titre de la décision 89/6. </w:t>
      </w:r>
    </w:p>
    <w:p w14:paraId="5F7754D5" w14:textId="77777777" w:rsidR="00F0501D" w:rsidRPr="00F0501D" w:rsidRDefault="00F0501D" w:rsidP="00F0501D">
      <w:pPr>
        <w:pStyle w:val="Heading1"/>
        <w:rPr>
          <w:lang w:val="fr-FR"/>
        </w:rPr>
      </w:pPr>
      <w:r w:rsidRPr="00F0501D">
        <w:rPr>
          <w:lang w:val="fr-FR"/>
        </w:rPr>
        <w:t xml:space="preserve">Après discussion, l’ONUDI a indiqué que le projet avait été révisé pour intégrer la technologie du R-290 dans le secteur de la climatisation domestique et dans les équipements légers de réfrigération commerciale. Un cofinancement sera recherché dans la mesure du possible. Afin d’assurer la pérennité, une composante de formation a été ajoutée au projet, pour former les techniciens à l’installation des équipements au R-290 et au suivi de l’efficacité énergétique. La sensibilisation traitera également la diffusion des résultats du projet afin de permettre une adoption plus étendue de la technologie du R-290 dans les deux sous-secteurs. </w:t>
      </w:r>
    </w:p>
    <w:p w14:paraId="7FFE4F5C" w14:textId="77777777" w:rsidR="00F0501D" w:rsidRPr="00F0501D" w:rsidRDefault="00F0501D" w:rsidP="00F0501D">
      <w:pPr>
        <w:pStyle w:val="Heading1"/>
        <w:rPr>
          <w:lang w:val="fr-FR"/>
        </w:rPr>
      </w:pPr>
      <w:r w:rsidRPr="00F0501D">
        <w:rPr>
          <w:lang w:val="fr-FR"/>
        </w:rPr>
        <w:t xml:space="preserve">Les activités et les coûts révisés sont présentés comme suit : </w:t>
      </w:r>
    </w:p>
    <w:p w14:paraId="5A377069" w14:textId="77777777" w:rsidR="00F0501D" w:rsidRPr="00F0501D" w:rsidRDefault="00F0501D" w:rsidP="00F0501D">
      <w:pPr>
        <w:pStyle w:val="Heading2"/>
        <w:numPr>
          <w:ilvl w:val="1"/>
          <w:numId w:val="1"/>
        </w:numPr>
        <w:rPr>
          <w:rFonts w:eastAsia="SimSun"/>
          <w:lang w:val="fr-FR"/>
        </w:rPr>
      </w:pPr>
      <w:proofErr w:type="gramStart"/>
      <w:r w:rsidRPr="00F0501D">
        <w:rPr>
          <w:lang w:val="fr-FR"/>
        </w:rPr>
        <w:t>recrutement</w:t>
      </w:r>
      <w:proofErr w:type="gramEnd"/>
      <w:r w:rsidRPr="00F0501D">
        <w:rPr>
          <w:lang w:val="fr-FR"/>
        </w:rPr>
        <w:t xml:space="preserve"> d’un consultant pour effectuer une étude de marché afin d’obtenir un inventaire complet du secteur de la réfrigération et de la climatisation à la Grenade, dont le type et le coût des équipements utilisés dans les sous-secteurs de la climatisation domestique et de la réfrigération commerciale légère, leur consommation d’énergie et leur efficacité énergétique, et pour analyser les données (10 000 $ US) ;</w:t>
      </w:r>
    </w:p>
    <w:p w14:paraId="1BE04CE1" w14:textId="77777777" w:rsidR="00F0501D" w:rsidRPr="00F0501D" w:rsidRDefault="00F0501D" w:rsidP="00F0501D">
      <w:pPr>
        <w:pStyle w:val="Heading2"/>
        <w:numPr>
          <w:ilvl w:val="1"/>
          <w:numId w:val="1"/>
        </w:numPr>
        <w:rPr>
          <w:rFonts w:eastAsia="SimSun"/>
          <w:lang w:val="fr-FR"/>
        </w:rPr>
      </w:pPr>
      <w:proofErr w:type="gramStart"/>
      <w:r w:rsidRPr="00F0501D">
        <w:rPr>
          <w:lang w:val="fr-FR"/>
        </w:rPr>
        <w:t>approvisionnement</w:t>
      </w:r>
      <w:proofErr w:type="gramEnd"/>
      <w:r w:rsidRPr="00F0501D">
        <w:rPr>
          <w:lang w:val="fr-FR"/>
        </w:rPr>
        <w:t xml:space="preserve"> de 30 unités d’équipement de climatisation ou de réfrigération commerciale légère au R-290 (10 unités de 12 000 BTU, 10 de 18 000 BTU et 10 de 24 000 BTU) à installer dans les foyers, les bâtiments commerciaux et les bâtiments publics pour mettre en valeur la technologie du R-290 (51 000 $ US) ;</w:t>
      </w:r>
    </w:p>
    <w:p w14:paraId="06F21A53" w14:textId="77777777" w:rsidR="00F0501D" w:rsidRPr="00F0501D" w:rsidRDefault="00F0501D" w:rsidP="00F0501D">
      <w:pPr>
        <w:pStyle w:val="Heading2"/>
        <w:numPr>
          <w:ilvl w:val="1"/>
          <w:numId w:val="1"/>
        </w:numPr>
        <w:rPr>
          <w:rFonts w:eastAsia="SimSun"/>
          <w:lang w:val="fr-FR"/>
        </w:rPr>
      </w:pPr>
      <w:proofErr w:type="gramStart"/>
      <w:r w:rsidRPr="00F0501D">
        <w:rPr>
          <w:lang w:val="fr-FR"/>
        </w:rPr>
        <w:t>acquisition</w:t>
      </w:r>
      <w:proofErr w:type="gramEnd"/>
      <w:r w:rsidRPr="00F0501D">
        <w:rPr>
          <w:lang w:val="fr-FR"/>
        </w:rPr>
        <w:t xml:space="preserve"> de deux jeux d’unités au R-290 identiques pour chaque modèle, pour les besoins de la formation ; formation de 30 techniciens et de deux entrepreneurs à l’installation sans danger des unités au R</w:t>
      </w:r>
      <w:r w:rsidRPr="00F0501D">
        <w:rPr>
          <w:lang w:val="fr-FR"/>
        </w:rPr>
        <w:noBreakHyphen/>
        <w:t xml:space="preserve">290, au maintien du fonctionnement écoénergétique de l’équipement, et à la surveillance des performances écoénergétiques des unités installées (19 000 $ US) ; </w:t>
      </w:r>
    </w:p>
    <w:p w14:paraId="10E899AD" w14:textId="77777777" w:rsidR="00F0501D" w:rsidRPr="00F0501D" w:rsidRDefault="00F0501D" w:rsidP="00F0501D">
      <w:pPr>
        <w:pStyle w:val="Heading2"/>
        <w:numPr>
          <w:ilvl w:val="1"/>
          <w:numId w:val="1"/>
        </w:numPr>
        <w:rPr>
          <w:rFonts w:eastAsia="SimSun"/>
          <w:lang w:val="fr-FR"/>
        </w:rPr>
      </w:pPr>
      <w:proofErr w:type="gramStart"/>
      <w:r w:rsidRPr="00F0501D">
        <w:rPr>
          <w:lang w:val="fr-FR"/>
        </w:rPr>
        <w:t>récupération</w:t>
      </w:r>
      <w:proofErr w:type="gramEnd"/>
      <w:r w:rsidRPr="00F0501D">
        <w:rPr>
          <w:lang w:val="fr-FR"/>
        </w:rPr>
        <w:t xml:space="preserve"> et transport des appareils remplacés ; et récupération des frigorigènes des unités démantelées et recyclage des frigorigènes récupérés (10 000 $ US) ; </w:t>
      </w:r>
    </w:p>
    <w:p w14:paraId="465C4C2D" w14:textId="77777777" w:rsidR="00F0501D" w:rsidRPr="00F0501D" w:rsidRDefault="00F0501D" w:rsidP="00F0501D">
      <w:pPr>
        <w:pStyle w:val="Heading2"/>
        <w:numPr>
          <w:ilvl w:val="1"/>
          <w:numId w:val="1"/>
        </w:numPr>
        <w:rPr>
          <w:rFonts w:eastAsia="SimSun"/>
          <w:lang w:val="fr-FR"/>
        </w:rPr>
      </w:pPr>
      <w:proofErr w:type="gramStart"/>
      <w:r w:rsidRPr="00F0501D">
        <w:rPr>
          <w:lang w:val="fr-FR"/>
        </w:rPr>
        <w:t>acquisition</w:t>
      </w:r>
      <w:proofErr w:type="gramEnd"/>
      <w:r w:rsidRPr="00F0501D">
        <w:rPr>
          <w:lang w:val="fr-FR"/>
        </w:rPr>
        <w:t xml:space="preserve"> de 50 jeux de systèmes de suivi de l’énergie, mesurant les performances énergétiques des unités de réfrigération et de climatisation au R-290 installées, et communication des résultats des projets pilotes (3 000 $ US) ; </w:t>
      </w:r>
    </w:p>
    <w:p w14:paraId="5DE33B61" w14:textId="77777777" w:rsidR="00F0501D" w:rsidRPr="00F0501D" w:rsidRDefault="00F0501D" w:rsidP="00F0501D">
      <w:pPr>
        <w:pStyle w:val="Heading2"/>
        <w:numPr>
          <w:ilvl w:val="1"/>
          <w:numId w:val="1"/>
        </w:numPr>
        <w:rPr>
          <w:rFonts w:eastAsia="SimSun"/>
          <w:lang w:val="fr-FR"/>
        </w:rPr>
      </w:pPr>
      <w:proofErr w:type="gramStart"/>
      <w:r w:rsidRPr="00F0501D">
        <w:rPr>
          <w:lang w:val="fr-FR"/>
        </w:rPr>
        <w:t>activités</w:t>
      </w:r>
      <w:proofErr w:type="gramEnd"/>
      <w:r w:rsidRPr="00F0501D">
        <w:rPr>
          <w:lang w:val="fr-FR"/>
        </w:rPr>
        <w:t xml:space="preserve"> de sensibilisation du public à l’élimination des HCFC et la réduction progressive des HFC, à l’introduction de solutions de remplacement à faible PRP et aux politiques nationales en faveur des technologies à faible PRP (allègements fiscaux ou subventions et remises à adopter) ; et diffusion des résultats des projets pilotes (4 000 $ US) ; et</w:t>
      </w:r>
    </w:p>
    <w:p w14:paraId="7169DAB1" w14:textId="77777777" w:rsidR="00F0501D" w:rsidRPr="00F0501D" w:rsidRDefault="00F0501D" w:rsidP="00F0501D">
      <w:pPr>
        <w:pStyle w:val="Heading2"/>
        <w:numPr>
          <w:ilvl w:val="1"/>
          <w:numId w:val="1"/>
        </w:numPr>
        <w:rPr>
          <w:lang w:val="fr-FR"/>
        </w:rPr>
      </w:pPr>
      <w:proofErr w:type="gramStart"/>
      <w:r w:rsidRPr="00F0501D">
        <w:rPr>
          <w:lang w:val="fr-FR"/>
        </w:rPr>
        <w:t>mise</w:t>
      </w:r>
      <w:proofErr w:type="gramEnd"/>
      <w:r w:rsidRPr="00F0501D">
        <w:rPr>
          <w:lang w:val="fr-FR"/>
        </w:rPr>
        <w:t xml:space="preserve"> en œuvre, coordination, suivi et notification du projet (3 000 $ US).</w:t>
      </w:r>
    </w:p>
    <w:p w14:paraId="04F7AC12" w14:textId="77777777" w:rsidR="00F0501D" w:rsidRPr="00F0501D" w:rsidRDefault="00F0501D" w:rsidP="00F0501D">
      <w:pPr>
        <w:keepNext/>
        <w:spacing w:after="240"/>
        <w:rPr>
          <w:u w:val="single"/>
          <w:lang w:val="fr-FR"/>
        </w:rPr>
      </w:pPr>
      <w:r w:rsidRPr="00F0501D">
        <w:rPr>
          <w:u w:val="single"/>
          <w:lang w:val="fr-FR"/>
        </w:rPr>
        <w:t>Accord mis à jour</w:t>
      </w:r>
    </w:p>
    <w:p w14:paraId="2C90D414" w14:textId="77777777" w:rsidR="00F0501D" w:rsidRPr="00F0501D" w:rsidRDefault="00F0501D" w:rsidP="00F0501D">
      <w:pPr>
        <w:pStyle w:val="Heading1"/>
        <w:rPr>
          <w:lang w:val="fr-FR"/>
        </w:rPr>
      </w:pPr>
      <w:r w:rsidRPr="00F0501D">
        <w:rPr>
          <w:lang w:val="fr-FR"/>
        </w:rPr>
        <w:t>Au vu de l’inclusion d’un financement pour des activités supplémentaires de maintien de l’efficacité énergétique dans le secteur de l’entretien de l’équipement de réfrigération, l’Accord entre le Gouvernement de la Grenade et le Comité exécutif a été mis à jour. Concrètement, l’Appendice 2</w:t>
      </w:r>
      <w:r w:rsidRPr="00F0501D">
        <w:rPr>
          <w:lang w:val="fr-FR"/>
        </w:rPr>
        <w:noBreakHyphen/>
        <w:t>A a été révisé et le paragraphe 17 a été ajouté afin de préciser que le nouvel Accord remplace l’Accord conclu à la 90</w:t>
      </w:r>
      <w:r w:rsidRPr="00F0501D">
        <w:rPr>
          <w:vertAlign w:val="superscript"/>
          <w:lang w:val="fr-FR"/>
        </w:rPr>
        <w:t>e</w:t>
      </w:r>
      <w:r w:rsidRPr="00F0501D">
        <w:rPr>
          <w:lang w:val="fr-FR"/>
        </w:rPr>
        <w:t> réunion, comme indiqué à l’Annexe I au présent document. L’Accord intégral mis à jour sera joint au rapport final de la 93</w:t>
      </w:r>
      <w:r w:rsidRPr="00F0501D">
        <w:rPr>
          <w:vertAlign w:val="superscript"/>
          <w:lang w:val="fr-FR"/>
        </w:rPr>
        <w:t>e</w:t>
      </w:r>
      <w:r w:rsidRPr="00F0501D">
        <w:rPr>
          <w:lang w:val="fr-FR"/>
        </w:rPr>
        <w:t xml:space="preserve"> réunion. </w:t>
      </w:r>
    </w:p>
    <w:p w14:paraId="4B24DD2E" w14:textId="77777777" w:rsidR="00F0501D" w:rsidRPr="00F0501D" w:rsidRDefault="00F0501D" w:rsidP="00F0501D">
      <w:pPr>
        <w:keepNext/>
        <w:rPr>
          <w:b/>
          <w:bCs/>
          <w:lang w:val="fr-FR"/>
        </w:rPr>
      </w:pPr>
      <w:r w:rsidRPr="00F0501D">
        <w:rPr>
          <w:b/>
          <w:lang w:val="fr-FR"/>
        </w:rPr>
        <w:t>Conclusion</w:t>
      </w:r>
    </w:p>
    <w:p w14:paraId="60460659" w14:textId="77777777" w:rsidR="00F0501D" w:rsidRPr="00F0501D" w:rsidRDefault="00F0501D" w:rsidP="00F0501D">
      <w:pPr>
        <w:rPr>
          <w:lang w:val="fr-FR" w:eastAsia="en-CA"/>
        </w:rPr>
      </w:pPr>
    </w:p>
    <w:p w14:paraId="796E7FF6" w14:textId="77777777" w:rsidR="00F0501D" w:rsidRPr="00F0501D" w:rsidRDefault="00F0501D" w:rsidP="00F0501D">
      <w:pPr>
        <w:pStyle w:val="Heading1"/>
        <w:rPr>
          <w:lang w:val="fr-FR"/>
        </w:rPr>
      </w:pPr>
      <w:r w:rsidRPr="00F0501D">
        <w:rPr>
          <w:lang w:val="fr-FR"/>
        </w:rPr>
        <w:t xml:space="preserve">Le Gouvernement de la Grenade a établi les NPEM et les normes d’étiquetage de l’efficacité énergétique pour les appareils de réfrigération et de climatisation, et met en œuvre la phase II du PGEH pour éliminer les HCFC. Le projet a été présenté conformément aux décisions 89/6 et 92/22 et traite des obstacles à l’adoption de la technologie à faible PRP tout en maintenant l’efficacité énergétique dans le secteur de l’entretien. La démonstration de la technologie du R-290 dans le secteur de la climatisation résidentielle et de la réfrigération commerciale légère offrira une opportunité pour l’industrie, les techniciens et les utilisateurs finaux de se familiariser avec la technologie et de comprendre les risques en matière de sécurité, et soutiendra le renforcement de la capacité des techniciens d’entretien pour la manipulation des frigorigènes inflammables. Les informations collectées sur l’efficacité énergétique des unités ayant fait l’objet d’une démonstration aideront à sensibiliser aux avantages de l’utilisation d’appareils à haute efficacité énergétique. Les activités de sensibilisation et de formation prévues dans le projet offriront un soutien supplémentaire à la transition du pays aux solutions de remplacement à faible PRP lors de l’élimination des HCFC. </w:t>
      </w:r>
    </w:p>
    <w:p w14:paraId="1F2FF555" w14:textId="77777777" w:rsidR="00F0501D" w:rsidRPr="00F0501D" w:rsidRDefault="00F0501D" w:rsidP="00F0501D">
      <w:pPr>
        <w:pStyle w:val="Heading1"/>
        <w:keepNext/>
        <w:keepLines/>
        <w:numPr>
          <w:ilvl w:val="0"/>
          <w:numId w:val="0"/>
        </w:numPr>
        <w:rPr>
          <w:b/>
          <w:bCs/>
          <w:lang w:val="fr-FR"/>
        </w:rPr>
      </w:pPr>
      <w:r w:rsidRPr="00F0501D">
        <w:rPr>
          <w:b/>
          <w:lang w:val="fr-FR"/>
        </w:rPr>
        <w:t>RECOMMANDATION</w:t>
      </w:r>
    </w:p>
    <w:p w14:paraId="0DE38630" w14:textId="77777777" w:rsidR="00F0501D" w:rsidRPr="00F0501D" w:rsidRDefault="00F0501D" w:rsidP="00F0501D">
      <w:pPr>
        <w:pStyle w:val="Heading1"/>
        <w:rPr>
          <w:lang w:val="fr-FR"/>
        </w:rPr>
      </w:pPr>
      <w:r w:rsidRPr="00F0501D">
        <w:rPr>
          <w:lang w:val="fr-FR"/>
        </w:rPr>
        <w:t>Le Secrétariat du Fonds recommande l’approbation globale de la demande de financement pour les activités supplémentaires pour l’introduction de solutions de remplacement des HCFC à potentiel de réchauffement de la planète faible ou nul et pour le maintien de l’efficacité énergétique du secteur de l’entretien en réfrigération et climatisation pour la Grenade, et le plan de mise en œuvre correspondant pour 2024-2025, au niveau de financement indiqué dans le tableau ci-dessous, étant entendu que le Secrétariat du Fonds a mis à jour l’Accord entre le Gouvernement de la Grenade et le Comité exécutif, comme indiqué dans l’annexe I au présent document, à savoir : l’Appendice 2</w:t>
      </w:r>
      <w:r w:rsidRPr="00F0501D">
        <w:rPr>
          <w:lang w:val="fr-FR"/>
        </w:rPr>
        <w:noBreakHyphen/>
        <w:t>A, sur la base de l’inclusion d’un financement pour des activités supplémentaires pour le maintien de l’efficacité énergétique dans le secteur de l’entretien de l’équipement de réfrigération mentionnée dans le paragraphe 18 ci-dessus ; et le paragraphe 17, qui a été ajouté pour indiquer que l’Accord mis à jour remplace l’Accord conclu à la 90</w:t>
      </w:r>
      <w:r w:rsidRPr="00F0501D">
        <w:rPr>
          <w:vertAlign w:val="superscript"/>
          <w:lang w:val="fr-FR"/>
        </w:rPr>
        <w:t>e</w:t>
      </w:r>
      <w:r w:rsidRPr="00F0501D">
        <w:rPr>
          <w:lang w:val="fr-FR"/>
        </w:rPr>
        <w:t> réunion.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8"/>
        <w:gridCol w:w="4370"/>
        <w:gridCol w:w="1477"/>
        <w:gridCol w:w="1397"/>
        <w:gridCol w:w="1558"/>
      </w:tblGrid>
      <w:tr w:rsidR="00F0501D" w:rsidRPr="00241C7F" w14:paraId="673F0546" w14:textId="77777777" w:rsidTr="008C2E53">
        <w:trPr>
          <w:tblHeader/>
        </w:trPr>
        <w:tc>
          <w:tcPr>
            <w:tcW w:w="293" w:type="pct"/>
            <w:tcBorders>
              <w:top w:val="single" w:sz="4" w:space="0" w:color="auto"/>
              <w:left w:val="single" w:sz="4" w:space="0" w:color="auto"/>
              <w:bottom w:val="single" w:sz="4" w:space="0" w:color="auto"/>
              <w:right w:val="single" w:sz="4" w:space="0" w:color="auto"/>
            </w:tcBorders>
          </w:tcPr>
          <w:p w14:paraId="6C9F9DC7" w14:textId="77777777" w:rsidR="00F0501D" w:rsidRPr="00F0501D" w:rsidRDefault="00F0501D" w:rsidP="008C2E53">
            <w:pPr>
              <w:jc w:val="center"/>
              <w:rPr>
                <w:b/>
                <w:bCs/>
                <w:sz w:val="20"/>
                <w:szCs w:val="20"/>
                <w:lang w:val="fr-FR"/>
              </w:rPr>
            </w:pPr>
          </w:p>
        </w:tc>
        <w:tc>
          <w:tcPr>
            <w:tcW w:w="2337" w:type="pct"/>
            <w:tcBorders>
              <w:top w:val="single" w:sz="4" w:space="0" w:color="auto"/>
              <w:left w:val="single" w:sz="4" w:space="0" w:color="auto"/>
              <w:bottom w:val="single" w:sz="4" w:space="0" w:color="auto"/>
              <w:right w:val="single" w:sz="4" w:space="0" w:color="auto"/>
            </w:tcBorders>
            <w:hideMark/>
          </w:tcPr>
          <w:p w14:paraId="4274B9ED" w14:textId="77777777" w:rsidR="00F0501D" w:rsidRPr="00F0501D" w:rsidRDefault="00F0501D" w:rsidP="008C2E53">
            <w:pPr>
              <w:jc w:val="center"/>
              <w:rPr>
                <w:b/>
                <w:bCs/>
                <w:sz w:val="20"/>
                <w:szCs w:val="20"/>
                <w:lang w:val="fr-FR"/>
              </w:rPr>
            </w:pPr>
            <w:r w:rsidRPr="00F0501D">
              <w:rPr>
                <w:b/>
                <w:sz w:val="20"/>
                <w:lang w:val="fr-FR"/>
              </w:rPr>
              <w:t>Titre du projet</w:t>
            </w:r>
          </w:p>
        </w:tc>
        <w:tc>
          <w:tcPr>
            <w:tcW w:w="790"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30DA2D3" w14:textId="77777777" w:rsidR="00F0501D" w:rsidRPr="00F0501D" w:rsidRDefault="00F0501D" w:rsidP="008C2E53">
            <w:pPr>
              <w:jc w:val="center"/>
              <w:rPr>
                <w:b/>
                <w:bCs/>
                <w:sz w:val="20"/>
                <w:szCs w:val="20"/>
                <w:lang w:val="fr-FR"/>
              </w:rPr>
            </w:pPr>
            <w:r w:rsidRPr="00F0501D">
              <w:rPr>
                <w:b/>
                <w:sz w:val="20"/>
                <w:lang w:val="fr-FR"/>
              </w:rPr>
              <w:t>Financement du projet ($ US)</w:t>
            </w:r>
          </w:p>
        </w:tc>
        <w:tc>
          <w:tcPr>
            <w:tcW w:w="747"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D2C3772" w14:textId="77777777" w:rsidR="00F0501D" w:rsidRPr="00F0501D" w:rsidRDefault="00F0501D" w:rsidP="008C2E53">
            <w:pPr>
              <w:jc w:val="center"/>
              <w:rPr>
                <w:b/>
                <w:bCs/>
                <w:sz w:val="20"/>
                <w:szCs w:val="20"/>
                <w:lang w:val="fr-FR"/>
              </w:rPr>
            </w:pPr>
            <w:r w:rsidRPr="00F0501D">
              <w:rPr>
                <w:b/>
                <w:sz w:val="20"/>
                <w:lang w:val="fr-FR"/>
              </w:rPr>
              <w:t>Coûts d’appui ($ US)</w:t>
            </w:r>
          </w:p>
        </w:tc>
        <w:tc>
          <w:tcPr>
            <w:tcW w:w="83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457CC21" w14:textId="77777777" w:rsidR="00F0501D" w:rsidRPr="00F0501D" w:rsidRDefault="00F0501D" w:rsidP="008C2E53">
            <w:pPr>
              <w:jc w:val="center"/>
              <w:rPr>
                <w:b/>
                <w:bCs/>
                <w:sz w:val="20"/>
                <w:szCs w:val="20"/>
                <w:lang w:val="fr-FR"/>
              </w:rPr>
            </w:pPr>
            <w:r w:rsidRPr="00F0501D">
              <w:rPr>
                <w:b/>
                <w:sz w:val="20"/>
                <w:lang w:val="fr-FR"/>
              </w:rPr>
              <w:t>Agence de mise en œuvre</w:t>
            </w:r>
          </w:p>
        </w:tc>
      </w:tr>
      <w:tr w:rsidR="00F0501D" w:rsidRPr="00F0501D" w14:paraId="37EB890F" w14:textId="77777777" w:rsidTr="008C2E53">
        <w:tc>
          <w:tcPr>
            <w:tcW w:w="293" w:type="pct"/>
            <w:tcBorders>
              <w:top w:val="single" w:sz="4" w:space="0" w:color="auto"/>
              <w:left w:val="single" w:sz="4" w:space="0" w:color="auto"/>
              <w:bottom w:val="single" w:sz="4" w:space="0" w:color="auto"/>
              <w:right w:val="single" w:sz="4" w:space="0" w:color="auto"/>
            </w:tcBorders>
            <w:hideMark/>
          </w:tcPr>
          <w:p w14:paraId="77BA2EDC" w14:textId="77777777" w:rsidR="00F0501D" w:rsidRPr="00F0501D" w:rsidRDefault="00F0501D" w:rsidP="008C2E53">
            <w:pPr>
              <w:rPr>
                <w:sz w:val="20"/>
                <w:szCs w:val="20"/>
                <w:lang w:val="fr-FR"/>
              </w:rPr>
            </w:pPr>
            <w:r w:rsidRPr="00F0501D">
              <w:rPr>
                <w:sz w:val="20"/>
                <w:lang w:val="fr-FR"/>
              </w:rPr>
              <w:t>(</w:t>
            </w:r>
            <w:proofErr w:type="gramStart"/>
            <w:r w:rsidRPr="00F0501D">
              <w:rPr>
                <w:sz w:val="20"/>
                <w:lang w:val="fr-FR"/>
              </w:rPr>
              <w:t>a</w:t>
            </w:r>
            <w:proofErr w:type="gramEnd"/>
            <w:r w:rsidRPr="00F0501D">
              <w:rPr>
                <w:sz w:val="20"/>
                <w:lang w:val="fr-FR"/>
              </w:rPr>
              <w:t>)</w:t>
            </w:r>
          </w:p>
        </w:tc>
        <w:tc>
          <w:tcPr>
            <w:tcW w:w="2337" w:type="pct"/>
            <w:tcBorders>
              <w:top w:val="single" w:sz="4" w:space="0" w:color="auto"/>
              <w:left w:val="single" w:sz="4" w:space="0" w:color="auto"/>
              <w:bottom w:val="single" w:sz="4" w:space="0" w:color="auto"/>
              <w:right w:val="single" w:sz="4" w:space="0" w:color="auto"/>
            </w:tcBorders>
            <w:hideMark/>
          </w:tcPr>
          <w:p w14:paraId="3CA4A55C" w14:textId="77777777" w:rsidR="00F0501D" w:rsidRPr="00F0501D" w:rsidRDefault="00F0501D" w:rsidP="008C2E53">
            <w:pPr>
              <w:rPr>
                <w:sz w:val="20"/>
                <w:szCs w:val="20"/>
                <w:lang w:val="fr-FR"/>
              </w:rPr>
            </w:pPr>
            <w:r w:rsidRPr="00F0501D">
              <w:rPr>
                <w:sz w:val="20"/>
                <w:lang w:val="fr-FR"/>
              </w:rPr>
              <w:t>Activités supplémentaires pour la mise en œuvre de solutions de remplacement des HCFC avec un potentiel de réchauffement de la planète faible ou nul et pour le maintien de l’efficacité énergétique dans le secteur de l’entretien de l’équipement de réfrigération</w:t>
            </w:r>
          </w:p>
        </w:tc>
        <w:tc>
          <w:tcPr>
            <w:tcW w:w="790" w:type="pct"/>
            <w:tcBorders>
              <w:top w:val="single" w:sz="4" w:space="0" w:color="auto"/>
              <w:left w:val="single" w:sz="4" w:space="0" w:color="auto"/>
              <w:bottom w:val="single" w:sz="4" w:space="0" w:color="auto"/>
              <w:right w:val="single" w:sz="4" w:space="0" w:color="auto"/>
            </w:tcBorders>
            <w:hideMark/>
          </w:tcPr>
          <w:p w14:paraId="13688295" w14:textId="77777777" w:rsidR="00F0501D" w:rsidRPr="00F0501D" w:rsidRDefault="00F0501D" w:rsidP="008C2E53">
            <w:pPr>
              <w:jc w:val="right"/>
              <w:rPr>
                <w:sz w:val="20"/>
                <w:szCs w:val="20"/>
                <w:lang w:val="fr-FR"/>
              </w:rPr>
            </w:pPr>
            <w:r w:rsidRPr="00F0501D">
              <w:rPr>
                <w:sz w:val="20"/>
                <w:lang w:val="fr-FR"/>
              </w:rPr>
              <w:t>100 000</w:t>
            </w:r>
          </w:p>
        </w:tc>
        <w:tc>
          <w:tcPr>
            <w:tcW w:w="747" w:type="pct"/>
            <w:tcBorders>
              <w:top w:val="single" w:sz="4" w:space="0" w:color="auto"/>
              <w:left w:val="single" w:sz="4" w:space="0" w:color="auto"/>
              <w:bottom w:val="single" w:sz="4" w:space="0" w:color="auto"/>
              <w:right w:val="single" w:sz="4" w:space="0" w:color="auto"/>
            </w:tcBorders>
            <w:hideMark/>
          </w:tcPr>
          <w:p w14:paraId="2B663E89" w14:textId="77777777" w:rsidR="00F0501D" w:rsidRPr="00F0501D" w:rsidRDefault="00F0501D" w:rsidP="008C2E53">
            <w:pPr>
              <w:jc w:val="right"/>
              <w:rPr>
                <w:sz w:val="20"/>
                <w:szCs w:val="20"/>
                <w:lang w:val="fr-FR"/>
              </w:rPr>
            </w:pPr>
            <w:r w:rsidRPr="00F0501D">
              <w:rPr>
                <w:sz w:val="20"/>
                <w:lang w:val="fr-FR"/>
              </w:rPr>
              <w:t>6 358</w:t>
            </w:r>
          </w:p>
        </w:tc>
        <w:tc>
          <w:tcPr>
            <w:tcW w:w="833" w:type="pct"/>
            <w:tcBorders>
              <w:top w:val="single" w:sz="4" w:space="0" w:color="auto"/>
              <w:left w:val="single" w:sz="4" w:space="0" w:color="auto"/>
              <w:bottom w:val="single" w:sz="4" w:space="0" w:color="auto"/>
              <w:right w:val="single" w:sz="4" w:space="0" w:color="auto"/>
            </w:tcBorders>
            <w:hideMark/>
          </w:tcPr>
          <w:p w14:paraId="0C79CE49" w14:textId="77777777" w:rsidR="00F0501D" w:rsidRPr="00F0501D" w:rsidRDefault="00F0501D" w:rsidP="008C2E53">
            <w:pPr>
              <w:jc w:val="center"/>
              <w:rPr>
                <w:sz w:val="20"/>
                <w:szCs w:val="20"/>
                <w:lang w:val="fr-FR"/>
              </w:rPr>
            </w:pPr>
            <w:r w:rsidRPr="00F0501D">
              <w:rPr>
                <w:sz w:val="20"/>
                <w:lang w:val="fr-FR"/>
              </w:rPr>
              <w:t>ONUDI</w:t>
            </w:r>
          </w:p>
        </w:tc>
      </w:tr>
    </w:tbl>
    <w:p w14:paraId="61F5C350" w14:textId="77777777" w:rsidR="00F0501D" w:rsidRPr="00F0501D" w:rsidRDefault="00F0501D" w:rsidP="00F0501D">
      <w:pPr>
        <w:rPr>
          <w:lang w:val="fr-FR"/>
        </w:rPr>
      </w:pPr>
    </w:p>
    <w:p w14:paraId="2C52BD1D" w14:textId="77777777" w:rsidR="00F0501D" w:rsidRPr="00F0501D" w:rsidRDefault="00F0501D" w:rsidP="00F0501D">
      <w:pPr>
        <w:jc w:val="left"/>
        <w:rPr>
          <w:iCs/>
          <w:u w:val="single"/>
          <w:lang w:val="fr-FR"/>
        </w:rPr>
      </w:pPr>
      <w:r w:rsidRPr="00F0501D">
        <w:rPr>
          <w:lang w:val="fr-FR"/>
        </w:rPr>
        <w:br w:type="page"/>
      </w:r>
    </w:p>
    <w:p w14:paraId="7D2DCE55" w14:textId="77777777" w:rsidR="00F0501D" w:rsidRPr="00F0501D" w:rsidRDefault="00F0501D" w:rsidP="00F0501D">
      <w:pPr>
        <w:spacing w:after="160"/>
        <w:jc w:val="center"/>
        <w:rPr>
          <w:b/>
          <w:lang w:val="fr-FR"/>
        </w:rPr>
      </w:pPr>
      <w:r w:rsidRPr="00F0501D">
        <w:rPr>
          <w:b/>
          <w:lang w:val="fr-FR"/>
        </w:rPr>
        <w:t>FICHE D’ÉVALUATION DE PROJET – PROJETS PLURIANNUELS</w:t>
      </w:r>
    </w:p>
    <w:p w14:paraId="61519A0C" w14:textId="77777777" w:rsidR="00F0501D" w:rsidRPr="00F0501D" w:rsidRDefault="00F0501D" w:rsidP="00F0501D">
      <w:pPr>
        <w:spacing w:after="240"/>
        <w:jc w:val="center"/>
        <w:rPr>
          <w:b/>
          <w:lang w:val="fr-FR"/>
        </w:rPr>
      </w:pPr>
      <w:r w:rsidRPr="00F0501D">
        <w:rPr>
          <w:b/>
          <w:lang w:val="fr-FR"/>
        </w:rPr>
        <w:t>Grenade</w:t>
      </w:r>
    </w:p>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F0501D" w:rsidRPr="00F0501D" w14:paraId="60B5A5DE" w14:textId="77777777" w:rsidTr="008C2E53">
        <w:trPr>
          <w:trHeight w:val="248"/>
        </w:trPr>
        <w:tc>
          <w:tcPr>
            <w:tcW w:w="2275" w:type="pct"/>
            <w:shd w:val="clear" w:color="auto" w:fill="auto"/>
          </w:tcPr>
          <w:p w14:paraId="128FB247" w14:textId="77777777" w:rsidR="00F0501D" w:rsidRPr="00F0501D" w:rsidRDefault="00F0501D" w:rsidP="008C2E53">
            <w:pPr>
              <w:rPr>
                <w:b/>
                <w:sz w:val="20"/>
                <w:lang w:val="fr-FR"/>
              </w:rPr>
            </w:pPr>
            <w:r w:rsidRPr="00F0501D">
              <w:rPr>
                <w:b/>
                <w:sz w:val="20"/>
                <w:lang w:val="fr-FR"/>
              </w:rPr>
              <w:t>(I) TITRE DU PROJET</w:t>
            </w:r>
          </w:p>
        </w:tc>
        <w:tc>
          <w:tcPr>
            <w:tcW w:w="2725" w:type="pct"/>
            <w:shd w:val="clear" w:color="auto" w:fill="auto"/>
          </w:tcPr>
          <w:p w14:paraId="2DB70132" w14:textId="77777777" w:rsidR="00F0501D" w:rsidRPr="00F0501D" w:rsidRDefault="00F0501D" w:rsidP="008C2E53">
            <w:pPr>
              <w:jc w:val="center"/>
              <w:rPr>
                <w:b/>
                <w:sz w:val="20"/>
                <w:lang w:val="fr-FR"/>
              </w:rPr>
            </w:pPr>
            <w:r w:rsidRPr="00F0501D">
              <w:rPr>
                <w:b/>
                <w:sz w:val="20"/>
                <w:lang w:val="fr-FR"/>
              </w:rPr>
              <w:t>AGENCE</w:t>
            </w:r>
          </w:p>
        </w:tc>
      </w:tr>
      <w:tr w:rsidR="00F0501D" w:rsidRPr="00F0501D" w14:paraId="50BE43A9" w14:textId="77777777" w:rsidTr="008C2E53">
        <w:trPr>
          <w:trHeight w:val="40"/>
        </w:trPr>
        <w:tc>
          <w:tcPr>
            <w:tcW w:w="2275" w:type="pct"/>
            <w:shd w:val="clear" w:color="auto" w:fill="auto"/>
            <w:vAlign w:val="center"/>
          </w:tcPr>
          <w:p w14:paraId="33A91329" w14:textId="77777777" w:rsidR="00F0501D" w:rsidRPr="00F0501D" w:rsidRDefault="00F0501D" w:rsidP="008C2E53">
            <w:pPr>
              <w:jc w:val="center"/>
              <w:rPr>
                <w:color w:val="000000" w:themeColor="text1"/>
                <w:sz w:val="20"/>
                <w:lang w:val="fr-FR"/>
              </w:rPr>
            </w:pPr>
            <w:r w:rsidRPr="00F0501D">
              <w:rPr>
                <w:color w:val="000000" w:themeColor="text1"/>
                <w:sz w:val="20"/>
                <w:lang w:val="fr-FR"/>
              </w:rPr>
              <w:t>Plan de mise en œuvre de l’Amendement de Kigali pour les HFC (phase I)</w:t>
            </w:r>
          </w:p>
        </w:tc>
        <w:tc>
          <w:tcPr>
            <w:tcW w:w="2725" w:type="pct"/>
            <w:shd w:val="clear" w:color="auto" w:fill="auto"/>
            <w:vAlign w:val="center"/>
          </w:tcPr>
          <w:p w14:paraId="7850D9BE" w14:textId="77777777" w:rsidR="00F0501D" w:rsidRPr="00F0501D" w:rsidRDefault="00F0501D" w:rsidP="008C2E53">
            <w:pPr>
              <w:jc w:val="center"/>
              <w:rPr>
                <w:color w:val="000000" w:themeColor="text1"/>
                <w:sz w:val="20"/>
                <w:lang w:val="fr-FR"/>
              </w:rPr>
            </w:pPr>
            <w:r w:rsidRPr="00F0501D">
              <w:rPr>
                <w:color w:val="000000" w:themeColor="text1"/>
                <w:sz w:val="20"/>
                <w:lang w:val="fr-FR"/>
              </w:rPr>
              <w:t>PNUE (principale), PNUD</w:t>
            </w:r>
          </w:p>
        </w:tc>
      </w:tr>
    </w:tbl>
    <w:p w14:paraId="2E368B21" w14:textId="77777777" w:rsidR="00F0501D" w:rsidRPr="00F0501D" w:rsidRDefault="00F0501D" w:rsidP="00F0501D">
      <w:pPr>
        <w:jc w:val="center"/>
        <w:rPr>
          <w:sz w:val="10"/>
          <w:szCs w:val="10"/>
          <w:lang w:val="fr-FR"/>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F0501D" w:rsidRPr="00F0501D" w14:paraId="3EBEE5D6" w14:textId="77777777" w:rsidTr="008C2E53">
        <w:trPr>
          <w:trHeight w:val="77"/>
        </w:trPr>
        <w:tc>
          <w:tcPr>
            <w:tcW w:w="4644" w:type="dxa"/>
            <w:shd w:val="clear" w:color="auto" w:fill="auto"/>
          </w:tcPr>
          <w:p w14:paraId="7D843791" w14:textId="77777777" w:rsidR="00F0501D" w:rsidRPr="00F0501D" w:rsidRDefault="00F0501D" w:rsidP="008C2E53">
            <w:pPr>
              <w:jc w:val="left"/>
              <w:rPr>
                <w:b/>
                <w:sz w:val="20"/>
                <w:lang w:val="fr-FR"/>
              </w:rPr>
            </w:pPr>
            <w:r w:rsidRPr="00F0501D">
              <w:rPr>
                <w:b/>
                <w:sz w:val="20"/>
                <w:lang w:val="fr-FR"/>
              </w:rPr>
              <w:t>(II) DERNIÈRES DONNÉES COMMUNIQUÉES EN VERTU DE L’ARTICLE 7 (Annexe F)</w:t>
            </w:r>
          </w:p>
        </w:tc>
        <w:tc>
          <w:tcPr>
            <w:tcW w:w="1560" w:type="dxa"/>
            <w:shd w:val="clear" w:color="auto" w:fill="auto"/>
          </w:tcPr>
          <w:p w14:paraId="5454B9EC" w14:textId="77777777" w:rsidR="00F0501D" w:rsidRPr="00F0501D" w:rsidRDefault="00F0501D" w:rsidP="008C2E53">
            <w:pPr>
              <w:jc w:val="left"/>
              <w:rPr>
                <w:sz w:val="20"/>
                <w:lang w:val="fr-FR"/>
              </w:rPr>
            </w:pPr>
            <w:r w:rsidRPr="00F0501D">
              <w:rPr>
                <w:sz w:val="20"/>
                <w:lang w:val="fr-FR"/>
              </w:rPr>
              <w:t xml:space="preserve">Année : </w:t>
            </w:r>
            <w:r w:rsidRPr="00F0501D">
              <w:rPr>
                <w:color w:val="000000" w:themeColor="text1"/>
                <w:sz w:val="20"/>
                <w:lang w:val="fr-FR"/>
              </w:rPr>
              <w:t>2022</w:t>
            </w:r>
          </w:p>
        </w:tc>
        <w:tc>
          <w:tcPr>
            <w:tcW w:w="1417" w:type="dxa"/>
            <w:shd w:val="clear" w:color="auto" w:fill="auto"/>
          </w:tcPr>
          <w:p w14:paraId="516D8380" w14:textId="77777777" w:rsidR="00F0501D" w:rsidRPr="00F0501D" w:rsidRDefault="00F0501D" w:rsidP="008C2E53">
            <w:pPr>
              <w:ind w:left="-109"/>
              <w:jc w:val="right"/>
              <w:rPr>
                <w:sz w:val="20"/>
                <w:lang w:val="fr-FR"/>
              </w:rPr>
            </w:pPr>
            <w:r w:rsidRPr="00F0501D">
              <w:rPr>
                <w:color w:val="000000" w:themeColor="text1"/>
                <w:sz w:val="20"/>
                <w:lang w:val="fr-FR"/>
              </w:rPr>
              <w:t>13,15 </w:t>
            </w:r>
            <w:r w:rsidRPr="00F0501D">
              <w:rPr>
                <w:sz w:val="20"/>
                <w:lang w:val="fr-FR"/>
              </w:rPr>
              <w:t>tm</w:t>
            </w:r>
          </w:p>
        </w:tc>
        <w:tc>
          <w:tcPr>
            <w:tcW w:w="2586" w:type="dxa"/>
            <w:shd w:val="clear" w:color="auto" w:fill="auto"/>
          </w:tcPr>
          <w:p w14:paraId="715AAD7F" w14:textId="77777777" w:rsidR="00F0501D" w:rsidRPr="00F0501D" w:rsidRDefault="00F0501D" w:rsidP="008C2E53">
            <w:pPr>
              <w:ind w:left="-110"/>
              <w:jc w:val="right"/>
              <w:rPr>
                <w:sz w:val="20"/>
                <w:lang w:val="fr-FR"/>
              </w:rPr>
            </w:pPr>
            <w:r w:rsidRPr="00F0501D">
              <w:rPr>
                <w:color w:val="000000" w:themeColor="text1"/>
                <w:sz w:val="20"/>
                <w:lang w:val="fr-FR"/>
              </w:rPr>
              <w:t>29 700 </w:t>
            </w:r>
            <w:r w:rsidRPr="00F0501D">
              <w:rPr>
                <w:sz w:val="20"/>
                <w:lang w:val="fr-FR"/>
              </w:rPr>
              <w:t>tonnes éq. CO</w:t>
            </w:r>
            <w:r w:rsidRPr="00F0501D">
              <w:rPr>
                <w:sz w:val="20"/>
                <w:vertAlign w:val="subscript"/>
                <w:lang w:val="fr-FR"/>
              </w:rPr>
              <w:t>2</w:t>
            </w:r>
          </w:p>
        </w:tc>
      </w:tr>
    </w:tbl>
    <w:p w14:paraId="3C841098" w14:textId="77777777" w:rsidR="00F0501D" w:rsidRPr="00F0501D" w:rsidRDefault="00F0501D" w:rsidP="00F0501D">
      <w:pPr>
        <w:jc w:val="center"/>
        <w:rPr>
          <w:sz w:val="10"/>
          <w:szCs w:val="10"/>
          <w:lang w:val="fr-FR"/>
        </w:rPr>
      </w:pPr>
    </w:p>
    <w:tbl>
      <w:tblPr>
        <w:tblStyle w:val="TableGrid"/>
        <w:tblW w:w="5458" w:type="pct"/>
        <w:tblInd w:w="-431" w:type="dxa"/>
        <w:tblLook w:val="04A0" w:firstRow="1" w:lastRow="0" w:firstColumn="1" w:lastColumn="0" w:noHBand="0" w:noVBand="1"/>
      </w:tblPr>
      <w:tblGrid>
        <w:gridCol w:w="1181"/>
        <w:gridCol w:w="804"/>
        <w:gridCol w:w="793"/>
        <w:gridCol w:w="1010"/>
        <w:gridCol w:w="1248"/>
        <w:gridCol w:w="1061"/>
        <w:gridCol w:w="1117"/>
        <w:gridCol w:w="859"/>
        <w:gridCol w:w="704"/>
        <w:gridCol w:w="1429"/>
      </w:tblGrid>
      <w:tr w:rsidR="00F0501D" w:rsidRPr="00F0501D" w14:paraId="36331212" w14:textId="77777777" w:rsidTr="008C2E53">
        <w:trPr>
          <w:trHeight w:val="113"/>
        </w:trPr>
        <w:tc>
          <w:tcPr>
            <w:tcW w:w="3953" w:type="pct"/>
            <w:gridSpan w:val="8"/>
            <w:shd w:val="clear" w:color="auto" w:fill="auto"/>
          </w:tcPr>
          <w:p w14:paraId="317D667E" w14:textId="77777777" w:rsidR="00F0501D" w:rsidRPr="00F0501D" w:rsidRDefault="00F0501D" w:rsidP="008C2E53">
            <w:pPr>
              <w:jc w:val="left"/>
              <w:rPr>
                <w:b/>
                <w:sz w:val="20"/>
                <w:lang w:val="fr-FR"/>
              </w:rPr>
            </w:pPr>
            <w:r w:rsidRPr="00F0501D">
              <w:rPr>
                <w:b/>
                <w:sz w:val="20"/>
                <w:lang w:val="fr-FR"/>
              </w:rPr>
              <w:t>(III) DERNIÈRES DONNÉES SECTORIELLES DU PROGRAMME DU PAYS (tonnes éq. CO</w:t>
            </w:r>
            <w:r w:rsidRPr="00F0501D">
              <w:rPr>
                <w:b/>
                <w:sz w:val="20"/>
                <w:vertAlign w:val="subscript"/>
                <w:lang w:val="fr-FR"/>
              </w:rPr>
              <w:t>2</w:t>
            </w:r>
            <w:r w:rsidRPr="00F0501D">
              <w:rPr>
                <w:b/>
                <w:sz w:val="20"/>
                <w:lang w:val="fr-FR"/>
              </w:rPr>
              <w:t>)</w:t>
            </w:r>
          </w:p>
        </w:tc>
        <w:tc>
          <w:tcPr>
            <w:tcW w:w="1047" w:type="pct"/>
            <w:gridSpan w:val="2"/>
            <w:shd w:val="clear" w:color="auto" w:fill="auto"/>
          </w:tcPr>
          <w:p w14:paraId="32D1D05B" w14:textId="77777777" w:rsidR="00F0501D" w:rsidRPr="00F0501D" w:rsidRDefault="00F0501D" w:rsidP="008C2E53">
            <w:pPr>
              <w:spacing w:after="60"/>
              <w:jc w:val="right"/>
              <w:rPr>
                <w:b/>
                <w:sz w:val="20"/>
                <w:lang w:val="fr-FR"/>
              </w:rPr>
            </w:pPr>
            <w:r w:rsidRPr="00F0501D">
              <w:rPr>
                <w:b/>
                <w:sz w:val="20"/>
                <w:lang w:val="fr-FR"/>
              </w:rPr>
              <w:t xml:space="preserve">Année : </w:t>
            </w:r>
            <w:r w:rsidRPr="00F0501D">
              <w:rPr>
                <w:b/>
                <w:color w:val="000000" w:themeColor="text1"/>
                <w:sz w:val="20"/>
                <w:lang w:val="fr-FR"/>
              </w:rPr>
              <w:t>2022</w:t>
            </w:r>
          </w:p>
        </w:tc>
      </w:tr>
      <w:tr w:rsidR="00F0501D" w:rsidRPr="00F0501D" w14:paraId="57BA90B0" w14:textId="77777777" w:rsidTr="008C2E53">
        <w:trPr>
          <w:trHeight w:val="113"/>
        </w:trPr>
        <w:tc>
          <w:tcPr>
            <w:tcW w:w="611" w:type="pct"/>
            <w:vMerge w:val="restart"/>
            <w:shd w:val="clear" w:color="auto" w:fill="auto"/>
            <w:tcMar>
              <w:left w:w="85" w:type="dxa"/>
              <w:right w:w="85" w:type="dxa"/>
            </w:tcMar>
            <w:vAlign w:val="center"/>
          </w:tcPr>
          <w:p w14:paraId="6048FC4D" w14:textId="77777777" w:rsidR="00F0501D" w:rsidRPr="00F0501D" w:rsidRDefault="00F0501D" w:rsidP="008C2E53">
            <w:pPr>
              <w:jc w:val="center"/>
              <w:rPr>
                <w:sz w:val="20"/>
                <w:lang w:val="fr-FR"/>
              </w:rPr>
            </w:pPr>
            <w:r w:rsidRPr="00F0501D">
              <w:rPr>
                <w:sz w:val="20"/>
                <w:lang w:val="fr-FR"/>
              </w:rPr>
              <w:t>Produits chimiques</w:t>
            </w:r>
          </w:p>
        </w:tc>
        <w:tc>
          <w:tcPr>
            <w:tcW w:w="401" w:type="pct"/>
            <w:vMerge w:val="restart"/>
            <w:shd w:val="clear" w:color="auto" w:fill="auto"/>
            <w:tcMar>
              <w:left w:w="85" w:type="dxa"/>
              <w:right w:w="85" w:type="dxa"/>
            </w:tcMar>
            <w:vAlign w:val="center"/>
          </w:tcPr>
          <w:p w14:paraId="6B0405EA" w14:textId="77777777" w:rsidR="00F0501D" w:rsidRPr="00F0501D" w:rsidRDefault="00F0501D" w:rsidP="008C2E53">
            <w:pPr>
              <w:jc w:val="center"/>
              <w:rPr>
                <w:sz w:val="20"/>
                <w:lang w:val="fr-FR"/>
              </w:rPr>
            </w:pPr>
            <w:r w:rsidRPr="00F0501D">
              <w:rPr>
                <w:sz w:val="20"/>
                <w:lang w:val="fr-FR"/>
              </w:rPr>
              <w:t>Aérosol</w:t>
            </w:r>
          </w:p>
        </w:tc>
        <w:tc>
          <w:tcPr>
            <w:tcW w:w="314" w:type="pct"/>
            <w:vMerge w:val="restart"/>
            <w:shd w:val="clear" w:color="auto" w:fill="auto"/>
            <w:tcMar>
              <w:left w:w="85" w:type="dxa"/>
              <w:right w:w="85" w:type="dxa"/>
            </w:tcMar>
            <w:vAlign w:val="center"/>
          </w:tcPr>
          <w:p w14:paraId="1463CA16" w14:textId="77777777" w:rsidR="00F0501D" w:rsidRPr="00F0501D" w:rsidRDefault="00F0501D" w:rsidP="008C2E53">
            <w:pPr>
              <w:jc w:val="center"/>
              <w:rPr>
                <w:sz w:val="20"/>
                <w:lang w:val="fr-FR"/>
              </w:rPr>
            </w:pPr>
            <w:r w:rsidRPr="00F0501D">
              <w:rPr>
                <w:sz w:val="20"/>
                <w:lang w:val="fr-FR"/>
              </w:rPr>
              <w:t>Mousse</w:t>
            </w:r>
          </w:p>
        </w:tc>
        <w:tc>
          <w:tcPr>
            <w:tcW w:w="552" w:type="pct"/>
            <w:vMerge w:val="restart"/>
            <w:shd w:val="clear" w:color="auto" w:fill="auto"/>
            <w:tcMar>
              <w:left w:w="85" w:type="dxa"/>
              <w:right w:w="85" w:type="dxa"/>
            </w:tcMar>
            <w:vAlign w:val="center"/>
          </w:tcPr>
          <w:p w14:paraId="534C6D02" w14:textId="77777777" w:rsidR="00F0501D" w:rsidRPr="00F0501D" w:rsidRDefault="00F0501D" w:rsidP="008C2E53">
            <w:pPr>
              <w:jc w:val="center"/>
              <w:rPr>
                <w:sz w:val="20"/>
                <w:lang w:val="fr-FR"/>
              </w:rPr>
            </w:pPr>
            <w:r w:rsidRPr="00F0501D">
              <w:rPr>
                <w:sz w:val="20"/>
                <w:lang w:val="fr-FR"/>
              </w:rPr>
              <w:t>Lutte contre l’incendie</w:t>
            </w:r>
          </w:p>
        </w:tc>
        <w:tc>
          <w:tcPr>
            <w:tcW w:w="1682" w:type="pct"/>
            <w:gridSpan w:val="3"/>
            <w:shd w:val="clear" w:color="auto" w:fill="auto"/>
            <w:tcMar>
              <w:left w:w="85" w:type="dxa"/>
              <w:right w:w="85" w:type="dxa"/>
            </w:tcMar>
            <w:vAlign w:val="center"/>
          </w:tcPr>
          <w:p w14:paraId="35FEB65A" w14:textId="77777777" w:rsidR="00F0501D" w:rsidRPr="00F0501D" w:rsidRDefault="00F0501D" w:rsidP="008C2E53">
            <w:pPr>
              <w:jc w:val="center"/>
              <w:rPr>
                <w:sz w:val="20"/>
                <w:lang w:val="fr-FR"/>
              </w:rPr>
            </w:pPr>
            <w:r w:rsidRPr="00F0501D">
              <w:rPr>
                <w:sz w:val="20"/>
                <w:lang w:val="fr-FR"/>
              </w:rPr>
              <w:t>Climatisation et réfrigération</w:t>
            </w:r>
          </w:p>
        </w:tc>
        <w:tc>
          <w:tcPr>
            <w:tcW w:w="392" w:type="pct"/>
            <w:vMerge w:val="restart"/>
            <w:shd w:val="clear" w:color="auto" w:fill="auto"/>
            <w:tcMar>
              <w:left w:w="85" w:type="dxa"/>
              <w:right w:w="85" w:type="dxa"/>
            </w:tcMar>
            <w:vAlign w:val="center"/>
          </w:tcPr>
          <w:p w14:paraId="07A65F42" w14:textId="77777777" w:rsidR="00F0501D" w:rsidRPr="00F0501D" w:rsidRDefault="00F0501D" w:rsidP="008C2E53">
            <w:pPr>
              <w:jc w:val="center"/>
              <w:rPr>
                <w:sz w:val="20"/>
                <w:lang w:val="fr-FR"/>
              </w:rPr>
            </w:pPr>
            <w:r w:rsidRPr="00F0501D">
              <w:rPr>
                <w:sz w:val="20"/>
                <w:lang w:val="fr-FR"/>
              </w:rPr>
              <w:t>Solvants</w:t>
            </w:r>
          </w:p>
        </w:tc>
        <w:tc>
          <w:tcPr>
            <w:tcW w:w="315" w:type="pct"/>
            <w:vMerge w:val="restart"/>
            <w:shd w:val="clear" w:color="auto" w:fill="auto"/>
            <w:tcMar>
              <w:left w:w="85" w:type="dxa"/>
              <w:right w:w="85" w:type="dxa"/>
            </w:tcMar>
            <w:vAlign w:val="center"/>
          </w:tcPr>
          <w:p w14:paraId="14A1222C" w14:textId="77777777" w:rsidR="00F0501D" w:rsidRPr="00F0501D" w:rsidRDefault="00F0501D" w:rsidP="008C2E53">
            <w:pPr>
              <w:jc w:val="center"/>
              <w:rPr>
                <w:sz w:val="20"/>
                <w:lang w:val="fr-FR"/>
              </w:rPr>
            </w:pPr>
            <w:r w:rsidRPr="00F0501D">
              <w:rPr>
                <w:sz w:val="20"/>
                <w:lang w:val="fr-FR"/>
              </w:rPr>
              <w:t>Divers</w:t>
            </w:r>
          </w:p>
        </w:tc>
        <w:tc>
          <w:tcPr>
            <w:tcW w:w="732" w:type="pct"/>
            <w:vMerge w:val="restart"/>
            <w:shd w:val="clear" w:color="auto" w:fill="auto"/>
            <w:tcMar>
              <w:left w:w="85" w:type="dxa"/>
              <w:right w:w="85" w:type="dxa"/>
            </w:tcMar>
            <w:vAlign w:val="center"/>
          </w:tcPr>
          <w:p w14:paraId="04A8B87F" w14:textId="77777777" w:rsidR="00F0501D" w:rsidRPr="00F0501D" w:rsidRDefault="00F0501D" w:rsidP="008C2E53">
            <w:pPr>
              <w:jc w:val="center"/>
              <w:rPr>
                <w:sz w:val="20"/>
                <w:lang w:val="fr-FR"/>
              </w:rPr>
            </w:pPr>
            <w:r w:rsidRPr="00F0501D">
              <w:rPr>
                <w:sz w:val="20"/>
                <w:lang w:val="fr-FR"/>
              </w:rPr>
              <w:t>Consommation totale du secteur</w:t>
            </w:r>
          </w:p>
        </w:tc>
      </w:tr>
      <w:tr w:rsidR="00F0501D" w:rsidRPr="00F0501D" w14:paraId="59AD4DFE" w14:textId="77777777" w:rsidTr="008C2E53">
        <w:trPr>
          <w:trHeight w:val="113"/>
        </w:trPr>
        <w:tc>
          <w:tcPr>
            <w:tcW w:w="611" w:type="pct"/>
            <w:vMerge/>
            <w:shd w:val="clear" w:color="auto" w:fill="auto"/>
            <w:tcMar>
              <w:left w:w="85" w:type="dxa"/>
              <w:right w:w="85" w:type="dxa"/>
            </w:tcMar>
            <w:vAlign w:val="center"/>
          </w:tcPr>
          <w:p w14:paraId="2B4DA4C1" w14:textId="77777777" w:rsidR="00F0501D" w:rsidRPr="00F0501D" w:rsidRDefault="00F0501D" w:rsidP="008C2E53">
            <w:pPr>
              <w:jc w:val="center"/>
              <w:rPr>
                <w:sz w:val="20"/>
                <w:lang w:val="fr-FR"/>
              </w:rPr>
            </w:pPr>
          </w:p>
        </w:tc>
        <w:tc>
          <w:tcPr>
            <w:tcW w:w="401" w:type="pct"/>
            <w:vMerge/>
            <w:shd w:val="clear" w:color="auto" w:fill="auto"/>
            <w:tcMar>
              <w:left w:w="85" w:type="dxa"/>
              <w:right w:w="85" w:type="dxa"/>
            </w:tcMar>
            <w:vAlign w:val="center"/>
          </w:tcPr>
          <w:p w14:paraId="5CB63A68" w14:textId="77777777" w:rsidR="00F0501D" w:rsidRPr="00F0501D" w:rsidRDefault="00F0501D" w:rsidP="008C2E53">
            <w:pPr>
              <w:jc w:val="center"/>
              <w:rPr>
                <w:sz w:val="20"/>
                <w:lang w:val="fr-FR"/>
              </w:rPr>
            </w:pPr>
          </w:p>
        </w:tc>
        <w:tc>
          <w:tcPr>
            <w:tcW w:w="314" w:type="pct"/>
            <w:vMerge/>
            <w:shd w:val="clear" w:color="auto" w:fill="auto"/>
            <w:tcMar>
              <w:left w:w="85" w:type="dxa"/>
              <w:right w:w="85" w:type="dxa"/>
            </w:tcMar>
            <w:vAlign w:val="center"/>
          </w:tcPr>
          <w:p w14:paraId="55EB8DC2" w14:textId="77777777" w:rsidR="00F0501D" w:rsidRPr="00F0501D" w:rsidRDefault="00F0501D" w:rsidP="008C2E53">
            <w:pPr>
              <w:jc w:val="center"/>
              <w:rPr>
                <w:sz w:val="20"/>
                <w:lang w:val="fr-FR"/>
              </w:rPr>
            </w:pPr>
          </w:p>
        </w:tc>
        <w:tc>
          <w:tcPr>
            <w:tcW w:w="552" w:type="pct"/>
            <w:vMerge/>
            <w:shd w:val="clear" w:color="auto" w:fill="auto"/>
            <w:tcMar>
              <w:left w:w="85" w:type="dxa"/>
              <w:right w:w="85" w:type="dxa"/>
            </w:tcMar>
            <w:vAlign w:val="center"/>
          </w:tcPr>
          <w:p w14:paraId="48AA2D7C" w14:textId="77777777" w:rsidR="00F0501D" w:rsidRPr="00F0501D" w:rsidRDefault="00F0501D" w:rsidP="008C2E53">
            <w:pPr>
              <w:jc w:val="center"/>
              <w:rPr>
                <w:sz w:val="20"/>
                <w:lang w:val="fr-FR"/>
              </w:rPr>
            </w:pPr>
          </w:p>
        </w:tc>
        <w:tc>
          <w:tcPr>
            <w:tcW w:w="1103" w:type="pct"/>
            <w:gridSpan w:val="2"/>
            <w:shd w:val="clear" w:color="auto" w:fill="auto"/>
            <w:tcMar>
              <w:left w:w="85" w:type="dxa"/>
              <w:right w:w="85" w:type="dxa"/>
            </w:tcMar>
          </w:tcPr>
          <w:p w14:paraId="439FB800" w14:textId="77777777" w:rsidR="00F0501D" w:rsidRPr="00F0501D" w:rsidRDefault="00F0501D" w:rsidP="008C2E53">
            <w:pPr>
              <w:jc w:val="center"/>
              <w:rPr>
                <w:sz w:val="20"/>
                <w:lang w:val="fr-FR"/>
              </w:rPr>
            </w:pPr>
            <w:r w:rsidRPr="00F0501D">
              <w:rPr>
                <w:sz w:val="20"/>
                <w:lang w:val="fr-FR"/>
              </w:rPr>
              <w:t>Fabrication</w:t>
            </w:r>
          </w:p>
        </w:tc>
        <w:tc>
          <w:tcPr>
            <w:tcW w:w="579" w:type="pct"/>
            <w:vMerge w:val="restart"/>
            <w:shd w:val="clear" w:color="auto" w:fill="auto"/>
            <w:tcMar>
              <w:left w:w="85" w:type="dxa"/>
              <w:right w:w="85" w:type="dxa"/>
            </w:tcMar>
            <w:vAlign w:val="center"/>
          </w:tcPr>
          <w:p w14:paraId="6162BC8D" w14:textId="77777777" w:rsidR="00F0501D" w:rsidRPr="00F0501D" w:rsidRDefault="00F0501D" w:rsidP="008C2E53">
            <w:pPr>
              <w:jc w:val="center"/>
              <w:rPr>
                <w:sz w:val="20"/>
                <w:lang w:val="fr-FR"/>
              </w:rPr>
            </w:pPr>
            <w:r w:rsidRPr="00F0501D">
              <w:rPr>
                <w:sz w:val="20"/>
                <w:lang w:val="fr-FR"/>
              </w:rPr>
              <w:t>Entretien</w:t>
            </w:r>
          </w:p>
        </w:tc>
        <w:tc>
          <w:tcPr>
            <w:tcW w:w="392" w:type="pct"/>
            <w:vMerge/>
            <w:shd w:val="clear" w:color="auto" w:fill="auto"/>
            <w:tcMar>
              <w:left w:w="85" w:type="dxa"/>
              <w:right w:w="85" w:type="dxa"/>
            </w:tcMar>
            <w:vAlign w:val="center"/>
          </w:tcPr>
          <w:p w14:paraId="23E86449" w14:textId="77777777" w:rsidR="00F0501D" w:rsidRPr="00F0501D" w:rsidRDefault="00F0501D" w:rsidP="008C2E53">
            <w:pPr>
              <w:jc w:val="center"/>
              <w:rPr>
                <w:sz w:val="20"/>
                <w:lang w:val="fr-FR"/>
              </w:rPr>
            </w:pPr>
          </w:p>
        </w:tc>
        <w:tc>
          <w:tcPr>
            <w:tcW w:w="315" w:type="pct"/>
            <w:vMerge/>
            <w:shd w:val="clear" w:color="auto" w:fill="auto"/>
            <w:tcMar>
              <w:left w:w="85" w:type="dxa"/>
              <w:right w:w="85" w:type="dxa"/>
            </w:tcMar>
            <w:vAlign w:val="center"/>
          </w:tcPr>
          <w:p w14:paraId="255C100D" w14:textId="77777777" w:rsidR="00F0501D" w:rsidRPr="00F0501D" w:rsidRDefault="00F0501D" w:rsidP="008C2E53">
            <w:pPr>
              <w:jc w:val="center"/>
              <w:rPr>
                <w:sz w:val="20"/>
                <w:lang w:val="fr-FR"/>
              </w:rPr>
            </w:pPr>
          </w:p>
        </w:tc>
        <w:tc>
          <w:tcPr>
            <w:tcW w:w="732" w:type="pct"/>
            <w:vMerge/>
            <w:shd w:val="clear" w:color="auto" w:fill="auto"/>
            <w:tcMar>
              <w:left w:w="85" w:type="dxa"/>
              <w:right w:w="85" w:type="dxa"/>
            </w:tcMar>
            <w:vAlign w:val="center"/>
          </w:tcPr>
          <w:p w14:paraId="57E079CB" w14:textId="77777777" w:rsidR="00F0501D" w:rsidRPr="00F0501D" w:rsidRDefault="00F0501D" w:rsidP="008C2E53">
            <w:pPr>
              <w:jc w:val="center"/>
              <w:rPr>
                <w:sz w:val="20"/>
                <w:lang w:val="fr-FR"/>
              </w:rPr>
            </w:pPr>
          </w:p>
        </w:tc>
      </w:tr>
      <w:tr w:rsidR="00F0501D" w:rsidRPr="00F0501D" w14:paraId="2856BF27" w14:textId="77777777" w:rsidTr="008C2E53">
        <w:trPr>
          <w:trHeight w:val="113"/>
        </w:trPr>
        <w:tc>
          <w:tcPr>
            <w:tcW w:w="611" w:type="pct"/>
            <w:vMerge/>
            <w:shd w:val="clear" w:color="auto" w:fill="auto"/>
            <w:tcMar>
              <w:left w:w="85" w:type="dxa"/>
              <w:right w:w="85" w:type="dxa"/>
            </w:tcMar>
            <w:vAlign w:val="center"/>
          </w:tcPr>
          <w:p w14:paraId="6895DCAB" w14:textId="77777777" w:rsidR="00F0501D" w:rsidRPr="00F0501D" w:rsidRDefault="00F0501D" w:rsidP="008C2E53">
            <w:pPr>
              <w:jc w:val="center"/>
              <w:rPr>
                <w:sz w:val="20"/>
                <w:lang w:val="fr-FR"/>
              </w:rPr>
            </w:pPr>
          </w:p>
        </w:tc>
        <w:tc>
          <w:tcPr>
            <w:tcW w:w="401" w:type="pct"/>
            <w:vMerge/>
            <w:shd w:val="clear" w:color="auto" w:fill="auto"/>
            <w:tcMar>
              <w:left w:w="85" w:type="dxa"/>
              <w:right w:w="85" w:type="dxa"/>
            </w:tcMar>
            <w:vAlign w:val="center"/>
          </w:tcPr>
          <w:p w14:paraId="583F6C54" w14:textId="77777777" w:rsidR="00F0501D" w:rsidRPr="00F0501D" w:rsidRDefault="00F0501D" w:rsidP="008C2E53">
            <w:pPr>
              <w:jc w:val="center"/>
              <w:rPr>
                <w:sz w:val="20"/>
                <w:lang w:val="fr-FR"/>
              </w:rPr>
            </w:pPr>
          </w:p>
        </w:tc>
        <w:tc>
          <w:tcPr>
            <w:tcW w:w="314" w:type="pct"/>
            <w:vMerge/>
            <w:shd w:val="clear" w:color="auto" w:fill="auto"/>
            <w:tcMar>
              <w:left w:w="85" w:type="dxa"/>
              <w:right w:w="85" w:type="dxa"/>
            </w:tcMar>
            <w:vAlign w:val="center"/>
          </w:tcPr>
          <w:p w14:paraId="142BB50D" w14:textId="77777777" w:rsidR="00F0501D" w:rsidRPr="00F0501D" w:rsidRDefault="00F0501D" w:rsidP="008C2E53">
            <w:pPr>
              <w:jc w:val="center"/>
              <w:rPr>
                <w:sz w:val="20"/>
                <w:lang w:val="fr-FR"/>
              </w:rPr>
            </w:pPr>
          </w:p>
        </w:tc>
        <w:tc>
          <w:tcPr>
            <w:tcW w:w="552" w:type="pct"/>
            <w:vMerge/>
            <w:shd w:val="clear" w:color="auto" w:fill="auto"/>
            <w:tcMar>
              <w:left w:w="85" w:type="dxa"/>
              <w:right w:w="85" w:type="dxa"/>
            </w:tcMar>
            <w:vAlign w:val="center"/>
          </w:tcPr>
          <w:p w14:paraId="6BCD61BA" w14:textId="77777777" w:rsidR="00F0501D" w:rsidRPr="00F0501D" w:rsidRDefault="00F0501D" w:rsidP="008C2E53">
            <w:pPr>
              <w:jc w:val="center"/>
              <w:rPr>
                <w:sz w:val="20"/>
                <w:lang w:val="fr-FR"/>
              </w:rPr>
            </w:pPr>
          </w:p>
        </w:tc>
        <w:tc>
          <w:tcPr>
            <w:tcW w:w="551" w:type="pct"/>
            <w:shd w:val="clear" w:color="auto" w:fill="auto"/>
            <w:tcMar>
              <w:left w:w="85" w:type="dxa"/>
              <w:right w:w="85" w:type="dxa"/>
            </w:tcMar>
            <w:vAlign w:val="center"/>
          </w:tcPr>
          <w:p w14:paraId="412B0AA4" w14:textId="77777777" w:rsidR="00F0501D" w:rsidRPr="00F0501D" w:rsidRDefault="00F0501D" w:rsidP="008C2E53">
            <w:pPr>
              <w:jc w:val="center"/>
              <w:rPr>
                <w:sz w:val="20"/>
                <w:lang w:val="fr-FR"/>
              </w:rPr>
            </w:pPr>
            <w:r w:rsidRPr="00F0501D">
              <w:rPr>
                <w:sz w:val="20"/>
                <w:lang w:val="fr-FR"/>
              </w:rPr>
              <w:t>Climatisation</w:t>
            </w:r>
          </w:p>
        </w:tc>
        <w:tc>
          <w:tcPr>
            <w:tcW w:w="552" w:type="pct"/>
            <w:shd w:val="clear" w:color="auto" w:fill="auto"/>
            <w:tcMar>
              <w:left w:w="85" w:type="dxa"/>
              <w:right w:w="85" w:type="dxa"/>
            </w:tcMar>
            <w:vAlign w:val="center"/>
          </w:tcPr>
          <w:p w14:paraId="2B4408FA" w14:textId="77777777" w:rsidR="00F0501D" w:rsidRPr="00F0501D" w:rsidRDefault="00F0501D" w:rsidP="008C2E53">
            <w:pPr>
              <w:jc w:val="center"/>
              <w:rPr>
                <w:sz w:val="20"/>
                <w:lang w:val="fr-FR"/>
              </w:rPr>
            </w:pPr>
            <w:r w:rsidRPr="00F0501D">
              <w:rPr>
                <w:sz w:val="20"/>
                <w:lang w:val="fr-FR"/>
              </w:rPr>
              <w:t>Divers</w:t>
            </w:r>
          </w:p>
        </w:tc>
        <w:tc>
          <w:tcPr>
            <w:tcW w:w="579" w:type="pct"/>
            <w:vMerge/>
            <w:shd w:val="clear" w:color="auto" w:fill="auto"/>
            <w:tcMar>
              <w:left w:w="85" w:type="dxa"/>
              <w:right w:w="85" w:type="dxa"/>
            </w:tcMar>
            <w:vAlign w:val="center"/>
          </w:tcPr>
          <w:p w14:paraId="6C1918AA" w14:textId="77777777" w:rsidR="00F0501D" w:rsidRPr="00F0501D" w:rsidRDefault="00F0501D" w:rsidP="008C2E53">
            <w:pPr>
              <w:jc w:val="center"/>
              <w:rPr>
                <w:sz w:val="20"/>
                <w:lang w:val="fr-FR"/>
              </w:rPr>
            </w:pPr>
          </w:p>
        </w:tc>
        <w:tc>
          <w:tcPr>
            <w:tcW w:w="392" w:type="pct"/>
            <w:vMerge/>
            <w:shd w:val="clear" w:color="auto" w:fill="auto"/>
            <w:tcMar>
              <w:left w:w="85" w:type="dxa"/>
              <w:right w:w="85" w:type="dxa"/>
            </w:tcMar>
            <w:vAlign w:val="center"/>
          </w:tcPr>
          <w:p w14:paraId="19D4144B" w14:textId="77777777" w:rsidR="00F0501D" w:rsidRPr="00F0501D" w:rsidRDefault="00F0501D" w:rsidP="008C2E53">
            <w:pPr>
              <w:jc w:val="center"/>
              <w:rPr>
                <w:sz w:val="20"/>
                <w:lang w:val="fr-FR"/>
              </w:rPr>
            </w:pPr>
          </w:p>
        </w:tc>
        <w:tc>
          <w:tcPr>
            <w:tcW w:w="315" w:type="pct"/>
            <w:vMerge/>
            <w:shd w:val="clear" w:color="auto" w:fill="auto"/>
            <w:tcMar>
              <w:left w:w="85" w:type="dxa"/>
              <w:right w:w="85" w:type="dxa"/>
            </w:tcMar>
            <w:vAlign w:val="center"/>
          </w:tcPr>
          <w:p w14:paraId="781B2F53" w14:textId="77777777" w:rsidR="00F0501D" w:rsidRPr="00F0501D" w:rsidRDefault="00F0501D" w:rsidP="008C2E53">
            <w:pPr>
              <w:jc w:val="center"/>
              <w:rPr>
                <w:sz w:val="20"/>
                <w:lang w:val="fr-FR"/>
              </w:rPr>
            </w:pPr>
          </w:p>
        </w:tc>
        <w:tc>
          <w:tcPr>
            <w:tcW w:w="732" w:type="pct"/>
            <w:vMerge/>
            <w:shd w:val="clear" w:color="auto" w:fill="auto"/>
            <w:tcMar>
              <w:left w:w="85" w:type="dxa"/>
              <w:right w:w="85" w:type="dxa"/>
            </w:tcMar>
            <w:vAlign w:val="center"/>
          </w:tcPr>
          <w:p w14:paraId="45F37831" w14:textId="77777777" w:rsidR="00F0501D" w:rsidRPr="00F0501D" w:rsidRDefault="00F0501D" w:rsidP="008C2E53">
            <w:pPr>
              <w:jc w:val="center"/>
              <w:rPr>
                <w:sz w:val="20"/>
                <w:lang w:val="fr-FR"/>
              </w:rPr>
            </w:pPr>
          </w:p>
        </w:tc>
      </w:tr>
      <w:tr w:rsidR="00F0501D" w:rsidRPr="00F0501D" w14:paraId="4A6E7BB2" w14:textId="77777777" w:rsidTr="008C2E53">
        <w:trPr>
          <w:trHeight w:val="144"/>
        </w:trPr>
        <w:tc>
          <w:tcPr>
            <w:tcW w:w="611" w:type="pct"/>
            <w:shd w:val="clear" w:color="auto" w:fill="auto"/>
          </w:tcPr>
          <w:p w14:paraId="22EFFC5C" w14:textId="77777777" w:rsidR="00F0501D" w:rsidRPr="00F0501D" w:rsidRDefault="00F0501D" w:rsidP="008C2E53">
            <w:pPr>
              <w:spacing w:after="20"/>
              <w:jc w:val="left"/>
              <w:rPr>
                <w:sz w:val="20"/>
                <w:lang w:val="fr-FR"/>
              </w:rPr>
            </w:pPr>
            <w:r w:rsidRPr="00F0501D">
              <w:rPr>
                <w:color w:val="000000" w:themeColor="text1"/>
                <w:sz w:val="20"/>
                <w:lang w:val="fr-FR"/>
              </w:rPr>
              <w:t>HFC-32</w:t>
            </w:r>
          </w:p>
        </w:tc>
        <w:tc>
          <w:tcPr>
            <w:tcW w:w="401" w:type="pct"/>
            <w:shd w:val="clear" w:color="auto" w:fill="auto"/>
          </w:tcPr>
          <w:p w14:paraId="6BB109F2" w14:textId="77777777" w:rsidR="00F0501D" w:rsidRPr="00F0501D" w:rsidRDefault="00F0501D" w:rsidP="008C2E53">
            <w:pPr>
              <w:spacing w:after="20"/>
              <w:jc w:val="right"/>
              <w:rPr>
                <w:sz w:val="20"/>
                <w:lang w:val="fr-FR"/>
              </w:rPr>
            </w:pPr>
          </w:p>
        </w:tc>
        <w:tc>
          <w:tcPr>
            <w:tcW w:w="314" w:type="pct"/>
            <w:shd w:val="clear" w:color="auto" w:fill="auto"/>
          </w:tcPr>
          <w:p w14:paraId="01D76F6C" w14:textId="77777777" w:rsidR="00F0501D" w:rsidRPr="00F0501D" w:rsidRDefault="00F0501D" w:rsidP="008C2E53">
            <w:pPr>
              <w:spacing w:after="20"/>
              <w:jc w:val="right"/>
              <w:rPr>
                <w:sz w:val="20"/>
                <w:lang w:val="fr-FR"/>
              </w:rPr>
            </w:pPr>
          </w:p>
        </w:tc>
        <w:tc>
          <w:tcPr>
            <w:tcW w:w="552" w:type="pct"/>
            <w:shd w:val="clear" w:color="auto" w:fill="auto"/>
          </w:tcPr>
          <w:p w14:paraId="40DA21EE" w14:textId="77777777" w:rsidR="00F0501D" w:rsidRPr="00F0501D" w:rsidRDefault="00F0501D" w:rsidP="008C2E53">
            <w:pPr>
              <w:spacing w:after="20"/>
              <w:jc w:val="right"/>
              <w:rPr>
                <w:sz w:val="20"/>
                <w:lang w:val="fr-FR"/>
              </w:rPr>
            </w:pPr>
          </w:p>
        </w:tc>
        <w:tc>
          <w:tcPr>
            <w:tcW w:w="551" w:type="pct"/>
            <w:shd w:val="clear" w:color="auto" w:fill="auto"/>
          </w:tcPr>
          <w:p w14:paraId="0B547AF0" w14:textId="77777777" w:rsidR="00F0501D" w:rsidRPr="00F0501D" w:rsidRDefault="00F0501D" w:rsidP="008C2E53">
            <w:pPr>
              <w:spacing w:after="20"/>
              <w:jc w:val="right"/>
              <w:rPr>
                <w:sz w:val="20"/>
                <w:lang w:val="fr-FR"/>
              </w:rPr>
            </w:pPr>
          </w:p>
        </w:tc>
        <w:tc>
          <w:tcPr>
            <w:tcW w:w="552" w:type="pct"/>
            <w:shd w:val="clear" w:color="auto" w:fill="auto"/>
          </w:tcPr>
          <w:p w14:paraId="42FCFAA4" w14:textId="77777777" w:rsidR="00F0501D" w:rsidRPr="00F0501D" w:rsidRDefault="00F0501D" w:rsidP="008C2E53">
            <w:pPr>
              <w:spacing w:after="20"/>
              <w:jc w:val="right"/>
              <w:rPr>
                <w:sz w:val="20"/>
                <w:lang w:val="fr-FR"/>
              </w:rPr>
            </w:pPr>
          </w:p>
        </w:tc>
        <w:tc>
          <w:tcPr>
            <w:tcW w:w="579" w:type="pct"/>
            <w:shd w:val="clear" w:color="auto" w:fill="auto"/>
          </w:tcPr>
          <w:p w14:paraId="7E283AEB" w14:textId="77777777" w:rsidR="00F0501D" w:rsidRPr="00F0501D" w:rsidRDefault="00F0501D" w:rsidP="008C2E53">
            <w:pPr>
              <w:spacing w:after="20"/>
              <w:jc w:val="right"/>
              <w:rPr>
                <w:sz w:val="20"/>
                <w:lang w:val="fr-FR"/>
              </w:rPr>
            </w:pPr>
            <w:r w:rsidRPr="00F0501D">
              <w:rPr>
                <w:sz w:val="20"/>
                <w:lang w:val="fr-FR"/>
              </w:rPr>
              <w:t>101</w:t>
            </w:r>
          </w:p>
        </w:tc>
        <w:tc>
          <w:tcPr>
            <w:tcW w:w="392" w:type="pct"/>
            <w:shd w:val="clear" w:color="auto" w:fill="auto"/>
          </w:tcPr>
          <w:p w14:paraId="6869454D" w14:textId="77777777" w:rsidR="00F0501D" w:rsidRPr="00F0501D" w:rsidRDefault="00F0501D" w:rsidP="008C2E53">
            <w:pPr>
              <w:spacing w:after="20"/>
              <w:jc w:val="right"/>
              <w:rPr>
                <w:sz w:val="20"/>
                <w:lang w:val="fr-FR"/>
              </w:rPr>
            </w:pPr>
          </w:p>
        </w:tc>
        <w:tc>
          <w:tcPr>
            <w:tcW w:w="315" w:type="pct"/>
            <w:shd w:val="clear" w:color="auto" w:fill="auto"/>
          </w:tcPr>
          <w:p w14:paraId="29948599" w14:textId="77777777" w:rsidR="00F0501D" w:rsidRPr="00F0501D" w:rsidRDefault="00F0501D" w:rsidP="008C2E53">
            <w:pPr>
              <w:spacing w:after="20"/>
              <w:jc w:val="right"/>
              <w:rPr>
                <w:sz w:val="20"/>
                <w:lang w:val="fr-FR"/>
              </w:rPr>
            </w:pPr>
          </w:p>
        </w:tc>
        <w:tc>
          <w:tcPr>
            <w:tcW w:w="732" w:type="pct"/>
            <w:shd w:val="clear" w:color="auto" w:fill="auto"/>
          </w:tcPr>
          <w:p w14:paraId="41D60444" w14:textId="77777777" w:rsidR="00F0501D" w:rsidRPr="00F0501D" w:rsidRDefault="00F0501D" w:rsidP="008C2E53">
            <w:pPr>
              <w:spacing w:after="20"/>
              <w:jc w:val="right"/>
              <w:rPr>
                <w:sz w:val="20"/>
                <w:lang w:val="fr-FR"/>
              </w:rPr>
            </w:pPr>
            <w:r w:rsidRPr="00F0501D">
              <w:rPr>
                <w:sz w:val="20"/>
                <w:lang w:val="fr-FR"/>
              </w:rPr>
              <w:t>101</w:t>
            </w:r>
          </w:p>
        </w:tc>
      </w:tr>
      <w:tr w:rsidR="00F0501D" w:rsidRPr="00F0501D" w14:paraId="70195704" w14:textId="77777777" w:rsidTr="008C2E53">
        <w:trPr>
          <w:trHeight w:val="144"/>
        </w:trPr>
        <w:tc>
          <w:tcPr>
            <w:tcW w:w="611" w:type="pct"/>
            <w:shd w:val="clear" w:color="auto" w:fill="auto"/>
          </w:tcPr>
          <w:p w14:paraId="0B8C3116" w14:textId="77777777" w:rsidR="00F0501D" w:rsidRPr="00F0501D" w:rsidRDefault="00F0501D" w:rsidP="008C2E53">
            <w:pPr>
              <w:spacing w:after="20"/>
              <w:jc w:val="left"/>
              <w:rPr>
                <w:color w:val="000000" w:themeColor="text1"/>
                <w:sz w:val="20"/>
                <w:lang w:val="fr-FR"/>
              </w:rPr>
            </w:pPr>
            <w:r w:rsidRPr="00F0501D">
              <w:rPr>
                <w:color w:val="000000" w:themeColor="text1"/>
                <w:sz w:val="20"/>
                <w:lang w:val="fr-FR"/>
              </w:rPr>
              <w:t>HFC-134a</w:t>
            </w:r>
          </w:p>
        </w:tc>
        <w:tc>
          <w:tcPr>
            <w:tcW w:w="401" w:type="pct"/>
            <w:shd w:val="clear" w:color="auto" w:fill="auto"/>
          </w:tcPr>
          <w:p w14:paraId="1C43CF2B" w14:textId="77777777" w:rsidR="00F0501D" w:rsidRPr="00F0501D" w:rsidRDefault="00F0501D" w:rsidP="008C2E53">
            <w:pPr>
              <w:spacing w:after="20"/>
              <w:jc w:val="right"/>
              <w:rPr>
                <w:sz w:val="20"/>
                <w:lang w:val="fr-FR"/>
              </w:rPr>
            </w:pPr>
          </w:p>
        </w:tc>
        <w:tc>
          <w:tcPr>
            <w:tcW w:w="314" w:type="pct"/>
            <w:shd w:val="clear" w:color="auto" w:fill="auto"/>
          </w:tcPr>
          <w:p w14:paraId="706F649B" w14:textId="77777777" w:rsidR="00F0501D" w:rsidRPr="00F0501D" w:rsidRDefault="00F0501D" w:rsidP="008C2E53">
            <w:pPr>
              <w:spacing w:after="20"/>
              <w:jc w:val="right"/>
              <w:rPr>
                <w:sz w:val="20"/>
                <w:lang w:val="fr-FR"/>
              </w:rPr>
            </w:pPr>
          </w:p>
        </w:tc>
        <w:tc>
          <w:tcPr>
            <w:tcW w:w="552" w:type="pct"/>
            <w:shd w:val="clear" w:color="auto" w:fill="auto"/>
          </w:tcPr>
          <w:p w14:paraId="7C739327" w14:textId="77777777" w:rsidR="00F0501D" w:rsidRPr="00F0501D" w:rsidRDefault="00F0501D" w:rsidP="008C2E53">
            <w:pPr>
              <w:spacing w:after="20"/>
              <w:jc w:val="right"/>
              <w:rPr>
                <w:sz w:val="20"/>
                <w:lang w:val="fr-FR"/>
              </w:rPr>
            </w:pPr>
          </w:p>
        </w:tc>
        <w:tc>
          <w:tcPr>
            <w:tcW w:w="551" w:type="pct"/>
            <w:shd w:val="clear" w:color="auto" w:fill="auto"/>
          </w:tcPr>
          <w:p w14:paraId="78E14151" w14:textId="77777777" w:rsidR="00F0501D" w:rsidRPr="00F0501D" w:rsidRDefault="00F0501D" w:rsidP="008C2E53">
            <w:pPr>
              <w:spacing w:after="20"/>
              <w:jc w:val="right"/>
              <w:rPr>
                <w:sz w:val="20"/>
                <w:lang w:val="fr-FR"/>
              </w:rPr>
            </w:pPr>
          </w:p>
        </w:tc>
        <w:tc>
          <w:tcPr>
            <w:tcW w:w="552" w:type="pct"/>
            <w:shd w:val="clear" w:color="auto" w:fill="auto"/>
          </w:tcPr>
          <w:p w14:paraId="7493ADE5" w14:textId="77777777" w:rsidR="00F0501D" w:rsidRPr="00F0501D" w:rsidRDefault="00F0501D" w:rsidP="008C2E53">
            <w:pPr>
              <w:spacing w:after="20"/>
              <w:jc w:val="right"/>
              <w:rPr>
                <w:sz w:val="20"/>
                <w:lang w:val="fr-FR"/>
              </w:rPr>
            </w:pPr>
          </w:p>
        </w:tc>
        <w:tc>
          <w:tcPr>
            <w:tcW w:w="579" w:type="pct"/>
            <w:shd w:val="clear" w:color="auto" w:fill="auto"/>
          </w:tcPr>
          <w:p w14:paraId="60831291" w14:textId="77777777" w:rsidR="00F0501D" w:rsidRPr="00F0501D" w:rsidRDefault="00F0501D" w:rsidP="008C2E53">
            <w:pPr>
              <w:spacing w:after="20"/>
              <w:jc w:val="right"/>
              <w:rPr>
                <w:sz w:val="20"/>
                <w:lang w:val="fr-FR"/>
              </w:rPr>
            </w:pPr>
            <w:r w:rsidRPr="00F0501D">
              <w:rPr>
                <w:sz w:val="20"/>
                <w:lang w:val="fr-FR"/>
              </w:rPr>
              <w:t>5 591</w:t>
            </w:r>
          </w:p>
        </w:tc>
        <w:tc>
          <w:tcPr>
            <w:tcW w:w="392" w:type="pct"/>
            <w:shd w:val="clear" w:color="auto" w:fill="auto"/>
          </w:tcPr>
          <w:p w14:paraId="1F6C1F91" w14:textId="77777777" w:rsidR="00F0501D" w:rsidRPr="00F0501D" w:rsidRDefault="00F0501D" w:rsidP="008C2E53">
            <w:pPr>
              <w:spacing w:after="20"/>
              <w:jc w:val="right"/>
              <w:rPr>
                <w:sz w:val="20"/>
                <w:lang w:val="fr-FR"/>
              </w:rPr>
            </w:pPr>
          </w:p>
        </w:tc>
        <w:tc>
          <w:tcPr>
            <w:tcW w:w="315" w:type="pct"/>
            <w:shd w:val="clear" w:color="auto" w:fill="auto"/>
          </w:tcPr>
          <w:p w14:paraId="1203BDD1" w14:textId="77777777" w:rsidR="00F0501D" w:rsidRPr="00F0501D" w:rsidRDefault="00F0501D" w:rsidP="008C2E53">
            <w:pPr>
              <w:spacing w:after="20"/>
              <w:jc w:val="right"/>
              <w:rPr>
                <w:sz w:val="20"/>
                <w:lang w:val="fr-FR"/>
              </w:rPr>
            </w:pPr>
          </w:p>
        </w:tc>
        <w:tc>
          <w:tcPr>
            <w:tcW w:w="732" w:type="pct"/>
            <w:shd w:val="clear" w:color="auto" w:fill="auto"/>
          </w:tcPr>
          <w:p w14:paraId="3495C0FC" w14:textId="77777777" w:rsidR="00F0501D" w:rsidRPr="00F0501D" w:rsidRDefault="00F0501D" w:rsidP="008C2E53">
            <w:pPr>
              <w:spacing w:after="20"/>
              <w:jc w:val="right"/>
              <w:rPr>
                <w:sz w:val="20"/>
                <w:lang w:val="fr-FR"/>
              </w:rPr>
            </w:pPr>
            <w:r w:rsidRPr="00F0501D">
              <w:rPr>
                <w:sz w:val="20"/>
                <w:lang w:val="fr-FR"/>
              </w:rPr>
              <w:t>5 591</w:t>
            </w:r>
          </w:p>
        </w:tc>
      </w:tr>
      <w:tr w:rsidR="00F0501D" w:rsidRPr="00F0501D" w14:paraId="2E5E083E" w14:textId="77777777" w:rsidTr="008C2E53">
        <w:trPr>
          <w:trHeight w:val="144"/>
        </w:trPr>
        <w:tc>
          <w:tcPr>
            <w:tcW w:w="611" w:type="pct"/>
            <w:shd w:val="clear" w:color="auto" w:fill="auto"/>
          </w:tcPr>
          <w:p w14:paraId="172C1BA2" w14:textId="77777777" w:rsidR="00F0501D" w:rsidRPr="00F0501D" w:rsidRDefault="00F0501D" w:rsidP="008C2E53">
            <w:pPr>
              <w:spacing w:after="20"/>
              <w:jc w:val="left"/>
              <w:rPr>
                <w:color w:val="000000" w:themeColor="text1"/>
                <w:sz w:val="20"/>
                <w:highlight w:val="cyan"/>
                <w:lang w:val="fr-FR"/>
              </w:rPr>
            </w:pPr>
            <w:r w:rsidRPr="00F0501D">
              <w:rPr>
                <w:color w:val="000000" w:themeColor="text1"/>
                <w:sz w:val="20"/>
                <w:lang w:val="fr-FR"/>
              </w:rPr>
              <w:t>HFC-245fa</w:t>
            </w:r>
          </w:p>
        </w:tc>
        <w:tc>
          <w:tcPr>
            <w:tcW w:w="401" w:type="pct"/>
            <w:shd w:val="clear" w:color="auto" w:fill="auto"/>
          </w:tcPr>
          <w:p w14:paraId="122CCDFA" w14:textId="77777777" w:rsidR="00F0501D" w:rsidRPr="00F0501D" w:rsidRDefault="00F0501D" w:rsidP="008C2E53">
            <w:pPr>
              <w:spacing w:after="20"/>
              <w:jc w:val="right"/>
              <w:rPr>
                <w:sz w:val="20"/>
                <w:lang w:val="fr-FR"/>
              </w:rPr>
            </w:pPr>
          </w:p>
        </w:tc>
        <w:tc>
          <w:tcPr>
            <w:tcW w:w="314" w:type="pct"/>
            <w:shd w:val="clear" w:color="auto" w:fill="auto"/>
          </w:tcPr>
          <w:p w14:paraId="5BE6A52B" w14:textId="77777777" w:rsidR="00F0501D" w:rsidRPr="00F0501D" w:rsidRDefault="00F0501D" w:rsidP="008C2E53">
            <w:pPr>
              <w:spacing w:after="20"/>
              <w:jc w:val="right"/>
              <w:rPr>
                <w:sz w:val="20"/>
                <w:lang w:val="fr-FR"/>
              </w:rPr>
            </w:pPr>
          </w:p>
        </w:tc>
        <w:tc>
          <w:tcPr>
            <w:tcW w:w="552" w:type="pct"/>
            <w:shd w:val="clear" w:color="auto" w:fill="auto"/>
          </w:tcPr>
          <w:p w14:paraId="3A5B490C" w14:textId="77777777" w:rsidR="00F0501D" w:rsidRPr="00F0501D" w:rsidRDefault="00F0501D" w:rsidP="008C2E53">
            <w:pPr>
              <w:spacing w:after="20"/>
              <w:jc w:val="right"/>
              <w:rPr>
                <w:sz w:val="20"/>
                <w:lang w:val="fr-FR"/>
              </w:rPr>
            </w:pPr>
          </w:p>
        </w:tc>
        <w:tc>
          <w:tcPr>
            <w:tcW w:w="551" w:type="pct"/>
            <w:shd w:val="clear" w:color="auto" w:fill="auto"/>
          </w:tcPr>
          <w:p w14:paraId="5B0E36D0" w14:textId="77777777" w:rsidR="00F0501D" w:rsidRPr="00F0501D" w:rsidRDefault="00F0501D" w:rsidP="008C2E53">
            <w:pPr>
              <w:spacing w:after="20"/>
              <w:jc w:val="right"/>
              <w:rPr>
                <w:sz w:val="20"/>
                <w:lang w:val="fr-FR"/>
              </w:rPr>
            </w:pPr>
          </w:p>
        </w:tc>
        <w:tc>
          <w:tcPr>
            <w:tcW w:w="552" w:type="pct"/>
            <w:shd w:val="clear" w:color="auto" w:fill="auto"/>
          </w:tcPr>
          <w:p w14:paraId="4B59A127" w14:textId="77777777" w:rsidR="00F0501D" w:rsidRPr="00F0501D" w:rsidRDefault="00F0501D" w:rsidP="008C2E53">
            <w:pPr>
              <w:spacing w:after="20"/>
              <w:jc w:val="right"/>
              <w:rPr>
                <w:sz w:val="20"/>
                <w:lang w:val="fr-FR"/>
              </w:rPr>
            </w:pPr>
          </w:p>
        </w:tc>
        <w:tc>
          <w:tcPr>
            <w:tcW w:w="579" w:type="pct"/>
            <w:shd w:val="clear" w:color="auto" w:fill="auto"/>
          </w:tcPr>
          <w:p w14:paraId="48883BF8" w14:textId="77777777" w:rsidR="00F0501D" w:rsidRPr="00F0501D" w:rsidRDefault="00F0501D" w:rsidP="008C2E53">
            <w:pPr>
              <w:spacing w:after="20"/>
              <w:jc w:val="right"/>
              <w:rPr>
                <w:sz w:val="20"/>
                <w:lang w:val="fr-FR"/>
              </w:rPr>
            </w:pPr>
            <w:r w:rsidRPr="00F0501D">
              <w:rPr>
                <w:sz w:val="20"/>
                <w:lang w:val="fr-FR"/>
              </w:rPr>
              <w:t>10</w:t>
            </w:r>
          </w:p>
        </w:tc>
        <w:tc>
          <w:tcPr>
            <w:tcW w:w="392" w:type="pct"/>
            <w:shd w:val="clear" w:color="auto" w:fill="auto"/>
          </w:tcPr>
          <w:p w14:paraId="2D717B07" w14:textId="77777777" w:rsidR="00F0501D" w:rsidRPr="00F0501D" w:rsidRDefault="00F0501D" w:rsidP="008C2E53">
            <w:pPr>
              <w:spacing w:after="20"/>
              <w:jc w:val="right"/>
              <w:rPr>
                <w:sz w:val="20"/>
                <w:lang w:val="fr-FR"/>
              </w:rPr>
            </w:pPr>
          </w:p>
        </w:tc>
        <w:tc>
          <w:tcPr>
            <w:tcW w:w="315" w:type="pct"/>
            <w:shd w:val="clear" w:color="auto" w:fill="auto"/>
          </w:tcPr>
          <w:p w14:paraId="75897E87" w14:textId="77777777" w:rsidR="00F0501D" w:rsidRPr="00F0501D" w:rsidRDefault="00F0501D" w:rsidP="008C2E53">
            <w:pPr>
              <w:spacing w:after="20"/>
              <w:jc w:val="right"/>
              <w:rPr>
                <w:sz w:val="20"/>
                <w:lang w:val="fr-FR"/>
              </w:rPr>
            </w:pPr>
          </w:p>
        </w:tc>
        <w:tc>
          <w:tcPr>
            <w:tcW w:w="732" w:type="pct"/>
            <w:shd w:val="clear" w:color="auto" w:fill="auto"/>
          </w:tcPr>
          <w:p w14:paraId="36C7E9B8" w14:textId="77777777" w:rsidR="00F0501D" w:rsidRPr="00F0501D" w:rsidRDefault="00F0501D" w:rsidP="008C2E53">
            <w:pPr>
              <w:spacing w:after="20"/>
              <w:jc w:val="right"/>
              <w:rPr>
                <w:color w:val="000000" w:themeColor="text1"/>
                <w:sz w:val="20"/>
                <w:highlight w:val="cyan"/>
                <w:lang w:val="fr-FR"/>
              </w:rPr>
            </w:pPr>
            <w:r w:rsidRPr="00F0501D">
              <w:rPr>
                <w:sz w:val="20"/>
                <w:lang w:val="fr-FR"/>
              </w:rPr>
              <w:t>10</w:t>
            </w:r>
          </w:p>
        </w:tc>
      </w:tr>
      <w:tr w:rsidR="00F0501D" w:rsidRPr="00F0501D" w14:paraId="1DE8E8AC" w14:textId="77777777" w:rsidTr="008C2E53">
        <w:trPr>
          <w:trHeight w:val="144"/>
        </w:trPr>
        <w:tc>
          <w:tcPr>
            <w:tcW w:w="611" w:type="pct"/>
            <w:shd w:val="clear" w:color="auto" w:fill="auto"/>
          </w:tcPr>
          <w:p w14:paraId="686F088A" w14:textId="77777777" w:rsidR="00F0501D" w:rsidRPr="00F0501D" w:rsidRDefault="00F0501D" w:rsidP="008C2E53">
            <w:pPr>
              <w:spacing w:after="20"/>
              <w:jc w:val="left"/>
              <w:rPr>
                <w:color w:val="000000" w:themeColor="text1"/>
                <w:sz w:val="20"/>
                <w:lang w:val="fr-FR"/>
              </w:rPr>
            </w:pPr>
            <w:r w:rsidRPr="00F0501D">
              <w:rPr>
                <w:color w:val="000000" w:themeColor="text1"/>
                <w:sz w:val="20"/>
                <w:lang w:val="fr-FR"/>
              </w:rPr>
              <w:t>R-404A</w:t>
            </w:r>
          </w:p>
        </w:tc>
        <w:tc>
          <w:tcPr>
            <w:tcW w:w="401" w:type="pct"/>
            <w:shd w:val="clear" w:color="auto" w:fill="auto"/>
          </w:tcPr>
          <w:p w14:paraId="06A7840E" w14:textId="77777777" w:rsidR="00F0501D" w:rsidRPr="00F0501D" w:rsidRDefault="00F0501D" w:rsidP="008C2E53">
            <w:pPr>
              <w:spacing w:after="20"/>
              <w:jc w:val="right"/>
              <w:rPr>
                <w:sz w:val="20"/>
                <w:lang w:val="fr-FR"/>
              </w:rPr>
            </w:pPr>
          </w:p>
        </w:tc>
        <w:tc>
          <w:tcPr>
            <w:tcW w:w="314" w:type="pct"/>
            <w:shd w:val="clear" w:color="auto" w:fill="auto"/>
          </w:tcPr>
          <w:p w14:paraId="6381D278" w14:textId="77777777" w:rsidR="00F0501D" w:rsidRPr="00F0501D" w:rsidRDefault="00F0501D" w:rsidP="008C2E53">
            <w:pPr>
              <w:spacing w:after="20"/>
              <w:jc w:val="right"/>
              <w:rPr>
                <w:sz w:val="20"/>
                <w:lang w:val="fr-FR"/>
              </w:rPr>
            </w:pPr>
          </w:p>
        </w:tc>
        <w:tc>
          <w:tcPr>
            <w:tcW w:w="552" w:type="pct"/>
            <w:shd w:val="clear" w:color="auto" w:fill="auto"/>
          </w:tcPr>
          <w:p w14:paraId="06742714" w14:textId="77777777" w:rsidR="00F0501D" w:rsidRPr="00F0501D" w:rsidRDefault="00F0501D" w:rsidP="008C2E53">
            <w:pPr>
              <w:spacing w:after="20"/>
              <w:jc w:val="right"/>
              <w:rPr>
                <w:sz w:val="20"/>
                <w:lang w:val="fr-FR"/>
              </w:rPr>
            </w:pPr>
          </w:p>
        </w:tc>
        <w:tc>
          <w:tcPr>
            <w:tcW w:w="551" w:type="pct"/>
            <w:shd w:val="clear" w:color="auto" w:fill="auto"/>
          </w:tcPr>
          <w:p w14:paraId="310BE9CE" w14:textId="77777777" w:rsidR="00F0501D" w:rsidRPr="00F0501D" w:rsidRDefault="00F0501D" w:rsidP="008C2E53">
            <w:pPr>
              <w:spacing w:after="20"/>
              <w:jc w:val="right"/>
              <w:rPr>
                <w:sz w:val="20"/>
                <w:lang w:val="fr-FR"/>
              </w:rPr>
            </w:pPr>
          </w:p>
        </w:tc>
        <w:tc>
          <w:tcPr>
            <w:tcW w:w="552" w:type="pct"/>
            <w:shd w:val="clear" w:color="auto" w:fill="auto"/>
          </w:tcPr>
          <w:p w14:paraId="31155EE0" w14:textId="77777777" w:rsidR="00F0501D" w:rsidRPr="00F0501D" w:rsidRDefault="00F0501D" w:rsidP="008C2E53">
            <w:pPr>
              <w:spacing w:after="20"/>
              <w:jc w:val="right"/>
              <w:rPr>
                <w:sz w:val="20"/>
                <w:lang w:val="fr-FR"/>
              </w:rPr>
            </w:pPr>
          </w:p>
        </w:tc>
        <w:tc>
          <w:tcPr>
            <w:tcW w:w="579" w:type="pct"/>
            <w:shd w:val="clear" w:color="auto" w:fill="auto"/>
          </w:tcPr>
          <w:p w14:paraId="1BE58574" w14:textId="77777777" w:rsidR="00F0501D" w:rsidRPr="00F0501D" w:rsidRDefault="00F0501D" w:rsidP="008C2E53">
            <w:pPr>
              <w:spacing w:after="20"/>
              <w:jc w:val="right"/>
              <w:rPr>
                <w:sz w:val="20"/>
                <w:lang w:val="fr-FR"/>
              </w:rPr>
            </w:pPr>
            <w:r w:rsidRPr="00F0501D">
              <w:rPr>
                <w:sz w:val="20"/>
                <w:lang w:val="fr-FR"/>
              </w:rPr>
              <w:t>10 667</w:t>
            </w:r>
          </w:p>
        </w:tc>
        <w:tc>
          <w:tcPr>
            <w:tcW w:w="392" w:type="pct"/>
            <w:shd w:val="clear" w:color="auto" w:fill="auto"/>
          </w:tcPr>
          <w:p w14:paraId="4F3D70F5" w14:textId="77777777" w:rsidR="00F0501D" w:rsidRPr="00F0501D" w:rsidRDefault="00F0501D" w:rsidP="008C2E53">
            <w:pPr>
              <w:spacing w:after="20"/>
              <w:jc w:val="right"/>
              <w:rPr>
                <w:sz w:val="20"/>
                <w:lang w:val="fr-FR"/>
              </w:rPr>
            </w:pPr>
          </w:p>
        </w:tc>
        <w:tc>
          <w:tcPr>
            <w:tcW w:w="315" w:type="pct"/>
            <w:shd w:val="clear" w:color="auto" w:fill="auto"/>
          </w:tcPr>
          <w:p w14:paraId="03233B3A" w14:textId="77777777" w:rsidR="00F0501D" w:rsidRPr="00F0501D" w:rsidRDefault="00F0501D" w:rsidP="008C2E53">
            <w:pPr>
              <w:spacing w:after="20"/>
              <w:jc w:val="right"/>
              <w:rPr>
                <w:sz w:val="20"/>
                <w:lang w:val="fr-FR"/>
              </w:rPr>
            </w:pPr>
          </w:p>
        </w:tc>
        <w:tc>
          <w:tcPr>
            <w:tcW w:w="732" w:type="pct"/>
            <w:shd w:val="clear" w:color="auto" w:fill="auto"/>
          </w:tcPr>
          <w:p w14:paraId="79A3D9D6" w14:textId="77777777" w:rsidR="00F0501D" w:rsidRPr="00F0501D" w:rsidRDefault="00F0501D" w:rsidP="008C2E53">
            <w:pPr>
              <w:spacing w:after="20"/>
              <w:jc w:val="right"/>
              <w:rPr>
                <w:color w:val="000000" w:themeColor="text1"/>
                <w:sz w:val="20"/>
                <w:highlight w:val="cyan"/>
                <w:lang w:val="fr-FR"/>
              </w:rPr>
            </w:pPr>
            <w:r w:rsidRPr="00F0501D">
              <w:rPr>
                <w:sz w:val="20"/>
                <w:lang w:val="fr-FR"/>
              </w:rPr>
              <w:t>10 667</w:t>
            </w:r>
          </w:p>
        </w:tc>
      </w:tr>
      <w:tr w:rsidR="00F0501D" w:rsidRPr="00F0501D" w14:paraId="0ECC2E85" w14:textId="77777777" w:rsidTr="008C2E53">
        <w:trPr>
          <w:trHeight w:val="144"/>
        </w:trPr>
        <w:tc>
          <w:tcPr>
            <w:tcW w:w="611" w:type="pct"/>
            <w:shd w:val="clear" w:color="auto" w:fill="auto"/>
          </w:tcPr>
          <w:p w14:paraId="0B32D7B1" w14:textId="77777777" w:rsidR="00F0501D" w:rsidRPr="00F0501D" w:rsidRDefault="00F0501D" w:rsidP="008C2E53">
            <w:pPr>
              <w:spacing w:after="20"/>
              <w:jc w:val="left"/>
              <w:rPr>
                <w:color w:val="000000" w:themeColor="text1"/>
                <w:sz w:val="20"/>
                <w:lang w:val="fr-FR"/>
              </w:rPr>
            </w:pPr>
            <w:r w:rsidRPr="00F0501D">
              <w:rPr>
                <w:color w:val="000000" w:themeColor="text1"/>
                <w:sz w:val="20"/>
                <w:lang w:val="fr-FR"/>
              </w:rPr>
              <w:t>R-407C</w:t>
            </w:r>
          </w:p>
        </w:tc>
        <w:tc>
          <w:tcPr>
            <w:tcW w:w="401" w:type="pct"/>
            <w:shd w:val="clear" w:color="auto" w:fill="auto"/>
          </w:tcPr>
          <w:p w14:paraId="38896689" w14:textId="77777777" w:rsidR="00F0501D" w:rsidRPr="00F0501D" w:rsidRDefault="00F0501D" w:rsidP="008C2E53">
            <w:pPr>
              <w:spacing w:after="20"/>
              <w:jc w:val="right"/>
              <w:rPr>
                <w:sz w:val="20"/>
                <w:lang w:val="fr-FR"/>
              </w:rPr>
            </w:pPr>
          </w:p>
        </w:tc>
        <w:tc>
          <w:tcPr>
            <w:tcW w:w="314" w:type="pct"/>
            <w:shd w:val="clear" w:color="auto" w:fill="auto"/>
          </w:tcPr>
          <w:p w14:paraId="0A2F6951" w14:textId="77777777" w:rsidR="00F0501D" w:rsidRPr="00F0501D" w:rsidRDefault="00F0501D" w:rsidP="008C2E53">
            <w:pPr>
              <w:spacing w:after="20"/>
              <w:jc w:val="right"/>
              <w:rPr>
                <w:sz w:val="20"/>
                <w:lang w:val="fr-FR"/>
              </w:rPr>
            </w:pPr>
          </w:p>
        </w:tc>
        <w:tc>
          <w:tcPr>
            <w:tcW w:w="552" w:type="pct"/>
            <w:shd w:val="clear" w:color="auto" w:fill="auto"/>
          </w:tcPr>
          <w:p w14:paraId="57E81035" w14:textId="77777777" w:rsidR="00F0501D" w:rsidRPr="00F0501D" w:rsidRDefault="00F0501D" w:rsidP="008C2E53">
            <w:pPr>
              <w:spacing w:after="20"/>
              <w:jc w:val="right"/>
              <w:rPr>
                <w:sz w:val="20"/>
                <w:lang w:val="fr-FR"/>
              </w:rPr>
            </w:pPr>
          </w:p>
        </w:tc>
        <w:tc>
          <w:tcPr>
            <w:tcW w:w="551" w:type="pct"/>
            <w:shd w:val="clear" w:color="auto" w:fill="auto"/>
          </w:tcPr>
          <w:p w14:paraId="7CC29B8A" w14:textId="77777777" w:rsidR="00F0501D" w:rsidRPr="00F0501D" w:rsidRDefault="00F0501D" w:rsidP="008C2E53">
            <w:pPr>
              <w:spacing w:after="20"/>
              <w:jc w:val="right"/>
              <w:rPr>
                <w:sz w:val="20"/>
                <w:lang w:val="fr-FR"/>
              </w:rPr>
            </w:pPr>
          </w:p>
        </w:tc>
        <w:tc>
          <w:tcPr>
            <w:tcW w:w="552" w:type="pct"/>
            <w:shd w:val="clear" w:color="auto" w:fill="auto"/>
          </w:tcPr>
          <w:p w14:paraId="50D5F89D" w14:textId="77777777" w:rsidR="00F0501D" w:rsidRPr="00F0501D" w:rsidRDefault="00F0501D" w:rsidP="008C2E53">
            <w:pPr>
              <w:spacing w:after="20"/>
              <w:jc w:val="right"/>
              <w:rPr>
                <w:sz w:val="20"/>
                <w:lang w:val="fr-FR"/>
              </w:rPr>
            </w:pPr>
          </w:p>
        </w:tc>
        <w:tc>
          <w:tcPr>
            <w:tcW w:w="579" w:type="pct"/>
            <w:shd w:val="clear" w:color="auto" w:fill="auto"/>
          </w:tcPr>
          <w:p w14:paraId="3BAF8610" w14:textId="77777777" w:rsidR="00F0501D" w:rsidRPr="00F0501D" w:rsidRDefault="00F0501D" w:rsidP="008C2E53">
            <w:pPr>
              <w:spacing w:after="20"/>
              <w:jc w:val="right"/>
              <w:rPr>
                <w:sz w:val="20"/>
                <w:lang w:val="fr-FR"/>
              </w:rPr>
            </w:pPr>
            <w:r w:rsidRPr="00F0501D">
              <w:rPr>
                <w:sz w:val="20"/>
                <w:lang w:val="fr-FR"/>
              </w:rPr>
              <w:t>603</w:t>
            </w:r>
          </w:p>
        </w:tc>
        <w:tc>
          <w:tcPr>
            <w:tcW w:w="392" w:type="pct"/>
            <w:shd w:val="clear" w:color="auto" w:fill="auto"/>
          </w:tcPr>
          <w:p w14:paraId="57B6E449" w14:textId="77777777" w:rsidR="00F0501D" w:rsidRPr="00F0501D" w:rsidRDefault="00F0501D" w:rsidP="008C2E53">
            <w:pPr>
              <w:spacing w:after="20"/>
              <w:jc w:val="right"/>
              <w:rPr>
                <w:sz w:val="20"/>
                <w:lang w:val="fr-FR"/>
              </w:rPr>
            </w:pPr>
          </w:p>
        </w:tc>
        <w:tc>
          <w:tcPr>
            <w:tcW w:w="315" w:type="pct"/>
            <w:shd w:val="clear" w:color="auto" w:fill="auto"/>
          </w:tcPr>
          <w:p w14:paraId="1E60A182" w14:textId="77777777" w:rsidR="00F0501D" w:rsidRPr="00F0501D" w:rsidRDefault="00F0501D" w:rsidP="008C2E53">
            <w:pPr>
              <w:spacing w:after="20"/>
              <w:jc w:val="right"/>
              <w:rPr>
                <w:sz w:val="20"/>
                <w:lang w:val="fr-FR"/>
              </w:rPr>
            </w:pPr>
          </w:p>
        </w:tc>
        <w:tc>
          <w:tcPr>
            <w:tcW w:w="732" w:type="pct"/>
            <w:shd w:val="clear" w:color="auto" w:fill="auto"/>
          </w:tcPr>
          <w:p w14:paraId="7C20BBA9" w14:textId="77777777" w:rsidR="00F0501D" w:rsidRPr="00F0501D" w:rsidRDefault="00F0501D" w:rsidP="008C2E53">
            <w:pPr>
              <w:spacing w:after="20"/>
              <w:jc w:val="right"/>
              <w:rPr>
                <w:color w:val="000000" w:themeColor="text1"/>
                <w:sz w:val="20"/>
                <w:highlight w:val="cyan"/>
                <w:lang w:val="fr-FR"/>
              </w:rPr>
            </w:pPr>
            <w:r w:rsidRPr="00F0501D">
              <w:rPr>
                <w:sz w:val="20"/>
                <w:lang w:val="fr-FR"/>
              </w:rPr>
              <w:t>603</w:t>
            </w:r>
          </w:p>
        </w:tc>
      </w:tr>
      <w:tr w:rsidR="00F0501D" w:rsidRPr="00F0501D" w14:paraId="0D11C3C6" w14:textId="77777777" w:rsidTr="008C2E53">
        <w:trPr>
          <w:trHeight w:val="144"/>
        </w:trPr>
        <w:tc>
          <w:tcPr>
            <w:tcW w:w="611" w:type="pct"/>
            <w:shd w:val="clear" w:color="auto" w:fill="auto"/>
          </w:tcPr>
          <w:p w14:paraId="4A215BFD" w14:textId="77777777" w:rsidR="00F0501D" w:rsidRPr="00F0501D" w:rsidRDefault="00F0501D" w:rsidP="008C2E53">
            <w:pPr>
              <w:spacing w:after="20"/>
              <w:jc w:val="left"/>
              <w:rPr>
                <w:color w:val="000000" w:themeColor="text1"/>
                <w:sz w:val="20"/>
                <w:lang w:val="fr-FR"/>
              </w:rPr>
            </w:pPr>
            <w:r w:rsidRPr="00F0501D">
              <w:rPr>
                <w:color w:val="000000" w:themeColor="text1"/>
                <w:sz w:val="20"/>
                <w:lang w:val="fr-FR"/>
              </w:rPr>
              <w:t>R-410A</w:t>
            </w:r>
          </w:p>
        </w:tc>
        <w:tc>
          <w:tcPr>
            <w:tcW w:w="401" w:type="pct"/>
            <w:shd w:val="clear" w:color="auto" w:fill="auto"/>
          </w:tcPr>
          <w:p w14:paraId="7CD2D12C" w14:textId="77777777" w:rsidR="00F0501D" w:rsidRPr="00F0501D" w:rsidRDefault="00F0501D" w:rsidP="008C2E53">
            <w:pPr>
              <w:spacing w:after="20"/>
              <w:jc w:val="right"/>
              <w:rPr>
                <w:sz w:val="20"/>
                <w:lang w:val="fr-FR"/>
              </w:rPr>
            </w:pPr>
          </w:p>
        </w:tc>
        <w:tc>
          <w:tcPr>
            <w:tcW w:w="314" w:type="pct"/>
            <w:shd w:val="clear" w:color="auto" w:fill="auto"/>
          </w:tcPr>
          <w:p w14:paraId="3EAF8423" w14:textId="77777777" w:rsidR="00F0501D" w:rsidRPr="00F0501D" w:rsidRDefault="00F0501D" w:rsidP="008C2E53">
            <w:pPr>
              <w:spacing w:after="20"/>
              <w:jc w:val="right"/>
              <w:rPr>
                <w:sz w:val="20"/>
                <w:lang w:val="fr-FR"/>
              </w:rPr>
            </w:pPr>
          </w:p>
        </w:tc>
        <w:tc>
          <w:tcPr>
            <w:tcW w:w="552" w:type="pct"/>
            <w:shd w:val="clear" w:color="auto" w:fill="auto"/>
          </w:tcPr>
          <w:p w14:paraId="6E6D15FE" w14:textId="77777777" w:rsidR="00F0501D" w:rsidRPr="00F0501D" w:rsidRDefault="00F0501D" w:rsidP="008C2E53">
            <w:pPr>
              <w:spacing w:after="20"/>
              <w:jc w:val="right"/>
              <w:rPr>
                <w:sz w:val="20"/>
                <w:lang w:val="fr-FR"/>
              </w:rPr>
            </w:pPr>
          </w:p>
        </w:tc>
        <w:tc>
          <w:tcPr>
            <w:tcW w:w="551" w:type="pct"/>
            <w:shd w:val="clear" w:color="auto" w:fill="auto"/>
          </w:tcPr>
          <w:p w14:paraId="69F1A4F6" w14:textId="77777777" w:rsidR="00F0501D" w:rsidRPr="00F0501D" w:rsidRDefault="00F0501D" w:rsidP="008C2E53">
            <w:pPr>
              <w:spacing w:after="20"/>
              <w:jc w:val="right"/>
              <w:rPr>
                <w:sz w:val="20"/>
                <w:lang w:val="fr-FR"/>
              </w:rPr>
            </w:pPr>
          </w:p>
        </w:tc>
        <w:tc>
          <w:tcPr>
            <w:tcW w:w="552" w:type="pct"/>
            <w:shd w:val="clear" w:color="auto" w:fill="auto"/>
          </w:tcPr>
          <w:p w14:paraId="76525C96" w14:textId="77777777" w:rsidR="00F0501D" w:rsidRPr="00F0501D" w:rsidRDefault="00F0501D" w:rsidP="008C2E53">
            <w:pPr>
              <w:spacing w:after="20"/>
              <w:jc w:val="right"/>
              <w:rPr>
                <w:sz w:val="20"/>
                <w:lang w:val="fr-FR"/>
              </w:rPr>
            </w:pPr>
          </w:p>
        </w:tc>
        <w:tc>
          <w:tcPr>
            <w:tcW w:w="579" w:type="pct"/>
            <w:shd w:val="clear" w:color="auto" w:fill="auto"/>
          </w:tcPr>
          <w:p w14:paraId="50B6E3EC" w14:textId="77777777" w:rsidR="00F0501D" w:rsidRPr="00F0501D" w:rsidRDefault="00F0501D" w:rsidP="008C2E53">
            <w:pPr>
              <w:spacing w:after="20"/>
              <w:jc w:val="right"/>
              <w:rPr>
                <w:sz w:val="20"/>
                <w:lang w:val="fr-FR"/>
              </w:rPr>
            </w:pPr>
            <w:r w:rsidRPr="00F0501D">
              <w:rPr>
                <w:sz w:val="20"/>
                <w:lang w:val="fr-FR"/>
              </w:rPr>
              <w:t>12 045</w:t>
            </w:r>
          </w:p>
        </w:tc>
        <w:tc>
          <w:tcPr>
            <w:tcW w:w="392" w:type="pct"/>
            <w:shd w:val="clear" w:color="auto" w:fill="auto"/>
          </w:tcPr>
          <w:p w14:paraId="1352B146" w14:textId="77777777" w:rsidR="00F0501D" w:rsidRPr="00F0501D" w:rsidRDefault="00F0501D" w:rsidP="008C2E53">
            <w:pPr>
              <w:spacing w:after="20"/>
              <w:jc w:val="right"/>
              <w:rPr>
                <w:sz w:val="20"/>
                <w:lang w:val="fr-FR"/>
              </w:rPr>
            </w:pPr>
          </w:p>
        </w:tc>
        <w:tc>
          <w:tcPr>
            <w:tcW w:w="315" w:type="pct"/>
            <w:shd w:val="clear" w:color="auto" w:fill="auto"/>
          </w:tcPr>
          <w:p w14:paraId="66678A6B" w14:textId="77777777" w:rsidR="00F0501D" w:rsidRPr="00F0501D" w:rsidRDefault="00F0501D" w:rsidP="008C2E53">
            <w:pPr>
              <w:spacing w:after="20"/>
              <w:jc w:val="right"/>
              <w:rPr>
                <w:sz w:val="20"/>
                <w:lang w:val="fr-FR"/>
              </w:rPr>
            </w:pPr>
          </w:p>
        </w:tc>
        <w:tc>
          <w:tcPr>
            <w:tcW w:w="732" w:type="pct"/>
            <w:shd w:val="clear" w:color="auto" w:fill="auto"/>
          </w:tcPr>
          <w:p w14:paraId="2D36095B" w14:textId="77777777" w:rsidR="00F0501D" w:rsidRPr="00F0501D" w:rsidRDefault="00F0501D" w:rsidP="008C2E53">
            <w:pPr>
              <w:spacing w:after="20"/>
              <w:jc w:val="right"/>
              <w:rPr>
                <w:color w:val="000000" w:themeColor="text1"/>
                <w:sz w:val="20"/>
                <w:highlight w:val="cyan"/>
                <w:lang w:val="fr-FR"/>
              </w:rPr>
            </w:pPr>
            <w:r w:rsidRPr="00F0501D">
              <w:rPr>
                <w:sz w:val="20"/>
                <w:lang w:val="fr-FR"/>
              </w:rPr>
              <w:t>12 045</w:t>
            </w:r>
          </w:p>
        </w:tc>
      </w:tr>
      <w:tr w:rsidR="00F0501D" w:rsidRPr="00F0501D" w14:paraId="53E6D852" w14:textId="77777777" w:rsidTr="008C2E53">
        <w:trPr>
          <w:trHeight w:val="144"/>
        </w:trPr>
        <w:tc>
          <w:tcPr>
            <w:tcW w:w="611" w:type="pct"/>
            <w:shd w:val="clear" w:color="auto" w:fill="auto"/>
          </w:tcPr>
          <w:p w14:paraId="7D9042FD" w14:textId="77777777" w:rsidR="00F0501D" w:rsidRPr="00F0501D" w:rsidRDefault="00F0501D" w:rsidP="008C2E53">
            <w:pPr>
              <w:spacing w:after="20"/>
              <w:jc w:val="left"/>
              <w:rPr>
                <w:color w:val="000000" w:themeColor="text1"/>
                <w:sz w:val="20"/>
                <w:lang w:val="fr-FR"/>
              </w:rPr>
            </w:pPr>
            <w:r w:rsidRPr="00F0501D">
              <w:rPr>
                <w:color w:val="000000" w:themeColor="text1"/>
                <w:sz w:val="20"/>
                <w:lang w:val="fr-FR"/>
              </w:rPr>
              <w:t>R-422D</w:t>
            </w:r>
          </w:p>
        </w:tc>
        <w:tc>
          <w:tcPr>
            <w:tcW w:w="401" w:type="pct"/>
            <w:shd w:val="clear" w:color="auto" w:fill="auto"/>
          </w:tcPr>
          <w:p w14:paraId="2266EFBA" w14:textId="77777777" w:rsidR="00F0501D" w:rsidRPr="00F0501D" w:rsidRDefault="00F0501D" w:rsidP="008C2E53">
            <w:pPr>
              <w:spacing w:after="20"/>
              <w:jc w:val="right"/>
              <w:rPr>
                <w:sz w:val="20"/>
                <w:lang w:val="fr-FR"/>
              </w:rPr>
            </w:pPr>
          </w:p>
        </w:tc>
        <w:tc>
          <w:tcPr>
            <w:tcW w:w="314" w:type="pct"/>
            <w:shd w:val="clear" w:color="auto" w:fill="auto"/>
          </w:tcPr>
          <w:p w14:paraId="62078A4F" w14:textId="77777777" w:rsidR="00F0501D" w:rsidRPr="00F0501D" w:rsidRDefault="00F0501D" w:rsidP="008C2E53">
            <w:pPr>
              <w:spacing w:after="20"/>
              <w:jc w:val="right"/>
              <w:rPr>
                <w:sz w:val="20"/>
                <w:lang w:val="fr-FR"/>
              </w:rPr>
            </w:pPr>
          </w:p>
        </w:tc>
        <w:tc>
          <w:tcPr>
            <w:tcW w:w="552" w:type="pct"/>
            <w:shd w:val="clear" w:color="auto" w:fill="auto"/>
          </w:tcPr>
          <w:p w14:paraId="5651ED70" w14:textId="77777777" w:rsidR="00F0501D" w:rsidRPr="00F0501D" w:rsidRDefault="00F0501D" w:rsidP="008C2E53">
            <w:pPr>
              <w:spacing w:after="20"/>
              <w:jc w:val="right"/>
              <w:rPr>
                <w:sz w:val="20"/>
                <w:lang w:val="fr-FR"/>
              </w:rPr>
            </w:pPr>
          </w:p>
        </w:tc>
        <w:tc>
          <w:tcPr>
            <w:tcW w:w="551" w:type="pct"/>
            <w:shd w:val="clear" w:color="auto" w:fill="auto"/>
          </w:tcPr>
          <w:p w14:paraId="200EBB61" w14:textId="77777777" w:rsidR="00F0501D" w:rsidRPr="00F0501D" w:rsidRDefault="00F0501D" w:rsidP="008C2E53">
            <w:pPr>
              <w:spacing w:after="20"/>
              <w:jc w:val="right"/>
              <w:rPr>
                <w:sz w:val="20"/>
                <w:lang w:val="fr-FR"/>
              </w:rPr>
            </w:pPr>
          </w:p>
        </w:tc>
        <w:tc>
          <w:tcPr>
            <w:tcW w:w="552" w:type="pct"/>
            <w:shd w:val="clear" w:color="auto" w:fill="auto"/>
          </w:tcPr>
          <w:p w14:paraId="70373BF9" w14:textId="77777777" w:rsidR="00F0501D" w:rsidRPr="00F0501D" w:rsidRDefault="00F0501D" w:rsidP="008C2E53">
            <w:pPr>
              <w:spacing w:after="20"/>
              <w:jc w:val="right"/>
              <w:rPr>
                <w:sz w:val="20"/>
                <w:lang w:val="fr-FR"/>
              </w:rPr>
            </w:pPr>
          </w:p>
        </w:tc>
        <w:tc>
          <w:tcPr>
            <w:tcW w:w="579" w:type="pct"/>
            <w:shd w:val="clear" w:color="auto" w:fill="auto"/>
          </w:tcPr>
          <w:p w14:paraId="1204A117" w14:textId="77777777" w:rsidR="00F0501D" w:rsidRPr="00F0501D" w:rsidRDefault="00F0501D" w:rsidP="008C2E53">
            <w:pPr>
              <w:spacing w:after="20"/>
              <w:jc w:val="right"/>
              <w:rPr>
                <w:sz w:val="20"/>
                <w:lang w:val="fr-FR"/>
              </w:rPr>
            </w:pPr>
            <w:r w:rsidRPr="00F0501D">
              <w:rPr>
                <w:sz w:val="20"/>
                <w:lang w:val="fr-FR"/>
              </w:rPr>
              <w:t>682</w:t>
            </w:r>
          </w:p>
        </w:tc>
        <w:tc>
          <w:tcPr>
            <w:tcW w:w="392" w:type="pct"/>
            <w:shd w:val="clear" w:color="auto" w:fill="auto"/>
          </w:tcPr>
          <w:p w14:paraId="56A4BCE8" w14:textId="77777777" w:rsidR="00F0501D" w:rsidRPr="00F0501D" w:rsidRDefault="00F0501D" w:rsidP="008C2E53">
            <w:pPr>
              <w:spacing w:after="20"/>
              <w:jc w:val="right"/>
              <w:rPr>
                <w:sz w:val="20"/>
                <w:lang w:val="fr-FR"/>
              </w:rPr>
            </w:pPr>
          </w:p>
        </w:tc>
        <w:tc>
          <w:tcPr>
            <w:tcW w:w="315" w:type="pct"/>
            <w:shd w:val="clear" w:color="auto" w:fill="auto"/>
          </w:tcPr>
          <w:p w14:paraId="08EFEA0D" w14:textId="77777777" w:rsidR="00F0501D" w:rsidRPr="00F0501D" w:rsidRDefault="00F0501D" w:rsidP="008C2E53">
            <w:pPr>
              <w:spacing w:after="20"/>
              <w:jc w:val="right"/>
              <w:rPr>
                <w:sz w:val="20"/>
                <w:lang w:val="fr-FR"/>
              </w:rPr>
            </w:pPr>
          </w:p>
        </w:tc>
        <w:tc>
          <w:tcPr>
            <w:tcW w:w="732" w:type="pct"/>
            <w:shd w:val="clear" w:color="auto" w:fill="auto"/>
          </w:tcPr>
          <w:p w14:paraId="76F2990F" w14:textId="77777777" w:rsidR="00F0501D" w:rsidRPr="00F0501D" w:rsidRDefault="00F0501D" w:rsidP="008C2E53">
            <w:pPr>
              <w:spacing w:after="20"/>
              <w:jc w:val="right"/>
              <w:rPr>
                <w:color w:val="000000" w:themeColor="text1"/>
                <w:sz w:val="20"/>
                <w:highlight w:val="cyan"/>
                <w:lang w:val="fr-FR"/>
              </w:rPr>
            </w:pPr>
            <w:r w:rsidRPr="00F0501D">
              <w:rPr>
                <w:sz w:val="20"/>
                <w:lang w:val="fr-FR"/>
              </w:rPr>
              <w:t>682</w:t>
            </w:r>
          </w:p>
        </w:tc>
      </w:tr>
    </w:tbl>
    <w:p w14:paraId="5A05B600" w14:textId="77777777" w:rsidR="00F0501D" w:rsidRPr="00F0501D" w:rsidRDefault="00F0501D" w:rsidP="00F0501D">
      <w:pPr>
        <w:jc w:val="center"/>
        <w:rPr>
          <w:sz w:val="10"/>
          <w:szCs w:val="10"/>
          <w:lang w:val="fr-FR"/>
        </w:rPr>
      </w:pPr>
    </w:p>
    <w:tbl>
      <w:tblPr>
        <w:tblStyle w:val="TableGrid"/>
        <w:tblW w:w="5458" w:type="pct"/>
        <w:tblInd w:w="-431" w:type="dxa"/>
        <w:tblLook w:val="04A0" w:firstRow="1" w:lastRow="0" w:firstColumn="1" w:lastColumn="0" w:noHBand="0" w:noVBand="1"/>
      </w:tblPr>
      <w:tblGrid>
        <w:gridCol w:w="6095"/>
        <w:gridCol w:w="1890"/>
        <w:gridCol w:w="2221"/>
      </w:tblGrid>
      <w:tr w:rsidR="00F0501D" w:rsidRPr="00F0501D" w14:paraId="5A4E4606" w14:textId="77777777" w:rsidTr="008C2E53">
        <w:trPr>
          <w:trHeight w:val="272"/>
        </w:trPr>
        <w:tc>
          <w:tcPr>
            <w:tcW w:w="2986" w:type="pct"/>
            <w:shd w:val="clear" w:color="auto" w:fill="auto"/>
          </w:tcPr>
          <w:p w14:paraId="282413A4" w14:textId="77777777" w:rsidR="00F0501D" w:rsidRPr="00F0501D" w:rsidRDefault="00F0501D" w:rsidP="008C2E53">
            <w:pPr>
              <w:jc w:val="left"/>
              <w:rPr>
                <w:b/>
                <w:sz w:val="20"/>
                <w:szCs w:val="20"/>
                <w:lang w:val="fr-FR"/>
              </w:rPr>
            </w:pPr>
            <w:r w:rsidRPr="00F0501D">
              <w:rPr>
                <w:b/>
                <w:sz w:val="20"/>
                <w:lang w:val="fr-FR"/>
              </w:rPr>
              <w:t>(IV) CONSOMMATION MOYENNE DE HFC EN ENTRETIEN DANS LA PÉRIODE 2020-2022</w:t>
            </w:r>
          </w:p>
        </w:tc>
        <w:tc>
          <w:tcPr>
            <w:tcW w:w="926" w:type="pct"/>
            <w:shd w:val="clear" w:color="auto" w:fill="auto"/>
          </w:tcPr>
          <w:p w14:paraId="0B1234CD" w14:textId="77777777" w:rsidR="00F0501D" w:rsidRPr="00F0501D" w:rsidRDefault="00F0501D" w:rsidP="008C2E53">
            <w:pPr>
              <w:jc w:val="right"/>
              <w:rPr>
                <w:bCs/>
                <w:sz w:val="20"/>
                <w:szCs w:val="20"/>
                <w:lang w:val="fr-FR"/>
              </w:rPr>
            </w:pPr>
            <w:r w:rsidRPr="00F0501D">
              <w:rPr>
                <w:sz w:val="20"/>
                <w:lang w:val="fr-FR"/>
              </w:rPr>
              <w:t>15,76 tm</w:t>
            </w:r>
          </w:p>
        </w:tc>
        <w:tc>
          <w:tcPr>
            <w:tcW w:w="1088" w:type="pct"/>
            <w:shd w:val="clear" w:color="auto" w:fill="auto"/>
          </w:tcPr>
          <w:p w14:paraId="5480551E" w14:textId="77777777" w:rsidR="00F0501D" w:rsidRPr="00F0501D" w:rsidRDefault="00F0501D" w:rsidP="008C2E53">
            <w:pPr>
              <w:jc w:val="right"/>
              <w:rPr>
                <w:bCs/>
                <w:sz w:val="20"/>
                <w:szCs w:val="20"/>
                <w:lang w:val="fr-FR"/>
              </w:rPr>
            </w:pPr>
            <w:r w:rsidRPr="00F0501D">
              <w:rPr>
                <w:sz w:val="20"/>
                <w:lang w:val="fr-FR"/>
              </w:rPr>
              <w:t>35 056 tonnes éq. CO</w:t>
            </w:r>
            <w:r w:rsidRPr="00F0501D">
              <w:rPr>
                <w:sz w:val="20"/>
                <w:vertAlign w:val="subscript"/>
                <w:lang w:val="fr-FR"/>
              </w:rPr>
              <w:t>2</w:t>
            </w:r>
          </w:p>
        </w:tc>
      </w:tr>
    </w:tbl>
    <w:p w14:paraId="07E14420" w14:textId="77777777" w:rsidR="00F0501D" w:rsidRPr="00F0501D" w:rsidRDefault="00F0501D" w:rsidP="00F0501D">
      <w:pPr>
        <w:jc w:val="center"/>
        <w:rPr>
          <w:sz w:val="10"/>
          <w:szCs w:val="10"/>
          <w:lang w:val="fr-FR"/>
        </w:rPr>
      </w:pPr>
    </w:p>
    <w:tbl>
      <w:tblPr>
        <w:tblStyle w:val="TableGrid"/>
        <w:tblW w:w="5458" w:type="pct"/>
        <w:tblInd w:w="-431" w:type="dxa"/>
        <w:tblLook w:val="04A0" w:firstRow="1" w:lastRow="0" w:firstColumn="1" w:lastColumn="0" w:noHBand="0" w:noVBand="1"/>
      </w:tblPr>
      <w:tblGrid>
        <w:gridCol w:w="3651"/>
        <w:gridCol w:w="1986"/>
        <w:gridCol w:w="2409"/>
        <w:gridCol w:w="2160"/>
      </w:tblGrid>
      <w:tr w:rsidR="00F0501D" w:rsidRPr="00F0501D" w14:paraId="467A658C" w14:textId="77777777" w:rsidTr="008C2E53">
        <w:trPr>
          <w:trHeight w:val="272"/>
        </w:trPr>
        <w:tc>
          <w:tcPr>
            <w:tcW w:w="5000" w:type="pct"/>
            <w:gridSpan w:val="4"/>
            <w:shd w:val="clear" w:color="auto" w:fill="auto"/>
          </w:tcPr>
          <w:p w14:paraId="67FF4156" w14:textId="77777777" w:rsidR="00F0501D" w:rsidRPr="00F0501D" w:rsidRDefault="00F0501D" w:rsidP="008C2E53">
            <w:pPr>
              <w:jc w:val="left"/>
              <w:rPr>
                <w:b/>
                <w:sz w:val="20"/>
                <w:lang w:val="fr-FR"/>
              </w:rPr>
            </w:pPr>
            <w:r w:rsidRPr="00F0501D">
              <w:rPr>
                <w:b/>
                <w:sz w:val="20"/>
                <w:lang w:val="fr-FR"/>
              </w:rPr>
              <w:t>(V) DONNÉES SUR LA CONSOMMATION (tonnes éq. CO</w:t>
            </w:r>
            <w:r w:rsidRPr="00F0501D">
              <w:rPr>
                <w:b/>
                <w:sz w:val="20"/>
                <w:vertAlign w:val="subscript"/>
                <w:lang w:val="fr-FR"/>
              </w:rPr>
              <w:t>2</w:t>
            </w:r>
            <w:r w:rsidRPr="00F0501D">
              <w:rPr>
                <w:b/>
                <w:sz w:val="20"/>
                <w:lang w:val="fr-FR"/>
              </w:rPr>
              <w:t>)</w:t>
            </w:r>
          </w:p>
        </w:tc>
      </w:tr>
      <w:tr w:rsidR="00F0501D" w:rsidRPr="00F0501D" w14:paraId="4B2CC322" w14:textId="77777777" w:rsidTr="008C2E53">
        <w:trPr>
          <w:trHeight w:val="272"/>
        </w:trPr>
        <w:tc>
          <w:tcPr>
            <w:tcW w:w="1789" w:type="pct"/>
            <w:shd w:val="clear" w:color="auto" w:fill="auto"/>
          </w:tcPr>
          <w:p w14:paraId="60967583" w14:textId="77777777" w:rsidR="00F0501D" w:rsidRPr="00F0501D" w:rsidRDefault="00F0501D" w:rsidP="008C2E53">
            <w:pPr>
              <w:spacing w:after="60"/>
              <w:ind w:right="-107"/>
              <w:jc w:val="left"/>
              <w:rPr>
                <w:sz w:val="20"/>
                <w:lang w:val="fr-FR"/>
              </w:rPr>
            </w:pPr>
            <w:r w:rsidRPr="00F0501D">
              <w:rPr>
                <w:sz w:val="20"/>
                <w:lang w:val="fr-FR"/>
              </w:rPr>
              <w:t>Référence : consommation moyenne de HFC dans la période 2020-2022 plus 65 % de la référence de HCFC</w:t>
            </w:r>
          </w:p>
        </w:tc>
        <w:tc>
          <w:tcPr>
            <w:tcW w:w="973" w:type="pct"/>
            <w:shd w:val="clear" w:color="auto" w:fill="auto"/>
          </w:tcPr>
          <w:p w14:paraId="072711A3" w14:textId="77777777" w:rsidR="00F0501D" w:rsidRPr="00F0501D" w:rsidRDefault="00F0501D" w:rsidP="008C2E53">
            <w:pPr>
              <w:spacing w:after="60"/>
              <w:jc w:val="right"/>
              <w:rPr>
                <w:sz w:val="20"/>
                <w:lang w:val="fr-FR"/>
              </w:rPr>
            </w:pPr>
            <w:r w:rsidRPr="00F0501D">
              <w:rPr>
                <w:sz w:val="20"/>
                <w:lang w:val="fr-FR"/>
              </w:rPr>
              <w:t>52 815</w:t>
            </w:r>
          </w:p>
        </w:tc>
        <w:tc>
          <w:tcPr>
            <w:tcW w:w="1180" w:type="pct"/>
            <w:shd w:val="clear" w:color="auto" w:fill="auto"/>
          </w:tcPr>
          <w:p w14:paraId="00DC550A" w14:textId="77777777" w:rsidR="00F0501D" w:rsidRPr="00F0501D" w:rsidRDefault="00F0501D" w:rsidP="008C2E53">
            <w:pPr>
              <w:spacing w:after="60"/>
              <w:jc w:val="left"/>
              <w:rPr>
                <w:sz w:val="20"/>
                <w:lang w:val="fr-FR"/>
              </w:rPr>
            </w:pPr>
            <w:r w:rsidRPr="00F0501D">
              <w:rPr>
                <w:sz w:val="20"/>
                <w:lang w:val="fr-FR"/>
              </w:rPr>
              <w:t>Point de départ des réductions globales durables</w:t>
            </w:r>
          </w:p>
        </w:tc>
        <w:tc>
          <w:tcPr>
            <w:tcW w:w="1058" w:type="pct"/>
            <w:shd w:val="clear" w:color="auto" w:fill="auto"/>
          </w:tcPr>
          <w:p w14:paraId="1FB7044D" w14:textId="77777777" w:rsidR="00F0501D" w:rsidRPr="00F0501D" w:rsidRDefault="00F0501D" w:rsidP="008C2E53">
            <w:pPr>
              <w:spacing w:after="60"/>
              <w:jc w:val="right"/>
              <w:rPr>
                <w:sz w:val="20"/>
                <w:lang w:val="fr-FR"/>
              </w:rPr>
            </w:pPr>
            <w:r w:rsidRPr="00F0501D">
              <w:rPr>
                <w:sz w:val="20"/>
                <w:lang w:val="fr-FR"/>
              </w:rPr>
              <w:t>s.o.</w:t>
            </w:r>
            <w:r w:rsidRPr="00F0501D">
              <w:rPr>
                <w:sz w:val="20"/>
                <w:vertAlign w:val="superscript"/>
                <w:lang w:val="fr-FR"/>
              </w:rPr>
              <w:t>*</w:t>
            </w:r>
          </w:p>
        </w:tc>
      </w:tr>
      <w:tr w:rsidR="00F0501D" w:rsidRPr="00241C7F" w14:paraId="295DA17A" w14:textId="77777777" w:rsidTr="008C2E53">
        <w:trPr>
          <w:trHeight w:val="163"/>
        </w:trPr>
        <w:tc>
          <w:tcPr>
            <w:tcW w:w="5000" w:type="pct"/>
            <w:gridSpan w:val="4"/>
            <w:shd w:val="clear" w:color="auto" w:fill="auto"/>
          </w:tcPr>
          <w:p w14:paraId="0F46C76F" w14:textId="77777777" w:rsidR="00F0501D" w:rsidRPr="00F0501D" w:rsidRDefault="00F0501D" w:rsidP="008C2E53">
            <w:pPr>
              <w:tabs>
                <w:tab w:val="left" w:pos="709"/>
              </w:tabs>
              <w:ind w:left="567" w:hanging="141"/>
              <w:rPr>
                <w:b/>
                <w:sz w:val="20"/>
                <w:lang w:val="fr-FR"/>
              </w:rPr>
            </w:pPr>
            <w:r w:rsidRPr="00F0501D">
              <w:rPr>
                <w:b/>
                <w:sz w:val="20"/>
                <w:lang w:val="fr-FR"/>
              </w:rPr>
              <w:t>CONSOMMATION RESTANTE ADMISSIBLE AU FINANCEMENT</w:t>
            </w:r>
          </w:p>
        </w:tc>
      </w:tr>
      <w:tr w:rsidR="00F0501D" w:rsidRPr="00F0501D" w14:paraId="4F0EB8F2" w14:textId="77777777" w:rsidTr="008C2E53">
        <w:trPr>
          <w:trHeight w:val="272"/>
        </w:trPr>
        <w:tc>
          <w:tcPr>
            <w:tcW w:w="1789" w:type="pct"/>
            <w:shd w:val="clear" w:color="auto" w:fill="auto"/>
          </w:tcPr>
          <w:p w14:paraId="080888FC" w14:textId="77777777" w:rsidR="00F0501D" w:rsidRPr="00F0501D" w:rsidRDefault="00F0501D" w:rsidP="008C2E53">
            <w:pPr>
              <w:spacing w:after="60"/>
              <w:jc w:val="left"/>
              <w:rPr>
                <w:sz w:val="20"/>
                <w:lang w:val="fr-FR"/>
              </w:rPr>
            </w:pPr>
            <w:r w:rsidRPr="00F0501D">
              <w:rPr>
                <w:sz w:val="20"/>
                <w:lang w:val="fr-FR"/>
              </w:rPr>
              <w:t>Déjà approuvée</w:t>
            </w:r>
          </w:p>
        </w:tc>
        <w:tc>
          <w:tcPr>
            <w:tcW w:w="973" w:type="pct"/>
            <w:shd w:val="clear" w:color="auto" w:fill="auto"/>
          </w:tcPr>
          <w:p w14:paraId="4A7BDFD9" w14:textId="77777777" w:rsidR="00F0501D" w:rsidRPr="00F0501D" w:rsidRDefault="00F0501D" w:rsidP="008C2E53">
            <w:pPr>
              <w:spacing w:after="60"/>
              <w:jc w:val="right"/>
              <w:rPr>
                <w:sz w:val="20"/>
                <w:lang w:val="fr-FR"/>
              </w:rPr>
            </w:pPr>
            <w:r w:rsidRPr="00F0501D">
              <w:rPr>
                <w:sz w:val="20"/>
                <w:lang w:val="fr-FR"/>
              </w:rPr>
              <w:t>0</w:t>
            </w:r>
          </w:p>
        </w:tc>
        <w:tc>
          <w:tcPr>
            <w:tcW w:w="1180" w:type="pct"/>
            <w:shd w:val="clear" w:color="auto" w:fill="auto"/>
          </w:tcPr>
          <w:p w14:paraId="0D47596F" w14:textId="77777777" w:rsidR="00F0501D" w:rsidRPr="00F0501D" w:rsidRDefault="00F0501D" w:rsidP="008C2E53">
            <w:pPr>
              <w:spacing w:after="60"/>
              <w:jc w:val="left"/>
              <w:rPr>
                <w:sz w:val="20"/>
                <w:lang w:val="fr-FR"/>
              </w:rPr>
            </w:pPr>
            <w:r w:rsidRPr="00F0501D">
              <w:rPr>
                <w:sz w:val="20"/>
                <w:lang w:val="fr-FR"/>
              </w:rPr>
              <w:t>Restante</w:t>
            </w:r>
          </w:p>
        </w:tc>
        <w:tc>
          <w:tcPr>
            <w:tcW w:w="1058" w:type="pct"/>
            <w:shd w:val="clear" w:color="auto" w:fill="auto"/>
          </w:tcPr>
          <w:p w14:paraId="053EA363" w14:textId="77777777" w:rsidR="00F0501D" w:rsidRPr="00F0501D" w:rsidRDefault="00F0501D" w:rsidP="008C2E53">
            <w:pPr>
              <w:spacing w:after="60"/>
              <w:jc w:val="right"/>
              <w:rPr>
                <w:sz w:val="20"/>
                <w:lang w:val="fr-FR"/>
              </w:rPr>
            </w:pPr>
            <w:r w:rsidRPr="00F0501D">
              <w:rPr>
                <w:sz w:val="20"/>
                <w:lang w:val="fr-FR"/>
              </w:rPr>
              <w:t>s.o.</w:t>
            </w:r>
            <w:r w:rsidRPr="00F0501D">
              <w:rPr>
                <w:sz w:val="20"/>
                <w:vertAlign w:val="superscript"/>
                <w:lang w:val="fr-FR"/>
              </w:rPr>
              <w:t>*</w:t>
            </w:r>
          </w:p>
        </w:tc>
      </w:tr>
    </w:tbl>
    <w:p w14:paraId="02DA0DA9" w14:textId="77777777" w:rsidR="00F0501D" w:rsidRPr="00F0501D" w:rsidRDefault="00F0501D" w:rsidP="00F0501D">
      <w:pPr>
        <w:ind w:left="-432"/>
        <w:rPr>
          <w:sz w:val="18"/>
          <w:szCs w:val="18"/>
          <w:lang w:val="fr-FR"/>
        </w:rPr>
      </w:pPr>
      <w:r w:rsidRPr="00F0501D">
        <w:rPr>
          <w:sz w:val="18"/>
          <w:vertAlign w:val="superscript"/>
          <w:lang w:val="fr-FR"/>
        </w:rPr>
        <w:t>*</w:t>
      </w:r>
      <w:r w:rsidRPr="00F0501D">
        <w:rPr>
          <w:sz w:val="18"/>
          <w:lang w:val="fr-FR"/>
        </w:rPr>
        <w:t xml:space="preserve"> Pour les pays dont la consommation moyenne de HFC, uniquement en entretien, dans la période 2020-2022, est inférieure à 360 tm.</w:t>
      </w:r>
    </w:p>
    <w:p w14:paraId="024AB589" w14:textId="77777777" w:rsidR="00F0501D" w:rsidRPr="00F0501D" w:rsidRDefault="00F0501D" w:rsidP="00F0501D">
      <w:pPr>
        <w:rPr>
          <w:sz w:val="10"/>
          <w:szCs w:val="10"/>
          <w:lang w:val="fr-FR"/>
        </w:rPr>
      </w:pPr>
    </w:p>
    <w:tbl>
      <w:tblPr>
        <w:tblStyle w:val="TableGrid"/>
        <w:tblW w:w="5458" w:type="pct"/>
        <w:tblInd w:w="-431" w:type="dxa"/>
        <w:tblLook w:val="04A0" w:firstRow="1" w:lastRow="0" w:firstColumn="1" w:lastColumn="0" w:noHBand="0" w:noVBand="1"/>
      </w:tblPr>
      <w:tblGrid>
        <w:gridCol w:w="1292"/>
        <w:gridCol w:w="3068"/>
        <w:gridCol w:w="1392"/>
        <w:gridCol w:w="1392"/>
        <w:gridCol w:w="1392"/>
        <w:gridCol w:w="1670"/>
      </w:tblGrid>
      <w:tr w:rsidR="00F0501D" w:rsidRPr="00F0501D" w14:paraId="39CBC312" w14:textId="77777777" w:rsidTr="008C2E53">
        <w:trPr>
          <w:trHeight w:val="113"/>
        </w:trPr>
        <w:tc>
          <w:tcPr>
            <w:tcW w:w="2136" w:type="pct"/>
            <w:gridSpan w:val="2"/>
            <w:shd w:val="clear" w:color="auto" w:fill="auto"/>
            <w:vAlign w:val="center"/>
          </w:tcPr>
          <w:p w14:paraId="0722F189" w14:textId="77777777" w:rsidR="00F0501D" w:rsidRPr="00F0501D" w:rsidRDefault="00F0501D" w:rsidP="008C2E53">
            <w:pPr>
              <w:spacing w:after="60"/>
              <w:jc w:val="left"/>
              <w:rPr>
                <w:b/>
                <w:sz w:val="19"/>
                <w:szCs w:val="19"/>
                <w:lang w:val="fr-FR"/>
              </w:rPr>
            </w:pPr>
            <w:r w:rsidRPr="00F0501D">
              <w:rPr>
                <w:b/>
                <w:sz w:val="19"/>
                <w:lang w:val="fr-FR"/>
              </w:rPr>
              <w:t>(VI) PLAN D’ACTIVITÉS APPROUVÉ</w:t>
            </w:r>
          </w:p>
        </w:tc>
        <w:tc>
          <w:tcPr>
            <w:tcW w:w="682" w:type="pct"/>
            <w:vAlign w:val="center"/>
          </w:tcPr>
          <w:p w14:paraId="6298D80C" w14:textId="77777777" w:rsidR="00F0501D" w:rsidRPr="00F0501D" w:rsidRDefault="00F0501D" w:rsidP="008C2E53">
            <w:pPr>
              <w:spacing w:after="60"/>
              <w:jc w:val="center"/>
              <w:rPr>
                <w:b/>
                <w:sz w:val="19"/>
                <w:szCs w:val="19"/>
                <w:lang w:val="fr-FR"/>
              </w:rPr>
            </w:pPr>
            <w:r w:rsidRPr="00F0501D">
              <w:rPr>
                <w:b/>
                <w:sz w:val="19"/>
                <w:lang w:val="fr-FR"/>
              </w:rPr>
              <w:t>2023</w:t>
            </w:r>
          </w:p>
        </w:tc>
        <w:tc>
          <w:tcPr>
            <w:tcW w:w="682" w:type="pct"/>
            <w:vAlign w:val="center"/>
          </w:tcPr>
          <w:p w14:paraId="1CA54149" w14:textId="77777777" w:rsidR="00F0501D" w:rsidRPr="00F0501D" w:rsidRDefault="00F0501D" w:rsidP="008C2E53">
            <w:pPr>
              <w:spacing w:after="60"/>
              <w:jc w:val="center"/>
              <w:rPr>
                <w:b/>
                <w:sz w:val="19"/>
                <w:szCs w:val="19"/>
                <w:lang w:val="fr-FR"/>
              </w:rPr>
            </w:pPr>
            <w:r w:rsidRPr="00F0501D">
              <w:rPr>
                <w:b/>
                <w:sz w:val="19"/>
                <w:lang w:val="fr-FR"/>
              </w:rPr>
              <w:t>2024</w:t>
            </w:r>
          </w:p>
        </w:tc>
        <w:tc>
          <w:tcPr>
            <w:tcW w:w="682" w:type="pct"/>
            <w:vAlign w:val="center"/>
          </w:tcPr>
          <w:p w14:paraId="0AC657A1" w14:textId="77777777" w:rsidR="00F0501D" w:rsidRPr="00F0501D" w:rsidRDefault="00F0501D" w:rsidP="008C2E53">
            <w:pPr>
              <w:spacing w:after="60"/>
              <w:jc w:val="center"/>
              <w:rPr>
                <w:b/>
                <w:sz w:val="19"/>
                <w:szCs w:val="19"/>
                <w:lang w:val="fr-FR"/>
              </w:rPr>
            </w:pPr>
            <w:r w:rsidRPr="00F0501D">
              <w:rPr>
                <w:b/>
                <w:sz w:val="19"/>
                <w:lang w:val="fr-FR"/>
              </w:rPr>
              <w:t>2025</w:t>
            </w:r>
          </w:p>
        </w:tc>
        <w:tc>
          <w:tcPr>
            <w:tcW w:w="818" w:type="pct"/>
            <w:shd w:val="clear" w:color="auto" w:fill="auto"/>
            <w:vAlign w:val="center"/>
          </w:tcPr>
          <w:p w14:paraId="761C6140" w14:textId="77777777" w:rsidR="00F0501D" w:rsidRPr="00F0501D" w:rsidRDefault="00F0501D" w:rsidP="008C2E53">
            <w:pPr>
              <w:spacing w:after="60"/>
              <w:jc w:val="center"/>
              <w:rPr>
                <w:b/>
                <w:sz w:val="19"/>
                <w:szCs w:val="19"/>
                <w:lang w:val="fr-FR"/>
              </w:rPr>
            </w:pPr>
            <w:r w:rsidRPr="00F0501D">
              <w:rPr>
                <w:b/>
                <w:sz w:val="19"/>
                <w:lang w:val="fr-FR"/>
              </w:rPr>
              <w:t>Total</w:t>
            </w:r>
          </w:p>
        </w:tc>
      </w:tr>
      <w:tr w:rsidR="00F0501D" w:rsidRPr="00F0501D" w14:paraId="411B50C9" w14:textId="77777777" w:rsidTr="008C2E53">
        <w:trPr>
          <w:trHeight w:val="152"/>
        </w:trPr>
        <w:tc>
          <w:tcPr>
            <w:tcW w:w="633" w:type="pct"/>
            <w:vMerge w:val="restart"/>
            <w:shd w:val="clear" w:color="auto" w:fill="auto"/>
            <w:vAlign w:val="center"/>
          </w:tcPr>
          <w:p w14:paraId="590755E4" w14:textId="77777777" w:rsidR="00F0501D" w:rsidRPr="00F0501D" w:rsidRDefault="00F0501D" w:rsidP="008C2E53">
            <w:pPr>
              <w:spacing w:after="60"/>
              <w:jc w:val="center"/>
              <w:rPr>
                <w:sz w:val="19"/>
                <w:szCs w:val="19"/>
                <w:lang w:val="fr-FR"/>
              </w:rPr>
            </w:pPr>
            <w:r w:rsidRPr="00F0501D">
              <w:rPr>
                <w:color w:val="000000" w:themeColor="text1"/>
                <w:sz w:val="19"/>
                <w:lang w:val="fr-FR"/>
              </w:rPr>
              <w:t>PNUE</w:t>
            </w:r>
          </w:p>
        </w:tc>
        <w:tc>
          <w:tcPr>
            <w:tcW w:w="1503" w:type="pct"/>
            <w:shd w:val="clear" w:color="auto" w:fill="auto"/>
          </w:tcPr>
          <w:p w14:paraId="0976E931" w14:textId="77777777" w:rsidR="00F0501D" w:rsidRPr="00F0501D" w:rsidRDefault="00F0501D" w:rsidP="008C2E53">
            <w:pPr>
              <w:spacing w:after="60"/>
              <w:jc w:val="left"/>
              <w:rPr>
                <w:sz w:val="19"/>
                <w:szCs w:val="19"/>
                <w:lang w:val="fr-FR"/>
              </w:rPr>
            </w:pPr>
            <w:r w:rsidRPr="00F0501D">
              <w:rPr>
                <w:sz w:val="19"/>
                <w:lang w:val="fr-FR"/>
              </w:rPr>
              <w:t>Réduction progressive des HFC (tonnes éq. CO</w:t>
            </w:r>
            <w:r w:rsidRPr="00F0501D">
              <w:rPr>
                <w:sz w:val="19"/>
                <w:vertAlign w:val="subscript"/>
                <w:lang w:val="fr-FR"/>
              </w:rPr>
              <w:t>2</w:t>
            </w:r>
            <w:r w:rsidRPr="00F0501D">
              <w:rPr>
                <w:sz w:val="19"/>
                <w:lang w:val="fr-FR"/>
              </w:rPr>
              <w:t>)</w:t>
            </w:r>
          </w:p>
        </w:tc>
        <w:tc>
          <w:tcPr>
            <w:tcW w:w="682" w:type="pct"/>
            <w:shd w:val="clear" w:color="auto" w:fill="auto"/>
          </w:tcPr>
          <w:p w14:paraId="31DCBCB7" w14:textId="77777777" w:rsidR="00F0501D" w:rsidRPr="00F0501D" w:rsidRDefault="00F0501D" w:rsidP="008C2E53">
            <w:pPr>
              <w:spacing w:after="60"/>
              <w:jc w:val="right"/>
              <w:rPr>
                <w:sz w:val="19"/>
                <w:szCs w:val="19"/>
                <w:lang w:val="fr-FR"/>
              </w:rPr>
            </w:pPr>
            <w:r w:rsidRPr="00F0501D">
              <w:rPr>
                <w:sz w:val="19"/>
                <w:lang w:val="fr-FR"/>
              </w:rPr>
              <w:t>0</w:t>
            </w:r>
          </w:p>
        </w:tc>
        <w:tc>
          <w:tcPr>
            <w:tcW w:w="682" w:type="pct"/>
          </w:tcPr>
          <w:p w14:paraId="7C408FFE" w14:textId="77777777" w:rsidR="00F0501D" w:rsidRPr="00F0501D" w:rsidRDefault="00F0501D" w:rsidP="008C2E53">
            <w:pPr>
              <w:spacing w:after="60"/>
              <w:jc w:val="right"/>
              <w:rPr>
                <w:sz w:val="19"/>
                <w:szCs w:val="19"/>
                <w:lang w:val="fr-FR"/>
              </w:rPr>
            </w:pPr>
            <w:r w:rsidRPr="00F0501D">
              <w:rPr>
                <w:sz w:val="19"/>
                <w:lang w:val="fr-FR"/>
              </w:rPr>
              <w:t>0</w:t>
            </w:r>
          </w:p>
        </w:tc>
        <w:tc>
          <w:tcPr>
            <w:tcW w:w="682" w:type="pct"/>
          </w:tcPr>
          <w:p w14:paraId="53E10978" w14:textId="77777777" w:rsidR="00F0501D" w:rsidRPr="00F0501D" w:rsidRDefault="00F0501D" w:rsidP="008C2E53">
            <w:pPr>
              <w:spacing w:after="60"/>
              <w:jc w:val="right"/>
              <w:rPr>
                <w:sz w:val="19"/>
                <w:szCs w:val="19"/>
                <w:lang w:val="fr-FR"/>
              </w:rPr>
            </w:pPr>
            <w:r w:rsidRPr="00F0501D">
              <w:rPr>
                <w:sz w:val="19"/>
                <w:lang w:val="fr-FR"/>
              </w:rPr>
              <w:t>0</w:t>
            </w:r>
          </w:p>
        </w:tc>
        <w:tc>
          <w:tcPr>
            <w:tcW w:w="818" w:type="pct"/>
          </w:tcPr>
          <w:p w14:paraId="7B3526B8" w14:textId="77777777" w:rsidR="00F0501D" w:rsidRPr="00F0501D" w:rsidRDefault="00F0501D" w:rsidP="008C2E53">
            <w:pPr>
              <w:spacing w:after="60"/>
              <w:jc w:val="right"/>
              <w:rPr>
                <w:sz w:val="19"/>
                <w:szCs w:val="19"/>
                <w:lang w:val="fr-FR"/>
              </w:rPr>
            </w:pPr>
            <w:r w:rsidRPr="00F0501D">
              <w:rPr>
                <w:sz w:val="19"/>
                <w:lang w:val="fr-FR"/>
              </w:rPr>
              <w:t>0</w:t>
            </w:r>
          </w:p>
        </w:tc>
      </w:tr>
      <w:tr w:rsidR="00F0501D" w:rsidRPr="00F0501D" w14:paraId="6C04A354" w14:textId="77777777" w:rsidTr="008C2E53">
        <w:trPr>
          <w:trHeight w:val="113"/>
        </w:trPr>
        <w:tc>
          <w:tcPr>
            <w:tcW w:w="633" w:type="pct"/>
            <w:vMerge/>
            <w:shd w:val="clear" w:color="auto" w:fill="auto"/>
            <w:vAlign w:val="center"/>
          </w:tcPr>
          <w:p w14:paraId="4FF7173E" w14:textId="77777777" w:rsidR="00F0501D" w:rsidRPr="00F0501D" w:rsidRDefault="00F0501D" w:rsidP="008C2E53">
            <w:pPr>
              <w:spacing w:after="60"/>
              <w:jc w:val="center"/>
              <w:rPr>
                <w:sz w:val="19"/>
                <w:szCs w:val="19"/>
                <w:lang w:val="fr-FR"/>
              </w:rPr>
            </w:pPr>
          </w:p>
        </w:tc>
        <w:tc>
          <w:tcPr>
            <w:tcW w:w="1503" w:type="pct"/>
            <w:shd w:val="clear" w:color="auto" w:fill="auto"/>
          </w:tcPr>
          <w:p w14:paraId="554398C3" w14:textId="77777777" w:rsidR="00F0501D" w:rsidRPr="00F0501D" w:rsidRDefault="00F0501D" w:rsidP="008C2E53">
            <w:pPr>
              <w:spacing w:after="60"/>
              <w:jc w:val="left"/>
              <w:rPr>
                <w:sz w:val="19"/>
                <w:szCs w:val="19"/>
                <w:lang w:val="fr-FR"/>
              </w:rPr>
            </w:pPr>
            <w:r w:rsidRPr="00F0501D">
              <w:rPr>
                <w:sz w:val="19"/>
                <w:lang w:val="fr-FR"/>
              </w:rPr>
              <w:t>Financement ($ US)</w:t>
            </w:r>
          </w:p>
        </w:tc>
        <w:tc>
          <w:tcPr>
            <w:tcW w:w="682" w:type="pct"/>
            <w:shd w:val="clear" w:color="auto" w:fill="auto"/>
          </w:tcPr>
          <w:p w14:paraId="1D48589E" w14:textId="77777777" w:rsidR="00F0501D" w:rsidRPr="00F0501D" w:rsidRDefault="00F0501D" w:rsidP="008C2E53">
            <w:pPr>
              <w:spacing w:after="60"/>
              <w:jc w:val="right"/>
              <w:rPr>
                <w:sz w:val="19"/>
                <w:szCs w:val="19"/>
                <w:lang w:val="fr-FR"/>
              </w:rPr>
            </w:pPr>
            <w:r w:rsidRPr="00F0501D">
              <w:rPr>
                <w:sz w:val="19"/>
                <w:lang w:val="fr-FR"/>
              </w:rPr>
              <w:t>27 883</w:t>
            </w:r>
          </w:p>
        </w:tc>
        <w:tc>
          <w:tcPr>
            <w:tcW w:w="682" w:type="pct"/>
          </w:tcPr>
          <w:p w14:paraId="7B7C6ED3" w14:textId="77777777" w:rsidR="00F0501D" w:rsidRPr="00F0501D" w:rsidRDefault="00F0501D" w:rsidP="008C2E53">
            <w:pPr>
              <w:spacing w:after="60"/>
              <w:jc w:val="right"/>
              <w:rPr>
                <w:sz w:val="19"/>
                <w:szCs w:val="19"/>
                <w:lang w:val="fr-FR"/>
              </w:rPr>
            </w:pPr>
            <w:r w:rsidRPr="00F0501D">
              <w:rPr>
                <w:sz w:val="19"/>
                <w:lang w:val="fr-FR"/>
              </w:rPr>
              <w:t>0</w:t>
            </w:r>
          </w:p>
        </w:tc>
        <w:tc>
          <w:tcPr>
            <w:tcW w:w="682" w:type="pct"/>
          </w:tcPr>
          <w:p w14:paraId="6FB49527" w14:textId="77777777" w:rsidR="00F0501D" w:rsidRPr="00F0501D" w:rsidRDefault="00F0501D" w:rsidP="008C2E53">
            <w:pPr>
              <w:spacing w:after="60"/>
              <w:jc w:val="right"/>
              <w:rPr>
                <w:sz w:val="19"/>
                <w:szCs w:val="19"/>
                <w:lang w:val="fr-FR"/>
              </w:rPr>
            </w:pPr>
            <w:r w:rsidRPr="00F0501D">
              <w:rPr>
                <w:sz w:val="19"/>
                <w:lang w:val="fr-FR"/>
              </w:rPr>
              <w:t>0</w:t>
            </w:r>
          </w:p>
        </w:tc>
        <w:tc>
          <w:tcPr>
            <w:tcW w:w="818" w:type="pct"/>
          </w:tcPr>
          <w:p w14:paraId="7DCAE6C9" w14:textId="77777777" w:rsidR="00F0501D" w:rsidRPr="00F0501D" w:rsidRDefault="00F0501D" w:rsidP="008C2E53">
            <w:pPr>
              <w:spacing w:after="60"/>
              <w:jc w:val="right"/>
              <w:rPr>
                <w:sz w:val="19"/>
                <w:szCs w:val="19"/>
                <w:lang w:val="fr-FR"/>
              </w:rPr>
            </w:pPr>
            <w:r w:rsidRPr="00F0501D">
              <w:rPr>
                <w:sz w:val="19"/>
                <w:lang w:val="fr-FR"/>
              </w:rPr>
              <w:t>27 883</w:t>
            </w:r>
          </w:p>
        </w:tc>
      </w:tr>
      <w:tr w:rsidR="00F0501D" w:rsidRPr="00F0501D" w14:paraId="74ACD34A" w14:textId="77777777" w:rsidTr="008C2E53">
        <w:trPr>
          <w:trHeight w:val="113"/>
        </w:trPr>
        <w:tc>
          <w:tcPr>
            <w:tcW w:w="633" w:type="pct"/>
            <w:vMerge w:val="restart"/>
            <w:shd w:val="clear" w:color="auto" w:fill="auto"/>
            <w:vAlign w:val="center"/>
          </w:tcPr>
          <w:p w14:paraId="08FAC687" w14:textId="77777777" w:rsidR="00F0501D" w:rsidRPr="00F0501D" w:rsidRDefault="00F0501D" w:rsidP="008C2E53">
            <w:pPr>
              <w:spacing w:after="60"/>
              <w:jc w:val="center"/>
              <w:rPr>
                <w:sz w:val="19"/>
                <w:szCs w:val="19"/>
                <w:lang w:val="fr-FR"/>
              </w:rPr>
            </w:pPr>
            <w:r w:rsidRPr="00F0501D">
              <w:rPr>
                <w:color w:val="000000" w:themeColor="text1"/>
                <w:sz w:val="19"/>
                <w:lang w:val="fr-FR"/>
              </w:rPr>
              <w:t>PNUD</w:t>
            </w:r>
          </w:p>
        </w:tc>
        <w:tc>
          <w:tcPr>
            <w:tcW w:w="1503" w:type="pct"/>
            <w:shd w:val="clear" w:color="auto" w:fill="auto"/>
          </w:tcPr>
          <w:p w14:paraId="179EEA02" w14:textId="77777777" w:rsidR="00F0501D" w:rsidRPr="00F0501D" w:rsidRDefault="00F0501D" w:rsidP="008C2E53">
            <w:pPr>
              <w:spacing w:after="60"/>
              <w:jc w:val="left"/>
              <w:rPr>
                <w:sz w:val="19"/>
                <w:szCs w:val="19"/>
                <w:lang w:val="fr-FR"/>
              </w:rPr>
            </w:pPr>
            <w:r w:rsidRPr="00F0501D">
              <w:rPr>
                <w:sz w:val="19"/>
                <w:lang w:val="fr-FR"/>
              </w:rPr>
              <w:t>Réduction progressive des HFC (tonnes éq. CO</w:t>
            </w:r>
            <w:r w:rsidRPr="00F0501D">
              <w:rPr>
                <w:sz w:val="19"/>
                <w:vertAlign w:val="subscript"/>
                <w:lang w:val="fr-FR"/>
              </w:rPr>
              <w:t>2</w:t>
            </w:r>
            <w:r w:rsidRPr="00F0501D">
              <w:rPr>
                <w:sz w:val="19"/>
                <w:lang w:val="fr-FR"/>
              </w:rPr>
              <w:t>)</w:t>
            </w:r>
          </w:p>
        </w:tc>
        <w:tc>
          <w:tcPr>
            <w:tcW w:w="682" w:type="pct"/>
            <w:shd w:val="clear" w:color="auto" w:fill="auto"/>
          </w:tcPr>
          <w:p w14:paraId="468414B6" w14:textId="77777777" w:rsidR="00F0501D" w:rsidRPr="00F0501D" w:rsidRDefault="00F0501D" w:rsidP="008C2E53">
            <w:pPr>
              <w:spacing w:after="60"/>
              <w:jc w:val="right"/>
              <w:rPr>
                <w:sz w:val="19"/>
                <w:szCs w:val="19"/>
                <w:lang w:val="fr-FR"/>
              </w:rPr>
            </w:pPr>
            <w:r w:rsidRPr="00F0501D">
              <w:rPr>
                <w:sz w:val="19"/>
                <w:lang w:val="fr-FR"/>
              </w:rPr>
              <w:t>0</w:t>
            </w:r>
          </w:p>
        </w:tc>
        <w:tc>
          <w:tcPr>
            <w:tcW w:w="682" w:type="pct"/>
          </w:tcPr>
          <w:p w14:paraId="541B569E" w14:textId="77777777" w:rsidR="00F0501D" w:rsidRPr="00F0501D" w:rsidRDefault="00F0501D" w:rsidP="008C2E53">
            <w:pPr>
              <w:spacing w:after="60"/>
              <w:jc w:val="right"/>
              <w:rPr>
                <w:sz w:val="19"/>
                <w:szCs w:val="19"/>
                <w:lang w:val="fr-FR"/>
              </w:rPr>
            </w:pPr>
            <w:r w:rsidRPr="00F0501D">
              <w:rPr>
                <w:sz w:val="19"/>
                <w:lang w:val="fr-FR"/>
              </w:rPr>
              <w:t>0</w:t>
            </w:r>
          </w:p>
        </w:tc>
        <w:tc>
          <w:tcPr>
            <w:tcW w:w="682" w:type="pct"/>
          </w:tcPr>
          <w:p w14:paraId="37D6D6B2" w14:textId="77777777" w:rsidR="00F0501D" w:rsidRPr="00F0501D" w:rsidRDefault="00F0501D" w:rsidP="008C2E53">
            <w:pPr>
              <w:spacing w:after="60"/>
              <w:jc w:val="right"/>
              <w:rPr>
                <w:sz w:val="19"/>
                <w:szCs w:val="19"/>
                <w:lang w:val="fr-FR"/>
              </w:rPr>
            </w:pPr>
            <w:r w:rsidRPr="00F0501D">
              <w:rPr>
                <w:sz w:val="19"/>
                <w:lang w:val="fr-FR"/>
              </w:rPr>
              <w:t>0</w:t>
            </w:r>
          </w:p>
        </w:tc>
        <w:tc>
          <w:tcPr>
            <w:tcW w:w="818" w:type="pct"/>
          </w:tcPr>
          <w:p w14:paraId="47F748B3" w14:textId="77777777" w:rsidR="00F0501D" w:rsidRPr="00F0501D" w:rsidRDefault="00F0501D" w:rsidP="008C2E53">
            <w:pPr>
              <w:spacing w:after="60"/>
              <w:jc w:val="right"/>
              <w:rPr>
                <w:sz w:val="19"/>
                <w:szCs w:val="19"/>
                <w:lang w:val="fr-FR"/>
              </w:rPr>
            </w:pPr>
            <w:r w:rsidRPr="00F0501D">
              <w:rPr>
                <w:sz w:val="19"/>
                <w:lang w:val="fr-FR"/>
              </w:rPr>
              <w:t>0</w:t>
            </w:r>
          </w:p>
        </w:tc>
      </w:tr>
      <w:tr w:rsidR="00F0501D" w:rsidRPr="00F0501D" w14:paraId="5EEB3936" w14:textId="77777777" w:rsidTr="008C2E53">
        <w:trPr>
          <w:trHeight w:val="113"/>
        </w:trPr>
        <w:tc>
          <w:tcPr>
            <w:tcW w:w="633" w:type="pct"/>
            <w:vMerge/>
            <w:shd w:val="clear" w:color="auto" w:fill="auto"/>
          </w:tcPr>
          <w:p w14:paraId="2532BD0A" w14:textId="77777777" w:rsidR="00F0501D" w:rsidRPr="00F0501D" w:rsidRDefault="00F0501D" w:rsidP="008C2E53">
            <w:pPr>
              <w:spacing w:after="60"/>
              <w:jc w:val="center"/>
              <w:rPr>
                <w:sz w:val="19"/>
                <w:szCs w:val="19"/>
                <w:lang w:val="fr-FR"/>
              </w:rPr>
            </w:pPr>
          </w:p>
        </w:tc>
        <w:tc>
          <w:tcPr>
            <w:tcW w:w="1503" w:type="pct"/>
            <w:shd w:val="clear" w:color="auto" w:fill="auto"/>
          </w:tcPr>
          <w:p w14:paraId="268AE58D" w14:textId="77777777" w:rsidR="00F0501D" w:rsidRPr="00F0501D" w:rsidRDefault="00F0501D" w:rsidP="008C2E53">
            <w:pPr>
              <w:spacing w:after="60"/>
              <w:jc w:val="left"/>
              <w:rPr>
                <w:sz w:val="19"/>
                <w:szCs w:val="19"/>
                <w:lang w:val="fr-FR"/>
              </w:rPr>
            </w:pPr>
            <w:r w:rsidRPr="00F0501D">
              <w:rPr>
                <w:sz w:val="19"/>
                <w:lang w:val="fr-FR"/>
              </w:rPr>
              <w:t>Financement ($ US)</w:t>
            </w:r>
          </w:p>
        </w:tc>
        <w:tc>
          <w:tcPr>
            <w:tcW w:w="682" w:type="pct"/>
            <w:shd w:val="clear" w:color="auto" w:fill="auto"/>
          </w:tcPr>
          <w:p w14:paraId="39951F8D" w14:textId="77777777" w:rsidR="00F0501D" w:rsidRPr="00F0501D" w:rsidRDefault="00F0501D" w:rsidP="008C2E53">
            <w:pPr>
              <w:spacing w:after="60"/>
              <w:jc w:val="right"/>
              <w:rPr>
                <w:sz w:val="19"/>
                <w:szCs w:val="19"/>
                <w:lang w:val="fr-FR"/>
              </w:rPr>
            </w:pPr>
            <w:r w:rsidRPr="00F0501D">
              <w:rPr>
                <w:sz w:val="19"/>
                <w:lang w:val="fr-FR"/>
              </w:rPr>
              <w:t>140 580</w:t>
            </w:r>
          </w:p>
        </w:tc>
        <w:tc>
          <w:tcPr>
            <w:tcW w:w="682" w:type="pct"/>
          </w:tcPr>
          <w:p w14:paraId="28E82915" w14:textId="77777777" w:rsidR="00F0501D" w:rsidRPr="00F0501D" w:rsidRDefault="00F0501D" w:rsidP="008C2E53">
            <w:pPr>
              <w:spacing w:after="60"/>
              <w:jc w:val="right"/>
              <w:rPr>
                <w:sz w:val="19"/>
                <w:szCs w:val="19"/>
                <w:lang w:val="fr-FR"/>
              </w:rPr>
            </w:pPr>
            <w:r w:rsidRPr="00F0501D">
              <w:rPr>
                <w:sz w:val="19"/>
                <w:lang w:val="fr-FR"/>
              </w:rPr>
              <w:t>0</w:t>
            </w:r>
          </w:p>
        </w:tc>
        <w:tc>
          <w:tcPr>
            <w:tcW w:w="682" w:type="pct"/>
          </w:tcPr>
          <w:p w14:paraId="6D7CE1B1" w14:textId="77777777" w:rsidR="00F0501D" w:rsidRPr="00F0501D" w:rsidRDefault="00F0501D" w:rsidP="008C2E53">
            <w:pPr>
              <w:spacing w:after="60"/>
              <w:jc w:val="right"/>
              <w:rPr>
                <w:sz w:val="19"/>
                <w:szCs w:val="19"/>
                <w:lang w:val="fr-FR"/>
              </w:rPr>
            </w:pPr>
            <w:r w:rsidRPr="00F0501D">
              <w:rPr>
                <w:sz w:val="19"/>
                <w:lang w:val="fr-FR"/>
              </w:rPr>
              <w:t>0</w:t>
            </w:r>
          </w:p>
        </w:tc>
        <w:tc>
          <w:tcPr>
            <w:tcW w:w="818" w:type="pct"/>
          </w:tcPr>
          <w:p w14:paraId="6AEB460C" w14:textId="77777777" w:rsidR="00F0501D" w:rsidRPr="00F0501D" w:rsidRDefault="00F0501D" w:rsidP="008C2E53">
            <w:pPr>
              <w:spacing w:after="60"/>
              <w:jc w:val="right"/>
              <w:rPr>
                <w:sz w:val="19"/>
                <w:szCs w:val="19"/>
                <w:lang w:val="fr-FR"/>
              </w:rPr>
            </w:pPr>
            <w:r w:rsidRPr="00F0501D">
              <w:rPr>
                <w:sz w:val="19"/>
                <w:lang w:val="fr-FR"/>
              </w:rPr>
              <w:t>140 580</w:t>
            </w:r>
          </w:p>
        </w:tc>
      </w:tr>
    </w:tbl>
    <w:p w14:paraId="00FEBA64" w14:textId="77777777" w:rsidR="00F0501D" w:rsidRPr="00F0501D" w:rsidRDefault="00F0501D" w:rsidP="00F0501D">
      <w:pPr>
        <w:ind w:right="-420"/>
        <w:jc w:val="center"/>
        <w:rPr>
          <w:sz w:val="10"/>
          <w:szCs w:val="10"/>
          <w:lang w:val="fr-FR"/>
        </w:rPr>
      </w:pPr>
    </w:p>
    <w:tbl>
      <w:tblPr>
        <w:tblStyle w:val="TableGrid"/>
        <w:tblW w:w="5474" w:type="pct"/>
        <w:tblInd w:w="-431" w:type="dxa"/>
        <w:tblLayout w:type="fixed"/>
        <w:tblLook w:val="04A0" w:firstRow="1" w:lastRow="0" w:firstColumn="1" w:lastColumn="0" w:noHBand="0" w:noVBand="1"/>
      </w:tblPr>
      <w:tblGrid>
        <w:gridCol w:w="1594"/>
        <w:gridCol w:w="811"/>
        <w:gridCol w:w="1271"/>
        <w:gridCol w:w="891"/>
        <w:gridCol w:w="1081"/>
        <w:gridCol w:w="909"/>
        <w:gridCol w:w="800"/>
        <w:gridCol w:w="899"/>
        <w:gridCol w:w="991"/>
        <w:gridCol w:w="989"/>
      </w:tblGrid>
      <w:tr w:rsidR="00F0501D" w:rsidRPr="00F0501D" w14:paraId="3ADB620C" w14:textId="77777777" w:rsidTr="008C2E53">
        <w:trPr>
          <w:trHeight w:val="216"/>
        </w:trPr>
        <w:tc>
          <w:tcPr>
            <w:tcW w:w="1796" w:type="pct"/>
            <w:gridSpan w:val="3"/>
            <w:shd w:val="clear" w:color="auto" w:fill="auto"/>
          </w:tcPr>
          <w:p w14:paraId="474145C6" w14:textId="77777777" w:rsidR="00F0501D" w:rsidRPr="00F0501D" w:rsidRDefault="00F0501D" w:rsidP="008C2E53">
            <w:pPr>
              <w:jc w:val="left"/>
              <w:rPr>
                <w:b/>
                <w:sz w:val="19"/>
                <w:szCs w:val="19"/>
                <w:lang w:val="fr-FR"/>
              </w:rPr>
            </w:pPr>
            <w:r w:rsidRPr="00F0501D">
              <w:rPr>
                <w:b/>
                <w:sz w:val="19"/>
                <w:lang w:val="fr-FR"/>
              </w:rPr>
              <w:t>(VII) DONNÉES DU PROJET</w:t>
            </w:r>
          </w:p>
        </w:tc>
        <w:tc>
          <w:tcPr>
            <w:tcW w:w="435" w:type="pct"/>
            <w:vAlign w:val="center"/>
          </w:tcPr>
          <w:p w14:paraId="2E1EA6A8" w14:textId="77777777" w:rsidR="00F0501D" w:rsidRPr="00F0501D" w:rsidRDefault="00F0501D" w:rsidP="008C2E53">
            <w:pPr>
              <w:jc w:val="center"/>
              <w:rPr>
                <w:b/>
                <w:sz w:val="19"/>
                <w:szCs w:val="19"/>
                <w:lang w:val="fr-FR"/>
              </w:rPr>
            </w:pPr>
            <w:r w:rsidRPr="00F0501D">
              <w:rPr>
                <w:b/>
                <w:sz w:val="19"/>
                <w:lang w:val="fr-FR"/>
              </w:rPr>
              <w:t>2023</w:t>
            </w:r>
          </w:p>
        </w:tc>
        <w:tc>
          <w:tcPr>
            <w:tcW w:w="528" w:type="pct"/>
            <w:shd w:val="clear" w:color="auto" w:fill="auto"/>
            <w:vAlign w:val="center"/>
          </w:tcPr>
          <w:p w14:paraId="68EC4548" w14:textId="77777777" w:rsidR="00F0501D" w:rsidRPr="00F0501D" w:rsidRDefault="00F0501D" w:rsidP="008C2E53">
            <w:pPr>
              <w:jc w:val="center"/>
              <w:rPr>
                <w:b/>
                <w:strike/>
                <w:sz w:val="19"/>
                <w:szCs w:val="19"/>
                <w:lang w:val="fr-FR"/>
              </w:rPr>
            </w:pPr>
            <w:r w:rsidRPr="00F0501D">
              <w:rPr>
                <w:b/>
                <w:sz w:val="19"/>
                <w:lang w:val="fr-FR"/>
              </w:rPr>
              <w:t>2024-2026</w:t>
            </w:r>
          </w:p>
        </w:tc>
        <w:tc>
          <w:tcPr>
            <w:tcW w:w="444" w:type="pct"/>
            <w:vAlign w:val="center"/>
          </w:tcPr>
          <w:p w14:paraId="4B2ADB95" w14:textId="77777777" w:rsidR="00F0501D" w:rsidRPr="00F0501D" w:rsidRDefault="00F0501D" w:rsidP="008C2E53">
            <w:pPr>
              <w:jc w:val="center"/>
              <w:rPr>
                <w:b/>
                <w:sz w:val="19"/>
                <w:szCs w:val="19"/>
                <w:lang w:val="fr-FR"/>
              </w:rPr>
            </w:pPr>
            <w:r w:rsidRPr="00F0501D">
              <w:rPr>
                <w:b/>
                <w:sz w:val="19"/>
                <w:lang w:val="fr-FR"/>
              </w:rPr>
              <w:t>2027</w:t>
            </w:r>
          </w:p>
        </w:tc>
        <w:tc>
          <w:tcPr>
            <w:tcW w:w="391" w:type="pct"/>
            <w:tcBorders>
              <w:bottom w:val="single" w:sz="4" w:space="0" w:color="auto"/>
            </w:tcBorders>
          </w:tcPr>
          <w:p w14:paraId="4636C9B5" w14:textId="77777777" w:rsidR="00F0501D" w:rsidRPr="00F0501D" w:rsidRDefault="00F0501D" w:rsidP="008C2E53">
            <w:pPr>
              <w:jc w:val="center"/>
              <w:rPr>
                <w:b/>
                <w:sz w:val="19"/>
                <w:szCs w:val="19"/>
                <w:lang w:val="fr-FR"/>
              </w:rPr>
            </w:pPr>
            <w:r w:rsidRPr="00F0501D">
              <w:rPr>
                <w:b/>
                <w:sz w:val="19"/>
                <w:lang w:val="fr-FR"/>
              </w:rPr>
              <w:t>2028</w:t>
            </w:r>
          </w:p>
        </w:tc>
        <w:tc>
          <w:tcPr>
            <w:tcW w:w="439" w:type="pct"/>
            <w:vAlign w:val="center"/>
          </w:tcPr>
          <w:p w14:paraId="3EE4F1C8" w14:textId="77777777" w:rsidR="00F0501D" w:rsidRPr="00F0501D" w:rsidRDefault="00F0501D" w:rsidP="008C2E53">
            <w:pPr>
              <w:jc w:val="center"/>
              <w:rPr>
                <w:b/>
                <w:sz w:val="19"/>
                <w:szCs w:val="19"/>
                <w:lang w:val="fr-FR"/>
              </w:rPr>
            </w:pPr>
            <w:r w:rsidRPr="00F0501D">
              <w:rPr>
                <w:b/>
                <w:sz w:val="19"/>
                <w:lang w:val="fr-FR"/>
              </w:rPr>
              <w:t>2029</w:t>
            </w:r>
          </w:p>
        </w:tc>
        <w:tc>
          <w:tcPr>
            <w:tcW w:w="484" w:type="pct"/>
            <w:vAlign w:val="center"/>
          </w:tcPr>
          <w:p w14:paraId="701C5501" w14:textId="77777777" w:rsidR="00F0501D" w:rsidRPr="00F0501D" w:rsidRDefault="00F0501D" w:rsidP="008C2E53">
            <w:pPr>
              <w:jc w:val="center"/>
              <w:rPr>
                <w:b/>
                <w:sz w:val="19"/>
                <w:szCs w:val="19"/>
                <w:lang w:val="fr-FR"/>
              </w:rPr>
            </w:pPr>
            <w:r w:rsidRPr="00F0501D">
              <w:rPr>
                <w:b/>
                <w:sz w:val="19"/>
                <w:lang w:val="fr-FR"/>
              </w:rPr>
              <w:t>2030</w:t>
            </w:r>
          </w:p>
        </w:tc>
        <w:tc>
          <w:tcPr>
            <w:tcW w:w="484" w:type="pct"/>
            <w:shd w:val="clear" w:color="auto" w:fill="auto"/>
            <w:vAlign w:val="center"/>
          </w:tcPr>
          <w:p w14:paraId="09F5EEEB" w14:textId="77777777" w:rsidR="00F0501D" w:rsidRPr="00F0501D" w:rsidRDefault="00F0501D" w:rsidP="008C2E53">
            <w:pPr>
              <w:jc w:val="center"/>
              <w:rPr>
                <w:b/>
                <w:sz w:val="19"/>
                <w:szCs w:val="19"/>
                <w:lang w:val="fr-FR"/>
              </w:rPr>
            </w:pPr>
            <w:r w:rsidRPr="00F0501D">
              <w:rPr>
                <w:b/>
                <w:sz w:val="19"/>
                <w:lang w:val="fr-FR"/>
              </w:rPr>
              <w:t>Total</w:t>
            </w:r>
          </w:p>
        </w:tc>
      </w:tr>
      <w:tr w:rsidR="00F0501D" w:rsidRPr="00F0501D" w14:paraId="50998EF0" w14:textId="77777777" w:rsidTr="008C2E53">
        <w:trPr>
          <w:trHeight w:val="43"/>
        </w:trPr>
        <w:tc>
          <w:tcPr>
            <w:tcW w:w="779" w:type="pct"/>
            <w:vMerge w:val="restart"/>
            <w:shd w:val="clear" w:color="auto" w:fill="auto"/>
            <w:vAlign w:val="center"/>
          </w:tcPr>
          <w:p w14:paraId="0D4D3470" w14:textId="77777777" w:rsidR="00F0501D" w:rsidRPr="00F0501D" w:rsidRDefault="00F0501D" w:rsidP="008C2E53">
            <w:pPr>
              <w:tabs>
                <w:tab w:val="left" w:pos="8280"/>
              </w:tabs>
              <w:spacing w:after="60"/>
              <w:jc w:val="left"/>
              <w:rPr>
                <w:sz w:val="19"/>
                <w:szCs w:val="19"/>
                <w:lang w:val="fr-FR"/>
              </w:rPr>
            </w:pPr>
            <w:r w:rsidRPr="00F0501D">
              <w:rPr>
                <w:sz w:val="19"/>
                <w:lang w:val="fr-FR"/>
              </w:rPr>
              <w:t>Consommation (tonnes éq. CO</w:t>
            </w:r>
            <w:r w:rsidRPr="00F0501D">
              <w:rPr>
                <w:sz w:val="19"/>
                <w:vertAlign w:val="subscript"/>
                <w:lang w:val="fr-FR"/>
              </w:rPr>
              <w:t>2</w:t>
            </w:r>
            <w:r w:rsidRPr="00F0501D">
              <w:rPr>
                <w:sz w:val="19"/>
                <w:lang w:val="fr-FR"/>
              </w:rPr>
              <w:t>)</w:t>
            </w:r>
          </w:p>
        </w:tc>
        <w:tc>
          <w:tcPr>
            <w:tcW w:w="1017" w:type="pct"/>
            <w:gridSpan w:val="2"/>
            <w:shd w:val="clear" w:color="auto" w:fill="auto"/>
            <w:vAlign w:val="bottom"/>
          </w:tcPr>
          <w:p w14:paraId="65E16A80" w14:textId="77777777" w:rsidR="00F0501D" w:rsidRPr="00F0501D" w:rsidRDefault="00F0501D" w:rsidP="008C2E53">
            <w:pPr>
              <w:tabs>
                <w:tab w:val="left" w:pos="8280"/>
              </w:tabs>
              <w:spacing w:after="60"/>
              <w:ind w:right="-108"/>
              <w:jc w:val="left"/>
              <w:rPr>
                <w:sz w:val="19"/>
                <w:szCs w:val="19"/>
                <w:highlight w:val="green"/>
                <w:lang w:val="fr-FR"/>
              </w:rPr>
            </w:pPr>
            <w:r w:rsidRPr="00F0501D">
              <w:rPr>
                <w:sz w:val="19"/>
                <w:lang w:val="fr-FR"/>
              </w:rPr>
              <w:t>Limites du Protocole de Montréal</w:t>
            </w:r>
          </w:p>
        </w:tc>
        <w:tc>
          <w:tcPr>
            <w:tcW w:w="435" w:type="pct"/>
          </w:tcPr>
          <w:p w14:paraId="13BFAB16" w14:textId="77777777" w:rsidR="00F0501D" w:rsidRPr="00F0501D" w:rsidRDefault="00F0501D" w:rsidP="008C2E53">
            <w:pPr>
              <w:tabs>
                <w:tab w:val="left" w:pos="8280"/>
              </w:tabs>
              <w:spacing w:after="60"/>
              <w:jc w:val="right"/>
              <w:rPr>
                <w:color w:val="000000"/>
                <w:sz w:val="19"/>
                <w:szCs w:val="19"/>
                <w:lang w:val="fr-FR"/>
              </w:rPr>
            </w:pPr>
            <w:r w:rsidRPr="00F0501D">
              <w:rPr>
                <w:color w:val="000000"/>
                <w:sz w:val="19"/>
                <w:lang w:val="fr-FR"/>
              </w:rPr>
              <w:t>s.o.</w:t>
            </w: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3B1324C3" w14:textId="77777777" w:rsidR="00F0501D" w:rsidRPr="00F0501D" w:rsidRDefault="00F0501D" w:rsidP="008C2E53">
            <w:pPr>
              <w:tabs>
                <w:tab w:val="left" w:pos="8280"/>
              </w:tabs>
              <w:spacing w:after="60"/>
              <w:jc w:val="right"/>
              <w:rPr>
                <w:sz w:val="19"/>
                <w:szCs w:val="19"/>
                <w:lang w:val="fr-FR"/>
              </w:rPr>
            </w:pPr>
            <w:r w:rsidRPr="00F0501D">
              <w:rPr>
                <w:color w:val="000000"/>
                <w:sz w:val="19"/>
                <w:lang w:val="fr-FR"/>
              </w:rPr>
              <w:t>52 815</w:t>
            </w:r>
          </w:p>
        </w:tc>
        <w:tc>
          <w:tcPr>
            <w:tcW w:w="444" w:type="pct"/>
            <w:tcBorders>
              <w:top w:val="single" w:sz="4" w:space="0" w:color="auto"/>
              <w:left w:val="nil"/>
              <w:bottom w:val="single" w:sz="4" w:space="0" w:color="auto"/>
              <w:right w:val="single" w:sz="4" w:space="0" w:color="auto"/>
            </w:tcBorders>
            <w:shd w:val="clear" w:color="auto" w:fill="auto"/>
          </w:tcPr>
          <w:p w14:paraId="68762866" w14:textId="77777777" w:rsidR="00F0501D" w:rsidRPr="00F0501D" w:rsidRDefault="00F0501D" w:rsidP="008C2E53">
            <w:pPr>
              <w:tabs>
                <w:tab w:val="left" w:pos="8280"/>
              </w:tabs>
              <w:spacing w:after="60"/>
              <w:jc w:val="right"/>
              <w:rPr>
                <w:sz w:val="19"/>
                <w:szCs w:val="19"/>
                <w:lang w:val="fr-FR"/>
              </w:rPr>
            </w:pPr>
            <w:r w:rsidRPr="00F0501D">
              <w:rPr>
                <w:color w:val="000000"/>
                <w:sz w:val="19"/>
                <w:lang w:val="fr-FR"/>
              </w:rPr>
              <w:t>52 815</w:t>
            </w:r>
          </w:p>
        </w:tc>
        <w:tc>
          <w:tcPr>
            <w:tcW w:w="391" w:type="pct"/>
            <w:tcBorders>
              <w:top w:val="single" w:sz="4" w:space="0" w:color="auto"/>
              <w:left w:val="nil"/>
              <w:bottom w:val="single" w:sz="4" w:space="0" w:color="auto"/>
              <w:right w:val="single" w:sz="4" w:space="0" w:color="auto"/>
            </w:tcBorders>
          </w:tcPr>
          <w:p w14:paraId="17F8CFE9" w14:textId="77777777" w:rsidR="00F0501D" w:rsidRPr="00F0501D" w:rsidRDefault="00F0501D" w:rsidP="008C2E53">
            <w:pPr>
              <w:tabs>
                <w:tab w:val="left" w:pos="8280"/>
              </w:tabs>
              <w:spacing w:after="60"/>
              <w:jc w:val="right"/>
              <w:rPr>
                <w:color w:val="000000"/>
                <w:sz w:val="19"/>
                <w:szCs w:val="19"/>
                <w:lang w:val="fr-FR"/>
              </w:rPr>
            </w:pPr>
            <w:r w:rsidRPr="00F0501D">
              <w:rPr>
                <w:color w:val="000000"/>
                <w:sz w:val="19"/>
                <w:lang w:val="fr-FR"/>
              </w:rPr>
              <w:t>52 815</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3F4CE4FA" w14:textId="77777777" w:rsidR="00F0501D" w:rsidRPr="00F0501D" w:rsidRDefault="00F0501D" w:rsidP="008C2E53">
            <w:pPr>
              <w:tabs>
                <w:tab w:val="left" w:pos="8280"/>
              </w:tabs>
              <w:spacing w:after="60"/>
              <w:jc w:val="right"/>
              <w:rPr>
                <w:sz w:val="19"/>
                <w:szCs w:val="19"/>
                <w:lang w:val="fr-FR"/>
              </w:rPr>
            </w:pPr>
            <w:r w:rsidRPr="00F0501D">
              <w:rPr>
                <w:color w:val="000000"/>
                <w:sz w:val="19"/>
                <w:lang w:val="fr-FR"/>
              </w:rPr>
              <w:t>47 534</w:t>
            </w:r>
          </w:p>
        </w:tc>
        <w:tc>
          <w:tcPr>
            <w:tcW w:w="484" w:type="pct"/>
            <w:tcBorders>
              <w:top w:val="single" w:sz="4" w:space="0" w:color="auto"/>
              <w:left w:val="nil"/>
              <w:bottom w:val="single" w:sz="4" w:space="0" w:color="auto"/>
              <w:right w:val="single" w:sz="4" w:space="0" w:color="auto"/>
            </w:tcBorders>
            <w:shd w:val="clear" w:color="auto" w:fill="auto"/>
          </w:tcPr>
          <w:p w14:paraId="03F921AB" w14:textId="77777777" w:rsidR="00F0501D" w:rsidRPr="00F0501D" w:rsidRDefault="00F0501D" w:rsidP="008C2E53">
            <w:pPr>
              <w:tabs>
                <w:tab w:val="left" w:pos="8280"/>
              </w:tabs>
              <w:spacing w:after="60"/>
              <w:jc w:val="right"/>
              <w:rPr>
                <w:sz w:val="19"/>
                <w:szCs w:val="19"/>
                <w:lang w:val="fr-FR"/>
              </w:rPr>
            </w:pPr>
            <w:r w:rsidRPr="00F0501D">
              <w:rPr>
                <w:color w:val="000000"/>
                <w:sz w:val="19"/>
                <w:lang w:val="fr-FR"/>
              </w:rPr>
              <w:t>47 534</w:t>
            </w:r>
          </w:p>
        </w:tc>
        <w:tc>
          <w:tcPr>
            <w:tcW w:w="484" w:type="pct"/>
          </w:tcPr>
          <w:p w14:paraId="078D3E3E" w14:textId="77777777" w:rsidR="00F0501D" w:rsidRPr="00F0501D" w:rsidRDefault="00F0501D" w:rsidP="008C2E53">
            <w:pPr>
              <w:tabs>
                <w:tab w:val="left" w:pos="8280"/>
              </w:tabs>
              <w:spacing w:after="60"/>
              <w:jc w:val="right"/>
              <w:rPr>
                <w:sz w:val="19"/>
                <w:szCs w:val="19"/>
                <w:lang w:val="fr-FR"/>
              </w:rPr>
            </w:pPr>
            <w:r w:rsidRPr="00F0501D">
              <w:rPr>
                <w:sz w:val="19"/>
                <w:lang w:val="fr-FR"/>
              </w:rPr>
              <w:t>s.o.</w:t>
            </w:r>
          </w:p>
        </w:tc>
      </w:tr>
      <w:tr w:rsidR="00F0501D" w:rsidRPr="00F0501D" w14:paraId="5F2F31BB" w14:textId="77777777" w:rsidTr="008C2E53">
        <w:trPr>
          <w:trHeight w:val="290"/>
        </w:trPr>
        <w:tc>
          <w:tcPr>
            <w:tcW w:w="779" w:type="pct"/>
            <w:vMerge/>
            <w:shd w:val="clear" w:color="auto" w:fill="auto"/>
          </w:tcPr>
          <w:p w14:paraId="2E0D72CB" w14:textId="77777777" w:rsidR="00F0501D" w:rsidRPr="00F0501D" w:rsidRDefault="00F0501D" w:rsidP="008C2E53">
            <w:pPr>
              <w:tabs>
                <w:tab w:val="left" w:pos="8280"/>
              </w:tabs>
              <w:spacing w:after="60"/>
              <w:jc w:val="left"/>
              <w:rPr>
                <w:sz w:val="19"/>
                <w:szCs w:val="19"/>
                <w:lang w:val="fr-FR"/>
              </w:rPr>
            </w:pPr>
          </w:p>
        </w:tc>
        <w:tc>
          <w:tcPr>
            <w:tcW w:w="1017" w:type="pct"/>
            <w:gridSpan w:val="2"/>
            <w:shd w:val="clear" w:color="auto" w:fill="auto"/>
            <w:vAlign w:val="bottom"/>
          </w:tcPr>
          <w:p w14:paraId="54F994E9" w14:textId="77777777" w:rsidR="00F0501D" w:rsidRPr="00F0501D" w:rsidRDefault="00F0501D" w:rsidP="008C2E53">
            <w:pPr>
              <w:tabs>
                <w:tab w:val="left" w:pos="8280"/>
              </w:tabs>
              <w:spacing w:after="60"/>
              <w:jc w:val="left"/>
              <w:rPr>
                <w:sz w:val="19"/>
                <w:szCs w:val="19"/>
                <w:highlight w:val="green"/>
                <w:lang w:val="fr-FR"/>
              </w:rPr>
            </w:pPr>
            <w:r w:rsidRPr="00F0501D">
              <w:rPr>
                <w:sz w:val="19"/>
                <w:lang w:val="fr-FR"/>
              </w:rPr>
              <w:t>Consommation maximale</w:t>
            </w:r>
          </w:p>
        </w:tc>
        <w:tc>
          <w:tcPr>
            <w:tcW w:w="435" w:type="pct"/>
          </w:tcPr>
          <w:p w14:paraId="05D28D35" w14:textId="77777777" w:rsidR="00F0501D" w:rsidRPr="00F0501D" w:rsidRDefault="00F0501D" w:rsidP="008C2E53">
            <w:pPr>
              <w:tabs>
                <w:tab w:val="left" w:pos="8280"/>
              </w:tabs>
              <w:spacing w:after="60"/>
              <w:jc w:val="right"/>
              <w:rPr>
                <w:color w:val="000000"/>
                <w:sz w:val="19"/>
                <w:szCs w:val="19"/>
                <w:lang w:val="fr-FR"/>
              </w:rPr>
            </w:pPr>
            <w:r w:rsidRPr="00F0501D">
              <w:rPr>
                <w:color w:val="000000"/>
                <w:sz w:val="19"/>
                <w:lang w:val="fr-FR"/>
              </w:rPr>
              <w:t>s.o.</w:t>
            </w: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797FE691" w14:textId="77777777" w:rsidR="00F0501D" w:rsidRPr="00F0501D" w:rsidRDefault="00F0501D" w:rsidP="008C2E53">
            <w:pPr>
              <w:tabs>
                <w:tab w:val="left" w:pos="8280"/>
              </w:tabs>
              <w:spacing w:after="60"/>
              <w:jc w:val="right"/>
              <w:rPr>
                <w:sz w:val="19"/>
                <w:szCs w:val="19"/>
                <w:lang w:val="fr-FR"/>
              </w:rPr>
            </w:pPr>
            <w:r w:rsidRPr="00F0501D">
              <w:rPr>
                <w:color w:val="000000"/>
                <w:sz w:val="19"/>
                <w:lang w:val="fr-FR"/>
              </w:rPr>
              <w:t>52 815</w:t>
            </w:r>
          </w:p>
        </w:tc>
        <w:tc>
          <w:tcPr>
            <w:tcW w:w="444" w:type="pct"/>
            <w:tcBorders>
              <w:top w:val="single" w:sz="4" w:space="0" w:color="auto"/>
              <w:left w:val="nil"/>
              <w:bottom w:val="single" w:sz="4" w:space="0" w:color="auto"/>
              <w:right w:val="single" w:sz="4" w:space="0" w:color="auto"/>
            </w:tcBorders>
            <w:shd w:val="clear" w:color="auto" w:fill="auto"/>
          </w:tcPr>
          <w:p w14:paraId="3ABD5158" w14:textId="77777777" w:rsidR="00F0501D" w:rsidRPr="00F0501D" w:rsidRDefault="00F0501D" w:rsidP="008C2E53">
            <w:pPr>
              <w:tabs>
                <w:tab w:val="left" w:pos="8280"/>
              </w:tabs>
              <w:spacing w:after="60"/>
              <w:jc w:val="right"/>
              <w:rPr>
                <w:sz w:val="19"/>
                <w:szCs w:val="19"/>
                <w:lang w:val="fr-FR"/>
              </w:rPr>
            </w:pPr>
            <w:r w:rsidRPr="00F0501D">
              <w:rPr>
                <w:color w:val="000000"/>
                <w:sz w:val="19"/>
                <w:lang w:val="fr-FR"/>
              </w:rPr>
              <w:t>52 815</w:t>
            </w:r>
          </w:p>
        </w:tc>
        <w:tc>
          <w:tcPr>
            <w:tcW w:w="391" w:type="pct"/>
            <w:tcBorders>
              <w:top w:val="single" w:sz="4" w:space="0" w:color="auto"/>
              <w:left w:val="nil"/>
              <w:bottom w:val="single" w:sz="4" w:space="0" w:color="auto"/>
              <w:right w:val="single" w:sz="4" w:space="0" w:color="auto"/>
            </w:tcBorders>
          </w:tcPr>
          <w:p w14:paraId="0BE682CD" w14:textId="77777777" w:rsidR="00F0501D" w:rsidRPr="00F0501D" w:rsidRDefault="00F0501D" w:rsidP="008C2E53">
            <w:pPr>
              <w:tabs>
                <w:tab w:val="left" w:pos="8280"/>
              </w:tabs>
              <w:spacing w:after="60"/>
              <w:jc w:val="right"/>
              <w:rPr>
                <w:color w:val="000000"/>
                <w:sz w:val="19"/>
                <w:szCs w:val="19"/>
                <w:lang w:val="fr-FR"/>
              </w:rPr>
            </w:pPr>
            <w:r w:rsidRPr="00F0501D">
              <w:rPr>
                <w:color w:val="000000"/>
                <w:sz w:val="19"/>
                <w:lang w:val="fr-FR"/>
              </w:rPr>
              <w:t>52 815</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2534A02E" w14:textId="77777777" w:rsidR="00F0501D" w:rsidRPr="00F0501D" w:rsidRDefault="00F0501D" w:rsidP="008C2E53">
            <w:pPr>
              <w:tabs>
                <w:tab w:val="left" w:pos="8280"/>
              </w:tabs>
              <w:spacing w:after="60"/>
              <w:jc w:val="right"/>
              <w:rPr>
                <w:sz w:val="19"/>
                <w:szCs w:val="19"/>
                <w:lang w:val="fr-FR"/>
              </w:rPr>
            </w:pPr>
            <w:r w:rsidRPr="00F0501D">
              <w:rPr>
                <w:color w:val="000000"/>
                <w:sz w:val="19"/>
                <w:lang w:val="fr-FR"/>
              </w:rPr>
              <w:t>47 534</w:t>
            </w:r>
          </w:p>
        </w:tc>
        <w:tc>
          <w:tcPr>
            <w:tcW w:w="484" w:type="pct"/>
            <w:tcBorders>
              <w:top w:val="single" w:sz="4" w:space="0" w:color="auto"/>
              <w:left w:val="nil"/>
              <w:bottom w:val="single" w:sz="4" w:space="0" w:color="auto"/>
              <w:right w:val="single" w:sz="4" w:space="0" w:color="auto"/>
            </w:tcBorders>
            <w:shd w:val="clear" w:color="auto" w:fill="auto"/>
          </w:tcPr>
          <w:p w14:paraId="6EF1D6E8" w14:textId="77777777" w:rsidR="00F0501D" w:rsidRPr="00F0501D" w:rsidRDefault="00F0501D" w:rsidP="008C2E53">
            <w:pPr>
              <w:tabs>
                <w:tab w:val="left" w:pos="8280"/>
              </w:tabs>
              <w:spacing w:after="60"/>
              <w:jc w:val="right"/>
              <w:rPr>
                <w:sz w:val="19"/>
                <w:szCs w:val="19"/>
                <w:lang w:val="fr-FR"/>
              </w:rPr>
            </w:pPr>
            <w:r w:rsidRPr="00F0501D">
              <w:rPr>
                <w:color w:val="000000"/>
                <w:sz w:val="19"/>
                <w:lang w:val="fr-FR"/>
              </w:rPr>
              <w:t>47 534</w:t>
            </w:r>
          </w:p>
        </w:tc>
        <w:tc>
          <w:tcPr>
            <w:tcW w:w="484" w:type="pct"/>
          </w:tcPr>
          <w:p w14:paraId="4ECE6616" w14:textId="77777777" w:rsidR="00F0501D" w:rsidRPr="00F0501D" w:rsidRDefault="00F0501D" w:rsidP="008C2E53">
            <w:pPr>
              <w:tabs>
                <w:tab w:val="left" w:pos="8280"/>
              </w:tabs>
              <w:spacing w:after="60"/>
              <w:jc w:val="right"/>
              <w:rPr>
                <w:sz w:val="19"/>
                <w:szCs w:val="19"/>
                <w:lang w:val="fr-FR"/>
              </w:rPr>
            </w:pPr>
            <w:r w:rsidRPr="00F0501D">
              <w:rPr>
                <w:sz w:val="19"/>
                <w:lang w:val="fr-FR"/>
              </w:rPr>
              <w:t>s.o.</w:t>
            </w:r>
          </w:p>
        </w:tc>
      </w:tr>
      <w:tr w:rsidR="00F0501D" w:rsidRPr="00F0501D" w14:paraId="40885834" w14:textId="77777777" w:rsidTr="008C2E53">
        <w:trPr>
          <w:trHeight w:val="128"/>
        </w:trPr>
        <w:tc>
          <w:tcPr>
            <w:tcW w:w="779" w:type="pct"/>
            <w:vMerge w:val="restart"/>
            <w:shd w:val="clear" w:color="auto" w:fill="auto"/>
            <w:vAlign w:val="center"/>
          </w:tcPr>
          <w:p w14:paraId="3093C7AC" w14:textId="77777777" w:rsidR="00F0501D" w:rsidRPr="00F0501D" w:rsidRDefault="00F0501D" w:rsidP="008C2E53">
            <w:pPr>
              <w:tabs>
                <w:tab w:val="left" w:pos="8280"/>
              </w:tabs>
              <w:spacing w:after="60"/>
              <w:jc w:val="left"/>
              <w:rPr>
                <w:sz w:val="19"/>
                <w:szCs w:val="19"/>
                <w:lang w:val="fr-FR"/>
              </w:rPr>
            </w:pPr>
            <w:r w:rsidRPr="00F0501D">
              <w:rPr>
                <w:sz w:val="19"/>
                <w:lang w:val="fr-FR"/>
              </w:rPr>
              <w:t>Montant demandé en principe ($ US)</w:t>
            </w:r>
          </w:p>
        </w:tc>
        <w:tc>
          <w:tcPr>
            <w:tcW w:w="396" w:type="pct"/>
            <w:vMerge w:val="restart"/>
            <w:shd w:val="clear" w:color="auto" w:fill="auto"/>
            <w:vAlign w:val="center"/>
          </w:tcPr>
          <w:p w14:paraId="305FEB2D" w14:textId="77777777" w:rsidR="00F0501D" w:rsidRPr="00F0501D" w:rsidRDefault="00F0501D" w:rsidP="008C2E53">
            <w:pPr>
              <w:tabs>
                <w:tab w:val="left" w:pos="8280"/>
              </w:tabs>
              <w:spacing w:after="60"/>
              <w:ind w:left="-249" w:right="-246"/>
              <w:jc w:val="center"/>
              <w:rPr>
                <w:sz w:val="19"/>
                <w:szCs w:val="19"/>
                <w:lang w:val="fr-FR"/>
              </w:rPr>
            </w:pPr>
            <w:r w:rsidRPr="00F0501D">
              <w:rPr>
                <w:color w:val="000000" w:themeColor="text1"/>
                <w:sz w:val="19"/>
                <w:lang w:val="fr-FR"/>
              </w:rPr>
              <w:t>PNUE</w:t>
            </w:r>
          </w:p>
        </w:tc>
        <w:tc>
          <w:tcPr>
            <w:tcW w:w="621" w:type="pct"/>
            <w:shd w:val="clear" w:color="auto" w:fill="auto"/>
            <w:vAlign w:val="center"/>
          </w:tcPr>
          <w:p w14:paraId="6ACDE115" w14:textId="77777777" w:rsidR="00F0501D" w:rsidRPr="00F0501D" w:rsidRDefault="00F0501D" w:rsidP="008C2E53">
            <w:pPr>
              <w:tabs>
                <w:tab w:val="left" w:pos="8280"/>
              </w:tabs>
              <w:spacing w:after="60"/>
              <w:jc w:val="left"/>
              <w:rPr>
                <w:sz w:val="19"/>
                <w:szCs w:val="19"/>
                <w:lang w:val="fr-FR"/>
              </w:rPr>
            </w:pPr>
            <w:r w:rsidRPr="00F0501D">
              <w:rPr>
                <w:sz w:val="19"/>
                <w:lang w:val="fr-FR"/>
              </w:rPr>
              <w:t>Coûts de projet</w:t>
            </w:r>
          </w:p>
        </w:tc>
        <w:tc>
          <w:tcPr>
            <w:tcW w:w="435" w:type="pct"/>
          </w:tcPr>
          <w:p w14:paraId="7740C442" w14:textId="77777777" w:rsidR="00F0501D" w:rsidRPr="00F0501D" w:rsidRDefault="00F0501D" w:rsidP="008C2E53">
            <w:pPr>
              <w:tabs>
                <w:tab w:val="left" w:pos="8280"/>
              </w:tabs>
              <w:spacing w:after="60"/>
              <w:jc w:val="right"/>
              <w:rPr>
                <w:sz w:val="19"/>
                <w:szCs w:val="19"/>
                <w:lang w:val="fr-FR"/>
              </w:rPr>
            </w:pPr>
            <w:r w:rsidRPr="00F0501D">
              <w:rPr>
                <w:sz w:val="19"/>
                <w:lang w:val="fr-FR"/>
              </w:rPr>
              <w:t>42 830</w:t>
            </w:r>
          </w:p>
        </w:tc>
        <w:tc>
          <w:tcPr>
            <w:tcW w:w="528" w:type="pct"/>
            <w:shd w:val="clear" w:color="auto" w:fill="auto"/>
          </w:tcPr>
          <w:p w14:paraId="0AB60BE5" w14:textId="77777777" w:rsidR="00F0501D" w:rsidRPr="00F0501D" w:rsidRDefault="00F0501D" w:rsidP="008C2E53">
            <w:pPr>
              <w:tabs>
                <w:tab w:val="left" w:pos="8280"/>
              </w:tabs>
              <w:spacing w:after="60"/>
              <w:jc w:val="right"/>
              <w:rPr>
                <w:sz w:val="19"/>
                <w:szCs w:val="19"/>
                <w:lang w:val="fr-FR"/>
              </w:rPr>
            </w:pPr>
            <w:r w:rsidRPr="00F0501D">
              <w:rPr>
                <w:sz w:val="19"/>
                <w:lang w:val="fr-FR"/>
              </w:rPr>
              <w:t>0</w:t>
            </w:r>
          </w:p>
        </w:tc>
        <w:tc>
          <w:tcPr>
            <w:tcW w:w="444" w:type="pct"/>
          </w:tcPr>
          <w:p w14:paraId="04F303AC" w14:textId="77777777" w:rsidR="00F0501D" w:rsidRPr="00F0501D" w:rsidRDefault="00F0501D" w:rsidP="008C2E53">
            <w:pPr>
              <w:tabs>
                <w:tab w:val="left" w:pos="8280"/>
              </w:tabs>
              <w:spacing w:after="60"/>
              <w:jc w:val="right"/>
              <w:rPr>
                <w:sz w:val="19"/>
                <w:szCs w:val="19"/>
                <w:lang w:val="fr-FR"/>
              </w:rPr>
            </w:pPr>
            <w:r w:rsidRPr="00F0501D">
              <w:rPr>
                <w:sz w:val="19"/>
                <w:lang w:val="fr-FR"/>
              </w:rPr>
              <w:t>28 670</w:t>
            </w:r>
          </w:p>
        </w:tc>
        <w:tc>
          <w:tcPr>
            <w:tcW w:w="391" w:type="pct"/>
          </w:tcPr>
          <w:p w14:paraId="79E088CA" w14:textId="77777777" w:rsidR="00F0501D" w:rsidRPr="00F0501D" w:rsidRDefault="00F0501D" w:rsidP="008C2E53">
            <w:pPr>
              <w:tabs>
                <w:tab w:val="left" w:pos="8280"/>
              </w:tabs>
              <w:spacing w:after="60"/>
              <w:jc w:val="right"/>
              <w:rPr>
                <w:sz w:val="19"/>
                <w:szCs w:val="19"/>
                <w:lang w:val="fr-FR"/>
              </w:rPr>
            </w:pPr>
            <w:r w:rsidRPr="00F0501D">
              <w:rPr>
                <w:sz w:val="19"/>
                <w:lang w:val="fr-FR"/>
              </w:rPr>
              <w:t>0</w:t>
            </w:r>
          </w:p>
        </w:tc>
        <w:tc>
          <w:tcPr>
            <w:tcW w:w="439" w:type="pct"/>
          </w:tcPr>
          <w:p w14:paraId="35ECAD23" w14:textId="77777777" w:rsidR="00F0501D" w:rsidRPr="00F0501D" w:rsidRDefault="00F0501D" w:rsidP="008C2E53">
            <w:pPr>
              <w:tabs>
                <w:tab w:val="left" w:pos="8280"/>
              </w:tabs>
              <w:spacing w:after="60"/>
              <w:jc w:val="right"/>
              <w:rPr>
                <w:sz w:val="19"/>
                <w:szCs w:val="19"/>
                <w:lang w:val="fr-FR"/>
              </w:rPr>
            </w:pPr>
            <w:r w:rsidRPr="00F0501D">
              <w:rPr>
                <w:sz w:val="19"/>
                <w:lang w:val="fr-FR"/>
              </w:rPr>
              <w:t>0</w:t>
            </w:r>
          </w:p>
        </w:tc>
        <w:tc>
          <w:tcPr>
            <w:tcW w:w="484" w:type="pct"/>
          </w:tcPr>
          <w:p w14:paraId="53BAE604" w14:textId="77777777" w:rsidR="00F0501D" w:rsidRPr="00F0501D" w:rsidRDefault="00F0501D" w:rsidP="008C2E53">
            <w:pPr>
              <w:tabs>
                <w:tab w:val="left" w:pos="8280"/>
              </w:tabs>
              <w:spacing w:after="60"/>
              <w:jc w:val="right"/>
              <w:rPr>
                <w:sz w:val="19"/>
                <w:szCs w:val="19"/>
                <w:lang w:val="fr-FR"/>
              </w:rPr>
            </w:pPr>
            <w:r w:rsidRPr="00F0501D">
              <w:rPr>
                <w:sz w:val="19"/>
                <w:lang w:val="fr-FR"/>
              </w:rPr>
              <w:t>16 342</w:t>
            </w:r>
          </w:p>
        </w:tc>
        <w:tc>
          <w:tcPr>
            <w:tcW w:w="484" w:type="pct"/>
          </w:tcPr>
          <w:p w14:paraId="4416FA2D" w14:textId="77777777" w:rsidR="00F0501D" w:rsidRPr="00F0501D" w:rsidRDefault="00F0501D" w:rsidP="008C2E53">
            <w:pPr>
              <w:tabs>
                <w:tab w:val="left" w:pos="8280"/>
              </w:tabs>
              <w:spacing w:after="60"/>
              <w:jc w:val="right"/>
              <w:rPr>
                <w:sz w:val="19"/>
                <w:szCs w:val="19"/>
                <w:lang w:val="fr-FR"/>
              </w:rPr>
            </w:pPr>
            <w:r w:rsidRPr="00F0501D">
              <w:rPr>
                <w:sz w:val="19"/>
                <w:lang w:val="fr-FR"/>
              </w:rPr>
              <w:fldChar w:fldCharType="begin"/>
            </w:r>
            <w:r w:rsidRPr="00F0501D">
              <w:rPr>
                <w:sz w:val="19"/>
                <w:lang w:val="fr-FR"/>
              </w:rPr>
              <w:instrText xml:space="preserve"> =SUM(LEFT) </w:instrText>
            </w:r>
            <w:r w:rsidRPr="00F0501D">
              <w:rPr>
                <w:sz w:val="19"/>
                <w:lang w:val="fr-FR"/>
              </w:rPr>
              <w:fldChar w:fldCharType="separate"/>
            </w:r>
            <w:r w:rsidRPr="00F0501D">
              <w:rPr>
                <w:sz w:val="19"/>
                <w:lang w:val="fr-FR"/>
              </w:rPr>
              <w:t>87,842</w:t>
            </w:r>
            <w:r w:rsidRPr="00F0501D">
              <w:rPr>
                <w:sz w:val="19"/>
                <w:lang w:val="fr-FR"/>
              </w:rPr>
              <w:fldChar w:fldCharType="end"/>
            </w:r>
          </w:p>
        </w:tc>
      </w:tr>
      <w:tr w:rsidR="00F0501D" w:rsidRPr="00F0501D" w14:paraId="52188BC2" w14:textId="77777777" w:rsidTr="008C2E53">
        <w:trPr>
          <w:trHeight w:val="44"/>
        </w:trPr>
        <w:tc>
          <w:tcPr>
            <w:tcW w:w="779" w:type="pct"/>
            <w:vMerge/>
            <w:shd w:val="clear" w:color="auto" w:fill="auto"/>
          </w:tcPr>
          <w:p w14:paraId="49ACA426" w14:textId="77777777" w:rsidR="00F0501D" w:rsidRPr="00F0501D" w:rsidRDefault="00F0501D" w:rsidP="008C2E53">
            <w:pPr>
              <w:tabs>
                <w:tab w:val="left" w:pos="8280"/>
              </w:tabs>
              <w:spacing w:after="60"/>
              <w:jc w:val="left"/>
              <w:rPr>
                <w:sz w:val="19"/>
                <w:szCs w:val="19"/>
                <w:lang w:val="fr-FR"/>
              </w:rPr>
            </w:pPr>
          </w:p>
        </w:tc>
        <w:tc>
          <w:tcPr>
            <w:tcW w:w="396" w:type="pct"/>
            <w:vMerge/>
            <w:shd w:val="clear" w:color="auto" w:fill="auto"/>
            <w:vAlign w:val="center"/>
          </w:tcPr>
          <w:p w14:paraId="7F2216CC" w14:textId="77777777" w:rsidR="00F0501D" w:rsidRPr="00F0501D" w:rsidRDefault="00F0501D" w:rsidP="008C2E53">
            <w:pPr>
              <w:tabs>
                <w:tab w:val="left" w:pos="8280"/>
              </w:tabs>
              <w:spacing w:after="60"/>
              <w:ind w:left="-249" w:right="-246"/>
              <w:jc w:val="left"/>
              <w:rPr>
                <w:sz w:val="19"/>
                <w:szCs w:val="19"/>
                <w:lang w:val="fr-FR"/>
              </w:rPr>
            </w:pPr>
          </w:p>
        </w:tc>
        <w:tc>
          <w:tcPr>
            <w:tcW w:w="621" w:type="pct"/>
            <w:shd w:val="clear" w:color="auto" w:fill="auto"/>
            <w:vAlign w:val="center"/>
          </w:tcPr>
          <w:p w14:paraId="59D19DDF" w14:textId="77777777" w:rsidR="00F0501D" w:rsidRPr="00F0501D" w:rsidRDefault="00F0501D" w:rsidP="008C2E53">
            <w:pPr>
              <w:tabs>
                <w:tab w:val="left" w:pos="8280"/>
              </w:tabs>
              <w:spacing w:after="60"/>
              <w:jc w:val="left"/>
              <w:rPr>
                <w:sz w:val="19"/>
                <w:szCs w:val="19"/>
                <w:lang w:val="fr-FR"/>
              </w:rPr>
            </w:pPr>
            <w:r w:rsidRPr="00F0501D">
              <w:rPr>
                <w:sz w:val="19"/>
                <w:lang w:val="fr-FR"/>
              </w:rPr>
              <w:t>Coûts d’appui</w:t>
            </w:r>
          </w:p>
        </w:tc>
        <w:tc>
          <w:tcPr>
            <w:tcW w:w="435" w:type="pct"/>
          </w:tcPr>
          <w:p w14:paraId="59A26753" w14:textId="77777777" w:rsidR="00F0501D" w:rsidRPr="00F0501D" w:rsidRDefault="00F0501D" w:rsidP="008C2E53">
            <w:pPr>
              <w:tabs>
                <w:tab w:val="left" w:pos="8280"/>
              </w:tabs>
              <w:spacing w:after="60"/>
              <w:jc w:val="right"/>
              <w:rPr>
                <w:sz w:val="19"/>
                <w:szCs w:val="19"/>
                <w:lang w:val="fr-FR"/>
              </w:rPr>
            </w:pPr>
            <w:r w:rsidRPr="00F0501D">
              <w:rPr>
                <w:sz w:val="19"/>
                <w:lang w:val="fr-FR"/>
              </w:rPr>
              <w:t>5 568</w:t>
            </w:r>
          </w:p>
        </w:tc>
        <w:tc>
          <w:tcPr>
            <w:tcW w:w="528" w:type="pct"/>
            <w:shd w:val="clear" w:color="auto" w:fill="auto"/>
          </w:tcPr>
          <w:p w14:paraId="4662C9E5" w14:textId="77777777" w:rsidR="00F0501D" w:rsidRPr="00F0501D" w:rsidRDefault="00F0501D" w:rsidP="008C2E53">
            <w:pPr>
              <w:tabs>
                <w:tab w:val="left" w:pos="8280"/>
              </w:tabs>
              <w:spacing w:after="60"/>
              <w:jc w:val="right"/>
              <w:rPr>
                <w:sz w:val="19"/>
                <w:szCs w:val="19"/>
                <w:lang w:val="fr-FR"/>
              </w:rPr>
            </w:pPr>
            <w:r w:rsidRPr="00F0501D">
              <w:rPr>
                <w:sz w:val="19"/>
                <w:lang w:val="fr-FR"/>
              </w:rPr>
              <w:t>0</w:t>
            </w:r>
          </w:p>
        </w:tc>
        <w:tc>
          <w:tcPr>
            <w:tcW w:w="444" w:type="pct"/>
          </w:tcPr>
          <w:p w14:paraId="56E841DD" w14:textId="77777777" w:rsidR="00F0501D" w:rsidRPr="00F0501D" w:rsidRDefault="00F0501D" w:rsidP="008C2E53">
            <w:pPr>
              <w:tabs>
                <w:tab w:val="left" w:pos="8280"/>
              </w:tabs>
              <w:spacing w:after="60"/>
              <w:jc w:val="right"/>
              <w:rPr>
                <w:sz w:val="19"/>
                <w:szCs w:val="19"/>
                <w:lang w:val="fr-FR"/>
              </w:rPr>
            </w:pPr>
            <w:r w:rsidRPr="00F0501D">
              <w:rPr>
                <w:sz w:val="19"/>
                <w:lang w:val="fr-FR"/>
              </w:rPr>
              <w:t>3 727</w:t>
            </w:r>
          </w:p>
        </w:tc>
        <w:tc>
          <w:tcPr>
            <w:tcW w:w="391" w:type="pct"/>
          </w:tcPr>
          <w:p w14:paraId="273395CD" w14:textId="77777777" w:rsidR="00F0501D" w:rsidRPr="00F0501D" w:rsidRDefault="00F0501D" w:rsidP="008C2E53">
            <w:pPr>
              <w:tabs>
                <w:tab w:val="left" w:pos="8280"/>
              </w:tabs>
              <w:spacing w:after="60"/>
              <w:jc w:val="right"/>
              <w:rPr>
                <w:sz w:val="19"/>
                <w:szCs w:val="19"/>
                <w:lang w:val="fr-FR"/>
              </w:rPr>
            </w:pPr>
            <w:r w:rsidRPr="00F0501D">
              <w:rPr>
                <w:sz w:val="19"/>
                <w:lang w:val="fr-FR"/>
              </w:rPr>
              <w:t>0</w:t>
            </w:r>
          </w:p>
        </w:tc>
        <w:tc>
          <w:tcPr>
            <w:tcW w:w="439" w:type="pct"/>
          </w:tcPr>
          <w:p w14:paraId="01069D23" w14:textId="77777777" w:rsidR="00F0501D" w:rsidRPr="00F0501D" w:rsidRDefault="00F0501D" w:rsidP="008C2E53">
            <w:pPr>
              <w:tabs>
                <w:tab w:val="left" w:pos="8280"/>
              </w:tabs>
              <w:spacing w:after="60"/>
              <w:jc w:val="right"/>
              <w:rPr>
                <w:sz w:val="19"/>
                <w:szCs w:val="19"/>
                <w:lang w:val="fr-FR"/>
              </w:rPr>
            </w:pPr>
            <w:r w:rsidRPr="00F0501D">
              <w:rPr>
                <w:sz w:val="19"/>
                <w:lang w:val="fr-FR"/>
              </w:rPr>
              <w:t>0</w:t>
            </w:r>
          </w:p>
        </w:tc>
        <w:tc>
          <w:tcPr>
            <w:tcW w:w="484" w:type="pct"/>
          </w:tcPr>
          <w:p w14:paraId="75C6FC03" w14:textId="77777777" w:rsidR="00F0501D" w:rsidRPr="00F0501D" w:rsidRDefault="00F0501D" w:rsidP="008C2E53">
            <w:pPr>
              <w:tabs>
                <w:tab w:val="left" w:pos="8280"/>
              </w:tabs>
              <w:spacing w:after="60"/>
              <w:jc w:val="right"/>
              <w:rPr>
                <w:sz w:val="19"/>
                <w:szCs w:val="19"/>
                <w:lang w:val="fr-FR"/>
              </w:rPr>
            </w:pPr>
            <w:r w:rsidRPr="00F0501D">
              <w:rPr>
                <w:sz w:val="19"/>
                <w:lang w:val="fr-FR"/>
              </w:rPr>
              <w:t>2 124</w:t>
            </w:r>
          </w:p>
        </w:tc>
        <w:tc>
          <w:tcPr>
            <w:tcW w:w="484" w:type="pct"/>
          </w:tcPr>
          <w:p w14:paraId="6DBEF70C" w14:textId="77777777" w:rsidR="00F0501D" w:rsidRPr="00F0501D" w:rsidRDefault="00F0501D" w:rsidP="008C2E53">
            <w:pPr>
              <w:tabs>
                <w:tab w:val="left" w:pos="8280"/>
              </w:tabs>
              <w:spacing w:after="60"/>
              <w:jc w:val="right"/>
              <w:rPr>
                <w:sz w:val="19"/>
                <w:szCs w:val="19"/>
                <w:lang w:val="fr-FR"/>
              </w:rPr>
            </w:pPr>
            <w:r w:rsidRPr="00F0501D">
              <w:rPr>
                <w:sz w:val="19"/>
                <w:lang w:val="fr-FR"/>
              </w:rPr>
              <w:fldChar w:fldCharType="begin"/>
            </w:r>
            <w:r w:rsidRPr="00F0501D">
              <w:rPr>
                <w:sz w:val="19"/>
                <w:lang w:val="fr-FR"/>
              </w:rPr>
              <w:instrText xml:space="preserve"> =SUM(LEFT) </w:instrText>
            </w:r>
            <w:r w:rsidRPr="00F0501D">
              <w:rPr>
                <w:sz w:val="19"/>
                <w:lang w:val="fr-FR"/>
              </w:rPr>
              <w:fldChar w:fldCharType="separate"/>
            </w:r>
            <w:r w:rsidRPr="00F0501D">
              <w:rPr>
                <w:sz w:val="19"/>
                <w:lang w:val="fr-FR"/>
              </w:rPr>
              <w:t>11,419</w:t>
            </w:r>
            <w:r w:rsidRPr="00F0501D">
              <w:rPr>
                <w:sz w:val="19"/>
                <w:lang w:val="fr-FR"/>
              </w:rPr>
              <w:fldChar w:fldCharType="end"/>
            </w:r>
          </w:p>
        </w:tc>
      </w:tr>
      <w:tr w:rsidR="00F0501D" w:rsidRPr="00F0501D" w14:paraId="156AD22D" w14:textId="77777777" w:rsidTr="008C2E53">
        <w:trPr>
          <w:trHeight w:val="94"/>
        </w:trPr>
        <w:tc>
          <w:tcPr>
            <w:tcW w:w="779" w:type="pct"/>
            <w:vMerge/>
            <w:shd w:val="clear" w:color="auto" w:fill="auto"/>
          </w:tcPr>
          <w:p w14:paraId="12B669D2" w14:textId="77777777" w:rsidR="00F0501D" w:rsidRPr="00F0501D" w:rsidRDefault="00F0501D" w:rsidP="008C2E53">
            <w:pPr>
              <w:tabs>
                <w:tab w:val="left" w:pos="8280"/>
              </w:tabs>
              <w:spacing w:after="60"/>
              <w:jc w:val="left"/>
              <w:rPr>
                <w:sz w:val="19"/>
                <w:szCs w:val="19"/>
                <w:lang w:val="fr-FR"/>
              </w:rPr>
            </w:pPr>
          </w:p>
        </w:tc>
        <w:tc>
          <w:tcPr>
            <w:tcW w:w="396" w:type="pct"/>
            <w:vMerge w:val="restart"/>
            <w:shd w:val="clear" w:color="auto" w:fill="auto"/>
            <w:vAlign w:val="center"/>
          </w:tcPr>
          <w:p w14:paraId="7B0656AE" w14:textId="77777777" w:rsidR="00F0501D" w:rsidRPr="00F0501D" w:rsidRDefault="00F0501D" w:rsidP="008C2E53">
            <w:pPr>
              <w:tabs>
                <w:tab w:val="left" w:pos="8280"/>
              </w:tabs>
              <w:spacing w:after="60"/>
              <w:ind w:left="-249" w:right="-246"/>
              <w:jc w:val="center"/>
              <w:rPr>
                <w:sz w:val="19"/>
                <w:szCs w:val="19"/>
                <w:lang w:val="fr-FR"/>
              </w:rPr>
            </w:pPr>
            <w:r w:rsidRPr="00F0501D">
              <w:rPr>
                <w:color w:val="000000" w:themeColor="text1"/>
                <w:sz w:val="19"/>
                <w:lang w:val="fr-FR"/>
              </w:rPr>
              <w:t>PNUD</w:t>
            </w:r>
          </w:p>
        </w:tc>
        <w:tc>
          <w:tcPr>
            <w:tcW w:w="621" w:type="pct"/>
            <w:shd w:val="clear" w:color="auto" w:fill="auto"/>
            <w:vAlign w:val="center"/>
          </w:tcPr>
          <w:p w14:paraId="3D3856A9" w14:textId="77777777" w:rsidR="00F0501D" w:rsidRPr="00F0501D" w:rsidRDefault="00F0501D" w:rsidP="008C2E53">
            <w:pPr>
              <w:tabs>
                <w:tab w:val="left" w:pos="8280"/>
              </w:tabs>
              <w:spacing w:after="60"/>
              <w:jc w:val="left"/>
              <w:rPr>
                <w:sz w:val="19"/>
                <w:szCs w:val="19"/>
                <w:lang w:val="fr-FR"/>
              </w:rPr>
            </w:pPr>
            <w:r w:rsidRPr="00F0501D">
              <w:rPr>
                <w:sz w:val="19"/>
                <w:lang w:val="fr-FR"/>
              </w:rPr>
              <w:t>Coûts de projet</w:t>
            </w:r>
          </w:p>
        </w:tc>
        <w:tc>
          <w:tcPr>
            <w:tcW w:w="435" w:type="pct"/>
          </w:tcPr>
          <w:p w14:paraId="35615834" w14:textId="77777777" w:rsidR="00F0501D" w:rsidRPr="00F0501D" w:rsidRDefault="00F0501D" w:rsidP="008C2E53">
            <w:pPr>
              <w:tabs>
                <w:tab w:val="left" w:pos="8280"/>
              </w:tabs>
              <w:spacing w:after="60"/>
              <w:jc w:val="right"/>
              <w:rPr>
                <w:sz w:val="19"/>
                <w:szCs w:val="19"/>
                <w:lang w:val="fr-FR"/>
              </w:rPr>
            </w:pPr>
            <w:r w:rsidRPr="00F0501D">
              <w:rPr>
                <w:sz w:val="19"/>
                <w:lang w:val="fr-FR"/>
              </w:rPr>
              <w:t>29 670</w:t>
            </w:r>
          </w:p>
        </w:tc>
        <w:tc>
          <w:tcPr>
            <w:tcW w:w="528" w:type="pct"/>
            <w:shd w:val="clear" w:color="auto" w:fill="auto"/>
          </w:tcPr>
          <w:p w14:paraId="72818F51" w14:textId="77777777" w:rsidR="00F0501D" w:rsidRPr="00F0501D" w:rsidRDefault="00F0501D" w:rsidP="008C2E53">
            <w:pPr>
              <w:tabs>
                <w:tab w:val="left" w:pos="8280"/>
              </w:tabs>
              <w:spacing w:after="60"/>
              <w:jc w:val="right"/>
              <w:rPr>
                <w:sz w:val="19"/>
                <w:szCs w:val="19"/>
                <w:lang w:val="fr-FR"/>
              </w:rPr>
            </w:pPr>
            <w:r w:rsidRPr="00F0501D">
              <w:rPr>
                <w:sz w:val="19"/>
                <w:lang w:val="fr-FR"/>
              </w:rPr>
              <w:t>0</w:t>
            </w:r>
          </w:p>
        </w:tc>
        <w:tc>
          <w:tcPr>
            <w:tcW w:w="444" w:type="pct"/>
          </w:tcPr>
          <w:p w14:paraId="6F63FAC1" w14:textId="77777777" w:rsidR="00F0501D" w:rsidRPr="00F0501D" w:rsidRDefault="00F0501D" w:rsidP="008C2E53">
            <w:pPr>
              <w:tabs>
                <w:tab w:val="left" w:pos="8280"/>
              </w:tabs>
              <w:spacing w:after="60"/>
              <w:jc w:val="right"/>
              <w:rPr>
                <w:sz w:val="19"/>
                <w:szCs w:val="19"/>
                <w:lang w:val="fr-FR"/>
              </w:rPr>
            </w:pPr>
            <w:r w:rsidRPr="00F0501D">
              <w:rPr>
                <w:sz w:val="19"/>
                <w:lang w:val="fr-FR"/>
              </w:rPr>
              <w:t>27 488</w:t>
            </w:r>
          </w:p>
        </w:tc>
        <w:tc>
          <w:tcPr>
            <w:tcW w:w="391" w:type="pct"/>
          </w:tcPr>
          <w:p w14:paraId="6997A058" w14:textId="77777777" w:rsidR="00F0501D" w:rsidRPr="00F0501D" w:rsidRDefault="00F0501D" w:rsidP="008C2E53">
            <w:pPr>
              <w:tabs>
                <w:tab w:val="left" w:pos="8280"/>
              </w:tabs>
              <w:spacing w:after="60"/>
              <w:jc w:val="right"/>
              <w:rPr>
                <w:sz w:val="19"/>
                <w:szCs w:val="19"/>
                <w:lang w:val="fr-FR"/>
              </w:rPr>
            </w:pPr>
            <w:r w:rsidRPr="00F0501D">
              <w:rPr>
                <w:sz w:val="19"/>
                <w:lang w:val="fr-FR"/>
              </w:rPr>
              <w:t>0</w:t>
            </w:r>
          </w:p>
        </w:tc>
        <w:tc>
          <w:tcPr>
            <w:tcW w:w="439" w:type="pct"/>
          </w:tcPr>
          <w:p w14:paraId="78EF2EE6" w14:textId="77777777" w:rsidR="00F0501D" w:rsidRPr="00F0501D" w:rsidRDefault="00F0501D" w:rsidP="008C2E53">
            <w:pPr>
              <w:tabs>
                <w:tab w:val="left" w:pos="8280"/>
              </w:tabs>
              <w:spacing w:after="60"/>
              <w:jc w:val="right"/>
              <w:rPr>
                <w:sz w:val="19"/>
                <w:szCs w:val="19"/>
                <w:lang w:val="fr-FR"/>
              </w:rPr>
            </w:pPr>
            <w:r w:rsidRPr="00F0501D">
              <w:rPr>
                <w:sz w:val="19"/>
                <w:lang w:val="fr-FR"/>
              </w:rPr>
              <w:t>0</w:t>
            </w:r>
          </w:p>
        </w:tc>
        <w:tc>
          <w:tcPr>
            <w:tcW w:w="484" w:type="pct"/>
          </w:tcPr>
          <w:p w14:paraId="0AE73315" w14:textId="77777777" w:rsidR="00F0501D" w:rsidRPr="00F0501D" w:rsidRDefault="00F0501D" w:rsidP="008C2E53">
            <w:pPr>
              <w:tabs>
                <w:tab w:val="left" w:pos="8280"/>
              </w:tabs>
              <w:spacing w:after="60"/>
              <w:jc w:val="right"/>
              <w:rPr>
                <w:sz w:val="19"/>
                <w:szCs w:val="19"/>
                <w:lang w:val="fr-FR"/>
              </w:rPr>
            </w:pPr>
            <w:r w:rsidRPr="00F0501D">
              <w:rPr>
                <w:sz w:val="19"/>
                <w:lang w:val="fr-FR"/>
              </w:rPr>
              <w:t>0</w:t>
            </w:r>
          </w:p>
        </w:tc>
        <w:tc>
          <w:tcPr>
            <w:tcW w:w="484" w:type="pct"/>
          </w:tcPr>
          <w:p w14:paraId="629F541D" w14:textId="77777777" w:rsidR="00F0501D" w:rsidRPr="00F0501D" w:rsidRDefault="00F0501D" w:rsidP="008C2E53">
            <w:pPr>
              <w:tabs>
                <w:tab w:val="left" w:pos="8280"/>
              </w:tabs>
              <w:spacing w:after="60"/>
              <w:jc w:val="right"/>
              <w:rPr>
                <w:sz w:val="19"/>
                <w:szCs w:val="19"/>
                <w:lang w:val="fr-FR"/>
              </w:rPr>
            </w:pPr>
            <w:r w:rsidRPr="00F0501D">
              <w:rPr>
                <w:sz w:val="19"/>
                <w:lang w:val="fr-FR"/>
              </w:rPr>
              <w:fldChar w:fldCharType="begin"/>
            </w:r>
            <w:r w:rsidRPr="00F0501D">
              <w:rPr>
                <w:sz w:val="19"/>
                <w:lang w:val="fr-FR"/>
              </w:rPr>
              <w:instrText xml:space="preserve"> =SUM(LEFT) </w:instrText>
            </w:r>
            <w:r w:rsidRPr="00F0501D">
              <w:rPr>
                <w:sz w:val="19"/>
                <w:lang w:val="fr-FR"/>
              </w:rPr>
              <w:fldChar w:fldCharType="separate"/>
            </w:r>
            <w:r w:rsidRPr="00F0501D">
              <w:rPr>
                <w:sz w:val="19"/>
                <w:lang w:val="fr-FR"/>
              </w:rPr>
              <w:t>57,158</w:t>
            </w:r>
            <w:r w:rsidRPr="00F0501D">
              <w:rPr>
                <w:sz w:val="19"/>
                <w:lang w:val="fr-FR"/>
              </w:rPr>
              <w:fldChar w:fldCharType="end"/>
            </w:r>
          </w:p>
        </w:tc>
      </w:tr>
      <w:tr w:rsidR="00F0501D" w:rsidRPr="00F0501D" w14:paraId="7BE3E7EE" w14:textId="77777777" w:rsidTr="008C2E53">
        <w:trPr>
          <w:trHeight w:val="44"/>
        </w:trPr>
        <w:tc>
          <w:tcPr>
            <w:tcW w:w="779" w:type="pct"/>
            <w:vMerge/>
            <w:shd w:val="clear" w:color="auto" w:fill="auto"/>
          </w:tcPr>
          <w:p w14:paraId="3E0DC291" w14:textId="77777777" w:rsidR="00F0501D" w:rsidRPr="00F0501D" w:rsidRDefault="00F0501D" w:rsidP="008C2E53">
            <w:pPr>
              <w:tabs>
                <w:tab w:val="left" w:pos="8280"/>
              </w:tabs>
              <w:spacing w:after="60"/>
              <w:jc w:val="center"/>
              <w:rPr>
                <w:sz w:val="19"/>
                <w:szCs w:val="19"/>
                <w:lang w:val="fr-FR"/>
              </w:rPr>
            </w:pPr>
          </w:p>
        </w:tc>
        <w:tc>
          <w:tcPr>
            <w:tcW w:w="396" w:type="pct"/>
            <w:vMerge/>
            <w:shd w:val="clear" w:color="auto" w:fill="auto"/>
          </w:tcPr>
          <w:p w14:paraId="30EE13B0" w14:textId="77777777" w:rsidR="00F0501D" w:rsidRPr="00F0501D" w:rsidRDefault="00F0501D" w:rsidP="008C2E53">
            <w:pPr>
              <w:tabs>
                <w:tab w:val="left" w:pos="8280"/>
              </w:tabs>
              <w:spacing w:after="60"/>
              <w:jc w:val="center"/>
              <w:rPr>
                <w:sz w:val="19"/>
                <w:szCs w:val="19"/>
                <w:lang w:val="fr-FR"/>
              </w:rPr>
            </w:pPr>
          </w:p>
        </w:tc>
        <w:tc>
          <w:tcPr>
            <w:tcW w:w="621" w:type="pct"/>
            <w:shd w:val="clear" w:color="auto" w:fill="auto"/>
            <w:vAlign w:val="center"/>
          </w:tcPr>
          <w:p w14:paraId="387606B4" w14:textId="77777777" w:rsidR="00F0501D" w:rsidRPr="00F0501D" w:rsidRDefault="00F0501D" w:rsidP="008C2E53">
            <w:pPr>
              <w:tabs>
                <w:tab w:val="left" w:pos="8280"/>
              </w:tabs>
              <w:spacing w:after="60"/>
              <w:jc w:val="left"/>
              <w:rPr>
                <w:sz w:val="19"/>
                <w:szCs w:val="19"/>
                <w:lang w:val="fr-FR"/>
              </w:rPr>
            </w:pPr>
            <w:r w:rsidRPr="00F0501D">
              <w:rPr>
                <w:sz w:val="19"/>
                <w:lang w:val="fr-FR"/>
              </w:rPr>
              <w:t>Coûts d’appui</w:t>
            </w:r>
          </w:p>
        </w:tc>
        <w:tc>
          <w:tcPr>
            <w:tcW w:w="435" w:type="pct"/>
          </w:tcPr>
          <w:p w14:paraId="22EBF0F9" w14:textId="77777777" w:rsidR="00F0501D" w:rsidRPr="00F0501D" w:rsidRDefault="00F0501D" w:rsidP="008C2E53">
            <w:pPr>
              <w:tabs>
                <w:tab w:val="left" w:pos="8280"/>
              </w:tabs>
              <w:spacing w:after="60"/>
              <w:jc w:val="right"/>
              <w:rPr>
                <w:sz w:val="19"/>
                <w:szCs w:val="19"/>
                <w:lang w:val="fr-FR"/>
              </w:rPr>
            </w:pPr>
            <w:r w:rsidRPr="00F0501D">
              <w:rPr>
                <w:sz w:val="19"/>
                <w:lang w:val="fr-FR"/>
              </w:rPr>
              <w:t>2 670</w:t>
            </w:r>
          </w:p>
        </w:tc>
        <w:tc>
          <w:tcPr>
            <w:tcW w:w="528" w:type="pct"/>
            <w:shd w:val="clear" w:color="auto" w:fill="auto"/>
          </w:tcPr>
          <w:p w14:paraId="5088422B" w14:textId="77777777" w:rsidR="00F0501D" w:rsidRPr="00F0501D" w:rsidRDefault="00F0501D" w:rsidP="008C2E53">
            <w:pPr>
              <w:tabs>
                <w:tab w:val="left" w:pos="8280"/>
              </w:tabs>
              <w:spacing w:after="60"/>
              <w:jc w:val="right"/>
              <w:rPr>
                <w:sz w:val="19"/>
                <w:szCs w:val="19"/>
                <w:lang w:val="fr-FR"/>
              </w:rPr>
            </w:pPr>
            <w:r w:rsidRPr="00F0501D">
              <w:rPr>
                <w:sz w:val="19"/>
                <w:lang w:val="fr-FR"/>
              </w:rPr>
              <w:t>0</w:t>
            </w:r>
          </w:p>
        </w:tc>
        <w:tc>
          <w:tcPr>
            <w:tcW w:w="444" w:type="pct"/>
          </w:tcPr>
          <w:p w14:paraId="165F50ED" w14:textId="77777777" w:rsidR="00F0501D" w:rsidRPr="00F0501D" w:rsidRDefault="00F0501D" w:rsidP="008C2E53">
            <w:pPr>
              <w:tabs>
                <w:tab w:val="left" w:pos="8280"/>
              </w:tabs>
              <w:spacing w:after="60"/>
              <w:jc w:val="right"/>
              <w:rPr>
                <w:sz w:val="19"/>
                <w:szCs w:val="19"/>
                <w:lang w:val="fr-FR"/>
              </w:rPr>
            </w:pPr>
            <w:r w:rsidRPr="00F0501D">
              <w:rPr>
                <w:sz w:val="19"/>
                <w:lang w:val="fr-FR"/>
              </w:rPr>
              <w:t>2 474</w:t>
            </w:r>
          </w:p>
        </w:tc>
        <w:tc>
          <w:tcPr>
            <w:tcW w:w="391" w:type="pct"/>
          </w:tcPr>
          <w:p w14:paraId="61B05DC0" w14:textId="77777777" w:rsidR="00F0501D" w:rsidRPr="00F0501D" w:rsidRDefault="00F0501D" w:rsidP="008C2E53">
            <w:pPr>
              <w:tabs>
                <w:tab w:val="left" w:pos="8280"/>
              </w:tabs>
              <w:spacing w:after="60"/>
              <w:jc w:val="right"/>
              <w:rPr>
                <w:sz w:val="19"/>
                <w:szCs w:val="19"/>
                <w:lang w:val="fr-FR"/>
              </w:rPr>
            </w:pPr>
            <w:r w:rsidRPr="00F0501D">
              <w:rPr>
                <w:sz w:val="19"/>
                <w:lang w:val="fr-FR"/>
              </w:rPr>
              <w:t>0</w:t>
            </w:r>
          </w:p>
        </w:tc>
        <w:tc>
          <w:tcPr>
            <w:tcW w:w="439" w:type="pct"/>
          </w:tcPr>
          <w:p w14:paraId="46097DCB" w14:textId="77777777" w:rsidR="00F0501D" w:rsidRPr="00F0501D" w:rsidRDefault="00F0501D" w:rsidP="008C2E53">
            <w:pPr>
              <w:tabs>
                <w:tab w:val="left" w:pos="8280"/>
              </w:tabs>
              <w:spacing w:after="60"/>
              <w:jc w:val="right"/>
              <w:rPr>
                <w:sz w:val="19"/>
                <w:szCs w:val="19"/>
                <w:lang w:val="fr-FR"/>
              </w:rPr>
            </w:pPr>
            <w:r w:rsidRPr="00F0501D">
              <w:rPr>
                <w:sz w:val="19"/>
                <w:lang w:val="fr-FR"/>
              </w:rPr>
              <w:t>0</w:t>
            </w:r>
          </w:p>
        </w:tc>
        <w:tc>
          <w:tcPr>
            <w:tcW w:w="484" w:type="pct"/>
          </w:tcPr>
          <w:p w14:paraId="752BB5ED" w14:textId="77777777" w:rsidR="00F0501D" w:rsidRPr="00F0501D" w:rsidRDefault="00F0501D" w:rsidP="008C2E53">
            <w:pPr>
              <w:tabs>
                <w:tab w:val="left" w:pos="8280"/>
              </w:tabs>
              <w:spacing w:after="60"/>
              <w:jc w:val="right"/>
              <w:rPr>
                <w:sz w:val="19"/>
                <w:szCs w:val="19"/>
                <w:lang w:val="fr-FR"/>
              </w:rPr>
            </w:pPr>
            <w:r w:rsidRPr="00F0501D">
              <w:rPr>
                <w:sz w:val="19"/>
                <w:lang w:val="fr-FR"/>
              </w:rPr>
              <w:t>0</w:t>
            </w:r>
          </w:p>
        </w:tc>
        <w:tc>
          <w:tcPr>
            <w:tcW w:w="484" w:type="pct"/>
          </w:tcPr>
          <w:p w14:paraId="28EF357E" w14:textId="77777777" w:rsidR="00F0501D" w:rsidRPr="00F0501D" w:rsidRDefault="00F0501D" w:rsidP="008C2E53">
            <w:pPr>
              <w:tabs>
                <w:tab w:val="left" w:pos="8280"/>
              </w:tabs>
              <w:spacing w:after="60"/>
              <w:jc w:val="right"/>
              <w:rPr>
                <w:sz w:val="19"/>
                <w:szCs w:val="19"/>
                <w:lang w:val="fr-FR"/>
              </w:rPr>
            </w:pPr>
            <w:r w:rsidRPr="00F0501D">
              <w:rPr>
                <w:sz w:val="19"/>
                <w:lang w:val="fr-FR"/>
              </w:rPr>
              <w:fldChar w:fldCharType="begin"/>
            </w:r>
            <w:r w:rsidRPr="00F0501D">
              <w:rPr>
                <w:sz w:val="19"/>
                <w:lang w:val="fr-FR"/>
              </w:rPr>
              <w:instrText xml:space="preserve"> =SUM(LEFT) </w:instrText>
            </w:r>
            <w:r w:rsidRPr="00F0501D">
              <w:rPr>
                <w:sz w:val="19"/>
                <w:lang w:val="fr-FR"/>
              </w:rPr>
              <w:fldChar w:fldCharType="separate"/>
            </w:r>
            <w:r w:rsidRPr="00F0501D">
              <w:rPr>
                <w:sz w:val="19"/>
                <w:lang w:val="fr-FR"/>
              </w:rPr>
              <w:t>5,144</w:t>
            </w:r>
            <w:r w:rsidRPr="00F0501D">
              <w:rPr>
                <w:sz w:val="19"/>
                <w:lang w:val="fr-FR"/>
              </w:rPr>
              <w:fldChar w:fldCharType="end"/>
            </w:r>
          </w:p>
        </w:tc>
      </w:tr>
      <w:tr w:rsidR="00F0501D" w:rsidRPr="00F0501D" w14:paraId="069A30CD" w14:textId="77777777" w:rsidTr="008C2E53">
        <w:trPr>
          <w:trHeight w:val="157"/>
        </w:trPr>
        <w:tc>
          <w:tcPr>
            <w:tcW w:w="779" w:type="pct"/>
            <w:vMerge w:val="restart"/>
            <w:shd w:val="clear" w:color="auto" w:fill="auto"/>
            <w:vAlign w:val="center"/>
          </w:tcPr>
          <w:p w14:paraId="71458866" w14:textId="77777777" w:rsidR="00F0501D" w:rsidRPr="00F0501D" w:rsidRDefault="00F0501D" w:rsidP="008C2E53">
            <w:pPr>
              <w:tabs>
                <w:tab w:val="left" w:pos="8280"/>
              </w:tabs>
              <w:spacing w:after="60"/>
              <w:jc w:val="left"/>
              <w:rPr>
                <w:sz w:val="19"/>
                <w:szCs w:val="19"/>
                <w:lang w:val="fr-FR"/>
              </w:rPr>
            </w:pPr>
            <w:r w:rsidRPr="00F0501D">
              <w:rPr>
                <w:sz w:val="19"/>
                <w:lang w:val="fr-FR"/>
              </w:rPr>
              <w:t>Montant recommandé en principe ($ US)</w:t>
            </w:r>
          </w:p>
        </w:tc>
        <w:tc>
          <w:tcPr>
            <w:tcW w:w="1017" w:type="pct"/>
            <w:gridSpan w:val="2"/>
            <w:shd w:val="clear" w:color="auto" w:fill="auto"/>
          </w:tcPr>
          <w:p w14:paraId="138EA379" w14:textId="77777777" w:rsidR="00F0501D" w:rsidRPr="00F0501D" w:rsidRDefault="00F0501D" w:rsidP="008C2E53">
            <w:pPr>
              <w:tabs>
                <w:tab w:val="left" w:pos="8280"/>
              </w:tabs>
              <w:spacing w:after="60"/>
              <w:ind w:right="-219"/>
              <w:jc w:val="left"/>
              <w:rPr>
                <w:sz w:val="19"/>
                <w:szCs w:val="19"/>
                <w:lang w:val="fr-FR"/>
              </w:rPr>
            </w:pPr>
            <w:r w:rsidRPr="00F0501D">
              <w:rPr>
                <w:sz w:val="19"/>
                <w:lang w:val="fr-FR"/>
              </w:rPr>
              <w:t>Coûts totaux du projet</w:t>
            </w:r>
          </w:p>
        </w:tc>
        <w:tc>
          <w:tcPr>
            <w:tcW w:w="435" w:type="pct"/>
          </w:tcPr>
          <w:p w14:paraId="62221A84" w14:textId="77777777" w:rsidR="00F0501D" w:rsidRPr="00F0501D" w:rsidRDefault="00F0501D" w:rsidP="008C2E53">
            <w:pPr>
              <w:tabs>
                <w:tab w:val="left" w:pos="8280"/>
              </w:tabs>
              <w:spacing w:after="60"/>
              <w:jc w:val="right"/>
              <w:rPr>
                <w:sz w:val="19"/>
                <w:szCs w:val="19"/>
                <w:lang w:val="fr-FR"/>
              </w:rPr>
            </w:pPr>
            <w:r w:rsidRPr="00F0501D">
              <w:rPr>
                <w:sz w:val="19"/>
                <w:lang w:val="fr-FR"/>
              </w:rPr>
              <w:t>72 500</w:t>
            </w:r>
          </w:p>
        </w:tc>
        <w:tc>
          <w:tcPr>
            <w:tcW w:w="528" w:type="pct"/>
            <w:shd w:val="clear" w:color="auto" w:fill="auto"/>
          </w:tcPr>
          <w:p w14:paraId="516037AF" w14:textId="77777777" w:rsidR="00F0501D" w:rsidRPr="00F0501D" w:rsidRDefault="00F0501D" w:rsidP="008C2E53">
            <w:pPr>
              <w:tabs>
                <w:tab w:val="left" w:pos="8280"/>
              </w:tabs>
              <w:spacing w:after="60"/>
              <w:jc w:val="right"/>
              <w:rPr>
                <w:sz w:val="19"/>
                <w:szCs w:val="19"/>
                <w:lang w:val="fr-FR"/>
              </w:rPr>
            </w:pPr>
            <w:r w:rsidRPr="00F0501D">
              <w:rPr>
                <w:sz w:val="19"/>
                <w:lang w:val="fr-FR"/>
              </w:rPr>
              <w:t>0</w:t>
            </w:r>
          </w:p>
        </w:tc>
        <w:tc>
          <w:tcPr>
            <w:tcW w:w="444" w:type="pct"/>
          </w:tcPr>
          <w:p w14:paraId="73450678" w14:textId="77777777" w:rsidR="00F0501D" w:rsidRPr="00F0501D" w:rsidRDefault="00F0501D" w:rsidP="008C2E53">
            <w:pPr>
              <w:tabs>
                <w:tab w:val="left" w:pos="8280"/>
              </w:tabs>
              <w:spacing w:after="60"/>
              <w:jc w:val="right"/>
              <w:rPr>
                <w:sz w:val="19"/>
                <w:szCs w:val="19"/>
                <w:lang w:val="fr-FR"/>
              </w:rPr>
            </w:pPr>
            <w:r w:rsidRPr="00F0501D">
              <w:rPr>
                <w:sz w:val="19"/>
                <w:lang w:val="fr-FR"/>
              </w:rPr>
              <w:t>56 158</w:t>
            </w:r>
          </w:p>
        </w:tc>
        <w:tc>
          <w:tcPr>
            <w:tcW w:w="391" w:type="pct"/>
          </w:tcPr>
          <w:p w14:paraId="3A1617E4" w14:textId="77777777" w:rsidR="00F0501D" w:rsidRPr="00F0501D" w:rsidRDefault="00F0501D" w:rsidP="008C2E53">
            <w:pPr>
              <w:tabs>
                <w:tab w:val="left" w:pos="8280"/>
              </w:tabs>
              <w:spacing w:after="60"/>
              <w:jc w:val="right"/>
              <w:rPr>
                <w:sz w:val="19"/>
                <w:szCs w:val="19"/>
                <w:lang w:val="fr-FR"/>
              </w:rPr>
            </w:pPr>
            <w:r w:rsidRPr="00F0501D">
              <w:rPr>
                <w:sz w:val="19"/>
                <w:lang w:val="fr-FR"/>
              </w:rPr>
              <w:t>0</w:t>
            </w:r>
          </w:p>
        </w:tc>
        <w:tc>
          <w:tcPr>
            <w:tcW w:w="439" w:type="pct"/>
          </w:tcPr>
          <w:p w14:paraId="7C9F47B0" w14:textId="77777777" w:rsidR="00F0501D" w:rsidRPr="00F0501D" w:rsidRDefault="00F0501D" w:rsidP="008C2E53">
            <w:pPr>
              <w:tabs>
                <w:tab w:val="left" w:pos="8280"/>
              </w:tabs>
              <w:spacing w:after="60"/>
              <w:jc w:val="right"/>
              <w:rPr>
                <w:sz w:val="19"/>
                <w:szCs w:val="19"/>
                <w:lang w:val="fr-FR"/>
              </w:rPr>
            </w:pPr>
            <w:r w:rsidRPr="00F0501D">
              <w:rPr>
                <w:sz w:val="19"/>
                <w:lang w:val="fr-FR"/>
              </w:rPr>
              <w:t>0</w:t>
            </w:r>
          </w:p>
        </w:tc>
        <w:tc>
          <w:tcPr>
            <w:tcW w:w="484" w:type="pct"/>
          </w:tcPr>
          <w:p w14:paraId="058E1E2E" w14:textId="77777777" w:rsidR="00F0501D" w:rsidRPr="00F0501D" w:rsidRDefault="00F0501D" w:rsidP="008C2E53">
            <w:pPr>
              <w:tabs>
                <w:tab w:val="left" w:pos="8280"/>
              </w:tabs>
              <w:spacing w:after="60"/>
              <w:jc w:val="right"/>
              <w:rPr>
                <w:sz w:val="19"/>
                <w:szCs w:val="19"/>
                <w:lang w:val="fr-FR"/>
              </w:rPr>
            </w:pPr>
            <w:r w:rsidRPr="00F0501D">
              <w:rPr>
                <w:sz w:val="19"/>
                <w:lang w:val="fr-FR"/>
              </w:rPr>
              <w:t>16 342</w:t>
            </w:r>
          </w:p>
        </w:tc>
        <w:tc>
          <w:tcPr>
            <w:tcW w:w="484" w:type="pct"/>
          </w:tcPr>
          <w:p w14:paraId="38288C46" w14:textId="77777777" w:rsidR="00F0501D" w:rsidRPr="00F0501D" w:rsidRDefault="00F0501D" w:rsidP="008C2E53">
            <w:pPr>
              <w:tabs>
                <w:tab w:val="left" w:pos="8280"/>
              </w:tabs>
              <w:spacing w:after="60"/>
              <w:jc w:val="right"/>
              <w:rPr>
                <w:sz w:val="19"/>
                <w:szCs w:val="19"/>
                <w:lang w:val="fr-FR"/>
              </w:rPr>
            </w:pPr>
            <w:r w:rsidRPr="00F0501D">
              <w:rPr>
                <w:sz w:val="19"/>
                <w:lang w:val="fr-FR"/>
              </w:rPr>
              <w:fldChar w:fldCharType="begin"/>
            </w:r>
            <w:r w:rsidRPr="00F0501D">
              <w:rPr>
                <w:sz w:val="19"/>
                <w:lang w:val="fr-FR"/>
              </w:rPr>
              <w:instrText xml:space="preserve"> =SUM(LEFT) </w:instrText>
            </w:r>
            <w:r w:rsidRPr="00F0501D">
              <w:rPr>
                <w:sz w:val="19"/>
                <w:lang w:val="fr-FR"/>
              </w:rPr>
              <w:fldChar w:fldCharType="separate"/>
            </w:r>
            <w:r w:rsidRPr="00F0501D">
              <w:rPr>
                <w:sz w:val="19"/>
                <w:lang w:val="fr-FR"/>
              </w:rPr>
              <w:t>145,000</w:t>
            </w:r>
            <w:r w:rsidRPr="00F0501D">
              <w:rPr>
                <w:sz w:val="19"/>
                <w:lang w:val="fr-FR"/>
              </w:rPr>
              <w:fldChar w:fldCharType="end"/>
            </w:r>
          </w:p>
        </w:tc>
      </w:tr>
      <w:tr w:rsidR="00F0501D" w:rsidRPr="00F0501D" w14:paraId="1F8D9E9A" w14:textId="77777777" w:rsidTr="008C2E53">
        <w:trPr>
          <w:trHeight w:val="201"/>
        </w:trPr>
        <w:tc>
          <w:tcPr>
            <w:tcW w:w="779" w:type="pct"/>
            <w:vMerge/>
            <w:shd w:val="clear" w:color="auto" w:fill="auto"/>
          </w:tcPr>
          <w:p w14:paraId="644ED401" w14:textId="77777777" w:rsidR="00F0501D" w:rsidRPr="00F0501D" w:rsidRDefault="00F0501D" w:rsidP="008C2E53">
            <w:pPr>
              <w:tabs>
                <w:tab w:val="left" w:pos="8280"/>
              </w:tabs>
              <w:spacing w:after="60"/>
              <w:jc w:val="left"/>
              <w:rPr>
                <w:sz w:val="19"/>
                <w:szCs w:val="19"/>
                <w:lang w:val="fr-FR"/>
              </w:rPr>
            </w:pPr>
          </w:p>
        </w:tc>
        <w:tc>
          <w:tcPr>
            <w:tcW w:w="1017" w:type="pct"/>
            <w:gridSpan w:val="2"/>
            <w:shd w:val="clear" w:color="auto" w:fill="auto"/>
          </w:tcPr>
          <w:p w14:paraId="3F2818A8" w14:textId="77777777" w:rsidR="00F0501D" w:rsidRPr="00F0501D" w:rsidRDefault="00F0501D" w:rsidP="008C2E53">
            <w:pPr>
              <w:tabs>
                <w:tab w:val="left" w:pos="8280"/>
              </w:tabs>
              <w:spacing w:after="60"/>
              <w:ind w:right="-219"/>
              <w:jc w:val="left"/>
              <w:rPr>
                <w:sz w:val="19"/>
                <w:szCs w:val="19"/>
                <w:lang w:val="fr-FR"/>
              </w:rPr>
            </w:pPr>
            <w:r w:rsidRPr="00F0501D">
              <w:rPr>
                <w:sz w:val="19"/>
                <w:lang w:val="fr-FR"/>
              </w:rPr>
              <w:t>Total des coûts d’appui</w:t>
            </w:r>
          </w:p>
        </w:tc>
        <w:tc>
          <w:tcPr>
            <w:tcW w:w="435" w:type="pct"/>
          </w:tcPr>
          <w:p w14:paraId="0046CD43" w14:textId="77777777" w:rsidR="00F0501D" w:rsidRPr="00F0501D" w:rsidRDefault="00F0501D" w:rsidP="008C2E53">
            <w:pPr>
              <w:tabs>
                <w:tab w:val="left" w:pos="8280"/>
              </w:tabs>
              <w:spacing w:after="60"/>
              <w:jc w:val="right"/>
              <w:rPr>
                <w:sz w:val="19"/>
                <w:szCs w:val="19"/>
                <w:lang w:val="fr-FR"/>
              </w:rPr>
            </w:pPr>
            <w:r w:rsidRPr="00F0501D">
              <w:rPr>
                <w:sz w:val="19"/>
                <w:lang w:val="fr-FR"/>
              </w:rPr>
              <w:t>8 238</w:t>
            </w:r>
          </w:p>
        </w:tc>
        <w:tc>
          <w:tcPr>
            <w:tcW w:w="528" w:type="pct"/>
            <w:shd w:val="clear" w:color="auto" w:fill="auto"/>
          </w:tcPr>
          <w:p w14:paraId="373D29DB" w14:textId="77777777" w:rsidR="00F0501D" w:rsidRPr="00F0501D" w:rsidRDefault="00F0501D" w:rsidP="008C2E53">
            <w:pPr>
              <w:tabs>
                <w:tab w:val="left" w:pos="8280"/>
              </w:tabs>
              <w:spacing w:after="60"/>
              <w:jc w:val="right"/>
              <w:rPr>
                <w:sz w:val="19"/>
                <w:szCs w:val="19"/>
                <w:lang w:val="fr-FR"/>
              </w:rPr>
            </w:pPr>
            <w:r w:rsidRPr="00F0501D">
              <w:rPr>
                <w:sz w:val="19"/>
                <w:lang w:val="fr-FR"/>
              </w:rPr>
              <w:t>0</w:t>
            </w:r>
          </w:p>
        </w:tc>
        <w:tc>
          <w:tcPr>
            <w:tcW w:w="444" w:type="pct"/>
          </w:tcPr>
          <w:p w14:paraId="407B77F9" w14:textId="77777777" w:rsidR="00F0501D" w:rsidRPr="00F0501D" w:rsidRDefault="00F0501D" w:rsidP="008C2E53">
            <w:pPr>
              <w:tabs>
                <w:tab w:val="left" w:pos="8280"/>
              </w:tabs>
              <w:spacing w:after="60"/>
              <w:jc w:val="right"/>
              <w:rPr>
                <w:sz w:val="19"/>
                <w:szCs w:val="19"/>
                <w:lang w:val="fr-FR"/>
              </w:rPr>
            </w:pPr>
            <w:r w:rsidRPr="00F0501D">
              <w:rPr>
                <w:sz w:val="19"/>
                <w:lang w:val="fr-FR"/>
              </w:rPr>
              <w:t>6 201</w:t>
            </w:r>
          </w:p>
        </w:tc>
        <w:tc>
          <w:tcPr>
            <w:tcW w:w="391" w:type="pct"/>
          </w:tcPr>
          <w:p w14:paraId="5BB66346" w14:textId="77777777" w:rsidR="00F0501D" w:rsidRPr="00F0501D" w:rsidRDefault="00F0501D" w:rsidP="008C2E53">
            <w:pPr>
              <w:tabs>
                <w:tab w:val="left" w:pos="8280"/>
              </w:tabs>
              <w:spacing w:after="60"/>
              <w:jc w:val="right"/>
              <w:rPr>
                <w:sz w:val="19"/>
                <w:szCs w:val="19"/>
                <w:lang w:val="fr-FR"/>
              </w:rPr>
            </w:pPr>
            <w:r w:rsidRPr="00F0501D">
              <w:rPr>
                <w:sz w:val="19"/>
                <w:lang w:val="fr-FR"/>
              </w:rPr>
              <w:t>0</w:t>
            </w:r>
          </w:p>
        </w:tc>
        <w:tc>
          <w:tcPr>
            <w:tcW w:w="439" w:type="pct"/>
          </w:tcPr>
          <w:p w14:paraId="7F0B49C5" w14:textId="77777777" w:rsidR="00F0501D" w:rsidRPr="00F0501D" w:rsidRDefault="00F0501D" w:rsidP="008C2E53">
            <w:pPr>
              <w:tabs>
                <w:tab w:val="left" w:pos="8280"/>
              </w:tabs>
              <w:spacing w:after="60"/>
              <w:jc w:val="right"/>
              <w:rPr>
                <w:sz w:val="19"/>
                <w:szCs w:val="19"/>
                <w:lang w:val="fr-FR"/>
              </w:rPr>
            </w:pPr>
            <w:r w:rsidRPr="00F0501D">
              <w:rPr>
                <w:sz w:val="19"/>
                <w:lang w:val="fr-FR"/>
              </w:rPr>
              <w:t>0</w:t>
            </w:r>
          </w:p>
        </w:tc>
        <w:tc>
          <w:tcPr>
            <w:tcW w:w="484" w:type="pct"/>
          </w:tcPr>
          <w:p w14:paraId="6F1A067F" w14:textId="77777777" w:rsidR="00F0501D" w:rsidRPr="00F0501D" w:rsidRDefault="00F0501D" w:rsidP="008C2E53">
            <w:pPr>
              <w:tabs>
                <w:tab w:val="left" w:pos="8280"/>
              </w:tabs>
              <w:spacing w:after="60"/>
              <w:jc w:val="right"/>
              <w:rPr>
                <w:sz w:val="19"/>
                <w:szCs w:val="19"/>
                <w:lang w:val="fr-FR"/>
              </w:rPr>
            </w:pPr>
            <w:r w:rsidRPr="00F0501D">
              <w:rPr>
                <w:sz w:val="19"/>
                <w:lang w:val="fr-FR"/>
              </w:rPr>
              <w:t>2 124</w:t>
            </w:r>
          </w:p>
        </w:tc>
        <w:tc>
          <w:tcPr>
            <w:tcW w:w="484" w:type="pct"/>
          </w:tcPr>
          <w:p w14:paraId="547820C2" w14:textId="77777777" w:rsidR="00F0501D" w:rsidRPr="00F0501D" w:rsidRDefault="00F0501D" w:rsidP="008C2E53">
            <w:pPr>
              <w:tabs>
                <w:tab w:val="left" w:pos="8280"/>
              </w:tabs>
              <w:spacing w:after="60"/>
              <w:jc w:val="right"/>
              <w:rPr>
                <w:sz w:val="19"/>
                <w:szCs w:val="19"/>
                <w:lang w:val="fr-FR"/>
              </w:rPr>
            </w:pPr>
            <w:r w:rsidRPr="00F0501D">
              <w:rPr>
                <w:sz w:val="19"/>
                <w:lang w:val="fr-FR"/>
              </w:rPr>
              <w:fldChar w:fldCharType="begin"/>
            </w:r>
            <w:r w:rsidRPr="00F0501D">
              <w:rPr>
                <w:sz w:val="19"/>
                <w:lang w:val="fr-FR"/>
              </w:rPr>
              <w:instrText xml:space="preserve"> =SUM(LEFT) </w:instrText>
            </w:r>
            <w:r w:rsidRPr="00F0501D">
              <w:rPr>
                <w:sz w:val="19"/>
                <w:lang w:val="fr-FR"/>
              </w:rPr>
              <w:fldChar w:fldCharType="separate"/>
            </w:r>
            <w:r w:rsidRPr="00F0501D">
              <w:rPr>
                <w:sz w:val="19"/>
                <w:lang w:val="fr-FR"/>
              </w:rPr>
              <w:t>16,563</w:t>
            </w:r>
            <w:r w:rsidRPr="00F0501D">
              <w:rPr>
                <w:sz w:val="19"/>
                <w:lang w:val="fr-FR"/>
              </w:rPr>
              <w:fldChar w:fldCharType="end"/>
            </w:r>
          </w:p>
        </w:tc>
      </w:tr>
      <w:tr w:rsidR="00F0501D" w:rsidRPr="00F0501D" w14:paraId="4E798F7F" w14:textId="77777777" w:rsidTr="008C2E53">
        <w:trPr>
          <w:trHeight w:val="62"/>
        </w:trPr>
        <w:tc>
          <w:tcPr>
            <w:tcW w:w="779" w:type="pct"/>
            <w:vMerge/>
            <w:shd w:val="clear" w:color="auto" w:fill="auto"/>
          </w:tcPr>
          <w:p w14:paraId="170A318C" w14:textId="77777777" w:rsidR="00F0501D" w:rsidRPr="00F0501D" w:rsidRDefault="00F0501D" w:rsidP="008C2E53">
            <w:pPr>
              <w:tabs>
                <w:tab w:val="left" w:pos="8280"/>
              </w:tabs>
              <w:spacing w:after="60"/>
              <w:jc w:val="left"/>
              <w:rPr>
                <w:sz w:val="19"/>
                <w:szCs w:val="19"/>
                <w:lang w:val="fr-FR"/>
              </w:rPr>
            </w:pPr>
          </w:p>
        </w:tc>
        <w:tc>
          <w:tcPr>
            <w:tcW w:w="1017" w:type="pct"/>
            <w:gridSpan w:val="2"/>
            <w:shd w:val="clear" w:color="auto" w:fill="auto"/>
          </w:tcPr>
          <w:p w14:paraId="7D1B72CA" w14:textId="77777777" w:rsidR="00F0501D" w:rsidRPr="00F0501D" w:rsidRDefault="00F0501D" w:rsidP="008C2E53">
            <w:pPr>
              <w:tabs>
                <w:tab w:val="left" w:pos="8280"/>
              </w:tabs>
              <w:spacing w:after="60"/>
              <w:ind w:right="-219"/>
              <w:jc w:val="left"/>
              <w:rPr>
                <w:sz w:val="19"/>
                <w:szCs w:val="19"/>
                <w:lang w:val="fr-FR"/>
              </w:rPr>
            </w:pPr>
            <w:r w:rsidRPr="00F0501D">
              <w:rPr>
                <w:sz w:val="19"/>
                <w:lang w:val="fr-FR"/>
              </w:rPr>
              <w:t>Financement total</w:t>
            </w:r>
          </w:p>
        </w:tc>
        <w:tc>
          <w:tcPr>
            <w:tcW w:w="435" w:type="pct"/>
          </w:tcPr>
          <w:p w14:paraId="210FB2A9" w14:textId="77777777" w:rsidR="00F0501D" w:rsidRPr="00F0501D" w:rsidRDefault="00F0501D" w:rsidP="008C2E53">
            <w:pPr>
              <w:tabs>
                <w:tab w:val="left" w:pos="8280"/>
              </w:tabs>
              <w:spacing w:after="60"/>
              <w:jc w:val="right"/>
              <w:rPr>
                <w:sz w:val="19"/>
                <w:szCs w:val="19"/>
                <w:lang w:val="fr-FR"/>
              </w:rPr>
            </w:pPr>
            <w:r w:rsidRPr="00F0501D">
              <w:rPr>
                <w:sz w:val="19"/>
                <w:lang w:val="fr-FR"/>
              </w:rPr>
              <w:t>80 738</w:t>
            </w:r>
          </w:p>
        </w:tc>
        <w:tc>
          <w:tcPr>
            <w:tcW w:w="528" w:type="pct"/>
            <w:shd w:val="clear" w:color="auto" w:fill="auto"/>
          </w:tcPr>
          <w:p w14:paraId="7245B9DC" w14:textId="77777777" w:rsidR="00F0501D" w:rsidRPr="00F0501D" w:rsidRDefault="00F0501D" w:rsidP="008C2E53">
            <w:pPr>
              <w:tabs>
                <w:tab w:val="left" w:pos="8280"/>
              </w:tabs>
              <w:spacing w:after="60"/>
              <w:jc w:val="right"/>
              <w:rPr>
                <w:sz w:val="19"/>
                <w:szCs w:val="19"/>
                <w:lang w:val="fr-FR"/>
              </w:rPr>
            </w:pPr>
            <w:r w:rsidRPr="00F0501D">
              <w:rPr>
                <w:sz w:val="19"/>
                <w:lang w:val="fr-FR"/>
              </w:rPr>
              <w:t>0</w:t>
            </w:r>
          </w:p>
        </w:tc>
        <w:tc>
          <w:tcPr>
            <w:tcW w:w="444" w:type="pct"/>
            <w:shd w:val="clear" w:color="auto" w:fill="auto"/>
          </w:tcPr>
          <w:p w14:paraId="77F81D29" w14:textId="77777777" w:rsidR="00F0501D" w:rsidRPr="00F0501D" w:rsidRDefault="00F0501D" w:rsidP="008C2E53">
            <w:pPr>
              <w:tabs>
                <w:tab w:val="left" w:pos="8280"/>
              </w:tabs>
              <w:spacing w:after="60"/>
              <w:jc w:val="right"/>
              <w:rPr>
                <w:sz w:val="19"/>
                <w:szCs w:val="19"/>
                <w:lang w:val="fr-FR"/>
              </w:rPr>
            </w:pPr>
            <w:r w:rsidRPr="00F0501D">
              <w:rPr>
                <w:sz w:val="19"/>
                <w:lang w:val="fr-FR"/>
              </w:rPr>
              <w:t>62 359</w:t>
            </w:r>
          </w:p>
        </w:tc>
        <w:tc>
          <w:tcPr>
            <w:tcW w:w="391" w:type="pct"/>
          </w:tcPr>
          <w:p w14:paraId="0483B1FF" w14:textId="77777777" w:rsidR="00F0501D" w:rsidRPr="00F0501D" w:rsidRDefault="00F0501D" w:rsidP="008C2E53">
            <w:pPr>
              <w:tabs>
                <w:tab w:val="left" w:pos="8280"/>
              </w:tabs>
              <w:spacing w:after="60"/>
              <w:jc w:val="right"/>
              <w:rPr>
                <w:sz w:val="19"/>
                <w:szCs w:val="19"/>
                <w:lang w:val="fr-FR"/>
              </w:rPr>
            </w:pPr>
            <w:r w:rsidRPr="00F0501D">
              <w:rPr>
                <w:sz w:val="19"/>
                <w:lang w:val="fr-FR"/>
              </w:rPr>
              <w:t>0</w:t>
            </w:r>
          </w:p>
        </w:tc>
        <w:tc>
          <w:tcPr>
            <w:tcW w:w="439" w:type="pct"/>
            <w:shd w:val="clear" w:color="auto" w:fill="auto"/>
          </w:tcPr>
          <w:p w14:paraId="4B50401A" w14:textId="77777777" w:rsidR="00F0501D" w:rsidRPr="00F0501D" w:rsidRDefault="00F0501D" w:rsidP="008C2E53">
            <w:pPr>
              <w:tabs>
                <w:tab w:val="left" w:pos="8280"/>
              </w:tabs>
              <w:spacing w:after="60"/>
              <w:jc w:val="right"/>
              <w:rPr>
                <w:sz w:val="19"/>
                <w:szCs w:val="19"/>
                <w:lang w:val="fr-FR"/>
              </w:rPr>
            </w:pPr>
            <w:r w:rsidRPr="00F0501D">
              <w:rPr>
                <w:sz w:val="19"/>
                <w:lang w:val="fr-FR"/>
              </w:rPr>
              <w:t>0</w:t>
            </w:r>
          </w:p>
        </w:tc>
        <w:tc>
          <w:tcPr>
            <w:tcW w:w="484" w:type="pct"/>
            <w:shd w:val="clear" w:color="auto" w:fill="auto"/>
          </w:tcPr>
          <w:p w14:paraId="60B815B0" w14:textId="77777777" w:rsidR="00F0501D" w:rsidRPr="00F0501D" w:rsidRDefault="00F0501D" w:rsidP="008C2E53">
            <w:pPr>
              <w:tabs>
                <w:tab w:val="left" w:pos="8280"/>
              </w:tabs>
              <w:spacing w:after="60"/>
              <w:jc w:val="right"/>
              <w:rPr>
                <w:sz w:val="19"/>
                <w:szCs w:val="19"/>
                <w:lang w:val="fr-FR"/>
              </w:rPr>
            </w:pPr>
            <w:r w:rsidRPr="00F0501D">
              <w:rPr>
                <w:sz w:val="19"/>
                <w:lang w:val="fr-FR"/>
              </w:rPr>
              <w:t>18 466</w:t>
            </w:r>
          </w:p>
        </w:tc>
        <w:tc>
          <w:tcPr>
            <w:tcW w:w="484" w:type="pct"/>
            <w:shd w:val="clear" w:color="auto" w:fill="auto"/>
          </w:tcPr>
          <w:p w14:paraId="1124DE87" w14:textId="77777777" w:rsidR="00F0501D" w:rsidRPr="00F0501D" w:rsidRDefault="00F0501D" w:rsidP="008C2E53">
            <w:pPr>
              <w:tabs>
                <w:tab w:val="left" w:pos="8280"/>
              </w:tabs>
              <w:spacing w:after="60"/>
              <w:jc w:val="right"/>
              <w:rPr>
                <w:sz w:val="19"/>
                <w:szCs w:val="19"/>
                <w:lang w:val="fr-FR"/>
              </w:rPr>
            </w:pPr>
            <w:r w:rsidRPr="00F0501D">
              <w:rPr>
                <w:sz w:val="19"/>
                <w:lang w:val="fr-FR"/>
              </w:rPr>
              <w:fldChar w:fldCharType="begin"/>
            </w:r>
            <w:r w:rsidRPr="00F0501D">
              <w:rPr>
                <w:sz w:val="19"/>
                <w:lang w:val="fr-FR"/>
              </w:rPr>
              <w:instrText xml:space="preserve"> =SUM(LEFT) </w:instrText>
            </w:r>
            <w:r w:rsidRPr="00F0501D">
              <w:rPr>
                <w:sz w:val="19"/>
                <w:lang w:val="fr-FR"/>
              </w:rPr>
              <w:fldChar w:fldCharType="separate"/>
            </w:r>
            <w:r w:rsidRPr="00F0501D">
              <w:rPr>
                <w:sz w:val="19"/>
                <w:lang w:val="fr-FR"/>
              </w:rPr>
              <w:t>161,563</w:t>
            </w:r>
            <w:r w:rsidRPr="00F0501D">
              <w:rPr>
                <w:sz w:val="19"/>
                <w:lang w:val="fr-FR"/>
              </w:rPr>
              <w:fldChar w:fldCharType="end"/>
            </w:r>
          </w:p>
        </w:tc>
      </w:tr>
    </w:tbl>
    <w:p w14:paraId="2882ECA8" w14:textId="77777777" w:rsidR="00F0501D" w:rsidRPr="00F0501D" w:rsidRDefault="00F0501D" w:rsidP="00F0501D">
      <w:pPr>
        <w:ind w:left="-423" w:right="-561"/>
        <w:jc w:val="left"/>
        <w:rPr>
          <w:sz w:val="10"/>
          <w:szCs w:val="10"/>
          <w:lang w:val="fr-FR"/>
        </w:rPr>
      </w:pPr>
    </w:p>
    <w:tbl>
      <w:tblPr>
        <w:tblStyle w:val="TableGrid10"/>
        <w:tblW w:w="5458" w:type="pct"/>
        <w:tblInd w:w="-431" w:type="dxa"/>
        <w:tblLook w:val="04A0" w:firstRow="1" w:lastRow="0" w:firstColumn="1" w:lastColumn="0" w:noHBand="0" w:noVBand="1"/>
      </w:tblPr>
      <w:tblGrid>
        <w:gridCol w:w="3111"/>
        <w:gridCol w:w="3331"/>
        <w:gridCol w:w="3764"/>
      </w:tblGrid>
      <w:tr w:rsidR="00F0501D" w:rsidRPr="00241C7F" w14:paraId="233B0C9D" w14:textId="77777777" w:rsidTr="008C2E53">
        <w:trPr>
          <w:trHeight w:hRule="exact" w:val="260"/>
        </w:trPr>
        <w:tc>
          <w:tcPr>
            <w:tcW w:w="5000" w:type="pct"/>
            <w:gridSpan w:val="3"/>
            <w:shd w:val="clear" w:color="auto" w:fill="auto"/>
          </w:tcPr>
          <w:p w14:paraId="41BDA3A0" w14:textId="77777777" w:rsidR="00F0501D" w:rsidRPr="00F0501D" w:rsidRDefault="00F0501D" w:rsidP="008C2E53">
            <w:pPr>
              <w:spacing w:after="60"/>
              <w:rPr>
                <w:b/>
                <w:color w:val="000000" w:themeColor="text1"/>
                <w:sz w:val="20"/>
                <w:lang w:val="fr-FR"/>
              </w:rPr>
            </w:pPr>
            <w:r w:rsidRPr="00F0501D">
              <w:rPr>
                <w:b/>
                <w:color w:val="000000" w:themeColor="text1"/>
                <w:sz w:val="20"/>
                <w:lang w:val="fr-FR"/>
              </w:rPr>
              <w:t>(VIII) Demande d’approbation du financement pour la première tranche (2023)</w:t>
            </w:r>
          </w:p>
        </w:tc>
      </w:tr>
      <w:tr w:rsidR="00F0501D" w:rsidRPr="00F0501D" w14:paraId="39242578" w14:textId="77777777" w:rsidTr="008C2E53">
        <w:trPr>
          <w:trHeight w:hRule="exact" w:val="278"/>
        </w:trPr>
        <w:tc>
          <w:tcPr>
            <w:tcW w:w="1524" w:type="pct"/>
            <w:shd w:val="clear" w:color="auto" w:fill="auto"/>
          </w:tcPr>
          <w:p w14:paraId="2B5FB48F" w14:textId="77777777" w:rsidR="00F0501D" w:rsidRPr="00F0501D" w:rsidRDefault="00F0501D" w:rsidP="008C2E53">
            <w:pPr>
              <w:jc w:val="center"/>
              <w:rPr>
                <w:b/>
                <w:color w:val="000000" w:themeColor="text1"/>
                <w:sz w:val="20"/>
                <w:lang w:val="fr-FR"/>
              </w:rPr>
            </w:pPr>
            <w:r w:rsidRPr="00F0501D">
              <w:rPr>
                <w:b/>
                <w:color w:val="000000" w:themeColor="text1"/>
                <w:sz w:val="20"/>
                <w:lang w:val="fr-FR"/>
              </w:rPr>
              <w:t>Agence de mise en œuvre</w:t>
            </w:r>
          </w:p>
        </w:tc>
        <w:tc>
          <w:tcPr>
            <w:tcW w:w="1632" w:type="pct"/>
            <w:shd w:val="clear" w:color="auto" w:fill="auto"/>
          </w:tcPr>
          <w:p w14:paraId="119E9D68" w14:textId="77777777" w:rsidR="00F0501D" w:rsidRPr="00F0501D" w:rsidRDefault="00F0501D" w:rsidP="008C2E53">
            <w:pPr>
              <w:jc w:val="center"/>
              <w:rPr>
                <w:b/>
                <w:color w:val="000000" w:themeColor="text1"/>
                <w:sz w:val="20"/>
                <w:lang w:val="fr-FR"/>
              </w:rPr>
            </w:pPr>
            <w:r w:rsidRPr="00F0501D">
              <w:rPr>
                <w:b/>
                <w:color w:val="000000" w:themeColor="text1"/>
                <w:sz w:val="20"/>
                <w:lang w:val="fr-FR"/>
              </w:rPr>
              <w:t>Financement recommandé ($ US)</w:t>
            </w:r>
          </w:p>
        </w:tc>
        <w:tc>
          <w:tcPr>
            <w:tcW w:w="1844" w:type="pct"/>
            <w:shd w:val="clear" w:color="auto" w:fill="auto"/>
          </w:tcPr>
          <w:p w14:paraId="0D094EE3" w14:textId="77777777" w:rsidR="00F0501D" w:rsidRPr="00F0501D" w:rsidRDefault="00F0501D" w:rsidP="008C2E53">
            <w:pPr>
              <w:jc w:val="center"/>
              <w:rPr>
                <w:b/>
                <w:color w:val="000000" w:themeColor="text1"/>
                <w:sz w:val="20"/>
                <w:lang w:val="fr-FR"/>
              </w:rPr>
            </w:pPr>
            <w:r w:rsidRPr="00F0501D">
              <w:rPr>
                <w:b/>
                <w:color w:val="000000" w:themeColor="text1"/>
                <w:sz w:val="20"/>
                <w:lang w:val="fr-FR"/>
              </w:rPr>
              <w:t>Coûts d’appui ($ US)</w:t>
            </w:r>
          </w:p>
        </w:tc>
      </w:tr>
      <w:tr w:rsidR="00F0501D" w:rsidRPr="00F0501D" w14:paraId="3847D151" w14:textId="77777777" w:rsidTr="008C2E53">
        <w:trPr>
          <w:trHeight w:hRule="exact" w:val="282"/>
        </w:trPr>
        <w:tc>
          <w:tcPr>
            <w:tcW w:w="1524" w:type="pct"/>
            <w:shd w:val="clear" w:color="auto" w:fill="auto"/>
          </w:tcPr>
          <w:p w14:paraId="3ABE3F9D" w14:textId="77777777" w:rsidR="00F0501D" w:rsidRPr="00F0501D" w:rsidRDefault="00F0501D" w:rsidP="008C2E53">
            <w:pPr>
              <w:rPr>
                <w:color w:val="000000" w:themeColor="text1"/>
                <w:sz w:val="20"/>
                <w:lang w:val="fr-FR"/>
              </w:rPr>
            </w:pPr>
            <w:r w:rsidRPr="00F0501D">
              <w:rPr>
                <w:color w:val="000000" w:themeColor="text1"/>
                <w:sz w:val="20"/>
                <w:lang w:val="fr-FR"/>
              </w:rPr>
              <w:t>PNUE</w:t>
            </w:r>
          </w:p>
        </w:tc>
        <w:tc>
          <w:tcPr>
            <w:tcW w:w="1632" w:type="pct"/>
            <w:shd w:val="clear" w:color="auto" w:fill="auto"/>
          </w:tcPr>
          <w:p w14:paraId="2F9B4DC4" w14:textId="77777777" w:rsidR="00F0501D" w:rsidRPr="00F0501D" w:rsidRDefault="00F0501D" w:rsidP="008C2E53">
            <w:pPr>
              <w:jc w:val="right"/>
              <w:rPr>
                <w:color w:val="000000" w:themeColor="text1"/>
                <w:sz w:val="20"/>
                <w:lang w:val="fr-FR"/>
              </w:rPr>
            </w:pPr>
            <w:r w:rsidRPr="00F0501D">
              <w:rPr>
                <w:sz w:val="20"/>
                <w:lang w:val="fr-FR"/>
              </w:rPr>
              <w:t>42 830</w:t>
            </w:r>
          </w:p>
        </w:tc>
        <w:tc>
          <w:tcPr>
            <w:tcW w:w="1844" w:type="pct"/>
            <w:shd w:val="clear" w:color="auto" w:fill="auto"/>
          </w:tcPr>
          <w:p w14:paraId="740328F9" w14:textId="77777777" w:rsidR="00F0501D" w:rsidRPr="00F0501D" w:rsidRDefault="00F0501D" w:rsidP="008C2E53">
            <w:pPr>
              <w:jc w:val="right"/>
              <w:rPr>
                <w:color w:val="000000" w:themeColor="text1"/>
                <w:sz w:val="20"/>
                <w:lang w:val="fr-FR"/>
              </w:rPr>
            </w:pPr>
            <w:r w:rsidRPr="00F0501D">
              <w:rPr>
                <w:color w:val="000000" w:themeColor="text1"/>
                <w:sz w:val="20"/>
                <w:lang w:val="fr-FR"/>
              </w:rPr>
              <w:t>5 568</w:t>
            </w:r>
          </w:p>
        </w:tc>
      </w:tr>
      <w:tr w:rsidR="00F0501D" w:rsidRPr="00F0501D" w14:paraId="36820DB6" w14:textId="77777777" w:rsidTr="008C2E53">
        <w:trPr>
          <w:trHeight w:hRule="exact" w:val="286"/>
        </w:trPr>
        <w:tc>
          <w:tcPr>
            <w:tcW w:w="1524" w:type="pct"/>
            <w:shd w:val="clear" w:color="auto" w:fill="auto"/>
          </w:tcPr>
          <w:p w14:paraId="3635E9D1" w14:textId="77777777" w:rsidR="00F0501D" w:rsidRPr="00F0501D" w:rsidRDefault="00F0501D" w:rsidP="008C2E53">
            <w:pPr>
              <w:rPr>
                <w:color w:val="000000" w:themeColor="text1"/>
                <w:sz w:val="20"/>
                <w:lang w:val="fr-FR"/>
              </w:rPr>
            </w:pPr>
            <w:r w:rsidRPr="00F0501D">
              <w:rPr>
                <w:color w:val="000000" w:themeColor="text1"/>
                <w:sz w:val="20"/>
                <w:lang w:val="fr-FR"/>
              </w:rPr>
              <w:t>PNUD</w:t>
            </w:r>
          </w:p>
        </w:tc>
        <w:tc>
          <w:tcPr>
            <w:tcW w:w="1632" w:type="pct"/>
            <w:shd w:val="clear" w:color="auto" w:fill="auto"/>
          </w:tcPr>
          <w:p w14:paraId="4D57C527" w14:textId="77777777" w:rsidR="00F0501D" w:rsidRPr="00F0501D" w:rsidRDefault="00F0501D" w:rsidP="008C2E53">
            <w:pPr>
              <w:jc w:val="right"/>
              <w:rPr>
                <w:color w:val="000000" w:themeColor="text1"/>
                <w:sz w:val="20"/>
                <w:lang w:val="fr-FR"/>
              </w:rPr>
            </w:pPr>
            <w:r w:rsidRPr="00F0501D">
              <w:rPr>
                <w:sz w:val="20"/>
                <w:lang w:val="fr-FR"/>
              </w:rPr>
              <w:t>29 670</w:t>
            </w:r>
          </w:p>
        </w:tc>
        <w:tc>
          <w:tcPr>
            <w:tcW w:w="1844" w:type="pct"/>
            <w:shd w:val="clear" w:color="auto" w:fill="auto"/>
          </w:tcPr>
          <w:p w14:paraId="3B3334EC" w14:textId="77777777" w:rsidR="00F0501D" w:rsidRPr="00F0501D" w:rsidRDefault="00F0501D" w:rsidP="008C2E53">
            <w:pPr>
              <w:jc w:val="right"/>
              <w:rPr>
                <w:color w:val="000000" w:themeColor="text1"/>
                <w:sz w:val="20"/>
                <w:lang w:val="fr-FR"/>
              </w:rPr>
            </w:pPr>
            <w:r w:rsidRPr="00F0501D">
              <w:rPr>
                <w:sz w:val="20"/>
                <w:lang w:val="fr-FR"/>
              </w:rPr>
              <w:t>2 670</w:t>
            </w:r>
          </w:p>
        </w:tc>
      </w:tr>
      <w:tr w:rsidR="00F0501D" w:rsidRPr="00F0501D" w14:paraId="33495385" w14:textId="77777777" w:rsidTr="008C2E53">
        <w:trPr>
          <w:trHeight w:hRule="exact" w:val="290"/>
        </w:trPr>
        <w:tc>
          <w:tcPr>
            <w:tcW w:w="1524" w:type="pct"/>
            <w:shd w:val="clear" w:color="auto" w:fill="auto"/>
          </w:tcPr>
          <w:p w14:paraId="3654E000" w14:textId="77777777" w:rsidR="00F0501D" w:rsidRPr="00F0501D" w:rsidRDefault="00F0501D" w:rsidP="008C2E53">
            <w:pPr>
              <w:rPr>
                <w:b/>
                <w:bCs/>
                <w:color w:val="000000" w:themeColor="text1"/>
                <w:sz w:val="20"/>
                <w:highlight w:val="cyan"/>
                <w:lang w:val="fr-FR"/>
              </w:rPr>
            </w:pPr>
            <w:r w:rsidRPr="00F0501D">
              <w:rPr>
                <w:b/>
                <w:color w:val="000000" w:themeColor="text1"/>
                <w:sz w:val="20"/>
                <w:lang w:val="fr-FR"/>
              </w:rPr>
              <w:t>Total</w:t>
            </w:r>
          </w:p>
        </w:tc>
        <w:tc>
          <w:tcPr>
            <w:tcW w:w="1632" w:type="pct"/>
            <w:shd w:val="clear" w:color="auto" w:fill="auto"/>
          </w:tcPr>
          <w:p w14:paraId="71223484" w14:textId="77777777" w:rsidR="00F0501D" w:rsidRPr="00F0501D" w:rsidRDefault="00F0501D" w:rsidP="008C2E53">
            <w:pPr>
              <w:jc w:val="right"/>
              <w:rPr>
                <w:b/>
                <w:bCs/>
                <w:color w:val="000000" w:themeColor="text1"/>
                <w:sz w:val="20"/>
                <w:lang w:val="fr-FR"/>
              </w:rPr>
            </w:pPr>
            <w:r w:rsidRPr="00F0501D">
              <w:rPr>
                <w:sz w:val="20"/>
                <w:lang w:val="fr-FR"/>
              </w:rPr>
              <w:t>72 500</w:t>
            </w:r>
          </w:p>
        </w:tc>
        <w:tc>
          <w:tcPr>
            <w:tcW w:w="1844" w:type="pct"/>
            <w:shd w:val="clear" w:color="auto" w:fill="auto"/>
          </w:tcPr>
          <w:p w14:paraId="4845A7F6" w14:textId="77777777" w:rsidR="00F0501D" w:rsidRPr="00F0501D" w:rsidRDefault="00F0501D" w:rsidP="008C2E53">
            <w:pPr>
              <w:jc w:val="right"/>
              <w:rPr>
                <w:b/>
                <w:bCs/>
                <w:color w:val="000000" w:themeColor="text1"/>
                <w:sz w:val="20"/>
                <w:lang w:val="fr-FR"/>
              </w:rPr>
            </w:pPr>
            <w:r w:rsidRPr="00F0501D">
              <w:rPr>
                <w:sz w:val="20"/>
                <w:lang w:val="fr-FR"/>
              </w:rPr>
              <w:t>8 238</w:t>
            </w:r>
          </w:p>
        </w:tc>
      </w:tr>
    </w:tbl>
    <w:p w14:paraId="1F15F647" w14:textId="77777777" w:rsidR="00F0501D" w:rsidRPr="00F0501D" w:rsidRDefault="00F0501D" w:rsidP="00F0501D">
      <w:pPr>
        <w:jc w:val="center"/>
        <w:rPr>
          <w:sz w:val="10"/>
          <w:szCs w:val="10"/>
          <w:lang w:val="fr-FR"/>
        </w:rPr>
      </w:pPr>
    </w:p>
    <w:tbl>
      <w:tblPr>
        <w:tblStyle w:val="TableGrid"/>
        <w:tblW w:w="5458" w:type="pct"/>
        <w:tblInd w:w="-431" w:type="dxa"/>
        <w:tblLook w:val="04A0" w:firstRow="1" w:lastRow="0" w:firstColumn="1" w:lastColumn="0" w:noHBand="0" w:noVBand="1"/>
      </w:tblPr>
      <w:tblGrid>
        <w:gridCol w:w="3121"/>
        <w:gridCol w:w="7085"/>
      </w:tblGrid>
      <w:tr w:rsidR="00F0501D" w:rsidRPr="00241C7F" w14:paraId="0325926A" w14:textId="77777777" w:rsidTr="008C2E53">
        <w:trPr>
          <w:trHeight w:hRule="exact" w:val="281"/>
        </w:trPr>
        <w:tc>
          <w:tcPr>
            <w:tcW w:w="1529" w:type="pct"/>
            <w:shd w:val="clear" w:color="auto" w:fill="auto"/>
          </w:tcPr>
          <w:p w14:paraId="2895B6EB" w14:textId="77777777" w:rsidR="00F0501D" w:rsidRPr="00F0501D" w:rsidRDefault="00F0501D" w:rsidP="008C2E53">
            <w:pPr>
              <w:jc w:val="left"/>
              <w:rPr>
                <w:b/>
                <w:color w:val="000000" w:themeColor="text1"/>
                <w:sz w:val="20"/>
                <w:lang w:val="fr-FR"/>
              </w:rPr>
            </w:pPr>
            <w:r w:rsidRPr="00F0501D">
              <w:rPr>
                <w:b/>
                <w:color w:val="000000" w:themeColor="text1"/>
                <w:sz w:val="20"/>
                <w:lang w:val="fr-FR"/>
              </w:rPr>
              <w:t>Recommandation du Secrétariat :</w:t>
            </w:r>
          </w:p>
        </w:tc>
        <w:tc>
          <w:tcPr>
            <w:tcW w:w="3471" w:type="pct"/>
            <w:shd w:val="clear" w:color="auto" w:fill="auto"/>
          </w:tcPr>
          <w:p w14:paraId="129726E5" w14:textId="77777777" w:rsidR="00F0501D" w:rsidRPr="00F0501D" w:rsidRDefault="00F0501D" w:rsidP="008C2E53">
            <w:pPr>
              <w:jc w:val="center"/>
              <w:rPr>
                <w:color w:val="000000" w:themeColor="text1"/>
                <w:sz w:val="20"/>
                <w:lang w:val="fr-FR"/>
              </w:rPr>
            </w:pPr>
            <w:r w:rsidRPr="00F0501D">
              <w:rPr>
                <w:color w:val="000000" w:themeColor="text1"/>
                <w:sz w:val="20"/>
                <w:lang w:val="fr-FR"/>
              </w:rPr>
              <w:t>À examiner individuellement – toutes les questions techniques et de coût résolues</w:t>
            </w:r>
          </w:p>
          <w:p w14:paraId="4BBBEAA5" w14:textId="77777777" w:rsidR="00F0501D" w:rsidRPr="00F0501D" w:rsidRDefault="00F0501D" w:rsidP="008C2E53">
            <w:pPr>
              <w:rPr>
                <w:sz w:val="20"/>
                <w:lang w:val="fr-FR"/>
              </w:rPr>
            </w:pPr>
          </w:p>
        </w:tc>
      </w:tr>
    </w:tbl>
    <w:p w14:paraId="536E9126" w14:textId="77777777" w:rsidR="00F0501D" w:rsidRPr="00F0501D" w:rsidRDefault="00F0501D" w:rsidP="00F0501D">
      <w:pPr>
        <w:widowControl w:val="0"/>
        <w:tabs>
          <w:tab w:val="left" w:pos="2880"/>
          <w:tab w:val="left" w:pos="5760"/>
        </w:tabs>
        <w:spacing w:before="240" w:after="240"/>
        <w:jc w:val="center"/>
        <w:rPr>
          <w:b/>
          <w:lang w:val="fr-FR"/>
        </w:rPr>
      </w:pPr>
      <w:r w:rsidRPr="00F0501D">
        <w:rPr>
          <w:b/>
          <w:lang w:val="fr-FR"/>
        </w:rPr>
        <w:t>DESCRIPTION DU PROJET</w:t>
      </w:r>
    </w:p>
    <w:p w14:paraId="53C331D4" w14:textId="77777777" w:rsidR="00F0501D" w:rsidRPr="00F0501D" w:rsidRDefault="00F0501D" w:rsidP="00F0501D">
      <w:pPr>
        <w:pStyle w:val="Heading1"/>
        <w:rPr>
          <w:lang w:val="fr-FR"/>
        </w:rPr>
      </w:pPr>
      <w:r w:rsidRPr="00F0501D">
        <w:rPr>
          <w:lang w:val="fr-FR"/>
        </w:rPr>
        <w:t>Au nom du Gouvernement de la Grenade, le PNUE a présenté, en sa qualité d’agence d’exécution désignée, une demande pour la phase I du plan de mise en œuvre de l’Amendement de Kigali, pour un montant total de 161 563 $ US, dont 87 842 $ US, plus des coûts d’appui à l’agence de 11 419 $ US pour le PNUE, et de 57 158 $ US, plus des coûts d’appui à l’agence de 5 144 $ US pour le PNUD, conformément à la demande initiale.</w:t>
      </w:r>
      <w:r w:rsidRPr="00F0501D">
        <w:rPr>
          <w:vertAlign w:val="superscript"/>
          <w:lang w:val="fr-FR"/>
        </w:rPr>
        <w:footnoteReference w:id="4"/>
      </w:r>
    </w:p>
    <w:p w14:paraId="025B6664" w14:textId="77777777" w:rsidR="00F0501D" w:rsidRPr="00F0501D" w:rsidRDefault="00F0501D" w:rsidP="00F0501D">
      <w:pPr>
        <w:pStyle w:val="Heading1"/>
        <w:rPr>
          <w:lang w:val="fr-FR"/>
        </w:rPr>
      </w:pPr>
      <w:r w:rsidRPr="00F0501D">
        <w:rPr>
          <w:lang w:val="fr-FR"/>
        </w:rPr>
        <w:t>L’exécution de la phase I du plan de mise en œuvre de l’Amendement de Kigali aidera la Grenade à atteindre l’objectif d’une réduction de 10 pour cent de sa consommation de référence de HFC d’ici le 1</w:t>
      </w:r>
      <w:r w:rsidRPr="00F0501D">
        <w:rPr>
          <w:vertAlign w:val="superscript"/>
          <w:lang w:val="fr-FR"/>
        </w:rPr>
        <w:t>er</w:t>
      </w:r>
      <w:r w:rsidRPr="00F0501D">
        <w:rPr>
          <w:lang w:val="fr-FR"/>
        </w:rPr>
        <w:t xml:space="preserve"> janvier 2029. </w:t>
      </w:r>
    </w:p>
    <w:p w14:paraId="0773ABAD" w14:textId="77777777" w:rsidR="00F0501D" w:rsidRPr="00F0501D" w:rsidRDefault="00F0501D" w:rsidP="00F0501D">
      <w:pPr>
        <w:pStyle w:val="Heading1"/>
        <w:rPr>
          <w:lang w:val="fr-FR"/>
        </w:rPr>
      </w:pPr>
      <w:r w:rsidRPr="00F0501D">
        <w:rPr>
          <w:lang w:val="fr-FR"/>
        </w:rPr>
        <w:t>La première tranche de la phase I du plan de mise en œuvre de l’Amendement de Kigali demandée à cette réunion s’élève à 68 900 $ US, soit 42 000 $ US, plus des coûts d’appui à l’agence de 5 460 $ US pour le PNUE, et 19 670 $ US, plus des coûts d’appui à l’agence de 1 770 $ US pour le PNUD, conformément à la proposition initiale, pour la période de janvier 2024 à décembre 2026.</w:t>
      </w:r>
    </w:p>
    <w:p w14:paraId="7B8DB8CE" w14:textId="77777777" w:rsidR="00F0501D" w:rsidRPr="00F0501D" w:rsidRDefault="00F0501D" w:rsidP="00F0501D">
      <w:pPr>
        <w:spacing w:after="240"/>
        <w:rPr>
          <w:b/>
          <w:lang w:val="fr-FR"/>
        </w:rPr>
      </w:pPr>
      <w:r w:rsidRPr="00F0501D">
        <w:rPr>
          <w:b/>
          <w:lang w:val="fr-FR"/>
        </w:rPr>
        <w:t>Contexte</w:t>
      </w:r>
    </w:p>
    <w:p w14:paraId="06F7A713" w14:textId="77777777" w:rsidR="00F0501D" w:rsidRPr="00F0501D" w:rsidRDefault="00F0501D" w:rsidP="00F0501D">
      <w:pPr>
        <w:pStyle w:val="Heading1"/>
        <w:rPr>
          <w:lang w:val="fr-FR"/>
        </w:rPr>
      </w:pPr>
      <w:r w:rsidRPr="00F0501D">
        <w:rPr>
          <w:lang w:val="fr-FR"/>
        </w:rPr>
        <w:t>La Grenade a ratifié tous les amendements au Protocole de Montréal, dont l’Amendement de Kigali, le 29 mai 2018. La Grenade a une consommation de référence de HCFC de 0,83 tonne PAO ou 15,09 tonnes métriques (tm) et est déterminée à éliminer complètement la consommation de HCFC d’ici le 1</w:t>
      </w:r>
      <w:r w:rsidRPr="00F0501D">
        <w:rPr>
          <w:vertAlign w:val="superscript"/>
          <w:lang w:val="fr-FR"/>
        </w:rPr>
        <w:t>er</w:t>
      </w:r>
      <w:r w:rsidRPr="00F0501D">
        <w:rPr>
          <w:lang w:val="fr-FR"/>
        </w:rPr>
        <w:t> janvier 2030.</w:t>
      </w:r>
      <w:r w:rsidRPr="00F0501D">
        <w:rPr>
          <w:rStyle w:val="FootnoteReference"/>
          <w:lang w:val="fr-FR"/>
        </w:rPr>
        <w:footnoteReference w:id="5"/>
      </w:r>
    </w:p>
    <w:p w14:paraId="65D12BFD" w14:textId="77777777" w:rsidR="00F0501D" w:rsidRPr="00F0501D" w:rsidRDefault="00F0501D" w:rsidP="00F0501D">
      <w:pPr>
        <w:spacing w:after="240"/>
        <w:outlineLvl w:val="0"/>
        <w:rPr>
          <w:bCs/>
          <w:u w:val="single"/>
          <w:lang w:val="fr-FR"/>
        </w:rPr>
      </w:pPr>
      <w:r w:rsidRPr="00F0501D">
        <w:rPr>
          <w:u w:val="single"/>
          <w:lang w:val="fr-FR"/>
        </w:rPr>
        <w:t>État de la mise en œuvre du plan de gestion de l’élimination des HCFC</w:t>
      </w:r>
    </w:p>
    <w:p w14:paraId="24916992" w14:textId="77777777" w:rsidR="00F0501D" w:rsidRPr="00F0501D" w:rsidRDefault="00F0501D" w:rsidP="00F0501D">
      <w:pPr>
        <w:pStyle w:val="Heading1"/>
        <w:keepNext/>
        <w:tabs>
          <w:tab w:val="num" w:pos="709"/>
        </w:tabs>
        <w:rPr>
          <w:lang w:val="fr-FR"/>
        </w:rPr>
      </w:pPr>
      <w:r w:rsidRPr="00F0501D">
        <w:rPr>
          <w:lang w:val="fr-FR"/>
        </w:rPr>
        <w:t>La phase I du plan de gestion de l’élimination des HCFC (PGEH) pour la Grenade a initialement été approuvée à la 62</w:t>
      </w:r>
      <w:r w:rsidRPr="00F0501D">
        <w:rPr>
          <w:vertAlign w:val="superscript"/>
          <w:lang w:val="fr-FR"/>
        </w:rPr>
        <w:t>e</w:t>
      </w:r>
      <w:r w:rsidRPr="00F0501D">
        <w:rPr>
          <w:lang w:val="fr-FR"/>
        </w:rPr>
        <w:t> réunion</w:t>
      </w:r>
      <w:r w:rsidRPr="00F0501D">
        <w:rPr>
          <w:vertAlign w:val="superscript"/>
          <w:lang w:val="fr-FR"/>
        </w:rPr>
        <w:footnoteReference w:id="6"/>
      </w:r>
      <w:r w:rsidRPr="00F0501D">
        <w:rPr>
          <w:lang w:val="fr-FR"/>
        </w:rPr>
        <w:t xml:space="preserve"> et révisée à la 77</w:t>
      </w:r>
      <w:r w:rsidRPr="00F0501D">
        <w:rPr>
          <w:vertAlign w:val="superscript"/>
          <w:lang w:val="fr-FR"/>
        </w:rPr>
        <w:t>e</w:t>
      </w:r>
      <w:r w:rsidRPr="00F0501D">
        <w:rPr>
          <w:lang w:val="fr-FR"/>
        </w:rPr>
        <w:t> réunion</w:t>
      </w:r>
      <w:r w:rsidRPr="00F0501D">
        <w:rPr>
          <w:vertAlign w:val="superscript"/>
          <w:lang w:val="fr-FR"/>
        </w:rPr>
        <w:footnoteReference w:id="7"/>
      </w:r>
      <w:r w:rsidRPr="00F0501D">
        <w:rPr>
          <w:lang w:val="fr-FR"/>
        </w:rPr>
        <w:t xml:space="preserve"> pour satisfaire à la réduction de 54 pour cent par rapport à la référence et de 35 pour cent par rapport au point de départ pour la réduction globale de la consommation d’ici 2020, entraînant l’élimination de 0,20 tonne PAO de HCFC, pour un coût total de 210 000 $ US plus des coûts d’appui à l’agence. </w:t>
      </w:r>
    </w:p>
    <w:p w14:paraId="798BC5A6" w14:textId="2A337C77" w:rsidR="00F0501D" w:rsidRPr="00F0501D" w:rsidRDefault="00F0501D" w:rsidP="00F0501D">
      <w:pPr>
        <w:pStyle w:val="Heading1"/>
        <w:rPr>
          <w:lang w:val="fr-FR"/>
        </w:rPr>
      </w:pPr>
      <w:r w:rsidRPr="00F0501D">
        <w:rPr>
          <w:lang w:val="fr-FR"/>
        </w:rPr>
        <w:t>La phase II du PGEH de la Grenade a été approuvée à la 90</w:t>
      </w:r>
      <w:r w:rsidRPr="00F0501D">
        <w:rPr>
          <w:vertAlign w:val="superscript"/>
          <w:lang w:val="fr-FR"/>
        </w:rPr>
        <w:t>e</w:t>
      </w:r>
      <w:r w:rsidRPr="00F0501D">
        <w:rPr>
          <w:lang w:val="fr-FR"/>
        </w:rPr>
        <w:t> réunion</w:t>
      </w:r>
      <w:r w:rsidR="000647CC">
        <w:rPr>
          <w:rStyle w:val="FootnoteReference"/>
          <w:lang w:val="fr-FR"/>
        </w:rPr>
        <w:footnoteReference w:id="8"/>
      </w:r>
      <w:r w:rsidRPr="00F0501D">
        <w:rPr>
          <w:lang w:val="fr-FR"/>
        </w:rPr>
        <w:t>, afin de réduire de 77 pour cent la consommation de référence de HCFC d’ici 2025 et de 100 pour cent d’ici 2030, pour un coût total de 377 500 $ US plus des coûts d’appui à l’agence. La phase II du PGEH sera achevée d’ici décembre 2031, comme indiqué dans l’Accord entre le Gouvernement de la Grenade et le Comité exécutif.</w:t>
      </w:r>
    </w:p>
    <w:p w14:paraId="022A79AE" w14:textId="77777777" w:rsidR="00F0501D" w:rsidRPr="00F0501D" w:rsidRDefault="00F0501D" w:rsidP="00F0501D">
      <w:pPr>
        <w:pStyle w:val="Heading1"/>
        <w:keepNext/>
        <w:numPr>
          <w:ilvl w:val="0"/>
          <w:numId w:val="0"/>
        </w:numPr>
        <w:suppressAutoHyphens/>
        <w:spacing w:before="240"/>
        <w:rPr>
          <w:lang w:val="fr-FR"/>
        </w:rPr>
      </w:pPr>
      <w:r w:rsidRPr="00F0501D">
        <w:rPr>
          <w:u w:val="single"/>
          <w:lang w:val="fr-FR"/>
        </w:rPr>
        <w:t>État de la mise en œuvre des activités relatives aux HFC</w:t>
      </w:r>
    </w:p>
    <w:p w14:paraId="328AABCE" w14:textId="77777777" w:rsidR="00F0501D" w:rsidRPr="00F0501D" w:rsidRDefault="00F0501D" w:rsidP="00F0501D">
      <w:pPr>
        <w:pStyle w:val="Heading1"/>
        <w:rPr>
          <w:lang w:val="fr-FR"/>
        </w:rPr>
      </w:pPr>
      <w:r w:rsidRPr="00F0501D">
        <w:rPr>
          <w:lang w:val="fr-FR"/>
        </w:rPr>
        <w:t>À sa 75</w:t>
      </w:r>
      <w:r w:rsidRPr="00F0501D">
        <w:rPr>
          <w:vertAlign w:val="superscript"/>
          <w:lang w:val="fr-FR"/>
        </w:rPr>
        <w:t>e</w:t>
      </w:r>
      <w:r w:rsidRPr="00F0501D">
        <w:rPr>
          <w:lang w:val="fr-FR"/>
        </w:rPr>
        <w:t> réunion, le Comité exécutif a approuvé un montant de 40 000 $ US pour que la Grenade effectue une étude des solutions de remplacement des SAO. Le projet a été achevé en septembre 2017. L’étude indiquait que quatre HFC (HFC</w:t>
      </w:r>
      <w:r w:rsidRPr="00F0501D">
        <w:rPr>
          <w:lang w:val="fr-FR"/>
        </w:rPr>
        <w:noBreakHyphen/>
        <w:t xml:space="preserve">134a, R-410A, R-404A et R-407C) </w:t>
      </w:r>
      <w:proofErr w:type="gramStart"/>
      <w:r w:rsidRPr="00F0501D">
        <w:rPr>
          <w:lang w:val="fr-FR"/>
        </w:rPr>
        <w:t>avaient</w:t>
      </w:r>
      <w:proofErr w:type="gramEnd"/>
      <w:r w:rsidRPr="00F0501D">
        <w:rPr>
          <w:lang w:val="fr-FR"/>
        </w:rPr>
        <w:t xml:space="preserve"> été identifiés comme frigorigènes pour remplacer les HCFC dans le secteur de la réfrigération et de la climatisation (y compris la climatisation mobile) et que la consommation de HFC-134a et de R-410A augmentait rapidement. Des frigorigènes naturels (R-600a et R-717) ont été introduits dans le pays comme solutions de remplacement des HCFC avec une utilisation limitée. </w:t>
      </w:r>
    </w:p>
    <w:p w14:paraId="0CEDBC08" w14:textId="77777777" w:rsidR="00F0501D" w:rsidRPr="00F0501D" w:rsidRDefault="00F0501D" w:rsidP="00F0501D">
      <w:pPr>
        <w:pStyle w:val="Heading1"/>
        <w:rPr>
          <w:lang w:val="fr-FR"/>
        </w:rPr>
      </w:pPr>
      <w:r w:rsidRPr="00F0501D">
        <w:rPr>
          <w:lang w:val="fr-FR"/>
        </w:rPr>
        <w:t>À la 81</w:t>
      </w:r>
      <w:r w:rsidRPr="00F0501D">
        <w:rPr>
          <w:vertAlign w:val="superscript"/>
          <w:lang w:val="fr-FR"/>
        </w:rPr>
        <w:t>e</w:t>
      </w:r>
      <w:r w:rsidRPr="00F0501D">
        <w:rPr>
          <w:lang w:val="fr-FR"/>
        </w:rPr>
        <w:t xml:space="preserve"> réunion, la Grenade a reçu un financement pour la mise en œuvre des activités habilitantes pour la réduction progressive des HFC (50 000 $ US), qui se sont achevées en juillet 2020. Ces activités ont notamment aidé le pays à ratifier l’Amendement de Kigali en 2018 ; à établir le système fonctionnel d’octroi de licences et de quotas pour les HFC (mélanges compris) ; à communiquer les importations et exportations de HFC au titre de l’article 7 du Protocole de Montréal ; à faciliter la coordination entre les parties-prenantes ; à sensibiliser l’unité nationale de l’ozone, les parties-prenantes, le secteur de l’entretien et les utilisateurs finaux et à renforcer leur capacité ; à identifier les obstacles et les opportunités pour l’introduction de solutions de remplacement à faible PRP et l’amélioration de l’efficacité énergétique ; et à examiner les réglementations et préparer une stratégie nationale pour la mise en œuvre de l’Amendement de Kigali. </w:t>
      </w:r>
    </w:p>
    <w:p w14:paraId="1753403F" w14:textId="77777777" w:rsidR="00F0501D" w:rsidRPr="00F0501D" w:rsidRDefault="00F0501D" w:rsidP="00F0501D">
      <w:pPr>
        <w:keepNext/>
        <w:keepLines/>
        <w:spacing w:after="240"/>
        <w:rPr>
          <w:b/>
          <w:bCs/>
          <w:lang w:val="fr-FR"/>
        </w:rPr>
      </w:pPr>
      <w:r w:rsidRPr="00F0501D">
        <w:rPr>
          <w:b/>
          <w:lang w:val="fr-FR"/>
        </w:rPr>
        <w:t>Phase I du plan de mise en œuvre de l’Amendement de Kigali pour les HFC</w:t>
      </w:r>
    </w:p>
    <w:p w14:paraId="6FD47358" w14:textId="77777777" w:rsidR="00F0501D" w:rsidRPr="00F0501D" w:rsidRDefault="00F0501D" w:rsidP="00F0501D">
      <w:pPr>
        <w:keepNext/>
        <w:keepLines/>
        <w:spacing w:after="240"/>
        <w:rPr>
          <w:u w:val="single"/>
          <w:lang w:val="fr-FR"/>
        </w:rPr>
      </w:pPr>
      <w:r w:rsidRPr="00F0501D">
        <w:rPr>
          <w:u w:val="single"/>
          <w:lang w:val="fr-FR"/>
        </w:rPr>
        <w:t>Schémas directeurs, cadre réglementaire et cadre institutionnel</w:t>
      </w:r>
    </w:p>
    <w:p w14:paraId="4459FB98" w14:textId="77777777" w:rsidR="00F0501D" w:rsidRPr="00F0501D" w:rsidRDefault="00F0501D" w:rsidP="00F0501D">
      <w:pPr>
        <w:pStyle w:val="Heading1"/>
        <w:rPr>
          <w:lang w:val="fr-FR"/>
        </w:rPr>
      </w:pPr>
      <w:r w:rsidRPr="00F0501D">
        <w:rPr>
          <w:lang w:val="fr-FR"/>
        </w:rPr>
        <w:t xml:space="preserve">Le </w:t>
      </w:r>
      <w:proofErr w:type="gramStart"/>
      <w:r w:rsidRPr="00F0501D">
        <w:rPr>
          <w:lang w:val="fr-FR"/>
        </w:rPr>
        <w:t>Ministère de la résilience</w:t>
      </w:r>
      <w:proofErr w:type="gramEnd"/>
      <w:r w:rsidRPr="00F0501D">
        <w:rPr>
          <w:lang w:val="fr-FR"/>
        </w:rPr>
        <w:t xml:space="preserve"> climatique, de l’environnement et des énergies renouvelables est l’organe national responsable de la mise en œuvre du Protocole de Montréal et de ses Amendements à la Grenade. Il gère également les questions d’efficacité énergétique et dirige le processus d’adoption des normes de performance énergétique minimale (NPEM). L’UNO, établi sous l’égide du Ministère, est responsable de la mise en œuvre de tous les projets et activités relevant du Protocole de Montréal. </w:t>
      </w:r>
    </w:p>
    <w:p w14:paraId="4B15BD2D" w14:textId="77777777" w:rsidR="00F0501D" w:rsidRPr="00F0501D" w:rsidRDefault="00F0501D" w:rsidP="00F0501D">
      <w:pPr>
        <w:pStyle w:val="Heading1"/>
        <w:rPr>
          <w:lang w:val="fr-FR"/>
        </w:rPr>
      </w:pPr>
      <w:r w:rsidRPr="00F0501D">
        <w:rPr>
          <w:lang w:val="fr-FR"/>
        </w:rPr>
        <w:t xml:space="preserve">Le gouvernement élabore également la Loi sur les substances réglementées au titre du Protocole de Montréal (la loi sur les SAO), dans le but de renforcer le cadre réglementaire pour l’élimination/réduction progressive des substances réglementées par le Protocole de Montréal. La loi sur les SAO traite du stockage, du transport, du traitement, de l’élimination, de la revente, de la récupération, du recyclage et de la réutilisation de toutes les substances réglementées, dont les HFC, et comprend une interdiction des importations d’équipements utilisant des HCFC ; une interdiction des importations de réfrigérateurs domestiques utilisant des HFC dont le frigorigène a un potentiel de réchauffement de la planète (PRP) supérieur à 150 ; et une interdiction des importations de climatiseurs monoblocs (d’une capacité pouvant atteindre 24 000 unités thermiques britanniques (BTU)) dont les frigorigènes ont un PRP supérieur à 750. Le gouvernement envisage un régime fiscal différencié pour promouvoir les équipements de réfrigération et de climatisation à faible PRP et les solutions de remplacement des HCFC à faible PRP. Il est prévu que la loi soit finalisée à la fin de 2023. Le Gouvernement de la Grenade a mis en place un système fonctionnel d’octroi de licences et de quotas dans le cadre du règlement sur le contrôle des fournitures, qui contrôle l’importation et l’exportation des substances réglementées en vertu du Protocole de Montréal, y compris les HFC. </w:t>
      </w:r>
    </w:p>
    <w:p w14:paraId="1C0741B7" w14:textId="77777777" w:rsidR="00F0501D" w:rsidRPr="00F0501D" w:rsidRDefault="00F0501D" w:rsidP="00F0501D">
      <w:pPr>
        <w:pStyle w:val="Heading1"/>
        <w:rPr>
          <w:lang w:val="fr-FR"/>
        </w:rPr>
      </w:pPr>
      <w:r w:rsidRPr="00F0501D">
        <w:rPr>
          <w:lang w:val="fr-FR"/>
        </w:rPr>
        <w:t>Les normes suivantes ont été adoptées : étiquetage des conteneurs de frigorigène (GDS </w:t>
      </w:r>
      <w:proofErr w:type="gramStart"/>
      <w:r w:rsidRPr="00F0501D">
        <w:rPr>
          <w:lang w:val="fr-FR"/>
        </w:rPr>
        <w:t>135:</w:t>
      </w:r>
      <w:proofErr w:type="gramEnd"/>
      <w:r w:rsidRPr="00F0501D">
        <w:rPr>
          <w:lang w:val="fr-FR"/>
        </w:rPr>
        <w:t>2016) ; un code de pratique pour l’utilisation, la manipulation, le stockage et le transport sans danger des frigorigènes, y compris les frigorigènes inflammables (GDS 139:2018) ; les NPEM pour les appareils de réfrigération et de climatisation ; et les codes de construction écoénergétique et les normes de performance des bâtiments publiés par l’Organisation des États des Caraïbes orientales.</w:t>
      </w:r>
    </w:p>
    <w:p w14:paraId="5D70BF34" w14:textId="77777777" w:rsidR="00F0501D" w:rsidRPr="00F0501D" w:rsidRDefault="00F0501D" w:rsidP="00F0501D">
      <w:pPr>
        <w:keepNext/>
        <w:keepLines/>
        <w:spacing w:after="240"/>
        <w:outlineLvl w:val="0"/>
        <w:rPr>
          <w:u w:val="single"/>
          <w:lang w:val="fr-FR"/>
        </w:rPr>
      </w:pPr>
      <w:r w:rsidRPr="00F0501D">
        <w:rPr>
          <w:u w:val="single"/>
          <w:lang w:val="fr-FR"/>
        </w:rPr>
        <w:t>Consommation de HFC</w:t>
      </w:r>
    </w:p>
    <w:p w14:paraId="496410CC" w14:textId="77777777" w:rsidR="00F0501D" w:rsidRPr="00F0501D" w:rsidRDefault="00F0501D" w:rsidP="00F0501D">
      <w:pPr>
        <w:pStyle w:val="Heading1"/>
        <w:rPr>
          <w:lang w:val="fr-FR"/>
        </w:rPr>
      </w:pPr>
      <w:r w:rsidRPr="00F0501D">
        <w:rPr>
          <w:lang w:val="fr-FR"/>
        </w:rPr>
        <w:t>La Grenade n’importe des HFC que pour l’utilisation dans le secteur de l’entretien. En 2022, la Grenade a consommé du R-410A (40,6 pour cent de la consommation totale de HFC en tonnes équivalent CO</w:t>
      </w:r>
      <w:r w:rsidRPr="00F0501D">
        <w:rPr>
          <w:vertAlign w:val="subscript"/>
          <w:lang w:val="fr-FR"/>
        </w:rPr>
        <w:t>2</w:t>
      </w:r>
      <w:r w:rsidRPr="00F0501D">
        <w:rPr>
          <w:lang w:val="fr-FR"/>
        </w:rPr>
        <w:t>), du R-404A (36,0 pour cent), du HFC-134a (18,8 pour cent) et d’autres HFC (4,6 pour cent). Le tableau 2 présente la consommation de HFC du pays telle que communiquée en vertu de l’article 7 au Secrétariat de l’ozone.</w:t>
      </w:r>
    </w:p>
    <w:p w14:paraId="1EE532F6" w14:textId="77777777" w:rsidR="00F0501D" w:rsidRPr="00F0501D" w:rsidRDefault="00F0501D" w:rsidP="00F0501D">
      <w:pPr>
        <w:pStyle w:val="Heading1"/>
        <w:numPr>
          <w:ilvl w:val="0"/>
          <w:numId w:val="0"/>
        </w:numPr>
        <w:spacing w:after="0"/>
        <w:rPr>
          <w:b/>
          <w:bCs/>
          <w:lang w:val="fr-FR"/>
        </w:rPr>
      </w:pPr>
      <w:r w:rsidRPr="00F0501D">
        <w:rPr>
          <w:b/>
          <w:lang w:val="fr-FR"/>
        </w:rPr>
        <w:t>Tableau 2. Consommation de HFC à la Grenade (données exigées en vertu de l’article 7 pour 2019-2022)</w:t>
      </w:r>
    </w:p>
    <w:tbl>
      <w:tblPr>
        <w:tblStyle w:val="TableGrid"/>
        <w:tblW w:w="5000" w:type="pct"/>
        <w:tblLayout w:type="fixed"/>
        <w:tblLook w:val="04A0" w:firstRow="1" w:lastRow="0" w:firstColumn="1" w:lastColumn="0" w:noHBand="0" w:noVBand="1"/>
      </w:tblPr>
      <w:tblGrid>
        <w:gridCol w:w="1620"/>
        <w:gridCol w:w="938"/>
        <w:gridCol w:w="1260"/>
        <w:gridCol w:w="1260"/>
        <w:gridCol w:w="1260"/>
        <w:gridCol w:w="1260"/>
        <w:gridCol w:w="1752"/>
      </w:tblGrid>
      <w:tr w:rsidR="00F0501D" w:rsidRPr="00241C7F" w14:paraId="1FB9C883" w14:textId="77777777" w:rsidTr="008C2E53">
        <w:trPr>
          <w:tblHeader/>
        </w:trPr>
        <w:tc>
          <w:tcPr>
            <w:tcW w:w="866" w:type="pct"/>
            <w:tcBorders>
              <w:top w:val="single" w:sz="4" w:space="0" w:color="auto"/>
              <w:left w:val="single" w:sz="4" w:space="0" w:color="auto"/>
              <w:bottom w:val="single" w:sz="4" w:space="0" w:color="auto"/>
              <w:right w:val="single" w:sz="4" w:space="0" w:color="auto"/>
            </w:tcBorders>
            <w:shd w:val="clear" w:color="auto" w:fill="auto"/>
            <w:vAlign w:val="center"/>
          </w:tcPr>
          <w:p w14:paraId="59E0BA78" w14:textId="77777777" w:rsidR="00F0501D" w:rsidRPr="00F0501D" w:rsidRDefault="00F0501D" w:rsidP="008C2E53">
            <w:pPr>
              <w:tabs>
                <w:tab w:val="left" w:pos="3141"/>
              </w:tabs>
              <w:suppressAutoHyphens/>
              <w:jc w:val="center"/>
              <w:rPr>
                <w:b/>
                <w:bCs/>
                <w:sz w:val="20"/>
                <w:szCs w:val="20"/>
                <w:lang w:val="fr-FR"/>
              </w:rPr>
            </w:pPr>
            <w:bookmarkStart w:id="3" w:name="_Hlk145425431"/>
            <w:r w:rsidRPr="00F0501D">
              <w:rPr>
                <w:b/>
                <w:sz w:val="20"/>
                <w:lang w:val="fr-FR"/>
              </w:rPr>
              <w:t>HFC</w:t>
            </w:r>
          </w:p>
        </w:tc>
        <w:tc>
          <w:tcPr>
            <w:tcW w:w="501" w:type="pct"/>
            <w:tcBorders>
              <w:top w:val="single" w:sz="4" w:space="0" w:color="auto"/>
              <w:left w:val="single" w:sz="4" w:space="0" w:color="auto"/>
              <w:bottom w:val="single" w:sz="4" w:space="0" w:color="auto"/>
              <w:right w:val="single" w:sz="4" w:space="0" w:color="auto"/>
            </w:tcBorders>
            <w:shd w:val="clear" w:color="auto" w:fill="auto"/>
            <w:vAlign w:val="center"/>
          </w:tcPr>
          <w:p w14:paraId="1D5E62CA" w14:textId="77777777" w:rsidR="00F0501D" w:rsidRPr="00F0501D" w:rsidRDefault="00F0501D" w:rsidP="008C2E53">
            <w:pPr>
              <w:tabs>
                <w:tab w:val="left" w:pos="3141"/>
              </w:tabs>
              <w:suppressAutoHyphens/>
              <w:jc w:val="center"/>
              <w:rPr>
                <w:b/>
                <w:bCs/>
                <w:sz w:val="20"/>
                <w:szCs w:val="20"/>
                <w:lang w:val="fr-FR"/>
              </w:rPr>
            </w:pPr>
            <w:r w:rsidRPr="00F0501D">
              <w:rPr>
                <w:b/>
                <w:sz w:val="20"/>
                <w:lang w:val="fr-FR"/>
              </w:rPr>
              <w:t>PRP</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4900A704" w14:textId="77777777" w:rsidR="00F0501D" w:rsidRPr="00F0501D" w:rsidRDefault="00F0501D" w:rsidP="008C2E53">
            <w:pPr>
              <w:tabs>
                <w:tab w:val="left" w:pos="3141"/>
              </w:tabs>
              <w:suppressAutoHyphens/>
              <w:jc w:val="center"/>
              <w:rPr>
                <w:b/>
                <w:bCs/>
                <w:sz w:val="20"/>
                <w:szCs w:val="20"/>
                <w:lang w:val="fr-FR"/>
              </w:rPr>
            </w:pPr>
            <w:r w:rsidRPr="00F0501D">
              <w:rPr>
                <w:b/>
                <w:sz w:val="20"/>
                <w:lang w:val="fr-FR"/>
              </w:rPr>
              <w:t>2019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391410CE" w14:textId="77777777" w:rsidR="00F0501D" w:rsidRPr="00F0501D" w:rsidRDefault="00F0501D" w:rsidP="008C2E53">
            <w:pPr>
              <w:tabs>
                <w:tab w:val="left" w:pos="3141"/>
              </w:tabs>
              <w:suppressAutoHyphens/>
              <w:jc w:val="center"/>
              <w:rPr>
                <w:b/>
                <w:bCs/>
                <w:sz w:val="20"/>
                <w:szCs w:val="20"/>
                <w:lang w:val="fr-FR"/>
              </w:rPr>
            </w:pPr>
            <w:r w:rsidRPr="00F0501D">
              <w:rPr>
                <w:b/>
                <w:sz w:val="20"/>
                <w:lang w:val="fr-FR"/>
              </w:rPr>
              <w:t>2020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51D58C32" w14:textId="77777777" w:rsidR="00F0501D" w:rsidRPr="00F0501D" w:rsidRDefault="00F0501D" w:rsidP="008C2E53">
            <w:pPr>
              <w:tabs>
                <w:tab w:val="left" w:pos="3141"/>
              </w:tabs>
              <w:suppressAutoHyphens/>
              <w:jc w:val="center"/>
              <w:rPr>
                <w:b/>
                <w:bCs/>
                <w:sz w:val="20"/>
                <w:szCs w:val="20"/>
                <w:lang w:val="fr-FR"/>
              </w:rPr>
            </w:pPr>
            <w:r w:rsidRPr="00F0501D">
              <w:rPr>
                <w:b/>
                <w:sz w:val="20"/>
                <w:lang w:val="fr-FR"/>
              </w:rPr>
              <w:t>2021</w:t>
            </w:r>
          </w:p>
        </w:tc>
        <w:tc>
          <w:tcPr>
            <w:tcW w:w="674" w:type="pct"/>
            <w:tcBorders>
              <w:top w:val="single" w:sz="4" w:space="0" w:color="auto"/>
              <w:left w:val="single" w:sz="4" w:space="0" w:color="auto"/>
              <w:bottom w:val="single" w:sz="4" w:space="0" w:color="auto"/>
              <w:right w:val="single" w:sz="4" w:space="0" w:color="auto"/>
            </w:tcBorders>
            <w:vAlign w:val="center"/>
          </w:tcPr>
          <w:p w14:paraId="08704072" w14:textId="77777777" w:rsidR="00F0501D" w:rsidRPr="00F0501D" w:rsidRDefault="00F0501D" w:rsidP="008C2E53">
            <w:pPr>
              <w:tabs>
                <w:tab w:val="left" w:pos="3141"/>
              </w:tabs>
              <w:suppressAutoHyphens/>
              <w:jc w:val="center"/>
              <w:rPr>
                <w:b/>
                <w:bCs/>
                <w:sz w:val="20"/>
                <w:szCs w:val="20"/>
                <w:lang w:val="fr-FR"/>
              </w:rPr>
            </w:pPr>
            <w:r w:rsidRPr="00F0501D">
              <w:rPr>
                <w:b/>
                <w:sz w:val="20"/>
                <w:lang w:val="fr-FR"/>
              </w:rPr>
              <w:t>2022</w:t>
            </w:r>
          </w:p>
        </w:tc>
        <w:tc>
          <w:tcPr>
            <w:tcW w:w="938" w:type="pct"/>
            <w:tcBorders>
              <w:top w:val="single" w:sz="4" w:space="0" w:color="auto"/>
              <w:left w:val="single" w:sz="4" w:space="0" w:color="auto"/>
              <w:bottom w:val="single" w:sz="4" w:space="0" w:color="auto"/>
              <w:right w:val="single" w:sz="4" w:space="0" w:color="auto"/>
            </w:tcBorders>
            <w:vAlign w:val="center"/>
          </w:tcPr>
          <w:p w14:paraId="55650691" w14:textId="77777777" w:rsidR="00F0501D" w:rsidRPr="00F0501D" w:rsidRDefault="00F0501D" w:rsidP="008C2E53">
            <w:pPr>
              <w:tabs>
                <w:tab w:val="left" w:pos="3141"/>
              </w:tabs>
              <w:suppressAutoHyphens/>
              <w:ind w:left="-111" w:right="-108"/>
              <w:jc w:val="center"/>
              <w:rPr>
                <w:b/>
                <w:bCs/>
                <w:sz w:val="20"/>
                <w:szCs w:val="20"/>
                <w:lang w:val="fr-FR"/>
              </w:rPr>
            </w:pPr>
            <w:r w:rsidRPr="00F0501D">
              <w:rPr>
                <w:b/>
                <w:sz w:val="20"/>
                <w:lang w:val="fr-FR"/>
              </w:rPr>
              <w:t>Part de la consommation de HFC en 2022 (%)</w:t>
            </w:r>
          </w:p>
        </w:tc>
      </w:tr>
      <w:tr w:rsidR="00F0501D" w:rsidRPr="00F0501D" w14:paraId="0DC6D1C5" w14:textId="77777777" w:rsidTr="008C2E53">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354E0948" w14:textId="77777777" w:rsidR="00F0501D" w:rsidRPr="00F0501D" w:rsidRDefault="00F0501D" w:rsidP="008C2E53">
            <w:pPr>
              <w:tabs>
                <w:tab w:val="left" w:pos="3141"/>
              </w:tabs>
              <w:suppressAutoHyphens/>
              <w:jc w:val="left"/>
              <w:rPr>
                <w:sz w:val="20"/>
                <w:szCs w:val="20"/>
                <w:lang w:val="fr-FR"/>
              </w:rPr>
            </w:pPr>
            <w:proofErr w:type="spellStart"/>
            <w:proofErr w:type="gramStart"/>
            <w:r w:rsidRPr="00F0501D">
              <w:rPr>
                <w:b/>
                <w:sz w:val="20"/>
                <w:lang w:val="fr-FR"/>
              </w:rPr>
              <w:t>tm</w:t>
            </w:r>
            <w:proofErr w:type="spellEnd"/>
            <w:proofErr w:type="gramEnd"/>
          </w:p>
        </w:tc>
      </w:tr>
      <w:tr w:rsidR="00F0501D" w:rsidRPr="00F0501D" w14:paraId="35F878BE" w14:textId="77777777" w:rsidTr="008C2E53">
        <w:tc>
          <w:tcPr>
            <w:tcW w:w="866" w:type="pct"/>
            <w:tcBorders>
              <w:top w:val="single" w:sz="4" w:space="0" w:color="auto"/>
              <w:left w:val="single" w:sz="4" w:space="0" w:color="auto"/>
              <w:bottom w:val="single" w:sz="4" w:space="0" w:color="auto"/>
              <w:right w:val="single" w:sz="4" w:space="0" w:color="auto"/>
            </w:tcBorders>
            <w:shd w:val="clear" w:color="auto" w:fill="auto"/>
          </w:tcPr>
          <w:p w14:paraId="1F6A3867" w14:textId="77777777" w:rsidR="00F0501D" w:rsidRPr="00F0501D" w:rsidRDefault="00F0501D" w:rsidP="008C2E53">
            <w:pPr>
              <w:tabs>
                <w:tab w:val="left" w:pos="3141"/>
              </w:tabs>
              <w:suppressAutoHyphens/>
              <w:rPr>
                <w:sz w:val="20"/>
                <w:szCs w:val="20"/>
                <w:lang w:val="fr-FR"/>
              </w:rPr>
            </w:pPr>
            <w:r w:rsidRPr="00F0501D">
              <w:rPr>
                <w:sz w:val="20"/>
                <w:lang w:val="fr-FR"/>
              </w:rPr>
              <w:t>HFC-32</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490285FC"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675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0DAE1BA"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0,30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812537E"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219E816"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0,55</w:t>
            </w:r>
          </w:p>
        </w:tc>
        <w:tc>
          <w:tcPr>
            <w:tcW w:w="674" w:type="pct"/>
            <w:tcBorders>
              <w:top w:val="single" w:sz="4" w:space="0" w:color="auto"/>
              <w:left w:val="single" w:sz="4" w:space="0" w:color="auto"/>
              <w:bottom w:val="single" w:sz="4" w:space="0" w:color="auto"/>
              <w:right w:val="single" w:sz="4" w:space="0" w:color="auto"/>
            </w:tcBorders>
          </w:tcPr>
          <w:p w14:paraId="56E954BB"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0,15</w:t>
            </w:r>
          </w:p>
        </w:tc>
        <w:tc>
          <w:tcPr>
            <w:tcW w:w="938" w:type="pct"/>
            <w:tcBorders>
              <w:top w:val="single" w:sz="4" w:space="0" w:color="auto"/>
              <w:left w:val="single" w:sz="4" w:space="0" w:color="auto"/>
              <w:bottom w:val="single" w:sz="4" w:space="0" w:color="auto"/>
              <w:right w:val="single" w:sz="4" w:space="0" w:color="auto"/>
            </w:tcBorders>
          </w:tcPr>
          <w:p w14:paraId="50646160" w14:textId="77777777" w:rsidR="00F0501D" w:rsidRPr="00F0501D" w:rsidRDefault="00F0501D" w:rsidP="008C2E53">
            <w:pPr>
              <w:tabs>
                <w:tab w:val="left" w:pos="3141"/>
              </w:tabs>
              <w:suppressAutoHyphens/>
              <w:jc w:val="right"/>
              <w:rPr>
                <w:sz w:val="20"/>
                <w:szCs w:val="20"/>
                <w:lang w:val="fr-FR"/>
              </w:rPr>
            </w:pPr>
            <w:r w:rsidRPr="00F0501D">
              <w:rPr>
                <w:sz w:val="20"/>
                <w:lang w:val="fr-FR"/>
              </w:rPr>
              <w:t>1,1</w:t>
            </w:r>
          </w:p>
        </w:tc>
      </w:tr>
      <w:tr w:rsidR="00F0501D" w:rsidRPr="00F0501D" w14:paraId="4989E483" w14:textId="77777777" w:rsidTr="008C2E53">
        <w:tc>
          <w:tcPr>
            <w:tcW w:w="866" w:type="pct"/>
            <w:tcBorders>
              <w:top w:val="single" w:sz="4" w:space="0" w:color="auto"/>
              <w:left w:val="single" w:sz="4" w:space="0" w:color="auto"/>
              <w:bottom w:val="single" w:sz="4" w:space="0" w:color="auto"/>
              <w:right w:val="single" w:sz="4" w:space="0" w:color="auto"/>
            </w:tcBorders>
            <w:shd w:val="clear" w:color="auto" w:fill="auto"/>
          </w:tcPr>
          <w:p w14:paraId="183CD4D6" w14:textId="77777777" w:rsidR="00F0501D" w:rsidRPr="00F0501D" w:rsidRDefault="00F0501D" w:rsidP="008C2E53">
            <w:pPr>
              <w:tabs>
                <w:tab w:val="left" w:pos="3141"/>
              </w:tabs>
              <w:suppressAutoHyphens/>
              <w:rPr>
                <w:sz w:val="20"/>
                <w:szCs w:val="20"/>
                <w:lang w:val="fr-FR"/>
              </w:rPr>
            </w:pPr>
            <w:r w:rsidRPr="00F0501D">
              <w:rPr>
                <w:sz w:val="20"/>
                <w:lang w:val="fr-FR"/>
              </w:rPr>
              <w:t>HFC-134a</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70BDD7FA"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1 430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E13818A"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4,32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D5D5E62"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5,94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1FA8182"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6,68</w:t>
            </w:r>
          </w:p>
        </w:tc>
        <w:tc>
          <w:tcPr>
            <w:tcW w:w="674" w:type="pct"/>
            <w:tcBorders>
              <w:top w:val="single" w:sz="4" w:space="0" w:color="auto"/>
              <w:left w:val="single" w:sz="4" w:space="0" w:color="auto"/>
              <w:bottom w:val="single" w:sz="4" w:space="0" w:color="auto"/>
              <w:right w:val="single" w:sz="4" w:space="0" w:color="auto"/>
            </w:tcBorders>
          </w:tcPr>
          <w:p w14:paraId="12474301"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3,91</w:t>
            </w:r>
          </w:p>
        </w:tc>
        <w:tc>
          <w:tcPr>
            <w:tcW w:w="938" w:type="pct"/>
            <w:tcBorders>
              <w:top w:val="single" w:sz="4" w:space="0" w:color="auto"/>
              <w:left w:val="single" w:sz="4" w:space="0" w:color="auto"/>
              <w:bottom w:val="single" w:sz="4" w:space="0" w:color="auto"/>
              <w:right w:val="single" w:sz="4" w:space="0" w:color="auto"/>
            </w:tcBorders>
          </w:tcPr>
          <w:p w14:paraId="52E22A9F" w14:textId="77777777" w:rsidR="00F0501D" w:rsidRPr="00F0501D" w:rsidRDefault="00F0501D" w:rsidP="008C2E53">
            <w:pPr>
              <w:tabs>
                <w:tab w:val="left" w:pos="3141"/>
              </w:tabs>
              <w:suppressAutoHyphens/>
              <w:jc w:val="right"/>
              <w:rPr>
                <w:sz w:val="20"/>
                <w:szCs w:val="20"/>
                <w:lang w:val="fr-FR"/>
              </w:rPr>
            </w:pPr>
            <w:r w:rsidRPr="00F0501D">
              <w:rPr>
                <w:sz w:val="20"/>
                <w:lang w:val="fr-FR"/>
              </w:rPr>
              <w:t>29,8</w:t>
            </w:r>
          </w:p>
        </w:tc>
      </w:tr>
      <w:tr w:rsidR="00F0501D" w:rsidRPr="00F0501D" w14:paraId="6CC98A32" w14:textId="77777777" w:rsidTr="008C2E53">
        <w:tc>
          <w:tcPr>
            <w:tcW w:w="866" w:type="pct"/>
            <w:tcBorders>
              <w:top w:val="single" w:sz="4" w:space="0" w:color="auto"/>
              <w:left w:val="single" w:sz="4" w:space="0" w:color="auto"/>
              <w:bottom w:val="single" w:sz="4" w:space="0" w:color="auto"/>
              <w:right w:val="single" w:sz="4" w:space="0" w:color="auto"/>
            </w:tcBorders>
            <w:shd w:val="clear" w:color="auto" w:fill="auto"/>
          </w:tcPr>
          <w:p w14:paraId="4A104BC2" w14:textId="77777777" w:rsidR="00F0501D" w:rsidRPr="00F0501D" w:rsidRDefault="00F0501D" w:rsidP="008C2E53">
            <w:pPr>
              <w:tabs>
                <w:tab w:val="left" w:pos="3141"/>
              </w:tabs>
              <w:suppressAutoHyphens/>
              <w:rPr>
                <w:sz w:val="20"/>
                <w:szCs w:val="20"/>
                <w:lang w:val="fr-FR"/>
              </w:rPr>
            </w:pPr>
            <w:r w:rsidRPr="00F0501D">
              <w:rPr>
                <w:sz w:val="20"/>
                <w:lang w:val="fr-FR"/>
              </w:rPr>
              <w:t>HFC-245fa</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6E3726F8"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1 030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4DEDB99"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49B5ED1"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791306C"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0,00</w:t>
            </w:r>
          </w:p>
        </w:tc>
        <w:tc>
          <w:tcPr>
            <w:tcW w:w="674" w:type="pct"/>
            <w:tcBorders>
              <w:top w:val="single" w:sz="4" w:space="0" w:color="auto"/>
              <w:left w:val="single" w:sz="4" w:space="0" w:color="auto"/>
              <w:bottom w:val="single" w:sz="4" w:space="0" w:color="auto"/>
              <w:right w:val="single" w:sz="4" w:space="0" w:color="auto"/>
            </w:tcBorders>
          </w:tcPr>
          <w:p w14:paraId="77FB776C"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0,01</w:t>
            </w:r>
          </w:p>
        </w:tc>
        <w:tc>
          <w:tcPr>
            <w:tcW w:w="938" w:type="pct"/>
            <w:tcBorders>
              <w:top w:val="single" w:sz="4" w:space="0" w:color="auto"/>
              <w:left w:val="single" w:sz="4" w:space="0" w:color="auto"/>
              <w:bottom w:val="single" w:sz="4" w:space="0" w:color="auto"/>
              <w:right w:val="single" w:sz="4" w:space="0" w:color="auto"/>
            </w:tcBorders>
          </w:tcPr>
          <w:p w14:paraId="0521626C" w14:textId="77777777" w:rsidR="00F0501D" w:rsidRPr="00F0501D" w:rsidRDefault="00F0501D" w:rsidP="008C2E53">
            <w:pPr>
              <w:tabs>
                <w:tab w:val="left" w:pos="3141"/>
              </w:tabs>
              <w:suppressAutoHyphens/>
              <w:jc w:val="right"/>
              <w:rPr>
                <w:sz w:val="20"/>
                <w:szCs w:val="20"/>
                <w:lang w:val="fr-FR"/>
              </w:rPr>
            </w:pPr>
            <w:r w:rsidRPr="00F0501D">
              <w:rPr>
                <w:sz w:val="20"/>
                <w:lang w:val="fr-FR"/>
              </w:rPr>
              <w:t>0,1</w:t>
            </w:r>
          </w:p>
        </w:tc>
      </w:tr>
      <w:tr w:rsidR="00F0501D" w:rsidRPr="00F0501D" w14:paraId="0769B1DE" w14:textId="77777777" w:rsidTr="008C2E53">
        <w:tc>
          <w:tcPr>
            <w:tcW w:w="866" w:type="pct"/>
            <w:tcBorders>
              <w:top w:val="single" w:sz="4" w:space="0" w:color="auto"/>
              <w:left w:val="single" w:sz="4" w:space="0" w:color="auto"/>
              <w:bottom w:val="single" w:sz="4" w:space="0" w:color="auto"/>
              <w:right w:val="single" w:sz="4" w:space="0" w:color="auto"/>
            </w:tcBorders>
            <w:shd w:val="clear" w:color="auto" w:fill="auto"/>
          </w:tcPr>
          <w:p w14:paraId="0AC78C84" w14:textId="77777777" w:rsidR="00F0501D" w:rsidRPr="00F0501D" w:rsidRDefault="00F0501D" w:rsidP="008C2E53">
            <w:pPr>
              <w:tabs>
                <w:tab w:val="left" w:pos="3141"/>
              </w:tabs>
              <w:suppressAutoHyphens/>
              <w:rPr>
                <w:sz w:val="20"/>
                <w:szCs w:val="20"/>
                <w:lang w:val="fr-FR"/>
              </w:rPr>
            </w:pPr>
            <w:r w:rsidRPr="00F0501D">
              <w:rPr>
                <w:sz w:val="20"/>
                <w:lang w:val="fr-FR"/>
              </w:rPr>
              <w:t>R-404A</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24664A3E"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3 922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33AFF66"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2,39</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9649B7D"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2,81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3ADBD10"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4,49</w:t>
            </w:r>
          </w:p>
        </w:tc>
        <w:tc>
          <w:tcPr>
            <w:tcW w:w="674" w:type="pct"/>
            <w:tcBorders>
              <w:top w:val="single" w:sz="4" w:space="0" w:color="auto"/>
              <w:left w:val="single" w:sz="4" w:space="0" w:color="auto"/>
              <w:bottom w:val="single" w:sz="4" w:space="0" w:color="auto"/>
              <w:right w:val="single" w:sz="4" w:space="0" w:color="auto"/>
            </w:tcBorders>
          </w:tcPr>
          <w:p w14:paraId="6B3AF78D"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2,72</w:t>
            </w:r>
          </w:p>
        </w:tc>
        <w:tc>
          <w:tcPr>
            <w:tcW w:w="938" w:type="pct"/>
            <w:tcBorders>
              <w:top w:val="single" w:sz="4" w:space="0" w:color="auto"/>
              <w:left w:val="single" w:sz="4" w:space="0" w:color="auto"/>
              <w:bottom w:val="single" w:sz="4" w:space="0" w:color="auto"/>
              <w:right w:val="single" w:sz="4" w:space="0" w:color="auto"/>
            </w:tcBorders>
          </w:tcPr>
          <w:p w14:paraId="5037CABE" w14:textId="77777777" w:rsidR="00F0501D" w:rsidRPr="00F0501D" w:rsidRDefault="00F0501D" w:rsidP="008C2E53">
            <w:pPr>
              <w:tabs>
                <w:tab w:val="left" w:pos="3141"/>
              </w:tabs>
              <w:suppressAutoHyphens/>
              <w:jc w:val="right"/>
              <w:rPr>
                <w:sz w:val="20"/>
                <w:szCs w:val="20"/>
                <w:lang w:val="fr-FR"/>
              </w:rPr>
            </w:pPr>
            <w:r w:rsidRPr="00F0501D">
              <w:rPr>
                <w:sz w:val="20"/>
                <w:lang w:val="fr-FR"/>
              </w:rPr>
              <w:t>20,7</w:t>
            </w:r>
          </w:p>
        </w:tc>
      </w:tr>
      <w:tr w:rsidR="00F0501D" w:rsidRPr="00F0501D" w14:paraId="541DC04C" w14:textId="77777777" w:rsidTr="008C2E53">
        <w:tc>
          <w:tcPr>
            <w:tcW w:w="866" w:type="pct"/>
            <w:tcBorders>
              <w:top w:val="single" w:sz="4" w:space="0" w:color="auto"/>
              <w:left w:val="single" w:sz="4" w:space="0" w:color="auto"/>
              <w:bottom w:val="single" w:sz="4" w:space="0" w:color="auto"/>
              <w:right w:val="single" w:sz="4" w:space="0" w:color="auto"/>
            </w:tcBorders>
            <w:shd w:val="clear" w:color="auto" w:fill="auto"/>
          </w:tcPr>
          <w:p w14:paraId="7CD95920" w14:textId="77777777" w:rsidR="00F0501D" w:rsidRPr="00F0501D" w:rsidRDefault="00F0501D" w:rsidP="008C2E53">
            <w:pPr>
              <w:tabs>
                <w:tab w:val="left" w:pos="3141"/>
              </w:tabs>
              <w:suppressAutoHyphens/>
              <w:rPr>
                <w:sz w:val="20"/>
                <w:szCs w:val="20"/>
                <w:lang w:val="fr-FR"/>
              </w:rPr>
            </w:pPr>
            <w:r w:rsidRPr="00F0501D">
              <w:rPr>
                <w:sz w:val="20"/>
                <w:lang w:val="fr-FR"/>
              </w:rPr>
              <w:t>R-407C</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393D2BC5"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1 774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AC4E3E1"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0,11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E671B3B"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0,17</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48CA73D"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0,28</w:t>
            </w:r>
          </w:p>
        </w:tc>
        <w:tc>
          <w:tcPr>
            <w:tcW w:w="674" w:type="pct"/>
            <w:tcBorders>
              <w:top w:val="single" w:sz="4" w:space="0" w:color="auto"/>
              <w:left w:val="single" w:sz="4" w:space="0" w:color="auto"/>
              <w:bottom w:val="single" w:sz="4" w:space="0" w:color="auto"/>
              <w:right w:val="single" w:sz="4" w:space="0" w:color="auto"/>
            </w:tcBorders>
          </w:tcPr>
          <w:p w14:paraId="22F88BEE"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0,34</w:t>
            </w:r>
          </w:p>
        </w:tc>
        <w:tc>
          <w:tcPr>
            <w:tcW w:w="938" w:type="pct"/>
            <w:tcBorders>
              <w:top w:val="single" w:sz="4" w:space="0" w:color="auto"/>
              <w:left w:val="single" w:sz="4" w:space="0" w:color="auto"/>
              <w:bottom w:val="single" w:sz="4" w:space="0" w:color="auto"/>
              <w:right w:val="single" w:sz="4" w:space="0" w:color="auto"/>
            </w:tcBorders>
          </w:tcPr>
          <w:p w14:paraId="341CE8DA" w14:textId="77777777" w:rsidR="00F0501D" w:rsidRPr="00F0501D" w:rsidRDefault="00F0501D" w:rsidP="008C2E53">
            <w:pPr>
              <w:tabs>
                <w:tab w:val="left" w:pos="3141"/>
              </w:tabs>
              <w:suppressAutoHyphens/>
              <w:jc w:val="right"/>
              <w:rPr>
                <w:sz w:val="20"/>
                <w:szCs w:val="20"/>
                <w:lang w:val="fr-FR"/>
              </w:rPr>
            </w:pPr>
            <w:r w:rsidRPr="00F0501D">
              <w:rPr>
                <w:sz w:val="20"/>
                <w:lang w:val="fr-FR"/>
              </w:rPr>
              <w:t>2,5</w:t>
            </w:r>
          </w:p>
        </w:tc>
      </w:tr>
      <w:tr w:rsidR="00F0501D" w:rsidRPr="00F0501D" w14:paraId="2E8505A8" w14:textId="77777777" w:rsidTr="008C2E53">
        <w:tc>
          <w:tcPr>
            <w:tcW w:w="866" w:type="pct"/>
            <w:tcBorders>
              <w:top w:val="single" w:sz="4" w:space="0" w:color="auto"/>
              <w:left w:val="single" w:sz="4" w:space="0" w:color="auto"/>
              <w:bottom w:val="single" w:sz="4" w:space="0" w:color="auto"/>
              <w:right w:val="single" w:sz="4" w:space="0" w:color="auto"/>
            </w:tcBorders>
            <w:shd w:val="clear" w:color="auto" w:fill="auto"/>
          </w:tcPr>
          <w:p w14:paraId="1466F9EE" w14:textId="77777777" w:rsidR="00F0501D" w:rsidRPr="00F0501D" w:rsidRDefault="00F0501D" w:rsidP="008C2E53">
            <w:pPr>
              <w:tabs>
                <w:tab w:val="left" w:pos="3141"/>
              </w:tabs>
              <w:suppressAutoHyphens/>
              <w:rPr>
                <w:sz w:val="20"/>
                <w:szCs w:val="20"/>
                <w:lang w:val="fr-FR"/>
              </w:rPr>
            </w:pPr>
            <w:r w:rsidRPr="00F0501D">
              <w:rPr>
                <w:sz w:val="20"/>
                <w:lang w:val="fr-FR"/>
              </w:rPr>
              <w:t>R-410A</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4D8EDC87"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2 088</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CAF024D"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6,31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0F84D51"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5,84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0BAF451"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7,26</w:t>
            </w:r>
          </w:p>
        </w:tc>
        <w:tc>
          <w:tcPr>
            <w:tcW w:w="674" w:type="pct"/>
            <w:tcBorders>
              <w:top w:val="single" w:sz="4" w:space="0" w:color="auto"/>
              <w:left w:val="single" w:sz="4" w:space="0" w:color="auto"/>
              <w:bottom w:val="single" w:sz="4" w:space="0" w:color="auto"/>
              <w:right w:val="single" w:sz="4" w:space="0" w:color="auto"/>
            </w:tcBorders>
          </w:tcPr>
          <w:p w14:paraId="0F3BA3BE"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5,77</w:t>
            </w:r>
          </w:p>
        </w:tc>
        <w:tc>
          <w:tcPr>
            <w:tcW w:w="938" w:type="pct"/>
            <w:tcBorders>
              <w:top w:val="single" w:sz="4" w:space="0" w:color="auto"/>
              <w:left w:val="single" w:sz="4" w:space="0" w:color="auto"/>
              <w:bottom w:val="single" w:sz="4" w:space="0" w:color="auto"/>
              <w:right w:val="single" w:sz="4" w:space="0" w:color="auto"/>
            </w:tcBorders>
          </w:tcPr>
          <w:p w14:paraId="7E055B1B" w14:textId="77777777" w:rsidR="00F0501D" w:rsidRPr="00F0501D" w:rsidRDefault="00F0501D" w:rsidP="008C2E53">
            <w:pPr>
              <w:tabs>
                <w:tab w:val="left" w:pos="3141"/>
              </w:tabs>
              <w:suppressAutoHyphens/>
              <w:jc w:val="right"/>
              <w:rPr>
                <w:sz w:val="20"/>
                <w:szCs w:val="20"/>
                <w:lang w:val="fr-FR"/>
              </w:rPr>
            </w:pPr>
            <w:r w:rsidRPr="00F0501D">
              <w:rPr>
                <w:sz w:val="20"/>
                <w:lang w:val="fr-FR"/>
              </w:rPr>
              <w:t>44,0</w:t>
            </w:r>
          </w:p>
        </w:tc>
      </w:tr>
      <w:tr w:rsidR="00F0501D" w:rsidRPr="00F0501D" w14:paraId="249038AB" w14:textId="77777777" w:rsidTr="008C2E53">
        <w:tc>
          <w:tcPr>
            <w:tcW w:w="866" w:type="pct"/>
            <w:tcBorders>
              <w:top w:val="single" w:sz="4" w:space="0" w:color="auto"/>
              <w:left w:val="single" w:sz="4" w:space="0" w:color="auto"/>
              <w:bottom w:val="single" w:sz="4" w:space="0" w:color="auto"/>
              <w:right w:val="single" w:sz="4" w:space="0" w:color="auto"/>
            </w:tcBorders>
            <w:shd w:val="clear" w:color="auto" w:fill="auto"/>
          </w:tcPr>
          <w:p w14:paraId="4036D8C5" w14:textId="77777777" w:rsidR="00F0501D" w:rsidRPr="00F0501D" w:rsidRDefault="00F0501D" w:rsidP="008C2E53">
            <w:pPr>
              <w:tabs>
                <w:tab w:val="left" w:pos="3141"/>
              </w:tabs>
              <w:suppressAutoHyphens/>
              <w:rPr>
                <w:sz w:val="20"/>
                <w:szCs w:val="20"/>
                <w:lang w:val="fr-FR"/>
              </w:rPr>
            </w:pPr>
            <w:r w:rsidRPr="00F0501D">
              <w:rPr>
                <w:sz w:val="20"/>
                <w:lang w:val="fr-FR"/>
              </w:rPr>
              <w:t>R-422B</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1326D622"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2 526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3F1A4A7"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8466D63"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0DF5D2F"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0,11</w:t>
            </w:r>
          </w:p>
        </w:tc>
        <w:tc>
          <w:tcPr>
            <w:tcW w:w="674" w:type="pct"/>
            <w:tcBorders>
              <w:top w:val="single" w:sz="4" w:space="0" w:color="auto"/>
              <w:left w:val="single" w:sz="4" w:space="0" w:color="auto"/>
              <w:bottom w:val="single" w:sz="4" w:space="0" w:color="auto"/>
              <w:right w:val="single" w:sz="4" w:space="0" w:color="auto"/>
            </w:tcBorders>
          </w:tcPr>
          <w:p w14:paraId="5406B568"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0,00</w:t>
            </w:r>
          </w:p>
        </w:tc>
        <w:tc>
          <w:tcPr>
            <w:tcW w:w="938" w:type="pct"/>
            <w:tcBorders>
              <w:top w:val="single" w:sz="4" w:space="0" w:color="auto"/>
              <w:left w:val="single" w:sz="4" w:space="0" w:color="auto"/>
              <w:bottom w:val="single" w:sz="4" w:space="0" w:color="auto"/>
              <w:right w:val="single" w:sz="4" w:space="0" w:color="auto"/>
            </w:tcBorders>
          </w:tcPr>
          <w:p w14:paraId="206A2EC0" w14:textId="77777777" w:rsidR="00F0501D" w:rsidRPr="00F0501D" w:rsidRDefault="00F0501D" w:rsidP="008C2E53">
            <w:pPr>
              <w:tabs>
                <w:tab w:val="left" w:pos="3141"/>
              </w:tabs>
              <w:suppressAutoHyphens/>
              <w:jc w:val="right"/>
              <w:rPr>
                <w:sz w:val="20"/>
                <w:szCs w:val="20"/>
                <w:lang w:val="fr-FR"/>
              </w:rPr>
            </w:pPr>
            <w:r w:rsidRPr="00F0501D">
              <w:rPr>
                <w:sz w:val="20"/>
                <w:lang w:val="fr-FR"/>
              </w:rPr>
              <w:t>0,0</w:t>
            </w:r>
          </w:p>
        </w:tc>
      </w:tr>
      <w:tr w:rsidR="00F0501D" w:rsidRPr="00F0501D" w14:paraId="06C0D2A2" w14:textId="77777777" w:rsidTr="008C2E53">
        <w:tc>
          <w:tcPr>
            <w:tcW w:w="866" w:type="pct"/>
            <w:tcBorders>
              <w:top w:val="single" w:sz="4" w:space="0" w:color="auto"/>
              <w:left w:val="single" w:sz="4" w:space="0" w:color="auto"/>
              <w:bottom w:val="single" w:sz="4" w:space="0" w:color="auto"/>
              <w:right w:val="single" w:sz="4" w:space="0" w:color="auto"/>
            </w:tcBorders>
            <w:shd w:val="clear" w:color="auto" w:fill="auto"/>
          </w:tcPr>
          <w:p w14:paraId="4BDAC572" w14:textId="77777777" w:rsidR="00F0501D" w:rsidRPr="00F0501D" w:rsidDel="007C588C" w:rsidRDefault="00F0501D" w:rsidP="008C2E53">
            <w:pPr>
              <w:tabs>
                <w:tab w:val="left" w:pos="3141"/>
              </w:tabs>
              <w:suppressAutoHyphens/>
              <w:rPr>
                <w:sz w:val="20"/>
                <w:szCs w:val="20"/>
                <w:lang w:val="fr-FR"/>
              </w:rPr>
            </w:pPr>
            <w:r w:rsidRPr="00F0501D">
              <w:rPr>
                <w:sz w:val="20"/>
                <w:lang w:val="fr-FR"/>
              </w:rPr>
              <w:t>R-422D</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22D591A3"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2 729</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640F147"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0,06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475338B"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F4733FD"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0,00</w:t>
            </w:r>
          </w:p>
        </w:tc>
        <w:tc>
          <w:tcPr>
            <w:tcW w:w="674" w:type="pct"/>
            <w:tcBorders>
              <w:top w:val="single" w:sz="4" w:space="0" w:color="auto"/>
              <w:left w:val="single" w:sz="4" w:space="0" w:color="auto"/>
              <w:bottom w:val="single" w:sz="4" w:space="0" w:color="auto"/>
              <w:right w:val="single" w:sz="4" w:space="0" w:color="auto"/>
            </w:tcBorders>
          </w:tcPr>
          <w:p w14:paraId="39A2383E"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0,25</w:t>
            </w:r>
          </w:p>
        </w:tc>
        <w:tc>
          <w:tcPr>
            <w:tcW w:w="938" w:type="pct"/>
            <w:tcBorders>
              <w:top w:val="single" w:sz="4" w:space="0" w:color="auto"/>
              <w:left w:val="single" w:sz="4" w:space="0" w:color="auto"/>
              <w:bottom w:val="single" w:sz="4" w:space="0" w:color="auto"/>
              <w:right w:val="single" w:sz="4" w:space="0" w:color="auto"/>
            </w:tcBorders>
          </w:tcPr>
          <w:p w14:paraId="1F54795E" w14:textId="77777777" w:rsidR="00F0501D" w:rsidRPr="00F0501D" w:rsidRDefault="00F0501D" w:rsidP="008C2E53">
            <w:pPr>
              <w:tabs>
                <w:tab w:val="left" w:pos="3141"/>
              </w:tabs>
              <w:suppressAutoHyphens/>
              <w:jc w:val="right"/>
              <w:rPr>
                <w:sz w:val="20"/>
                <w:szCs w:val="20"/>
                <w:lang w:val="fr-FR"/>
              </w:rPr>
            </w:pPr>
            <w:r w:rsidRPr="00F0501D">
              <w:rPr>
                <w:sz w:val="20"/>
                <w:lang w:val="fr-FR"/>
              </w:rPr>
              <w:t>1,9</w:t>
            </w:r>
          </w:p>
        </w:tc>
      </w:tr>
      <w:tr w:rsidR="00F0501D" w:rsidRPr="00F0501D" w14:paraId="1BEC8B00" w14:textId="77777777" w:rsidTr="008C2E53">
        <w:tc>
          <w:tcPr>
            <w:tcW w:w="1367" w:type="pct"/>
            <w:gridSpan w:val="2"/>
            <w:tcBorders>
              <w:top w:val="single" w:sz="4" w:space="0" w:color="auto"/>
              <w:left w:val="single" w:sz="4" w:space="0" w:color="auto"/>
              <w:bottom w:val="single" w:sz="4" w:space="0" w:color="auto"/>
              <w:right w:val="single" w:sz="4" w:space="0" w:color="auto"/>
            </w:tcBorders>
            <w:shd w:val="clear" w:color="auto" w:fill="auto"/>
          </w:tcPr>
          <w:p w14:paraId="2E5D4F45" w14:textId="77777777" w:rsidR="00F0501D" w:rsidRPr="00F0501D" w:rsidRDefault="00F0501D" w:rsidP="008C2E53">
            <w:pPr>
              <w:tabs>
                <w:tab w:val="left" w:pos="3141"/>
              </w:tabs>
              <w:suppressAutoHyphens/>
              <w:rPr>
                <w:b/>
                <w:bCs/>
                <w:sz w:val="20"/>
                <w:szCs w:val="20"/>
                <w:lang w:val="fr-FR"/>
              </w:rPr>
            </w:pPr>
            <w:r w:rsidRPr="00F0501D">
              <w:rPr>
                <w:b/>
                <w:sz w:val="20"/>
                <w:lang w:val="fr-FR"/>
              </w:rPr>
              <w:t>Total (tm)</w:t>
            </w:r>
          </w:p>
        </w:tc>
        <w:tc>
          <w:tcPr>
            <w:tcW w:w="674" w:type="pct"/>
            <w:tcBorders>
              <w:top w:val="single" w:sz="4" w:space="0" w:color="auto"/>
              <w:left w:val="single" w:sz="4" w:space="0" w:color="auto"/>
              <w:bottom w:val="single" w:sz="4" w:space="0" w:color="auto"/>
              <w:right w:val="single" w:sz="4" w:space="0" w:color="auto"/>
            </w:tcBorders>
          </w:tcPr>
          <w:p w14:paraId="4CB6C94E" w14:textId="77777777" w:rsidR="00F0501D" w:rsidRPr="00F0501D" w:rsidRDefault="00F0501D" w:rsidP="008C2E53">
            <w:pPr>
              <w:shd w:val="clear" w:color="auto" w:fill="FFFFFF" w:themeFill="background1"/>
              <w:suppressAutoHyphens/>
              <w:jc w:val="right"/>
              <w:rPr>
                <w:b/>
                <w:bCs/>
                <w:sz w:val="20"/>
                <w:szCs w:val="20"/>
                <w:lang w:val="fr-FR"/>
              </w:rPr>
            </w:pPr>
            <w:r w:rsidRPr="00F0501D">
              <w:rPr>
                <w:b/>
                <w:sz w:val="20"/>
                <w:lang w:val="fr-FR"/>
              </w:rPr>
              <w:t>13,49</w:t>
            </w:r>
          </w:p>
        </w:tc>
        <w:tc>
          <w:tcPr>
            <w:tcW w:w="674" w:type="pct"/>
            <w:tcBorders>
              <w:top w:val="single" w:sz="4" w:space="0" w:color="auto"/>
              <w:left w:val="single" w:sz="4" w:space="0" w:color="auto"/>
              <w:bottom w:val="single" w:sz="4" w:space="0" w:color="auto"/>
              <w:right w:val="single" w:sz="4" w:space="0" w:color="auto"/>
            </w:tcBorders>
          </w:tcPr>
          <w:p w14:paraId="1B559ADE" w14:textId="77777777" w:rsidR="00F0501D" w:rsidRPr="00F0501D" w:rsidRDefault="00F0501D" w:rsidP="008C2E53">
            <w:pPr>
              <w:shd w:val="clear" w:color="auto" w:fill="FFFFFF" w:themeFill="background1"/>
              <w:suppressAutoHyphens/>
              <w:jc w:val="right"/>
              <w:rPr>
                <w:b/>
                <w:bCs/>
                <w:sz w:val="20"/>
                <w:szCs w:val="20"/>
                <w:lang w:val="fr-FR"/>
              </w:rPr>
            </w:pPr>
            <w:r w:rsidRPr="00F0501D">
              <w:rPr>
                <w:b/>
                <w:sz w:val="20"/>
                <w:lang w:val="fr-FR"/>
              </w:rPr>
              <w:t>14,76</w:t>
            </w:r>
          </w:p>
        </w:tc>
        <w:tc>
          <w:tcPr>
            <w:tcW w:w="674" w:type="pct"/>
            <w:tcBorders>
              <w:top w:val="single" w:sz="4" w:space="0" w:color="auto"/>
              <w:left w:val="single" w:sz="4" w:space="0" w:color="auto"/>
              <w:bottom w:val="single" w:sz="4" w:space="0" w:color="auto"/>
              <w:right w:val="single" w:sz="4" w:space="0" w:color="auto"/>
            </w:tcBorders>
          </w:tcPr>
          <w:p w14:paraId="3E22EED8" w14:textId="77777777" w:rsidR="00F0501D" w:rsidRPr="00F0501D" w:rsidRDefault="00F0501D" w:rsidP="008C2E53">
            <w:pPr>
              <w:shd w:val="clear" w:color="auto" w:fill="FFFFFF" w:themeFill="background1"/>
              <w:suppressAutoHyphens/>
              <w:jc w:val="right"/>
              <w:rPr>
                <w:b/>
                <w:bCs/>
                <w:sz w:val="20"/>
                <w:szCs w:val="20"/>
                <w:lang w:val="fr-FR"/>
              </w:rPr>
            </w:pPr>
            <w:r w:rsidRPr="00F0501D">
              <w:rPr>
                <w:b/>
                <w:sz w:val="20"/>
                <w:lang w:val="fr-FR"/>
              </w:rPr>
              <w:t>19,37</w:t>
            </w:r>
          </w:p>
        </w:tc>
        <w:tc>
          <w:tcPr>
            <w:tcW w:w="674" w:type="pct"/>
            <w:tcBorders>
              <w:top w:val="single" w:sz="4" w:space="0" w:color="auto"/>
              <w:left w:val="single" w:sz="4" w:space="0" w:color="auto"/>
              <w:bottom w:val="single" w:sz="4" w:space="0" w:color="auto"/>
              <w:right w:val="single" w:sz="4" w:space="0" w:color="auto"/>
            </w:tcBorders>
          </w:tcPr>
          <w:p w14:paraId="5D31B726" w14:textId="77777777" w:rsidR="00F0501D" w:rsidRPr="00F0501D" w:rsidRDefault="00F0501D" w:rsidP="008C2E53">
            <w:pPr>
              <w:shd w:val="clear" w:color="auto" w:fill="FFFFFF" w:themeFill="background1"/>
              <w:suppressAutoHyphens/>
              <w:jc w:val="right"/>
              <w:rPr>
                <w:b/>
                <w:bCs/>
                <w:sz w:val="20"/>
                <w:szCs w:val="20"/>
                <w:lang w:val="fr-FR"/>
              </w:rPr>
            </w:pPr>
            <w:r w:rsidRPr="00F0501D">
              <w:rPr>
                <w:b/>
                <w:sz w:val="20"/>
                <w:lang w:val="fr-FR"/>
              </w:rPr>
              <w:t>13,15</w:t>
            </w:r>
          </w:p>
        </w:tc>
        <w:tc>
          <w:tcPr>
            <w:tcW w:w="938" w:type="pct"/>
            <w:tcBorders>
              <w:top w:val="single" w:sz="4" w:space="0" w:color="auto"/>
              <w:left w:val="single" w:sz="4" w:space="0" w:color="auto"/>
              <w:bottom w:val="single" w:sz="4" w:space="0" w:color="auto"/>
              <w:right w:val="single" w:sz="4" w:space="0" w:color="auto"/>
            </w:tcBorders>
            <w:vAlign w:val="bottom"/>
          </w:tcPr>
          <w:p w14:paraId="574C0F1C" w14:textId="77777777" w:rsidR="00F0501D" w:rsidRPr="00F0501D" w:rsidRDefault="00F0501D" w:rsidP="008C2E53">
            <w:pPr>
              <w:tabs>
                <w:tab w:val="left" w:pos="3141"/>
              </w:tabs>
              <w:suppressAutoHyphens/>
              <w:jc w:val="right"/>
              <w:rPr>
                <w:b/>
                <w:bCs/>
                <w:sz w:val="20"/>
                <w:szCs w:val="20"/>
                <w:lang w:val="fr-FR"/>
              </w:rPr>
            </w:pPr>
            <w:r w:rsidRPr="00F0501D">
              <w:rPr>
                <w:b/>
                <w:sz w:val="20"/>
                <w:lang w:val="fr-FR"/>
              </w:rPr>
              <w:t>100,0</w:t>
            </w:r>
          </w:p>
        </w:tc>
      </w:tr>
      <w:tr w:rsidR="00F0501D" w:rsidRPr="00F0501D" w14:paraId="1A88ABBD" w14:textId="77777777" w:rsidTr="008C2E53">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5C9D5311" w14:textId="77777777" w:rsidR="00F0501D" w:rsidRPr="00F0501D" w:rsidRDefault="00F0501D" w:rsidP="008C2E53">
            <w:pPr>
              <w:tabs>
                <w:tab w:val="left" w:pos="3141"/>
              </w:tabs>
              <w:suppressAutoHyphens/>
              <w:rPr>
                <w:b/>
                <w:bCs/>
                <w:sz w:val="20"/>
                <w:szCs w:val="20"/>
                <w:lang w:val="fr-FR"/>
              </w:rPr>
            </w:pPr>
            <w:proofErr w:type="gramStart"/>
            <w:r w:rsidRPr="00F0501D">
              <w:rPr>
                <w:b/>
                <w:sz w:val="20"/>
                <w:lang w:val="fr-FR"/>
              </w:rPr>
              <w:t>tonnes</w:t>
            </w:r>
            <w:proofErr w:type="gramEnd"/>
            <w:r w:rsidRPr="00F0501D">
              <w:rPr>
                <w:b/>
                <w:sz w:val="20"/>
                <w:lang w:val="fr-FR"/>
              </w:rPr>
              <w:t xml:space="preserve"> éq. CO</w:t>
            </w:r>
            <w:r w:rsidRPr="00F0501D">
              <w:rPr>
                <w:b/>
                <w:sz w:val="20"/>
                <w:vertAlign w:val="subscript"/>
                <w:lang w:val="fr-FR"/>
              </w:rPr>
              <w:t>2</w:t>
            </w:r>
          </w:p>
        </w:tc>
      </w:tr>
      <w:tr w:rsidR="00F0501D" w:rsidRPr="00F0501D" w14:paraId="5C12DD0C" w14:textId="77777777" w:rsidTr="008C2E53">
        <w:trPr>
          <w:trHeight w:val="159"/>
        </w:trPr>
        <w:tc>
          <w:tcPr>
            <w:tcW w:w="866" w:type="pct"/>
            <w:tcBorders>
              <w:top w:val="single" w:sz="4" w:space="0" w:color="auto"/>
              <w:left w:val="single" w:sz="4" w:space="0" w:color="auto"/>
              <w:bottom w:val="single" w:sz="4" w:space="0" w:color="auto"/>
              <w:right w:val="single" w:sz="4" w:space="0" w:color="auto"/>
            </w:tcBorders>
          </w:tcPr>
          <w:p w14:paraId="08312F1B" w14:textId="77777777" w:rsidR="00F0501D" w:rsidRPr="00F0501D" w:rsidRDefault="00F0501D" w:rsidP="008C2E53">
            <w:pPr>
              <w:shd w:val="clear" w:color="auto" w:fill="FFFFFF" w:themeFill="background1"/>
              <w:suppressAutoHyphens/>
              <w:rPr>
                <w:sz w:val="20"/>
                <w:szCs w:val="20"/>
                <w:lang w:val="fr-FR"/>
              </w:rPr>
            </w:pPr>
            <w:r w:rsidRPr="00F0501D">
              <w:rPr>
                <w:sz w:val="20"/>
                <w:lang w:val="fr-FR"/>
              </w:rPr>
              <w:t>HFC-32</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61E8D02F"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675</w:t>
            </w:r>
          </w:p>
        </w:tc>
        <w:tc>
          <w:tcPr>
            <w:tcW w:w="674" w:type="pct"/>
            <w:tcBorders>
              <w:top w:val="single" w:sz="4" w:space="0" w:color="auto"/>
              <w:left w:val="single" w:sz="4" w:space="0" w:color="auto"/>
              <w:bottom w:val="single" w:sz="4" w:space="0" w:color="auto"/>
              <w:right w:val="single" w:sz="4" w:space="0" w:color="auto"/>
            </w:tcBorders>
          </w:tcPr>
          <w:p w14:paraId="3B878FD0"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203</w:t>
            </w:r>
          </w:p>
        </w:tc>
        <w:tc>
          <w:tcPr>
            <w:tcW w:w="674" w:type="pct"/>
            <w:tcBorders>
              <w:top w:val="single" w:sz="4" w:space="0" w:color="auto"/>
              <w:left w:val="single" w:sz="4" w:space="0" w:color="auto"/>
              <w:bottom w:val="single" w:sz="4" w:space="0" w:color="auto"/>
              <w:right w:val="single" w:sz="4" w:space="0" w:color="auto"/>
            </w:tcBorders>
          </w:tcPr>
          <w:p w14:paraId="5AA4F840"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0</w:t>
            </w:r>
          </w:p>
        </w:tc>
        <w:tc>
          <w:tcPr>
            <w:tcW w:w="674" w:type="pct"/>
            <w:tcBorders>
              <w:top w:val="single" w:sz="4" w:space="0" w:color="auto"/>
              <w:left w:val="single" w:sz="4" w:space="0" w:color="auto"/>
              <w:bottom w:val="single" w:sz="4" w:space="0" w:color="auto"/>
              <w:right w:val="single" w:sz="4" w:space="0" w:color="auto"/>
            </w:tcBorders>
          </w:tcPr>
          <w:p w14:paraId="05D4995A"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371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80BCCF7"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101</w:t>
            </w:r>
          </w:p>
        </w:tc>
        <w:tc>
          <w:tcPr>
            <w:tcW w:w="938" w:type="pct"/>
            <w:tcBorders>
              <w:top w:val="single" w:sz="4" w:space="0" w:color="auto"/>
              <w:left w:val="single" w:sz="4" w:space="0" w:color="auto"/>
              <w:bottom w:val="single" w:sz="4" w:space="0" w:color="auto"/>
              <w:right w:val="single" w:sz="4" w:space="0" w:color="auto"/>
            </w:tcBorders>
          </w:tcPr>
          <w:p w14:paraId="07C2ED36" w14:textId="77777777" w:rsidR="00F0501D" w:rsidRPr="00F0501D" w:rsidRDefault="00F0501D" w:rsidP="008C2E53">
            <w:pPr>
              <w:tabs>
                <w:tab w:val="left" w:pos="3141"/>
              </w:tabs>
              <w:suppressAutoHyphens/>
              <w:jc w:val="right"/>
              <w:rPr>
                <w:sz w:val="20"/>
                <w:szCs w:val="20"/>
                <w:lang w:val="fr-FR"/>
              </w:rPr>
            </w:pPr>
            <w:r w:rsidRPr="00F0501D">
              <w:rPr>
                <w:sz w:val="20"/>
                <w:lang w:val="fr-FR"/>
              </w:rPr>
              <w:t>0,3</w:t>
            </w:r>
          </w:p>
        </w:tc>
      </w:tr>
      <w:tr w:rsidR="00F0501D" w:rsidRPr="00F0501D" w14:paraId="089C16AD" w14:textId="77777777" w:rsidTr="008C2E53">
        <w:tc>
          <w:tcPr>
            <w:tcW w:w="866" w:type="pct"/>
            <w:tcBorders>
              <w:top w:val="single" w:sz="4" w:space="0" w:color="auto"/>
              <w:left w:val="single" w:sz="4" w:space="0" w:color="auto"/>
              <w:bottom w:val="single" w:sz="4" w:space="0" w:color="auto"/>
              <w:right w:val="single" w:sz="4" w:space="0" w:color="auto"/>
            </w:tcBorders>
          </w:tcPr>
          <w:p w14:paraId="5AB70A8C" w14:textId="77777777" w:rsidR="00F0501D" w:rsidRPr="00F0501D" w:rsidRDefault="00F0501D" w:rsidP="008C2E53">
            <w:pPr>
              <w:shd w:val="clear" w:color="auto" w:fill="FFFFFF" w:themeFill="background1"/>
              <w:suppressAutoHyphens/>
              <w:rPr>
                <w:sz w:val="20"/>
                <w:szCs w:val="20"/>
                <w:lang w:val="fr-FR"/>
              </w:rPr>
            </w:pPr>
            <w:r w:rsidRPr="00F0501D">
              <w:rPr>
                <w:sz w:val="20"/>
                <w:lang w:val="fr-FR"/>
              </w:rPr>
              <w:t>HFC-134a</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3B1C79FF"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1 430</w:t>
            </w:r>
          </w:p>
        </w:tc>
        <w:tc>
          <w:tcPr>
            <w:tcW w:w="674" w:type="pct"/>
            <w:tcBorders>
              <w:top w:val="single" w:sz="4" w:space="0" w:color="auto"/>
              <w:left w:val="single" w:sz="4" w:space="0" w:color="auto"/>
              <w:bottom w:val="single" w:sz="4" w:space="0" w:color="auto"/>
              <w:right w:val="single" w:sz="4" w:space="0" w:color="auto"/>
            </w:tcBorders>
          </w:tcPr>
          <w:p w14:paraId="4E80FD02"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6 178</w:t>
            </w:r>
          </w:p>
        </w:tc>
        <w:tc>
          <w:tcPr>
            <w:tcW w:w="674" w:type="pct"/>
            <w:tcBorders>
              <w:top w:val="single" w:sz="4" w:space="0" w:color="auto"/>
              <w:left w:val="single" w:sz="4" w:space="0" w:color="auto"/>
              <w:bottom w:val="single" w:sz="4" w:space="0" w:color="auto"/>
              <w:right w:val="single" w:sz="4" w:space="0" w:color="auto"/>
            </w:tcBorders>
          </w:tcPr>
          <w:p w14:paraId="4577199B"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8 494</w:t>
            </w:r>
          </w:p>
        </w:tc>
        <w:tc>
          <w:tcPr>
            <w:tcW w:w="674" w:type="pct"/>
            <w:tcBorders>
              <w:top w:val="single" w:sz="4" w:space="0" w:color="auto"/>
              <w:left w:val="single" w:sz="4" w:space="0" w:color="auto"/>
              <w:bottom w:val="single" w:sz="4" w:space="0" w:color="auto"/>
              <w:right w:val="single" w:sz="4" w:space="0" w:color="auto"/>
            </w:tcBorders>
          </w:tcPr>
          <w:p w14:paraId="051E2E06"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9 552</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1D84011"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5 591</w:t>
            </w:r>
          </w:p>
        </w:tc>
        <w:tc>
          <w:tcPr>
            <w:tcW w:w="938" w:type="pct"/>
            <w:tcBorders>
              <w:top w:val="single" w:sz="4" w:space="0" w:color="auto"/>
              <w:left w:val="single" w:sz="4" w:space="0" w:color="auto"/>
              <w:bottom w:val="single" w:sz="4" w:space="0" w:color="auto"/>
              <w:right w:val="single" w:sz="4" w:space="0" w:color="auto"/>
            </w:tcBorders>
          </w:tcPr>
          <w:p w14:paraId="101ECC9B" w14:textId="77777777" w:rsidR="00F0501D" w:rsidRPr="00F0501D" w:rsidRDefault="00F0501D" w:rsidP="008C2E53">
            <w:pPr>
              <w:tabs>
                <w:tab w:val="left" w:pos="3141"/>
              </w:tabs>
              <w:suppressAutoHyphens/>
              <w:jc w:val="right"/>
              <w:rPr>
                <w:sz w:val="20"/>
                <w:szCs w:val="20"/>
                <w:lang w:val="fr-FR"/>
              </w:rPr>
            </w:pPr>
            <w:r w:rsidRPr="00F0501D">
              <w:rPr>
                <w:sz w:val="20"/>
                <w:lang w:val="fr-FR"/>
              </w:rPr>
              <w:t>18,8</w:t>
            </w:r>
          </w:p>
        </w:tc>
      </w:tr>
      <w:tr w:rsidR="00F0501D" w:rsidRPr="00F0501D" w14:paraId="1CB9E910" w14:textId="77777777" w:rsidTr="008C2E53">
        <w:tc>
          <w:tcPr>
            <w:tcW w:w="866" w:type="pct"/>
            <w:tcBorders>
              <w:top w:val="single" w:sz="4" w:space="0" w:color="auto"/>
              <w:left w:val="single" w:sz="4" w:space="0" w:color="auto"/>
              <w:bottom w:val="single" w:sz="4" w:space="0" w:color="auto"/>
              <w:right w:val="single" w:sz="4" w:space="0" w:color="auto"/>
            </w:tcBorders>
          </w:tcPr>
          <w:p w14:paraId="671E9F72" w14:textId="77777777" w:rsidR="00F0501D" w:rsidRPr="00F0501D" w:rsidRDefault="00F0501D" w:rsidP="008C2E53">
            <w:pPr>
              <w:shd w:val="clear" w:color="auto" w:fill="FFFFFF" w:themeFill="background1"/>
              <w:suppressAutoHyphens/>
              <w:rPr>
                <w:sz w:val="20"/>
                <w:szCs w:val="20"/>
                <w:lang w:val="fr-FR"/>
              </w:rPr>
            </w:pPr>
            <w:r w:rsidRPr="00F0501D">
              <w:rPr>
                <w:sz w:val="20"/>
                <w:lang w:val="fr-FR"/>
              </w:rPr>
              <w:t>HFC-245fa</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1CD7C5E3"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1 030</w:t>
            </w:r>
          </w:p>
        </w:tc>
        <w:tc>
          <w:tcPr>
            <w:tcW w:w="674" w:type="pct"/>
            <w:tcBorders>
              <w:top w:val="single" w:sz="4" w:space="0" w:color="auto"/>
              <w:left w:val="single" w:sz="4" w:space="0" w:color="auto"/>
              <w:bottom w:val="single" w:sz="4" w:space="0" w:color="auto"/>
              <w:right w:val="single" w:sz="4" w:space="0" w:color="auto"/>
            </w:tcBorders>
          </w:tcPr>
          <w:p w14:paraId="1CCF5767"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0</w:t>
            </w:r>
          </w:p>
        </w:tc>
        <w:tc>
          <w:tcPr>
            <w:tcW w:w="674" w:type="pct"/>
            <w:tcBorders>
              <w:top w:val="single" w:sz="4" w:space="0" w:color="auto"/>
              <w:left w:val="single" w:sz="4" w:space="0" w:color="auto"/>
              <w:bottom w:val="single" w:sz="4" w:space="0" w:color="auto"/>
              <w:right w:val="single" w:sz="4" w:space="0" w:color="auto"/>
            </w:tcBorders>
          </w:tcPr>
          <w:p w14:paraId="5958DE43"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0</w:t>
            </w:r>
          </w:p>
        </w:tc>
        <w:tc>
          <w:tcPr>
            <w:tcW w:w="674" w:type="pct"/>
            <w:tcBorders>
              <w:top w:val="single" w:sz="4" w:space="0" w:color="auto"/>
              <w:left w:val="single" w:sz="4" w:space="0" w:color="auto"/>
              <w:bottom w:val="single" w:sz="4" w:space="0" w:color="auto"/>
              <w:right w:val="single" w:sz="4" w:space="0" w:color="auto"/>
            </w:tcBorders>
          </w:tcPr>
          <w:p w14:paraId="415393FF"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3E616771"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10</w:t>
            </w:r>
          </w:p>
        </w:tc>
        <w:tc>
          <w:tcPr>
            <w:tcW w:w="938" w:type="pct"/>
            <w:tcBorders>
              <w:top w:val="single" w:sz="4" w:space="0" w:color="auto"/>
              <w:left w:val="single" w:sz="4" w:space="0" w:color="auto"/>
              <w:bottom w:val="single" w:sz="4" w:space="0" w:color="auto"/>
              <w:right w:val="single" w:sz="4" w:space="0" w:color="auto"/>
            </w:tcBorders>
          </w:tcPr>
          <w:p w14:paraId="39CA30AB" w14:textId="77777777" w:rsidR="00F0501D" w:rsidRPr="00F0501D" w:rsidRDefault="00F0501D" w:rsidP="008C2E53">
            <w:pPr>
              <w:tabs>
                <w:tab w:val="left" w:pos="3141"/>
              </w:tabs>
              <w:suppressAutoHyphens/>
              <w:jc w:val="right"/>
              <w:rPr>
                <w:sz w:val="20"/>
                <w:szCs w:val="20"/>
                <w:lang w:val="fr-FR"/>
              </w:rPr>
            </w:pPr>
            <w:r w:rsidRPr="00F0501D">
              <w:rPr>
                <w:sz w:val="20"/>
                <w:lang w:val="fr-FR"/>
              </w:rPr>
              <w:t>0,0</w:t>
            </w:r>
          </w:p>
        </w:tc>
      </w:tr>
      <w:tr w:rsidR="00F0501D" w:rsidRPr="00F0501D" w14:paraId="5889B28F" w14:textId="77777777" w:rsidTr="008C2E53">
        <w:tc>
          <w:tcPr>
            <w:tcW w:w="866" w:type="pct"/>
            <w:tcBorders>
              <w:top w:val="single" w:sz="4" w:space="0" w:color="auto"/>
              <w:left w:val="single" w:sz="4" w:space="0" w:color="auto"/>
              <w:bottom w:val="single" w:sz="4" w:space="0" w:color="auto"/>
              <w:right w:val="single" w:sz="4" w:space="0" w:color="auto"/>
            </w:tcBorders>
          </w:tcPr>
          <w:p w14:paraId="232ED598" w14:textId="77777777" w:rsidR="00F0501D" w:rsidRPr="00F0501D" w:rsidRDefault="00F0501D" w:rsidP="008C2E53">
            <w:pPr>
              <w:shd w:val="clear" w:color="auto" w:fill="FFFFFF" w:themeFill="background1"/>
              <w:suppressAutoHyphens/>
              <w:rPr>
                <w:sz w:val="20"/>
                <w:szCs w:val="20"/>
                <w:lang w:val="fr-FR"/>
              </w:rPr>
            </w:pPr>
            <w:r w:rsidRPr="00F0501D">
              <w:rPr>
                <w:sz w:val="20"/>
                <w:lang w:val="fr-FR"/>
              </w:rPr>
              <w:t>R-404A</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56C4E655"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3 922</w:t>
            </w:r>
          </w:p>
        </w:tc>
        <w:tc>
          <w:tcPr>
            <w:tcW w:w="674" w:type="pct"/>
            <w:tcBorders>
              <w:top w:val="single" w:sz="4" w:space="0" w:color="auto"/>
              <w:left w:val="single" w:sz="4" w:space="0" w:color="auto"/>
              <w:bottom w:val="single" w:sz="4" w:space="0" w:color="auto"/>
              <w:right w:val="single" w:sz="4" w:space="0" w:color="auto"/>
            </w:tcBorders>
          </w:tcPr>
          <w:p w14:paraId="5AC53AF8"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9 373</w:t>
            </w:r>
          </w:p>
        </w:tc>
        <w:tc>
          <w:tcPr>
            <w:tcW w:w="674" w:type="pct"/>
            <w:tcBorders>
              <w:top w:val="single" w:sz="4" w:space="0" w:color="auto"/>
              <w:left w:val="single" w:sz="4" w:space="0" w:color="auto"/>
              <w:bottom w:val="single" w:sz="4" w:space="0" w:color="auto"/>
              <w:right w:val="single" w:sz="4" w:space="0" w:color="auto"/>
            </w:tcBorders>
          </w:tcPr>
          <w:p w14:paraId="5B74321B"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11 020</w:t>
            </w:r>
          </w:p>
        </w:tc>
        <w:tc>
          <w:tcPr>
            <w:tcW w:w="674" w:type="pct"/>
            <w:tcBorders>
              <w:top w:val="single" w:sz="4" w:space="0" w:color="auto"/>
              <w:left w:val="single" w:sz="4" w:space="0" w:color="auto"/>
              <w:bottom w:val="single" w:sz="4" w:space="0" w:color="auto"/>
              <w:right w:val="single" w:sz="4" w:space="0" w:color="auto"/>
            </w:tcBorders>
          </w:tcPr>
          <w:p w14:paraId="13B312DF"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17 608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7E7BF6A"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10 667</w:t>
            </w:r>
          </w:p>
        </w:tc>
        <w:tc>
          <w:tcPr>
            <w:tcW w:w="938" w:type="pct"/>
            <w:tcBorders>
              <w:top w:val="single" w:sz="4" w:space="0" w:color="auto"/>
              <w:left w:val="single" w:sz="4" w:space="0" w:color="auto"/>
              <w:bottom w:val="single" w:sz="4" w:space="0" w:color="auto"/>
              <w:right w:val="single" w:sz="4" w:space="0" w:color="auto"/>
            </w:tcBorders>
          </w:tcPr>
          <w:p w14:paraId="70A72D81" w14:textId="77777777" w:rsidR="00F0501D" w:rsidRPr="00F0501D" w:rsidRDefault="00F0501D" w:rsidP="008C2E53">
            <w:pPr>
              <w:tabs>
                <w:tab w:val="left" w:pos="3141"/>
              </w:tabs>
              <w:suppressAutoHyphens/>
              <w:jc w:val="right"/>
              <w:rPr>
                <w:sz w:val="20"/>
                <w:szCs w:val="20"/>
                <w:lang w:val="fr-FR"/>
              </w:rPr>
            </w:pPr>
            <w:r w:rsidRPr="00F0501D">
              <w:rPr>
                <w:sz w:val="20"/>
                <w:lang w:val="fr-FR"/>
              </w:rPr>
              <w:t>36,0</w:t>
            </w:r>
          </w:p>
        </w:tc>
      </w:tr>
      <w:tr w:rsidR="00F0501D" w:rsidRPr="00F0501D" w14:paraId="5B3E1DE8" w14:textId="77777777" w:rsidTr="008C2E53">
        <w:tc>
          <w:tcPr>
            <w:tcW w:w="866" w:type="pct"/>
            <w:tcBorders>
              <w:top w:val="single" w:sz="4" w:space="0" w:color="auto"/>
              <w:left w:val="single" w:sz="4" w:space="0" w:color="auto"/>
              <w:bottom w:val="single" w:sz="4" w:space="0" w:color="auto"/>
              <w:right w:val="single" w:sz="4" w:space="0" w:color="auto"/>
            </w:tcBorders>
          </w:tcPr>
          <w:p w14:paraId="35940C2A" w14:textId="77777777" w:rsidR="00F0501D" w:rsidRPr="00F0501D" w:rsidRDefault="00F0501D" w:rsidP="008C2E53">
            <w:pPr>
              <w:shd w:val="clear" w:color="auto" w:fill="FFFFFF" w:themeFill="background1"/>
              <w:suppressAutoHyphens/>
              <w:rPr>
                <w:sz w:val="20"/>
                <w:szCs w:val="20"/>
                <w:lang w:val="fr-FR"/>
              </w:rPr>
            </w:pPr>
            <w:r w:rsidRPr="00F0501D">
              <w:rPr>
                <w:sz w:val="20"/>
                <w:lang w:val="fr-FR"/>
              </w:rPr>
              <w:t>R-407C</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0BA37689"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1 774</w:t>
            </w:r>
          </w:p>
        </w:tc>
        <w:tc>
          <w:tcPr>
            <w:tcW w:w="674" w:type="pct"/>
            <w:tcBorders>
              <w:top w:val="single" w:sz="4" w:space="0" w:color="auto"/>
              <w:left w:val="single" w:sz="4" w:space="0" w:color="auto"/>
              <w:bottom w:val="single" w:sz="4" w:space="0" w:color="auto"/>
              <w:right w:val="single" w:sz="4" w:space="0" w:color="auto"/>
            </w:tcBorders>
          </w:tcPr>
          <w:p w14:paraId="19071FFE"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195</w:t>
            </w:r>
          </w:p>
        </w:tc>
        <w:tc>
          <w:tcPr>
            <w:tcW w:w="674" w:type="pct"/>
            <w:tcBorders>
              <w:top w:val="single" w:sz="4" w:space="0" w:color="auto"/>
              <w:left w:val="single" w:sz="4" w:space="0" w:color="auto"/>
              <w:bottom w:val="single" w:sz="4" w:space="0" w:color="auto"/>
              <w:right w:val="single" w:sz="4" w:space="0" w:color="auto"/>
            </w:tcBorders>
          </w:tcPr>
          <w:p w14:paraId="41630BEB"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302</w:t>
            </w:r>
          </w:p>
        </w:tc>
        <w:tc>
          <w:tcPr>
            <w:tcW w:w="674" w:type="pct"/>
            <w:tcBorders>
              <w:top w:val="single" w:sz="4" w:space="0" w:color="auto"/>
              <w:left w:val="single" w:sz="4" w:space="0" w:color="auto"/>
              <w:bottom w:val="single" w:sz="4" w:space="0" w:color="auto"/>
              <w:right w:val="single" w:sz="4" w:space="0" w:color="auto"/>
            </w:tcBorders>
          </w:tcPr>
          <w:p w14:paraId="0FCD1C80"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497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ACB2414"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603</w:t>
            </w:r>
          </w:p>
        </w:tc>
        <w:tc>
          <w:tcPr>
            <w:tcW w:w="938" w:type="pct"/>
            <w:tcBorders>
              <w:top w:val="single" w:sz="4" w:space="0" w:color="auto"/>
              <w:left w:val="single" w:sz="4" w:space="0" w:color="auto"/>
              <w:bottom w:val="single" w:sz="4" w:space="0" w:color="auto"/>
              <w:right w:val="single" w:sz="4" w:space="0" w:color="auto"/>
            </w:tcBorders>
          </w:tcPr>
          <w:p w14:paraId="6E33FB57" w14:textId="77777777" w:rsidR="00F0501D" w:rsidRPr="00F0501D" w:rsidRDefault="00F0501D" w:rsidP="008C2E53">
            <w:pPr>
              <w:tabs>
                <w:tab w:val="left" w:pos="3141"/>
              </w:tabs>
              <w:suppressAutoHyphens/>
              <w:jc w:val="right"/>
              <w:rPr>
                <w:sz w:val="20"/>
                <w:szCs w:val="20"/>
                <w:lang w:val="fr-FR"/>
              </w:rPr>
            </w:pPr>
            <w:r w:rsidRPr="00F0501D">
              <w:rPr>
                <w:sz w:val="20"/>
                <w:lang w:val="fr-FR"/>
              </w:rPr>
              <w:t>2,0</w:t>
            </w:r>
          </w:p>
        </w:tc>
      </w:tr>
      <w:tr w:rsidR="00F0501D" w:rsidRPr="00F0501D" w14:paraId="07986B01" w14:textId="77777777" w:rsidTr="008C2E53">
        <w:tc>
          <w:tcPr>
            <w:tcW w:w="866" w:type="pct"/>
            <w:tcBorders>
              <w:top w:val="single" w:sz="4" w:space="0" w:color="auto"/>
              <w:left w:val="single" w:sz="4" w:space="0" w:color="auto"/>
              <w:bottom w:val="single" w:sz="4" w:space="0" w:color="auto"/>
              <w:right w:val="single" w:sz="4" w:space="0" w:color="auto"/>
            </w:tcBorders>
          </w:tcPr>
          <w:p w14:paraId="790E3D4C" w14:textId="77777777" w:rsidR="00F0501D" w:rsidRPr="00F0501D" w:rsidRDefault="00F0501D" w:rsidP="008C2E53">
            <w:pPr>
              <w:shd w:val="clear" w:color="auto" w:fill="FFFFFF" w:themeFill="background1"/>
              <w:suppressAutoHyphens/>
              <w:rPr>
                <w:sz w:val="20"/>
                <w:szCs w:val="20"/>
                <w:lang w:val="fr-FR"/>
              </w:rPr>
            </w:pPr>
            <w:r w:rsidRPr="00F0501D">
              <w:rPr>
                <w:sz w:val="20"/>
                <w:lang w:val="fr-FR"/>
              </w:rPr>
              <w:t>R-410A</w:t>
            </w:r>
          </w:p>
        </w:tc>
        <w:tc>
          <w:tcPr>
            <w:tcW w:w="501" w:type="pct"/>
            <w:tcBorders>
              <w:top w:val="single" w:sz="4" w:space="0" w:color="auto"/>
              <w:left w:val="single" w:sz="4" w:space="0" w:color="auto"/>
              <w:bottom w:val="single" w:sz="4" w:space="0" w:color="auto"/>
              <w:right w:val="single" w:sz="4" w:space="0" w:color="auto"/>
            </w:tcBorders>
            <w:shd w:val="clear" w:color="auto" w:fill="auto"/>
          </w:tcPr>
          <w:p w14:paraId="32527BA7"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2 088</w:t>
            </w:r>
          </w:p>
        </w:tc>
        <w:tc>
          <w:tcPr>
            <w:tcW w:w="674" w:type="pct"/>
            <w:tcBorders>
              <w:top w:val="single" w:sz="4" w:space="0" w:color="auto"/>
              <w:left w:val="single" w:sz="4" w:space="0" w:color="auto"/>
              <w:bottom w:val="single" w:sz="4" w:space="0" w:color="auto"/>
              <w:right w:val="single" w:sz="4" w:space="0" w:color="auto"/>
            </w:tcBorders>
          </w:tcPr>
          <w:p w14:paraId="215E9701"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13 172</w:t>
            </w:r>
          </w:p>
        </w:tc>
        <w:tc>
          <w:tcPr>
            <w:tcW w:w="674" w:type="pct"/>
            <w:tcBorders>
              <w:top w:val="single" w:sz="4" w:space="0" w:color="auto"/>
              <w:left w:val="single" w:sz="4" w:space="0" w:color="auto"/>
              <w:bottom w:val="single" w:sz="4" w:space="0" w:color="auto"/>
              <w:right w:val="single" w:sz="4" w:space="0" w:color="auto"/>
            </w:tcBorders>
          </w:tcPr>
          <w:p w14:paraId="44D3B2F7"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12 191</w:t>
            </w:r>
          </w:p>
        </w:tc>
        <w:tc>
          <w:tcPr>
            <w:tcW w:w="674" w:type="pct"/>
            <w:tcBorders>
              <w:top w:val="single" w:sz="4" w:space="0" w:color="auto"/>
              <w:left w:val="single" w:sz="4" w:space="0" w:color="auto"/>
              <w:bottom w:val="single" w:sz="4" w:space="0" w:color="auto"/>
              <w:right w:val="single" w:sz="4" w:space="0" w:color="auto"/>
            </w:tcBorders>
          </w:tcPr>
          <w:p w14:paraId="08859104"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15 155</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718ED6B"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12 045</w:t>
            </w:r>
          </w:p>
        </w:tc>
        <w:tc>
          <w:tcPr>
            <w:tcW w:w="938" w:type="pct"/>
            <w:tcBorders>
              <w:top w:val="single" w:sz="4" w:space="0" w:color="auto"/>
              <w:left w:val="single" w:sz="4" w:space="0" w:color="auto"/>
              <w:bottom w:val="single" w:sz="4" w:space="0" w:color="auto"/>
              <w:right w:val="single" w:sz="4" w:space="0" w:color="auto"/>
            </w:tcBorders>
          </w:tcPr>
          <w:p w14:paraId="6258E6BA" w14:textId="77777777" w:rsidR="00F0501D" w:rsidRPr="00F0501D" w:rsidRDefault="00F0501D" w:rsidP="008C2E53">
            <w:pPr>
              <w:tabs>
                <w:tab w:val="left" w:pos="3141"/>
              </w:tabs>
              <w:suppressAutoHyphens/>
              <w:jc w:val="right"/>
              <w:rPr>
                <w:sz w:val="20"/>
                <w:szCs w:val="20"/>
                <w:lang w:val="fr-FR"/>
              </w:rPr>
            </w:pPr>
            <w:r w:rsidRPr="00F0501D">
              <w:rPr>
                <w:sz w:val="20"/>
                <w:lang w:val="fr-FR"/>
              </w:rPr>
              <w:t>40,6</w:t>
            </w:r>
          </w:p>
        </w:tc>
      </w:tr>
      <w:tr w:rsidR="00F0501D" w:rsidRPr="00F0501D" w14:paraId="6FEFA76D" w14:textId="77777777" w:rsidTr="008C2E53">
        <w:tc>
          <w:tcPr>
            <w:tcW w:w="866" w:type="pct"/>
            <w:tcBorders>
              <w:top w:val="single" w:sz="4" w:space="0" w:color="auto"/>
              <w:left w:val="single" w:sz="4" w:space="0" w:color="auto"/>
              <w:bottom w:val="single" w:sz="4" w:space="0" w:color="auto"/>
              <w:right w:val="single" w:sz="4" w:space="0" w:color="auto"/>
            </w:tcBorders>
          </w:tcPr>
          <w:p w14:paraId="7D4DBB62" w14:textId="77777777" w:rsidR="00F0501D" w:rsidRPr="00F0501D" w:rsidRDefault="00F0501D" w:rsidP="008C2E53">
            <w:pPr>
              <w:shd w:val="clear" w:color="auto" w:fill="FFFFFF" w:themeFill="background1"/>
              <w:suppressAutoHyphens/>
              <w:rPr>
                <w:sz w:val="20"/>
                <w:szCs w:val="20"/>
                <w:lang w:val="fr-FR"/>
              </w:rPr>
            </w:pPr>
            <w:r w:rsidRPr="00F0501D">
              <w:rPr>
                <w:sz w:val="20"/>
                <w:lang w:val="fr-FR"/>
              </w:rPr>
              <w:t>R-422B</w:t>
            </w:r>
          </w:p>
        </w:tc>
        <w:tc>
          <w:tcPr>
            <w:tcW w:w="501" w:type="pct"/>
            <w:tcBorders>
              <w:top w:val="single" w:sz="4" w:space="0" w:color="auto"/>
              <w:left w:val="single" w:sz="4" w:space="0" w:color="auto"/>
              <w:bottom w:val="single" w:sz="4" w:space="0" w:color="auto"/>
              <w:right w:val="single" w:sz="4" w:space="0" w:color="auto"/>
            </w:tcBorders>
          </w:tcPr>
          <w:p w14:paraId="2A1A9D62"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2 526</w:t>
            </w:r>
          </w:p>
        </w:tc>
        <w:tc>
          <w:tcPr>
            <w:tcW w:w="674" w:type="pct"/>
            <w:tcBorders>
              <w:top w:val="single" w:sz="4" w:space="0" w:color="auto"/>
              <w:left w:val="single" w:sz="4" w:space="0" w:color="auto"/>
              <w:bottom w:val="single" w:sz="4" w:space="0" w:color="auto"/>
              <w:right w:val="single" w:sz="4" w:space="0" w:color="auto"/>
            </w:tcBorders>
          </w:tcPr>
          <w:p w14:paraId="5A1478F7"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0</w:t>
            </w:r>
          </w:p>
        </w:tc>
        <w:tc>
          <w:tcPr>
            <w:tcW w:w="674" w:type="pct"/>
            <w:tcBorders>
              <w:top w:val="single" w:sz="4" w:space="0" w:color="auto"/>
              <w:left w:val="single" w:sz="4" w:space="0" w:color="auto"/>
              <w:bottom w:val="single" w:sz="4" w:space="0" w:color="auto"/>
              <w:right w:val="single" w:sz="4" w:space="0" w:color="auto"/>
            </w:tcBorders>
          </w:tcPr>
          <w:p w14:paraId="5E7176B1"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0</w:t>
            </w:r>
          </w:p>
        </w:tc>
        <w:tc>
          <w:tcPr>
            <w:tcW w:w="674" w:type="pct"/>
            <w:tcBorders>
              <w:top w:val="single" w:sz="4" w:space="0" w:color="auto"/>
              <w:left w:val="single" w:sz="4" w:space="0" w:color="auto"/>
              <w:bottom w:val="single" w:sz="4" w:space="0" w:color="auto"/>
              <w:right w:val="single" w:sz="4" w:space="0" w:color="auto"/>
            </w:tcBorders>
          </w:tcPr>
          <w:p w14:paraId="41E351C5"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278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8C4DADE"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0</w:t>
            </w:r>
          </w:p>
        </w:tc>
        <w:tc>
          <w:tcPr>
            <w:tcW w:w="938" w:type="pct"/>
            <w:tcBorders>
              <w:top w:val="single" w:sz="4" w:space="0" w:color="auto"/>
              <w:left w:val="single" w:sz="4" w:space="0" w:color="auto"/>
              <w:bottom w:val="single" w:sz="4" w:space="0" w:color="auto"/>
              <w:right w:val="single" w:sz="4" w:space="0" w:color="auto"/>
            </w:tcBorders>
          </w:tcPr>
          <w:p w14:paraId="430D4A7E" w14:textId="77777777" w:rsidR="00F0501D" w:rsidRPr="00F0501D" w:rsidRDefault="00F0501D" w:rsidP="008C2E53">
            <w:pPr>
              <w:tabs>
                <w:tab w:val="left" w:pos="3141"/>
              </w:tabs>
              <w:suppressAutoHyphens/>
              <w:jc w:val="right"/>
              <w:rPr>
                <w:sz w:val="20"/>
                <w:szCs w:val="20"/>
                <w:lang w:val="fr-FR"/>
              </w:rPr>
            </w:pPr>
            <w:r w:rsidRPr="00F0501D">
              <w:rPr>
                <w:sz w:val="20"/>
                <w:lang w:val="fr-FR"/>
              </w:rPr>
              <w:t>0,0</w:t>
            </w:r>
          </w:p>
        </w:tc>
      </w:tr>
      <w:tr w:rsidR="00F0501D" w:rsidRPr="00F0501D" w14:paraId="1E799E9F" w14:textId="77777777" w:rsidTr="008C2E53">
        <w:tc>
          <w:tcPr>
            <w:tcW w:w="866" w:type="pct"/>
            <w:tcBorders>
              <w:top w:val="single" w:sz="4" w:space="0" w:color="auto"/>
              <w:left w:val="single" w:sz="4" w:space="0" w:color="auto"/>
              <w:bottom w:val="single" w:sz="4" w:space="0" w:color="auto"/>
              <w:right w:val="single" w:sz="4" w:space="0" w:color="auto"/>
            </w:tcBorders>
          </w:tcPr>
          <w:p w14:paraId="57F6F0C4" w14:textId="77777777" w:rsidR="00F0501D" w:rsidRPr="00F0501D" w:rsidDel="007C588C" w:rsidRDefault="00F0501D" w:rsidP="008C2E53">
            <w:pPr>
              <w:shd w:val="clear" w:color="auto" w:fill="FFFFFF" w:themeFill="background1"/>
              <w:suppressAutoHyphens/>
              <w:rPr>
                <w:sz w:val="20"/>
                <w:szCs w:val="20"/>
                <w:lang w:val="fr-FR"/>
              </w:rPr>
            </w:pPr>
            <w:r w:rsidRPr="00F0501D">
              <w:rPr>
                <w:sz w:val="20"/>
                <w:lang w:val="fr-FR"/>
              </w:rPr>
              <w:t>R-422D</w:t>
            </w:r>
          </w:p>
        </w:tc>
        <w:tc>
          <w:tcPr>
            <w:tcW w:w="501" w:type="pct"/>
            <w:tcBorders>
              <w:top w:val="single" w:sz="4" w:space="0" w:color="auto"/>
              <w:left w:val="single" w:sz="4" w:space="0" w:color="auto"/>
              <w:bottom w:val="single" w:sz="4" w:space="0" w:color="auto"/>
              <w:right w:val="single" w:sz="4" w:space="0" w:color="auto"/>
            </w:tcBorders>
          </w:tcPr>
          <w:p w14:paraId="377F65E5"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2 729</w:t>
            </w:r>
          </w:p>
        </w:tc>
        <w:tc>
          <w:tcPr>
            <w:tcW w:w="674" w:type="pct"/>
            <w:tcBorders>
              <w:top w:val="single" w:sz="4" w:space="0" w:color="auto"/>
              <w:left w:val="single" w:sz="4" w:space="0" w:color="auto"/>
              <w:bottom w:val="single" w:sz="4" w:space="0" w:color="auto"/>
              <w:right w:val="single" w:sz="4" w:space="0" w:color="auto"/>
            </w:tcBorders>
          </w:tcPr>
          <w:p w14:paraId="2D74E21A"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156</w:t>
            </w:r>
          </w:p>
        </w:tc>
        <w:tc>
          <w:tcPr>
            <w:tcW w:w="674" w:type="pct"/>
            <w:tcBorders>
              <w:top w:val="single" w:sz="4" w:space="0" w:color="auto"/>
              <w:left w:val="single" w:sz="4" w:space="0" w:color="auto"/>
              <w:bottom w:val="single" w:sz="4" w:space="0" w:color="auto"/>
              <w:right w:val="single" w:sz="4" w:space="0" w:color="auto"/>
            </w:tcBorders>
          </w:tcPr>
          <w:p w14:paraId="7812C619"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0</w:t>
            </w:r>
          </w:p>
        </w:tc>
        <w:tc>
          <w:tcPr>
            <w:tcW w:w="674" w:type="pct"/>
            <w:tcBorders>
              <w:top w:val="single" w:sz="4" w:space="0" w:color="auto"/>
              <w:left w:val="single" w:sz="4" w:space="0" w:color="auto"/>
              <w:bottom w:val="single" w:sz="4" w:space="0" w:color="auto"/>
              <w:right w:val="single" w:sz="4" w:space="0" w:color="auto"/>
            </w:tcBorders>
          </w:tcPr>
          <w:p w14:paraId="0346B84E"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B192854" w14:textId="77777777" w:rsidR="00F0501D" w:rsidRPr="00F0501D" w:rsidRDefault="00F0501D" w:rsidP="008C2E53">
            <w:pPr>
              <w:shd w:val="clear" w:color="auto" w:fill="FFFFFF" w:themeFill="background1"/>
              <w:suppressAutoHyphens/>
              <w:jc w:val="right"/>
              <w:rPr>
                <w:sz w:val="20"/>
                <w:szCs w:val="20"/>
                <w:lang w:val="fr-FR"/>
              </w:rPr>
            </w:pPr>
            <w:r w:rsidRPr="00F0501D">
              <w:rPr>
                <w:sz w:val="20"/>
                <w:lang w:val="fr-FR"/>
              </w:rPr>
              <w:t>682</w:t>
            </w:r>
          </w:p>
        </w:tc>
        <w:tc>
          <w:tcPr>
            <w:tcW w:w="938" w:type="pct"/>
            <w:tcBorders>
              <w:top w:val="single" w:sz="4" w:space="0" w:color="auto"/>
              <w:left w:val="single" w:sz="4" w:space="0" w:color="auto"/>
              <w:bottom w:val="single" w:sz="4" w:space="0" w:color="auto"/>
              <w:right w:val="single" w:sz="4" w:space="0" w:color="auto"/>
            </w:tcBorders>
          </w:tcPr>
          <w:p w14:paraId="1F2D0DDD" w14:textId="77777777" w:rsidR="00F0501D" w:rsidRPr="00F0501D" w:rsidRDefault="00F0501D" w:rsidP="008C2E53">
            <w:pPr>
              <w:tabs>
                <w:tab w:val="left" w:pos="3141"/>
              </w:tabs>
              <w:suppressAutoHyphens/>
              <w:jc w:val="right"/>
              <w:rPr>
                <w:sz w:val="20"/>
                <w:szCs w:val="20"/>
                <w:lang w:val="fr-FR"/>
              </w:rPr>
            </w:pPr>
            <w:r w:rsidRPr="00F0501D">
              <w:rPr>
                <w:sz w:val="20"/>
                <w:lang w:val="fr-FR"/>
              </w:rPr>
              <w:t>2,3</w:t>
            </w:r>
          </w:p>
        </w:tc>
      </w:tr>
      <w:tr w:rsidR="00F0501D" w:rsidRPr="00F0501D" w14:paraId="2EC10D3A" w14:textId="77777777" w:rsidTr="008C2E53">
        <w:tc>
          <w:tcPr>
            <w:tcW w:w="1367" w:type="pct"/>
            <w:gridSpan w:val="2"/>
            <w:tcBorders>
              <w:top w:val="single" w:sz="4" w:space="0" w:color="auto"/>
              <w:left w:val="single" w:sz="4" w:space="0" w:color="auto"/>
              <w:bottom w:val="single" w:sz="4" w:space="0" w:color="auto"/>
              <w:right w:val="single" w:sz="4" w:space="0" w:color="auto"/>
            </w:tcBorders>
          </w:tcPr>
          <w:p w14:paraId="3AC6EA3E" w14:textId="77777777" w:rsidR="00F0501D" w:rsidRPr="00F0501D" w:rsidRDefault="00F0501D" w:rsidP="008C2E53">
            <w:pPr>
              <w:shd w:val="clear" w:color="auto" w:fill="FFFFFF" w:themeFill="background1"/>
              <w:suppressAutoHyphens/>
              <w:rPr>
                <w:b/>
                <w:bCs/>
                <w:sz w:val="20"/>
                <w:szCs w:val="20"/>
                <w:lang w:val="fr-FR"/>
              </w:rPr>
            </w:pPr>
            <w:r w:rsidRPr="00F0501D">
              <w:rPr>
                <w:b/>
                <w:sz w:val="20"/>
                <w:lang w:val="fr-FR"/>
              </w:rPr>
              <w:t>Total (tonnes éq. CO</w:t>
            </w:r>
            <w:r w:rsidRPr="00F0501D">
              <w:rPr>
                <w:b/>
                <w:sz w:val="20"/>
                <w:vertAlign w:val="subscript"/>
                <w:lang w:val="fr-FR"/>
              </w:rPr>
              <w:t>2</w:t>
            </w:r>
            <w:r w:rsidRPr="00F0501D">
              <w:rPr>
                <w:b/>
                <w:sz w:val="20"/>
                <w:lang w:val="fr-FR"/>
              </w:rPr>
              <w:t xml:space="preserve">) </w:t>
            </w:r>
          </w:p>
        </w:tc>
        <w:tc>
          <w:tcPr>
            <w:tcW w:w="674" w:type="pct"/>
            <w:tcBorders>
              <w:top w:val="single" w:sz="4" w:space="0" w:color="auto"/>
              <w:left w:val="single" w:sz="4" w:space="0" w:color="auto"/>
              <w:bottom w:val="single" w:sz="4" w:space="0" w:color="auto"/>
              <w:right w:val="single" w:sz="4" w:space="0" w:color="auto"/>
            </w:tcBorders>
          </w:tcPr>
          <w:p w14:paraId="7C151400" w14:textId="77777777" w:rsidR="00F0501D" w:rsidRPr="00F0501D" w:rsidRDefault="00F0501D" w:rsidP="008C2E53">
            <w:pPr>
              <w:shd w:val="clear" w:color="auto" w:fill="FFFFFF" w:themeFill="background1"/>
              <w:suppressAutoHyphens/>
              <w:jc w:val="right"/>
              <w:rPr>
                <w:b/>
                <w:bCs/>
                <w:sz w:val="20"/>
                <w:szCs w:val="20"/>
                <w:lang w:val="fr-FR"/>
              </w:rPr>
            </w:pPr>
            <w:r w:rsidRPr="00F0501D">
              <w:rPr>
                <w:b/>
                <w:sz w:val="20"/>
                <w:lang w:val="fr-FR"/>
              </w:rPr>
              <w:t>29 276</w:t>
            </w:r>
          </w:p>
        </w:tc>
        <w:tc>
          <w:tcPr>
            <w:tcW w:w="674" w:type="pct"/>
            <w:tcBorders>
              <w:top w:val="single" w:sz="4" w:space="0" w:color="auto"/>
              <w:left w:val="single" w:sz="4" w:space="0" w:color="auto"/>
              <w:bottom w:val="single" w:sz="4" w:space="0" w:color="auto"/>
              <w:right w:val="single" w:sz="4" w:space="0" w:color="auto"/>
            </w:tcBorders>
          </w:tcPr>
          <w:p w14:paraId="4FAD4F24" w14:textId="77777777" w:rsidR="00F0501D" w:rsidRPr="00F0501D" w:rsidRDefault="00F0501D" w:rsidP="008C2E53">
            <w:pPr>
              <w:shd w:val="clear" w:color="auto" w:fill="FFFFFF" w:themeFill="background1"/>
              <w:suppressAutoHyphens/>
              <w:jc w:val="right"/>
              <w:rPr>
                <w:b/>
                <w:bCs/>
                <w:sz w:val="20"/>
                <w:szCs w:val="20"/>
                <w:lang w:val="fr-FR"/>
              </w:rPr>
            </w:pPr>
            <w:r w:rsidRPr="00F0501D">
              <w:rPr>
                <w:b/>
                <w:sz w:val="20"/>
                <w:lang w:val="fr-FR"/>
              </w:rPr>
              <w:t>32 006</w:t>
            </w:r>
          </w:p>
        </w:tc>
        <w:tc>
          <w:tcPr>
            <w:tcW w:w="674" w:type="pct"/>
            <w:tcBorders>
              <w:top w:val="single" w:sz="4" w:space="0" w:color="auto"/>
              <w:left w:val="single" w:sz="4" w:space="0" w:color="auto"/>
              <w:bottom w:val="single" w:sz="4" w:space="0" w:color="auto"/>
              <w:right w:val="single" w:sz="4" w:space="0" w:color="auto"/>
            </w:tcBorders>
          </w:tcPr>
          <w:p w14:paraId="46C1FDC1" w14:textId="77777777" w:rsidR="00F0501D" w:rsidRPr="00F0501D" w:rsidRDefault="00F0501D" w:rsidP="008C2E53">
            <w:pPr>
              <w:shd w:val="clear" w:color="auto" w:fill="FFFFFF" w:themeFill="background1"/>
              <w:suppressAutoHyphens/>
              <w:jc w:val="right"/>
              <w:rPr>
                <w:b/>
                <w:bCs/>
                <w:sz w:val="20"/>
                <w:szCs w:val="20"/>
                <w:lang w:val="fr-FR"/>
              </w:rPr>
            </w:pPr>
            <w:r w:rsidRPr="00F0501D">
              <w:rPr>
                <w:b/>
                <w:sz w:val="20"/>
                <w:lang w:val="fr-FR"/>
              </w:rPr>
              <w:t>43 461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B30C19D" w14:textId="77777777" w:rsidR="00F0501D" w:rsidRPr="00F0501D" w:rsidRDefault="00F0501D" w:rsidP="008C2E53">
            <w:pPr>
              <w:suppressAutoHyphens/>
              <w:jc w:val="right"/>
              <w:rPr>
                <w:b/>
                <w:bCs/>
                <w:sz w:val="20"/>
                <w:szCs w:val="20"/>
                <w:lang w:val="fr-FR"/>
              </w:rPr>
            </w:pPr>
            <w:r w:rsidRPr="00F0501D">
              <w:rPr>
                <w:b/>
                <w:sz w:val="20"/>
                <w:lang w:val="fr-FR"/>
              </w:rPr>
              <w:t>29 700</w:t>
            </w:r>
          </w:p>
        </w:tc>
        <w:tc>
          <w:tcPr>
            <w:tcW w:w="938" w:type="pct"/>
            <w:tcBorders>
              <w:top w:val="single" w:sz="4" w:space="0" w:color="auto"/>
              <w:left w:val="single" w:sz="4" w:space="0" w:color="auto"/>
              <w:bottom w:val="single" w:sz="4" w:space="0" w:color="auto"/>
              <w:right w:val="single" w:sz="4" w:space="0" w:color="auto"/>
            </w:tcBorders>
          </w:tcPr>
          <w:p w14:paraId="3880581C" w14:textId="77777777" w:rsidR="00F0501D" w:rsidRPr="00F0501D" w:rsidRDefault="00F0501D" w:rsidP="008C2E53">
            <w:pPr>
              <w:suppressAutoHyphens/>
              <w:jc w:val="right"/>
              <w:rPr>
                <w:b/>
                <w:bCs/>
                <w:sz w:val="20"/>
                <w:szCs w:val="20"/>
                <w:lang w:val="fr-FR"/>
              </w:rPr>
            </w:pPr>
            <w:r w:rsidRPr="00F0501D">
              <w:rPr>
                <w:b/>
                <w:sz w:val="20"/>
                <w:lang w:val="fr-FR"/>
              </w:rPr>
              <w:t>100,0</w:t>
            </w:r>
          </w:p>
        </w:tc>
      </w:tr>
    </w:tbl>
    <w:bookmarkEnd w:id="3"/>
    <w:p w14:paraId="3F2548DB" w14:textId="77777777" w:rsidR="00F0501D" w:rsidRPr="00F0501D" w:rsidRDefault="00F0501D" w:rsidP="00F0501D">
      <w:pPr>
        <w:pStyle w:val="Heading1"/>
        <w:spacing w:before="240"/>
        <w:rPr>
          <w:lang w:val="fr-FR"/>
        </w:rPr>
      </w:pPr>
      <w:r w:rsidRPr="00F0501D">
        <w:rPr>
          <w:lang w:val="fr-FR"/>
        </w:rPr>
        <w:t xml:space="preserve">La consommation de HFC augmente régulièrement au fil de l’élimination des HCFC. La diminution de la consommation de HFC en 2022 a été expliquée par les effets de la pandémie mondiale de COVID-19 et l’activité économique réduite, et également partiellement attribuée à l’utilisation de stock provenant des importations de 2021. Les HFC importés en 2023, à ce jour, indiquent que les importations de HFC en 2023 dépasseront les valeurs de 2021 et 2022. Dans le scénario du maintien du </w:t>
      </w:r>
      <w:r w:rsidRPr="00F0501D">
        <w:rPr>
          <w:i/>
          <w:iCs/>
          <w:lang w:val="fr-FR"/>
        </w:rPr>
        <w:t>statu quo</w:t>
      </w:r>
      <w:r w:rsidRPr="00F0501D">
        <w:rPr>
          <w:lang w:val="fr-FR"/>
        </w:rPr>
        <w:t>, il est prévu que la consommation de HFC continue à augmenter en raison de la poursuite de l’élimination des HCFC et de la croissance économique.</w:t>
      </w:r>
    </w:p>
    <w:p w14:paraId="1468CAC9" w14:textId="77777777" w:rsidR="00F0501D" w:rsidRPr="00F0501D" w:rsidRDefault="00F0501D" w:rsidP="00F0501D">
      <w:pPr>
        <w:keepNext/>
        <w:spacing w:after="240"/>
        <w:rPr>
          <w:i/>
          <w:lang w:val="fr-FR"/>
        </w:rPr>
      </w:pPr>
      <w:r w:rsidRPr="00F0501D">
        <w:rPr>
          <w:i/>
          <w:lang w:val="fr-FR"/>
        </w:rPr>
        <w:t xml:space="preserve">Rapport de mise en œuvre du programme de pays </w:t>
      </w:r>
    </w:p>
    <w:p w14:paraId="1338309A" w14:textId="77777777" w:rsidR="00F0501D" w:rsidRPr="00F0501D" w:rsidRDefault="00F0501D" w:rsidP="00F0501D">
      <w:pPr>
        <w:pStyle w:val="Heading1"/>
        <w:rPr>
          <w:lang w:val="fr-FR"/>
        </w:rPr>
      </w:pPr>
      <w:r w:rsidRPr="00F0501D">
        <w:rPr>
          <w:lang w:val="fr-FR"/>
        </w:rPr>
        <w:t>Le Gouvernement de la Grenade a initialement communiqué des données de consommation du secteur des HFC dans le rapport de mise en œuvre du programme de pays pour 2022 qui étaient légèrement (0,03 tm, ou 57 tonnes éq. CO</w:t>
      </w:r>
      <w:r w:rsidRPr="00F0501D">
        <w:rPr>
          <w:vertAlign w:val="subscript"/>
          <w:lang w:val="fr-FR"/>
        </w:rPr>
        <w:t>2</w:t>
      </w:r>
      <w:r w:rsidRPr="00F0501D">
        <w:rPr>
          <w:lang w:val="fr-FR"/>
        </w:rPr>
        <w:t>) inférieures à celles communiquées au titre de l’article 7 du Protocole de Montréal à cause des calculs associés au HFC</w:t>
      </w:r>
      <w:r w:rsidRPr="00F0501D">
        <w:rPr>
          <w:lang w:val="fr-FR"/>
        </w:rPr>
        <w:noBreakHyphen/>
        <w:t>134a. Les données du programme de pays ont été révisées.</w:t>
      </w:r>
    </w:p>
    <w:p w14:paraId="01FC5B89" w14:textId="77777777" w:rsidR="00B47645" w:rsidRDefault="00B47645" w:rsidP="00F0501D">
      <w:pPr>
        <w:pStyle w:val="Heading1"/>
        <w:numPr>
          <w:ilvl w:val="0"/>
          <w:numId w:val="0"/>
        </w:numPr>
        <w:spacing w:before="240"/>
        <w:rPr>
          <w:u w:val="single"/>
          <w:lang w:val="fr-FR"/>
        </w:rPr>
      </w:pPr>
    </w:p>
    <w:p w14:paraId="6DAD4488" w14:textId="17A3CD01" w:rsidR="00F0501D" w:rsidRPr="00F0501D" w:rsidRDefault="00F0501D" w:rsidP="00F0501D">
      <w:pPr>
        <w:pStyle w:val="Heading1"/>
        <w:numPr>
          <w:ilvl w:val="0"/>
          <w:numId w:val="0"/>
        </w:numPr>
        <w:spacing w:before="240"/>
        <w:rPr>
          <w:u w:val="single"/>
          <w:lang w:val="fr-FR"/>
        </w:rPr>
      </w:pPr>
      <w:r w:rsidRPr="00F0501D">
        <w:rPr>
          <w:u w:val="single"/>
          <w:lang w:val="fr-FR"/>
        </w:rPr>
        <w:t>Répartition des HFC par secteur</w:t>
      </w:r>
    </w:p>
    <w:p w14:paraId="2B2B0547" w14:textId="77777777" w:rsidR="00F0501D" w:rsidRPr="00F0501D" w:rsidRDefault="00F0501D" w:rsidP="00F0501D">
      <w:pPr>
        <w:pStyle w:val="Heading1"/>
        <w:rPr>
          <w:lang w:val="fr-FR"/>
        </w:rPr>
      </w:pPr>
      <w:r w:rsidRPr="00F0501D">
        <w:rPr>
          <w:lang w:val="fr-FR"/>
        </w:rPr>
        <w:t>Les HFC sont principalement consommés par les sous-secteurs de l’entretien des climatiseurs résidentiels (32 pour cent en tm et 29 pour cent en tonnes éq. CO</w:t>
      </w:r>
      <w:r w:rsidRPr="00F0501D">
        <w:rPr>
          <w:vertAlign w:val="subscript"/>
          <w:lang w:val="fr-FR"/>
        </w:rPr>
        <w:t>2</w:t>
      </w:r>
      <w:r w:rsidRPr="00F0501D">
        <w:rPr>
          <w:lang w:val="fr-FR"/>
        </w:rPr>
        <w:t>) et des équipements de réfrigération industriels et pour le transport (17 pour cent en tm et 26 pour cent en tonnes éq. CO</w:t>
      </w:r>
      <w:r w:rsidRPr="00F0501D">
        <w:rPr>
          <w:vertAlign w:val="subscript"/>
          <w:lang w:val="fr-FR"/>
        </w:rPr>
        <w:t>2</w:t>
      </w:r>
      <w:r w:rsidRPr="00F0501D">
        <w:rPr>
          <w:lang w:val="fr-FR"/>
        </w:rPr>
        <w:t>), suivis des sous-secteurs de l’entretien des climatiseurs commerciaux (17 pour cent en tm et 16 pour cent en tonnes éq. CO</w:t>
      </w:r>
      <w:r w:rsidRPr="00F0501D">
        <w:rPr>
          <w:vertAlign w:val="subscript"/>
          <w:lang w:val="fr-FR"/>
        </w:rPr>
        <w:t>2</w:t>
      </w:r>
      <w:r w:rsidRPr="00F0501D">
        <w:rPr>
          <w:lang w:val="fr-FR"/>
        </w:rPr>
        <w:t>), des équipements de réfrigération commerciale (8 pour cent en tm et 13 pour cent en tonnes éq. CO</w:t>
      </w:r>
      <w:r w:rsidRPr="00F0501D">
        <w:rPr>
          <w:vertAlign w:val="subscript"/>
          <w:lang w:val="fr-FR"/>
        </w:rPr>
        <w:t>2</w:t>
      </w:r>
      <w:r w:rsidRPr="00F0501D">
        <w:rPr>
          <w:lang w:val="fr-FR"/>
        </w:rPr>
        <w:t>) et des climatiseurs mobiles (15 pour cent en tm et 9 pour cent en tonnes éq. CO</w:t>
      </w:r>
      <w:r w:rsidRPr="00F0501D">
        <w:rPr>
          <w:vertAlign w:val="subscript"/>
          <w:lang w:val="fr-FR"/>
        </w:rPr>
        <w:t>2</w:t>
      </w:r>
      <w:r w:rsidRPr="00F0501D">
        <w:rPr>
          <w:lang w:val="fr-FR"/>
        </w:rPr>
        <w:t>), comme indiqué dans le tableau 3.</w:t>
      </w:r>
    </w:p>
    <w:p w14:paraId="2C762F9D" w14:textId="77777777" w:rsidR="00F0501D" w:rsidRPr="00F0501D" w:rsidRDefault="00F0501D" w:rsidP="00F0501D">
      <w:pPr>
        <w:keepNext/>
        <w:suppressAutoHyphens/>
        <w:outlineLvl w:val="0"/>
        <w:rPr>
          <w:b/>
          <w:bCs/>
          <w:lang w:val="fr-FR"/>
        </w:rPr>
      </w:pPr>
      <w:r w:rsidRPr="00F0501D">
        <w:rPr>
          <w:b/>
          <w:lang w:val="fr-FR"/>
        </w:rPr>
        <w:t>Tableau 3. Consommation de HFC dans les sous-secteurs de l’entretien en réfrigération et climatisation (2022)</w:t>
      </w:r>
    </w:p>
    <w:tbl>
      <w:tblPr>
        <w:tblW w:w="9355" w:type="dxa"/>
        <w:tblLayout w:type="fixed"/>
        <w:tblLook w:val="04A0" w:firstRow="1" w:lastRow="0" w:firstColumn="1" w:lastColumn="0" w:noHBand="0" w:noVBand="1"/>
      </w:tblPr>
      <w:tblGrid>
        <w:gridCol w:w="2101"/>
        <w:gridCol w:w="1026"/>
        <w:gridCol w:w="873"/>
        <w:gridCol w:w="873"/>
        <w:gridCol w:w="873"/>
        <w:gridCol w:w="873"/>
        <w:gridCol w:w="873"/>
        <w:gridCol w:w="873"/>
        <w:gridCol w:w="990"/>
      </w:tblGrid>
      <w:tr w:rsidR="00F0501D" w:rsidRPr="00F0501D" w14:paraId="7EF360BC" w14:textId="77777777" w:rsidTr="008C2E53">
        <w:trPr>
          <w:trHeight w:val="113"/>
          <w:tblHeader/>
        </w:trPr>
        <w:tc>
          <w:tcPr>
            <w:tcW w:w="21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D6410" w14:textId="77777777" w:rsidR="00F0501D" w:rsidRPr="00F0501D" w:rsidRDefault="00F0501D" w:rsidP="008C2E53">
            <w:pPr>
              <w:jc w:val="center"/>
              <w:rPr>
                <w:b/>
                <w:bCs/>
                <w:color w:val="000000"/>
                <w:sz w:val="18"/>
                <w:szCs w:val="18"/>
                <w:lang w:val="fr-FR"/>
              </w:rPr>
            </w:pPr>
            <w:r w:rsidRPr="00F0501D">
              <w:rPr>
                <w:b/>
                <w:color w:val="000000"/>
                <w:sz w:val="18"/>
                <w:lang w:val="fr-FR"/>
              </w:rPr>
              <w:t>Sous-secteur</w:t>
            </w:r>
          </w:p>
        </w:tc>
        <w:tc>
          <w:tcPr>
            <w:tcW w:w="1026" w:type="dxa"/>
            <w:tcBorders>
              <w:top w:val="single" w:sz="4" w:space="0" w:color="auto"/>
              <w:left w:val="nil"/>
              <w:bottom w:val="single" w:sz="4" w:space="0" w:color="auto"/>
              <w:right w:val="single" w:sz="4" w:space="0" w:color="auto"/>
            </w:tcBorders>
            <w:shd w:val="clear" w:color="auto" w:fill="auto"/>
            <w:noWrap/>
            <w:vAlign w:val="center"/>
            <w:hideMark/>
          </w:tcPr>
          <w:p w14:paraId="15C4A556" w14:textId="77777777" w:rsidR="00F0501D" w:rsidRPr="00F0501D" w:rsidRDefault="00F0501D" w:rsidP="008C2E53">
            <w:pPr>
              <w:jc w:val="center"/>
              <w:rPr>
                <w:b/>
                <w:bCs/>
                <w:color w:val="000000"/>
                <w:sz w:val="18"/>
                <w:szCs w:val="18"/>
                <w:lang w:val="fr-FR"/>
              </w:rPr>
            </w:pPr>
            <w:r w:rsidRPr="00F0501D">
              <w:rPr>
                <w:b/>
                <w:color w:val="000000"/>
                <w:sz w:val="18"/>
                <w:lang w:val="fr-FR"/>
              </w:rPr>
              <w:t>HFC-134a</w:t>
            </w:r>
          </w:p>
        </w:tc>
        <w:tc>
          <w:tcPr>
            <w:tcW w:w="873" w:type="dxa"/>
            <w:tcBorders>
              <w:top w:val="single" w:sz="4" w:space="0" w:color="auto"/>
              <w:left w:val="nil"/>
              <w:bottom w:val="single" w:sz="4" w:space="0" w:color="auto"/>
              <w:right w:val="single" w:sz="4" w:space="0" w:color="auto"/>
            </w:tcBorders>
            <w:shd w:val="clear" w:color="auto" w:fill="auto"/>
            <w:noWrap/>
            <w:vAlign w:val="center"/>
            <w:hideMark/>
          </w:tcPr>
          <w:p w14:paraId="3407A0D2" w14:textId="77777777" w:rsidR="00F0501D" w:rsidRPr="00F0501D" w:rsidRDefault="00F0501D" w:rsidP="008C2E53">
            <w:pPr>
              <w:jc w:val="center"/>
              <w:rPr>
                <w:b/>
                <w:bCs/>
                <w:color w:val="000000"/>
                <w:sz w:val="18"/>
                <w:szCs w:val="18"/>
                <w:lang w:val="fr-FR"/>
              </w:rPr>
            </w:pPr>
            <w:r w:rsidRPr="00F0501D">
              <w:rPr>
                <w:b/>
                <w:color w:val="000000"/>
                <w:sz w:val="18"/>
                <w:lang w:val="fr-FR"/>
              </w:rPr>
              <w:t>R-410A</w:t>
            </w:r>
          </w:p>
        </w:tc>
        <w:tc>
          <w:tcPr>
            <w:tcW w:w="873" w:type="dxa"/>
            <w:tcBorders>
              <w:top w:val="single" w:sz="4" w:space="0" w:color="auto"/>
              <w:left w:val="nil"/>
              <w:bottom w:val="single" w:sz="4" w:space="0" w:color="auto"/>
              <w:right w:val="single" w:sz="4" w:space="0" w:color="auto"/>
            </w:tcBorders>
            <w:shd w:val="clear" w:color="auto" w:fill="auto"/>
            <w:noWrap/>
            <w:vAlign w:val="center"/>
            <w:hideMark/>
          </w:tcPr>
          <w:p w14:paraId="23B16432" w14:textId="77777777" w:rsidR="00F0501D" w:rsidRPr="00F0501D" w:rsidRDefault="00F0501D" w:rsidP="008C2E53">
            <w:pPr>
              <w:jc w:val="center"/>
              <w:rPr>
                <w:b/>
                <w:bCs/>
                <w:color w:val="000000"/>
                <w:sz w:val="18"/>
                <w:szCs w:val="18"/>
                <w:lang w:val="fr-FR"/>
              </w:rPr>
            </w:pPr>
            <w:r w:rsidRPr="00F0501D">
              <w:rPr>
                <w:b/>
                <w:color w:val="000000"/>
                <w:sz w:val="18"/>
                <w:lang w:val="fr-FR"/>
              </w:rPr>
              <w:t>R-404A</w:t>
            </w:r>
          </w:p>
        </w:tc>
        <w:tc>
          <w:tcPr>
            <w:tcW w:w="873" w:type="dxa"/>
            <w:tcBorders>
              <w:top w:val="single" w:sz="4" w:space="0" w:color="auto"/>
              <w:left w:val="nil"/>
              <w:bottom w:val="single" w:sz="4" w:space="0" w:color="auto"/>
              <w:right w:val="single" w:sz="4" w:space="0" w:color="auto"/>
            </w:tcBorders>
            <w:shd w:val="clear" w:color="auto" w:fill="auto"/>
            <w:noWrap/>
            <w:vAlign w:val="center"/>
            <w:hideMark/>
          </w:tcPr>
          <w:p w14:paraId="675D85B6" w14:textId="77777777" w:rsidR="00F0501D" w:rsidRPr="00F0501D" w:rsidRDefault="00F0501D" w:rsidP="008C2E53">
            <w:pPr>
              <w:jc w:val="center"/>
              <w:rPr>
                <w:b/>
                <w:bCs/>
                <w:color w:val="000000"/>
                <w:sz w:val="18"/>
                <w:szCs w:val="18"/>
                <w:lang w:val="fr-FR"/>
              </w:rPr>
            </w:pPr>
            <w:r w:rsidRPr="00F0501D">
              <w:rPr>
                <w:b/>
                <w:color w:val="000000"/>
                <w:sz w:val="18"/>
                <w:lang w:val="fr-FR"/>
              </w:rPr>
              <w:t>R-407C</w:t>
            </w:r>
          </w:p>
        </w:tc>
        <w:tc>
          <w:tcPr>
            <w:tcW w:w="873" w:type="dxa"/>
            <w:tcBorders>
              <w:top w:val="single" w:sz="4" w:space="0" w:color="auto"/>
              <w:left w:val="nil"/>
              <w:bottom w:val="single" w:sz="4" w:space="0" w:color="auto"/>
              <w:right w:val="single" w:sz="4" w:space="0" w:color="auto"/>
            </w:tcBorders>
            <w:shd w:val="clear" w:color="auto" w:fill="auto"/>
            <w:noWrap/>
            <w:vAlign w:val="center"/>
            <w:hideMark/>
          </w:tcPr>
          <w:p w14:paraId="09DF9620" w14:textId="77777777" w:rsidR="00F0501D" w:rsidRPr="00F0501D" w:rsidRDefault="00F0501D" w:rsidP="008C2E53">
            <w:pPr>
              <w:jc w:val="center"/>
              <w:rPr>
                <w:b/>
                <w:bCs/>
                <w:color w:val="000000"/>
                <w:sz w:val="18"/>
                <w:szCs w:val="18"/>
                <w:lang w:val="fr-FR"/>
              </w:rPr>
            </w:pPr>
            <w:r w:rsidRPr="00F0501D">
              <w:rPr>
                <w:b/>
                <w:color w:val="000000"/>
                <w:sz w:val="18"/>
                <w:lang w:val="fr-FR"/>
              </w:rPr>
              <w:t>HFC-32</w:t>
            </w:r>
          </w:p>
        </w:tc>
        <w:tc>
          <w:tcPr>
            <w:tcW w:w="873" w:type="dxa"/>
            <w:tcBorders>
              <w:top w:val="single" w:sz="4" w:space="0" w:color="auto"/>
              <w:left w:val="nil"/>
              <w:bottom w:val="single" w:sz="4" w:space="0" w:color="auto"/>
              <w:right w:val="single" w:sz="4" w:space="0" w:color="auto"/>
            </w:tcBorders>
            <w:shd w:val="clear" w:color="auto" w:fill="auto"/>
            <w:noWrap/>
            <w:vAlign w:val="center"/>
            <w:hideMark/>
          </w:tcPr>
          <w:p w14:paraId="618EF887" w14:textId="77777777" w:rsidR="00F0501D" w:rsidRPr="00F0501D" w:rsidRDefault="00F0501D" w:rsidP="008C2E53">
            <w:pPr>
              <w:jc w:val="center"/>
              <w:rPr>
                <w:b/>
                <w:bCs/>
                <w:color w:val="000000"/>
                <w:sz w:val="18"/>
                <w:szCs w:val="18"/>
                <w:lang w:val="fr-FR"/>
              </w:rPr>
            </w:pPr>
            <w:r w:rsidRPr="00F0501D">
              <w:rPr>
                <w:b/>
                <w:color w:val="000000"/>
                <w:sz w:val="18"/>
                <w:lang w:val="fr-FR"/>
              </w:rPr>
              <w:t>R-422D</w:t>
            </w:r>
          </w:p>
        </w:tc>
        <w:tc>
          <w:tcPr>
            <w:tcW w:w="873" w:type="dxa"/>
            <w:tcBorders>
              <w:top w:val="single" w:sz="4" w:space="0" w:color="auto"/>
              <w:left w:val="nil"/>
              <w:bottom w:val="single" w:sz="4" w:space="0" w:color="auto"/>
              <w:right w:val="single" w:sz="4" w:space="0" w:color="auto"/>
            </w:tcBorders>
            <w:shd w:val="clear" w:color="auto" w:fill="auto"/>
            <w:noWrap/>
            <w:vAlign w:val="center"/>
            <w:hideMark/>
          </w:tcPr>
          <w:p w14:paraId="44E14802" w14:textId="77777777" w:rsidR="00F0501D" w:rsidRPr="00F0501D" w:rsidRDefault="00F0501D" w:rsidP="008C2E53">
            <w:pPr>
              <w:jc w:val="center"/>
              <w:rPr>
                <w:b/>
                <w:bCs/>
                <w:color w:val="000000"/>
                <w:sz w:val="18"/>
                <w:szCs w:val="18"/>
                <w:lang w:val="fr-FR"/>
              </w:rPr>
            </w:pPr>
            <w:r w:rsidRPr="00F0501D">
              <w:rPr>
                <w:b/>
                <w:color w:val="000000"/>
                <w:sz w:val="18"/>
                <w:lang w:val="fr-FR"/>
              </w:rPr>
              <w:t>Total</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11943CF6" w14:textId="77777777" w:rsidR="00F0501D" w:rsidRPr="00F0501D" w:rsidRDefault="00F0501D" w:rsidP="008C2E53">
            <w:pPr>
              <w:jc w:val="center"/>
              <w:rPr>
                <w:b/>
                <w:bCs/>
                <w:color w:val="000000"/>
                <w:sz w:val="18"/>
                <w:szCs w:val="18"/>
                <w:lang w:val="fr-FR"/>
              </w:rPr>
            </w:pPr>
            <w:r w:rsidRPr="00F0501D">
              <w:rPr>
                <w:b/>
                <w:color w:val="000000"/>
                <w:sz w:val="18"/>
                <w:lang w:val="fr-FR"/>
              </w:rPr>
              <w:t>Part du total (%)</w:t>
            </w:r>
          </w:p>
        </w:tc>
      </w:tr>
      <w:tr w:rsidR="00F0501D" w:rsidRPr="00F0501D" w14:paraId="11E96CEF" w14:textId="77777777" w:rsidTr="008C2E53">
        <w:trPr>
          <w:trHeight w:val="113"/>
        </w:trPr>
        <w:tc>
          <w:tcPr>
            <w:tcW w:w="9355" w:type="dxa"/>
            <w:gridSpan w:val="9"/>
            <w:tcBorders>
              <w:top w:val="nil"/>
              <w:left w:val="single" w:sz="4" w:space="0" w:color="auto"/>
              <w:bottom w:val="single" w:sz="4" w:space="0" w:color="auto"/>
              <w:right w:val="single" w:sz="4" w:space="0" w:color="auto"/>
            </w:tcBorders>
            <w:shd w:val="clear" w:color="auto" w:fill="auto"/>
            <w:noWrap/>
            <w:hideMark/>
          </w:tcPr>
          <w:p w14:paraId="59D3156A" w14:textId="77777777" w:rsidR="00F0501D" w:rsidRPr="00F0501D" w:rsidRDefault="00F0501D" w:rsidP="008C2E53">
            <w:pPr>
              <w:jc w:val="center"/>
              <w:rPr>
                <w:b/>
                <w:bCs/>
                <w:color w:val="000000"/>
                <w:sz w:val="18"/>
                <w:szCs w:val="18"/>
                <w:lang w:val="fr-FR"/>
              </w:rPr>
            </w:pPr>
            <w:proofErr w:type="gramStart"/>
            <w:r w:rsidRPr="00F0501D">
              <w:rPr>
                <w:b/>
                <w:color w:val="000000"/>
                <w:sz w:val="18"/>
                <w:lang w:val="fr-FR"/>
              </w:rPr>
              <w:t>tm</w:t>
            </w:r>
            <w:proofErr w:type="gramEnd"/>
          </w:p>
        </w:tc>
      </w:tr>
      <w:tr w:rsidR="00F0501D" w:rsidRPr="00241C7F" w14:paraId="2B969603" w14:textId="77777777" w:rsidTr="008C2E53">
        <w:trPr>
          <w:trHeight w:val="113"/>
        </w:trPr>
        <w:tc>
          <w:tcPr>
            <w:tcW w:w="9355" w:type="dxa"/>
            <w:gridSpan w:val="9"/>
            <w:tcBorders>
              <w:top w:val="nil"/>
              <w:left w:val="single" w:sz="4" w:space="0" w:color="auto"/>
              <w:bottom w:val="single" w:sz="4" w:space="0" w:color="auto"/>
              <w:right w:val="single" w:sz="4" w:space="0" w:color="auto"/>
            </w:tcBorders>
            <w:shd w:val="clear" w:color="auto" w:fill="auto"/>
            <w:noWrap/>
            <w:hideMark/>
          </w:tcPr>
          <w:p w14:paraId="4304D61B" w14:textId="77777777" w:rsidR="00F0501D" w:rsidRPr="00F0501D" w:rsidRDefault="00F0501D" w:rsidP="008C2E53">
            <w:pPr>
              <w:jc w:val="center"/>
              <w:rPr>
                <w:b/>
                <w:bCs/>
                <w:color w:val="000000"/>
                <w:sz w:val="18"/>
                <w:szCs w:val="18"/>
                <w:lang w:val="fr-FR"/>
              </w:rPr>
            </w:pPr>
            <w:r w:rsidRPr="00F0501D">
              <w:rPr>
                <w:b/>
                <w:color w:val="000000"/>
                <w:sz w:val="18"/>
                <w:lang w:val="fr-FR"/>
              </w:rPr>
              <w:t>Sous-secteurs de la réfrigération</w:t>
            </w:r>
          </w:p>
        </w:tc>
      </w:tr>
      <w:tr w:rsidR="00F0501D" w:rsidRPr="00F0501D" w14:paraId="30D494AD" w14:textId="77777777" w:rsidTr="008C2E53">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4B05C083" w14:textId="77777777" w:rsidR="00F0501D" w:rsidRPr="00F0501D" w:rsidRDefault="00F0501D" w:rsidP="008C2E53">
            <w:pPr>
              <w:jc w:val="left"/>
              <w:rPr>
                <w:color w:val="000000"/>
                <w:sz w:val="18"/>
                <w:szCs w:val="18"/>
                <w:lang w:val="fr-FR"/>
              </w:rPr>
            </w:pPr>
            <w:r w:rsidRPr="00F0501D">
              <w:rPr>
                <w:color w:val="000000"/>
                <w:sz w:val="18"/>
                <w:lang w:val="fr-FR"/>
              </w:rPr>
              <w:t>Domestique</w:t>
            </w:r>
          </w:p>
        </w:tc>
        <w:tc>
          <w:tcPr>
            <w:tcW w:w="1026" w:type="dxa"/>
            <w:tcBorders>
              <w:top w:val="nil"/>
              <w:left w:val="nil"/>
              <w:bottom w:val="single" w:sz="4" w:space="0" w:color="auto"/>
              <w:right w:val="single" w:sz="4" w:space="0" w:color="auto"/>
            </w:tcBorders>
            <w:shd w:val="clear" w:color="auto" w:fill="auto"/>
            <w:noWrap/>
            <w:hideMark/>
          </w:tcPr>
          <w:p w14:paraId="36B7501C" w14:textId="77777777" w:rsidR="00F0501D" w:rsidRPr="00F0501D" w:rsidRDefault="00F0501D" w:rsidP="008C2E53">
            <w:pPr>
              <w:jc w:val="right"/>
              <w:rPr>
                <w:sz w:val="18"/>
                <w:szCs w:val="18"/>
                <w:lang w:val="fr-FR"/>
              </w:rPr>
            </w:pPr>
            <w:r w:rsidRPr="00F0501D">
              <w:rPr>
                <w:sz w:val="18"/>
                <w:lang w:val="fr-FR"/>
              </w:rPr>
              <w:t>1,28</w:t>
            </w:r>
          </w:p>
        </w:tc>
        <w:tc>
          <w:tcPr>
            <w:tcW w:w="873" w:type="dxa"/>
            <w:tcBorders>
              <w:top w:val="nil"/>
              <w:left w:val="nil"/>
              <w:bottom w:val="single" w:sz="4" w:space="0" w:color="auto"/>
              <w:right w:val="single" w:sz="4" w:space="0" w:color="auto"/>
            </w:tcBorders>
            <w:shd w:val="clear" w:color="auto" w:fill="auto"/>
            <w:noWrap/>
            <w:hideMark/>
          </w:tcPr>
          <w:p w14:paraId="318918F1" w14:textId="77777777" w:rsidR="00F0501D" w:rsidRPr="00F0501D" w:rsidRDefault="00F0501D" w:rsidP="008C2E53">
            <w:pPr>
              <w:jc w:val="right"/>
              <w:rPr>
                <w:sz w:val="18"/>
                <w:szCs w:val="18"/>
                <w:lang w:val="fr-FR"/>
              </w:rPr>
            </w:pPr>
            <w:r w:rsidRPr="00F0501D">
              <w:rPr>
                <w:sz w:val="18"/>
                <w:lang w:val="fr-FR"/>
              </w:rPr>
              <w:t>0,00</w:t>
            </w:r>
          </w:p>
        </w:tc>
        <w:tc>
          <w:tcPr>
            <w:tcW w:w="873" w:type="dxa"/>
            <w:tcBorders>
              <w:top w:val="nil"/>
              <w:left w:val="nil"/>
              <w:bottom w:val="single" w:sz="4" w:space="0" w:color="auto"/>
              <w:right w:val="single" w:sz="4" w:space="0" w:color="auto"/>
            </w:tcBorders>
            <w:shd w:val="clear" w:color="auto" w:fill="auto"/>
            <w:noWrap/>
            <w:hideMark/>
          </w:tcPr>
          <w:p w14:paraId="738E9610" w14:textId="77777777" w:rsidR="00F0501D" w:rsidRPr="00F0501D" w:rsidRDefault="00F0501D" w:rsidP="008C2E53">
            <w:pPr>
              <w:jc w:val="right"/>
              <w:rPr>
                <w:sz w:val="18"/>
                <w:szCs w:val="18"/>
                <w:lang w:val="fr-FR"/>
              </w:rPr>
            </w:pPr>
            <w:r w:rsidRPr="00F0501D">
              <w:rPr>
                <w:sz w:val="18"/>
                <w:lang w:val="fr-FR"/>
              </w:rPr>
              <w:t>0,00</w:t>
            </w:r>
          </w:p>
        </w:tc>
        <w:tc>
          <w:tcPr>
            <w:tcW w:w="873" w:type="dxa"/>
            <w:tcBorders>
              <w:top w:val="nil"/>
              <w:left w:val="nil"/>
              <w:bottom w:val="single" w:sz="4" w:space="0" w:color="auto"/>
              <w:right w:val="single" w:sz="4" w:space="0" w:color="auto"/>
            </w:tcBorders>
            <w:shd w:val="clear" w:color="auto" w:fill="auto"/>
            <w:noWrap/>
            <w:hideMark/>
          </w:tcPr>
          <w:p w14:paraId="401FCCB6" w14:textId="77777777" w:rsidR="00F0501D" w:rsidRPr="00F0501D" w:rsidRDefault="00F0501D" w:rsidP="008C2E53">
            <w:pPr>
              <w:jc w:val="right"/>
              <w:rPr>
                <w:sz w:val="18"/>
                <w:szCs w:val="18"/>
                <w:lang w:val="fr-FR"/>
              </w:rPr>
            </w:pPr>
            <w:r w:rsidRPr="00F0501D">
              <w:rPr>
                <w:sz w:val="18"/>
                <w:lang w:val="fr-FR"/>
              </w:rPr>
              <w:t>0,00</w:t>
            </w:r>
          </w:p>
        </w:tc>
        <w:tc>
          <w:tcPr>
            <w:tcW w:w="873" w:type="dxa"/>
            <w:tcBorders>
              <w:top w:val="nil"/>
              <w:left w:val="nil"/>
              <w:bottom w:val="single" w:sz="4" w:space="0" w:color="auto"/>
              <w:right w:val="single" w:sz="4" w:space="0" w:color="auto"/>
            </w:tcBorders>
            <w:shd w:val="clear" w:color="auto" w:fill="auto"/>
            <w:noWrap/>
            <w:hideMark/>
          </w:tcPr>
          <w:p w14:paraId="1EFD4759" w14:textId="77777777" w:rsidR="00F0501D" w:rsidRPr="00F0501D" w:rsidRDefault="00F0501D" w:rsidP="008C2E53">
            <w:pPr>
              <w:jc w:val="right"/>
              <w:rPr>
                <w:sz w:val="18"/>
                <w:szCs w:val="18"/>
                <w:lang w:val="fr-FR"/>
              </w:rPr>
            </w:pPr>
            <w:r w:rsidRPr="00F0501D">
              <w:rPr>
                <w:sz w:val="18"/>
                <w:lang w:val="fr-FR"/>
              </w:rPr>
              <w:t>0,00</w:t>
            </w:r>
          </w:p>
        </w:tc>
        <w:tc>
          <w:tcPr>
            <w:tcW w:w="873" w:type="dxa"/>
            <w:tcBorders>
              <w:top w:val="nil"/>
              <w:left w:val="nil"/>
              <w:bottom w:val="single" w:sz="4" w:space="0" w:color="auto"/>
              <w:right w:val="single" w:sz="4" w:space="0" w:color="auto"/>
            </w:tcBorders>
            <w:shd w:val="clear" w:color="auto" w:fill="auto"/>
            <w:noWrap/>
            <w:hideMark/>
          </w:tcPr>
          <w:p w14:paraId="75A6E404" w14:textId="77777777" w:rsidR="00F0501D" w:rsidRPr="00F0501D" w:rsidRDefault="00F0501D" w:rsidP="008C2E53">
            <w:pPr>
              <w:jc w:val="right"/>
              <w:rPr>
                <w:sz w:val="18"/>
                <w:szCs w:val="18"/>
                <w:lang w:val="fr-FR"/>
              </w:rPr>
            </w:pPr>
            <w:r w:rsidRPr="00F0501D">
              <w:rPr>
                <w:sz w:val="18"/>
                <w:lang w:val="fr-FR"/>
              </w:rPr>
              <w:t>0,00</w:t>
            </w:r>
          </w:p>
        </w:tc>
        <w:tc>
          <w:tcPr>
            <w:tcW w:w="873" w:type="dxa"/>
            <w:tcBorders>
              <w:top w:val="nil"/>
              <w:left w:val="nil"/>
              <w:bottom w:val="single" w:sz="4" w:space="0" w:color="auto"/>
              <w:right w:val="single" w:sz="4" w:space="0" w:color="auto"/>
            </w:tcBorders>
            <w:shd w:val="clear" w:color="auto" w:fill="auto"/>
            <w:noWrap/>
            <w:hideMark/>
          </w:tcPr>
          <w:p w14:paraId="1E86609F" w14:textId="77777777" w:rsidR="00F0501D" w:rsidRPr="00F0501D" w:rsidRDefault="00F0501D" w:rsidP="008C2E53">
            <w:pPr>
              <w:jc w:val="right"/>
              <w:rPr>
                <w:sz w:val="18"/>
                <w:szCs w:val="18"/>
                <w:lang w:val="fr-FR"/>
              </w:rPr>
            </w:pPr>
            <w:r w:rsidRPr="00F0501D">
              <w:rPr>
                <w:sz w:val="18"/>
                <w:lang w:val="fr-FR"/>
              </w:rPr>
              <w:t>1,28</w:t>
            </w:r>
          </w:p>
        </w:tc>
        <w:tc>
          <w:tcPr>
            <w:tcW w:w="990" w:type="dxa"/>
            <w:tcBorders>
              <w:top w:val="nil"/>
              <w:left w:val="nil"/>
              <w:bottom w:val="single" w:sz="4" w:space="0" w:color="auto"/>
              <w:right w:val="single" w:sz="4" w:space="0" w:color="auto"/>
            </w:tcBorders>
            <w:shd w:val="clear" w:color="auto" w:fill="auto"/>
            <w:noWrap/>
            <w:hideMark/>
          </w:tcPr>
          <w:p w14:paraId="24356E48" w14:textId="77777777" w:rsidR="00F0501D" w:rsidRPr="00F0501D" w:rsidRDefault="00F0501D" w:rsidP="008C2E53">
            <w:pPr>
              <w:jc w:val="right"/>
              <w:rPr>
                <w:sz w:val="18"/>
                <w:szCs w:val="18"/>
                <w:lang w:val="fr-FR"/>
              </w:rPr>
            </w:pPr>
            <w:r w:rsidRPr="00F0501D">
              <w:rPr>
                <w:sz w:val="18"/>
                <w:lang w:val="fr-FR"/>
              </w:rPr>
              <w:t>10</w:t>
            </w:r>
          </w:p>
        </w:tc>
      </w:tr>
      <w:tr w:rsidR="00F0501D" w:rsidRPr="00F0501D" w14:paraId="06457205" w14:textId="77777777" w:rsidTr="008C2E53">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6658867D" w14:textId="77777777" w:rsidR="00F0501D" w:rsidRPr="00F0501D" w:rsidRDefault="00F0501D" w:rsidP="008C2E53">
            <w:pPr>
              <w:jc w:val="left"/>
              <w:rPr>
                <w:color w:val="000000"/>
                <w:sz w:val="18"/>
                <w:szCs w:val="18"/>
                <w:lang w:val="fr-FR"/>
              </w:rPr>
            </w:pPr>
            <w:r w:rsidRPr="00F0501D">
              <w:rPr>
                <w:color w:val="000000"/>
                <w:sz w:val="18"/>
                <w:lang w:val="fr-FR"/>
              </w:rPr>
              <w:t>Commerciale</w:t>
            </w:r>
          </w:p>
        </w:tc>
        <w:tc>
          <w:tcPr>
            <w:tcW w:w="1026" w:type="dxa"/>
            <w:tcBorders>
              <w:top w:val="nil"/>
              <w:left w:val="nil"/>
              <w:bottom w:val="single" w:sz="4" w:space="0" w:color="auto"/>
              <w:right w:val="single" w:sz="4" w:space="0" w:color="auto"/>
            </w:tcBorders>
            <w:shd w:val="clear" w:color="auto" w:fill="auto"/>
            <w:noWrap/>
            <w:hideMark/>
          </w:tcPr>
          <w:p w14:paraId="6D2C5AD9" w14:textId="77777777" w:rsidR="00F0501D" w:rsidRPr="00F0501D" w:rsidRDefault="00F0501D" w:rsidP="008C2E53">
            <w:pPr>
              <w:jc w:val="right"/>
              <w:rPr>
                <w:sz w:val="18"/>
                <w:szCs w:val="18"/>
                <w:lang w:val="fr-FR"/>
              </w:rPr>
            </w:pPr>
            <w:r w:rsidRPr="00F0501D">
              <w:rPr>
                <w:sz w:val="18"/>
                <w:lang w:val="fr-FR"/>
              </w:rPr>
              <w:t>0,00</w:t>
            </w:r>
          </w:p>
        </w:tc>
        <w:tc>
          <w:tcPr>
            <w:tcW w:w="873" w:type="dxa"/>
            <w:tcBorders>
              <w:top w:val="nil"/>
              <w:left w:val="nil"/>
              <w:bottom w:val="single" w:sz="4" w:space="0" w:color="auto"/>
              <w:right w:val="single" w:sz="4" w:space="0" w:color="auto"/>
            </w:tcBorders>
            <w:shd w:val="clear" w:color="auto" w:fill="auto"/>
            <w:noWrap/>
            <w:hideMark/>
          </w:tcPr>
          <w:p w14:paraId="59A6372F" w14:textId="77777777" w:rsidR="00F0501D" w:rsidRPr="00F0501D" w:rsidRDefault="00F0501D" w:rsidP="008C2E53">
            <w:pPr>
              <w:jc w:val="right"/>
              <w:rPr>
                <w:sz w:val="18"/>
                <w:szCs w:val="18"/>
                <w:lang w:val="fr-FR"/>
              </w:rPr>
            </w:pPr>
            <w:r w:rsidRPr="00F0501D">
              <w:rPr>
                <w:sz w:val="18"/>
                <w:lang w:val="fr-FR"/>
              </w:rPr>
              <w:t>0,00</w:t>
            </w:r>
          </w:p>
        </w:tc>
        <w:tc>
          <w:tcPr>
            <w:tcW w:w="873" w:type="dxa"/>
            <w:tcBorders>
              <w:top w:val="nil"/>
              <w:left w:val="nil"/>
              <w:bottom w:val="single" w:sz="4" w:space="0" w:color="auto"/>
              <w:right w:val="single" w:sz="4" w:space="0" w:color="auto"/>
            </w:tcBorders>
            <w:shd w:val="clear" w:color="auto" w:fill="auto"/>
            <w:noWrap/>
            <w:hideMark/>
          </w:tcPr>
          <w:p w14:paraId="589FE5C2" w14:textId="77777777" w:rsidR="00F0501D" w:rsidRPr="00F0501D" w:rsidRDefault="00F0501D" w:rsidP="008C2E53">
            <w:pPr>
              <w:jc w:val="right"/>
              <w:rPr>
                <w:sz w:val="18"/>
                <w:szCs w:val="18"/>
                <w:lang w:val="fr-FR"/>
              </w:rPr>
            </w:pPr>
            <w:r w:rsidRPr="00F0501D">
              <w:rPr>
                <w:sz w:val="18"/>
                <w:lang w:val="fr-FR"/>
              </w:rPr>
              <w:t>0,95</w:t>
            </w:r>
          </w:p>
        </w:tc>
        <w:tc>
          <w:tcPr>
            <w:tcW w:w="873" w:type="dxa"/>
            <w:tcBorders>
              <w:top w:val="nil"/>
              <w:left w:val="nil"/>
              <w:bottom w:val="single" w:sz="4" w:space="0" w:color="auto"/>
              <w:right w:val="single" w:sz="4" w:space="0" w:color="auto"/>
            </w:tcBorders>
            <w:shd w:val="clear" w:color="auto" w:fill="auto"/>
            <w:noWrap/>
            <w:hideMark/>
          </w:tcPr>
          <w:p w14:paraId="093E1B99" w14:textId="77777777" w:rsidR="00F0501D" w:rsidRPr="00F0501D" w:rsidRDefault="00F0501D" w:rsidP="008C2E53">
            <w:pPr>
              <w:jc w:val="right"/>
              <w:rPr>
                <w:sz w:val="18"/>
                <w:szCs w:val="18"/>
                <w:lang w:val="fr-FR"/>
              </w:rPr>
            </w:pPr>
            <w:r w:rsidRPr="00F0501D">
              <w:rPr>
                <w:sz w:val="18"/>
                <w:lang w:val="fr-FR"/>
              </w:rPr>
              <w:t>0,14</w:t>
            </w:r>
          </w:p>
        </w:tc>
        <w:tc>
          <w:tcPr>
            <w:tcW w:w="873" w:type="dxa"/>
            <w:tcBorders>
              <w:top w:val="nil"/>
              <w:left w:val="nil"/>
              <w:bottom w:val="single" w:sz="4" w:space="0" w:color="auto"/>
              <w:right w:val="single" w:sz="4" w:space="0" w:color="auto"/>
            </w:tcBorders>
            <w:shd w:val="clear" w:color="auto" w:fill="auto"/>
            <w:noWrap/>
            <w:hideMark/>
          </w:tcPr>
          <w:p w14:paraId="2EB56113" w14:textId="77777777" w:rsidR="00F0501D" w:rsidRPr="00F0501D" w:rsidRDefault="00F0501D" w:rsidP="008C2E53">
            <w:pPr>
              <w:jc w:val="right"/>
              <w:rPr>
                <w:sz w:val="18"/>
                <w:szCs w:val="18"/>
                <w:lang w:val="fr-FR"/>
              </w:rPr>
            </w:pPr>
            <w:r w:rsidRPr="00F0501D">
              <w:rPr>
                <w:sz w:val="18"/>
                <w:lang w:val="fr-FR"/>
              </w:rPr>
              <w:t>0,00</w:t>
            </w:r>
          </w:p>
        </w:tc>
        <w:tc>
          <w:tcPr>
            <w:tcW w:w="873" w:type="dxa"/>
            <w:tcBorders>
              <w:top w:val="nil"/>
              <w:left w:val="nil"/>
              <w:bottom w:val="single" w:sz="4" w:space="0" w:color="auto"/>
              <w:right w:val="single" w:sz="4" w:space="0" w:color="auto"/>
            </w:tcBorders>
            <w:shd w:val="clear" w:color="auto" w:fill="auto"/>
            <w:noWrap/>
            <w:hideMark/>
          </w:tcPr>
          <w:p w14:paraId="7F59DAFC" w14:textId="77777777" w:rsidR="00F0501D" w:rsidRPr="00F0501D" w:rsidRDefault="00F0501D" w:rsidP="008C2E53">
            <w:pPr>
              <w:jc w:val="right"/>
              <w:rPr>
                <w:sz w:val="18"/>
                <w:szCs w:val="18"/>
                <w:lang w:val="fr-FR"/>
              </w:rPr>
            </w:pPr>
            <w:r w:rsidRPr="00F0501D">
              <w:rPr>
                <w:sz w:val="18"/>
                <w:lang w:val="fr-FR"/>
              </w:rPr>
              <w:t>0,00</w:t>
            </w:r>
          </w:p>
        </w:tc>
        <w:tc>
          <w:tcPr>
            <w:tcW w:w="873" w:type="dxa"/>
            <w:tcBorders>
              <w:top w:val="nil"/>
              <w:left w:val="nil"/>
              <w:bottom w:val="single" w:sz="4" w:space="0" w:color="auto"/>
              <w:right w:val="single" w:sz="4" w:space="0" w:color="auto"/>
            </w:tcBorders>
            <w:shd w:val="clear" w:color="auto" w:fill="auto"/>
            <w:noWrap/>
            <w:hideMark/>
          </w:tcPr>
          <w:p w14:paraId="3532E185" w14:textId="77777777" w:rsidR="00F0501D" w:rsidRPr="00F0501D" w:rsidRDefault="00F0501D" w:rsidP="008C2E53">
            <w:pPr>
              <w:jc w:val="right"/>
              <w:rPr>
                <w:sz w:val="18"/>
                <w:szCs w:val="18"/>
                <w:lang w:val="fr-FR"/>
              </w:rPr>
            </w:pPr>
            <w:r w:rsidRPr="00F0501D">
              <w:rPr>
                <w:sz w:val="18"/>
                <w:lang w:val="fr-FR"/>
              </w:rPr>
              <w:t>1,09</w:t>
            </w:r>
          </w:p>
        </w:tc>
        <w:tc>
          <w:tcPr>
            <w:tcW w:w="990" w:type="dxa"/>
            <w:tcBorders>
              <w:top w:val="nil"/>
              <w:left w:val="nil"/>
              <w:bottom w:val="single" w:sz="4" w:space="0" w:color="auto"/>
              <w:right w:val="single" w:sz="4" w:space="0" w:color="auto"/>
            </w:tcBorders>
            <w:shd w:val="clear" w:color="auto" w:fill="auto"/>
            <w:noWrap/>
            <w:hideMark/>
          </w:tcPr>
          <w:p w14:paraId="7C027B69" w14:textId="77777777" w:rsidR="00F0501D" w:rsidRPr="00F0501D" w:rsidRDefault="00F0501D" w:rsidP="008C2E53">
            <w:pPr>
              <w:jc w:val="right"/>
              <w:rPr>
                <w:sz w:val="18"/>
                <w:szCs w:val="18"/>
                <w:lang w:val="fr-FR"/>
              </w:rPr>
            </w:pPr>
            <w:r w:rsidRPr="00F0501D">
              <w:rPr>
                <w:sz w:val="18"/>
                <w:lang w:val="fr-FR"/>
              </w:rPr>
              <w:t>8</w:t>
            </w:r>
          </w:p>
        </w:tc>
      </w:tr>
      <w:tr w:rsidR="00F0501D" w:rsidRPr="00F0501D" w14:paraId="50B3BEE3" w14:textId="77777777" w:rsidTr="008C2E53">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3133DB7F" w14:textId="77777777" w:rsidR="00F0501D" w:rsidRPr="00F0501D" w:rsidRDefault="00F0501D" w:rsidP="008C2E53">
            <w:pPr>
              <w:jc w:val="left"/>
              <w:rPr>
                <w:color w:val="000000"/>
                <w:sz w:val="18"/>
                <w:szCs w:val="18"/>
                <w:lang w:val="fr-FR"/>
              </w:rPr>
            </w:pPr>
            <w:r w:rsidRPr="00F0501D">
              <w:rPr>
                <w:color w:val="000000"/>
                <w:sz w:val="18"/>
                <w:lang w:val="fr-FR"/>
              </w:rPr>
              <w:t>Industrielle et pour le transport</w:t>
            </w:r>
          </w:p>
        </w:tc>
        <w:tc>
          <w:tcPr>
            <w:tcW w:w="1026" w:type="dxa"/>
            <w:tcBorders>
              <w:top w:val="nil"/>
              <w:left w:val="nil"/>
              <w:bottom w:val="single" w:sz="4" w:space="0" w:color="auto"/>
              <w:right w:val="single" w:sz="4" w:space="0" w:color="auto"/>
            </w:tcBorders>
            <w:shd w:val="clear" w:color="auto" w:fill="auto"/>
            <w:noWrap/>
            <w:hideMark/>
          </w:tcPr>
          <w:p w14:paraId="2D785B06" w14:textId="77777777" w:rsidR="00F0501D" w:rsidRPr="00F0501D" w:rsidRDefault="00F0501D" w:rsidP="008C2E53">
            <w:pPr>
              <w:jc w:val="right"/>
              <w:rPr>
                <w:sz w:val="18"/>
                <w:szCs w:val="18"/>
                <w:lang w:val="fr-FR"/>
              </w:rPr>
            </w:pPr>
            <w:r w:rsidRPr="00F0501D">
              <w:rPr>
                <w:sz w:val="18"/>
                <w:lang w:val="fr-FR"/>
              </w:rPr>
              <w:t>0,52</w:t>
            </w:r>
          </w:p>
        </w:tc>
        <w:tc>
          <w:tcPr>
            <w:tcW w:w="873" w:type="dxa"/>
            <w:tcBorders>
              <w:top w:val="nil"/>
              <w:left w:val="nil"/>
              <w:bottom w:val="single" w:sz="4" w:space="0" w:color="auto"/>
              <w:right w:val="single" w:sz="4" w:space="0" w:color="auto"/>
            </w:tcBorders>
            <w:shd w:val="clear" w:color="auto" w:fill="auto"/>
            <w:noWrap/>
            <w:hideMark/>
          </w:tcPr>
          <w:p w14:paraId="7D48BE62" w14:textId="77777777" w:rsidR="00F0501D" w:rsidRPr="00F0501D" w:rsidRDefault="00F0501D" w:rsidP="008C2E53">
            <w:pPr>
              <w:jc w:val="right"/>
              <w:rPr>
                <w:sz w:val="18"/>
                <w:szCs w:val="18"/>
                <w:lang w:val="fr-FR"/>
              </w:rPr>
            </w:pPr>
            <w:r w:rsidRPr="00F0501D">
              <w:rPr>
                <w:sz w:val="18"/>
                <w:lang w:val="fr-FR"/>
              </w:rPr>
              <w:t>0,00</w:t>
            </w:r>
          </w:p>
        </w:tc>
        <w:tc>
          <w:tcPr>
            <w:tcW w:w="873" w:type="dxa"/>
            <w:tcBorders>
              <w:top w:val="nil"/>
              <w:left w:val="nil"/>
              <w:bottom w:val="single" w:sz="4" w:space="0" w:color="auto"/>
              <w:right w:val="single" w:sz="4" w:space="0" w:color="auto"/>
            </w:tcBorders>
            <w:shd w:val="clear" w:color="auto" w:fill="auto"/>
            <w:noWrap/>
            <w:hideMark/>
          </w:tcPr>
          <w:p w14:paraId="6ABCA132" w14:textId="77777777" w:rsidR="00F0501D" w:rsidRPr="00F0501D" w:rsidRDefault="00F0501D" w:rsidP="008C2E53">
            <w:pPr>
              <w:jc w:val="right"/>
              <w:rPr>
                <w:sz w:val="18"/>
                <w:szCs w:val="18"/>
                <w:lang w:val="fr-FR"/>
              </w:rPr>
            </w:pPr>
            <w:r w:rsidRPr="00F0501D">
              <w:rPr>
                <w:sz w:val="18"/>
                <w:lang w:val="fr-FR"/>
              </w:rPr>
              <w:t>1,77</w:t>
            </w:r>
          </w:p>
        </w:tc>
        <w:tc>
          <w:tcPr>
            <w:tcW w:w="873" w:type="dxa"/>
            <w:tcBorders>
              <w:top w:val="nil"/>
              <w:left w:val="nil"/>
              <w:bottom w:val="single" w:sz="4" w:space="0" w:color="auto"/>
              <w:right w:val="single" w:sz="4" w:space="0" w:color="auto"/>
            </w:tcBorders>
            <w:shd w:val="clear" w:color="auto" w:fill="auto"/>
            <w:noWrap/>
            <w:hideMark/>
          </w:tcPr>
          <w:p w14:paraId="6180F512" w14:textId="77777777" w:rsidR="00F0501D" w:rsidRPr="00F0501D" w:rsidRDefault="00F0501D" w:rsidP="008C2E53">
            <w:pPr>
              <w:jc w:val="right"/>
              <w:rPr>
                <w:sz w:val="18"/>
                <w:szCs w:val="18"/>
                <w:lang w:val="fr-FR"/>
              </w:rPr>
            </w:pPr>
            <w:r w:rsidRPr="00F0501D">
              <w:rPr>
                <w:sz w:val="18"/>
                <w:lang w:val="fr-FR"/>
              </w:rPr>
              <w:t>0,00</w:t>
            </w:r>
          </w:p>
        </w:tc>
        <w:tc>
          <w:tcPr>
            <w:tcW w:w="873" w:type="dxa"/>
            <w:tcBorders>
              <w:top w:val="nil"/>
              <w:left w:val="nil"/>
              <w:bottom w:val="single" w:sz="4" w:space="0" w:color="auto"/>
              <w:right w:val="single" w:sz="4" w:space="0" w:color="auto"/>
            </w:tcBorders>
            <w:shd w:val="clear" w:color="auto" w:fill="auto"/>
            <w:noWrap/>
            <w:hideMark/>
          </w:tcPr>
          <w:p w14:paraId="2B46A1AF" w14:textId="77777777" w:rsidR="00F0501D" w:rsidRPr="00F0501D" w:rsidRDefault="00F0501D" w:rsidP="008C2E53">
            <w:pPr>
              <w:jc w:val="right"/>
              <w:rPr>
                <w:sz w:val="18"/>
                <w:szCs w:val="18"/>
                <w:lang w:val="fr-FR"/>
              </w:rPr>
            </w:pPr>
            <w:r w:rsidRPr="00F0501D">
              <w:rPr>
                <w:sz w:val="18"/>
                <w:lang w:val="fr-FR"/>
              </w:rPr>
              <w:t>0,00</w:t>
            </w:r>
          </w:p>
        </w:tc>
        <w:tc>
          <w:tcPr>
            <w:tcW w:w="873" w:type="dxa"/>
            <w:tcBorders>
              <w:top w:val="nil"/>
              <w:left w:val="nil"/>
              <w:bottom w:val="single" w:sz="4" w:space="0" w:color="auto"/>
              <w:right w:val="single" w:sz="4" w:space="0" w:color="auto"/>
            </w:tcBorders>
            <w:shd w:val="clear" w:color="auto" w:fill="auto"/>
            <w:noWrap/>
            <w:hideMark/>
          </w:tcPr>
          <w:p w14:paraId="4FB590DD" w14:textId="77777777" w:rsidR="00F0501D" w:rsidRPr="00F0501D" w:rsidRDefault="00F0501D" w:rsidP="008C2E53">
            <w:pPr>
              <w:jc w:val="right"/>
              <w:rPr>
                <w:sz w:val="18"/>
                <w:szCs w:val="18"/>
                <w:lang w:val="fr-FR"/>
              </w:rPr>
            </w:pPr>
            <w:r w:rsidRPr="00F0501D">
              <w:rPr>
                <w:sz w:val="18"/>
                <w:lang w:val="fr-FR"/>
              </w:rPr>
              <w:t>0,00</w:t>
            </w:r>
          </w:p>
        </w:tc>
        <w:tc>
          <w:tcPr>
            <w:tcW w:w="873" w:type="dxa"/>
            <w:tcBorders>
              <w:top w:val="nil"/>
              <w:left w:val="nil"/>
              <w:bottom w:val="single" w:sz="4" w:space="0" w:color="auto"/>
              <w:right w:val="single" w:sz="4" w:space="0" w:color="auto"/>
            </w:tcBorders>
            <w:shd w:val="clear" w:color="auto" w:fill="auto"/>
            <w:noWrap/>
            <w:hideMark/>
          </w:tcPr>
          <w:p w14:paraId="03834368" w14:textId="77777777" w:rsidR="00F0501D" w:rsidRPr="00F0501D" w:rsidRDefault="00F0501D" w:rsidP="008C2E53">
            <w:pPr>
              <w:jc w:val="right"/>
              <w:rPr>
                <w:sz w:val="18"/>
                <w:szCs w:val="18"/>
                <w:lang w:val="fr-FR"/>
              </w:rPr>
            </w:pPr>
            <w:r w:rsidRPr="00F0501D">
              <w:rPr>
                <w:sz w:val="18"/>
                <w:lang w:val="fr-FR"/>
              </w:rPr>
              <w:t>2,29</w:t>
            </w:r>
          </w:p>
        </w:tc>
        <w:tc>
          <w:tcPr>
            <w:tcW w:w="990" w:type="dxa"/>
            <w:tcBorders>
              <w:top w:val="nil"/>
              <w:left w:val="nil"/>
              <w:bottom w:val="single" w:sz="4" w:space="0" w:color="auto"/>
              <w:right w:val="single" w:sz="4" w:space="0" w:color="auto"/>
            </w:tcBorders>
            <w:shd w:val="clear" w:color="auto" w:fill="auto"/>
            <w:noWrap/>
            <w:hideMark/>
          </w:tcPr>
          <w:p w14:paraId="5DBDAD71" w14:textId="77777777" w:rsidR="00F0501D" w:rsidRPr="00F0501D" w:rsidRDefault="00F0501D" w:rsidP="008C2E53">
            <w:pPr>
              <w:jc w:val="right"/>
              <w:rPr>
                <w:sz w:val="18"/>
                <w:szCs w:val="18"/>
                <w:lang w:val="fr-FR"/>
              </w:rPr>
            </w:pPr>
            <w:r w:rsidRPr="00F0501D">
              <w:rPr>
                <w:sz w:val="18"/>
                <w:lang w:val="fr-FR"/>
              </w:rPr>
              <w:t>17</w:t>
            </w:r>
          </w:p>
        </w:tc>
      </w:tr>
      <w:tr w:rsidR="00F0501D" w:rsidRPr="00241C7F" w14:paraId="42F21094" w14:textId="77777777" w:rsidTr="008C2E53">
        <w:trPr>
          <w:trHeight w:val="113"/>
        </w:trPr>
        <w:tc>
          <w:tcPr>
            <w:tcW w:w="9355" w:type="dxa"/>
            <w:gridSpan w:val="9"/>
            <w:tcBorders>
              <w:top w:val="nil"/>
              <w:left w:val="single" w:sz="4" w:space="0" w:color="auto"/>
              <w:bottom w:val="single" w:sz="4" w:space="0" w:color="auto"/>
              <w:right w:val="single" w:sz="4" w:space="0" w:color="auto"/>
            </w:tcBorders>
            <w:shd w:val="clear" w:color="auto" w:fill="auto"/>
            <w:noWrap/>
            <w:hideMark/>
          </w:tcPr>
          <w:p w14:paraId="1AAEE774" w14:textId="77777777" w:rsidR="00F0501D" w:rsidRPr="00F0501D" w:rsidRDefault="00F0501D" w:rsidP="008C2E53">
            <w:pPr>
              <w:jc w:val="center"/>
              <w:rPr>
                <w:sz w:val="18"/>
                <w:szCs w:val="18"/>
                <w:lang w:val="fr-FR"/>
              </w:rPr>
            </w:pPr>
            <w:r w:rsidRPr="00F0501D">
              <w:rPr>
                <w:b/>
                <w:color w:val="000000"/>
                <w:sz w:val="18"/>
                <w:lang w:val="fr-FR"/>
              </w:rPr>
              <w:t>Sous-secteurs de la climatisation</w:t>
            </w:r>
          </w:p>
        </w:tc>
      </w:tr>
      <w:tr w:rsidR="00F0501D" w:rsidRPr="00F0501D" w14:paraId="644AFDD7" w14:textId="77777777" w:rsidTr="008C2E53">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5B72C386" w14:textId="77777777" w:rsidR="00F0501D" w:rsidRPr="00F0501D" w:rsidRDefault="00F0501D" w:rsidP="008C2E53">
            <w:pPr>
              <w:jc w:val="left"/>
              <w:rPr>
                <w:color w:val="000000"/>
                <w:sz w:val="18"/>
                <w:szCs w:val="18"/>
                <w:lang w:val="fr-FR"/>
              </w:rPr>
            </w:pPr>
            <w:r w:rsidRPr="00F0501D">
              <w:rPr>
                <w:color w:val="000000"/>
                <w:sz w:val="18"/>
                <w:lang w:val="fr-FR"/>
              </w:rPr>
              <w:t>Domestique</w:t>
            </w:r>
          </w:p>
        </w:tc>
        <w:tc>
          <w:tcPr>
            <w:tcW w:w="1026" w:type="dxa"/>
            <w:tcBorders>
              <w:top w:val="nil"/>
              <w:left w:val="nil"/>
              <w:bottom w:val="single" w:sz="4" w:space="0" w:color="auto"/>
              <w:right w:val="single" w:sz="4" w:space="0" w:color="auto"/>
            </w:tcBorders>
            <w:shd w:val="clear" w:color="auto" w:fill="auto"/>
            <w:noWrap/>
            <w:hideMark/>
          </w:tcPr>
          <w:p w14:paraId="5CC3C9A3" w14:textId="77777777" w:rsidR="00F0501D" w:rsidRPr="00F0501D" w:rsidRDefault="00F0501D" w:rsidP="008C2E53">
            <w:pPr>
              <w:jc w:val="right"/>
              <w:rPr>
                <w:sz w:val="18"/>
                <w:szCs w:val="18"/>
                <w:lang w:val="fr-FR"/>
              </w:rPr>
            </w:pPr>
            <w:r w:rsidRPr="00F0501D">
              <w:rPr>
                <w:sz w:val="18"/>
                <w:lang w:val="fr-FR"/>
              </w:rPr>
              <w:t>0,00</w:t>
            </w:r>
          </w:p>
        </w:tc>
        <w:tc>
          <w:tcPr>
            <w:tcW w:w="873" w:type="dxa"/>
            <w:tcBorders>
              <w:top w:val="nil"/>
              <w:left w:val="nil"/>
              <w:bottom w:val="single" w:sz="4" w:space="0" w:color="auto"/>
              <w:right w:val="single" w:sz="4" w:space="0" w:color="auto"/>
            </w:tcBorders>
            <w:shd w:val="clear" w:color="auto" w:fill="auto"/>
            <w:noWrap/>
            <w:hideMark/>
          </w:tcPr>
          <w:p w14:paraId="5E1B69E0" w14:textId="77777777" w:rsidR="00F0501D" w:rsidRPr="00F0501D" w:rsidRDefault="00F0501D" w:rsidP="008C2E53">
            <w:pPr>
              <w:jc w:val="right"/>
              <w:rPr>
                <w:sz w:val="18"/>
                <w:szCs w:val="18"/>
                <w:lang w:val="fr-FR"/>
              </w:rPr>
            </w:pPr>
            <w:r w:rsidRPr="00F0501D">
              <w:rPr>
                <w:sz w:val="18"/>
                <w:lang w:val="fr-FR"/>
              </w:rPr>
              <w:t>3,64</w:t>
            </w:r>
          </w:p>
        </w:tc>
        <w:tc>
          <w:tcPr>
            <w:tcW w:w="873" w:type="dxa"/>
            <w:tcBorders>
              <w:top w:val="nil"/>
              <w:left w:val="nil"/>
              <w:bottom w:val="single" w:sz="4" w:space="0" w:color="auto"/>
              <w:right w:val="single" w:sz="4" w:space="0" w:color="auto"/>
            </w:tcBorders>
            <w:shd w:val="clear" w:color="auto" w:fill="auto"/>
            <w:noWrap/>
            <w:hideMark/>
          </w:tcPr>
          <w:p w14:paraId="5CB99349" w14:textId="77777777" w:rsidR="00F0501D" w:rsidRPr="00F0501D" w:rsidRDefault="00F0501D" w:rsidP="008C2E53">
            <w:pPr>
              <w:jc w:val="right"/>
              <w:rPr>
                <w:sz w:val="18"/>
                <w:szCs w:val="18"/>
                <w:lang w:val="fr-FR"/>
              </w:rPr>
            </w:pPr>
            <w:r w:rsidRPr="00F0501D">
              <w:rPr>
                <w:sz w:val="18"/>
                <w:lang w:val="fr-FR"/>
              </w:rPr>
              <w:t>0,00</w:t>
            </w:r>
          </w:p>
        </w:tc>
        <w:tc>
          <w:tcPr>
            <w:tcW w:w="873" w:type="dxa"/>
            <w:tcBorders>
              <w:top w:val="nil"/>
              <w:left w:val="nil"/>
              <w:bottom w:val="single" w:sz="4" w:space="0" w:color="auto"/>
              <w:right w:val="single" w:sz="4" w:space="0" w:color="auto"/>
            </w:tcBorders>
            <w:shd w:val="clear" w:color="auto" w:fill="auto"/>
            <w:noWrap/>
            <w:hideMark/>
          </w:tcPr>
          <w:p w14:paraId="56543A59" w14:textId="77777777" w:rsidR="00F0501D" w:rsidRPr="00F0501D" w:rsidRDefault="00F0501D" w:rsidP="008C2E53">
            <w:pPr>
              <w:jc w:val="right"/>
              <w:rPr>
                <w:sz w:val="18"/>
                <w:szCs w:val="18"/>
                <w:lang w:val="fr-FR"/>
              </w:rPr>
            </w:pPr>
            <w:r w:rsidRPr="00F0501D">
              <w:rPr>
                <w:sz w:val="18"/>
                <w:lang w:val="fr-FR"/>
              </w:rPr>
              <w:t>0,20</w:t>
            </w:r>
          </w:p>
        </w:tc>
        <w:tc>
          <w:tcPr>
            <w:tcW w:w="873" w:type="dxa"/>
            <w:tcBorders>
              <w:top w:val="nil"/>
              <w:left w:val="nil"/>
              <w:bottom w:val="single" w:sz="4" w:space="0" w:color="auto"/>
              <w:right w:val="single" w:sz="4" w:space="0" w:color="auto"/>
            </w:tcBorders>
            <w:shd w:val="clear" w:color="auto" w:fill="auto"/>
            <w:noWrap/>
            <w:hideMark/>
          </w:tcPr>
          <w:p w14:paraId="784F5892" w14:textId="77777777" w:rsidR="00F0501D" w:rsidRPr="00F0501D" w:rsidRDefault="00F0501D" w:rsidP="008C2E53">
            <w:pPr>
              <w:jc w:val="right"/>
              <w:rPr>
                <w:sz w:val="18"/>
                <w:szCs w:val="18"/>
                <w:lang w:val="fr-FR"/>
              </w:rPr>
            </w:pPr>
            <w:r w:rsidRPr="00F0501D">
              <w:rPr>
                <w:sz w:val="18"/>
                <w:lang w:val="fr-FR"/>
              </w:rPr>
              <w:t>0,15</w:t>
            </w:r>
          </w:p>
        </w:tc>
        <w:tc>
          <w:tcPr>
            <w:tcW w:w="873" w:type="dxa"/>
            <w:tcBorders>
              <w:top w:val="nil"/>
              <w:left w:val="nil"/>
              <w:bottom w:val="single" w:sz="4" w:space="0" w:color="auto"/>
              <w:right w:val="single" w:sz="4" w:space="0" w:color="auto"/>
            </w:tcBorders>
            <w:shd w:val="clear" w:color="auto" w:fill="auto"/>
            <w:noWrap/>
            <w:hideMark/>
          </w:tcPr>
          <w:p w14:paraId="1705DCFE" w14:textId="77777777" w:rsidR="00F0501D" w:rsidRPr="00F0501D" w:rsidRDefault="00F0501D" w:rsidP="008C2E53">
            <w:pPr>
              <w:jc w:val="right"/>
              <w:rPr>
                <w:sz w:val="18"/>
                <w:szCs w:val="18"/>
                <w:lang w:val="fr-FR"/>
              </w:rPr>
            </w:pPr>
            <w:r w:rsidRPr="00F0501D">
              <w:rPr>
                <w:sz w:val="18"/>
                <w:lang w:val="fr-FR"/>
              </w:rPr>
              <w:t>0,25</w:t>
            </w:r>
          </w:p>
        </w:tc>
        <w:tc>
          <w:tcPr>
            <w:tcW w:w="873" w:type="dxa"/>
            <w:tcBorders>
              <w:top w:val="nil"/>
              <w:left w:val="nil"/>
              <w:bottom w:val="single" w:sz="4" w:space="0" w:color="auto"/>
              <w:right w:val="single" w:sz="4" w:space="0" w:color="auto"/>
            </w:tcBorders>
            <w:shd w:val="clear" w:color="auto" w:fill="auto"/>
            <w:noWrap/>
            <w:hideMark/>
          </w:tcPr>
          <w:p w14:paraId="56FBAACE" w14:textId="77777777" w:rsidR="00F0501D" w:rsidRPr="00F0501D" w:rsidRDefault="00F0501D" w:rsidP="008C2E53">
            <w:pPr>
              <w:jc w:val="right"/>
              <w:rPr>
                <w:sz w:val="18"/>
                <w:szCs w:val="18"/>
                <w:lang w:val="fr-FR"/>
              </w:rPr>
            </w:pPr>
            <w:r w:rsidRPr="00F0501D">
              <w:rPr>
                <w:sz w:val="18"/>
                <w:lang w:val="fr-FR"/>
              </w:rPr>
              <w:t>4,24</w:t>
            </w:r>
          </w:p>
        </w:tc>
        <w:tc>
          <w:tcPr>
            <w:tcW w:w="990" w:type="dxa"/>
            <w:tcBorders>
              <w:top w:val="nil"/>
              <w:left w:val="nil"/>
              <w:bottom w:val="single" w:sz="4" w:space="0" w:color="auto"/>
              <w:right w:val="single" w:sz="4" w:space="0" w:color="auto"/>
            </w:tcBorders>
            <w:shd w:val="clear" w:color="auto" w:fill="auto"/>
            <w:noWrap/>
            <w:hideMark/>
          </w:tcPr>
          <w:p w14:paraId="0FD472F6" w14:textId="77777777" w:rsidR="00F0501D" w:rsidRPr="00F0501D" w:rsidRDefault="00F0501D" w:rsidP="008C2E53">
            <w:pPr>
              <w:jc w:val="right"/>
              <w:rPr>
                <w:sz w:val="18"/>
                <w:szCs w:val="18"/>
                <w:lang w:val="fr-FR"/>
              </w:rPr>
            </w:pPr>
            <w:r w:rsidRPr="00F0501D">
              <w:rPr>
                <w:sz w:val="18"/>
                <w:lang w:val="fr-FR"/>
              </w:rPr>
              <w:t>32</w:t>
            </w:r>
          </w:p>
        </w:tc>
      </w:tr>
      <w:tr w:rsidR="00F0501D" w:rsidRPr="00F0501D" w14:paraId="27116DF5" w14:textId="77777777" w:rsidTr="008C2E53">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2BF8FCF8" w14:textId="77777777" w:rsidR="00F0501D" w:rsidRPr="00F0501D" w:rsidRDefault="00F0501D" w:rsidP="008C2E53">
            <w:pPr>
              <w:jc w:val="left"/>
              <w:rPr>
                <w:color w:val="000000"/>
                <w:sz w:val="18"/>
                <w:szCs w:val="18"/>
                <w:lang w:val="fr-FR"/>
              </w:rPr>
            </w:pPr>
            <w:r w:rsidRPr="00F0501D">
              <w:rPr>
                <w:color w:val="000000"/>
                <w:sz w:val="18"/>
                <w:lang w:val="fr-FR"/>
              </w:rPr>
              <w:t xml:space="preserve">Commerciale (système centralisé) </w:t>
            </w:r>
          </w:p>
        </w:tc>
        <w:tc>
          <w:tcPr>
            <w:tcW w:w="1026" w:type="dxa"/>
            <w:tcBorders>
              <w:top w:val="nil"/>
              <w:left w:val="nil"/>
              <w:bottom w:val="single" w:sz="4" w:space="0" w:color="auto"/>
              <w:right w:val="single" w:sz="4" w:space="0" w:color="auto"/>
            </w:tcBorders>
            <w:shd w:val="clear" w:color="auto" w:fill="auto"/>
            <w:noWrap/>
            <w:hideMark/>
          </w:tcPr>
          <w:p w14:paraId="0A0D8419" w14:textId="77777777" w:rsidR="00F0501D" w:rsidRPr="00F0501D" w:rsidRDefault="00F0501D" w:rsidP="008C2E53">
            <w:pPr>
              <w:jc w:val="right"/>
              <w:rPr>
                <w:sz w:val="18"/>
                <w:szCs w:val="18"/>
                <w:lang w:val="fr-FR"/>
              </w:rPr>
            </w:pPr>
            <w:r w:rsidRPr="00F0501D">
              <w:rPr>
                <w:sz w:val="18"/>
                <w:lang w:val="fr-FR"/>
              </w:rPr>
              <w:t>0,15</w:t>
            </w:r>
          </w:p>
        </w:tc>
        <w:tc>
          <w:tcPr>
            <w:tcW w:w="873" w:type="dxa"/>
            <w:tcBorders>
              <w:top w:val="nil"/>
              <w:left w:val="nil"/>
              <w:bottom w:val="single" w:sz="4" w:space="0" w:color="auto"/>
              <w:right w:val="single" w:sz="4" w:space="0" w:color="auto"/>
            </w:tcBorders>
            <w:shd w:val="clear" w:color="auto" w:fill="auto"/>
            <w:noWrap/>
            <w:hideMark/>
          </w:tcPr>
          <w:p w14:paraId="439169EE" w14:textId="77777777" w:rsidR="00F0501D" w:rsidRPr="00F0501D" w:rsidRDefault="00F0501D" w:rsidP="008C2E53">
            <w:pPr>
              <w:jc w:val="right"/>
              <w:rPr>
                <w:sz w:val="18"/>
                <w:szCs w:val="18"/>
                <w:lang w:val="fr-FR"/>
              </w:rPr>
            </w:pPr>
            <w:r w:rsidRPr="00F0501D">
              <w:rPr>
                <w:sz w:val="18"/>
                <w:lang w:val="fr-FR"/>
              </w:rPr>
              <w:t>2,13</w:t>
            </w:r>
          </w:p>
        </w:tc>
        <w:tc>
          <w:tcPr>
            <w:tcW w:w="873" w:type="dxa"/>
            <w:tcBorders>
              <w:top w:val="nil"/>
              <w:left w:val="nil"/>
              <w:bottom w:val="single" w:sz="4" w:space="0" w:color="auto"/>
              <w:right w:val="single" w:sz="4" w:space="0" w:color="auto"/>
            </w:tcBorders>
            <w:shd w:val="clear" w:color="auto" w:fill="auto"/>
            <w:noWrap/>
            <w:hideMark/>
          </w:tcPr>
          <w:p w14:paraId="3C99A7CD" w14:textId="77777777" w:rsidR="00F0501D" w:rsidRPr="00F0501D" w:rsidRDefault="00F0501D" w:rsidP="008C2E53">
            <w:pPr>
              <w:jc w:val="right"/>
              <w:rPr>
                <w:sz w:val="18"/>
                <w:szCs w:val="18"/>
                <w:lang w:val="fr-FR"/>
              </w:rPr>
            </w:pPr>
            <w:r w:rsidRPr="00F0501D">
              <w:rPr>
                <w:sz w:val="18"/>
                <w:lang w:val="fr-FR"/>
              </w:rPr>
              <w:t>0,00</w:t>
            </w:r>
          </w:p>
        </w:tc>
        <w:tc>
          <w:tcPr>
            <w:tcW w:w="873" w:type="dxa"/>
            <w:tcBorders>
              <w:top w:val="nil"/>
              <w:left w:val="nil"/>
              <w:bottom w:val="single" w:sz="4" w:space="0" w:color="auto"/>
              <w:right w:val="single" w:sz="4" w:space="0" w:color="auto"/>
            </w:tcBorders>
            <w:shd w:val="clear" w:color="auto" w:fill="auto"/>
            <w:noWrap/>
            <w:hideMark/>
          </w:tcPr>
          <w:p w14:paraId="6DC7433B" w14:textId="77777777" w:rsidR="00F0501D" w:rsidRPr="00F0501D" w:rsidRDefault="00F0501D" w:rsidP="008C2E53">
            <w:pPr>
              <w:jc w:val="right"/>
              <w:rPr>
                <w:sz w:val="18"/>
                <w:szCs w:val="18"/>
                <w:lang w:val="fr-FR"/>
              </w:rPr>
            </w:pPr>
            <w:r w:rsidRPr="00F0501D">
              <w:rPr>
                <w:sz w:val="18"/>
                <w:lang w:val="fr-FR"/>
              </w:rPr>
              <w:t>0,00</w:t>
            </w:r>
          </w:p>
        </w:tc>
        <w:tc>
          <w:tcPr>
            <w:tcW w:w="873" w:type="dxa"/>
            <w:tcBorders>
              <w:top w:val="nil"/>
              <w:left w:val="nil"/>
              <w:bottom w:val="single" w:sz="4" w:space="0" w:color="auto"/>
              <w:right w:val="single" w:sz="4" w:space="0" w:color="auto"/>
            </w:tcBorders>
            <w:shd w:val="clear" w:color="auto" w:fill="auto"/>
            <w:noWrap/>
            <w:hideMark/>
          </w:tcPr>
          <w:p w14:paraId="106B0D85" w14:textId="77777777" w:rsidR="00F0501D" w:rsidRPr="00F0501D" w:rsidRDefault="00F0501D" w:rsidP="008C2E53">
            <w:pPr>
              <w:jc w:val="right"/>
              <w:rPr>
                <w:sz w:val="18"/>
                <w:szCs w:val="18"/>
                <w:lang w:val="fr-FR"/>
              </w:rPr>
            </w:pPr>
            <w:r w:rsidRPr="00F0501D">
              <w:rPr>
                <w:sz w:val="18"/>
                <w:lang w:val="fr-FR"/>
              </w:rPr>
              <w:t>0,00</w:t>
            </w:r>
          </w:p>
        </w:tc>
        <w:tc>
          <w:tcPr>
            <w:tcW w:w="873" w:type="dxa"/>
            <w:tcBorders>
              <w:top w:val="nil"/>
              <w:left w:val="nil"/>
              <w:bottom w:val="single" w:sz="4" w:space="0" w:color="auto"/>
              <w:right w:val="single" w:sz="4" w:space="0" w:color="auto"/>
            </w:tcBorders>
            <w:shd w:val="clear" w:color="auto" w:fill="auto"/>
            <w:noWrap/>
            <w:hideMark/>
          </w:tcPr>
          <w:p w14:paraId="75F26E1F" w14:textId="77777777" w:rsidR="00F0501D" w:rsidRPr="00F0501D" w:rsidRDefault="00F0501D" w:rsidP="008C2E53">
            <w:pPr>
              <w:jc w:val="right"/>
              <w:rPr>
                <w:sz w:val="18"/>
                <w:szCs w:val="18"/>
                <w:lang w:val="fr-FR"/>
              </w:rPr>
            </w:pPr>
            <w:r w:rsidRPr="00F0501D">
              <w:rPr>
                <w:sz w:val="18"/>
                <w:lang w:val="fr-FR"/>
              </w:rPr>
              <w:t>0,00</w:t>
            </w:r>
          </w:p>
        </w:tc>
        <w:tc>
          <w:tcPr>
            <w:tcW w:w="873" w:type="dxa"/>
            <w:tcBorders>
              <w:top w:val="nil"/>
              <w:left w:val="nil"/>
              <w:bottom w:val="single" w:sz="4" w:space="0" w:color="auto"/>
              <w:right w:val="single" w:sz="4" w:space="0" w:color="auto"/>
            </w:tcBorders>
            <w:shd w:val="clear" w:color="auto" w:fill="auto"/>
            <w:noWrap/>
            <w:hideMark/>
          </w:tcPr>
          <w:p w14:paraId="70778E0D" w14:textId="77777777" w:rsidR="00F0501D" w:rsidRPr="00F0501D" w:rsidRDefault="00F0501D" w:rsidP="008C2E53">
            <w:pPr>
              <w:jc w:val="right"/>
              <w:rPr>
                <w:sz w:val="18"/>
                <w:szCs w:val="18"/>
                <w:lang w:val="fr-FR"/>
              </w:rPr>
            </w:pPr>
            <w:r w:rsidRPr="00F0501D">
              <w:rPr>
                <w:sz w:val="18"/>
                <w:lang w:val="fr-FR"/>
              </w:rPr>
              <w:t>2,28</w:t>
            </w:r>
          </w:p>
        </w:tc>
        <w:tc>
          <w:tcPr>
            <w:tcW w:w="990" w:type="dxa"/>
            <w:tcBorders>
              <w:top w:val="nil"/>
              <w:left w:val="nil"/>
              <w:bottom w:val="single" w:sz="4" w:space="0" w:color="auto"/>
              <w:right w:val="single" w:sz="4" w:space="0" w:color="auto"/>
            </w:tcBorders>
            <w:shd w:val="clear" w:color="auto" w:fill="auto"/>
            <w:noWrap/>
            <w:hideMark/>
          </w:tcPr>
          <w:p w14:paraId="35916D0D" w14:textId="77777777" w:rsidR="00F0501D" w:rsidRPr="00F0501D" w:rsidRDefault="00F0501D" w:rsidP="008C2E53">
            <w:pPr>
              <w:jc w:val="right"/>
              <w:rPr>
                <w:sz w:val="18"/>
                <w:szCs w:val="18"/>
                <w:lang w:val="fr-FR"/>
              </w:rPr>
            </w:pPr>
            <w:r w:rsidRPr="00F0501D">
              <w:rPr>
                <w:sz w:val="18"/>
                <w:lang w:val="fr-FR"/>
              </w:rPr>
              <w:t>17</w:t>
            </w:r>
          </w:p>
        </w:tc>
      </w:tr>
      <w:tr w:rsidR="00F0501D" w:rsidRPr="00F0501D" w14:paraId="4A249396" w14:textId="77777777" w:rsidTr="008C2E53">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62B40880" w14:textId="77777777" w:rsidR="00F0501D" w:rsidRPr="00F0501D" w:rsidRDefault="00F0501D" w:rsidP="008C2E53">
            <w:pPr>
              <w:jc w:val="left"/>
              <w:rPr>
                <w:color w:val="000000"/>
                <w:sz w:val="18"/>
                <w:szCs w:val="18"/>
                <w:lang w:val="fr-FR"/>
              </w:rPr>
            </w:pPr>
            <w:r w:rsidRPr="00F0501D">
              <w:rPr>
                <w:color w:val="000000"/>
                <w:sz w:val="18"/>
                <w:lang w:val="fr-FR"/>
              </w:rPr>
              <w:t>Mobile</w:t>
            </w:r>
          </w:p>
        </w:tc>
        <w:tc>
          <w:tcPr>
            <w:tcW w:w="1026" w:type="dxa"/>
            <w:tcBorders>
              <w:top w:val="nil"/>
              <w:left w:val="nil"/>
              <w:bottom w:val="single" w:sz="4" w:space="0" w:color="auto"/>
              <w:right w:val="single" w:sz="4" w:space="0" w:color="auto"/>
            </w:tcBorders>
            <w:shd w:val="clear" w:color="auto" w:fill="auto"/>
            <w:noWrap/>
            <w:hideMark/>
          </w:tcPr>
          <w:p w14:paraId="2FB6EEB1" w14:textId="77777777" w:rsidR="00F0501D" w:rsidRPr="00F0501D" w:rsidRDefault="00F0501D" w:rsidP="008C2E53">
            <w:pPr>
              <w:jc w:val="right"/>
              <w:rPr>
                <w:sz w:val="18"/>
                <w:szCs w:val="18"/>
                <w:lang w:val="fr-FR"/>
              </w:rPr>
            </w:pPr>
            <w:r w:rsidRPr="00F0501D">
              <w:rPr>
                <w:sz w:val="18"/>
                <w:lang w:val="fr-FR"/>
              </w:rPr>
              <w:t>1,96</w:t>
            </w:r>
          </w:p>
        </w:tc>
        <w:tc>
          <w:tcPr>
            <w:tcW w:w="873" w:type="dxa"/>
            <w:tcBorders>
              <w:top w:val="nil"/>
              <w:left w:val="nil"/>
              <w:bottom w:val="single" w:sz="4" w:space="0" w:color="auto"/>
              <w:right w:val="single" w:sz="4" w:space="0" w:color="auto"/>
            </w:tcBorders>
            <w:shd w:val="clear" w:color="auto" w:fill="auto"/>
            <w:noWrap/>
            <w:hideMark/>
          </w:tcPr>
          <w:p w14:paraId="17EFCE20" w14:textId="77777777" w:rsidR="00F0501D" w:rsidRPr="00F0501D" w:rsidRDefault="00F0501D" w:rsidP="008C2E53">
            <w:pPr>
              <w:jc w:val="right"/>
              <w:rPr>
                <w:sz w:val="18"/>
                <w:szCs w:val="18"/>
                <w:lang w:val="fr-FR"/>
              </w:rPr>
            </w:pPr>
            <w:r w:rsidRPr="00F0501D">
              <w:rPr>
                <w:sz w:val="18"/>
                <w:lang w:val="fr-FR"/>
              </w:rPr>
              <w:t>0,00</w:t>
            </w:r>
          </w:p>
        </w:tc>
        <w:tc>
          <w:tcPr>
            <w:tcW w:w="873" w:type="dxa"/>
            <w:tcBorders>
              <w:top w:val="nil"/>
              <w:left w:val="nil"/>
              <w:bottom w:val="single" w:sz="4" w:space="0" w:color="auto"/>
              <w:right w:val="single" w:sz="4" w:space="0" w:color="auto"/>
            </w:tcBorders>
            <w:shd w:val="clear" w:color="auto" w:fill="auto"/>
            <w:noWrap/>
            <w:hideMark/>
          </w:tcPr>
          <w:p w14:paraId="65C36296" w14:textId="77777777" w:rsidR="00F0501D" w:rsidRPr="00F0501D" w:rsidRDefault="00F0501D" w:rsidP="008C2E53">
            <w:pPr>
              <w:jc w:val="right"/>
              <w:rPr>
                <w:sz w:val="18"/>
                <w:szCs w:val="18"/>
                <w:lang w:val="fr-FR"/>
              </w:rPr>
            </w:pPr>
            <w:r w:rsidRPr="00F0501D">
              <w:rPr>
                <w:sz w:val="18"/>
                <w:lang w:val="fr-FR"/>
              </w:rPr>
              <w:t>0,00</w:t>
            </w:r>
          </w:p>
        </w:tc>
        <w:tc>
          <w:tcPr>
            <w:tcW w:w="873" w:type="dxa"/>
            <w:tcBorders>
              <w:top w:val="nil"/>
              <w:left w:val="nil"/>
              <w:bottom w:val="single" w:sz="4" w:space="0" w:color="auto"/>
              <w:right w:val="single" w:sz="4" w:space="0" w:color="auto"/>
            </w:tcBorders>
            <w:shd w:val="clear" w:color="auto" w:fill="auto"/>
            <w:noWrap/>
            <w:hideMark/>
          </w:tcPr>
          <w:p w14:paraId="13AA00D7" w14:textId="77777777" w:rsidR="00F0501D" w:rsidRPr="00F0501D" w:rsidRDefault="00F0501D" w:rsidP="008C2E53">
            <w:pPr>
              <w:jc w:val="right"/>
              <w:rPr>
                <w:sz w:val="18"/>
                <w:szCs w:val="18"/>
                <w:lang w:val="fr-FR"/>
              </w:rPr>
            </w:pPr>
            <w:r w:rsidRPr="00F0501D">
              <w:rPr>
                <w:sz w:val="18"/>
                <w:lang w:val="fr-FR"/>
              </w:rPr>
              <w:t>0,00</w:t>
            </w:r>
          </w:p>
        </w:tc>
        <w:tc>
          <w:tcPr>
            <w:tcW w:w="873" w:type="dxa"/>
            <w:tcBorders>
              <w:top w:val="nil"/>
              <w:left w:val="nil"/>
              <w:bottom w:val="single" w:sz="4" w:space="0" w:color="auto"/>
              <w:right w:val="single" w:sz="4" w:space="0" w:color="auto"/>
            </w:tcBorders>
            <w:shd w:val="clear" w:color="auto" w:fill="auto"/>
            <w:noWrap/>
            <w:hideMark/>
          </w:tcPr>
          <w:p w14:paraId="7BEF049B" w14:textId="77777777" w:rsidR="00F0501D" w:rsidRPr="00F0501D" w:rsidRDefault="00F0501D" w:rsidP="008C2E53">
            <w:pPr>
              <w:jc w:val="right"/>
              <w:rPr>
                <w:sz w:val="18"/>
                <w:szCs w:val="18"/>
                <w:lang w:val="fr-FR"/>
              </w:rPr>
            </w:pPr>
            <w:r w:rsidRPr="00F0501D">
              <w:rPr>
                <w:sz w:val="18"/>
                <w:lang w:val="fr-FR"/>
              </w:rPr>
              <w:t>0,00</w:t>
            </w:r>
          </w:p>
        </w:tc>
        <w:tc>
          <w:tcPr>
            <w:tcW w:w="873" w:type="dxa"/>
            <w:tcBorders>
              <w:top w:val="nil"/>
              <w:left w:val="nil"/>
              <w:bottom w:val="single" w:sz="4" w:space="0" w:color="auto"/>
              <w:right w:val="single" w:sz="4" w:space="0" w:color="auto"/>
            </w:tcBorders>
            <w:shd w:val="clear" w:color="auto" w:fill="auto"/>
            <w:noWrap/>
            <w:hideMark/>
          </w:tcPr>
          <w:p w14:paraId="1B90999C" w14:textId="77777777" w:rsidR="00F0501D" w:rsidRPr="00F0501D" w:rsidRDefault="00F0501D" w:rsidP="008C2E53">
            <w:pPr>
              <w:jc w:val="right"/>
              <w:rPr>
                <w:sz w:val="18"/>
                <w:szCs w:val="18"/>
                <w:lang w:val="fr-FR"/>
              </w:rPr>
            </w:pPr>
            <w:r w:rsidRPr="00F0501D">
              <w:rPr>
                <w:sz w:val="18"/>
                <w:lang w:val="fr-FR"/>
              </w:rPr>
              <w:t>0,00</w:t>
            </w:r>
          </w:p>
        </w:tc>
        <w:tc>
          <w:tcPr>
            <w:tcW w:w="873" w:type="dxa"/>
            <w:tcBorders>
              <w:top w:val="nil"/>
              <w:left w:val="nil"/>
              <w:bottom w:val="single" w:sz="4" w:space="0" w:color="auto"/>
              <w:right w:val="single" w:sz="4" w:space="0" w:color="auto"/>
            </w:tcBorders>
            <w:shd w:val="clear" w:color="auto" w:fill="auto"/>
            <w:noWrap/>
            <w:hideMark/>
          </w:tcPr>
          <w:p w14:paraId="1561AD59" w14:textId="77777777" w:rsidR="00F0501D" w:rsidRPr="00F0501D" w:rsidRDefault="00F0501D" w:rsidP="008C2E53">
            <w:pPr>
              <w:jc w:val="right"/>
              <w:rPr>
                <w:sz w:val="18"/>
                <w:szCs w:val="18"/>
                <w:lang w:val="fr-FR"/>
              </w:rPr>
            </w:pPr>
            <w:r w:rsidRPr="00F0501D">
              <w:rPr>
                <w:sz w:val="18"/>
                <w:lang w:val="fr-FR"/>
              </w:rPr>
              <w:t>1,96</w:t>
            </w:r>
          </w:p>
        </w:tc>
        <w:tc>
          <w:tcPr>
            <w:tcW w:w="990" w:type="dxa"/>
            <w:tcBorders>
              <w:top w:val="nil"/>
              <w:left w:val="nil"/>
              <w:bottom w:val="single" w:sz="4" w:space="0" w:color="auto"/>
              <w:right w:val="single" w:sz="4" w:space="0" w:color="auto"/>
            </w:tcBorders>
            <w:shd w:val="clear" w:color="auto" w:fill="auto"/>
            <w:noWrap/>
            <w:hideMark/>
          </w:tcPr>
          <w:p w14:paraId="5F43E13C" w14:textId="77777777" w:rsidR="00F0501D" w:rsidRPr="00F0501D" w:rsidRDefault="00F0501D" w:rsidP="008C2E53">
            <w:pPr>
              <w:jc w:val="right"/>
              <w:rPr>
                <w:sz w:val="18"/>
                <w:szCs w:val="18"/>
                <w:lang w:val="fr-FR"/>
              </w:rPr>
            </w:pPr>
            <w:r w:rsidRPr="00F0501D">
              <w:rPr>
                <w:sz w:val="18"/>
                <w:lang w:val="fr-FR"/>
              </w:rPr>
              <w:t>15</w:t>
            </w:r>
          </w:p>
        </w:tc>
      </w:tr>
      <w:tr w:rsidR="00F0501D" w:rsidRPr="00F0501D" w14:paraId="6AC3C987" w14:textId="77777777" w:rsidTr="008C2E53">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783EC4B2" w14:textId="77777777" w:rsidR="00F0501D" w:rsidRPr="00F0501D" w:rsidRDefault="00F0501D" w:rsidP="008C2E53">
            <w:pPr>
              <w:jc w:val="left"/>
              <w:rPr>
                <w:b/>
                <w:bCs/>
                <w:color w:val="000000"/>
                <w:sz w:val="18"/>
                <w:szCs w:val="18"/>
                <w:lang w:val="fr-FR"/>
              </w:rPr>
            </w:pPr>
            <w:r w:rsidRPr="00F0501D">
              <w:rPr>
                <w:b/>
                <w:color w:val="000000"/>
                <w:sz w:val="18"/>
                <w:lang w:val="fr-FR"/>
              </w:rPr>
              <w:t>Total (tm)</w:t>
            </w:r>
          </w:p>
        </w:tc>
        <w:tc>
          <w:tcPr>
            <w:tcW w:w="1026" w:type="dxa"/>
            <w:tcBorders>
              <w:top w:val="nil"/>
              <w:left w:val="nil"/>
              <w:bottom w:val="single" w:sz="4" w:space="0" w:color="auto"/>
              <w:right w:val="single" w:sz="4" w:space="0" w:color="auto"/>
            </w:tcBorders>
            <w:shd w:val="clear" w:color="auto" w:fill="auto"/>
            <w:noWrap/>
            <w:hideMark/>
          </w:tcPr>
          <w:p w14:paraId="1B0CCD63" w14:textId="77777777" w:rsidR="00F0501D" w:rsidRPr="00F0501D" w:rsidRDefault="00F0501D" w:rsidP="008C2E53">
            <w:pPr>
              <w:jc w:val="right"/>
              <w:rPr>
                <w:b/>
                <w:bCs/>
                <w:sz w:val="18"/>
                <w:szCs w:val="18"/>
                <w:lang w:val="fr-FR"/>
              </w:rPr>
            </w:pPr>
            <w:r w:rsidRPr="00F0501D">
              <w:rPr>
                <w:b/>
                <w:sz w:val="18"/>
                <w:lang w:val="fr-FR"/>
              </w:rPr>
              <w:t>3,91</w:t>
            </w:r>
          </w:p>
        </w:tc>
        <w:tc>
          <w:tcPr>
            <w:tcW w:w="873" w:type="dxa"/>
            <w:tcBorders>
              <w:top w:val="nil"/>
              <w:left w:val="nil"/>
              <w:bottom w:val="single" w:sz="4" w:space="0" w:color="auto"/>
              <w:right w:val="single" w:sz="4" w:space="0" w:color="auto"/>
            </w:tcBorders>
            <w:shd w:val="clear" w:color="auto" w:fill="auto"/>
            <w:noWrap/>
            <w:hideMark/>
          </w:tcPr>
          <w:p w14:paraId="55301805" w14:textId="77777777" w:rsidR="00F0501D" w:rsidRPr="00F0501D" w:rsidRDefault="00F0501D" w:rsidP="008C2E53">
            <w:pPr>
              <w:jc w:val="right"/>
              <w:rPr>
                <w:b/>
                <w:bCs/>
                <w:sz w:val="18"/>
                <w:szCs w:val="18"/>
                <w:lang w:val="fr-FR"/>
              </w:rPr>
            </w:pPr>
            <w:r w:rsidRPr="00F0501D">
              <w:rPr>
                <w:b/>
                <w:sz w:val="18"/>
                <w:lang w:val="fr-FR"/>
              </w:rPr>
              <w:t>5,77</w:t>
            </w:r>
          </w:p>
        </w:tc>
        <w:tc>
          <w:tcPr>
            <w:tcW w:w="873" w:type="dxa"/>
            <w:tcBorders>
              <w:top w:val="nil"/>
              <w:left w:val="nil"/>
              <w:bottom w:val="single" w:sz="4" w:space="0" w:color="auto"/>
              <w:right w:val="single" w:sz="4" w:space="0" w:color="auto"/>
            </w:tcBorders>
            <w:shd w:val="clear" w:color="auto" w:fill="auto"/>
            <w:noWrap/>
            <w:hideMark/>
          </w:tcPr>
          <w:p w14:paraId="3116557A" w14:textId="77777777" w:rsidR="00F0501D" w:rsidRPr="00F0501D" w:rsidRDefault="00F0501D" w:rsidP="008C2E53">
            <w:pPr>
              <w:jc w:val="right"/>
              <w:rPr>
                <w:b/>
                <w:bCs/>
                <w:sz w:val="18"/>
                <w:szCs w:val="18"/>
                <w:lang w:val="fr-FR"/>
              </w:rPr>
            </w:pPr>
            <w:r w:rsidRPr="00F0501D">
              <w:rPr>
                <w:b/>
                <w:sz w:val="18"/>
                <w:lang w:val="fr-FR"/>
              </w:rPr>
              <w:t>2,72</w:t>
            </w:r>
          </w:p>
        </w:tc>
        <w:tc>
          <w:tcPr>
            <w:tcW w:w="873" w:type="dxa"/>
            <w:tcBorders>
              <w:top w:val="nil"/>
              <w:left w:val="nil"/>
              <w:bottom w:val="single" w:sz="4" w:space="0" w:color="auto"/>
              <w:right w:val="single" w:sz="4" w:space="0" w:color="auto"/>
            </w:tcBorders>
            <w:shd w:val="clear" w:color="auto" w:fill="auto"/>
            <w:noWrap/>
            <w:hideMark/>
          </w:tcPr>
          <w:p w14:paraId="40DA051C" w14:textId="77777777" w:rsidR="00F0501D" w:rsidRPr="00F0501D" w:rsidRDefault="00F0501D" w:rsidP="008C2E53">
            <w:pPr>
              <w:jc w:val="right"/>
              <w:rPr>
                <w:b/>
                <w:bCs/>
                <w:sz w:val="18"/>
                <w:szCs w:val="18"/>
                <w:lang w:val="fr-FR"/>
              </w:rPr>
            </w:pPr>
            <w:r w:rsidRPr="00F0501D">
              <w:rPr>
                <w:b/>
                <w:sz w:val="18"/>
                <w:lang w:val="fr-FR"/>
              </w:rPr>
              <w:t>0,34</w:t>
            </w:r>
          </w:p>
        </w:tc>
        <w:tc>
          <w:tcPr>
            <w:tcW w:w="873" w:type="dxa"/>
            <w:tcBorders>
              <w:top w:val="nil"/>
              <w:left w:val="nil"/>
              <w:bottom w:val="single" w:sz="4" w:space="0" w:color="auto"/>
              <w:right w:val="single" w:sz="4" w:space="0" w:color="auto"/>
            </w:tcBorders>
            <w:shd w:val="clear" w:color="auto" w:fill="auto"/>
            <w:noWrap/>
            <w:hideMark/>
          </w:tcPr>
          <w:p w14:paraId="0702CA35" w14:textId="77777777" w:rsidR="00F0501D" w:rsidRPr="00F0501D" w:rsidRDefault="00F0501D" w:rsidP="008C2E53">
            <w:pPr>
              <w:jc w:val="right"/>
              <w:rPr>
                <w:b/>
                <w:bCs/>
                <w:sz w:val="18"/>
                <w:szCs w:val="18"/>
                <w:lang w:val="fr-FR"/>
              </w:rPr>
            </w:pPr>
            <w:r w:rsidRPr="00F0501D">
              <w:rPr>
                <w:b/>
                <w:sz w:val="18"/>
                <w:lang w:val="fr-FR"/>
              </w:rPr>
              <w:t>0,15</w:t>
            </w:r>
          </w:p>
        </w:tc>
        <w:tc>
          <w:tcPr>
            <w:tcW w:w="873" w:type="dxa"/>
            <w:tcBorders>
              <w:top w:val="nil"/>
              <w:left w:val="nil"/>
              <w:bottom w:val="single" w:sz="4" w:space="0" w:color="auto"/>
              <w:right w:val="single" w:sz="4" w:space="0" w:color="auto"/>
            </w:tcBorders>
            <w:shd w:val="clear" w:color="auto" w:fill="auto"/>
            <w:noWrap/>
            <w:hideMark/>
          </w:tcPr>
          <w:p w14:paraId="11140E3A" w14:textId="77777777" w:rsidR="00F0501D" w:rsidRPr="00F0501D" w:rsidRDefault="00F0501D" w:rsidP="008C2E53">
            <w:pPr>
              <w:jc w:val="right"/>
              <w:rPr>
                <w:b/>
                <w:bCs/>
                <w:sz w:val="18"/>
                <w:szCs w:val="18"/>
                <w:lang w:val="fr-FR"/>
              </w:rPr>
            </w:pPr>
            <w:r w:rsidRPr="00F0501D">
              <w:rPr>
                <w:b/>
                <w:sz w:val="18"/>
                <w:lang w:val="fr-FR"/>
              </w:rPr>
              <w:t>0,25</w:t>
            </w:r>
          </w:p>
        </w:tc>
        <w:tc>
          <w:tcPr>
            <w:tcW w:w="873" w:type="dxa"/>
            <w:tcBorders>
              <w:top w:val="nil"/>
              <w:left w:val="nil"/>
              <w:bottom w:val="single" w:sz="4" w:space="0" w:color="auto"/>
              <w:right w:val="single" w:sz="4" w:space="0" w:color="auto"/>
            </w:tcBorders>
            <w:shd w:val="clear" w:color="auto" w:fill="auto"/>
            <w:noWrap/>
            <w:hideMark/>
          </w:tcPr>
          <w:p w14:paraId="497278AC" w14:textId="77777777" w:rsidR="00F0501D" w:rsidRPr="00F0501D" w:rsidRDefault="00F0501D" w:rsidP="008C2E53">
            <w:pPr>
              <w:jc w:val="right"/>
              <w:rPr>
                <w:b/>
                <w:bCs/>
                <w:sz w:val="18"/>
                <w:szCs w:val="18"/>
                <w:lang w:val="fr-FR"/>
              </w:rPr>
            </w:pPr>
            <w:r w:rsidRPr="00F0501D">
              <w:rPr>
                <w:b/>
                <w:sz w:val="18"/>
                <w:lang w:val="fr-FR"/>
              </w:rPr>
              <w:t>13,14</w:t>
            </w:r>
          </w:p>
        </w:tc>
        <w:tc>
          <w:tcPr>
            <w:tcW w:w="990" w:type="dxa"/>
            <w:tcBorders>
              <w:top w:val="nil"/>
              <w:left w:val="nil"/>
              <w:bottom w:val="single" w:sz="4" w:space="0" w:color="auto"/>
              <w:right w:val="single" w:sz="4" w:space="0" w:color="auto"/>
            </w:tcBorders>
            <w:shd w:val="clear" w:color="auto" w:fill="auto"/>
            <w:noWrap/>
            <w:hideMark/>
          </w:tcPr>
          <w:p w14:paraId="478C41C4" w14:textId="77777777" w:rsidR="00F0501D" w:rsidRPr="00F0501D" w:rsidRDefault="00F0501D" w:rsidP="008C2E53">
            <w:pPr>
              <w:jc w:val="right"/>
              <w:rPr>
                <w:b/>
                <w:bCs/>
                <w:sz w:val="18"/>
                <w:szCs w:val="18"/>
                <w:lang w:val="fr-FR"/>
              </w:rPr>
            </w:pPr>
            <w:r w:rsidRPr="00F0501D">
              <w:rPr>
                <w:b/>
                <w:sz w:val="18"/>
                <w:lang w:val="fr-FR"/>
              </w:rPr>
              <w:t>100</w:t>
            </w:r>
          </w:p>
        </w:tc>
      </w:tr>
      <w:tr w:rsidR="00F0501D" w:rsidRPr="00F0501D" w14:paraId="37E3A6C5" w14:textId="77777777" w:rsidTr="008C2E53">
        <w:trPr>
          <w:trHeight w:val="113"/>
        </w:trPr>
        <w:tc>
          <w:tcPr>
            <w:tcW w:w="9355" w:type="dxa"/>
            <w:gridSpan w:val="9"/>
            <w:tcBorders>
              <w:top w:val="nil"/>
              <w:left w:val="single" w:sz="4" w:space="0" w:color="auto"/>
              <w:bottom w:val="single" w:sz="4" w:space="0" w:color="auto"/>
              <w:right w:val="single" w:sz="4" w:space="0" w:color="auto"/>
            </w:tcBorders>
            <w:shd w:val="clear" w:color="auto" w:fill="auto"/>
            <w:noWrap/>
            <w:hideMark/>
          </w:tcPr>
          <w:p w14:paraId="74172B43" w14:textId="77777777" w:rsidR="00F0501D" w:rsidRPr="00F0501D" w:rsidRDefault="00F0501D" w:rsidP="008C2E53">
            <w:pPr>
              <w:jc w:val="center"/>
              <w:rPr>
                <w:color w:val="000000"/>
                <w:sz w:val="18"/>
                <w:szCs w:val="18"/>
                <w:lang w:val="fr-FR"/>
              </w:rPr>
            </w:pPr>
            <w:proofErr w:type="gramStart"/>
            <w:r w:rsidRPr="00F0501D">
              <w:rPr>
                <w:b/>
                <w:color w:val="000000"/>
                <w:sz w:val="18"/>
                <w:lang w:val="fr-FR"/>
              </w:rPr>
              <w:t>tonnes</w:t>
            </w:r>
            <w:proofErr w:type="gramEnd"/>
            <w:r w:rsidRPr="00F0501D">
              <w:rPr>
                <w:b/>
                <w:color w:val="000000"/>
                <w:sz w:val="18"/>
                <w:lang w:val="fr-FR"/>
              </w:rPr>
              <w:t xml:space="preserve"> éq. CO</w:t>
            </w:r>
            <w:r w:rsidRPr="00F0501D">
              <w:rPr>
                <w:b/>
                <w:color w:val="000000"/>
                <w:sz w:val="18"/>
                <w:vertAlign w:val="subscript"/>
                <w:lang w:val="fr-FR"/>
              </w:rPr>
              <w:t>2</w:t>
            </w:r>
          </w:p>
        </w:tc>
      </w:tr>
      <w:tr w:rsidR="00F0501D" w:rsidRPr="00241C7F" w14:paraId="114DBBCD" w14:textId="77777777" w:rsidTr="008C2E53">
        <w:trPr>
          <w:trHeight w:val="113"/>
        </w:trPr>
        <w:tc>
          <w:tcPr>
            <w:tcW w:w="9355" w:type="dxa"/>
            <w:gridSpan w:val="9"/>
            <w:tcBorders>
              <w:top w:val="nil"/>
              <w:left w:val="single" w:sz="4" w:space="0" w:color="auto"/>
              <w:bottom w:val="single" w:sz="4" w:space="0" w:color="auto"/>
              <w:right w:val="single" w:sz="4" w:space="0" w:color="auto"/>
            </w:tcBorders>
            <w:shd w:val="clear" w:color="auto" w:fill="auto"/>
            <w:noWrap/>
            <w:hideMark/>
          </w:tcPr>
          <w:p w14:paraId="3381B01B" w14:textId="77777777" w:rsidR="00F0501D" w:rsidRPr="00F0501D" w:rsidRDefault="00F0501D" w:rsidP="008C2E53">
            <w:pPr>
              <w:jc w:val="center"/>
              <w:rPr>
                <w:color w:val="000000"/>
                <w:sz w:val="18"/>
                <w:szCs w:val="18"/>
                <w:lang w:val="fr-FR"/>
              </w:rPr>
            </w:pPr>
            <w:r w:rsidRPr="00F0501D">
              <w:rPr>
                <w:b/>
                <w:color w:val="000000"/>
                <w:sz w:val="18"/>
                <w:lang w:val="fr-FR"/>
              </w:rPr>
              <w:t>Sous-secteurs de la réfrigération</w:t>
            </w:r>
          </w:p>
        </w:tc>
      </w:tr>
      <w:tr w:rsidR="00F0501D" w:rsidRPr="00F0501D" w14:paraId="0B2BA71F" w14:textId="77777777" w:rsidTr="008C2E53">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6E2A5F97" w14:textId="77777777" w:rsidR="00F0501D" w:rsidRPr="00F0501D" w:rsidRDefault="00F0501D" w:rsidP="008C2E53">
            <w:pPr>
              <w:jc w:val="left"/>
              <w:rPr>
                <w:color w:val="000000"/>
                <w:sz w:val="18"/>
                <w:szCs w:val="18"/>
                <w:lang w:val="fr-FR"/>
              </w:rPr>
            </w:pPr>
            <w:r w:rsidRPr="00F0501D">
              <w:rPr>
                <w:color w:val="000000"/>
                <w:sz w:val="18"/>
                <w:lang w:val="fr-FR"/>
              </w:rPr>
              <w:t>Domestique</w:t>
            </w:r>
          </w:p>
        </w:tc>
        <w:tc>
          <w:tcPr>
            <w:tcW w:w="1026" w:type="dxa"/>
            <w:tcBorders>
              <w:top w:val="nil"/>
              <w:left w:val="nil"/>
              <w:bottom w:val="single" w:sz="4" w:space="0" w:color="auto"/>
              <w:right w:val="single" w:sz="4" w:space="0" w:color="auto"/>
            </w:tcBorders>
            <w:shd w:val="clear" w:color="auto" w:fill="auto"/>
            <w:noWrap/>
            <w:hideMark/>
          </w:tcPr>
          <w:p w14:paraId="6AA225EE" w14:textId="77777777" w:rsidR="00F0501D" w:rsidRPr="00F0501D" w:rsidRDefault="00F0501D" w:rsidP="008C2E53">
            <w:pPr>
              <w:jc w:val="right"/>
              <w:rPr>
                <w:color w:val="000000"/>
                <w:sz w:val="18"/>
                <w:szCs w:val="18"/>
                <w:lang w:val="fr-FR"/>
              </w:rPr>
            </w:pPr>
            <w:r w:rsidRPr="00F0501D">
              <w:rPr>
                <w:color w:val="000000"/>
                <w:sz w:val="18"/>
                <w:lang w:val="fr-FR"/>
              </w:rPr>
              <w:t>1 830</w:t>
            </w:r>
          </w:p>
        </w:tc>
        <w:tc>
          <w:tcPr>
            <w:tcW w:w="873" w:type="dxa"/>
            <w:tcBorders>
              <w:top w:val="nil"/>
              <w:left w:val="nil"/>
              <w:bottom w:val="single" w:sz="4" w:space="0" w:color="auto"/>
              <w:right w:val="single" w:sz="4" w:space="0" w:color="auto"/>
            </w:tcBorders>
            <w:shd w:val="clear" w:color="auto" w:fill="auto"/>
            <w:noWrap/>
            <w:hideMark/>
          </w:tcPr>
          <w:p w14:paraId="699601E3" w14:textId="77777777" w:rsidR="00F0501D" w:rsidRPr="00F0501D" w:rsidRDefault="00F0501D" w:rsidP="008C2E53">
            <w:pPr>
              <w:jc w:val="right"/>
              <w:rPr>
                <w:color w:val="000000"/>
                <w:sz w:val="18"/>
                <w:szCs w:val="18"/>
                <w:lang w:val="fr-FR"/>
              </w:rPr>
            </w:pPr>
            <w:r w:rsidRPr="00F0501D">
              <w:rPr>
                <w:sz w:val="18"/>
                <w:lang w:val="fr-FR"/>
              </w:rPr>
              <w:t>0</w:t>
            </w:r>
          </w:p>
        </w:tc>
        <w:tc>
          <w:tcPr>
            <w:tcW w:w="873" w:type="dxa"/>
            <w:tcBorders>
              <w:top w:val="nil"/>
              <w:left w:val="nil"/>
              <w:bottom w:val="single" w:sz="4" w:space="0" w:color="auto"/>
              <w:right w:val="single" w:sz="4" w:space="0" w:color="auto"/>
            </w:tcBorders>
            <w:shd w:val="clear" w:color="auto" w:fill="auto"/>
            <w:noWrap/>
            <w:hideMark/>
          </w:tcPr>
          <w:p w14:paraId="3AD346EB" w14:textId="77777777" w:rsidR="00F0501D" w:rsidRPr="00F0501D" w:rsidRDefault="00F0501D" w:rsidP="008C2E53">
            <w:pPr>
              <w:jc w:val="right"/>
              <w:rPr>
                <w:color w:val="000000"/>
                <w:sz w:val="18"/>
                <w:szCs w:val="18"/>
                <w:lang w:val="fr-FR"/>
              </w:rPr>
            </w:pPr>
            <w:r w:rsidRPr="00F0501D">
              <w:rPr>
                <w:sz w:val="18"/>
                <w:lang w:val="fr-FR"/>
              </w:rPr>
              <w:t>0</w:t>
            </w:r>
          </w:p>
        </w:tc>
        <w:tc>
          <w:tcPr>
            <w:tcW w:w="873" w:type="dxa"/>
            <w:tcBorders>
              <w:top w:val="nil"/>
              <w:left w:val="nil"/>
              <w:bottom w:val="single" w:sz="4" w:space="0" w:color="auto"/>
              <w:right w:val="single" w:sz="4" w:space="0" w:color="auto"/>
            </w:tcBorders>
            <w:shd w:val="clear" w:color="auto" w:fill="auto"/>
            <w:noWrap/>
            <w:hideMark/>
          </w:tcPr>
          <w:p w14:paraId="56547CF6" w14:textId="77777777" w:rsidR="00F0501D" w:rsidRPr="00F0501D" w:rsidRDefault="00F0501D" w:rsidP="008C2E53">
            <w:pPr>
              <w:jc w:val="right"/>
              <w:rPr>
                <w:color w:val="000000"/>
                <w:sz w:val="18"/>
                <w:szCs w:val="18"/>
                <w:lang w:val="fr-FR"/>
              </w:rPr>
            </w:pPr>
            <w:r w:rsidRPr="00F0501D">
              <w:rPr>
                <w:sz w:val="18"/>
                <w:lang w:val="fr-FR"/>
              </w:rPr>
              <w:t>0</w:t>
            </w:r>
          </w:p>
        </w:tc>
        <w:tc>
          <w:tcPr>
            <w:tcW w:w="873" w:type="dxa"/>
            <w:tcBorders>
              <w:top w:val="nil"/>
              <w:left w:val="nil"/>
              <w:bottom w:val="single" w:sz="4" w:space="0" w:color="auto"/>
              <w:right w:val="single" w:sz="4" w:space="0" w:color="auto"/>
            </w:tcBorders>
            <w:shd w:val="clear" w:color="auto" w:fill="auto"/>
            <w:noWrap/>
            <w:hideMark/>
          </w:tcPr>
          <w:p w14:paraId="024AD02C" w14:textId="77777777" w:rsidR="00F0501D" w:rsidRPr="00F0501D" w:rsidRDefault="00F0501D" w:rsidP="008C2E53">
            <w:pPr>
              <w:jc w:val="right"/>
              <w:rPr>
                <w:color w:val="000000"/>
                <w:sz w:val="18"/>
                <w:szCs w:val="18"/>
                <w:lang w:val="fr-FR"/>
              </w:rPr>
            </w:pPr>
            <w:r w:rsidRPr="00F0501D">
              <w:rPr>
                <w:sz w:val="18"/>
                <w:lang w:val="fr-FR"/>
              </w:rPr>
              <w:t>0</w:t>
            </w:r>
          </w:p>
        </w:tc>
        <w:tc>
          <w:tcPr>
            <w:tcW w:w="873" w:type="dxa"/>
            <w:tcBorders>
              <w:top w:val="nil"/>
              <w:left w:val="nil"/>
              <w:bottom w:val="single" w:sz="4" w:space="0" w:color="auto"/>
              <w:right w:val="single" w:sz="4" w:space="0" w:color="auto"/>
            </w:tcBorders>
            <w:shd w:val="clear" w:color="auto" w:fill="auto"/>
            <w:noWrap/>
            <w:hideMark/>
          </w:tcPr>
          <w:p w14:paraId="0B20E38E" w14:textId="77777777" w:rsidR="00F0501D" w:rsidRPr="00F0501D" w:rsidRDefault="00F0501D" w:rsidP="008C2E53">
            <w:pPr>
              <w:jc w:val="right"/>
              <w:rPr>
                <w:color w:val="000000"/>
                <w:sz w:val="18"/>
                <w:szCs w:val="18"/>
                <w:lang w:val="fr-FR"/>
              </w:rPr>
            </w:pPr>
            <w:r w:rsidRPr="00F0501D">
              <w:rPr>
                <w:sz w:val="18"/>
                <w:lang w:val="fr-FR"/>
              </w:rPr>
              <w:t>0</w:t>
            </w:r>
          </w:p>
        </w:tc>
        <w:tc>
          <w:tcPr>
            <w:tcW w:w="873" w:type="dxa"/>
            <w:tcBorders>
              <w:top w:val="nil"/>
              <w:left w:val="nil"/>
              <w:bottom w:val="single" w:sz="4" w:space="0" w:color="auto"/>
              <w:right w:val="single" w:sz="4" w:space="0" w:color="auto"/>
            </w:tcBorders>
            <w:shd w:val="clear" w:color="auto" w:fill="auto"/>
            <w:noWrap/>
            <w:hideMark/>
          </w:tcPr>
          <w:p w14:paraId="07C68194" w14:textId="77777777" w:rsidR="00F0501D" w:rsidRPr="00F0501D" w:rsidRDefault="00F0501D" w:rsidP="008C2E53">
            <w:pPr>
              <w:jc w:val="right"/>
              <w:rPr>
                <w:color w:val="000000"/>
                <w:sz w:val="18"/>
                <w:szCs w:val="18"/>
                <w:lang w:val="fr-FR"/>
              </w:rPr>
            </w:pPr>
            <w:r w:rsidRPr="00F0501D">
              <w:rPr>
                <w:color w:val="000000"/>
                <w:sz w:val="18"/>
                <w:lang w:val="fr-FR"/>
              </w:rPr>
              <w:t>1 830</w:t>
            </w:r>
          </w:p>
        </w:tc>
        <w:tc>
          <w:tcPr>
            <w:tcW w:w="990" w:type="dxa"/>
            <w:tcBorders>
              <w:top w:val="nil"/>
              <w:left w:val="nil"/>
              <w:bottom w:val="single" w:sz="4" w:space="0" w:color="auto"/>
              <w:right w:val="single" w:sz="4" w:space="0" w:color="auto"/>
            </w:tcBorders>
            <w:shd w:val="clear" w:color="auto" w:fill="auto"/>
            <w:noWrap/>
            <w:hideMark/>
          </w:tcPr>
          <w:p w14:paraId="6565BDB5" w14:textId="77777777" w:rsidR="00F0501D" w:rsidRPr="00F0501D" w:rsidRDefault="00F0501D" w:rsidP="008C2E53">
            <w:pPr>
              <w:jc w:val="right"/>
              <w:rPr>
                <w:color w:val="000000"/>
                <w:sz w:val="18"/>
                <w:szCs w:val="18"/>
                <w:lang w:val="fr-FR"/>
              </w:rPr>
            </w:pPr>
            <w:r w:rsidRPr="00F0501D">
              <w:rPr>
                <w:color w:val="000000"/>
                <w:sz w:val="18"/>
                <w:lang w:val="fr-FR"/>
              </w:rPr>
              <w:t>6</w:t>
            </w:r>
          </w:p>
        </w:tc>
      </w:tr>
      <w:tr w:rsidR="00F0501D" w:rsidRPr="00F0501D" w14:paraId="2256DA7D" w14:textId="77777777" w:rsidTr="008C2E53">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24B6FF18" w14:textId="77777777" w:rsidR="00F0501D" w:rsidRPr="00F0501D" w:rsidRDefault="00F0501D" w:rsidP="008C2E53">
            <w:pPr>
              <w:jc w:val="left"/>
              <w:rPr>
                <w:color w:val="000000"/>
                <w:sz w:val="18"/>
                <w:szCs w:val="18"/>
                <w:lang w:val="fr-FR"/>
              </w:rPr>
            </w:pPr>
            <w:r w:rsidRPr="00F0501D">
              <w:rPr>
                <w:color w:val="000000"/>
                <w:sz w:val="18"/>
                <w:lang w:val="fr-FR"/>
              </w:rPr>
              <w:t>Commerciale</w:t>
            </w:r>
          </w:p>
        </w:tc>
        <w:tc>
          <w:tcPr>
            <w:tcW w:w="1026" w:type="dxa"/>
            <w:tcBorders>
              <w:top w:val="nil"/>
              <w:left w:val="nil"/>
              <w:bottom w:val="single" w:sz="4" w:space="0" w:color="auto"/>
              <w:right w:val="single" w:sz="4" w:space="0" w:color="auto"/>
            </w:tcBorders>
            <w:shd w:val="clear" w:color="auto" w:fill="auto"/>
            <w:noWrap/>
            <w:hideMark/>
          </w:tcPr>
          <w:p w14:paraId="1B65035A" w14:textId="77777777" w:rsidR="00F0501D" w:rsidRPr="00F0501D" w:rsidRDefault="00F0501D" w:rsidP="008C2E53">
            <w:pPr>
              <w:jc w:val="right"/>
              <w:rPr>
                <w:color w:val="000000"/>
                <w:sz w:val="18"/>
                <w:szCs w:val="18"/>
                <w:lang w:val="fr-FR"/>
              </w:rPr>
            </w:pPr>
            <w:r w:rsidRPr="00F0501D">
              <w:rPr>
                <w:sz w:val="18"/>
                <w:lang w:val="fr-FR"/>
              </w:rPr>
              <w:t>0</w:t>
            </w:r>
          </w:p>
        </w:tc>
        <w:tc>
          <w:tcPr>
            <w:tcW w:w="873" w:type="dxa"/>
            <w:tcBorders>
              <w:top w:val="nil"/>
              <w:left w:val="nil"/>
              <w:bottom w:val="single" w:sz="4" w:space="0" w:color="auto"/>
              <w:right w:val="single" w:sz="4" w:space="0" w:color="auto"/>
            </w:tcBorders>
            <w:shd w:val="clear" w:color="auto" w:fill="auto"/>
            <w:noWrap/>
            <w:hideMark/>
          </w:tcPr>
          <w:p w14:paraId="0D3E600D" w14:textId="77777777" w:rsidR="00F0501D" w:rsidRPr="00F0501D" w:rsidRDefault="00F0501D" w:rsidP="008C2E53">
            <w:pPr>
              <w:jc w:val="right"/>
              <w:rPr>
                <w:color w:val="000000"/>
                <w:sz w:val="18"/>
                <w:szCs w:val="18"/>
                <w:lang w:val="fr-FR"/>
              </w:rPr>
            </w:pPr>
            <w:r w:rsidRPr="00F0501D">
              <w:rPr>
                <w:sz w:val="18"/>
                <w:lang w:val="fr-FR"/>
              </w:rPr>
              <w:t>0</w:t>
            </w:r>
          </w:p>
        </w:tc>
        <w:tc>
          <w:tcPr>
            <w:tcW w:w="873" w:type="dxa"/>
            <w:tcBorders>
              <w:top w:val="nil"/>
              <w:left w:val="nil"/>
              <w:bottom w:val="single" w:sz="4" w:space="0" w:color="auto"/>
              <w:right w:val="single" w:sz="4" w:space="0" w:color="auto"/>
            </w:tcBorders>
            <w:shd w:val="clear" w:color="auto" w:fill="auto"/>
            <w:noWrap/>
            <w:hideMark/>
          </w:tcPr>
          <w:p w14:paraId="2CF789B9" w14:textId="77777777" w:rsidR="00F0501D" w:rsidRPr="00F0501D" w:rsidRDefault="00F0501D" w:rsidP="008C2E53">
            <w:pPr>
              <w:jc w:val="right"/>
              <w:rPr>
                <w:color w:val="000000"/>
                <w:sz w:val="18"/>
                <w:szCs w:val="18"/>
                <w:lang w:val="fr-FR"/>
              </w:rPr>
            </w:pPr>
            <w:r w:rsidRPr="00F0501D">
              <w:rPr>
                <w:color w:val="000000"/>
                <w:sz w:val="18"/>
                <w:lang w:val="fr-FR"/>
              </w:rPr>
              <w:t>3 726</w:t>
            </w:r>
          </w:p>
        </w:tc>
        <w:tc>
          <w:tcPr>
            <w:tcW w:w="873" w:type="dxa"/>
            <w:tcBorders>
              <w:top w:val="nil"/>
              <w:left w:val="nil"/>
              <w:bottom w:val="single" w:sz="4" w:space="0" w:color="auto"/>
              <w:right w:val="single" w:sz="4" w:space="0" w:color="auto"/>
            </w:tcBorders>
            <w:shd w:val="clear" w:color="auto" w:fill="auto"/>
            <w:noWrap/>
            <w:hideMark/>
          </w:tcPr>
          <w:p w14:paraId="2F6B3E1F" w14:textId="77777777" w:rsidR="00F0501D" w:rsidRPr="00F0501D" w:rsidRDefault="00F0501D" w:rsidP="008C2E53">
            <w:pPr>
              <w:jc w:val="right"/>
              <w:rPr>
                <w:color w:val="000000"/>
                <w:sz w:val="18"/>
                <w:szCs w:val="18"/>
                <w:lang w:val="fr-FR"/>
              </w:rPr>
            </w:pPr>
            <w:r w:rsidRPr="00F0501D">
              <w:rPr>
                <w:color w:val="000000"/>
                <w:sz w:val="18"/>
                <w:lang w:val="fr-FR"/>
              </w:rPr>
              <w:t>248</w:t>
            </w:r>
          </w:p>
        </w:tc>
        <w:tc>
          <w:tcPr>
            <w:tcW w:w="873" w:type="dxa"/>
            <w:tcBorders>
              <w:top w:val="nil"/>
              <w:left w:val="nil"/>
              <w:bottom w:val="single" w:sz="4" w:space="0" w:color="auto"/>
              <w:right w:val="single" w:sz="4" w:space="0" w:color="auto"/>
            </w:tcBorders>
            <w:shd w:val="clear" w:color="auto" w:fill="auto"/>
            <w:noWrap/>
            <w:hideMark/>
          </w:tcPr>
          <w:p w14:paraId="403B02C7" w14:textId="77777777" w:rsidR="00F0501D" w:rsidRPr="00F0501D" w:rsidRDefault="00F0501D" w:rsidP="008C2E53">
            <w:pPr>
              <w:jc w:val="right"/>
              <w:rPr>
                <w:color w:val="000000"/>
                <w:sz w:val="18"/>
                <w:szCs w:val="18"/>
                <w:lang w:val="fr-FR"/>
              </w:rPr>
            </w:pPr>
            <w:r w:rsidRPr="00F0501D">
              <w:rPr>
                <w:sz w:val="18"/>
                <w:lang w:val="fr-FR"/>
              </w:rPr>
              <w:t>0</w:t>
            </w:r>
          </w:p>
        </w:tc>
        <w:tc>
          <w:tcPr>
            <w:tcW w:w="873" w:type="dxa"/>
            <w:tcBorders>
              <w:top w:val="nil"/>
              <w:left w:val="nil"/>
              <w:bottom w:val="single" w:sz="4" w:space="0" w:color="auto"/>
              <w:right w:val="single" w:sz="4" w:space="0" w:color="auto"/>
            </w:tcBorders>
            <w:shd w:val="clear" w:color="auto" w:fill="auto"/>
            <w:noWrap/>
            <w:hideMark/>
          </w:tcPr>
          <w:p w14:paraId="32E66C21" w14:textId="77777777" w:rsidR="00F0501D" w:rsidRPr="00F0501D" w:rsidRDefault="00F0501D" w:rsidP="008C2E53">
            <w:pPr>
              <w:jc w:val="right"/>
              <w:rPr>
                <w:color w:val="000000"/>
                <w:sz w:val="18"/>
                <w:szCs w:val="18"/>
                <w:lang w:val="fr-FR"/>
              </w:rPr>
            </w:pPr>
            <w:r w:rsidRPr="00F0501D">
              <w:rPr>
                <w:sz w:val="18"/>
                <w:lang w:val="fr-FR"/>
              </w:rPr>
              <w:t>0</w:t>
            </w:r>
          </w:p>
        </w:tc>
        <w:tc>
          <w:tcPr>
            <w:tcW w:w="873" w:type="dxa"/>
            <w:tcBorders>
              <w:top w:val="nil"/>
              <w:left w:val="nil"/>
              <w:bottom w:val="single" w:sz="4" w:space="0" w:color="auto"/>
              <w:right w:val="single" w:sz="4" w:space="0" w:color="auto"/>
            </w:tcBorders>
            <w:shd w:val="clear" w:color="auto" w:fill="auto"/>
            <w:noWrap/>
            <w:hideMark/>
          </w:tcPr>
          <w:p w14:paraId="4CCEEDAD" w14:textId="77777777" w:rsidR="00F0501D" w:rsidRPr="00F0501D" w:rsidRDefault="00F0501D" w:rsidP="008C2E53">
            <w:pPr>
              <w:jc w:val="right"/>
              <w:rPr>
                <w:color w:val="000000"/>
                <w:sz w:val="18"/>
                <w:szCs w:val="18"/>
                <w:lang w:val="fr-FR"/>
              </w:rPr>
            </w:pPr>
            <w:r w:rsidRPr="00F0501D">
              <w:rPr>
                <w:color w:val="000000"/>
                <w:sz w:val="18"/>
                <w:lang w:val="fr-FR"/>
              </w:rPr>
              <w:t>3 974</w:t>
            </w:r>
          </w:p>
        </w:tc>
        <w:tc>
          <w:tcPr>
            <w:tcW w:w="990" w:type="dxa"/>
            <w:tcBorders>
              <w:top w:val="nil"/>
              <w:left w:val="nil"/>
              <w:bottom w:val="single" w:sz="4" w:space="0" w:color="auto"/>
              <w:right w:val="single" w:sz="4" w:space="0" w:color="auto"/>
            </w:tcBorders>
            <w:shd w:val="clear" w:color="auto" w:fill="auto"/>
            <w:noWrap/>
            <w:hideMark/>
          </w:tcPr>
          <w:p w14:paraId="3980EED3" w14:textId="77777777" w:rsidR="00F0501D" w:rsidRPr="00F0501D" w:rsidRDefault="00F0501D" w:rsidP="008C2E53">
            <w:pPr>
              <w:jc w:val="right"/>
              <w:rPr>
                <w:color w:val="000000"/>
                <w:sz w:val="18"/>
                <w:szCs w:val="18"/>
                <w:lang w:val="fr-FR"/>
              </w:rPr>
            </w:pPr>
            <w:r w:rsidRPr="00F0501D">
              <w:rPr>
                <w:color w:val="000000"/>
                <w:sz w:val="18"/>
                <w:lang w:val="fr-FR"/>
              </w:rPr>
              <w:t>13</w:t>
            </w:r>
          </w:p>
        </w:tc>
      </w:tr>
      <w:tr w:rsidR="00F0501D" w:rsidRPr="00F0501D" w14:paraId="6E7361F0" w14:textId="77777777" w:rsidTr="008C2E53">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7908ABF9" w14:textId="77777777" w:rsidR="00F0501D" w:rsidRPr="00F0501D" w:rsidRDefault="00F0501D" w:rsidP="008C2E53">
            <w:pPr>
              <w:jc w:val="left"/>
              <w:rPr>
                <w:color w:val="000000"/>
                <w:sz w:val="18"/>
                <w:szCs w:val="18"/>
                <w:lang w:val="fr-FR"/>
              </w:rPr>
            </w:pPr>
            <w:r w:rsidRPr="00F0501D">
              <w:rPr>
                <w:color w:val="000000"/>
                <w:sz w:val="18"/>
                <w:lang w:val="fr-FR"/>
              </w:rPr>
              <w:t>Industrielle et pour le transport</w:t>
            </w:r>
          </w:p>
        </w:tc>
        <w:tc>
          <w:tcPr>
            <w:tcW w:w="1026" w:type="dxa"/>
            <w:tcBorders>
              <w:top w:val="nil"/>
              <w:left w:val="nil"/>
              <w:bottom w:val="single" w:sz="4" w:space="0" w:color="auto"/>
              <w:right w:val="single" w:sz="4" w:space="0" w:color="auto"/>
            </w:tcBorders>
            <w:shd w:val="clear" w:color="auto" w:fill="auto"/>
            <w:noWrap/>
            <w:hideMark/>
          </w:tcPr>
          <w:p w14:paraId="5CBA62FF" w14:textId="77777777" w:rsidR="00F0501D" w:rsidRPr="00F0501D" w:rsidRDefault="00F0501D" w:rsidP="008C2E53">
            <w:pPr>
              <w:jc w:val="right"/>
              <w:rPr>
                <w:color w:val="000000"/>
                <w:sz w:val="18"/>
                <w:szCs w:val="18"/>
                <w:lang w:val="fr-FR"/>
              </w:rPr>
            </w:pPr>
            <w:r w:rsidRPr="00F0501D">
              <w:rPr>
                <w:color w:val="000000"/>
                <w:sz w:val="18"/>
                <w:lang w:val="fr-FR"/>
              </w:rPr>
              <w:t>744</w:t>
            </w:r>
          </w:p>
        </w:tc>
        <w:tc>
          <w:tcPr>
            <w:tcW w:w="873" w:type="dxa"/>
            <w:tcBorders>
              <w:top w:val="nil"/>
              <w:left w:val="nil"/>
              <w:bottom w:val="single" w:sz="4" w:space="0" w:color="auto"/>
              <w:right w:val="single" w:sz="4" w:space="0" w:color="auto"/>
            </w:tcBorders>
            <w:shd w:val="clear" w:color="auto" w:fill="auto"/>
            <w:noWrap/>
            <w:hideMark/>
          </w:tcPr>
          <w:p w14:paraId="7574AE12" w14:textId="77777777" w:rsidR="00F0501D" w:rsidRPr="00F0501D" w:rsidRDefault="00F0501D" w:rsidP="008C2E53">
            <w:pPr>
              <w:jc w:val="right"/>
              <w:rPr>
                <w:color w:val="000000"/>
                <w:sz w:val="18"/>
                <w:szCs w:val="18"/>
                <w:lang w:val="fr-FR"/>
              </w:rPr>
            </w:pPr>
            <w:r w:rsidRPr="00F0501D">
              <w:rPr>
                <w:sz w:val="18"/>
                <w:lang w:val="fr-FR"/>
              </w:rPr>
              <w:t>0</w:t>
            </w:r>
          </w:p>
        </w:tc>
        <w:tc>
          <w:tcPr>
            <w:tcW w:w="873" w:type="dxa"/>
            <w:tcBorders>
              <w:top w:val="nil"/>
              <w:left w:val="nil"/>
              <w:bottom w:val="single" w:sz="4" w:space="0" w:color="auto"/>
              <w:right w:val="single" w:sz="4" w:space="0" w:color="auto"/>
            </w:tcBorders>
            <w:shd w:val="clear" w:color="auto" w:fill="auto"/>
            <w:noWrap/>
            <w:hideMark/>
          </w:tcPr>
          <w:p w14:paraId="1846D5CA" w14:textId="77777777" w:rsidR="00F0501D" w:rsidRPr="00F0501D" w:rsidRDefault="00F0501D" w:rsidP="008C2E53">
            <w:pPr>
              <w:jc w:val="right"/>
              <w:rPr>
                <w:color w:val="000000"/>
                <w:sz w:val="18"/>
                <w:szCs w:val="18"/>
                <w:lang w:val="fr-FR"/>
              </w:rPr>
            </w:pPr>
            <w:r w:rsidRPr="00F0501D">
              <w:rPr>
                <w:color w:val="000000"/>
                <w:sz w:val="18"/>
                <w:lang w:val="fr-FR"/>
              </w:rPr>
              <w:t>6 941</w:t>
            </w:r>
          </w:p>
        </w:tc>
        <w:tc>
          <w:tcPr>
            <w:tcW w:w="873" w:type="dxa"/>
            <w:tcBorders>
              <w:top w:val="nil"/>
              <w:left w:val="nil"/>
              <w:bottom w:val="single" w:sz="4" w:space="0" w:color="auto"/>
              <w:right w:val="single" w:sz="4" w:space="0" w:color="auto"/>
            </w:tcBorders>
            <w:shd w:val="clear" w:color="auto" w:fill="auto"/>
            <w:noWrap/>
            <w:hideMark/>
          </w:tcPr>
          <w:p w14:paraId="70845390" w14:textId="77777777" w:rsidR="00F0501D" w:rsidRPr="00F0501D" w:rsidRDefault="00F0501D" w:rsidP="008C2E53">
            <w:pPr>
              <w:jc w:val="right"/>
              <w:rPr>
                <w:color w:val="000000"/>
                <w:sz w:val="18"/>
                <w:szCs w:val="18"/>
                <w:lang w:val="fr-FR"/>
              </w:rPr>
            </w:pPr>
            <w:r w:rsidRPr="00F0501D">
              <w:rPr>
                <w:sz w:val="18"/>
                <w:lang w:val="fr-FR"/>
              </w:rPr>
              <w:t>0</w:t>
            </w:r>
          </w:p>
        </w:tc>
        <w:tc>
          <w:tcPr>
            <w:tcW w:w="873" w:type="dxa"/>
            <w:tcBorders>
              <w:top w:val="nil"/>
              <w:left w:val="nil"/>
              <w:bottom w:val="single" w:sz="4" w:space="0" w:color="auto"/>
              <w:right w:val="single" w:sz="4" w:space="0" w:color="auto"/>
            </w:tcBorders>
            <w:shd w:val="clear" w:color="auto" w:fill="auto"/>
            <w:noWrap/>
            <w:hideMark/>
          </w:tcPr>
          <w:p w14:paraId="1F86A976" w14:textId="77777777" w:rsidR="00F0501D" w:rsidRPr="00F0501D" w:rsidRDefault="00F0501D" w:rsidP="008C2E53">
            <w:pPr>
              <w:jc w:val="right"/>
              <w:rPr>
                <w:color w:val="000000"/>
                <w:sz w:val="18"/>
                <w:szCs w:val="18"/>
                <w:lang w:val="fr-FR"/>
              </w:rPr>
            </w:pPr>
            <w:r w:rsidRPr="00F0501D">
              <w:rPr>
                <w:sz w:val="18"/>
                <w:lang w:val="fr-FR"/>
              </w:rPr>
              <w:t>0</w:t>
            </w:r>
          </w:p>
        </w:tc>
        <w:tc>
          <w:tcPr>
            <w:tcW w:w="873" w:type="dxa"/>
            <w:tcBorders>
              <w:top w:val="nil"/>
              <w:left w:val="nil"/>
              <w:bottom w:val="single" w:sz="4" w:space="0" w:color="auto"/>
              <w:right w:val="single" w:sz="4" w:space="0" w:color="auto"/>
            </w:tcBorders>
            <w:shd w:val="clear" w:color="auto" w:fill="auto"/>
            <w:noWrap/>
            <w:hideMark/>
          </w:tcPr>
          <w:p w14:paraId="0C1FC7F2" w14:textId="77777777" w:rsidR="00F0501D" w:rsidRPr="00F0501D" w:rsidRDefault="00F0501D" w:rsidP="008C2E53">
            <w:pPr>
              <w:jc w:val="right"/>
              <w:rPr>
                <w:color w:val="000000"/>
                <w:sz w:val="18"/>
                <w:szCs w:val="18"/>
                <w:lang w:val="fr-FR"/>
              </w:rPr>
            </w:pPr>
            <w:r w:rsidRPr="00F0501D">
              <w:rPr>
                <w:sz w:val="18"/>
                <w:lang w:val="fr-FR"/>
              </w:rPr>
              <w:t>0</w:t>
            </w:r>
          </w:p>
        </w:tc>
        <w:tc>
          <w:tcPr>
            <w:tcW w:w="873" w:type="dxa"/>
            <w:tcBorders>
              <w:top w:val="nil"/>
              <w:left w:val="nil"/>
              <w:bottom w:val="single" w:sz="4" w:space="0" w:color="auto"/>
              <w:right w:val="single" w:sz="4" w:space="0" w:color="auto"/>
            </w:tcBorders>
            <w:shd w:val="clear" w:color="auto" w:fill="auto"/>
            <w:noWrap/>
            <w:hideMark/>
          </w:tcPr>
          <w:p w14:paraId="3A464B9B" w14:textId="77777777" w:rsidR="00F0501D" w:rsidRPr="00F0501D" w:rsidRDefault="00F0501D" w:rsidP="008C2E53">
            <w:pPr>
              <w:jc w:val="right"/>
              <w:rPr>
                <w:color w:val="000000"/>
                <w:sz w:val="18"/>
                <w:szCs w:val="18"/>
                <w:lang w:val="fr-FR"/>
              </w:rPr>
            </w:pPr>
            <w:r w:rsidRPr="00F0501D">
              <w:rPr>
                <w:color w:val="000000"/>
                <w:sz w:val="18"/>
                <w:lang w:val="fr-FR"/>
              </w:rPr>
              <w:t>7 685</w:t>
            </w:r>
          </w:p>
        </w:tc>
        <w:tc>
          <w:tcPr>
            <w:tcW w:w="990" w:type="dxa"/>
            <w:tcBorders>
              <w:top w:val="nil"/>
              <w:left w:val="nil"/>
              <w:bottom w:val="single" w:sz="4" w:space="0" w:color="auto"/>
              <w:right w:val="single" w:sz="4" w:space="0" w:color="auto"/>
            </w:tcBorders>
            <w:shd w:val="clear" w:color="auto" w:fill="auto"/>
            <w:noWrap/>
            <w:hideMark/>
          </w:tcPr>
          <w:p w14:paraId="35CF5818" w14:textId="77777777" w:rsidR="00F0501D" w:rsidRPr="00F0501D" w:rsidRDefault="00F0501D" w:rsidP="008C2E53">
            <w:pPr>
              <w:jc w:val="right"/>
              <w:rPr>
                <w:color w:val="000000"/>
                <w:sz w:val="18"/>
                <w:szCs w:val="18"/>
                <w:lang w:val="fr-FR"/>
              </w:rPr>
            </w:pPr>
            <w:r w:rsidRPr="00F0501D">
              <w:rPr>
                <w:color w:val="000000"/>
                <w:sz w:val="18"/>
                <w:lang w:val="fr-FR"/>
              </w:rPr>
              <w:t>26</w:t>
            </w:r>
          </w:p>
        </w:tc>
      </w:tr>
      <w:tr w:rsidR="00F0501D" w:rsidRPr="00241C7F" w14:paraId="062E38CE" w14:textId="77777777" w:rsidTr="008C2E53">
        <w:trPr>
          <w:trHeight w:val="113"/>
        </w:trPr>
        <w:tc>
          <w:tcPr>
            <w:tcW w:w="9355" w:type="dxa"/>
            <w:gridSpan w:val="9"/>
            <w:tcBorders>
              <w:top w:val="nil"/>
              <w:left w:val="single" w:sz="4" w:space="0" w:color="auto"/>
              <w:bottom w:val="single" w:sz="4" w:space="0" w:color="auto"/>
              <w:right w:val="single" w:sz="4" w:space="0" w:color="auto"/>
            </w:tcBorders>
            <w:shd w:val="clear" w:color="auto" w:fill="auto"/>
            <w:noWrap/>
            <w:hideMark/>
          </w:tcPr>
          <w:p w14:paraId="5B81307E" w14:textId="77777777" w:rsidR="00F0501D" w:rsidRPr="00F0501D" w:rsidRDefault="00F0501D" w:rsidP="008C2E53">
            <w:pPr>
              <w:jc w:val="center"/>
              <w:rPr>
                <w:color w:val="000000"/>
                <w:sz w:val="18"/>
                <w:szCs w:val="18"/>
                <w:lang w:val="fr-FR"/>
              </w:rPr>
            </w:pPr>
            <w:r w:rsidRPr="00F0501D">
              <w:rPr>
                <w:b/>
                <w:color w:val="000000"/>
                <w:sz w:val="18"/>
                <w:lang w:val="fr-FR"/>
              </w:rPr>
              <w:t>Sous-secteurs de la climatisation</w:t>
            </w:r>
          </w:p>
        </w:tc>
      </w:tr>
      <w:tr w:rsidR="00F0501D" w:rsidRPr="00F0501D" w14:paraId="4C7E6650" w14:textId="77777777" w:rsidTr="008C2E53">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3645E0F2" w14:textId="77777777" w:rsidR="00F0501D" w:rsidRPr="00F0501D" w:rsidRDefault="00F0501D" w:rsidP="008C2E53">
            <w:pPr>
              <w:jc w:val="left"/>
              <w:rPr>
                <w:color w:val="000000"/>
                <w:sz w:val="18"/>
                <w:szCs w:val="18"/>
                <w:lang w:val="fr-FR"/>
              </w:rPr>
            </w:pPr>
            <w:r w:rsidRPr="00F0501D">
              <w:rPr>
                <w:color w:val="000000"/>
                <w:sz w:val="18"/>
                <w:lang w:val="fr-FR"/>
              </w:rPr>
              <w:t>Domestique</w:t>
            </w:r>
          </w:p>
        </w:tc>
        <w:tc>
          <w:tcPr>
            <w:tcW w:w="1026" w:type="dxa"/>
            <w:tcBorders>
              <w:top w:val="nil"/>
              <w:left w:val="nil"/>
              <w:bottom w:val="single" w:sz="4" w:space="0" w:color="auto"/>
              <w:right w:val="single" w:sz="4" w:space="0" w:color="auto"/>
            </w:tcBorders>
            <w:shd w:val="clear" w:color="auto" w:fill="auto"/>
            <w:noWrap/>
            <w:hideMark/>
          </w:tcPr>
          <w:p w14:paraId="31D380E7" w14:textId="77777777" w:rsidR="00F0501D" w:rsidRPr="00F0501D" w:rsidRDefault="00F0501D" w:rsidP="008C2E53">
            <w:pPr>
              <w:jc w:val="right"/>
              <w:rPr>
                <w:color w:val="000000"/>
                <w:sz w:val="18"/>
                <w:szCs w:val="18"/>
                <w:lang w:val="fr-FR"/>
              </w:rPr>
            </w:pPr>
            <w:r w:rsidRPr="00F0501D">
              <w:rPr>
                <w:sz w:val="18"/>
                <w:lang w:val="fr-FR"/>
              </w:rPr>
              <w:t>0</w:t>
            </w:r>
          </w:p>
        </w:tc>
        <w:tc>
          <w:tcPr>
            <w:tcW w:w="873" w:type="dxa"/>
            <w:tcBorders>
              <w:top w:val="nil"/>
              <w:left w:val="nil"/>
              <w:bottom w:val="single" w:sz="4" w:space="0" w:color="auto"/>
              <w:right w:val="single" w:sz="4" w:space="0" w:color="auto"/>
            </w:tcBorders>
            <w:shd w:val="clear" w:color="auto" w:fill="auto"/>
            <w:noWrap/>
            <w:hideMark/>
          </w:tcPr>
          <w:p w14:paraId="1A04E15B" w14:textId="77777777" w:rsidR="00F0501D" w:rsidRPr="00F0501D" w:rsidRDefault="00F0501D" w:rsidP="008C2E53">
            <w:pPr>
              <w:jc w:val="right"/>
              <w:rPr>
                <w:color w:val="000000"/>
                <w:sz w:val="18"/>
                <w:szCs w:val="18"/>
                <w:lang w:val="fr-FR"/>
              </w:rPr>
            </w:pPr>
            <w:r w:rsidRPr="00F0501D">
              <w:rPr>
                <w:color w:val="000000"/>
                <w:sz w:val="18"/>
                <w:lang w:val="fr-FR"/>
              </w:rPr>
              <w:t>7 599</w:t>
            </w:r>
          </w:p>
        </w:tc>
        <w:tc>
          <w:tcPr>
            <w:tcW w:w="873" w:type="dxa"/>
            <w:tcBorders>
              <w:top w:val="nil"/>
              <w:left w:val="nil"/>
              <w:bottom w:val="single" w:sz="4" w:space="0" w:color="auto"/>
              <w:right w:val="single" w:sz="4" w:space="0" w:color="auto"/>
            </w:tcBorders>
            <w:shd w:val="clear" w:color="auto" w:fill="auto"/>
            <w:noWrap/>
            <w:hideMark/>
          </w:tcPr>
          <w:p w14:paraId="484625D1" w14:textId="77777777" w:rsidR="00F0501D" w:rsidRPr="00F0501D" w:rsidRDefault="00F0501D" w:rsidP="008C2E53">
            <w:pPr>
              <w:jc w:val="right"/>
              <w:rPr>
                <w:color w:val="000000"/>
                <w:sz w:val="18"/>
                <w:szCs w:val="18"/>
                <w:lang w:val="fr-FR"/>
              </w:rPr>
            </w:pPr>
            <w:r w:rsidRPr="00F0501D">
              <w:rPr>
                <w:sz w:val="18"/>
                <w:lang w:val="fr-FR"/>
              </w:rPr>
              <w:t>0</w:t>
            </w:r>
          </w:p>
        </w:tc>
        <w:tc>
          <w:tcPr>
            <w:tcW w:w="873" w:type="dxa"/>
            <w:tcBorders>
              <w:top w:val="nil"/>
              <w:left w:val="nil"/>
              <w:bottom w:val="single" w:sz="4" w:space="0" w:color="auto"/>
              <w:right w:val="single" w:sz="4" w:space="0" w:color="auto"/>
            </w:tcBorders>
            <w:shd w:val="clear" w:color="auto" w:fill="auto"/>
            <w:noWrap/>
            <w:hideMark/>
          </w:tcPr>
          <w:p w14:paraId="4625A0E3" w14:textId="77777777" w:rsidR="00F0501D" w:rsidRPr="00F0501D" w:rsidRDefault="00F0501D" w:rsidP="008C2E53">
            <w:pPr>
              <w:jc w:val="right"/>
              <w:rPr>
                <w:color w:val="000000"/>
                <w:sz w:val="18"/>
                <w:szCs w:val="18"/>
                <w:lang w:val="fr-FR"/>
              </w:rPr>
            </w:pPr>
            <w:r w:rsidRPr="00F0501D">
              <w:rPr>
                <w:color w:val="000000"/>
                <w:sz w:val="18"/>
                <w:lang w:val="fr-FR"/>
              </w:rPr>
              <w:t>355</w:t>
            </w:r>
          </w:p>
        </w:tc>
        <w:tc>
          <w:tcPr>
            <w:tcW w:w="873" w:type="dxa"/>
            <w:tcBorders>
              <w:top w:val="nil"/>
              <w:left w:val="nil"/>
              <w:bottom w:val="single" w:sz="4" w:space="0" w:color="auto"/>
              <w:right w:val="single" w:sz="4" w:space="0" w:color="auto"/>
            </w:tcBorders>
            <w:shd w:val="clear" w:color="auto" w:fill="auto"/>
            <w:noWrap/>
            <w:hideMark/>
          </w:tcPr>
          <w:p w14:paraId="2C99F5C3" w14:textId="77777777" w:rsidR="00F0501D" w:rsidRPr="00F0501D" w:rsidRDefault="00F0501D" w:rsidP="008C2E53">
            <w:pPr>
              <w:jc w:val="right"/>
              <w:rPr>
                <w:color w:val="000000"/>
                <w:sz w:val="18"/>
                <w:szCs w:val="18"/>
                <w:lang w:val="fr-FR"/>
              </w:rPr>
            </w:pPr>
            <w:r w:rsidRPr="00F0501D">
              <w:rPr>
                <w:color w:val="000000"/>
                <w:sz w:val="18"/>
                <w:lang w:val="fr-FR"/>
              </w:rPr>
              <w:t>101</w:t>
            </w:r>
          </w:p>
        </w:tc>
        <w:tc>
          <w:tcPr>
            <w:tcW w:w="873" w:type="dxa"/>
            <w:tcBorders>
              <w:top w:val="nil"/>
              <w:left w:val="nil"/>
              <w:bottom w:val="single" w:sz="4" w:space="0" w:color="auto"/>
              <w:right w:val="single" w:sz="4" w:space="0" w:color="auto"/>
            </w:tcBorders>
            <w:shd w:val="clear" w:color="auto" w:fill="auto"/>
            <w:noWrap/>
            <w:hideMark/>
          </w:tcPr>
          <w:p w14:paraId="297616C1" w14:textId="77777777" w:rsidR="00F0501D" w:rsidRPr="00F0501D" w:rsidRDefault="00F0501D" w:rsidP="008C2E53">
            <w:pPr>
              <w:jc w:val="right"/>
              <w:rPr>
                <w:color w:val="000000"/>
                <w:sz w:val="18"/>
                <w:szCs w:val="18"/>
                <w:lang w:val="fr-FR"/>
              </w:rPr>
            </w:pPr>
            <w:r w:rsidRPr="00F0501D">
              <w:rPr>
                <w:color w:val="000000"/>
                <w:sz w:val="18"/>
                <w:lang w:val="fr-FR"/>
              </w:rPr>
              <w:t>682</w:t>
            </w:r>
          </w:p>
        </w:tc>
        <w:tc>
          <w:tcPr>
            <w:tcW w:w="873" w:type="dxa"/>
            <w:tcBorders>
              <w:top w:val="nil"/>
              <w:left w:val="nil"/>
              <w:bottom w:val="single" w:sz="4" w:space="0" w:color="auto"/>
              <w:right w:val="single" w:sz="4" w:space="0" w:color="auto"/>
            </w:tcBorders>
            <w:shd w:val="clear" w:color="auto" w:fill="auto"/>
            <w:noWrap/>
            <w:hideMark/>
          </w:tcPr>
          <w:p w14:paraId="3253A695" w14:textId="77777777" w:rsidR="00F0501D" w:rsidRPr="00F0501D" w:rsidRDefault="00F0501D" w:rsidP="008C2E53">
            <w:pPr>
              <w:jc w:val="right"/>
              <w:rPr>
                <w:color w:val="000000"/>
                <w:sz w:val="18"/>
                <w:szCs w:val="18"/>
                <w:lang w:val="fr-FR"/>
              </w:rPr>
            </w:pPr>
            <w:r w:rsidRPr="00F0501D">
              <w:rPr>
                <w:color w:val="000000"/>
                <w:sz w:val="18"/>
                <w:lang w:val="fr-FR"/>
              </w:rPr>
              <w:t>8 737</w:t>
            </w:r>
          </w:p>
        </w:tc>
        <w:tc>
          <w:tcPr>
            <w:tcW w:w="990" w:type="dxa"/>
            <w:tcBorders>
              <w:top w:val="nil"/>
              <w:left w:val="nil"/>
              <w:bottom w:val="single" w:sz="4" w:space="0" w:color="auto"/>
              <w:right w:val="single" w:sz="4" w:space="0" w:color="auto"/>
            </w:tcBorders>
            <w:shd w:val="clear" w:color="auto" w:fill="auto"/>
            <w:noWrap/>
            <w:hideMark/>
          </w:tcPr>
          <w:p w14:paraId="4E2A6C02" w14:textId="77777777" w:rsidR="00F0501D" w:rsidRPr="00F0501D" w:rsidRDefault="00F0501D" w:rsidP="008C2E53">
            <w:pPr>
              <w:jc w:val="right"/>
              <w:rPr>
                <w:color w:val="000000"/>
                <w:sz w:val="18"/>
                <w:szCs w:val="18"/>
                <w:lang w:val="fr-FR"/>
              </w:rPr>
            </w:pPr>
            <w:r w:rsidRPr="00F0501D">
              <w:rPr>
                <w:color w:val="000000"/>
                <w:sz w:val="18"/>
                <w:lang w:val="fr-FR"/>
              </w:rPr>
              <w:t>29</w:t>
            </w:r>
          </w:p>
        </w:tc>
      </w:tr>
      <w:tr w:rsidR="00F0501D" w:rsidRPr="00F0501D" w14:paraId="0C750DD3" w14:textId="77777777" w:rsidTr="008C2E53">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2827DFE2" w14:textId="77777777" w:rsidR="00F0501D" w:rsidRPr="00F0501D" w:rsidRDefault="00F0501D" w:rsidP="008C2E53">
            <w:pPr>
              <w:jc w:val="left"/>
              <w:rPr>
                <w:color w:val="000000"/>
                <w:sz w:val="18"/>
                <w:szCs w:val="18"/>
                <w:lang w:val="fr-FR"/>
              </w:rPr>
            </w:pPr>
            <w:r w:rsidRPr="00F0501D">
              <w:rPr>
                <w:color w:val="000000"/>
                <w:sz w:val="18"/>
                <w:lang w:val="fr-FR"/>
              </w:rPr>
              <w:t>Commerciale (système centralisé)</w:t>
            </w:r>
          </w:p>
        </w:tc>
        <w:tc>
          <w:tcPr>
            <w:tcW w:w="1026" w:type="dxa"/>
            <w:tcBorders>
              <w:top w:val="nil"/>
              <w:left w:val="nil"/>
              <w:bottom w:val="single" w:sz="4" w:space="0" w:color="auto"/>
              <w:right w:val="single" w:sz="4" w:space="0" w:color="auto"/>
            </w:tcBorders>
            <w:shd w:val="clear" w:color="auto" w:fill="auto"/>
            <w:noWrap/>
            <w:hideMark/>
          </w:tcPr>
          <w:p w14:paraId="1CC4AC42" w14:textId="77777777" w:rsidR="00F0501D" w:rsidRPr="00F0501D" w:rsidRDefault="00F0501D" w:rsidP="008C2E53">
            <w:pPr>
              <w:jc w:val="right"/>
              <w:rPr>
                <w:color w:val="000000"/>
                <w:sz w:val="18"/>
                <w:szCs w:val="18"/>
                <w:lang w:val="fr-FR"/>
              </w:rPr>
            </w:pPr>
            <w:r w:rsidRPr="00F0501D">
              <w:rPr>
                <w:color w:val="000000"/>
                <w:sz w:val="18"/>
                <w:lang w:val="fr-FR"/>
              </w:rPr>
              <w:t>215</w:t>
            </w:r>
          </w:p>
        </w:tc>
        <w:tc>
          <w:tcPr>
            <w:tcW w:w="873" w:type="dxa"/>
            <w:tcBorders>
              <w:top w:val="nil"/>
              <w:left w:val="nil"/>
              <w:bottom w:val="single" w:sz="4" w:space="0" w:color="auto"/>
              <w:right w:val="single" w:sz="4" w:space="0" w:color="auto"/>
            </w:tcBorders>
            <w:shd w:val="clear" w:color="auto" w:fill="auto"/>
            <w:noWrap/>
            <w:hideMark/>
          </w:tcPr>
          <w:p w14:paraId="40111A92" w14:textId="77777777" w:rsidR="00F0501D" w:rsidRPr="00F0501D" w:rsidRDefault="00F0501D" w:rsidP="008C2E53">
            <w:pPr>
              <w:jc w:val="right"/>
              <w:rPr>
                <w:color w:val="000000"/>
                <w:sz w:val="18"/>
                <w:szCs w:val="18"/>
                <w:lang w:val="fr-FR"/>
              </w:rPr>
            </w:pPr>
            <w:r w:rsidRPr="00F0501D">
              <w:rPr>
                <w:color w:val="000000"/>
                <w:sz w:val="18"/>
                <w:lang w:val="fr-FR"/>
              </w:rPr>
              <w:t>4 446</w:t>
            </w:r>
          </w:p>
        </w:tc>
        <w:tc>
          <w:tcPr>
            <w:tcW w:w="873" w:type="dxa"/>
            <w:tcBorders>
              <w:top w:val="nil"/>
              <w:left w:val="nil"/>
              <w:bottom w:val="single" w:sz="4" w:space="0" w:color="auto"/>
              <w:right w:val="single" w:sz="4" w:space="0" w:color="auto"/>
            </w:tcBorders>
            <w:shd w:val="clear" w:color="auto" w:fill="auto"/>
            <w:noWrap/>
            <w:hideMark/>
          </w:tcPr>
          <w:p w14:paraId="6B352E86" w14:textId="77777777" w:rsidR="00F0501D" w:rsidRPr="00F0501D" w:rsidRDefault="00F0501D" w:rsidP="008C2E53">
            <w:pPr>
              <w:jc w:val="right"/>
              <w:rPr>
                <w:color w:val="000000"/>
                <w:sz w:val="18"/>
                <w:szCs w:val="18"/>
                <w:lang w:val="fr-FR"/>
              </w:rPr>
            </w:pPr>
            <w:r w:rsidRPr="00F0501D">
              <w:rPr>
                <w:sz w:val="18"/>
                <w:lang w:val="fr-FR"/>
              </w:rPr>
              <w:t>0</w:t>
            </w:r>
          </w:p>
        </w:tc>
        <w:tc>
          <w:tcPr>
            <w:tcW w:w="873" w:type="dxa"/>
            <w:tcBorders>
              <w:top w:val="nil"/>
              <w:left w:val="nil"/>
              <w:bottom w:val="single" w:sz="4" w:space="0" w:color="auto"/>
              <w:right w:val="single" w:sz="4" w:space="0" w:color="auto"/>
            </w:tcBorders>
            <w:shd w:val="clear" w:color="auto" w:fill="auto"/>
            <w:noWrap/>
            <w:hideMark/>
          </w:tcPr>
          <w:p w14:paraId="7246C290" w14:textId="77777777" w:rsidR="00F0501D" w:rsidRPr="00F0501D" w:rsidRDefault="00F0501D" w:rsidP="008C2E53">
            <w:pPr>
              <w:jc w:val="right"/>
              <w:rPr>
                <w:color w:val="000000"/>
                <w:sz w:val="18"/>
                <w:szCs w:val="18"/>
                <w:lang w:val="fr-FR"/>
              </w:rPr>
            </w:pPr>
            <w:r w:rsidRPr="00F0501D">
              <w:rPr>
                <w:sz w:val="18"/>
                <w:lang w:val="fr-FR"/>
              </w:rPr>
              <w:t>0</w:t>
            </w:r>
          </w:p>
        </w:tc>
        <w:tc>
          <w:tcPr>
            <w:tcW w:w="873" w:type="dxa"/>
            <w:tcBorders>
              <w:top w:val="nil"/>
              <w:left w:val="nil"/>
              <w:bottom w:val="single" w:sz="4" w:space="0" w:color="auto"/>
              <w:right w:val="single" w:sz="4" w:space="0" w:color="auto"/>
            </w:tcBorders>
            <w:shd w:val="clear" w:color="auto" w:fill="auto"/>
            <w:noWrap/>
            <w:hideMark/>
          </w:tcPr>
          <w:p w14:paraId="1FA30022" w14:textId="77777777" w:rsidR="00F0501D" w:rsidRPr="00F0501D" w:rsidRDefault="00F0501D" w:rsidP="008C2E53">
            <w:pPr>
              <w:jc w:val="right"/>
              <w:rPr>
                <w:color w:val="000000"/>
                <w:sz w:val="18"/>
                <w:szCs w:val="18"/>
                <w:lang w:val="fr-FR"/>
              </w:rPr>
            </w:pPr>
            <w:r w:rsidRPr="00F0501D">
              <w:rPr>
                <w:sz w:val="18"/>
                <w:lang w:val="fr-FR"/>
              </w:rPr>
              <w:t>0</w:t>
            </w:r>
          </w:p>
        </w:tc>
        <w:tc>
          <w:tcPr>
            <w:tcW w:w="873" w:type="dxa"/>
            <w:tcBorders>
              <w:top w:val="nil"/>
              <w:left w:val="nil"/>
              <w:bottom w:val="single" w:sz="4" w:space="0" w:color="auto"/>
              <w:right w:val="single" w:sz="4" w:space="0" w:color="auto"/>
            </w:tcBorders>
            <w:shd w:val="clear" w:color="auto" w:fill="auto"/>
            <w:noWrap/>
            <w:hideMark/>
          </w:tcPr>
          <w:p w14:paraId="4B48C888" w14:textId="77777777" w:rsidR="00F0501D" w:rsidRPr="00F0501D" w:rsidRDefault="00F0501D" w:rsidP="008C2E53">
            <w:pPr>
              <w:jc w:val="right"/>
              <w:rPr>
                <w:color w:val="000000"/>
                <w:sz w:val="18"/>
                <w:szCs w:val="18"/>
                <w:lang w:val="fr-FR"/>
              </w:rPr>
            </w:pPr>
            <w:r w:rsidRPr="00F0501D">
              <w:rPr>
                <w:sz w:val="18"/>
                <w:lang w:val="fr-FR"/>
              </w:rPr>
              <w:t>0</w:t>
            </w:r>
          </w:p>
        </w:tc>
        <w:tc>
          <w:tcPr>
            <w:tcW w:w="873" w:type="dxa"/>
            <w:tcBorders>
              <w:top w:val="nil"/>
              <w:left w:val="nil"/>
              <w:bottom w:val="single" w:sz="4" w:space="0" w:color="auto"/>
              <w:right w:val="single" w:sz="4" w:space="0" w:color="auto"/>
            </w:tcBorders>
            <w:shd w:val="clear" w:color="auto" w:fill="auto"/>
            <w:noWrap/>
            <w:hideMark/>
          </w:tcPr>
          <w:p w14:paraId="4241DB61" w14:textId="77777777" w:rsidR="00F0501D" w:rsidRPr="00F0501D" w:rsidRDefault="00F0501D" w:rsidP="008C2E53">
            <w:pPr>
              <w:jc w:val="right"/>
              <w:rPr>
                <w:color w:val="000000"/>
                <w:sz w:val="18"/>
                <w:szCs w:val="18"/>
                <w:lang w:val="fr-FR"/>
              </w:rPr>
            </w:pPr>
            <w:r w:rsidRPr="00F0501D">
              <w:rPr>
                <w:color w:val="000000"/>
                <w:sz w:val="18"/>
                <w:lang w:val="fr-FR"/>
              </w:rPr>
              <w:t>4 661</w:t>
            </w:r>
          </w:p>
        </w:tc>
        <w:tc>
          <w:tcPr>
            <w:tcW w:w="990" w:type="dxa"/>
            <w:tcBorders>
              <w:top w:val="nil"/>
              <w:left w:val="nil"/>
              <w:bottom w:val="single" w:sz="4" w:space="0" w:color="auto"/>
              <w:right w:val="single" w:sz="4" w:space="0" w:color="auto"/>
            </w:tcBorders>
            <w:shd w:val="clear" w:color="auto" w:fill="auto"/>
            <w:noWrap/>
            <w:hideMark/>
          </w:tcPr>
          <w:p w14:paraId="7389E723" w14:textId="77777777" w:rsidR="00F0501D" w:rsidRPr="00F0501D" w:rsidRDefault="00F0501D" w:rsidP="008C2E53">
            <w:pPr>
              <w:jc w:val="right"/>
              <w:rPr>
                <w:color w:val="000000"/>
                <w:sz w:val="18"/>
                <w:szCs w:val="18"/>
                <w:lang w:val="fr-FR"/>
              </w:rPr>
            </w:pPr>
            <w:r w:rsidRPr="00F0501D">
              <w:rPr>
                <w:color w:val="000000"/>
                <w:sz w:val="18"/>
                <w:lang w:val="fr-FR"/>
              </w:rPr>
              <w:t>16</w:t>
            </w:r>
          </w:p>
        </w:tc>
      </w:tr>
      <w:tr w:rsidR="00F0501D" w:rsidRPr="00F0501D" w14:paraId="369E329A" w14:textId="77777777" w:rsidTr="008C2E53">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019FFE8B" w14:textId="77777777" w:rsidR="00F0501D" w:rsidRPr="00F0501D" w:rsidRDefault="00F0501D" w:rsidP="008C2E53">
            <w:pPr>
              <w:jc w:val="left"/>
              <w:rPr>
                <w:color w:val="000000"/>
                <w:sz w:val="18"/>
                <w:szCs w:val="18"/>
                <w:lang w:val="fr-FR"/>
              </w:rPr>
            </w:pPr>
            <w:r w:rsidRPr="00F0501D">
              <w:rPr>
                <w:color w:val="000000"/>
                <w:sz w:val="18"/>
                <w:lang w:val="fr-FR"/>
              </w:rPr>
              <w:t>Mobile</w:t>
            </w:r>
          </w:p>
        </w:tc>
        <w:tc>
          <w:tcPr>
            <w:tcW w:w="1026" w:type="dxa"/>
            <w:tcBorders>
              <w:top w:val="nil"/>
              <w:left w:val="nil"/>
              <w:bottom w:val="single" w:sz="4" w:space="0" w:color="auto"/>
              <w:right w:val="single" w:sz="4" w:space="0" w:color="auto"/>
            </w:tcBorders>
            <w:shd w:val="clear" w:color="auto" w:fill="auto"/>
            <w:noWrap/>
            <w:hideMark/>
          </w:tcPr>
          <w:p w14:paraId="71F4D862" w14:textId="77777777" w:rsidR="00F0501D" w:rsidRPr="00F0501D" w:rsidRDefault="00F0501D" w:rsidP="008C2E53">
            <w:pPr>
              <w:jc w:val="right"/>
              <w:rPr>
                <w:color w:val="000000"/>
                <w:sz w:val="18"/>
                <w:szCs w:val="18"/>
                <w:lang w:val="fr-FR"/>
              </w:rPr>
            </w:pPr>
            <w:r w:rsidRPr="00F0501D">
              <w:rPr>
                <w:color w:val="000000"/>
                <w:sz w:val="18"/>
                <w:lang w:val="fr-FR"/>
              </w:rPr>
              <w:t>2 803</w:t>
            </w:r>
          </w:p>
        </w:tc>
        <w:tc>
          <w:tcPr>
            <w:tcW w:w="873" w:type="dxa"/>
            <w:tcBorders>
              <w:top w:val="nil"/>
              <w:left w:val="nil"/>
              <w:bottom w:val="single" w:sz="4" w:space="0" w:color="auto"/>
              <w:right w:val="single" w:sz="4" w:space="0" w:color="auto"/>
            </w:tcBorders>
            <w:shd w:val="clear" w:color="auto" w:fill="auto"/>
            <w:noWrap/>
            <w:hideMark/>
          </w:tcPr>
          <w:p w14:paraId="591E2927" w14:textId="77777777" w:rsidR="00F0501D" w:rsidRPr="00F0501D" w:rsidRDefault="00F0501D" w:rsidP="008C2E53">
            <w:pPr>
              <w:jc w:val="right"/>
              <w:rPr>
                <w:color w:val="000000"/>
                <w:sz w:val="18"/>
                <w:szCs w:val="18"/>
                <w:lang w:val="fr-FR"/>
              </w:rPr>
            </w:pPr>
            <w:r w:rsidRPr="00F0501D">
              <w:rPr>
                <w:sz w:val="18"/>
                <w:lang w:val="fr-FR"/>
              </w:rPr>
              <w:t>0</w:t>
            </w:r>
          </w:p>
        </w:tc>
        <w:tc>
          <w:tcPr>
            <w:tcW w:w="873" w:type="dxa"/>
            <w:tcBorders>
              <w:top w:val="nil"/>
              <w:left w:val="nil"/>
              <w:bottom w:val="single" w:sz="4" w:space="0" w:color="auto"/>
              <w:right w:val="single" w:sz="4" w:space="0" w:color="auto"/>
            </w:tcBorders>
            <w:shd w:val="clear" w:color="auto" w:fill="auto"/>
            <w:noWrap/>
            <w:hideMark/>
          </w:tcPr>
          <w:p w14:paraId="751DA4CA" w14:textId="77777777" w:rsidR="00F0501D" w:rsidRPr="00F0501D" w:rsidRDefault="00F0501D" w:rsidP="008C2E53">
            <w:pPr>
              <w:jc w:val="right"/>
              <w:rPr>
                <w:color w:val="000000"/>
                <w:sz w:val="18"/>
                <w:szCs w:val="18"/>
                <w:lang w:val="fr-FR"/>
              </w:rPr>
            </w:pPr>
            <w:r w:rsidRPr="00F0501D">
              <w:rPr>
                <w:sz w:val="18"/>
                <w:lang w:val="fr-FR"/>
              </w:rPr>
              <w:t>0</w:t>
            </w:r>
          </w:p>
        </w:tc>
        <w:tc>
          <w:tcPr>
            <w:tcW w:w="873" w:type="dxa"/>
            <w:tcBorders>
              <w:top w:val="nil"/>
              <w:left w:val="nil"/>
              <w:bottom w:val="single" w:sz="4" w:space="0" w:color="auto"/>
              <w:right w:val="single" w:sz="4" w:space="0" w:color="auto"/>
            </w:tcBorders>
            <w:shd w:val="clear" w:color="auto" w:fill="auto"/>
            <w:noWrap/>
            <w:hideMark/>
          </w:tcPr>
          <w:p w14:paraId="0D47E19B" w14:textId="77777777" w:rsidR="00F0501D" w:rsidRPr="00F0501D" w:rsidRDefault="00F0501D" w:rsidP="008C2E53">
            <w:pPr>
              <w:jc w:val="right"/>
              <w:rPr>
                <w:color w:val="000000"/>
                <w:sz w:val="18"/>
                <w:szCs w:val="18"/>
                <w:lang w:val="fr-FR"/>
              </w:rPr>
            </w:pPr>
            <w:r w:rsidRPr="00F0501D">
              <w:rPr>
                <w:sz w:val="18"/>
                <w:lang w:val="fr-FR"/>
              </w:rPr>
              <w:t>0</w:t>
            </w:r>
          </w:p>
        </w:tc>
        <w:tc>
          <w:tcPr>
            <w:tcW w:w="873" w:type="dxa"/>
            <w:tcBorders>
              <w:top w:val="nil"/>
              <w:left w:val="nil"/>
              <w:bottom w:val="single" w:sz="4" w:space="0" w:color="auto"/>
              <w:right w:val="single" w:sz="4" w:space="0" w:color="auto"/>
            </w:tcBorders>
            <w:shd w:val="clear" w:color="auto" w:fill="auto"/>
            <w:noWrap/>
            <w:hideMark/>
          </w:tcPr>
          <w:p w14:paraId="19A6B37B" w14:textId="77777777" w:rsidR="00F0501D" w:rsidRPr="00F0501D" w:rsidRDefault="00F0501D" w:rsidP="008C2E53">
            <w:pPr>
              <w:jc w:val="right"/>
              <w:rPr>
                <w:color w:val="000000"/>
                <w:sz w:val="18"/>
                <w:szCs w:val="18"/>
                <w:lang w:val="fr-FR"/>
              </w:rPr>
            </w:pPr>
            <w:r w:rsidRPr="00F0501D">
              <w:rPr>
                <w:sz w:val="18"/>
                <w:lang w:val="fr-FR"/>
              </w:rPr>
              <w:t>0</w:t>
            </w:r>
          </w:p>
        </w:tc>
        <w:tc>
          <w:tcPr>
            <w:tcW w:w="873" w:type="dxa"/>
            <w:tcBorders>
              <w:top w:val="nil"/>
              <w:left w:val="nil"/>
              <w:bottom w:val="single" w:sz="4" w:space="0" w:color="auto"/>
              <w:right w:val="single" w:sz="4" w:space="0" w:color="auto"/>
            </w:tcBorders>
            <w:shd w:val="clear" w:color="auto" w:fill="auto"/>
            <w:noWrap/>
            <w:hideMark/>
          </w:tcPr>
          <w:p w14:paraId="2B4023B1" w14:textId="77777777" w:rsidR="00F0501D" w:rsidRPr="00F0501D" w:rsidRDefault="00F0501D" w:rsidP="008C2E53">
            <w:pPr>
              <w:jc w:val="right"/>
              <w:rPr>
                <w:color w:val="000000"/>
                <w:sz w:val="18"/>
                <w:szCs w:val="18"/>
                <w:lang w:val="fr-FR"/>
              </w:rPr>
            </w:pPr>
            <w:r w:rsidRPr="00F0501D">
              <w:rPr>
                <w:sz w:val="18"/>
                <w:lang w:val="fr-FR"/>
              </w:rPr>
              <w:t>0</w:t>
            </w:r>
          </w:p>
        </w:tc>
        <w:tc>
          <w:tcPr>
            <w:tcW w:w="873" w:type="dxa"/>
            <w:tcBorders>
              <w:top w:val="nil"/>
              <w:left w:val="nil"/>
              <w:bottom w:val="single" w:sz="4" w:space="0" w:color="auto"/>
              <w:right w:val="single" w:sz="4" w:space="0" w:color="auto"/>
            </w:tcBorders>
            <w:shd w:val="clear" w:color="auto" w:fill="auto"/>
            <w:noWrap/>
            <w:hideMark/>
          </w:tcPr>
          <w:p w14:paraId="56A60502" w14:textId="77777777" w:rsidR="00F0501D" w:rsidRPr="00F0501D" w:rsidRDefault="00F0501D" w:rsidP="008C2E53">
            <w:pPr>
              <w:jc w:val="right"/>
              <w:rPr>
                <w:color w:val="000000"/>
                <w:sz w:val="18"/>
                <w:szCs w:val="18"/>
                <w:lang w:val="fr-FR"/>
              </w:rPr>
            </w:pPr>
            <w:r w:rsidRPr="00F0501D">
              <w:rPr>
                <w:color w:val="000000"/>
                <w:sz w:val="18"/>
                <w:lang w:val="fr-FR"/>
              </w:rPr>
              <w:t>2 803</w:t>
            </w:r>
          </w:p>
        </w:tc>
        <w:tc>
          <w:tcPr>
            <w:tcW w:w="990" w:type="dxa"/>
            <w:tcBorders>
              <w:top w:val="nil"/>
              <w:left w:val="nil"/>
              <w:bottom w:val="single" w:sz="4" w:space="0" w:color="auto"/>
              <w:right w:val="single" w:sz="4" w:space="0" w:color="auto"/>
            </w:tcBorders>
            <w:shd w:val="clear" w:color="auto" w:fill="auto"/>
            <w:noWrap/>
            <w:hideMark/>
          </w:tcPr>
          <w:p w14:paraId="3A1AF10C" w14:textId="77777777" w:rsidR="00F0501D" w:rsidRPr="00F0501D" w:rsidRDefault="00F0501D" w:rsidP="008C2E53">
            <w:pPr>
              <w:jc w:val="right"/>
              <w:rPr>
                <w:color w:val="000000"/>
                <w:sz w:val="18"/>
                <w:szCs w:val="18"/>
                <w:lang w:val="fr-FR"/>
              </w:rPr>
            </w:pPr>
            <w:r w:rsidRPr="00F0501D">
              <w:rPr>
                <w:color w:val="000000"/>
                <w:sz w:val="18"/>
                <w:lang w:val="fr-FR"/>
              </w:rPr>
              <w:t>9</w:t>
            </w:r>
          </w:p>
        </w:tc>
      </w:tr>
      <w:tr w:rsidR="00F0501D" w:rsidRPr="00F0501D" w14:paraId="3E0A43C7" w14:textId="77777777" w:rsidTr="008C2E53">
        <w:trPr>
          <w:trHeight w:val="113"/>
        </w:trPr>
        <w:tc>
          <w:tcPr>
            <w:tcW w:w="2101" w:type="dxa"/>
            <w:tcBorders>
              <w:top w:val="nil"/>
              <w:left w:val="single" w:sz="4" w:space="0" w:color="auto"/>
              <w:bottom w:val="single" w:sz="4" w:space="0" w:color="auto"/>
              <w:right w:val="single" w:sz="4" w:space="0" w:color="auto"/>
            </w:tcBorders>
            <w:shd w:val="clear" w:color="auto" w:fill="auto"/>
            <w:noWrap/>
            <w:hideMark/>
          </w:tcPr>
          <w:p w14:paraId="6E07FE3B" w14:textId="77777777" w:rsidR="00F0501D" w:rsidRPr="00F0501D" w:rsidRDefault="00F0501D" w:rsidP="008C2E53">
            <w:pPr>
              <w:jc w:val="left"/>
              <w:rPr>
                <w:b/>
                <w:bCs/>
                <w:color w:val="000000"/>
                <w:sz w:val="18"/>
                <w:szCs w:val="18"/>
                <w:lang w:val="fr-FR"/>
              </w:rPr>
            </w:pPr>
            <w:r w:rsidRPr="00F0501D">
              <w:rPr>
                <w:b/>
                <w:color w:val="000000"/>
                <w:sz w:val="18"/>
                <w:lang w:val="fr-FR"/>
              </w:rPr>
              <w:t>Total (tonnes éq. CO</w:t>
            </w:r>
            <w:r w:rsidRPr="00F0501D">
              <w:rPr>
                <w:b/>
                <w:color w:val="000000"/>
                <w:sz w:val="18"/>
                <w:vertAlign w:val="subscript"/>
                <w:lang w:val="fr-FR"/>
              </w:rPr>
              <w:t>2</w:t>
            </w:r>
            <w:r w:rsidRPr="00F0501D">
              <w:rPr>
                <w:b/>
                <w:color w:val="000000"/>
                <w:sz w:val="18"/>
                <w:lang w:val="fr-FR"/>
              </w:rPr>
              <w:t>)</w:t>
            </w:r>
          </w:p>
        </w:tc>
        <w:tc>
          <w:tcPr>
            <w:tcW w:w="1026" w:type="dxa"/>
            <w:tcBorders>
              <w:top w:val="nil"/>
              <w:left w:val="nil"/>
              <w:bottom w:val="single" w:sz="4" w:space="0" w:color="auto"/>
              <w:right w:val="single" w:sz="4" w:space="0" w:color="auto"/>
            </w:tcBorders>
            <w:shd w:val="clear" w:color="auto" w:fill="auto"/>
            <w:noWrap/>
            <w:hideMark/>
          </w:tcPr>
          <w:p w14:paraId="43B117CB" w14:textId="77777777" w:rsidR="00F0501D" w:rsidRPr="00F0501D" w:rsidRDefault="00F0501D" w:rsidP="008C2E53">
            <w:pPr>
              <w:jc w:val="right"/>
              <w:rPr>
                <w:b/>
                <w:bCs/>
                <w:color w:val="000000"/>
                <w:sz w:val="18"/>
                <w:szCs w:val="18"/>
                <w:lang w:val="fr-FR"/>
              </w:rPr>
            </w:pPr>
            <w:r w:rsidRPr="00F0501D">
              <w:rPr>
                <w:b/>
                <w:color w:val="000000"/>
                <w:sz w:val="18"/>
                <w:lang w:val="fr-FR"/>
              </w:rPr>
              <w:t>5 591</w:t>
            </w:r>
          </w:p>
        </w:tc>
        <w:tc>
          <w:tcPr>
            <w:tcW w:w="873" w:type="dxa"/>
            <w:tcBorders>
              <w:top w:val="nil"/>
              <w:left w:val="nil"/>
              <w:bottom w:val="single" w:sz="4" w:space="0" w:color="auto"/>
              <w:right w:val="single" w:sz="4" w:space="0" w:color="auto"/>
            </w:tcBorders>
            <w:shd w:val="clear" w:color="auto" w:fill="auto"/>
            <w:noWrap/>
            <w:hideMark/>
          </w:tcPr>
          <w:p w14:paraId="7BEA920C" w14:textId="77777777" w:rsidR="00F0501D" w:rsidRPr="00F0501D" w:rsidRDefault="00F0501D" w:rsidP="008C2E53">
            <w:pPr>
              <w:jc w:val="right"/>
              <w:rPr>
                <w:b/>
                <w:bCs/>
                <w:color w:val="000000"/>
                <w:sz w:val="18"/>
                <w:szCs w:val="18"/>
                <w:lang w:val="fr-FR"/>
              </w:rPr>
            </w:pPr>
            <w:r w:rsidRPr="00F0501D">
              <w:rPr>
                <w:b/>
                <w:color w:val="000000"/>
                <w:sz w:val="18"/>
                <w:lang w:val="fr-FR"/>
              </w:rPr>
              <w:t>12 045</w:t>
            </w:r>
          </w:p>
        </w:tc>
        <w:tc>
          <w:tcPr>
            <w:tcW w:w="873" w:type="dxa"/>
            <w:tcBorders>
              <w:top w:val="nil"/>
              <w:left w:val="nil"/>
              <w:bottom w:val="single" w:sz="4" w:space="0" w:color="auto"/>
              <w:right w:val="single" w:sz="4" w:space="0" w:color="auto"/>
            </w:tcBorders>
            <w:shd w:val="clear" w:color="auto" w:fill="auto"/>
            <w:noWrap/>
            <w:hideMark/>
          </w:tcPr>
          <w:p w14:paraId="70F1C540" w14:textId="77777777" w:rsidR="00F0501D" w:rsidRPr="00F0501D" w:rsidRDefault="00F0501D" w:rsidP="008C2E53">
            <w:pPr>
              <w:jc w:val="right"/>
              <w:rPr>
                <w:b/>
                <w:bCs/>
                <w:color w:val="000000"/>
                <w:sz w:val="18"/>
                <w:szCs w:val="18"/>
                <w:lang w:val="fr-FR"/>
              </w:rPr>
            </w:pPr>
            <w:r w:rsidRPr="00F0501D">
              <w:rPr>
                <w:b/>
                <w:color w:val="000000"/>
                <w:sz w:val="18"/>
                <w:lang w:val="fr-FR"/>
              </w:rPr>
              <w:t>10 667</w:t>
            </w:r>
          </w:p>
        </w:tc>
        <w:tc>
          <w:tcPr>
            <w:tcW w:w="873" w:type="dxa"/>
            <w:tcBorders>
              <w:top w:val="nil"/>
              <w:left w:val="nil"/>
              <w:bottom w:val="single" w:sz="4" w:space="0" w:color="auto"/>
              <w:right w:val="single" w:sz="4" w:space="0" w:color="auto"/>
            </w:tcBorders>
            <w:shd w:val="clear" w:color="auto" w:fill="auto"/>
            <w:noWrap/>
            <w:hideMark/>
          </w:tcPr>
          <w:p w14:paraId="062921DD" w14:textId="77777777" w:rsidR="00F0501D" w:rsidRPr="00F0501D" w:rsidRDefault="00F0501D" w:rsidP="008C2E53">
            <w:pPr>
              <w:jc w:val="right"/>
              <w:rPr>
                <w:b/>
                <w:bCs/>
                <w:color w:val="000000"/>
                <w:sz w:val="18"/>
                <w:szCs w:val="18"/>
                <w:lang w:val="fr-FR"/>
              </w:rPr>
            </w:pPr>
            <w:r w:rsidRPr="00F0501D">
              <w:rPr>
                <w:b/>
                <w:color w:val="000000"/>
                <w:sz w:val="18"/>
                <w:lang w:val="fr-FR"/>
              </w:rPr>
              <w:t>603</w:t>
            </w:r>
          </w:p>
        </w:tc>
        <w:tc>
          <w:tcPr>
            <w:tcW w:w="873" w:type="dxa"/>
            <w:tcBorders>
              <w:top w:val="nil"/>
              <w:left w:val="nil"/>
              <w:bottom w:val="single" w:sz="4" w:space="0" w:color="auto"/>
              <w:right w:val="single" w:sz="4" w:space="0" w:color="auto"/>
            </w:tcBorders>
            <w:shd w:val="clear" w:color="auto" w:fill="auto"/>
            <w:noWrap/>
            <w:hideMark/>
          </w:tcPr>
          <w:p w14:paraId="7304C744" w14:textId="77777777" w:rsidR="00F0501D" w:rsidRPr="00F0501D" w:rsidRDefault="00F0501D" w:rsidP="008C2E53">
            <w:pPr>
              <w:jc w:val="right"/>
              <w:rPr>
                <w:b/>
                <w:bCs/>
                <w:color w:val="000000"/>
                <w:sz w:val="18"/>
                <w:szCs w:val="18"/>
                <w:lang w:val="fr-FR"/>
              </w:rPr>
            </w:pPr>
            <w:r w:rsidRPr="00F0501D">
              <w:rPr>
                <w:b/>
                <w:color w:val="000000"/>
                <w:sz w:val="18"/>
                <w:lang w:val="fr-FR"/>
              </w:rPr>
              <w:t>101</w:t>
            </w:r>
          </w:p>
        </w:tc>
        <w:tc>
          <w:tcPr>
            <w:tcW w:w="873" w:type="dxa"/>
            <w:tcBorders>
              <w:top w:val="nil"/>
              <w:left w:val="nil"/>
              <w:bottom w:val="single" w:sz="4" w:space="0" w:color="auto"/>
              <w:right w:val="single" w:sz="4" w:space="0" w:color="auto"/>
            </w:tcBorders>
            <w:shd w:val="clear" w:color="auto" w:fill="auto"/>
            <w:noWrap/>
            <w:hideMark/>
          </w:tcPr>
          <w:p w14:paraId="195D6D72" w14:textId="77777777" w:rsidR="00F0501D" w:rsidRPr="00F0501D" w:rsidRDefault="00F0501D" w:rsidP="008C2E53">
            <w:pPr>
              <w:jc w:val="right"/>
              <w:rPr>
                <w:b/>
                <w:bCs/>
                <w:color w:val="000000"/>
                <w:sz w:val="18"/>
                <w:szCs w:val="18"/>
                <w:lang w:val="fr-FR"/>
              </w:rPr>
            </w:pPr>
            <w:r w:rsidRPr="00F0501D">
              <w:rPr>
                <w:b/>
                <w:color w:val="000000"/>
                <w:sz w:val="18"/>
                <w:lang w:val="fr-FR"/>
              </w:rPr>
              <w:t>682</w:t>
            </w:r>
          </w:p>
        </w:tc>
        <w:tc>
          <w:tcPr>
            <w:tcW w:w="873" w:type="dxa"/>
            <w:tcBorders>
              <w:top w:val="nil"/>
              <w:left w:val="nil"/>
              <w:bottom w:val="single" w:sz="4" w:space="0" w:color="auto"/>
              <w:right w:val="single" w:sz="4" w:space="0" w:color="auto"/>
            </w:tcBorders>
            <w:shd w:val="clear" w:color="auto" w:fill="auto"/>
            <w:noWrap/>
            <w:hideMark/>
          </w:tcPr>
          <w:p w14:paraId="303C7E10" w14:textId="77777777" w:rsidR="00F0501D" w:rsidRPr="00F0501D" w:rsidRDefault="00F0501D" w:rsidP="008C2E53">
            <w:pPr>
              <w:jc w:val="right"/>
              <w:rPr>
                <w:b/>
                <w:bCs/>
                <w:color w:val="000000"/>
                <w:sz w:val="18"/>
                <w:szCs w:val="18"/>
                <w:lang w:val="fr-FR"/>
              </w:rPr>
            </w:pPr>
            <w:r w:rsidRPr="00F0501D">
              <w:rPr>
                <w:b/>
                <w:color w:val="000000"/>
                <w:sz w:val="18"/>
                <w:lang w:val="fr-FR"/>
              </w:rPr>
              <w:t>29 690</w:t>
            </w:r>
          </w:p>
        </w:tc>
        <w:tc>
          <w:tcPr>
            <w:tcW w:w="990" w:type="dxa"/>
            <w:tcBorders>
              <w:top w:val="nil"/>
              <w:left w:val="nil"/>
              <w:bottom w:val="single" w:sz="4" w:space="0" w:color="auto"/>
              <w:right w:val="single" w:sz="4" w:space="0" w:color="auto"/>
            </w:tcBorders>
            <w:shd w:val="clear" w:color="auto" w:fill="auto"/>
            <w:noWrap/>
            <w:hideMark/>
          </w:tcPr>
          <w:p w14:paraId="1BBD08E0" w14:textId="77777777" w:rsidR="00F0501D" w:rsidRPr="00F0501D" w:rsidRDefault="00F0501D" w:rsidP="008C2E53">
            <w:pPr>
              <w:jc w:val="right"/>
              <w:rPr>
                <w:b/>
                <w:bCs/>
                <w:color w:val="000000"/>
                <w:sz w:val="18"/>
                <w:szCs w:val="18"/>
                <w:lang w:val="fr-FR"/>
              </w:rPr>
            </w:pPr>
            <w:r w:rsidRPr="00F0501D">
              <w:rPr>
                <w:b/>
                <w:color w:val="000000"/>
                <w:sz w:val="18"/>
                <w:lang w:val="fr-FR"/>
              </w:rPr>
              <w:t>100</w:t>
            </w:r>
          </w:p>
        </w:tc>
      </w:tr>
    </w:tbl>
    <w:p w14:paraId="2AD7114C" w14:textId="77777777" w:rsidR="00F0501D" w:rsidRPr="00F0501D" w:rsidRDefault="00F0501D" w:rsidP="00F0501D">
      <w:pPr>
        <w:pStyle w:val="Heading1"/>
        <w:keepNext/>
        <w:numPr>
          <w:ilvl w:val="0"/>
          <w:numId w:val="0"/>
        </w:numPr>
        <w:spacing w:before="240"/>
        <w:rPr>
          <w:i/>
          <w:iCs/>
          <w:lang w:val="fr-FR"/>
        </w:rPr>
      </w:pPr>
      <w:r w:rsidRPr="00F0501D">
        <w:rPr>
          <w:i/>
          <w:lang w:val="fr-FR"/>
        </w:rPr>
        <w:t>Secteur de l’entretien de l’équipement de réfrigération et de climatisation</w:t>
      </w:r>
    </w:p>
    <w:p w14:paraId="17BF4895" w14:textId="77777777" w:rsidR="00F0501D" w:rsidRPr="00F0501D" w:rsidRDefault="00F0501D" w:rsidP="00F0501D">
      <w:pPr>
        <w:pStyle w:val="Heading1"/>
        <w:keepNext/>
        <w:spacing w:before="240"/>
        <w:rPr>
          <w:lang w:val="fr-FR"/>
        </w:rPr>
      </w:pPr>
      <w:r w:rsidRPr="00F0501D">
        <w:rPr>
          <w:lang w:val="fr-FR"/>
        </w:rPr>
        <w:t xml:space="preserve">Environ 200 techniciens (dont 10 femmes) et 80 ateliers (20 officiels et 60 officieux) consomment des HFC dans le pays. Au titre de la phase I du PGEH, au total, 160 techniciens ont reçu une formation aux bonnes pratiques d’entretien et à la manipulation sans danger des frigorigènes inflammables en général ; une formation de mise à niveau pour 150 techniciens a été planifiée au titre de la phase II. </w:t>
      </w:r>
    </w:p>
    <w:p w14:paraId="205049E8" w14:textId="77777777" w:rsidR="00F0501D" w:rsidRPr="00F0501D" w:rsidRDefault="00F0501D" w:rsidP="00F0501D">
      <w:pPr>
        <w:pStyle w:val="Heading1"/>
        <w:keepNext/>
        <w:spacing w:before="240"/>
        <w:rPr>
          <w:lang w:val="fr-FR"/>
        </w:rPr>
      </w:pPr>
      <w:r w:rsidRPr="00F0501D">
        <w:rPr>
          <w:lang w:val="fr-FR"/>
        </w:rPr>
        <w:t xml:space="preserve">Il y a deux instituts d’enseignement et de formation technique professionnelle (EFTP) à la Grenade avec une moyenne de 25 étudiants en réfrigération et climatisation diplômés chaque année. Certains équipements ont été fournis aux institutions de formation au titre du PGEH. Il y a également 16 centres de récupération et de recyclage de frigorigènes et un centre de régénération qui ont été soutenus dans le cadre du PGEH. </w:t>
      </w:r>
    </w:p>
    <w:p w14:paraId="43301196" w14:textId="77777777" w:rsidR="00F0501D" w:rsidRPr="00F0501D" w:rsidRDefault="00F0501D" w:rsidP="00F0501D">
      <w:pPr>
        <w:suppressAutoHyphens/>
        <w:spacing w:after="240"/>
        <w:rPr>
          <w:lang w:val="fr-FR"/>
        </w:rPr>
      </w:pPr>
      <w:r w:rsidRPr="00F0501D">
        <w:rPr>
          <w:i/>
          <w:lang w:val="fr-FR"/>
        </w:rPr>
        <w:t>Entretien de la réfrigération domestique, commerciale, industrielle et pour le transport</w:t>
      </w:r>
    </w:p>
    <w:p w14:paraId="261F8C33" w14:textId="424268C0" w:rsidR="00F0501D" w:rsidRPr="00F0501D" w:rsidRDefault="00F0501D" w:rsidP="00F0501D">
      <w:pPr>
        <w:numPr>
          <w:ilvl w:val="0"/>
          <w:numId w:val="1"/>
        </w:numPr>
        <w:suppressAutoHyphens/>
        <w:spacing w:after="240"/>
        <w:outlineLvl w:val="0"/>
        <w:rPr>
          <w:lang w:val="fr-FR"/>
        </w:rPr>
      </w:pPr>
      <w:r w:rsidRPr="00F0501D">
        <w:rPr>
          <w:lang w:val="fr-FR"/>
        </w:rPr>
        <w:t>Les applications de réfrigération domestique utilisent principalement du HFC-134a, avec un nombre croissant d’unités au R-600a. Il y a environ 41 000 unités domestiques actuellement installées, avec une croissance prévue d’environ 48 000 unités installées. Dans le sous-secteur de la réfrigération commerciale, il y a environ 214 unités installées, avec le R-404a comme technologie dominante. La réfrigération pour le transport utilise principalement du HFC</w:t>
      </w:r>
      <w:r w:rsidRPr="00F0501D">
        <w:rPr>
          <w:lang w:val="fr-FR"/>
        </w:rPr>
        <w:noBreakHyphen/>
        <w:t xml:space="preserve">134a. </w:t>
      </w:r>
    </w:p>
    <w:p w14:paraId="235238CD" w14:textId="77777777" w:rsidR="00F0501D" w:rsidRPr="00F0501D" w:rsidRDefault="00F0501D" w:rsidP="00F0501D">
      <w:pPr>
        <w:pStyle w:val="Heading1"/>
        <w:rPr>
          <w:lang w:val="fr-FR"/>
        </w:rPr>
      </w:pPr>
      <w:r w:rsidRPr="00F0501D">
        <w:rPr>
          <w:lang w:val="fr-FR"/>
        </w:rPr>
        <w:t xml:space="preserve">La réfrigération industrielle est principalement utilisée pour le traitement des poissons et le stockage en vrac. Ceci comprend les machines à fabriquer de la glace, les congélateurs à air pulsé et les équipements d’entreposage réfrigéré. Il est prévu que l’utilisation et la croissance des équipements dans ce secteur restent relativement stables avec le remplacement des équipements une fois leur fin de vie atteinte. Le R-404A est la technologie dominante dans ce sous-secteur. </w:t>
      </w:r>
    </w:p>
    <w:p w14:paraId="2459D3C3" w14:textId="77777777" w:rsidR="00F0501D" w:rsidRPr="00F0501D" w:rsidRDefault="00F0501D" w:rsidP="00F0501D">
      <w:pPr>
        <w:suppressAutoHyphens/>
        <w:spacing w:after="240"/>
        <w:rPr>
          <w:lang w:val="fr-FR"/>
        </w:rPr>
      </w:pPr>
      <w:r w:rsidRPr="00F0501D">
        <w:rPr>
          <w:i/>
          <w:lang w:val="fr-FR"/>
        </w:rPr>
        <w:t>Entretien des équipements de climatisation résidentielle et commerciale</w:t>
      </w:r>
    </w:p>
    <w:p w14:paraId="251D97AA" w14:textId="77777777" w:rsidR="00F0501D" w:rsidRPr="00F0501D" w:rsidRDefault="00F0501D" w:rsidP="00F0501D">
      <w:pPr>
        <w:pStyle w:val="Heading1"/>
        <w:rPr>
          <w:lang w:val="fr-FR"/>
        </w:rPr>
      </w:pPr>
      <w:r w:rsidRPr="00F0501D">
        <w:rPr>
          <w:lang w:val="fr-FR"/>
        </w:rPr>
        <w:t>Les principaux frigorigènes utilisés dans le secteur incluent le R-410A, le HFC-32, le R-290, le R-407C et le HFC-134a. À partir de l’étude réalisée pendant la préparation du plan de mise en œuvre de l’Amendement de Kigali, pour la période de 2018 à 2021, 75 pour cent des équipements de climatisation importés dans le pays utilisent du R-410A, 16 pour cent du HFC-32 et 9 pour cent du R</w:t>
      </w:r>
      <w:r w:rsidRPr="00F0501D">
        <w:rPr>
          <w:lang w:val="fr-FR"/>
        </w:rPr>
        <w:noBreakHyphen/>
        <w:t>290. Les climatiseurs utilisant du R-290 et du HFC-32 sont de petits appareils biblocs dont la puissance est comprise entre 12 000 et 36 000 BTU, alors que le R-410A est utilisé dans divers produits, dont les climatiseurs gainés et autonomes. Le HFC-134a et le R-407C sont utilisés dans les refroidisseurs installés dans les grands bâtiments commerciaux et publics, tels que les hôpitaux, les complexes touristiques, les centres commerciaux et les universités.</w:t>
      </w:r>
    </w:p>
    <w:p w14:paraId="7B501498" w14:textId="77777777" w:rsidR="00F0501D" w:rsidRPr="00F0501D" w:rsidRDefault="00F0501D" w:rsidP="00F0501D">
      <w:pPr>
        <w:suppressAutoHyphens/>
        <w:spacing w:after="240"/>
        <w:rPr>
          <w:lang w:val="fr-FR"/>
        </w:rPr>
      </w:pPr>
      <w:r w:rsidRPr="00F0501D">
        <w:rPr>
          <w:i/>
          <w:lang w:val="fr-FR"/>
        </w:rPr>
        <w:t>Entretien des climatiseurs mobiles</w:t>
      </w:r>
    </w:p>
    <w:p w14:paraId="4A330221" w14:textId="77777777" w:rsidR="00F0501D" w:rsidRPr="00F0501D" w:rsidRDefault="00F0501D" w:rsidP="00F0501D">
      <w:pPr>
        <w:pStyle w:val="Heading1"/>
        <w:rPr>
          <w:lang w:val="fr-FR"/>
        </w:rPr>
      </w:pPr>
      <w:r w:rsidRPr="00F0501D">
        <w:rPr>
          <w:lang w:val="fr-FR"/>
        </w:rPr>
        <w:t>Le secteur de la climatisation mobile utilise principalement du HFC-134a, avec une utilisation limitée de R-1234yf. L’étude menée pendant la préparation du plan de mise en œuvre de l’Amendement de Kigali indiquait que trois fournisseurs locaux proposent du frigorigène R</w:t>
      </w:r>
      <w:r w:rsidRPr="00F0501D">
        <w:rPr>
          <w:lang w:val="fr-FR"/>
        </w:rPr>
        <w:noBreakHyphen/>
        <w:t xml:space="preserve">1234yf, et qu’un total de 106 voitures utilisant du R-1234yf ont été importées. Il est prévu que le secteur connaisse une croissance de 5 pour cent par an avec le HFC-134a continuant à dominer le marché et une présence des HFO. </w:t>
      </w:r>
    </w:p>
    <w:p w14:paraId="21E59005" w14:textId="77777777" w:rsidR="00F0501D" w:rsidRPr="00F0501D" w:rsidRDefault="00F0501D" w:rsidP="00F0501D">
      <w:pPr>
        <w:keepNext/>
        <w:suppressAutoHyphens/>
        <w:spacing w:after="240"/>
        <w:outlineLvl w:val="0"/>
        <w:rPr>
          <w:u w:val="single"/>
          <w:lang w:val="fr-FR"/>
        </w:rPr>
      </w:pPr>
      <w:r w:rsidRPr="00F0501D">
        <w:rPr>
          <w:u w:val="single"/>
          <w:lang w:val="fr-FR"/>
        </w:rPr>
        <w:t>Stratégie de réduction progressive pour la phase I du plan de mise en œuvre de l’Amendement de Kigali pour les HFC</w:t>
      </w:r>
    </w:p>
    <w:p w14:paraId="7ED2D618" w14:textId="77777777" w:rsidR="00F0501D" w:rsidRPr="00F0501D" w:rsidRDefault="00F0501D" w:rsidP="00F0501D">
      <w:pPr>
        <w:keepNext/>
        <w:suppressAutoHyphens/>
        <w:spacing w:after="240"/>
        <w:outlineLvl w:val="0"/>
        <w:rPr>
          <w:i/>
          <w:iCs/>
          <w:lang w:val="fr-FR"/>
        </w:rPr>
      </w:pPr>
      <w:r w:rsidRPr="00F0501D">
        <w:rPr>
          <w:i/>
          <w:lang w:val="fr-FR"/>
        </w:rPr>
        <w:t>Stratégie globale</w:t>
      </w:r>
    </w:p>
    <w:p w14:paraId="796C6574" w14:textId="77777777" w:rsidR="00F0501D" w:rsidRPr="00F0501D" w:rsidRDefault="00F0501D" w:rsidP="00F0501D">
      <w:pPr>
        <w:numPr>
          <w:ilvl w:val="0"/>
          <w:numId w:val="1"/>
        </w:numPr>
        <w:spacing w:after="240"/>
        <w:outlineLvl w:val="0"/>
        <w:rPr>
          <w:lang w:val="fr-FR"/>
        </w:rPr>
      </w:pPr>
      <w:r w:rsidRPr="00F0501D">
        <w:rPr>
          <w:lang w:val="fr-FR"/>
        </w:rPr>
        <w:t>La Grenade propose quatre phases pour l’exécution du plan de mise en œuvre de l’Amendement de Kigali en suivant le calendrier du Protocole de Montréal pour la réduction progressive des HFC. Il est proposé de mettre en œuvre la phase I simultanément au PGEH jusqu’en 2030. Il est prévu que la phase II couvre une période de six ans de 2030 à 2035, la phase III, six ans de 2035 à 2040, et la phase IV, six ans de 2040 à 2045.</w:t>
      </w:r>
    </w:p>
    <w:p w14:paraId="4E7D1464" w14:textId="77777777" w:rsidR="00F0501D" w:rsidRPr="00F0501D" w:rsidRDefault="00F0501D" w:rsidP="00F0501D">
      <w:pPr>
        <w:spacing w:after="240"/>
        <w:rPr>
          <w:i/>
          <w:iCs/>
          <w:lang w:val="fr-FR"/>
        </w:rPr>
      </w:pPr>
      <w:r w:rsidRPr="00F0501D">
        <w:rPr>
          <w:i/>
          <w:lang w:val="fr-FR"/>
        </w:rPr>
        <w:t>Valeur de référence établie des HFC et réductions proposées</w:t>
      </w:r>
    </w:p>
    <w:p w14:paraId="2F8426E8" w14:textId="77777777" w:rsidR="00F0501D" w:rsidRPr="00F0501D" w:rsidRDefault="00F0501D" w:rsidP="00F0501D">
      <w:pPr>
        <w:pStyle w:val="Heading1"/>
        <w:rPr>
          <w:lang w:val="fr-FR"/>
        </w:rPr>
      </w:pPr>
      <w:bookmarkStart w:id="4" w:name="_Hlk118781799"/>
      <w:r w:rsidRPr="00F0501D">
        <w:rPr>
          <w:lang w:val="fr-FR"/>
        </w:rPr>
        <w:t xml:space="preserve">Le Gouvernement de la </w:t>
      </w:r>
      <w:bookmarkStart w:id="5" w:name="_Hlk139986133"/>
      <w:r w:rsidRPr="00F0501D">
        <w:rPr>
          <w:lang w:val="fr-FR"/>
        </w:rPr>
        <w:t xml:space="preserve">Grenade </w:t>
      </w:r>
      <w:bookmarkEnd w:id="4"/>
      <w:bookmarkEnd w:id="5"/>
      <w:r w:rsidRPr="00F0501D">
        <w:rPr>
          <w:lang w:val="fr-FR"/>
        </w:rPr>
        <w:t>a communiqué ses données exigées en vertu de l’article 7 pour la période 2020-2022. En ajoutant 65 pour cent de la valeur de référence des HCFC (en tonnes éq. CO</w:t>
      </w:r>
      <w:r w:rsidRPr="00F0501D">
        <w:rPr>
          <w:vertAlign w:val="subscript"/>
          <w:lang w:val="fr-FR"/>
        </w:rPr>
        <w:t>2</w:t>
      </w:r>
      <w:r w:rsidRPr="00F0501D">
        <w:rPr>
          <w:lang w:val="fr-FR"/>
        </w:rPr>
        <w:t>) à la consommation moyenne de HFC pour 2020-2022, la valeur de référence des HFC établie est de 52 815 tonnes éq. CO</w:t>
      </w:r>
      <w:r w:rsidRPr="00F0501D">
        <w:rPr>
          <w:vertAlign w:val="subscript"/>
          <w:lang w:val="fr-FR"/>
        </w:rPr>
        <w:t>2</w:t>
      </w:r>
      <w:r w:rsidRPr="00F0501D">
        <w:rPr>
          <w:lang w:val="fr-FR"/>
        </w:rPr>
        <w:t>, comme indiqué dans le tableau 4.</w:t>
      </w:r>
    </w:p>
    <w:p w14:paraId="7BD55F4E" w14:textId="77777777" w:rsidR="00F0501D" w:rsidRPr="00F0501D" w:rsidRDefault="00F0501D" w:rsidP="00D834BA">
      <w:pPr>
        <w:keepNext/>
        <w:keepLines/>
        <w:suppressAutoHyphens/>
        <w:outlineLvl w:val="0"/>
        <w:rPr>
          <w:b/>
          <w:bCs/>
          <w:lang w:val="fr-FR"/>
        </w:rPr>
      </w:pPr>
      <w:r w:rsidRPr="00F0501D">
        <w:rPr>
          <w:b/>
          <w:lang w:val="fr-FR"/>
        </w:rPr>
        <w:t xml:space="preserve">Tableau 4. </w:t>
      </w:r>
      <w:bookmarkStart w:id="6" w:name="_Hlk131922742"/>
      <w:r w:rsidRPr="00F0501D">
        <w:rPr>
          <w:b/>
          <w:lang w:val="fr-FR"/>
        </w:rPr>
        <w:t>Valeur de référence des HFC (tonnes éq. CO</w:t>
      </w:r>
      <w:r w:rsidRPr="00F0501D">
        <w:rPr>
          <w:b/>
          <w:vertAlign w:val="subscript"/>
          <w:lang w:val="fr-FR"/>
        </w:rPr>
        <w:t>2</w:t>
      </w:r>
      <w:r w:rsidRPr="00F0501D">
        <w:rPr>
          <w:b/>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F0501D" w:rsidRPr="00F0501D" w14:paraId="406770E8" w14:textId="77777777" w:rsidTr="008C2E53">
        <w:trPr>
          <w:trHeight w:val="113"/>
          <w:tblHeader/>
        </w:trPr>
        <w:tc>
          <w:tcPr>
            <w:tcW w:w="2425" w:type="pct"/>
            <w:shd w:val="clear" w:color="auto" w:fill="auto"/>
            <w:tcMar>
              <w:top w:w="17" w:type="dxa"/>
              <w:left w:w="108" w:type="dxa"/>
              <w:bottom w:w="17" w:type="dxa"/>
              <w:right w:w="108" w:type="dxa"/>
            </w:tcMar>
            <w:vAlign w:val="center"/>
          </w:tcPr>
          <w:p w14:paraId="43B6290C" w14:textId="77777777" w:rsidR="00F0501D" w:rsidRPr="00F0501D" w:rsidRDefault="00F0501D" w:rsidP="00D834BA">
            <w:pPr>
              <w:keepNext/>
              <w:keepLines/>
              <w:suppressAutoHyphens/>
              <w:jc w:val="center"/>
              <w:rPr>
                <w:b/>
                <w:bCs/>
                <w:sz w:val="20"/>
                <w:szCs w:val="20"/>
                <w:lang w:val="fr-FR"/>
              </w:rPr>
            </w:pPr>
            <w:r w:rsidRPr="00F0501D">
              <w:rPr>
                <w:b/>
                <w:sz w:val="20"/>
                <w:lang w:val="fr-FR"/>
              </w:rPr>
              <w:t>Calcul de la référence</w:t>
            </w:r>
          </w:p>
        </w:tc>
        <w:tc>
          <w:tcPr>
            <w:tcW w:w="859" w:type="pct"/>
            <w:shd w:val="clear" w:color="auto" w:fill="auto"/>
            <w:tcMar>
              <w:top w:w="17" w:type="dxa"/>
              <w:left w:w="108" w:type="dxa"/>
              <w:bottom w:w="17" w:type="dxa"/>
              <w:right w:w="108" w:type="dxa"/>
            </w:tcMar>
            <w:vAlign w:val="center"/>
          </w:tcPr>
          <w:p w14:paraId="3E5198FC" w14:textId="77777777" w:rsidR="00F0501D" w:rsidRPr="00F0501D" w:rsidRDefault="00F0501D" w:rsidP="00D834BA">
            <w:pPr>
              <w:keepNext/>
              <w:keepLines/>
              <w:suppressAutoHyphens/>
              <w:jc w:val="center"/>
              <w:rPr>
                <w:b/>
                <w:bCs/>
                <w:sz w:val="20"/>
                <w:szCs w:val="20"/>
                <w:lang w:val="fr-FR"/>
              </w:rPr>
            </w:pPr>
            <w:r w:rsidRPr="00F0501D">
              <w:rPr>
                <w:b/>
                <w:sz w:val="20"/>
                <w:lang w:val="fr-FR"/>
              </w:rPr>
              <w:t>2020</w:t>
            </w:r>
          </w:p>
        </w:tc>
        <w:tc>
          <w:tcPr>
            <w:tcW w:w="859" w:type="pct"/>
            <w:shd w:val="clear" w:color="auto" w:fill="auto"/>
            <w:tcMar>
              <w:top w:w="17" w:type="dxa"/>
              <w:left w:w="108" w:type="dxa"/>
              <w:bottom w:w="17" w:type="dxa"/>
              <w:right w:w="108" w:type="dxa"/>
            </w:tcMar>
            <w:vAlign w:val="center"/>
          </w:tcPr>
          <w:p w14:paraId="5B66DD67" w14:textId="77777777" w:rsidR="00F0501D" w:rsidRPr="00F0501D" w:rsidRDefault="00F0501D" w:rsidP="00D834BA">
            <w:pPr>
              <w:keepNext/>
              <w:keepLines/>
              <w:suppressAutoHyphens/>
              <w:jc w:val="center"/>
              <w:rPr>
                <w:b/>
                <w:bCs/>
                <w:sz w:val="20"/>
                <w:szCs w:val="20"/>
                <w:lang w:val="fr-FR"/>
              </w:rPr>
            </w:pPr>
            <w:r w:rsidRPr="00F0501D">
              <w:rPr>
                <w:b/>
                <w:sz w:val="20"/>
                <w:lang w:val="fr-FR"/>
              </w:rPr>
              <w:t>2021</w:t>
            </w:r>
          </w:p>
        </w:tc>
        <w:tc>
          <w:tcPr>
            <w:tcW w:w="857" w:type="pct"/>
            <w:shd w:val="clear" w:color="auto" w:fill="auto"/>
            <w:tcMar>
              <w:top w:w="17" w:type="dxa"/>
              <w:left w:w="108" w:type="dxa"/>
              <w:bottom w:w="17" w:type="dxa"/>
              <w:right w:w="108" w:type="dxa"/>
            </w:tcMar>
            <w:vAlign w:val="center"/>
          </w:tcPr>
          <w:p w14:paraId="14489ACD" w14:textId="77777777" w:rsidR="00F0501D" w:rsidRPr="00F0501D" w:rsidRDefault="00F0501D" w:rsidP="00D834BA">
            <w:pPr>
              <w:keepNext/>
              <w:keepLines/>
              <w:suppressAutoHyphens/>
              <w:jc w:val="center"/>
              <w:rPr>
                <w:b/>
                <w:bCs/>
                <w:sz w:val="20"/>
                <w:szCs w:val="20"/>
                <w:lang w:val="fr-FR"/>
              </w:rPr>
            </w:pPr>
            <w:r w:rsidRPr="00F0501D">
              <w:rPr>
                <w:b/>
                <w:sz w:val="20"/>
                <w:lang w:val="fr-FR"/>
              </w:rPr>
              <w:t>2022</w:t>
            </w:r>
          </w:p>
        </w:tc>
      </w:tr>
      <w:tr w:rsidR="00F0501D" w:rsidRPr="00F0501D" w14:paraId="0146824E" w14:textId="77777777" w:rsidTr="008C2E53">
        <w:trPr>
          <w:trHeight w:val="113"/>
        </w:trPr>
        <w:tc>
          <w:tcPr>
            <w:tcW w:w="2425" w:type="pct"/>
            <w:shd w:val="clear" w:color="auto" w:fill="auto"/>
            <w:tcMar>
              <w:top w:w="17" w:type="dxa"/>
              <w:left w:w="108" w:type="dxa"/>
              <w:bottom w:w="17" w:type="dxa"/>
              <w:right w:w="108" w:type="dxa"/>
            </w:tcMar>
          </w:tcPr>
          <w:p w14:paraId="5B63443A" w14:textId="77777777" w:rsidR="00F0501D" w:rsidRPr="00F0501D" w:rsidRDefault="00F0501D" w:rsidP="00D834BA">
            <w:pPr>
              <w:keepNext/>
              <w:keepLines/>
              <w:suppressAutoHyphens/>
              <w:rPr>
                <w:sz w:val="20"/>
                <w:szCs w:val="20"/>
                <w:lang w:val="fr-FR"/>
              </w:rPr>
            </w:pPr>
            <w:r w:rsidRPr="00F0501D">
              <w:rPr>
                <w:sz w:val="20"/>
                <w:lang w:val="fr-FR"/>
              </w:rPr>
              <w:t>Consommation annuelle de HFC</w:t>
            </w:r>
          </w:p>
        </w:tc>
        <w:tc>
          <w:tcPr>
            <w:tcW w:w="859" w:type="pct"/>
            <w:shd w:val="clear" w:color="auto" w:fill="auto"/>
            <w:tcMar>
              <w:top w:w="17" w:type="dxa"/>
              <w:left w:w="108" w:type="dxa"/>
              <w:bottom w:w="17" w:type="dxa"/>
              <w:right w:w="108" w:type="dxa"/>
            </w:tcMar>
            <w:vAlign w:val="center"/>
          </w:tcPr>
          <w:p w14:paraId="0A3D5E02" w14:textId="77777777" w:rsidR="00F0501D" w:rsidRPr="00F0501D" w:rsidRDefault="00F0501D" w:rsidP="00D834BA">
            <w:pPr>
              <w:keepNext/>
              <w:keepLines/>
              <w:suppressAutoHyphens/>
              <w:ind w:right="60"/>
              <w:jc w:val="right"/>
              <w:rPr>
                <w:sz w:val="20"/>
                <w:szCs w:val="20"/>
                <w:lang w:val="fr-FR"/>
              </w:rPr>
            </w:pPr>
            <w:r w:rsidRPr="00F0501D">
              <w:rPr>
                <w:color w:val="000000"/>
                <w:sz w:val="20"/>
                <w:lang w:val="fr-FR"/>
              </w:rPr>
              <w:t>32 006</w:t>
            </w:r>
          </w:p>
        </w:tc>
        <w:tc>
          <w:tcPr>
            <w:tcW w:w="859" w:type="pct"/>
            <w:shd w:val="clear" w:color="auto" w:fill="auto"/>
            <w:tcMar>
              <w:top w:w="17" w:type="dxa"/>
              <w:left w:w="108" w:type="dxa"/>
              <w:bottom w:w="17" w:type="dxa"/>
              <w:right w:w="108" w:type="dxa"/>
            </w:tcMar>
            <w:vAlign w:val="center"/>
          </w:tcPr>
          <w:p w14:paraId="6F4C2CA5" w14:textId="77777777" w:rsidR="00F0501D" w:rsidRPr="00F0501D" w:rsidRDefault="00F0501D" w:rsidP="00D834BA">
            <w:pPr>
              <w:keepNext/>
              <w:keepLines/>
              <w:suppressAutoHyphens/>
              <w:ind w:right="51"/>
              <w:jc w:val="right"/>
              <w:rPr>
                <w:sz w:val="20"/>
                <w:szCs w:val="20"/>
                <w:highlight w:val="cyan"/>
                <w:lang w:val="fr-FR"/>
              </w:rPr>
            </w:pPr>
            <w:r w:rsidRPr="00F0501D">
              <w:rPr>
                <w:color w:val="000000"/>
                <w:sz w:val="20"/>
                <w:lang w:val="fr-FR"/>
              </w:rPr>
              <w:t>43 461</w:t>
            </w:r>
          </w:p>
        </w:tc>
        <w:tc>
          <w:tcPr>
            <w:tcW w:w="857" w:type="pct"/>
            <w:shd w:val="clear" w:color="auto" w:fill="auto"/>
            <w:tcMar>
              <w:top w:w="17" w:type="dxa"/>
              <w:left w:w="108" w:type="dxa"/>
              <w:bottom w:w="17" w:type="dxa"/>
              <w:right w:w="108" w:type="dxa"/>
            </w:tcMar>
            <w:vAlign w:val="center"/>
          </w:tcPr>
          <w:p w14:paraId="58599F70" w14:textId="77777777" w:rsidR="00F0501D" w:rsidRPr="00F0501D" w:rsidRDefault="00F0501D" w:rsidP="00D834BA">
            <w:pPr>
              <w:keepNext/>
              <w:keepLines/>
              <w:suppressAutoHyphens/>
              <w:ind w:right="62"/>
              <w:jc w:val="right"/>
              <w:rPr>
                <w:sz w:val="20"/>
                <w:szCs w:val="20"/>
                <w:highlight w:val="cyan"/>
                <w:lang w:val="fr-FR"/>
              </w:rPr>
            </w:pPr>
            <w:r w:rsidRPr="00F0501D">
              <w:rPr>
                <w:color w:val="000000"/>
                <w:sz w:val="20"/>
                <w:lang w:val="fr-FR"/>
              </w:rPr>
              <w:t>29 700</w:t>
            </w:r>
          </w:p>
        </w:tc>
      </w:tr>
      <w:tr w:rsidR="00F0501D" w:rsidRPr="00F0501D" w14:paraId="509C089A" w14:textId="77777777" w:rsidTr="008C2E53">
        <w:trPr>
          <w:trHeight w:val="113"/>
        </w:trPr>
        <w:tc>
          <w:tcPr>
            <w:tcW w:w="2425" w:type="pct"/>
            <w:shd w:val="clear" w:color="auto" w:fill="auto"/>
            <w:tcMar>
              <w:top w:w="17" w:type="dxa"/>
              <w:left w:w="108" w:type="dxa"/>
              <w:bottom w:w="17" w:type="dxa"/>
              <w:right w:w="108" w:type="dxa"/>
            </w:tcMar>
          </w:tcPr>
          <w:p w14:paraId="09018C0F" w14:textId="77777777" w:rsidR="00F0501D" w:rsidRPr="00F0501D" w:rsidRDefault="00F0501D" w:rsidP="00D834BA">
            <w:pPr>
              <w:keepNext/>
              <w:keepLines/>
              <w:suppressAutoHyphens/>
              <w:rPr>
                <w:sz w:val="20"/>
                <w:szCs w:val="20"/>
                <w:lang w:val="fr-FR"/>
              </w:rPr>
            </w:pPr>
            <w:r w:rsidRPr="00F0501D">
              <w:rPr>
                <w:sz w:val="20"/>
                <w:lang w:val="fr-FR"/>
              </w:rPr>
              <w:t>Consommation moyenne de HFC pour 2020-2022</w:t>
            </w:r>
          </w:p>
        </w:tc>
        <w:tc>
          <w:tcPr>
            <w:tcW w:w="2575" w:type="pct"/>
            <w:gridSpan w:val="3"/>
            <w:shd w:val="clear" w:color="auto" w:fill="auto"/>
            <w:tcMar>
              <w:top w:w="17" w:type="dxa"/>
              <w:left w:w="108" w:type="dxa"/>
              <w:bottom w:w="17" w:type="dxa"/>
              <w:right w:w="108" w:type="dxa"/>
            </w:tcMar>
          </w:tcPr>
          <w:p w14:paraId="1B66C4E3" w14:textId="77777777" w:rsidR="00F0501D" w:rsidRPr="00F0501D" w:rsidRDefault="00F0501D" w:rsidP="00D834BA">
            <w:pPr>
              <w:keepNext/>
              <w:keepLines/>
              <w:suppressAutoHyphens/>
              <w:ind w:left="819" w:right="62"/>
              <w:jc w:val="right"/>
              <w:rPr>
                <w:sz w:val="20"/>
                <w:szCs w:val="20"/>
                <w:lang w:val="fr-FR"/>
              </w:rPr>
            </w:pPr>
            <w:r w:rsidRPr="00F0501D">
              <w:rPr>
                <w:sz w:val="20"/>
                <w:lang w:val="fr-FR"/>
              </w:rPr>
              <w:t>35 056</w:t>
            </w:r>
          </w:p>
        </w:tc>
      </w:tr>
      <w:tr w:rsidR="00F0501D" w:rsidRPr="00F0501D" w14:paraId="2AB764CD" w14:textId="77777777" w:rsidTr="008C2E53">
        <w:trPr>
          <w:trHeight w:val="113"/>
        </w:trPr>
        <w:tc>
          <w:tcPr>
            <w:tcW w:w="2425" w:type="pct"/>
            <w:shd w:val="clear" w:color="auto" w:fill="auto"/>
            <w:tcMar>
              <w:top w:w="17" w:type="dxa"/>
              <w:left w:w="108" w:type="dxa"/>
              <w:bottom w:w="17" w:type="dxa"/>
              <w:right w:w="108" w:type="dxa"/>
            </w:tcMar>
          </w:tcPr>
          <w:p w14:paraId="0D02CCC2" w14:textId="77777777" w:rsidR="00F0501D" w:rsidRPr="00F0501D" w:rsidRDefault="00F0501D" w:rsidP="00D834BA">
            <w:pPr>
              <w:keepNext/>
              <w:keepLines/>
              <w:suppressAutoHyphens/>
              <w:ind w:right="1505"/>
              <w:jc w:val="left"/>
              <w:rPr>
                <w:sz w:val="20"/>
                <w:szCs w:val="20"/>
                <w:lang w:val="fr-FR"/>
              </w:rPr>
            </w:pPr>
            <w:r w:rsidRPr="00F0501D">
              <w:rPr>
                <w:sz w:val="20"/>
                <w:lang w:val="fr-FR"/>
              </w:rPr>
              <w:t>Valeur de référence des HCFC (65 %)</w:t>
            </w:r>
          </w:p>
        </w:tc>
        <w:tc>
          <w:tcPr>
            <w:tcW w:w="2575" w:type="pct"/>
            <w:gridSpan w:val="3"/>
            <w:shd w:val="clear" w:color="auto" w:fill="auto"/>
          </w:tcPr>
          <w:p w14:paraId="3F75F150" w14:textId="77777777" w:rsidR="00F0501D" w:rsidRPr="00F0501D" w:rsidRDefault="00F0501D" w:rsidP="00D834BA">
            <w:pPr>
              <w:keepNext/>
              <w:keepLines/>
              <w:suppressAutoHyphens/>
              <w:ind w:left="819" w:right="149"/>
              <w:jc w:val="right"/>
              <w:rPr>
                <w:sz w:val="20"/>
                <w:szCs w:val="20"/>
                <w:lang w:val="fr-FR"/>
              </w:rPr>
            </w:pPr>
            <w:r w:rsidRPr="00F0501D">
              <w:rPr>
                <w:sz w:val="20"/>
                <w:lang w:val="fr-FR"/>
              </w:rPr>
              <w:t>17 759</w:t>
            </w:r>
          </w:p>
        </w:tc>
      </w:tr>
      <w:tr w:rsidR="00F0501D" w:rsidRPr="00F0501D" w14:paraId="44C7698C" w14:textId="77777777" w:rsidTr="008C2E53">
        <w:trPr>
          <w:trHeight w:val="113"/>
        </w:trPr>
        <w:tc>
          <w:tcPr>
            <w:tcW w:w="2425" w:type="pct"/>
            <w:shd w:val="clear" w:color="auto" w:fill="auto"/>
            <w:tcMar>
              <w:top w:w="17" w:type="dxa"/>
              <w:left w:w="108" w:type="dxa"/>
              <w:bottom w:w="17" w:type="dxa"/>
              <w:right w:w="108" w:type="dxa"/>
            </w:tcMar>
          </w:tcPr>
          <w:p w14:paraId="58A2E509" w14:textId="77777777" w:rsidR="00F0501D" w:rsidRPr="00F0501D" w:rsidRDefault="00F0501D" w:rsidP="00D834BA">
            <w:pPr>
              <w:keepNext/>
              <w:keepLines/>
              <w:suppressAutoHyphens/>
              <w:ind w:right="1505"/>
              <w:jc w:val="left"/>
              <w:rPr>
                <w:b/>
                <w:bCs/>
                <w:sz w:val="20"/>
                <w:szCs w:val="20"/>
                <w:lang w:val="fr-FR"/>
              </w:rPr>
            </w:pPr>
            <w:r w:rsidRPr="00F0501D">
              <w:rPr>
                <w:b/>
                <w:sz w:val="20"/>
                <w:lang w:val="fr-FR"/>
              </w:rPr>
              <w:t>Valeur de référence des HFC</w:t>
            </w:r>
          </w:p>
        </w:tc>
        <w:tc>
          <w:tcPr>
            <w:tcW w:w="2575" w:type="pct"/>
            <w:gridSpan w:val="3"/>
            <w:shd w:val="clear" w:color="auto" w:fill="auto"/>
          </w:tcPr>
          <w:p w14:paraId="7C397EEE" w14:textId="77777777" w:rsidR="00F0501D" w:rsidRPr="00F0501D" w:rsidRDefault="00F0501D" w:rsidP="00D834BA">
            <w:pPr>
              <w:keepNext/>
              <w:keepLines/>
              <w:suppressAutoHyphens/>
              <w:ind w:left="819" w:right="149"/>
              <w:jc w:val="right"/>
              <w:rPr>
                <w:b/>
                <w:bCs/>
                <w:sz w:val="20"/>
                <w:szCs w:val="20"/>
                <w:lang w:val="fr-FR"/>
              </w:rPr>
            </w:pPr>
            <w:r w:rsidRPr="00F0501D">
              <w:rPr>
                <w:b/>
                <w:sz w:val="20"/>
                <w:lang w:val="fr-FR"/>
              </w:rPr>
              <w:t>52 815</w:t>
            </w:r>
          </w:p>
        </w:tc>
      </w:tr>
      <w:bookmarkEnd w:id="6"/>
    </w:tbl>
    <w:p w14:paraId="3128E7B8" w14:textId="77777777" w:rsidR="00F0501D" w:rsidRPr="00F0501D" w:rsidRDefault="00F0501D" w:rsidP="00241C7F">
      <w:pPr>
        <w:keepLines/>
        <w:suppressAutoHyphens/>
        <w:outlineLvl w:val="0"/>
        <w:rPr>
          <w:sz w:val="20"/>
          <w:szCs w:val="20"/>
          <w:lang w:val="fr-FR"/>
        </w:rPr>
      </w:pPr>
    </w:p>
    <w:p w14:paraId="094E38BE" w14:textId="77777777" w:rsidR="00F0501D" w:rsidRPr="00F0501D" w:rsidRDefault="00F0501D" w:rsidP="00F0501D">
      <w:pPr>
        <w:pStyle w:val="Heading1"/>
        <w:rPr>
          <w:lang w:val="fr-FR"/>
        </w:rPr>
      </w:pPr>
      <w:r w:rsidRPr="00F0501D">
        <w:rPr>
          <w:lang w:val="fr-FR"/>
        </w:rPr>
        <w:t>Dans le scénario d’une consommation non restreinte, le Gouvernement de la Grenade et le PNUE prévoient une consommation de HFC sur la base d’une croissance économique annuelle moyenne de 6 pour cent. La consommation estimée en 2023 s’appuie sur la consommation moyenne de HFC en 2020-2022. De plus, l’élimination de 2,34 tm de HCFC</w:t>
      </w:r>
      <w:r w:rsidRPr="00F0501D">
        <w:rPr>
          <w:lang w:val="fr-FR"/>
        </w:rPr>
        <w:noBreakHyphen/>
        <w:t>22 entraînera l’ajout de 4 240 tonnes éq. CO</w:t>
      </w:r>
      <w:r w:rsidRPr="00F0501D">
        <w:rPr>
          <w:vertAlign w:val="subscript"/>
          <w:lang w:val="fr-FR"/>
        </w:rPr>
        <w:t>2</w:t>
      </w:r>
      <w:r w:rsidRPr="00F0501D">
        <w:rPr>
          <w:lang w:val="fr-FR"/>
        </w:rPr>
        <w:t xml:space="preserve"> de HFC d’ici 2030. En supposant une répartition uniforme des tonnes éq. CO</w:t>
      </w:r>
      <w:r w:rsidRPr="00F0501D">
        <w:rPr>
          <w:vertAlign w:val="subscript"/>
          <w:lang w:val="fr-FR"/>
        </w:rPr>
        <w:t>2</w:t>
      </w:r>
      <w:r w:rsidRPr="00F0501D">
        <w:rPr>
          <w:lang w:val="fr-FR"/>
        </w:rPr>
        <w:t xml:space="preserve"> sur les années entre 2024 et 2030, l’augmentation annuelle de la consommation de HFC due à l’élimination des HCFC serait de 606 tonnes éq. CO</w:t>
      </w:r>
      <w:r w:rsidRPr="00F0501D">
        <w:rPr>
          <w:vertAlign w:val="subscript"/>
          <w:lang w:val="fr-FR"/>
        </w:rPr>
        <w:t>2</w:t>
      </w:r>
      <w:r w:rsidRPr="00F0501D">
        <w:rPr>
          <w:lang w:val="fr-FR"/>
        </w:rPr>
        <w:t xml:space="preserve">. Le tableau 5 indique l’augmentation globale calculée de la consommation de HFC dans le scénario du maintien du </w:t>
      </w:r>
      <w:r w:rsidRPr="00F0501D">
        <w:rPr>
          <w:i/>
          <w:iCs/>
          <w:lang w:val="fr-FR"/>
        </w:rPr>
        <w:t>statu quo</w:t>
      </w:r>
      <w:r w:rsidRPr="00F0501D">
        <w:rPr>
          <w:lang w:val="fr-FR"/>
        </w:rPr>
        <w:t>.</w:t>
      </w:r>
    </w:p>
    <w:p w14:paraId="18E37BA9" w14:textId="77777777" w:rsidR="00F0501D" w:rsidRPr="00F0501D" w:rsidRDefault="00F0501D" w:rsidP="00F0501D">
      <w:pPr>
        <w:rPr>
          <w:b/>
          <w:bCs/>
          <w:lang w:val="fr-FR"/>
        </w:rPr>
      </w:pPr>
      <w:r w:rsidRPr="00F0501D">
        <w:rPr>
          <w:b/>
          <w:lang w:val="fr-FR"/>
        </w:rPr>
        <w:t>Tableau 5. Prévision dans le scénario d’une consommation non restreinte de HFC et les réductions requises (tonnes éq. CO</w:t>
      </w:r>
      <w:r w:rsidRPr="00F0501D">
        <w:rPr>
          <w:b/>
          <w:vertAlign w:val="subscript"/>
          <w:lang w:val="fr-FR"/>
        </w:rPr>
        <w:t>2</w:t>
      </w:r>
      <w:r w:rsidRPr="00F0501D">
        <w:rPr>
          <w:b/>
          <w:lang w:val="fr-FR"/>
        </w:rPr>
        <w:t>)</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29" w:type="dxa"/>
          <w:right w:w="29" w:type="dxa"/>
        </w:tblCellMar>
        <w:tblLook w:val="04A0" w:firstRow="1" w:lastRow="0" w:firstColumn="1" w:lastColumn="0" w:noHBand="0" w:noVBand="1"/>
      </w:tblPr>
      <w:tblGrid>
        <w:gridCol w:w="1795"/>
        <w:gridCol w:w="840"/>
        <w:gridCol w:w="840"/>
        <w:gridCol w:w="840"/>
        <w:gridCol w:w="840"/>
        <w:gridCol w:w="840"/>
        <w:gridCol w:w="840"/>
        <w:gridCol w:w="840"/>
        <w:gridCol w:w="840"/>
        <w:gridCol w:w="840"/>
      </w:tblGrid>
      <w:tr w:rsidR="00F0501D" w:rsidRPr="00F0501D" w14:paraId="15C97E7E" w14:textId="77777777" w:rsidTr="008C2E53">
        <w:trPr>
          <w:trHeight w:val="80"/>
          <w:tblHeader/>
        </w:trPr>
        <w:tc>
          <w:tcPr>
            <w:tcW w:w="1795" w:type="dxa"/>
            <w:shd w:val="clear" w:color="auto" w:fill="FFFFFF" w:themeFill="background1"/>
            <w:tcMar>
              <w:left w:w="58" w:type="dxa"/>
              <w:right w:w="58" w:type="dxa"/>
            </w:tcMar>
            <w:vAlign w:val="center"/>
          </w:tcPr>
          <w:p w14:paraId="6A0BC36E" w14:textId="77777777" w:rsidR="00F0501D" w:rsidRPr="00F0501D" w:rsidRDefault="00F0501D" w:rsidP="008C2E53">
            <w:pPr>
              <w:suppressAutoHyphens/>
              <w:jc w:val="center"/>
              <w:rPr>
                <w:sz w:val="19"/>
                <w:szCs w:val="19"/>
                <w:lang w:val="fr-FR"/>
              </w:rPr>
            </w:pPr>
          </w:p>
        </w:tc>
        <w:tc>
          <w:tcPr>
            <w:tcW w:w="840" w:type="dxa"/>
            <w:shd w:val="clear" w:color="auto" w:fill="FFFFFF" w:themeFill="background1"/>
            <w:tcMar>
              <w:left w:w="58" w:type="dxa"/>
              <w:right w:w="58" w:type="dxa"/>
            </w:tcMar>
            <w:vAlign w:val="center"/>
          </w:tcPr>
          <w:p w14:paraId="60554646" w14:textId="77777777" w:rsidR="00F0501D" w:rsidRPr="00F0501D" w:rsidRDefault="00F0501D" w:rsidP="008C2E53">
            <w:pPr>
              <w:suppressAutoHyphens/>
              <w:jc w:val="center"/>
              <w:rPr>
                <w:b/>
                <w:sz w:val="19"/>
                <w:szCs w:val="19"/>
                <w:lang w:val="fr-FR"/>
              </w:rPr>
            </w:pPr>
            <w:r w:rsidRPr="00F0501D">
              <w:rPr>
                <w:b/>
                <w:sz w:val="19"/>
                <w:lang w:val="fr-FR"/>
              </w:rPr>
              <w:t>2022*</w:t>
            </w:r>
          </w:p>
        </w:tc>
        <w:tc>
          <w:tcPr>
            <w:tcW w:w="840" w:type="dxa"/>
            <w:shd w:val="clear" w:color="auto" w:fill="FFFFFF" w:themeFill="background1"/>
            <w:tcMar>
              <w:left w:w="58" w:type="dxa"/>
              <w:right w:w="58" w:type="dxa"/>
            </w:tcMar>
            <w:vAlign w:val="center"/>
          </w:tcPr>
          <w:p w14:paraId="4275DA2D" w14:textId="77777777" w:rsidR="00F0501D" w:rsidRPr="00F0501D" w:rsidRDefault="00F0501D" w:rsidP="008C2E53">
            <w:pPr>
              <w:suppressAutoHyphens/>
              <w:jc w:val="center"/>
              <w:rPr>
                <w:b/>
                <w:sz w:val="19"/>
                <w:szCs w:val="19"/>
                <w:lang w:val="fr-FR"/>
              </w:rPr>
            </w:pPr>
            <w:r w:rsidRPr="00F0501D">
              <w:rPr>
                <w:b/>
                <w:sz w:val="19"/>
                <w:lang w:val="fr-FR"/>
              </w:rPr>
              <w:t>2023**</w:t>
            </w:r>
          </w:p>
        </w:tc>
        <w:tc>
          <w:tcPr>
            <w:tcW w:w="840" w:type="dxa"/>
            <w:shd w:val="clear" w:color="auto" w:fill="FFFFFF" w:themeFill="background1"/>
            <w:tcMar>
              <w:left w:w="58" w:type="dxa"/>
              <w:right w:w="58" w:type="dxa"/>
            </w:tcMar>
            <w:vAlign w:val="center"/>
          </w:tcPr>
          <w:p w14:paraId="3E3FB5A8" w14:textId="77777777" w:rsidR="00F0501D" w:rsidRPr="00F0501D" w:rsidRDefault="00F0501D" w:rsidP="008C2E53">
            <w:pPr>
              <w:suppressAutoHyphens/>
              <w:jc w:val="center"/>
              <w:rPr>
                <w:b/>
                <w:sz w:val="19"/>
                <w:szCs w:val="19"/>
                <w:lang w:val="fr-FR"/>
              </w:rPr>
            </w:pPr>
            <w:r w:rsidRPr="00F0501D">
              <w:rPr>
                <w:b/>
                <w:sz w:val="19"/>
                <w:lang w:val="fr-FR"/>
              </w:rPr>
              <w:t>2024</w:t>
            </w:r>
          </w:p>
        </w:tc>
        <w:tc>
          <w:tcPr>
            <w:tcW w:w="840" w:type="dxa"/>
            <w:shd w:val="clear" w:color="auto" w:fill="FFFFFF" w:themeFill="background1"/>
            <w:tcMar>
              <w:left w:w="58" w:type="dxa"/>
              <w:right w:w="58" w:type="dxa"/>
            </w:tcMar>
            <w:vAlign w:val="center"/>
          </w:tcPr>
          <w:p w14:paraId="2D28C88C" w14:textId="77777777" w:rsidR="00F0501D" w:rsidRPr="00F0501D" w:rsidRDefault="00F0501D" w:rsidP="008C2E53">
            <w:pPr>
              <w:suppressAutoHyphens/>
              <w:jc w:val="center"/>
              <w:rPr>
                <w:b/>
                <w:sz w:val="19"/>
                <w:szCs w:val="19"/>
                <w:lang w:val="fr-FR"/>
              </w:rPr>
            </w:pPr>
            <w:r w:rsidRPr="00F0501D">
              <w:rPr>
                <w:b/>
                <w:sz w:val="19"/>
                <w:lang w:val="fr-FR"/>
              </w:rPr>
              <w:t>2025</w:t>
            </w:r>
          </w:p>
        </w:tc>
        <w:tc>
          <w:tcPr>
            <w:tcW w:w="840" w:type="dxa"/>
            <w:shd w:val="clear" w:color="auto" w:fill="FFFFFF" w:themeFill="background1"/>
            <w:tcMar>
              <w:left w:w="58" w:type="dxa"/>
              <w:right w:w="58" w:type="dxa"/>
            </w:tcMar>
            <w:vAlign w:val="center"/>
          </w:tcPr>
          <w:p w14:paraId="10A26686" w14:textId="77777777" w:rsidR="00F0501D" w:rsidRPr="00F0501D" w:rsidRDefault="00F0501D" w:rsidP="008C2E53">
            <w:pPr>
              <w:suppressAutoHyphens/>
              <w:jc w:val="center"/>
              <w:rPr>
                <w:b/>
                <w:sz w:val="19"/>
                <w:szCs w:val="19"/>
                <w:lang w:val="fr-FR"/>
              </w:rPr>
            </w:pPr>
            <w:r w:rsidRPr="00F0501D">
              <w:rPr>
                <w:b/>
                <w:sz w:val="19"/>
                <w:lang w:val="fr-FR"/>
              </w:rPr>
              <w:t>2026</w:t>
            </w:r>
          </w:p>
        </w:tc>
        <w:tc>
          <w:tcPr>
            <w:tcW w:w="840" w:type="dxa"/>
            <w:shd w:val="clear" w:color="auto" w:fill="FFFFFF" w:themeFill="background1"/>
            <w:tcMar>
              <w:left w:w="58" w:type="dxa"/>
              <w:right w:w="58" w:type="dxa"/>
            </w:tcMar>
            <w:vAlign w:val="center"/>
          </w:tcPr>
          <w:p w14:paraId="4143D6FB" w14:textId="77777777" w:rsidR="00F0501D" w:rsidRPr="00F0501D" w:rsidRDefault="00F0501D" w:rsidP="008C2E53">
            <w:pPr>
              <w:suppressAutoHyphens/>
              <w:jc w:val="center"/>
              <w:rPr>
                <w:b/>
                <w:sz w:val="19"/>
                <w:szCs w:val="19"/>
                <w:lang w:val="fr-FR"/>
              </w:rPr>
            </w:pPr>
            <w:r w:rsidRPr="00F0501D">
              <w:rPr>
                <w:b/>
                <w:sz w:val="19"/>
                <w:lang w:val="fr-FR"/>
              </w:rPr>
              <w:t>2027</w:t>
            </w:r>
          </w:p>
        </w:tc>
        <w:tc>
          <w:tcPr>
            <w:tcW w:w="840" w:type="dxa"/>
            <w:shd w:val="clear" w:color="auto" w:fill="FFFFFF" w:themeFill="background1"/>
            <w:tcMar>
              <w:left w:w="58" w:type="dxa"/>
              <w:right w:w="58" w:type="dxa"/>
            </w:tcMar>
            <w:vAlign w:val="center"/>
          </w:tcPr>
          <w:p w14:paraId="629B2CC7" w14:textId="77777777" w:rsidR="00F0501D" w:rsidRPr="00F0501D" w:rsidRDefault="00F0501D" w:rsidP="008C2E53">
            <w:pPr>
              <w:suppressAutoHyphens/>
              <w:jc w:val="center"/>
              <w:rPr>
                <w:b/>
                <w:sz w:val="19"/>
                <w:szCs w:val="19"/>
                <w:lang w:val="fr-FR"/>
              </w:rPr>
            </w:pPr>
            <w:r w:rsidRPr="00F0501D">
              <w:rPr>
                <w:b/>
                <w:sz w:val="19"/>
                <w:lang w:val="fr-FR"/>
              </w:rPr>
              <w:t>2028</w:t>
            </w:r>
          </w:p>
        </w:tc>
        <w:tc>
          <w:tcPr>
            <w:tcW w:w="840" w:type="dxa"/>
            <w:shd w:val="clear" w:color="auto" w:fill="FFFFFF" w:themeFill="background1"/>
            <w:tcMar>
              <w:left w:w="58" w:type="dxa"/>
              <w:right w:w="58" w:type="dxa"/>
            </w:tcMar>
            <w:vAlign w:val="center"/>
          </w:tcPr>
          <w:p w14:paraId="7611C713" w14:textId="77777777" w:rsidR="00F0501D" w:rsidRPr="00F0501D" w:rsidRDefault="00F0501D" w:rsidP="008C2E53">
            <w:pPr>
              <w:suppressAutoHyphens/>
              <w:jc w:val="center"/>
              <w:rPr>
                <w:b/>
                <w:sz w:val="19"/>
                <w:szCs w:val="19"/>
                <w:lang w:val="fr-FR"/>
              </w:rPr>
            </w:pPr>
            <w:r w:rsidRPr="00F0501D">
              <w:rPr>
                <w:b/>
                <w:sz w:val="19"/>
                <w:lang w:val="fr-FR"/>
              </w:rPr>
              <w:t>2029</w:t>
            </w:r>
          </w:p>
        </w:tc>
        <w:tc>
          <w:tcPr>
            <w:tcW w:w="840" w:type="dxa"/>
            <w:shd w:val="clear" w:color="auto" w:fill="FFFFFF" w:themeFill="background1"/>
            <w:tcMar>
              <w:left w:w="58" w:type="dxa"/>
              <w:right w:w="58" w:type="dxa"/>
            </w:tcMar>
            <w:vAlign w:val="center"/>
          </w:tcPr>
          <w:p w14:paraId="230F1C9D" w14:textId="77777777" w:rsidR="00F0501D" w:rsidRPr="00F0501D" w:rsidRDefault="00F0501D" w:rsidP="008C2E53">
            <w:pPr>
              <w:suppressAutoHyphens/>
              <w:jc w:val="center"/>
              <w:rPr>
                <w:b/>
                <w:sz w:val="19"/>
                <w:szCs w:val="19"/>
                <w:lang w:val="fr-FR"/>
              </w:rPr>
            </w:pPr>
            <w:r w:rsidRPr="00F0501D">
              <w:rPr>
                <w:b/>
                <w:sz w:val="19"/>
                <w:lang w:val="fr-FR"/>
              </w:rPr>
              <w:t>2030</w:t>
            </w:r>
          </w:p>
        </w:tc>
      </w:tr>
      <w:tr w:rsidR="00F0501D" w:rsidRPr="00F0501D" w14:paraId="2B7F08D0" w14:textId="77777777" w:rsidTr="008C2E53">
        <w:trPr>
          <w:trHeight w:val="331"/>
        </w:trPr>
        <w:tc>
          <w:tcPr>
            <w:tcW w:w="1795" w:type="dxa"/>
            <w:shd w:val="clear" w:color="auto" w:fill="FFFFFF" w:themeFill="background1"/>
            <w:tcMar>
              <w:top w:w="55" w:type="dxa"/>
              <w:left w:w="58" w:type="dxa"/>
              <w:bottom w:w="55" w:type="dxa"/>
              <w:right w:w="58" w:type="dxa"/>
            </w:tcMar>
          </w:tcPr>
          <w:p w14:paraId="6E0657E0" w14:textId="77777777" w:rsidR="00F0501D" w:rsidRPr="00F0501D" w:rsidRDefault="00F0501D" w:rsidP="008C2E53">
            <w:pPr>
              <w:suppressAutoHyphens/>
              <w:jc w:val="left"/>
              <w:rPr>
                <w:sz w:val="19"/>
                <w:szCs w:val="19"/>
                <w:lang w:val="fr-FR"/>
              </w:rPr>
            </w:pPr>
            <w:r w:rsidRPr="00F0501D">
              <w:rPr>
                <w:sz w:val="19"/>
                <w:lang w:val="fr-FR"/>
              </w:rPr>
              <w:t>Consommation de HFC en croissance annuelle de 6 pour cent</w:t>
            </w:r>
          </w:p>
        </w:tc>
        <w:tc>
          <w:tcPr>
            <w:tcW w:w="840" w:type="dxa"/>
            <w:shd w:val="clear" w:color="000000" w:fill="FFFFFF"/>
            <w:tcMar>
              <w:left w:w="58" w:type="dxa"/>
              <w:right w:w="58" w:type="dxa"/>
            </w:tcMar>
          </w:tcPr>
          <w:p w14:paraId="04661DBF" w14:textId="77777777" w:rsidR="00F0501D" w:rsidRPr="00F0501D" w:rsidRDefault="00F0501D" w:rsidP="008C2E53">
            <w:pPr>
              <w:suppressAutoHyphens/>
              <w:jc w:val="right"/>
              <w:rPr>
                <w:color w:val="000000"/>
                <w:sz w:val="19"/>
                <w:szCs w:val="19"/>
                <w:lang w:val="fr-FR"/>
              </w:rPr>
            </w:pPr>
            <w:r w:rsidRPr="00F0501D">
              <w:rPr>
                <w:color w:val="000000"/>
                <w:sz w:val="19"/>
                <w:lang w:val="fr-FR"/>
              </w:rPr>
              <w:t>29 700</w:t>
            </w:r>
          </w:p>
        </w:tc>
        <w:tc>
          <w:tcPr>
            <w:tcW w:w="840" w:type="dxa"/>
            <w:shd w:val="clear" w:color="000000" w:fill="FFFFFF"/>
            <w:tcMar>
              <w:left w:w="58" w:type="dxa"/>
              <w:right w:w="58" w:type="dxa"/>
            </w:tcMar>
          </w:tcPr>
          <w:p w14:paraId="5C8FD51E" w14:textId="77777777" w:rsidR="00F0501D" w:rsidRPr="00F0501D" w:rsidRDefault="00F0501D" w:rsidP="008C2E53">
            <w:pPr>
              <w:suppressAutoHyphens/>
              <w:jc w:val="right"/>
              <w:rPr>
                <w:color w:val="000000"/>
                <w:sz w:val="19"/>
                <w:szCs w:val="19"/>
                <w:lang w:val="fr-FR"/>
              </w:rPr>
            </w:pPr>
            <w:r w:rsidRPr="00F0501D">
              <w:rPr>
                <w:color w:val="000000"/>
                <w:sz w:val="19"/>
                <w:lang w:val="fr-FR"/>
              </w:rPr>
              <w:t>43 461</w:t>
            </w:r>
          </w:p>
        </w:tc>
        <w:tc>
          <w:tcPr>
            <w:tcW w:w="840" w:type="dxa"/>
            <w:tcBorders>
              <w:top w:val="single" w:sz="4" w:space="0" w:color="auto"/>
              <w:left w:val="single" w:sz="4" w:space="0" w:color="auto"/>
              <w:bottom w:val="single" w:sz="4" w:space="0" w:color="auto"/>
              <w:right w:val="single" w:sz="4" w:space="0" w:color="auto"/>
            </w:tcBorders>
            <w:shd w:val="clear" w:color="000000" w:fill="FFFFFF"/>
            <w:tcMar>
              <w:left w:w="58" w:type="dxa"/>
              <w:right w:w="58" w:type="dxa"/>
            </w:tcMar>
          </w:tcPr>
          <w:p w14:paraId="14EFCA99" w14:textId="77777777" w:rsidR="00F0501D" w:rsidRPr="00F0501D" w:rsidRDefault="00F0501D" w:rsidP="008C2E53">
            <w:pPr>
              <w:suppressAutoHyphens/>
              <w:jc w:val="right"/>
              <w:rPr>
                <w:color w:val="000000"/>
                <w:sz w:val="19"/>
                <w:szCs w:val="19"/>
                <w:lang w:val="fr-FR"/>
              </w:rPr>
            </w:pPr>
            <w:r w:rsidRPr="00F0501D">
              <w:rPr>
                <w:color w:val="000000"/>
                <w:sz w:val="19"/>
                <w:lang w:val="fr-FR"/>
              </w:rPr>
              <w:t>46 069</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4E3C1C3C" w14:textId="77777777" w:rsidR="00F0501D" w:rsidRPr="00F0501D" w:rsidRDefault="00F0501D" w:rsidP="008C2E53">
            <w:pPr>
              <w:suppressAutoHyphens/>
              <w:jc w:val="right"/>
              <w:rPr>
                <w:color w:val="000000"/>
                <w:sz w:val="19"/>
                <w:szCs w:val="19"/>
                <w:lang w:val="fr-FR"/>
              </w:rPr>
            </w:pPr>
            <w:r w:rsidRPr="00F0501D">
              <w:rPr>
                <w:color w:val="000000"/>
                <w:sz w:val="19"/>
                <w:lang w:val="fr-FR"/>
              </w:rPr>
              <w:t>48 833</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7313FCAA" w14:textId="77777777" w:rsidR="00F0501D" w:rsidRPr="00F0501D" w:rsidRDefault="00F0501D" w:rsidP="008C2E53">
            <w:pPr>
              <w:suppressAutoHyphens/>
              <w:jc w:val="right"/>
              <w:rPr>
                <w:color w:val="000000"/>
                <w:sz w:val="19"/>
                <w:szCs w:val="19"/>
                <w:lang w:val="fr-FR"/>
              </w:rPr>
            </w:pPr>
            <w:r w:rsidRPr="00F0501D">
              <w:rPr>
                <w:color w:val="000000"/>
                <w:sz w:val="19"/>
                <w:lang w:val="fr-FR"/>
              </w:rPr>
              <w:t>51 763</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60D101EA" w14:textId="77777777" w:rsidR="00F0501D" w:rsidRPr="00F0501D" w:rsidRDefault="00F0501D" w:rsidP="008C2E53">
            <w:pPr>
              <w:suppressAutoHyphens/>
              <w:jc w:val="right"/>
              <w:rPr>
                <w:color w:val="000000"/>
                <w:sz w:val="19"/>
                <w:szCs w:val="19"/>
                <w:lang w:val="fr-FR"/>
              </w:rPr>
            </w:pPr>
            <w:r w:rsidRPr="00F0501D">
              <w:rPr>
                <w:color w:val="000000"/>
                <w:sz w:val="19"/>
                <w:lang w:val="fr-FR"/>
              </w:rPr>
              <w:t>54 869</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4D434719" w14:textId="77777777" w:rsidR="00F0501D" w:rsidRPr="00F0501D" w:rsidRDefault="00F0501D" w:rsidP="008C2E53">
            <w:pPr>
              <w:suppressAutoHyphens/>
              <w:jc w:val="right"/>
              <w:rPr>
                <w:color w:val="000000"/>
                <w:sz w:val="19"/>
                <w:szCs w:val="19"/>
                <w:lang w:val="fr-FR"/>
              </w:rPr>
            </w:pPr>
            <w:r w:rsidRPr="00F0501D">
              <w:rPr>
                <w:color w:val="000000"/>
                <w:sz w:val="19"/>
                <w:lang w:val="fr-FR"/>
              </w:rPr>
              <w:t>58 161</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290B62CD" w14:textId="77777777" w:rsidR="00F0501D" w:rsidRPr="00F0501D" w:rsidRDefault="00F0501D" w:rsidP="008C2E53">
            <w:pPr>
              <w:suppressAutoHyphens/>
              <w:jc w:val="right"/>
              <w:rPr>
                <w:color w:val="000000"/>
                <w:sz w:val="19"/>
                <w:szCs w:val="19"/>
                <w:lang w:val="fr-FR"/>
              </w:rPr>
            </w:pPr>
            <w:r w:rsidRPr="00F0501D">
              <w:rPr>
                <w:color w:val="000000"/>
                <w:sz w:val="19"/>
                <w:lang w:val="fr-FR"/>
              </w:rPr>
              <w:t>61 650</w:t>
            </w:r>
          </w:p>
        </w:tc>
        <w:tc>
          <w:tcPr>
            <w:tcW w:w="840" w:type="dxa"/>
            <w:shd w:val="clear" w:color="000000" w:fill="FFFFFF"/>
            <w:tcMar>
              <w:left w:w="58" w:type="dxa"/>
              <w:right w:w="58" w:type="dxa"/>
            </w:tcMar>
          </w:tcPr>
          <w:p w14:paraId="34DA0859" w14:textId="77777777" w:rsidR="00F0501D" w:rsidRPr="00F0501D" w:rsidRDefault="00F0501D" w:rsidP="008C2E53">
            <w:pPr>
              <w:suppressAutoHyphens/>
              <w:jc w:val="right"/>
              <w:rPr>
                <w:color w:val="000000"/>
                <w:sz w:val="19"/>
                <w:szCs w:val="19"/>
                <w:lang w:val="fr-FR"/>
              </w:rPr>
            </w:pPr>
            <w:r w:rsidRPr="00F0501D">
              <w:rPr>
                <w:color w:val="000000"/>
                <w:sz w:val="19"/>
                <w:lang w:val="fr-FR"/>
              </w:rPr>
              <w:t>52 711</w:t>
            </w:r>
          </w:p>
        </w:tc>
      </w:tr>
      <w:tr w:rsidR="00F0501D" w:rsidRPr="00F0501D" w14:paraId="3F4C77AC" w14:textId="77777777" w:rsidTr="008C2E53">
        <w:trPr>
          <w:trHeight w:val="338"/>
        </w:trPr>
        <w:tc>
          <w:tcPr>
            <w:tcW w:w="1795" w:type="dxa"/>
            <w:shd w:val="clear" w:color="auto" w:fill="FFFFFF" w:themeFill="background1"/>
            <w:tcMar>
              <w:left w:w="58" w:type="dxa"/>
              <w:right w:w="58" w:type="dxa"/>
            </w:tcMar>
          </w:tcPr>
          <w:p w14:paraId="4381DC2B" w14:textId="77777777" w:rsidR="00F0501D" w:rsidRPr="00F0501D" w:rsidRDefault="00F0501D" w:rsidP="008C2E53">
            <w:pPr>
              <w:suppressAutoHyphens/>
              <w:jc w:val="left"/>
              <w:rPr>
                <w:sz w:val="19"/>
                <w:szCs w:val="19"/>
                <w:lang w:val="fr-FR"/>
              </w:rPr>
            </w:pPr>
            <w:r w:rsidRPr="00F0501D">
              <w:rPr>
                <w:sz w:val="19"/>
                <w:lang w:val="fr-FR"/>
              </w:rPr>
              <w:t>Ajout de HFC dû à l’élimination des HCFC</w:t>
            </w:r>
          </w:p>
        </w:tc>
        <w:tc>
          <w:tcPr>
            <w:tcW w:w="840" w:type="dxa"/>
            <w:shd w:val="clear" w:color="000000" w:fill="FFFFFF"/>
            <w:tcMar>
              <w:left w:w="58" w:type="dxa"/>
              <w:right w:w="58" w:type="dxa"/>
            </w:tcMar>
          </w:tcPr>
          <w:p w14:paraId="67E837D5" w14:textId="77777777" w:rsidR="00F0501D" w:rsidRPr="00F0501D" w:rsidRDefault="00F0501D" w:rsidP="008C2E53">
            <w:pPr>
              <w:suppressAutoHyphens/>
              <w:jc w:val="right"/>
              <w:rPr>
                <w:rFonts w:asciiTheme="majorBidi" w:hAnsiTheme="majorBidi" w:cstheme="majorBidi"/>
                <w:sz w:val="19"/>
                <w:szCs w:val="19"/>
                <w:lang w:val="fr-FR"/>
              </w:rPr>
            </w:pPr>
            <w:r w:rsidRPr="00F0501D">
              <w:rPr>
                <w:rFonts w:asciiTheme="majorBidi" w:hAnsiTheme="majorBidi"/>
                <w:sz w:val="19"/>
                <w:lang w:val="fr-FR"/>
              </w:rPr>
              <w:t>0</w:t>
            </w:r>
          </w:p>
        </w:tc>
        <w:tc>
          <w:tcPr>
            <w:tcW w:w="840" w:type="dxa"/>
            <w:shd w:val="clear" w:color="000000" w:fill="FFFFFF"/>
            <w:tcMar>
              <w:left w:w="58" w:type="dxa"/>
              <w:right w:w="58" w:type="dxa"/>
            </w:tcMar>
          </w:tcPr>
          <w:p w14:paraId="52B2DAE4" w14:textId="77777777" w:rsidR="00F0501D" w:rsidRPr="00F0501D" w:rsidRDefault="00F0501D" w:rsidP="008C2E53">
            <w:pPr>
              <w:suppressAutoHyphens/>
              <w:jc w:val="right"/>
              <w:rPr>
                <w:rFonts w:asciiTheme="majorBidi" w:hAnsiTheme="majorBidi" w:cstheme="majorBidi"/>
                <w:sz w:val="19"/>
                <w:szCs w:val="19"/>
                <w:lang w:val="fr-FR"/>
              </w:rPr>
            </w:pPr>
            <w:r w:rsidRPr="00F0501D">
              <w:rPr>
                <w:rFonts w:asciiTheme="majorBidi" w:hAnsiTheme="majorBidi"/>
                <w:sz w:val="19"/>
                <w:lang w:val="fr-FR"/>
              </w:rPr>
              <w:t>0</w:t>
            </w:r>
          </w:p>
        </w:tc>
        <w:tc>
          <w:tcPr>
            <w:tcW w:w="840" w:type="dxa"/>
            <w:shd w:val="clear" w:color="000000" w:fill="FFFFFF"/>
            <w:tcMar>
              <w:left w:w="58" w:type="dxa"/>
              <w:right w:w="58" w:type="dxa"/>
            </w:tcMar>
          </w:tcPr>
          <w:p w14:paraId="328447FA" w14:textId="77777777" w:rsidR="00F0501D" w:rsidRPr="00F0501D" w:rsidRDefault="00F0501D" w:rsidP="008C2E53">
            <w:pPr>
              <w:suppressAutoHyphens/>
              <w:jc w:val="right"/>
              <w:rPr>
                <w:rFonts w:asciiTheme="majorBidi" w:hAnsiTheme="majorBidi" w:cstheme="majorBidi"/>
                <w:sz w:val="19"/>
                <w:szCs w:val="19"/>
                <w:lang w:val="fr-FR"/>
              </w:rPr>
            </w:pPr>
            <w:r w:rsidRPr="00F0501D">
              <w:rPr>
                <w:color w:val="000000"/>
                <w:sz w:val="19"/>
                <w:lang w:val="fr-FR"/>
              </w:rPr>
              <w:t>606</w:t>
            </w:r>
          </w:p>
        </w:tc>
        <w:tc>
          <w:tcPr>
            <w:tcW w:w="840" w:type="dxa"/>
            <w:shd w:val="clear" w:color="000000" w:fill="FFFFFF"/>
            <w:tcMar>
              <w:left w:w="58" w:type="dxa"/>
              <w:right w:w="58" w:type="dxa"/>
            </w:tcMar>
          </w:tcPr>
          <w:p w14:paraId="17CA11EC" w14:textId="77777777" w:rsidR="00F0501D" w:rsidRPr="00F0501D" w:rsidRDefault="00F0501D" w:rsidP="008C2E53">
            <w:pPr>
              <w:suppressAutoHyphens/>
              <w:jc w:val="right"/>
              <w:rPr>
                <w:rFonts w:asciiTheme="majorBidi" w:hAnsiTheme="majorBidi" w:cstheme="majorBidi"/>
                <w:sz w:val="19"/>
                <w:szCs w:val="19"/>
                <w:lang w:val="fr-FR"/>
              </w:rPr>
            </w:pPr>
            <w:r w:rsidRPr="00F0501D">
              <w:rPr>
                <w:color w:val="000000"/>
                <w:sz w:val="19"/>
                <w:lang w:val="fr-FR"/>
              </w:rPr>
              <w:t>606</w:t>
            </w:r>
          </w:p>
        </w:tc>
        <w:tc>
          <w:tcPr>
            <w:tcW w:w="840" w:type="dxa"/>
            <w:shd w:val="clear" w:color="000000" w:fill="FFFFFF"/>
            <w:tcMar>
              <w:left w:w="58" w:type="dxa"/>
              <w:right w:w="58" w:type="dxa"/>
            </w:tcMar>
          </w:tcPr>
          <w:p w14:paraId="3E1E44E1" w14:textId="77777777" w:rsidR="00F0501D" w:rsidRPr="00F0501D" w:rsidRDefault="00F0501D" w:rsidP="008C2E53">
            <w:pPr>
              <w:suppressAutoHyphens/>
              <w:jc w:val="right"/>
              <w:rPr>
                <w:rFonts w:asciiTheme="majorBidi" w:hAnsiTheme="majorBidi" w:cstheme="majorBidi"/>
                <w:sz w:val="19"/>
                <w:szCs w:val="19"/>
                <w:lang w:val="fr-FR"/>
              </w:rPr>
            </w:pPr>
            <w:r w:rsidRPr="00F0501D">
              <w:rPr>
                <w:color w:val="000000"/>
                <w:sz w:val="19"/>
                <w:lang w:val="fr-FR"/>
              </w:rPr>
              <w:t>606</w:t>
            </w:r>
          </w:p>
        </w:tc>
        <w:tc>
          <w:tcPr>
            <w:tcW w:w="840" w:type="dxa"/>
            <w:shd w:val="clear" w:color="000000" w:fill="FFFFFF"/>
            <w:tcMar>
              <w:left w:w="58" w:type="dxa"/>
              <w:right w:w="58" w:type="dxa"/>
            </w:tcMar>
          </w:tcPr>
          <w:p w14:paraId="2A4543C8" w14:textId="77777777" w:rsidR="00F0501D" w:rsidRPr="00F0501D" w:rsidRDefault="00F0501D" w:rsidP="008C2E53">
            <w:pPr>
              <w:suppressAutoHyphens/>
              <w:jc w:val="right"/>
              <w:rPr>
                <w:rFonts w:asciiTheme="majorBidi" w:hAnsiTheme="majorBidi" w:cstheme="majorBidi"/>
                <w:sz w:val="19"/>
                <w:szCs w:val="19"/>
                <w:lang w:val="fr-FR"/>
              </w:rPr>
            </w:pPr>
            <w:r w:rsidRPr="00F0501D">
              <w:rPr>
                <w:color w:val="000000"/>
                <w:sz w:val="19"/>
                <w:lang w:val="fr-FR"/>
              </w:rPr>
              <w:t>606</w:t>
            </w:r>
          </w:p>
        </w:tc>
        <w:tc>
          <w:tcPr>
            <w:tcW w:w="840" w:type="dxa"/>
            <w:shd w:val="clear" w:color="000000" w:fill="FFFFFF"/>
            <w:tcMar>
              <w:left w:w="58" w:type="dxa"/>
              <w:right w:w="58" w:type="dxa"/>
            </w:tcMar>
          </w:tcPr>
          <w:p w14:paraId="3E46138B" w14:textId="77777777" w:rsidR="00F0501D" w:rsidRPr="00F0501D" w:rsidRDefault="00F0501D" w:rsidP="008C2E53">
            <w:pPr>
              <w:suppressAutoHyphens/>
              <w:jc w:val="right"/>
              <w:rPr>
                <w:rFonts w:asciiTheme="majorBidi" w:hAnsiTheme="majorBidi" w:cstheme="majorBidi"/>
                <w:sz w:val="19"/>
                <w:szCs w:val="19"/>
                <w:lang w:val="fr-FR"/>
              </w:rPr>
            </w:pPr>
            <w:r w:rsidRPr="00F0501D">
              <w:rPr>
                <w:color w:val="000000"/>
                <w:sz w:val="19"/>
                <w:lang w:val="fr-FR"/>
              </w:rPr>
              <w:t>606</w:t>
            </w:r>
          </w:p>
        </w:tc>
        <w:tc>
          <w:tcPr>
            <w:tcW w:w="840" w:type="dxa"/>
            <w:shd w:val="clear" w:color="000000" w:fill="FFFFFF"/>
            <w:tcMar>
              <w:left w:w="58" w:type="dxa"/>
              <w:right w:w="58" w:type="dxa"/>
            </w:tcMar>
          </w:tcPr>
          <w:p w14:paraId="216884B4" w14:textId="77777777" w:rsidR="00F0501D" w:rsidRPr="00F0501D" w:rsidRDefault="00F0501D" w:rsidP="008C2E53">
            <w:pPr>
              <w:suppressAutoHyphens/>
              <w:jc w:val="right"/>
              <w:rPr>
                <w:rFonts w:asciiTheme="majorBidi" w:hAnsiTheme="majorBidi" w:cstheme="majorBidi"/>
                <w:sz w:val="19"/>
                <w:szCs w:val="19"/>
                <w:lang w:val="fr-FR"/>
              </w:rPr>
            </w:pPr>
            <w:r w:rsidRPr="00F0501D">
              <w:rPr>
                <w:color w:val="000000"/>
                <w:sz w:val="19"/>
                <w:lang w:val="fr-FR"/>
              </w:rPr>
              <w:t>606</w:t>
            </w:r>
          </w:p>
        </w:tc>
        <w:tc>
          <w:tcPr>
            <w:tcW w:w="840" w:type="dxa"/>
            <w:shd w:val="clear" w:color="000000" w:fill="FFFFFF"/>
            <w:tcMar>
              <w:left w:w="58" w:type="dxa"/>
              <w:right w:w="58" w:type="dxa"/>
            </w:tcMar>
          </w:tcPr>
          <w:p w14:paraId="41B7B2A0" w14:textId="77777777" w:rsidR="00F0501D" w:rsidRPr="00F0501D" w:rsidRDefault="00F0501D" w:rsidP="008C2E53">
            <w:pPr>
              <w:suppressAutoHyphens/>
              <w:jc w:val="right"/>
              <w:rPr>
                <w:rFonts w:asciiTheme="majorBidi" w:hAnsiTheme="majorBidi" w:cstheme="majorBidi"/>
                <w:sz w:val="19"/>
                <w:szCs w:val="19"/>
                <w:lang w:val="fr-FR"/>
              </w:rPr>
            </w:pPr>
            <w:r w:rsidRPr="00F0501D">
              <w:rPr>
                <w:color w:val="000000"/>
                <w:sz w:val="19"/>
                <w:lang w:val="fr-FR"/>
              </w:rPr>
              <w:t>606</w:t>
            </w:r>
          </w:p>
        </w:tc>
      </w:tr>
      <w:tr w:rsidR="00F0501D" w:rsidRPr="00F0501D" w14:paraId="2A6A2433" w14:textId="77777777" w:rsidTr="008C2E53">
        <w:trPr>
          <w:trHeight w:val="434"/>
        </w:trPr>
        <w:tc>
          <w:tcPr>
            <w:tcW w:w="1795" w:type="dxa"/>
            <w:shd w:val="clear" w:color="auto" w:fill="FFFFFF" w:themeFill="background1"/>
            <w:tcMar>
              <w:left w:w="58" w:type="dxa"/>
              <w:right w:w="58" w:type="dxa"/>
            </w:tcMar>
          </w:tcPr>
          <w:p w14:paraId="7397C943" w14:textId="77777777" w:rsidR="00F0501D" w:rsidRPr="00F0501D" w:rsidRDefault="00F0501D" w:rsidP="008C2E53">
            <w:pPr>
              <w:suppressAutoHyphens/>
              <w:jc w:val="left"/>
              <w:rPr>
                <w:sz w:val="19"/>
                <w:szCs w:val="19"/>
                <w:lang w:val="fr-FR"/>
              </w:rPr>
            </w:pPr>
            <w:r w:rsidRPr="00F0501D">
              <w:rPr>
                <w:sz w:val="19"/>
                <w:lang w:val="fr-FR"/>
              </w:rPr>
              <w:t xml:space="preserve">Consommation totale estimée de HFC </w:t>
            </w:r>
          </w:p>
        </w:tc>
        <w:tc>
          <w:tcPr>
            <w:tcW w:w="840" w:type="dxa"/>
            <w:shd w:val="clear" w:color="000000" w:fill="FFFFFF"/>
            <w:tcMar>
              <w:left w:w="58" w:type="dxa"/>
              <w:right w:w="58" w:type="dxa"/>
            </w:tcMar>
          </w:tcPr>
          <w:p w14:paraId="21110FFE" w14:textId="77777777" w:rsidR="00F0501D" w:rsidRPr="00F0501D" w:rsidRDefault="00F0501D" w:rsidP="008C2E53">
            <w:pPr>
              <w:suppressAutoHyphens/>
              <w:jc w:val="right"/>
              <w:rPr>
                <w:rFonts w:asciiTheme="majorBidi" w:hAnsiTheme="majorBidi" w:cstheme="majorBidi"/>
                <w:sz w:val="19"/>
                <w:szCs w:val="19"/>
                <w:lang w:val="fr-FR"/>
              </w:rPr>
            </w:pPr>
            <w:r w:rsidRPr="00F0501D">
              <w:rPr>
                <w:color w:val="000000"/>
                <w:sz w:val="19"/>
                <w:lang w:val="fr-FR"/>
              </w:rPr>
              <w:t>29 700</w:t>
            </w:r>
          </w:p>
        </w:tc>
        <w:tc>
          <w:tcPr>
            <w:tcW w:w="840" w:type="dxa"/>
            <w:shd w:val="clear" w:color="000000" w:fill="FFFFFF"/>
            <w:tcMar>
              <w:left w:w="58" w:type="dxa"/>
              <w:right w:w="58" w:type="dxa"/>
            </w:tcMar>
          </w:tcPr>
          <w:p w14:paraId="269F5878" w14:textId="77777777" w:rsidR="00F0501D" w:rsidRPr="00F0501D" w:rsidRDefault="00F0501D" w:rsidP="008C2E53">
            <w:pPr>
              <w:suppressAutoHyphens/>
              <w:jc w:val="right"/>
              <w:rPr>
                <w:rFonts w:asciiTheme="majorBidi" w:hAnsiTheme="majorBidi" w:cstheme="majorBidi"/>
                <w:sz w:val="19"/>
                <w:szCs w:val="19"/>
                <w:lang w:val="fr-FR"/>
              </w:rPr>
            </w:pPr>
            <w:r w:rsidRPr="00F0501D">
              <w:rPr>
                <w:color w:val="000000"/>
                <w:sz w:val="19"/>
                <w:lang w:val="fr-FR"/>
              </w:rPr>
              <w:t>43 461</w:t>
            </w:r>
          </w:p>
        </w:tc>
        <w:tc>
          <w:tcPr>
            <w:tcW w:w="840" w:type="dxa"/>
            <w:tcBorders>
              <w:top w:val="single" w:sz="4" w:space="0" w:color="auto"/>
              <w:left w:val="single" w:sz="4" w:space="0" w:color="auto"/>
              <w:bottom w:val="single" w:sz="4" w:space="0" w:color="auto"/>
              <w:right w:val="single" w:sz="4" w:space="0" w:color="auto"/>
            </w:tcBorders>
            <w:shd w:val="clear" w:color="000000" w:fill="FFFFFF"/>
            <w:tcMar>
              <w:left w:w="58" w:type="dxa"/>
              <w:right w:w="58" w:type="dxa"/>
            </w:tcMar>
          </w:tcPr>
          <w:p w14:paraId="4A11BB3A" w14:textId="77777777" w:rsidR="00F0501D" w:rsidRPr="00F0501D" w:rsidRDefault="00F0501D" w:rsidP="008C2E53">
            <w:pPr>
              <w:suppressAutoHyphens/>
              <w:jc w:val="right"/>
              <w:rPr>
                <w:rFonts w:asciiTheme="majorBidi" w:hAnsiTheme="majorBidi" w:cstheme="majorBidi"/>
                <w:sz w:val="19"/>
                <w:szCs w:val="19"/>
                <w:lang w:val="fr-FR"/>
              </w:rPr>
            </w:pPr>
            <w:r w:rsidRPr="00F0501D">
              <w:rPr>
                <w:color w:val="000000"/>
                <w:sz w:val="19"/>
                <w:lang w:val="fr-FR"/>
              </w:rPr>
              <w:t>46 674</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25486C6D" w14:textId="77777777" w:rsidR="00F0501D" w:rsidRPr="00F0501D" w:rsidRDefault="00F0501D" w:rsidP="008C2E53">
            <w:pPr>
              <w:suppressAutoHyphens/>
              <w:jc w:val="right"/>
              <w:rPr>
                <w:rFonts w:asciiTheme="majorBidi" w:hAnsiTheme="majorBidi" w:cstheme="majorBidi"/>
                <w:sz w:val="19"/>
                <w:szCs w:val="19"/>
                <w:lang w:val="fr-FR"/>
              </w:rPr>
            </w:pPr>
            <w:r w:rsidRPr="00F0501D">
              <w:rPr>
                <w:color w:val="000000"/>
                <w:sz w:val="19"/>
                <w:lang w:val="fr-FR"/>
              </w:rPr>
              <w:t>49 439</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66744898" w14:textId="77777777" w:rsidR="00F0501D" w:rsidRPr="00F0501D" w:rsidRDefault="00F0501D" w:rsidP="008C2E53">
            <w:pPr>
              <w:suppressAutoHyphens/>
              <w:jc w:val="right"/>
              <w:rPr>
                <w:rFonts w:asciiTheme="majorBidi" w:hAnsiTheme="majorBidi" w:cstheme="majorBidi"/>
                <w:sz w:val="19"/>
                <w:szCs w:val="19"/>
                <w:lang w:val="fr-FR"/>
              </w:rPr>
            </w:pPr>
            <w:r w:rsidRPr="00F0501D">
              <w:rPr>
                <w:color w:val="000000"/>
                <w:sz w:val="19"/>
                <w:lang w:val="fr-FR"/>
              </w:rPr>
              <w:t>52 368</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1611D580" w14:textId="77777777" w:rsidR="00F0501D" w:rsidRPr="00F0501D" w:rsidRDefault="00F0501D" w:rsidP="008C2E53">
            <w:pPr>
              <w:suppressAutoHyphens/>
              <w:jc w:val="right"/>
              <w:rPr>
                <w:rFonts w:asciiTheme="majorBidi" w:hAnsiTheme="majorBidi" w:cstheme="majorBidi"/>
                <w:sz w:val="19"/>
                <w:szCs w:val="19"/>
                <w:lang w:val="fr-FR"/>
              </w:rPr>
            </w:pPr>
            <w:r w:rsidRPr="00F0501D">
              <w:rPr>
                <w:color w:val="000000"/>
                <w:sz w:val="19"/>
                <w:lang w:val="fr-FR"/>
              </w:rPr>
              <w:t>55 474</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453840A7" w14:textId="77777777" w:rsidR="00F0501D" w:rsidRPr="00F0501D" w:rsidRDefault="00F0501D" w:rsidP="008C2E53">
            <w:pPr>
              <w:suppressAutoHyphens/>
              <w:jc w:val="right"/>
              <w:rPr>
                <w:rFonts w:asciiTheme="majorBidi" w:hAnsiTheme="majorBidi" w:cstheme="majorBidi"/>
                <w:sz w:val="19"/>
                <w:szCs w:val="19"/>
                <w:lang w:val="fr-FR"/>
              </w:rPr>
            </w:pPr>
            <w:r w:rsidRPr="00F0501D">
              <w:rPr>
                <w:color w:val="000000"/>
                <w:sz w:val="19"/>
                <w:lang w:val="fr-FR"/>
              </w:rPr>
              <w:t>58 766</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1A152681" w14:textId="77777777" w:rsidR="00F0501D" w:rsidRPr="00F0501D" w:rsidRDefault="00F0501D" w:rsidP="008C2E53">
            <w:pPr>
              <w:suppressAutoHyphens/>
              <w:jc w:val="right"/>
              <w:rPr>
                <w:rFonts w:asciiTheme="majorBidi" w:hAnsiTheme="majorBidi" w:cstheme="majorBidi"/>
                <w:sz w:val="19"/>
                <w:szCs w:val="19"/>
                <w:lang w:val="fr-FR"/>
              </w:rPr>
            </w:pPr>
            <w:r w:rsidRPr="00F0501D">
              <w:rPr>
                <w:color w:val="000000"/>
                <w:sz w:val="19"/>
                <w:lang w:val="fr-FR"/>
              </w:rPr>
              <w:t>62 256</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3872E28E" w14:textId="77777777" w:rsidR="00F0501D" w:rsidRPr="00F0501D" w:rsidRDefault="00F0501D" w:rsidP="008C2E53">
            <w:pPr>
              <w:suppressAutoHyphens/>
              <w:jc w:val="right"/>
              <w:rPr>
                <w:rFonts w:asciiTheme="majorBidi" w:hAnsiTheme="majorBidi" w:cstheme="majorBidi"/>
                <w:sz w:val="19"/>
                <w:szCs w:val="19"/>
                <w:lang w:val="fr-FR"/>
              </w:rPr>
            </w:pPr>
            <w:r w:rsidRPr="00F0501D">
              <w:rPr>
                <w:color w:val="000000"/>
                <w:sz w:val="19"/>
                <w:lang w:val="fr-FR"/>
              </w:rPr>
              <w:t>65 955</w:t>
            </w:r>
          </w:p>
        </w:tc>
      </w:tr>
      <w:tr w:rsidR="00F0501D" w:rsidRPr="00F0501D" w14:paraId="41231299" w14:textId="77777777" w:rsidTr="008C2E53">
        <w:trPr>
          <w:trHeight w:val="434"/>
        </w:trPr>
        <w:tc>
          <w:tcPr>
            <w:tcW w:w="1795" w:type="dxa"/>
            <w:shd w:val="clear" w:color="auto" w:fill="FFFFFF" w:themeFill="background1"/>
            <w:tcMar>
              <w:left w:w="58" w:type="dxa"/>
              <w:right w:w="58" w:type="dxa"/>
            </w:tcMar>
          </w:tcPr>
          <w:p w14:paraId="44FB7E5C" w14:textId="77777777" w:rsidR="00F0501D" w:rsidRPr="00F0501D" w:rsidRDefault="00F0501D" w:rsidP="008C2E53">
            <w:pPr>
              <w:suppressAutoHyphens/>
              <w:jc w:val="left"/>
              <w:rPr>
                <w:sz w:val="19"/>
                <w:szCs w:val="19"/>
                <w:lang w:val="fr-FR"/>
              </w:rPr>
            </w:pPr>
            <w:r w:rsidRPr="00F0501D">
              <w:rPr>
                <w:sz w:val="19"/>
                <w:lang w:val="fr-FR"/>
              </w:rPr>
              <w:t>Limites de consommation du Protocole de Montréal</w:t>
            </w:r>
          </w:p>
        </w:tc>
        <w:tc>
          <w:tcPr>
            <w:tcW w:w="840" w:type="dxa"/>
            <w:shd w:val="clear" w:color="000000" w:fill="FFFFFF"/>
            <w:tcMar>
              <w:left w:w="58" w:type="dxa"/>
              <w:right w:w="58" w:type="dxa"/>
            </w:tcMar>
          </w:tcPr>
          <w:p w14:paraId="7F2B7459" w14:textId="77777777" w:rsidR="00F0501D" w:rsidRPr="00F0501D" w:rsidRDefault="00F0501D" w:rsidP="008C2E53">
            <w:pPr>
              <w:suppressAutoHyphens/>
              <w:jc w:val="right"/>
              <w:rPr>
                <w:rFonts w:asciiTheme="majorBidi" w:hAnsiTheme="majorBidi" w:cstheme="majorBidi"/>
                <w:sz w:val="19"/>
                <w:szCs w:val="19"/>
                <w:lang w:val="fr-FR"/>
              </w:rPr>
            </w:pPr>
            <w:r w:rsidRPr="00F0501D">
              <w:rPr>
                <w:color w:val="000000"/>
                <w:sz w:val="19"/>
                <w:lang w:val="fr-FR"/>
              </w:rPr>
              <w:t>s.o.</w:t>
            </w:r>
          </w:p>
        </w:tc>
        <w:tc>
          <w:tcPr>
            <w:tcW w:w="840" w:type="dxa"/>
            <w:shd w:val="clear" w:color="000000" w:fill="FFFFFF"/>
            <w:tcMar>
              <w:left w:w="58" w:type="dxa"/>
              <w:right w:w="58" w:type="dxa"/>
            </w:tcMar>
          </w:tcPr>
          <w:p w14:paraId="411B6DDF" w14:textId="77777777" w:rsidR="00F0501D" w:rsidRPr="00F0501D" w:rsidRDefault="00F0501D" w:rsidP="008C2E53">
            <w:pPr>
              <w:suppressAutoHyphens/>
              <w:jc w:val="right"/>
              <w:rPr>
                <w:rFonts w:asciiTheme="majorBidi" w:hAnsiTheme="majorBidi" w:cstheme="majorBidi"/>
                <w:sz w:val="19"/>
                <w:szCs w:val="19"/>
                <w:lang w:val="fr-FR"/>
              </w:rPr>
            </w:pPr>
            <w:r w:rsidRPr="00F0501D">
              <w:rPr>
                <w:color w:val="000000"/>
                <w:sz w:val="19"/>
                <w:lang w:val="fr-FR"/>
              </w:rPr>
              <w:t>s.o.</w:t>
            </w:r>
          </w:p>
        </w:tc>
        <w:tc>
          <w:tcPr>
            <w:tcW w:w="840" w:type="dxa"/>
            <w:shd w:val="clear" w:color="000000" w:fill="FFFFFF"/>
            <w:tcMar>
              <w:left w:w="58" w:type="dxa"/>
              <w:right w:w="58" w:type="dxa"/>
            </w:tcMar>
          </w:tcPr>
          <w:p w14:paraId="5452E172" w14:textId="77777777" w:rsidR="00F0501D" w:rsidRPr="00F0501D" w:rsidRDefault="00F0501D" w:rsidP="008C2E53">
            <w:pPr>
              <w:suppressAutoHyphens/>
              <w:jc w:val="right"/>
              <w:rPr>
                <w:rFonts w:asciiTheme="majorBidi" w:hAnsiTheme="majorBidi" w:cstheme="majorBidi"/>
                <w:sz w:val="19"/>
                <w:szCs w:val="19"/>
                <w:lang w:val="fr-FR"/>
              </w:rPr>
            </w:pPr>
            <w:r w:rsidRPr="00F0501D">
              <w:rPr>
                <w:color w:val="000000"/>
                <w:sz w:val="19"/>
                <w:lang w:val="fr-FR"/>
              </w:rPr>
              <w:t>52 815</w:t>
            </w:r>
          </w:p>
        </w:tc>
        <w:tc>
          <w:tcPr>
            <w:tcW w:w="840" w:type="dxa"/>
            <w:shd w:val="clear" w:color="000000" w:fill="FFFFFF"/>
            <w:tcMar>
              <w:left w:w="58" w:type="dxa"/>
              <w:right w:w="58" w:type="dxa"/>
            </w:tcMar>
          </w:tcPr>
          <w:p w14:paraId="0A9FBFAA" w14:textId="77777777" w:rsidR="00F0501D" w:rsidRPr="00F0501D" w:rsidRDefault="00F0501D" w:rsidP="008C2E53">
            <w:pPr>
              <w:suppressAutoHyphens/>
              <w:jc w:val="right"/>
              <w:rPr>
                <w:rFonts w:asciiTheme="majorBidi" w:hAnsiTheme="majorBidi" w:cstheme="majorBidi"/>
                <w:sz w:val="19"/>
                <w:szCs w:val="19"/>
                <w:lang w:val="fr-FR"/>
              </w:rPr>
            </w:pPr>
            <w:r w:rsidRPr="00F0501D">
              <w:rPr>
                <w:color w:val="000000"/>
                <w:sz w:val="19"/>
                <w:lang w:val="fr-FR"/>
              </w:rPr>
              <w:t>52 815</w:t>
            </w:r>
          </w:p>
        </w:tc>
        <w:tc>
          <w:tcPr>
            <w:tcW w:w="840" w:type="dxa"/>
            <w:shd w:val="clear" w:color="000000" w:fill="FFFFFF"/>
            <w:tcMar>
              <w:left w:w="58" w:type="dxa"/>
              <w:right w:w="58" w:type="dxa"/>
            </w:tcMar>
          </w:tcPr>
          <w:p w14:paraId="2D8889CB" w14:textId="77777777" w:rsidR="00F0501D" w:rsidRPr="00F0501D" w:rsidRDefault="00F0501D" w:rsidP="008C2E53">
            <w:pPr>
              <w:suppressAutoHyphens/>
              <w:jc w:val="right"/>
              <w:rPr>
                <w:rFonts w:asciiTheme="majorBidi" w:hAnsiTheme="majorBidi" w:cstheme="majorBidi"/>
                <w:sz w:val="19"/>
                <w:szCs w:val="19"/>
                <w:lang w:val="fr-FR"/>
              </w:rPr>
            </w:pPr>
            <w:r w:rsidRPr="00F0501D">
              <w:rPr>
                <w:color w:val="000000"/>
                <w:sz w:val="19"/>
                <w:lang w:val="fr-FR"/>
              </w:rPr>
              <w:t>52 815</w:t>
            </w:r>
          </w:p>
        </w:tc>
        <w:tc>
          <w:tcPr>
            <w:tcW w:w="840" w:type="dxa"/>
            <w:shd w:val="clear" w:color="000000" w:fill="FFFFFF"/>
            <w:tcMar>
              <w:left w:w="58" w:type="dxa"/>
              <w:right w:w="58" w:type="dxa"/>
            </w:tcMar>
          </w:tcPr>
          <w:p w14:paraId="6A1AEA97" w14:textId="77777777" w:rsidR="00F0501D" w:rsidRPr="00F0501D" w:rsidRDefault="00F0501D" w:rsidP="008C2E53">
            <w:pPr>
              <w:suppressAutoHyphens/>
              <w:jc w:val="right"/>
              <w:rPr>
                <w:rFonts w:asciiTheme="majorBidi" w:hAnsiTheme="majorBidi" w:cstheme="majorBidi"/>
                <w:sz w:val="19"/>
                <w:szCs w:val="19"/>
                <w:lang w:val="fr-FR"/>
              </w:rPr>
            </w:pPr>
            <w:r w:rsidRPr="00F0501D">
              <w:rPr>
                <w:color w:val="000000"/>
                <w:sz w:val="19"/>
                <w:lang w:val="fr-FR"/>
              </w:rPr>
              <w:t>52 815</w:t>
            </w:r>
          </w:p>
        </w:tc>
        <w:tc>
          <w:tcPr>
            <w:tcW w:w="840" w:type="dxa"/>
            <w:shd w:val="clear" w:color="000000" w:fill="FFFFFF"/>
            <w:tcMar>
              <w:left w:w="58" w:type="dxa"/>
              <w:right w:w="58" w:type="dxa"/>
            </w:tcMar>
          </w:tcPr>
          <w:p w14:paraId="25A68563" w14:textId="77777777" w:rsidR="00F0501D" w:rsidRPr="00F0501D" w:rsidRDefault="00F0501D" w:rsidP="008C2E53">
            <w:pPr>
              <w:suppressAutoHyphens/>
              <w:jc w:val="right"/>
              <w:rPr>
                <w:rFonts w:asciiTheme="majorBidi" w:hAnsiTheme="majorBidi" w:cstheme="majorBidi"/>
                <w:sz w:val="19"/>
                <w:szCs w:val="19"/>
                <w:lang w:val="fr-FR"/>
              </w:rPr>
            </w:pPr>
            <w:r w:rsidRPr="00F0501D">
              <w:rPr>
                <w:color w:val="000000"/>
                <w:sz w:val="19"/>
                <w:lang w:val="fr-FR"/>
              </w:rPr>
              <w:t>52 815</w:t>
            </w:r>
          </w:p>
        </w:tc>
        <w:tc>
          <w:tcPr>
            <w:tcW w:w="840" w:type="dxa"/>
            <w:shd w:val="clear" w:color="000000" w:fill="FFFFFF"/>
            <w:tcMar>
              <w:left w:w="58" w:type="dxa"/>
              <w:right w:w="58" w:type="dxa"/>
            </w:tcMar>
          </w:tcPr>
          <w:p w14:paraId="0057FB57" w14:textId="77777777" w:rsidR="00F0501D" w:rsidRPr="00F0501D" w:rsidRDefault="00F0501D" w:rsidP="008C2E53">
            <w:pPr>
              <w:suppressAutoHyphens/>
              <w:jc w:val="right"/>
              <w:rPr>
                <w:rFonts w:asciiTheme="majorBidi" w:hAnsiTheme="majorBidi" w:cstheme="majorBidi"/>
                <w:sz w:val="19"/>
                <w:szCs w:val="19"/>
                <w:lang w:val="fr-FR"/>
              </w:rPr>
            </w:pPr>
            <w:r w:rsidRPr="00F0501D">
              <w:rPr>
                <w:color w:val="000000"/>
                <w:sz w:val="19"/>
                <w:lang w:val="fr-FR"/>
              </w:rPr>
              <w:t>47 534</w:t>
            </w:r>
          </w:p>
        </w:tc>
        <w:tc>
          <w:tcPr>
            <w:tcW w:w="840" w:type="dxa"/>
            <w:shd w:val="clear" w:color="000000" w:fill="FFFFFF"/>
            <w:tcMar>
              <w:left w:w="58" w:type="dxa"/>
              <w:right w:w="58" w:type="dxa"/>
            </w:tcMar>
          </w:tcPr>
          <w:p w14:paraId="4A51D9F3" w14:textId="77777777" w:rsidR="00F0501D" w:rsidRPr="00F0501D" w:rsidRDefault="00F0501D" w:rsidP="008C2E53">
            <w:pPr>
              <w:suppressAutoHyphens/>
              <w:jc w:val="right"/>
              <w:rPr>
                <w:rFonts w:asciiTheme="majorBidi" w:hAnsiTheme="majorBidi" w:cstheme="majorBidi"/>
                <w:sz w:val="19"/>
                <w:szCs w:val="19"/>
                <w:lang w:val="fr-FR"/>
              </w:rPr>
            </w:pPr>
            <w:r w:rsidRPr="00F0501D">
              <w:rPr>
                <w:color w:val="000000"/>
                <w:sz w:val="19"/>
                <w:lang w:val="fr-FR"/>
              </w:rPr>
              <w:t>47 534</w:t>
            </w:r>
          </w:p>
        </w:tc>
      </w:tr>
      <w:tr w:rsidR="00F0501D" w:rsidRPr="00F0501D" w14:paraId="2DC001F3" w14:textId="77777777" w:rsidTr="008C2E53">
        <w:trPr>
          <w:trHeight w:val="434"/>
        </w:trPr>
        <w:tc>
          <w:tcPr>
            <w:tcW w:w="1795" w:type="dxa"/>
            <w:shd w:val="clear" w:color="auto" w:fill="FFFFFF" w:themeFill="background1"/>
            <w:tcMar>
              <w:left w:w="58" w:type="dxa"/>
              <w:right w:w="58" w:type="dxa"/>
            </w:tcMar>
          </w:tcPr>
          <w:p w14:paraId="798D5F34" w14:textId="77777777" w:rsidR="00F0501D" w:rsidRPr="00F0501D" w:rsidRDefault="00F0501D" w:rsidP="008C2E53">
            <w:pPr>
              <w:suppressAutoHyphens/>
              <w:jc w:val="left"/>
              <w:rPr>
                <w:b/>
                <w:bCs/>
                <w:sz w:val="19"/>
                <w:szCs w:val="19"/>
                <w:lang w:val="fr-FR"/>
              </w:rPr>
            </w:pPr>
            <w:r w:rsidRPr="00F0501D">
              <w:rPr>
                <w:sz w:val="19"/>
                <w:lang w:val="fr-FR"/>
              </w:rPr>
              <w:t>Réductions requises des HFC</w:t>
            </w:r>
          </w:p>
        </w:tc>
        <w:tc>
          <w:tcPr>
            <w:tcW w:w="840" w:type="dxa"/>
            <w:shd w:val="clear" w:color="000000" w:fill="FFFFFF"/>
            <w:tcMar>
              <w:left w:w="58" w:type="dxa"/>
              <w:right w:w="58" w:type="dxa"/>
            </w:tcMar>
          </w:tcPr>
          <w:p w14:paraId="3F8A561C" w14:textId="77777777" w:rsidR="00F0501D" w:rsidRPr="00F0501D" w:rsidRDefault="00F0501D" w:rsidP="008C2E53">
            <w:pPr>
              <w:suppressAutoHyphens/>
              <w:jc w:val="right"/>
              <w:rPr>
                <w:rFonts w:asciiTheme="majorBidi" w:hAnsiTheme="majorBidi" w:cstheme="majorBidi"/>
                <w:sz w:val="19"/>
                <w:szCs w:val="19"/>
                <w:lang w:val="fr-FR"/>
              </w:rPr>
            </w:pPr>
            <w:r w:rsidRPr="00F0501D">
              <w:rPr>
                <w:color w:val="000000"/>
                <w:sz w:val="19"/>
                <w:lang w:val="fr-FR"/>
              </w:rPr>
              <w:t>s.o.</w:t>
            </w:r>
          </w:p>
        </w:tc>
        <w:tc>
          <w:tcPr>
            <w:tcW w:w="840" w:type="dxa"/>
            <w:shd w:val="clear" w:color="000000" w:fill="FFFFFF"/>
            <w:tcMar>
              <w:left w:w="58" w:type="dxa"/>
              <w:right w:w="58" w:type="dxa"/>
            </w:tcMar>
          </w:tcPr>
          <w:p w14:paraId="391652B4" w14:textId="77777777" w:rsidR="00F0501D" w:rsidRPr="00F0501D" w:rsidRDefault="00F0501D" w:rsidP="008C2E53">
            <w:pPr>
              <w:suppressAutoHyphens/>
              <w:jc w:val="right"/>
              <w:rPr>
                <w:rFonts w:asciiTheme="majorBidi" w:hAnsiTheme="majorBidi" w:cstheme="majorBidi"/>
                <w:sz w:val="19"/>
                <w:szCs w:val="19"/>
                <w:lang w:val="fr-FR"/>
              </w:rPr>
            </w:pPr>
            <w:r w:rsidRPr="00F0501D">
              <w:rPr>
                <w:color w:val="000000"/>
                <w:sz w:val="19"/>
                <w:lang w:val="fr-FR"/>
              </w:rPr>
              <w:t>s.o.</w:t>
            </w:r>
          </w:p>
        </w:tc>
        <w:tc>
          <w:tcPr>
            <w:tcW w:w="840" w:type="dxa"/>
            <w:shd w:val="clear" w:color="000000" w:fill="FFFFFF"/>
            <w:tcMar>
              <w:left w:w="58" w:type="dxa"/>
              <w:right w:w="58" w:type="dxa"/>
            </w:tcMar>
          </w:tcPr>
          <w:p w14:paraId="286F97C3" w14:textId="77777777" w:rsidR="00F0501D" w:rsidRPr="00F0501D" w:rsidRDefault="00F0501D" w:rsidP="008C2E53">
            <w:pPr>
              <w:suppressAutoHyphens/>
              <w:jc w:val="right"/>
              <w:rPr>
                <w:rFonts w:asciiTheme="majorBidi" w:hAnsiTheme="majorBidi" w:cstheme="majorBidi"/>
                <w:sz w:val="19"/>
                <w:szCs w:val="19"/>
                <w:lang w:val="fr-FR"/>
              </w:rPr>
            </w:pPr>
            <w:r w:rsidRPr="00F0501D">
              <w:rPr>
                <w:color w:val="000000"/>
                <w:sz w:val="19"/>
                <w:lang w:val="fr-FR"/>
              </w:rPr>
              <w:t>0</w:t>
            </w:r>
          </w:p>
        </w:tc>
        <w:tc>
          <w:tcPr>
            <w:tcW w:w="840" w:type="dxa"/>
            <w:shd w:val="clear" w:color="000000" w:fill="FFFFFF"/>
            <w:tcMar>
              <w:left w:w="58" w:type="dxa"/>
              <w:right w:w="58" w:type="dxa"/>
            </w:tcMar>
          </w:tcPr>
          <w:p w14:paraId="5C1DDB8B" w14:textId="77777777" w:rsidR="00F0501D" w:rsidRPr="00F0501D" w:rsidRDefault="00F0501D" w:rsidP="008C2E53">
            <w:pPr>
              <w:suppressAutoHyphens/>
              <w:jc w:val="right"/>
              <w:rPr>
                <w:rFonts w:asciiTheme="majorBidi" w:hAnsiTheme="majorBidi" w:cstheme="majorBidi"/>
                <w:sz w:val="19"/>
                <w:szCs w:val="19"/>
                <w:lang w:val="fr-FR"/>
              </w:rPr>
            </w:pPr>
            <w:r w:rsidRPr="00F0501D">
              <w:rPr>
                <w:color w:val="000000"/>
                <w:sz w:val="19"/>
                <w:lang w:val="fr-FR"/>
              </w:rPr>
              <w:t>0</w:t>
            </w:r>
          </w:p>
        </w:tc>
        <w:tc>
          <w:tcPr>
            <w:tcW w:w="840" w:type="dxa"/>
            <w:shd w:val="clear" w:color="000000" w:fill="FFFFFF"/>
            <w:tcMar>
              <w:left w:w="58" w:type="dxa"/>
              <w:right w:w="58" w:type="dxa"/>
            </w:tcMar>
          </w:tcPr>
          <w:p w14:paraId="007C5D2F" w14:textId="77777777" w:rsidR="00F0501D" w:rsidRPr="00F0501D" w:rsidRDefault="00F0501D" w:rsidP="008C2E53">
            <w:pPr>
              <w:suppressAutoHyphens/>
              <w:jc w:val="right"/>
              <w:rPr>
                <w:rFonts w:asciiTheme="majorBidi" w:hAnsiTheme="majorBidi" w:cstheme="majorBidi"/>
                <w:sz w:val="19"/>
                <w:szCs w:val="19"/>
                <w:lang w:val="fr-FR"/>
              </w:rPr>
            </w:pPr>
            <w:r w:rsidRPr="00F0501D">
              <w:rPr>
                <w:color w:val="000000"/>
                <w:sz w:val="19"/>
                <w:lang w:val="fr-FR"/>
              </w:rPr>
              <w:t>0</w:t>
            </w:r>
          </w:p>
        </w:tc>
        <w:tc>
          <w:tcPr>
            <w:tcW w:w="840" w:type="dxa"/>
            <w:tcBorders>
              <w:top w:val="single" w:sz="4" w:space="0" w:color="auto"/>
              <w:left w:val="single" w:sz="4" w:space="0" w:color="auto"/>
              <w:bottom w:val="single" w:sz="4" w:space="0" w:color="auto"/>
              <w:right w:val="single" w:sz="4" w:space="0" w:color="auto"/>
            </w:tcBorders>
            <w:shd w:val="clear" w:color="000000" w:fill="FFFFFF"/>
            <w:tcMar>
              <w:left w:w="58" w:type="dxa"/>
              <w:right w:w="58" w:type="dxa"/>
            </w:tcMar>
          </w:tcPr>
          <w:p w14:paraId="3E0F86F3" w14:textId="77777777" w:rsidR="00F0501D" w:rsidRPr="00F0501D" w:rsidRDefault="00F0501D" w:rsidP="008C2E53">
            <w:pPr>
              <w:suppressAutoHyphens/>
              <w:jc w:val="right"/>
              <w:rPr>
                <w:rFonts w:asciiTheme="majorBidi" w:hAnsiTheme="majorBidi" w:cstheme="majorBidi"/>
                <w:sz w:val="19"/>
                <w:szCs w:val="19"/>
                <w:lang w:val="fr-FR"/>
              </w:rPr>
            </w:pPr>
            <w:r w:rsidRPr="00F0501D">
              <w:rPr>
                <w:color w:val="000000"/>
                <w:sz w:val="19"/>
                <w:lang w:val="fr-FR"/>
              </w:rPr>
              <w:t>2 659</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74B8FEED" w14:textId="77777777" w:rsidR="00F0501D" w:rsidRPr="00F0501D" w:rsidRDefault="00F0501D" w:rsidP="008C2E53">
            <w:pPr>
              <w:suppressAutoHyphens/>
              <w:jc w:val="right"/>
              <w:rPr>
                <w:rFonts w:asciiTheme="majorBidi" w:hAnsiTheme="majorBidi" w:cstheme="majorBidi"/>
                <w:sz w:val="19"/>
                <w:szCs w:val="19"/>
                <w:lang w:val="fr-FR"/>
              </w:rPr>
            </w:pPr>
            <w:r w:rsidRPr="00F0501D">
              <w:rPr>
                <w:color w:val="000000"/>
                <w:sz w:val="19"/>
                <w:lang w:val="fr-FR"/>
              </w:rPr>
              <w:t>5 951</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7818CFEB" w14:textId="77777777" w:rsidR="00F0501D" w:rsidRPr="00F0501D" w:rsidRDefault="00F0501D" w:rsidP="008C2E53">
            <w:pPr>
              <w:suppressAutoHyphens/>
              <w:jc w:val="right"/>
              <w:rPr>
                <w:rFonts w:asciiTheme="majorBidi" w:hAnsiTheme="majorBidi" w:cstheme="majorBidi"/>
                <w:sz w:val="19"/>
                <w:szCs w:val="19"/>
                <w:lang w:val="fr-FR"/>
              </w:rPr>
            </w:pPr>
            <w:r w:rsidRPr="00F0501D">
              <w:rPr>
                <w:color w:val="000000"/>
                <w:sz w:val="19"/>
                <w:lang w:val="fr-FR"/>
              </w:rPr>
              <w:t>14 722</w:t>
            </w:r>
          </w:p>
        </w:tc>
        <w:tc>
          <w:tcPr>
            <w:tcW w:w="840" w:type="dxa"/>
            <w:tcBorders>
              <w:top w:val="single" w:sz="4" w:space="0" w:color="auto"/>
              <w:left w:val="nil"/>
              <w:bottom w:val="single" w:sz="4" w:space="0" w:color="auto"/>
              <w:right w:val="single" w:sz="4" w:space="0" w:color="auto"/>
            </w:tcBorders>
            <w:shd w:val="clear" w:color="000000" w:fill="FFFFFF"/>
            <w:tcMar>
              <w:left w:w="58" w:type="dxa"/>
              <w:right w:w="58" w:type="dxa"/>
            </w:tcMar>
          </w:tcPr>
          <w:p w14:paraId="6AED5418" w14:textId="77777777" w:rsidR="00F0501D" w:rsidRPr="00F0501D" w:rsidRDefault="00F0501D" w:rsidP="008C2E53">
            <w:pPr>
              <w:suppressAutoHyphens/>
              <w:jc w:val="right"/>
              <w:rPr>
                <w:rFonts w:asciiTheme="majorBidi" w:hAnsiTheme="majorBidi" w:cstheme="majorBidi"/>
                <w:sz w:val="19"/>
                <w:szCs w:val="19"/>
                <w:lang w:val="fr-FR"/>
              </w:rPr>
            </w:pPr>
            <w:r w:rsidRPr="00F0501D">
              <w:rPr>
                <w:color w:val="000000"/>
                <w:sz w:val="19"/>
                <w:lang w:val="fr-FR"/>
              </w:rPr>
              <w:t>18 422</w:t>
            </w:r>
          </w:p>
        </w:tc>
      </w:tr>
    </w:tbl>
    <w:p w14:paraId="3A178A0A" w14:textId="77777777" w:rsidR="00F0501D" w:rsidRPr="00F0501D" w:rsidRDefault="00F0501D" w:rsidP="00F0501D">
      <w:pPr>
        <w:suppressAutoHyphens/>
        <w:rPr>
          <w:sz w:val="18"/>
          <w:szCs w:val="18"/>
          <w:lang w:val="fr-FR"/>
        </w:rPr>
      </w:pPr>
      <w:r w:rsidRPr="00F0501D">
        <w:rPr>
          <w:sz w:val="18"/>
          <w:lang w:val="fr-FR"/>
        </w:rPr>
        <w:t>* Données exigées en vertu de l’article 7</w:t>
      </w:r>
    </w:p>
    <w:p w14:paraId="34177567" w14:textId="77777777" w:rsidR="00F0501D" w:rsidRPr="00F0501D" w:rsidRDefault="00F0501D" w:rsidP="00F0501D">
      <w:pPr>
        <w:suppressAutoHyphens/>
        <w:rPr>
          <w:sz w:val="18"/>
          <w:szCs w:val="18"/>
          <w:lang w:val="fr-FR"/>
        </w:rPr>
      </w:pPr>
      <w:r w:rsidRPr="00F0501D">
        <w:rPr>
          <w:sz w:val="18"/>
          <w:lang w:val="fr-FR"/>
        </w:rPr>
        <w:t>** Estimé sur la base des importations en 2023 à ce jour.</w:t>
      </w:r>
    </w:p>
    <w:p w14:paraId="02FFCD1C" w14:textId="77777777" w:rsidR="00F0501D" w:rsidRPr="00F0501D" w:rsidRDefault="00F0501D" w:rsidP="00F0501D">
      <w:pPr>
        <w:suppressAutoHyphens/>
        <w:rPr>
          <w:sz w:val="18"/>
          <w:szCs w:val="18"/>
          <w:lang w:val="fr-FR"/>
        </w:rPr>
      </w:pPr>
    </w:p>
    <w:p w14:paraId="2A6C52BC" w14:textId="77777777" w:rsidR="00F0501D" w:rsidRPr="00F0501D" w:rsidRDefault="00F0501D" w:rsidP="00F0501D">
      <w:pPr>
        <w:pStyle w:val="Heading1"/>
        <w:rPr>
          <w:lang w:val="fr-FR"/>
        </w:rPr>
      </w:pPr>
      <w:r w:rsidRPr="00F0501D">
        <w:rPr>
          <w:lang w:val="fr-FR"/>
        </w:rPr>
        <w:t xml:space="preserve">Le tableau 5 indique que, dans le scénario du maintien du </w:t>
      </w:r>
      <w:r w:rsidRPr="00F0501D">
        <w:rPr>
          <w:i/>
          <w:iCs/>
          <w:lang w:val="fr-FR"/>
        </w:rPr>
        <w:t>statu quo</w:t>
      </w:r>
      <w:r w:rsidRPr="00F0501D">
        <w:rPr>
          <w:lang w:val="fr-FR"/>
        </w:rPr>
        <w:t xml:space="preserve">, il est attendu que la Grenade soit en conformité de 2024 à 2026. Cependant, si aucune mesure n’est prise, la consommation de HFC, avec l’importation d’équipements utilisant des HFC, principalement dans les sous-secteurs de la climatisation résidentielle et de la réfrigération commerciale, industrielle et pour le transport, continuerait de croître, et dépasserait l’objectif de régulation du Protocole de Montréal en 2027. Ainsi, la phase I du plan de mise en œuvre de l’Amendement de Kigali est proposée pour réguler la croissance des HFC, et s’assurer que la consommation de HFC reste inférieure aux limites du Protocole de Montréal tout au long de la phase II et poser les bases d’une réduction durable des HFC lors des phases ultérieures. Le gouvernement propose de suivre l’objectif de régulation du Protocole de Montréal pour réduire progressivement les HFC pendant la phase I du plan de mise en œuvre de l’Amendement de Kigali. </w:t>
      </w:r>
    </w:p>
    <w:p w14:paraId="18AECC8B" w14:textId="77777777" w:rsidR="00F0501D" w:rsidRPr="00F0501D" w:rsidRDefault="00F0501D" w:rsidP="00F0501D">
      <w:pPr>
        <w:keepNext/>
        <w:suppressAutoHyphens/>
        <w:spacing w:before="240" w:after="240"/>
        <w:rPr>
          <w:i/>
          <w:iCs/>
          <w:lang w:val="fr-FR"/>
        </w:rPr>
      </w:pPr>
      <w:r w:rsidRPr="00F0501D">
        <w:rPr>
          <w:i/>
          <w:lang w:val="fr-FR"/>
        </w:rPr>
        <w:t>Détails des activités</w:t>
      </w:r>
    </w:p>
    <w:p w14:paraId="04E9BD9A" w14:textId="77777777" w:rsidR="00F0501D" w:rsidRPr="00F0501D" w:rsidRDefault="00F0501D" w:rsidP="00F0501D">
      <w:pPr>
        <w:pStyle w:val="Heading1"/>
        <w:rPr>
          <w:lang w:val="fr-FR"/>
        </w:rPr>
      </w:pPr>
      <w:r w:rsidRPr="00F0501D">
        <w:rPr>
          <w:lang w:val="fr-FR"/>
        </w:rPr>
        <w:t>La stratégie globale de réduction progressive des HFC pour la phase I du plan de mise en œuvre de l’Amendement de Kigali est fondée sur les activités du PGEH. Elle se concentre sur un schéma directeur et la législation pour contrôler les importations de HFC ; la promotion de l’adoption par le marché de technologies à faible PRP et d’équipements de réfrigération et de climatisation écoénergétiques par le contrôle des importations ; le renforcement de la capacité de manipulation des frigorigènes inflammables ; et la récupération et le recyclage des frigorigènes, et la réduction des fuites de frigorigène pour réduire la demande en frigorigène. Les activités suivantes sont proposées :</w:t>
      </w:r>
    </w:p>
    <w:p w14:paraId="161B6CE7" w14:textId="77777777" w:rsidR="00F0501D" w:rsidRPr="00F0501D" w:rsidRDefault="00F0501D" w:rsidP="00D834BA">
      <w:pPr>
        <w:pStyle w:val="Heading2"/>
        <w:keepNext/>
        <w:keepLines/>
        <w:numPr>
          <w:ilvl w:val="1"/>
          <w:numId w:val="1"/>
        </w:numPr>
        <w:rPr>
          <w:lang w:val="fr-FR"/>
        </w:rPr>
      </w:pPr>
      <w:proofErr w:type="gramStart"/>
      <w:r w:rsidRPr="00F0501D">
        <w:rPr>
          <w:lang w:val="fr-FR"/>
        </w:rPr>
        <w:t>schéma</w:t>
      </w:r>
      <w:proofErr w:type="gramEnd"/>
      <w:r w:rsidRPr="00F0501D">
        <w:rPr>
          <w:lang w:val="fr-FR"/>
        </w:rPr>
        <w:t xml:space="preserve"> directeur et législation pour contrôler les importations et exportations de HFC : examen et mise à jour du schéma directeur et des réglementations, des normes de sécurité et des codes pour la manipulation de frigorigènes inflammables ; et mise en œuvre du système d’octroi de licences et de quotas pour les HFC, comprenant une notification obligatoire par les importateurs de HFC (PNUE) (10 000 $ US) ;</w:t>
      </w:r>
    </w:p>
    <w:p w14:paraId="352D96FC" w14:textId="77777777" w:rsidR="00F0501D" w:rsidRPr="00F0501D" w:rsidRDefault="00F0501D" w:rsidP="00F0501D">
      <w:pPr>
        <w:pStyle w:val="Heading2"/>
        <w:numPr>
          <w:ilvl w:val="1"/>
          <w:numId w:val="1"/>
        </w:numPr>
        <w:rPr>
          <w:lang w:val="fr-FR"/>
        </w:rPr>
      </w:pPr>
      <w:r w:rsidRPr="00F0501D">
        <w:rPr>
          <w:lang w:val="fr-FR"/>
        </w:rPr>
        <w:t>renforcement de la capacité des douanes : examen et mise à jour des modules de formation des douanes pour y intégrer les HFC ; adoption des codes du Système harmonisé (SH) 2022 ; formation de 30 agents des douanes et de 15 courtiers en douanes à l’identification des substances réglementées en utilisant les codes appropriés du SH intégrant les HFC, la prévention du commerce illicite et l’enregistrement des données ; et formation de 15 importateurs à la manipulation, au transport, au stockage et à l’élimination sans danger des frigorigènes inflammables (PNUE) (16 000 $ US) ;</w:t>
      </w:r>
    </w:p>
    <w:p w14:paraId="31061CD0" w14:textId="77777777" w:rsidR="00F0501D" w:rsidRPr="00F0501D" w:rsidRDefault="00F0501D" w:rsidP="00F0501D">
      <w:pPr>
        <w:pStyle w:val="Heading2"/>
        <w:numPr>
          <w:ilvl w:val="1"/>
          <w:numId w:val="1"/>
        </w:numPr>
        <w:rPr>
          <w:lang w:val="fr-FR"/>
        </w:rPr>
      </w:pPr>
      <w:r w:rsidRPr="00F0501D">
        <w:rPr>
          <w:lang w:val="fr-FR"/>
        </w:rPr>
        <w:t>renforcement des capacités des techniciens en réfrigération et climatisation : formation de 45 techniciens à l’utilisation de solutions de remplacement à faible PRP et au maintien et à l’amélioration de l’efficacité énergétique des équipements de réfrigération et de climatisation ; formation de 16 techniciens dans le cadre du projet pilote de l’AHRI</w:t>
      </w:r>
      <w:r w:rsidRPr="00F0501D">
        <w:rPr>
          <w:rStyle w:val="FootnoteReference"/>
          <w:lang w:val="fr-FR"/>
        </w:rPr>
        <w:footnoteReference w:id="9"/>
      </w:r>
      <w:r w:rsidRPr="00F0501D">
        <w:rPr>
          <w:lang w:val="fr-FR"/>
        </w:rPr>
        <w:t xml:space="preserve"> et du PNUE pour l’obtention du « permis de conduire des frigorigènes » sur la base de la compétence à manipuler sans danger les frigorigènes ; mise en œuvre d’un programme de certification nationale obligatoire des techniciens ; et certification de 24 techniciens (PNUE) (28 000 $ US) ;</w:t>
      </w:r>
    </w:p>
    <w:p w14:paraId="528C142E" w14:textId="77777777" w:rsidR="00F0501D" w:rsidRPr="00F0501D" w:rsidRDefault="00F0501D" w:rsidP="00F0501D">
      <w:pPr>
        <w:pStyle w:val="Heading2"/>
        <w:numPr>
          <w:ilvl w:val="1"/>
          <w:numId w:val="1"/>
        </w:numPr>
        <w:rPr>
          <w:lang w:val="fr-FR"/>
        </w:rPr>
      </w:pPr>
      <w:proofErr w:type="gramStart"/>
      <w:r w:rsidRPr="00F0501D">
        <w:rPr>
          <w:lang w:val="fr-FR"/>
        </w:rPr>
        <w:t>récupération</w:t>
      </w:r>
      <w:proofErr w:type="gramEnd"/>
      <w:r w:rsidRPr="00F0501D">
        <w:rPr>
          <w:lang w:val="fr-FR"/>
        </w:rPr>
        <w:t xml:space="preserve"> et recyclage des frigorigènes et approvisionnement en équipements : approvisionnement en équipements et outils pour deux institutions de formation,</w:t>
      </w:r>
      <w:r w:rsidRPr="00F0501D">
        <w:rPr>
          <w:rStyle w:val="FootnoteReference"/>
          <w:lang w:val="fr-FR"/>
        </w:rPr>
        <w:footnoteReference w:id="10"/>
      </w:r>
      <w:r w:rsidRPr="00F0501D">
        <w:rPr>
          <w:lang w:val="fr-FR"/>
        </w:rPr>
        <w:t xml:space="preserve"> des techniciens, des étudiants de l’EFTP et pour la récupération, le recyclage et la régénération des frigorigènes</w:t>
      </w:r>
      <w:r w:rsidRPr="00F0501D">
        <w:rPr>
          <w:rStyle w:val="FootnoteReference"/>
          <w:lang w:val="fr-FR"/>
        </w:rPr>
        <w:footnoteReference w:id="11"/>
      </w:r>
      <w:r w:rsidRPr="00F0501D">
        <w:rPr>
          <w:lang w:val="fr-FR"/>
        </w:rPr>
        <w:t xml:space="preserve"> (PNUD) (57 158 $ US) ;</w:t>
      </w:r>
    </w:p>
    <w:p w14:paraId="62EF0086" w14:textId="77777777" w:rsidR="00F0501D" w:rsidRPr="00F0501D" w:rsidRDefault="00F0501D" w:rsidP="00F0501D">
      <w:pPr>
        <w:pStyle w:val="Heading2"/>
        <w:numPr>
          <w:ilvl w:val="1"/>
          <w:numId w:val="1"/>
        </w:numPr>
        <w:rPr>
          <w:lang w:val="fr-FR"/>
        </w:rPr>
      </w:pPr>
      <w:proofErr w:type="gramStart"/>
      <w:r w:rsidRPr="00F0501D">
        <w:rPr>
          <w:lang w:val="fr-FR"/>
        </w:rPr>
        <w:t>renforcement</w:t>
      </w:r>
      <w:proofErr w:type="gramEnd"/>
      <w:r w:rsidRPr="00F0501D">
        <w:rPr>
          <w:lang w:val="fr-FR"/>
        </w:rPr>
        <w:t xml:space="preserve"> de l’association de réfrigération et de climatisation : recrutement d’un consultant pour examiner sa constitution et ses fonctions, et assistance à sa restructuration afin de la transformer en un partenaire de soutien actif pour l’exécution du plan de mise en œuvre de l’Amendement de Kigali (PNUE) (7 000 $ US) ; </w:t>
      </w:r>
    </w:p>
    <w:p w14:paraId="05F41064" w14:textId="77777777" w:rsidR="00F0501D" w:rsidRPr="00F0501D" w:rsidRDefault="00F0501D" w:rsidP="00F0501D">
      <w:pPr>
        <w:pStyle w:val="Heading2"/>
        <w:numPr>
          <w:ilvl w:val="1"/>
          <w:numId w:val="1"/>
        </w:numPr>
        <w:rPr>
          <w:lang w:val="fr-FR"/>
        </w:rPr>
      </w:pPr>
      <w:proofErr w:type="gramStart"/>
      <w:r w:rsidRPr="00F0501D">
        <w:rPr>
          <w:lang w:val="fr-FR"/>
        </w:rPr>
        <w:t>sensibilisation</w:t>
      </w:r>
      <w:proofErr w:type="gramEnd"/>
      <w:r w:rsidRPr="00F0501D">
        <w:rPr>
          <w:lang w:val="fr-FR"/>
        </w:rPr>
        <w:t xml:space="preserve"> du public : activités de vulgarisation passant par des supports imprimés, des séminaires, des entretiens radiophoniques et télévisés, et des visites dans les écoles et les groupements d’intérêt sur la réduction progressive des HFC, l’adoption de technologies à faible PRP, et l’utilisation d’appareils écoénergétiques (PNUE) (15 842 $ US) ; et</w:t>
      </w:r>
    </w:p>
    <w:p w14:paraId="7F257B88" w14:textId="29CEF54D" w:rsidR="00F0501D" w:rsidRPr="00F0501D" w:rsidRDefault="00F0501D" w:rsidP="00F0501D">
      <w:pPr>
        <w:pStyle w:val="Heading2"/>
        <w:widowControl/>
        <w:numPr>
          <w:ilvl w:val="1"/>
          <w:numId w:val="1"/>
        </w:numPr>
        <w:rPr>
          <w:lang w:val="fr-FR"/>
        </w:rPr>
      </w:pPr>
      <w:proofErr w:type="gramStart"/>
      <w:r w:rsidRPr="00F0501D">
        <w:rPr>
          <w:lang w:val="fr-FR"/>
        </w:rPr>
        <w:t>intégration</w:t>
      </w:r>
      <w:proofErr w:type="gramEnd"/>
      <w:r w:rsidRPr="00F0501D">
        <w:rPr>
          <w:lang w:val="fr-FR"/>
        </w:rPr>
        <w:t xml:space="preserve"> de l’égalité des sexes : réalisation d’un atelier de formation aux bonnes pratiques d’entretien et à la manipulation de technologies de remplacement à faible PRP spécifiquement pour 13 techniciennes, collecte de données sur les activités d’intégration de l’égalité des sexes, et mise en avant de techniciennes comme modèles (PNUE) (7 000 $</w:t>
      </w:r>
      <w:r w:rsidR="007A40EA">
        <w:rPr>
          <w:lang w:val="fr-FR"/>
        </w:rPr>
        <w:t> </w:t>
      </w:r>
      <w:r w:rsidRPr="00F0501D">
        <w:rPr>
          <w:lang w:val="fr-FR"/>
        </w:rPr>
        <w:t>US).</w:t>
      </w:r>
    </w:p>
    <w:p w14:paraId="5C00FAE1" w14:textId="77777777" w:rsidR="00F0501D" w:rsidRPr="00F0501D" w:rsidRDefault="00F0501D" w:rsidP="00F0501D">
      <w:pPr>
        <w:keepNext/>
        <w:rPr>
          <w:i/>
          <w:iCs/>
          <w:lang w:val="fr-FR"/>
        </w:rPr>
      </w:pPr>
      <w:r w:rsidRPr="00F0501D">
        <w:rPr>
          <w:i/>
          <w:lang w:val="fr-FR"/>
        </w:rPr>
        <w:t>Mise en œuvre, coordination et suivi du projet</w:t>
      </w:r>
    </w:p>
    <w:p w14:paraId="2CA567ED" w14:textId="77777777" w:rsidR="00F0501D" w:rsidRPr="00F0501D" w:rsidRDefault="00F0501D" w:rsidP="00F0501D">
      <w:pPr>
        <w:pStyle w:val="Heading1"/>
        <w:spacing w:before="240"/>
        <w:rPr>
          <w:lang w:val="fr-FR"/>
        </w:rPr>
      </w:pPr>
      <w:r w:rsidRPr="00F0501D">
        <w:rPr>
          <w:lang w:val="fr-FR"/>
        </w:rPr>
        <w:t xml:space="preserve">Le suivi, la coordination et la notification du projet seront effectués pour un coût total de 4 000 $ US pour l’établissement d’un mécanisme de suivi (2 000 $ US) et pour la préparation des rapports (2 000 $ US). </w:t>
      </w:r>
    </w:p>
    <w:p w14:paraId="6090AEEF" w14:textId="77777777" w:rsidR="00F0501D" w:rsidRPr="00F0501D" w:rsidRDefault="00F0501D" w:rsidP="00F0501D">
      <w:pPr>
        <w:keepNext/>
        <w:suppressAutoHyphens/>
        <w:spacing w:after="240"/>
        <w:rPr>
          <w:i/>
          <w:lang w:val="fr-FR"/>
        </w:rPr>
      </w:pPr>
      <w:r w:rsidRPr="00F0501D">
        <w:rPr>
          <w:i/>
          <w:lang w:val="fr-FR"/>
        </w:rPr>
        <w:t>Mise en œuvre de la politique d’égalité des sexes</w:t>
      </w:r>
    </w:p>
    <w:p w14:paraId="2993FDBD" w14:textId="4D4ECBF0" w:rsidR="00F0501D" w:rsidRPr="00F0501D" w:rsidRDefault="00F0501D" w:rsidP="00F0501D">
      <w:pPr>
        <w:pStyle w:val="Heading1"/>
        <w:keepNext/>
        <w:suppressAutoHyphens/>
        <w:rPr>
          <w:lang w:val="fr-FR"/>
        </w:rPr>
      </w:pPr>
      <w:r w:rsidRPr="00F0501D">
        <w:rPr>
          <w:lang w:val="fr-FR"/>
        </w:rPr>
        <w:t xml:space="preserve">Le Gouvernement de la Grenade a reconnu l’importance de l’égalité des sexes et de l’autonomisation des femmes, et a élaboré une politique et un plan d’action pour l’égalité des sexes pour la période 2014-2024 qui visent à favoriser l’égalité entre les femmes et les hommes et la compréhension des besoins différenciés. Conformément aux décisions 84/92 d), 90/48 c) et 92/40 b), la phase I du plan de mise en œuvre de l’Amendement de Kigali intégrera un élément relatif aux questions de genre dans toutes ses activités. Les activités intégreront le suivi continu des améliorations en matière d’intégration de l’égalité des sexes en collectant des données ventilées par sexe, en mettant en place des incitations à la participation des femmes dans le secteur de la réfrigération et de la climatisation en offrant des bourses aux étudiantes, en tenant un atelier de renforcement de la capacité réservé aux femmes et en mettant en œuvre des campagnes de sensibilisation du public </w:t>
      </w:r>
      <w:r w:rsidR="00C744A9">
        <w:rPr>
          <w:lang w:val="fr-FR"/>
        </w:rPr>
        <w:t>à</w:t>
      </w:r>
      <w:r w:rsidRPr="00F0501D">
        <w:rPr>
          <w:lang w:val="fr-FR"/>
        </w:rPr>
        <w:t xml:space="preserve"> destination des techniciennes. En outre, dans le cadre des activités de vulgarisation du plan de mise en œuvre de l’Amendement de Kigali, les techniciennes partageront leurs expériences de modèles lors de visites et dans les médias. L’UNO prévoit de collaborer avec le Département des questions de genre pour la création d’un partenariat visant à favoriser la présence des femmes dans les sciences, la technologie, l’ingénierie et les mathématiques.</w:t>
      </w:r>
    </w:p>
    <w:p w14:paraId="2D79F941" w14:textId="77777777" w:rsidR="00F0501D" w:rsidRPr="00F0501D" w:rsidRDefault="00F0501D" w:rsidP="00F0501D">
      <w:pPr>
        <w:pStyle w:val="Heading1"/>
        <w:keepNext/>
        <w:numPr>
          <w:ilvl w:val="0"/>
          <w:numId w:val="0"/>
        </w:numPr>
        <w:suppressAutoHyphens/>
        <w:rPr>
          <w:u w:val="single"/>
          <w:lang w:val="fr-FR"/>
        </w:rPr>
      </w:pPr>
      <w:r w:rsidRPr="00F0501D">
        <w:rPr>
          <w:u w:val="single"/>
          <w:lang w:val="fr-FR"/>
        </w:rPr>
        <w:t>Coût total de la phase I du plan de mise en œuvre de l’Amendement de Kigali pour les HFC</w:t>
      </w:r>
    </w:p>
    <w:p w14:paraId="3B5BF1EE" w14:textId="77777777" w:rsidR="00F0501D" w:rsidRPr="00F0501D" w:rsidRDefault="00F0501D" w:rsidP="00F0501D">
      <w:pPr>
        <w:numPr>
          <w:ilvl w:val="0"/>
          <w:numId w:val="1"/>
        </w:numPr>
        <w:spacing w:after="240"/>
        <w:outlineLvl w:val="0"/>
        <w:rPr>
          <w:lang w:val="fr-FR"/>
        </w:rPr>
      </w:pPr>
      <w:r w:rsidRPr="00F0501D">
        <w:rPr>
          <w:lang w:val="fr-FR"/>
        </w:rPr>
        <w:t xml:space="preserve">Le budget pour l’exécution de la phase I du plan de mise en œuvre de l’Amendement de Kigali a été établi à 145 000 $ US, conformément à la décision 92/37. </w:t>
      </w:r>
      <w:bookmarkStart w:id="7" w:name="_Hlk118631498"/>
      <w:r w:rsidRPr="00F0501D">
        <w:rPr>
          <w:lang w:val="fr-FR"/>
        </w:rPr>
        <w:t>Les activités proposées et la répartition des coûts sont résumées dans les paragraphes 44 à 45.</w:t>
      </w:r>
    </w:p>
    <w:bookmarkEnd w:id="7"/>
    <w:p w14:paraId="515CFD98" w14:textId="77777777" w:rsidR="00F0501D" w:rsidRPr="00F0501D" w:rsidRDefault="00F0501D" w:rsidP="00F0501D">
      <w:pPr>
        <w:keepNext/>
        <w:suppressAutoHyphens/>
        <w:spacing w:before="240" w:after="240"/>
        <w:rPr>
          <w:iCs/>
          <w:u w:val="single"/>
          <w:lang w:val="fr-FR"/>
        </w:rPr>
      </w:pPr>
      <w:r w:rsidRPr="00F0501D">
        <w:rPr>
          <w:u w:val="single"/>
          <w:lang w:val="fr-FR"/>
        </w:rPr>
        <w:t>Coordination des activités dans le secteur de l’entretien au titre des plans d’élimination des HCFC et de réduction progressive des HFC</w:t>
      </w:r>
    </w:p>
    <w:p w14:paraId="77798AA7" w14:textId="77777777" w:rsidR="00F0501D" w:rsidRPr="00F0501D" w:rsidRDefault="00F0501D" w:rsidP="00F0501D">
      <w:pPr>
        <w:pStyle w:val="Heading1"/>
        <w:rPr>
          <w:lang w:val="fr-FR"/>
        </w:rPr>
      </w:pPr>
      <w:r w:rsidRPr="00F0501D">
        <w:rPr>
          <w:lang w:val="fr-FR"/>
        </w:rPr>
        <w:t>La phase I du plan de mise en œuvre de l’Amendement de Kigali sera mise en œuvre en trois tranches. Le calendrier et les engagements de financement pour la réduction progressive des HFC et l’élimination des HCFC, et les activités et coûts associés de la phase I du plan de mise en œuvre de l’Amendement de Kigali et de la phase II du PGEH, sont présentés dans les annexes II et III au présent document.</w:t>
      </w:r>
    </w:p>
    <w:p w14:paraId="0CC93217" w14:textId="77777777" w:rsidR="00F0501D" w:rsidRPr="00F0501D" w:rsidRDefault="00F0501D" w:rsidP="00F0501D">
      <w:pPr>
        <w:keepNext/>
        <w:suppressAutoHyphens/>
        <w:spacing w:after="240"/>
        <w:outlineLvl w:val="0"/>
        <w:rPr>
          <w:u w:val="single"/>
          <w:lang w:val="fr-FR"/>
        </w:rPr>
      </w:pPr>
      <w:r w:rsidRPr="00F0501D">
        <w:rPr>
          <w:u w:val="single"/>
          <w:lang w:val="fr-FR"/>
        </w:rPr>
        <w:t>Plan de mise en œuvre de la première tranche de la phase I du plan de mise en œuvre de l’Amendement de Kigali pour les HFC</w:t>
      </w:r>
    </w:p>
    <w:p w14:paraId="1D9354EE" w14:textId="77777777" w:rsidR="00F0501D" w:rsidRPr="00F0501D" w:rsidRDefault="00F0501D" w:rsidP="00F0501D">
      <w:pPr>
        <w:pStyle w:val="Heading1"/>
        <w:rPr>
          <w:lang w:val="fr-FR"/>
        </w:rPr>
      </w:pPr>
      <w:r w:rsidRPr="00F0501D">
        <w:rPr>
          <w:lang w:val="fr-FR"/>
        </w:rPr>
        <w:t>La première tranche de financement de la phase I du plan de mise en œuvre de l’Amendement de Kigali, pour un montant total de 61 670 $ US, sera mise en œuvre entre janvier 2024 et décembre 2026, et comprendra les activités suivantes :</w:t>
      </w:r>
    </w:p>
    <w:p w14:paraId="382DE742" w14:textId="77777777" w:rsidR="00F0501D" w:rsidRPr="00F0501D" w:rsidRDefault="00F0501D" w:rsidP="00F0501D">
      <w:pPr>
        <w:pStyle w:val="Heading2"/>
        <w:numPr>
          <w:ilvl w:val="1"/>
          <w:numId w:val="1"/>
        </w:numPr>
        <w:rPr>
          <w:lang w:val="fr-FR"/>
        </w:rPr>
      </w:pPr>
      <w:bookmarkStart w:id="8" w:name="_Hlk126916095"/>
      <w:proofErr w:type="gramStart"/>
      <w:r w:rsidRPr="00F0501D">
        <w:rPr>
          <w:lang w:val="fr-FR"/>
        </w:rPr>
        <w:t>schéma</w:t>
      </w:r>
      <w:proofErr w:type="gramEnd"/>
      <w:r w:rsidRPr="00F0501D">
        <w:rPr>
          <w:lang w:val="fr-FR"/>
        </w:rPr>
        <w:t xml:space="preserve"> directeur et législation pour contrôler les importations de HFC : examen et mise à jour des modules de formation des douanes pour y intégrer les HFC ; et formation de 14 agents des douanes, sept courtiers en douanes et 15 importateurs (PNUE) (9 000 $ US) ;</w:t>
      </w:r>
    </w:p>
    <w:p w14:paraId="540D9CAD" w14:textId="77777777" w:rsidR="00F0501D" w:rsidRPr="00F0501D" w:rsidRDefault="00F0501D" w:rsidP="00F0501D">
      <w:pPr>
        <w:pStyle w:val="Heading2"/>
        <w:numPr>
          <w:ilvl w:val="1"/>
          <w:numId w:val="1"/>
        </w:numPr>
        <w:rPr>
          <w:lang w:val="fr-FR"/>
        </w:rPr>
      </w:pPr>
      <w:r w:rsidRPr="00F0501D">
        <w:rPr>
          <w:lang w:val="fr-FR"/>
        </w:rPr>
        <w:t>renforcement des capacités des techniciens en réfrigération et climatisation : formation de 15 techniciens à l’utilisation de solutions de remplacement à faible PRP et au maintien et à l’amélioration de l’efficacité énergétique des équipements de réfrigération et de climatisation ; formation de huit techniciens pour l’obtention du « permis de conduire des frigorigènes » sur la base de la compétence à manipuler sans danger les frigorigènes ; mise en place d’un programme de certification nationale ; et certification de 12 techniciens (PNUE) (15 500 $ US) ;</w:t>
      </w:r>
    </w:p>
    <w:p w14:paraId="2940808D" w14:textId="77777777" w:rsidR="00F0501D" w:rsidRPr="00F0501D" w:rsidRDefault="00F0501D" w:rsidP="00F0501D">
      <w:pPr>
        <w:pStyle w:val="Heading2"/>
        <w:numPr>
          <w:ilvl w:val="1"/>
          <w:numId w:val="1"/>
        </w:numPr>
        <w:rPr>
          <w:lang w:val="fr-FR"/>
        </w:rPr>
      </w:pPr>
      <w:proofErr w:type="gramStart"/>
      <w:r w:rsidRPr="00F0501D">
        <w:rPr>
          <w:lang w:val="fr-FR"/>
        </w:rPr>
        <w:t>récupération</w:t>
      </w:r>
      <w:proofErr w:type="gramEnd"/>
      <w:r w:rsidRPr="00F0501D">
        <w:rPr>
          <w:lang w:val="fr-FR"/>
        </w:rPr>
        <w:t xml:space="preserve"> et recyclage des frigorigènes et approvisionnement en équipements : approvisionnement en équipements et en outils pour deux institutions de formation (unités de formation à la climatisation au R-290, système de formation aux réfrigérateurs domestiques au R</w:t>
      </w:r>
      <w:r w:rsidRPr="00F0501D">
        <w:rPr>
          <w:lang w:val="fr-FR"/>
        </w:rPr>
        <w:noBreakHyphen/>
        <w:t xml:space="preserve">600a, unité de formation à la réfrigération commerciale au R-290, unité de formation aux chambres froides monoblocs au R-290, détecteur de fuites) ; et fourniture d’outils à des étudiants de l’EFTP (PNUD) (19 670 $ US) ; </w:t>
      </w:r>
    </w:p>
    <w:p w14:paraId="2A9063B0" w14:textId="77777777" w:rsidR="00F0501D" w:rsidRPr="00F0501D" w:rsidRDefault="00F0501D" w:rsidP="00F0501D">
      <w:pPr>
        <w:pStyle w:val="Heading2"/>
        <w:numPr>
          <w:ilvl w:val="1"/>
          <w:numId w:val="1"/>
        </w:numPr>
        <w:rPr>
          <w:lang w:val="fr-FR"/>
        </w:rPr>
      </w:pPr>
      <w:proofErr w:type="gramStart"/>
      <w:r w:rsidRPr="00F0501D">
        <w:rPr>
          <w:lang w:val="fr-FR"/>
        </w:rPr>
        <w:t>renforcement</w:t>
      </w:r>
      <w:proofErr w:type="gramEnd"/>
      <w:r w:rsidRPr="00F0501D">
        <w:rPr>
          <w:lang w:val="fr-FR"/>
        </w:rPr>
        <w:t xml:space="preserve"> de l’association de réfrigération et de climatisation : recrutement d’un consultant pour l’examen de sa constitution et de ses fonctions, la consultation initiale pour la restructuration de l’association de réfrigération et de climatisation (PNUE) (5 000 $ US) ; </w:t>
      </w:r>
    </w:p>
    <w:p w14:paraId="004D0ED7" w14:textId="77777777" w:rsidR="00F0501D" w:rsidRPr="00F0501D" w:rsidRDefault="00F0501D" w:rsidP="00F0501D">
      <w:pPr>
        <w:pStyle w:val="Heading2"/>
        <w:numPr>
          <w:ilvl w:val="1"/>
          <w:numId w:val="1"/>
        </w:numPr>
        <w:rPr>
          <w:lang w:val="fr-FR"/>
        </w:rPr>
      </w:pPr>
      <w:proofErr w:type="gramStart"/>
      <w:r w:rsidRPr="00F0501D">
        <w:rPr>
          <w:lang w:val="fr-FR"/>
        </w:rPr>
        <w:t>sensibilisation</w:t>
      </w:r>
      <w:proofErr w:type="gramEnd"/>
      <w:r w:rsidRPr="00F0501D">
        <w:rPr>
          <w:lang w:val="fr-FR"/>
        </w:rPr>
        <w:t xml:space="preserve"> du public : activités de vulgarisation (support imprimé, séminaires, entretiens radiophoniques et télévisés, et visites d’écoles et de groupements d’intérêt) pour sensibiliser à la réduction progressive des HFC, et élaboration de matériel multimédia (documentaires, jingles) (PNUE) (7 000 $ US) ; </w:t>
      </w:r>
    </w:p>
    <w:p w14:paraId="273EEE8D" w14:textId="77777777" w:rsidR="00F0501D" w:rsidRPr="00F0501D" w:rsidRDefault="00F0501D" w:rsidP="00F0501D">
      <w:pPr>
        <w:pStyle w:val="Heading2"/>
        <w:numPr>
          <w:ilvl w:val="1"/>
          <w:numId w:val="1"/>
        </w:numPr>
        <w:rPr>
          <w:lang w:val="fr-FR"/>
        </w:rPr>
      </w:pPr>
      <w:proofErr w:type="gramStart"/>
      <w:r w:rsidRPr="00F0501D">
        <w:rPr>
          <w:lang w:val="fr-FR"/>
        </w:rPr>
        <w:t>intégration</w:t>
      </w:r>
      <w:proofErr w:type="gramEnd"/>
      <w:r w:rsidRPr="00F0501D">
        <w:rPr>
          <w:lang w:val="fr-FR"/>
        </w:rPr>
        <w:t xml:space="preserve"> de l’égalité des sexes : réalisation d’un atelier de formation aux bonnes pratiques d’entretien et à la manipulation de technologies de remplacement à faible PRP spécifiquement pour 13 techniciennes ; et une activité de sensibilisation pour promouvoir les techniciennes comme modèles (PNUE) (3 000 $ US) ; et</w:t>
      </w:r>
    </w:p>
    <w:p w14:paraId="345263A7" w14:textId="77777777" w:rsidR="00F0501D" w:rsidRPr="00F0501D" w:rsidRDefault="00F0501D" w:rsidP="00F0501D">
      <w:pPr>
        <w:pStyle w:val="Heading2"/>
        <w:numPr>
          <w:ilvl w:val="1"/>
          <w:numId w:val="1"/>
        </w:numPr>
        <w:rPr>
          <w:lang w:val="fr-FR"/>
        </w:rPr>
      </w:pPr>
      <w:proofErr w:type="gramStart"/>
      <w:r w:rsidRPr="00F0501D">
        <w:rPr>
          <w:lang w:val="fr-FR"/>
        </w:rPr>
        <w:t>suivi</w:t>
      </w:r>
      <w:proofErr w:type="gramEnd"/>
      <w:r w:rsidRPr="00F0501D">
        <w:rPr>
          <w:lang w:val="fr-FR"/>
        </w:rPr>
        <w:t xml:space="preserve">, coordination et notification du projet pour un coût total de 2 500 $ US pour le suivi des activités au titre du plan de mise en œuvre de l’Amendement de Kigali (2 000 $ US) et pour la préparation des rapports (500 $ US). </w:t>
      </w:r>
    </w:p>
    <w:p w14:paraId="57C5CA05" w14:textId="77777777" w:rsidR="00F0501D" w:rsidRPr="00F0501D" w:rsidRDefault="00F0501D" w:rsidP="00F0501D">
      <w:pPr>
        <w:widowControl w:val="0"/>
        <w:spacing w:before="360" w:after="240"/>
        <w:jc w:val="center"/>
        <w:rPr>
          <w:b/>
          <w:lang w:val="fr-FR"/>
        </w:rPr>
      </w:pPr>
      <w:r w:rsidRPr="00F0501D">
        <w:rPr>
          <w:b/>
          <w:lang w:val="fr-FR"/>
        </w:rPr>
        <w:t>OBSERVATIONS ET RECOMMANDATION DU SECRÉTARIAT</w:t>
      </w:r>
    </w:p>
    <w:p w14:paraId="59E3FF2D" w14:textId="77777777" w:rsidR="00F0501D" w:rsidRPr="00F0501D" w:rsidRDefault="00F0501D" w:rsidP="00F0501D">
      <w:pPr>
        <w:widowControl w:val="0"/>
        <w:spacing w:after="240"/>
        <w:rPr>
          <w:b/>
          <w:lang w:val="fr-FR"/>
        </w:rPr>
      </w:pPr>
      <w:r w:rsidRPr="00F0501D">
        <w:rPr>
          <w:b/>
          <w:lang w:val="fr-FR"/>
        </w:rPr>
        <w:t>OBSERVATIONS</w:t>
      </w:r>
    </w:p>
    <w:bookmarkEnd w:id="8"/>
    <w:p w14:paraId="1AC147A1" w14:textId="77777777" w:rsidR="00F0501D" w:rsidRPr="00F0501D" w:rsidRDefault="00F0501D" w:rsidP="00F0501D">
      <w:pPr>
        <w:pStyle w:val="Heading1"/>
        <w:rPr>
          <w:lang w:val="fr-FR"/>
        </w:rPr>
      </w:pPr>
      <w:r w:rsidRPr="00F0501D">
        <w:rPr>
          <w:lang w:val="fr-FR"/>
        </w:rPr>
        <w:t xml:space="preserve">Le Secrétariat a examiné la phase I du plan de mise en œuvre de l’Amendement de Kigali pour la Grenade à la lumière des schémas directeurs et lignes directrices existants du Fonds multilatéral, </w:t>
      </w:r>
      <w:bookmarkStart w:id="9" w:name="_Hlk126916105"/>
      <w:r w:rsidRPr="00F0501D">
        <w:rPr>
          <w:lang w:val="fr-FR"/>
        </w:rPr>
        <w:t>y compris la décision 92/37,</w:t>
      </w:r>
      <w:r w:rsidRPr="00F0501D">
        <w:rPr>
          <w:rStyle w:val="FootnoteReference"/>
          <w:lang w:val="fr-FR"/>
        </w:rPr>
        <w:footnoteReference w:id="12"/>
      </w:r>
      <w:r w:rsidRPr="00F0501D">
        <w:rPr>
          <w:lang w:val="fr-FR"/>
        </w:rPr>
        <w:t xml:space="preserve"> la phase II du PGEH, et le plan d’activités pour la période 2023-2025 du Fonds multilatéral.</w:t>
      </w:r>
    </w:p>
    <w:p w14:paraId="03E59CA5" w14:textId="77777777" w:rsidR="00F0501D" w:rsidRPr="00F0501D" w:rsidRDefault="00F0501D" w:rsidP="00F0501D">
      <w:pPr>
        <w:keepNext/>
        <w:keepLines/>
        <w:spacing w:after="240"/>
        <w:rPr>
          <w:u w:val="single"/>
          <w:lang w:val="fr-FR"/>
        </w:rPr>
      </w:pPr>
      <w:r w:rsidRPr="00F0501D">
        <w:rPr>
          <w:u w:val="single"/>
          <w:lang w:val="fr-FR"/>
        </w:rPr>
        <w:t>Consommation de HFC et objectifs de régulation pour la phase I</w:t>
      </w:r>
    </w:p>
    <w:p w14:paraId="1AB71F6A" w14:textId="77777777" w:rsidR="00F0501D" w:rsidRPr="00F0501D" w:rsidRDefault="00F0501D" w:rsidP="00F0501D">
      <w:pPr>
        <w:pStyle w:val="Heading1"/>
        <w:rPr>
          <w:lang w:val="fr-FR"/>
        </w:rPr>
      </w:pPr>
      <w:r w:rsidRPr="00F0501D">
        <w:rPr>
          <w:lang w:val="fr-FR"/>
        </w:rPr>
        <w:t xml:space="preserve">Le Secrétariat a remarqué que, bien que la consommation particulièrement basse en 2022 ne soit peut-être pas représentative, la consommation estimée pour 2023 reste inférieure de 18 pour cent à la valeur de référence, et a donc demandé s’il serait possible de s’engager pour des objectifs inférieurs au calendrier de réduction du Protocole de Montréal pour la période de 2024 à 2029. Le PNUE a expliqué que le gouvernement aimerait adopter une approche très prudente pour la définition des objectifs pour la phase I du plan de mise en œuvre de l’Amendement de Kigali, pour les raisons suivantes : la technologie de remplacement à faible PRP nécessaire pour la réduction progressive des HFC n’est pas disponible ou accessible pour toutes les applications de réfrigération et de climatisation pour l’instant ; le pays a déjà connu une augmentation de la consommation en 2023 par rapport aux années de référence et cette tendance pourrait se poursuivre dans les années à venir, ce qui mettrait plus de pression sur le pays pour atteindre la valeur de référence et l’objectif de régulation du Protocole de Montréal en 2029 ; et le financement est insuffisant pour entreprendre des étapes intermédiaires de réduction plus ambitieuses. Toutefois, le gouvernement déploiera tous les efforts possibles pour contrôler les HFC et examiner cette situation dans les deux ou trois ans à venir, puis décidera des éventuelles mesures de remplacement pour la mise en œuvre de l’Amendement de Kigali. </w:t>
      </w:r>
    </w:p>
    <w:p w14:paraId="7E3CE532" w14:textId="77777777" w:rsidR="00F0501D" w:rsidRPr="00F0501D" w:rsidRDefault="00F0501D" w:rsidP="00F0501D">
      <w:pPr>
        <w:keepNext/>
        <w:keepLines/>
        <w:spacing w:after="240"/>
        <w:rPr>
          <w:u w:val="single"/>
          <w:lang w:val="fr-FR"/>
        </w:rPr>
      </w:pPr>
      <w:bookmarkStart w:id="10" w:name="_Hlk126916111"/>
      <w:bookmarkEnd w:id="9"/>
      <w:r w:rsidRPr="00F0501D">
        <w:rPr>
          <w:u w:val="single"/>
          <w:lang w:val="fr-FR"/>
        </w:rPr>
        <w:t>Schémas directeurs, cadre réglementaire et cadre institutionnel</w:t>
      </w:r>
    </w:p>
    <w:bookmarkEnd w:id="10"/>
    <w:p w14:paraId="01319825" w14:textId="77777777" w:rsidR="00F0501D" w:rsidRPr="00F0501D" w:rsidRDefault="00F0501D" w:rsidP="00F0501D">
      <w:pPr>
        <w:suppressAutoHyphens/>
        <w:spacing w:after="240"/>
        <w:rPr>
          <w:i/>
          <w:iCs/>
          <w:lang w:val="fr-FR"/>
        </w:rPr>
      </w:pPr>
      <w:r w:rsidRPr="00F0501D">
        <w:rPr>
          <w:i/>
          <w:lang w:val="fr-FR"/>
        </w:rPr>
        <w:t>Système d’octroi de licences et de quotas pour les HFC</w:t>
      </w:r>
    </w:p>
    <w:p w14:paraId="66A662FC" w14:textId="77777777" w:rsidR="00F0501D" w:rsidRPr="00F0501D" w:rsidRDefault="00F0501D" w:rsidP="00F0501D">
      <w:pPr>
        <w:pStyle w:val="Heading1"/>
        <w:rPr>
          <w:lang w:val="fr-FR"/>
        </w:rPr>
      </w:pPr>
      <w:r w:rsidRPr="00F0501D">
        <w:rPr>
          <w:lang w:val="fr-FR"/>
        </w:rPr>
        <w:t xml:space="preserve">La décision 87/50 g) demande aux agences bilatérales et d’exécution, lors de la communication de la phase I des plans de mise en œuvre de l’Amendement de Kigali, d’intégrer la confirmation que le pays dispose d’un système national établi et applicable d’octroi de licences et de quotas pour le suivi des importations/exportations de HFC, en conformité avec la décision 63/17. Par conséquent, le Gouvernement de la Grenade a établi un système d’octroi de licences pour les HFC et les mélanges. Le quota national pour 2024 sera défini conformément au Protocole de Montréal. </w:t>
      </w:r>
    </w:p>
    <w:p w14:paraId="18304973" w14:textId="77777777" w:rsidR="00F0501D" w:rsidRPr="00F0501D" w:rsidRDefault="00F0501D" w:rsidP="00F0501D">
      <w:pPr>
        <w:widowControl w:val="0"/>
        <w:spacing w:after="240"/>
        <w:rPr>
          <w:lang w:val="fr-FR"/>
        </w:rPr>
      </w:pPr>
      <w:bookmarkStart w:id="11" w:name="_Hlk126916116"/>
      <w:r w:rsidRPr="00F0501D">
        <w:rPr>
          <w:u w:val="single"/>
          <w:lang w:val="fr-FR"/>
        </w:rPr>
        <w:t>Questions techniques et financières</w:t>
      </w:r>
    </w:p>
    <w:p w14:paraId="0F7E6EF0" w14:textId="77777777" w:rsidR="00F0501D" w:rsidRPr="00F0501D" w:rsidRDefault="00F0501D" w:rsidP="00F0501D">
      <w:pPr>
        <w:pStyle w:val="Heading1"/>
        <w:widowControl w:val="0"/>
        <w:rPr>
          <w:lang w:val="fr-FR"/>
        </w:rPr>
      </w:pPr>
      <w:r w:rsidRPr="00F0501D">
        <w:rPr>
          <w:lang w:val="fr-FR"/>
        </w:rPr>
        <w:t>Le Secrétariat a remarqué que des équipements supplémentaires sont prévus pour la récupération, le recyclage et la régénération des frigorigènes, et s’est enquis de la progression de la mise en place d’un centre de régénération des frigorigènes approuvé dans le cadre du PGEH. Le PNUD a répondu que le centre a été mis en place ; mais certains équipements doivent être fournis et la formation des opérateurs reste à effectuer. Les équipements manquants sont en cours d’approvisionnement par l’ONUDI et la formation des opérateurs est prévue ultérieurement cette année. La pleine exploitation du centre est prévue une fois ces activités terminées. Il a encore été précisé que les équipements supplémentaires prévus au titre du plan de mise en œuvre de l’Amendement de Kigali sont destinés à des institutions de formation et les outils à des techniciens, pour soutenir le renforcement de la capacité en matière de récupération et de recyclage des frigorigènes.</w:t>
      </w:r>
    </w:p>
    <w:p w14:paraId="00729C79" w14:textId="77777777" w:rsidR="00F0501D" w:rsidRPr="00F0501D" w:rsidRDefault="00F0501D" w:rsidP="00F0501D">
      <w:pPr>
        <w:pStyle w:val="Heading1"/>
        <w:rPr>
          <w:lang w:val="fr-FR"/>
        </w:rPr>
      </w:pPr>
      <w:r w:rsidRPr="00F0501D">
        <w:rPr>
          <w:lang w:val="fr-FR"/>
        </w:rPr>
        <w:t xml:space="preserve">En ce qui concerne la formation aux bonnes pratiques d’entretien et à la manipulation de technologies de remplacement à faible PRP spécifiquement destinée aux techniciennes, le PNUE a expliqué que la conception des cours est prévue pour une meilleure adaptation aux femmes et créera un environnement d’apprentissage habilitant pour garantir un transfert efficace des compétences aux techniciennes. Une instructrice en CVC dispensera la formation. </w:t>
      </w:r>
    </w:p>
    <w:p w14:paraId="47E972AC" w14:textId="77777777" w:rsidR="00F0501D" w:rsidRPr="00F0501D" w:rsidRDefault="00F0501D" w:rsidP="00F0501D">
      <w:pPr>
        <w:keepNext/>
        <w:spacing w:before="240" w:after="240"/>
        <w:rPr>
          <w:u w:val="single"/>
          <w:lang w:val="fr-FR"/>
        </w:rPr>
      </w:pPr>
      <w:bookmarkStart w:id="12" w:name="_Hlk126916178"/>
      <w:bookmarkEnd w:id="11"/>
      <w:r w:rsidRPr="00F0501D">
        <w:rPr>
          <w:u w:val="single"/>
          <w:lang w:val="fr-FR"/>
        </w:rPr>
        <w:t>Répartition des tranches</w:t>
      </w:r>
    </w:p>
    <w:p w14:paraId="61E10A79" w14:textId="77777777" w:rsidR="00F0501D" w:rsidRPr="00F0501D" w:rsidRDefault="00F0501D" w:rsidP="00F0501D">
      <w:pPr>
        <w:pStyle w:val="Heading1"/>
        <w:rPr>
          <w:lang w:val="fr-FR"/>
        </w:rPr>
      </w:pPr>
      <w:r w:rsidRPr="00F0501D">
        <w:rPr>
          <w:lang w:val="fr-FR"/>
        </w:rPr>
        <w:t>Les tranches de financement au titre du plan de mise en œuvre de l’Amendement de Kigali étaient initialement prévues en 2023, 2026 et 2029, alors que les tranches de financement pour la phase II du PGEH sont prévues pour 2022, 2025, 2027 et 2030. Afin de synchroniser les tranches relevant des deux Accords pluriannuels et de réduire le coût administratif et la charge de travail associée à la présentation des tranches, les tranches de financement au titre du plan de mise en œuvre de l’Amendement de Kigali ont été décalées à 2023, 2027 et 2030. La première tranche a été augmentée à 72 500 $ US (50 pour cent) pour tenir compte des quatre années de mise en œuvre, et comprend 20 000 $ US pour l’achat d’équipements. Après cet ajustement, le nombre total de tranches à demander pour la phase I du plan de mise en œuvre de l’Amendement de Kigali et la phase II du PGEH sera réduit de six à quatre tranches.</w:t>
      </w:r>
    </w:p>
    <w:p w14:paraId="115BAF08" w14:textId="77777777" w:rsidR="00F0501D" w:rsidRPr="00F0501D" w:rsidRDefault="00F0501D" w:rsidP="00F0501D">
      <w:pPr>
        <w:keepNext/>
        <w:spacing w:before="240" w:after="240"/>
        <w:rPr>
          <w:u w:val="single"/>
          <w:lang w:val="fr-FR"/>
        </w:rPr>
      </w:pPr>
      <w:r w:rsidRPr="00F0501D">
        <w:rPr>
          <w:u w:val="single"/>
          <w:lang w:val="fr-FR"/>
        </w:rPr>
        <w:t xml:space="preserve">Incidence sur le climat </w:t>
      </w:r>
    </w:p>
    <w:p w14:paraId="05568F0A" w14:textId="77777777" w:rsidR="00F0501D" w:rsidRPr="00F0501D" w:rsidRDefault="00F0501D" w:rsidP="00F0501D">
      <w:pPr>
        <w:pStyle w:val="Heading1"/>
        <w:rPr>
          <w:lang w:val="fr-FR"/>
        </w:rPr>
      </w:pPr>
      <w:bookmarkStart w:id="13" w:name="_Hlk126916186"/>
      <w:bookmarkEnd w:id="12"/>
      <w:r w:rsidRPr="00F0501D">
        <w:rPr>
          <w:lang w:val="fr-FR"/>
        </w:rPr>
        <w:t>Les activités prévues par la Grenade, incluant ses efforts de promotion des solutions de remplacement à faible PRP, la formation des techniciens aux bonnes pratiques d’entretien, et la récupération et la réutilisation des frigorigènes, indiquent que l’exécution de la phase I du plan de mise en œuvre de l’Amendement de Kigali réduira les émissions de HFC dans l’atmosphère, entraînant des avantages climatiques. Un calcul de l’incidence sur le climat des activités du plan de mise en œuvre de l’Amendement de Kigali indique que la Grenade atteindra une réduction annuelle des émissions de 5 282 tonnes éq. CO</w:t>
      </w:r>
      <w:r w:rsidRPr="00F0501D">
        <w:rPr>
          <w:vertAlign w:val="subscript"/>
          <w:lang w:val="fr-FR"/>
        </w:rPr>
        <w:t>2</w:t>
      </w:r>
      <w:r w:rsidRPr="00F0501D">
        <w:rPr>
          <w:lang w:val="fr-FR"/>
        </w:rPr>
        <w:t xml:space="preserve"> de HFC après avoir atteint l’objectif final de la phase I du plan de mise en œuvre de l’Amendement de Kigali, calculé sur la base de la différence entre la valeur de référence pour les HFC et l’objectif final défini à la phase I.</w:t>
      </w:r>
    </w:p>
    <w:p w14:paraId="64BA30E5" w14:textId="77777777" w:rsidR="00F0501D" w:rsidRPr="00F0501D" w:rsidRDefault="00F0501D" w:rsidP="00F0501D">
      <w:pPr>
        <w:pStyle w:val="Heading1"/>
        <w:keepNext/>
        <w:numPr>
          <w:ilvl w:val="0"/>
          <w:numId w:val="0"/>
        </w:numPr>
        <w:rPr>
          <w:u w:val="single"/>
          <w:lang w:val="fr-FR"/>
        </w:rPr>
      </w:pPr>
      <w:r w:rsidRPr="00F0501D">
        <w:rPr>
          <w:u w:val="single"/>
          <w:lang w:val="fr-FR"/>
        </w:rPr>
        <w:t>Durabilité de la réduction progressive des HFC et évaluation des risques</w:t>
      </w:r>
    </w:p>
    <w:bookmarkEnd w:id="13"/>
    <w:p w14:paraId="55F2BF38" w14:textId="39DE031E" w:rsidR="00F0501D" w:rsidRPr="00F0501D" w:rsidRDefault="00F0501D" w:rsidP="00F0501D">
      <w:pPr>
        <w:pStyle w:val="Heading1"/>
        <w:keepNext/>
        <w:shd w:val="clear" w:color="auto" w:fill="FFFFFF" w:themeFill="background1"/>
        <w:tabs>
          <w:tab w:val="left" w:pos="720"/>
          <w:tab w:val="right" w:pos="9360"/>
        </w:tabs>
        <w:rPr>
          <w:rFonts w:eastAsia="SimSun"/>
          <w:color w:val="0D0D0D" w:themeColor="text1" w:themeTint="F2"/>
          <w:lang w:val="fr-FR"/>
        </w:rPr>
      </w:pPr>
      <w:r w:rsidRPr="00F0501D">
        <w:rPr>
          <w:lang w:val="fr-FR"/>
        </w:rPr>
        <w:t>L’UNO a établi des partenariats importants avec diverses institutions qui garantiront la poursuite du projet. Les questions liées au Protocole de Montréal ont été intégrées aux programme</w:t>
      </w:r>
      <w:r w:rsidR="00C744A9">
        <w:rPr>
          <w:lang w:val="fr-FR"/>
        </w:rPr>
        <w:t>s</w:t>
      </w:r>
      <w:r w:rsidRPr="00F0501D">
        <w:rPr>
          <w:lang w:val="fr-FR"/>
        </w:rPr>
        <w:t xml:space="preserve"> de formation des agents des douanes et continueront à faire partie intégrante du renforcement de la capacité des douanes. L’UNO a bâti un partenariat fort avec les institutions nationales de formation et les a aidé</w:t>
      </w:r>
      <w:r w:rsidR="00C744A9">
        <w:rPr>
          <w:lang w:val="fr-FR"/>
        </w:rPr>
        <w:t>s</w:t>
      </w:r>
      <w:r w:rsidRPr="00F0501D">
        <w:rPr>
          <w:lang w:val="fr-FR"/>
        </w:rPr>
        <w:t xml:space="preserve"> à mettre à jour leur programme. Les instituts locaux de formation ont également reçu l’appui de l’UNO pour mettre à jour leur programme. </w:t>
      </w:r>
      <w:r w:rsidRPr="00F0501D">
        <w:rPr>
          <w:color w:val="0D0D0D" w:themeColor="text1" w:themeTint="F2"/>
          <w:lang w:val="fr-FR"/>
        </w:rPr>
        <w:t xml:space="preserve">L’UNO a collaboré avec le Marryshow Community College pour le renforcement de sa capacité, et </w:t>
      </w:r>
      <w:r w:rsidR="00C744A9">
        <w:rPr>
          <w:color w:val="0D0D0D" w:themeColor="text1" w:themeTint="F2"/>
          <w:lang w:val="fr-FR"/>
        </w:rPr>
        <w:t>a</w:t>
      </w:r>
      <w:r w:rsidRPr="00F0501D">
        <w:rPr>
          <w:color w:val="0D0D0D" w:themeColor="text1" w:themeTint="F2"/>
          <w:lang w:val="fr-FR"/>
        </w:rPr>
        <w:t xml:space="preserve"> amélioré ses installations (laboratoire de CVC et salle de classe pour la formation des techniciens) pour soutenir une approche pérenne du renforcement de la capacité des techniciens locaux.</w:t>
      </w:r>
    </w:p>
    <w:p w14:paraId="5C9EB51D" w14:textId="77777777" w:rsidR="00F0501D" w:rsidRPr="00F0501D" w:rsidRDefault="00F0501D" w:rsidP="00F0501D">
      <w:pPr>
        <w:pStyle w:val="Heading1"/>
        <w:rPr>
          <w:lang w:val="fr-FR"/>
        </w:rPr>
      </w:pPr>
      <w:r w:rsidRPr="00F0501D">
        <w:rPr>
          <w:lang w:val="fr-FR"/>
        </w:rPr>
        <w:t xml:space="preserve">Le manque de formation et d’outils appropriés pour la manipulation des frigorigènes naturels qui sont inflammables, toxiques et sous haute pression pourrait constituer un </w:t>
      </w:r>
      <w:proofErr w:type="gramStart"/>
      <w:r w:rsidRPr="00F0501D">
        <w:rPr>
          <w:lang w:val="fr-FR"/>
        </w:rPr>
        <w:t>risque potentiel</w:t>
      </w:r>
      <w:proofErr w:type="gramEnd"/>
      <w:r w:rsidRPr="00F0501D">
        <w:rPr>
          <w:lang w:val="fr-FR"/>
        </w:rPr>
        <w:t xml:space="preserve"> pour la transition en douceur aux technologies à faible PRP. Pour parer à ceci, des activités telles que la formation, la certification obligatoire des techniciens, l’assistance aux institutions de formation et la fourniture d’outils et d’équipements ont été planifiées pendant la phase I du plan de mise en œuvre de l’Amendement de Kigali. </w:t>
      </w:r>
    </w:p>
    <w:p w14:paraId="4F96F758" w14:textId="77777777" w:rsidR="00F0501D" w:rsidRPr="00F0501D" w:rsidRDefault="00F0501D" w:rsidP="00F0501D">
      <w:pPr>
        <w:keepNext/>
        <w:spacing w:after="240"/>
        <w:outlineLvl w:val="0"/>
        <w:rPr>
          <w:bCs/>
          <w:u w:val="single"/>
          <w:lang w:val="fr-FR"/>
        </w:rPr>
      </w:pPr>
      <w:bookmarkStart w:id="14" w:name="_Hlk126916207"/>
      <w:r w:rsidRPr="00F0501D">
        <w:rPr>
          <w:u w:val="single"/>
          <w:lang w:val="fr-FR"/>
        </w:rPr>
        <w:t xml:space="preserve">Cofinancement </w:t>
      </w:r>
    </w:p>
    <w:p w14:paraId="6D9BD4B1" w14:textId="77777777" w:rsidR="00F0501D" w:rsidRPr="00F0501D" w:rsidRDefault="00F0501D" w:rsidP="00F0501D">
      <w:pPr>
        <w:pStyle w:val="Heading1"/>
        <w:rPr>
          <w:lang w:val="fr-FR"/>
        </w:rPr>
      </w:pPr>
      <w:r w:rsidRPr="00F0501D">
        <w:rPr>
          <w:lang w:val="fr-FR"/>
        </w:rPr>
        <w:t xml:space="preserve">Un cofinancement sera mis en place à travers des contributions en nature du gouvernement pour la mise en œuvre, dont des espaces de bureau, des services publics, de la communication et un soutien administratif. Le gouvernement et les agences de mise en œuvre continueront à explorer d’autres opportunités pour le cofinancement pendant l’exécution du plan de mise en œuvre de l’Amendement de Kigali. </w:t>
      </w:r>
    </w:p>
    <w:p w14:paraId="0E3B6F75" w14:textId="77777777" w:rsidR="00F0501D" w:rsidRPr="00F0501D" w:rsidRDefault="00F0501D" w:rsidP="00F0501D">
      <w:pPr>
        <w:keepNext/>
        <w:widowControl w:val="0"/>
        <w:spacing w:after="240"/>
        <w:outlineLvl w:val="0"/>
        <w:rPr>
          <w:bCs/>
          <w:u w:val="single"/>
          <w:lang w:val="fr-FR"/>
        </w:rPr>
      </w:pPr>
      <w:bookmarkStart w:id="15" w:name="_Hlk126916238"/>
      <w:bookmarkEnd w:id="14"/>
      <w:r w:rsidRPr="00F0501D">
        <w:rPr>
          <w:u w:val="single"/>
          <w:lang w:val="fr-FR"/>
        </w:rPr>
        <w:t xml:space="preserve">Plan d’activités du Fonds multilatéral pour la période 2023-2025 </w:t>
      </w:r>
    </w:p>
    <w:bookmarkEnd w:id="15"/>
    <w:p w14:paraId="192F9760" w14:textId="0B0CCCA5" w:rsidR="00F0501D" w:rsidRPr="00F0501D" w:rsidRDefault="00F0501D" w:rsidP="00F0501D">
      <w:pPr>
        <w:pStyle w:val="Heading1"/>
        <w:rPr>
          <w:lang w:val="fr-FR"/>
        </w:rPr>
      </w:pPr>
      <w:r w:rsidRPr="00F0501D">
        <w:rPr>
          <w:lang w:val="fr-FR"/>
        </w:rPr>
        <w:t>Le PNUE et le PNUD demandent 145 000 $ US, plus des coûts d’appui à l’agence, pour l’exécution de la phase I du plan de mise en œuvre de l’Amendement de Kigali de la Grenade. La somme totale de 80 738 $ US, coûts d’appui à l’agence inclus, demandée pour la période de 2023 à 2025, est inférieure de 87 725 $ US au montant du plan d’activités.</w:t>
      </w:r>
    </w:p>
    <w:p w14:paraId="51CEF65F" w14:textId="77777777" w:rsidR="00F0501D" w:rsidRPr="00F0501D" w:rsidRDefault="00F0501D" w:rsidP="00F0501D">
      <w:pPr>
        <w:keepNext/>
        <w:spacing w:after="240"/>
        <w:outlineLvl w:val="0"/>
        <w:rPr>
          <w:bCs/>
          <w:u w:val="single"/>
          <w:lang w:val="fr-FR"/>
        </w:rPr>
      </w:pPr>
      <w:bookmarkStart w:id="16" w:name="_Hlk126916245"/>
      <w:r w:rsidRPr="00F0501D">
        <w:rPr>
          <w:u w:val="single"/>
          <w:lang w:val="fr-FR"/>
        </w:rPr>
        <w:t xml:space="preserve">Projet d’Accord </w:t>
      </w:r>
    </w:p>
    <w:bookmarkEnd w:id="16"/>
    <w:p w14:paraId="0BCE72B5" w14:textId="77777777" w:rsidR="00F0501D" w:rsidRPr="00F0501D" w:rsidRDefault="00F0501D" w:rsidP="00F0501D">
      <w:pPr>
        <w:pStyle w:val="Heading1"/>
        <w:rPr>
          <w:lang w:val="fr-FR"/>
        </w:rPr>
      </w:pPr>
      <w:r w:rsidRPr="00F0501D">
        <w:rPr>
          <w:lang w:val="fr-FR"/>
        </w:rPr>
        <w:t xml:space="preserve">Un projet d’Accord entre le Gouvernement de la Grenade et le Comité exécutif pour la phase I du plan de mise en œuvre de l’Amendement de Kigali </w:t>
      </w:r>
      <w:bookmarkStart w:id="17" w:name="_Hlk126916251"/>
      <w:r w:rsidRPr="00F0501D">
        <w:rPr>
          <w:lang w:val="fr-FR"/>
        </w:rPr>
        <w:t xml:space="preserve">n’a pas été préparé, car le modèle d’Accord est encore en cours d’examen par le Comité exécutif. </w:t>
      </w:r>
    </w:p>
    <w:p w14:paraId="0A133537" w14:textId="77777777" w:rsidR="00F0501D" w:rsidRPr="00F0501D" w:rsidRDefault="00F0501D" w:rsidP="00F0501D">
      <w:pPr>
        <w:pStyle w:val="Heading1"/>
        <w:rPr>
          <w:lang w:val="fr-FR"/>
        </w:rPr>
      </w:pPr>
      <w:r w:rsidRPr="00F0501D">
        <w:rPr>
          <w:lang w:val="fr-FR"/>
        </w:rPr>
        <w:t xml:space="preserve">Si le Comité exécutif le souhaite, le financement de la phase I du plan de mise en œuvre de l’Amendement de Kigali pour la Grenade pourrait être approuvé en principe, et le financement pour la première tranche pourrait être approuvé, étant entendu que l’Accord serait préparé et présenté à une réunion ultérieure, avant la communication de la deuxième tranche, et une fois le modèle d’Accord approuvé. </w:t>
      </w:r>
    </w:p>
    <w:p w14:paraId="1DED3FF2" w14:textId="77777777" w:rsidR="00F0501D" w:rsidRPr="00F0501D" w:rsidRDefault="00F0501D" w:rsidP="00F0501D">
      <w:pPr>
        <w:pStyle w:val="Heading1"/>
        <w:keepNext/>
        <w:keepLines/>
        <w:numPr>
          <w:ilvl w:val="0"/>
          <w:numId w:val="0"/>
        </w:numPr>
        <w:autoSpaceDE w:val="0"/>
        <w:autoSpaceDN w:val="0"/>
        <w:adjustRightInd w:val="0"/>
        <w:spacing w:before="360"/>
        <w:rPr>
          <w:b/>
          <w:lang w:val="fr-FR"/>
        </w:rPr>
      </w:pPr>
      <w:r w:rsidRPr="00F0501D">
        <w:rPr>
          <w:b/>
          <w:lang w:val="fr-FR"/>
        </w:rPr>
        <w:t xml:space="preserve">RECOMMANDATION </w:t>
      </w:r>
    </w:p>
    <w:bookmarkEnd w:id="17"/>
    <w:p w14:paraId="31BAECE6" w14:textId="77777777" w:rsidR="00F0501D" w:rsidRPr="00F0501D" w:rsidRDefault="00F0501D" w:rsidP="00F0501D">
      <w:pPr>
        <w:pStyle w:val="Heading1"/>
        <w:keepNext/>
        <w:keepLines/>
        <w:rPr>
          <w:u w:val="single"/>
          <w:lang w:val="fr-FR"/>
        </w:rPr>
      </w:pPr>
      <w:r w:rsidRPr="00F0501D">
        <w:rPr>
          <w:lang w:val="fr-FR"/>
        </w:rPr>
        <w:t>Le Comité exécutif pourrait souhaiter :</w:t>
      </w:r>
    </w:p>
    <w:p w14:paraId="6B1F000E" w14:textId="77777777" w:rsidR="00F0501D" w:rsidRPr="00F0501D" w:rsidRDefault="00F0501D" w:rsidP="00F0501D">
      <w:pPr>
        <w:pStyle w:val="Heading2"/>
        <w:numPr>
          <w:ilvl w:val="1"/>
          <w:numId w:val="1"/>
        </w:numPr>
        <w:rPr>
          <w:lang w:val="fr-FR"/>
        </w:rPr>
      </w:pPr>
      <w:r w:rsidRPr="00F0501D">
        <w:rPr>
          <w:lang w:val="fr-FR"/>
        </w:rPr>
        <w:t>approuver en principe la phase I du plan de mise en œuvre de l’Amendement de Kigali pour les HFC de la Grenade pour la période 2023-2030 visant à réduire de 10 pour cent la consommation de HFC par rapport au niveau de référence du pays en 2029, pour un montant de 161 563 $ US, soit 87 842 $ US, plus des coûts d’appui à l’agence de 11 419 $US pour le PNUE, et 57 158 $ US, plus des coûts d’appui à l’agence de 5 144 $ US pour le PNUD, comme indiqué dans le calendrier contenu dans l’annexe II au présent document ;</w:t>
      </w:r>
    </w:p>
    <w:p w14:paraId="1F520463" w14:textId="77777777" w:rsidR="00F0501D" w:rsidRPr="00F0501D" w:rsidRDefault="00F0501D" w:rsidP="00F0501D">
      <w:pPr>
        <w:pStyle w:val="Heading2"/>
        <w:numPr>
          <w:ilvl w:val="1"/>
          <w:numId w:val="1"/>
        </w:numPr>
        <w:rPr>
          <w:lang w:val="fr-FR"/>
        </w:rPr>
      </w:pPr>
      <w:proofErr w:type="gramStart"/>
      <w:r w:rsidRPr="00F0501D">
        <w:rPr>
          <w:lang w:val="fr-FR"/>
        </w:rPr>
        <w:t>approuver</w:t>
      </w:r>
      <w:proofErr w:type="gramEnd"/>
      <w:r w:rsidRPr="00F0501D">
        <w:rPr>
          <w:lang w:val="fr-FR"/>
        </w:rPr>
        <w:t xml:space="preserve"> la première tranche de la phase I du plan de mise en œuvre de l’Amendement de Kigali pour la Grenade, et le plan de mise en œuvre de tranche correspondant, au montant de 80 738 $ US, soit 42 830 $ US, plus des coûts d’appui à l’agence de 5 568 $ US pour le PNUE, et 29 670 $ US, plus des coûts d’appui à l’agence de 2 670 $ US pour le PNUD ; et</w:t>
      </w:r>
    </w:p>
    <w:p w14:paraId="57B7149F" w14:textId="77777777" w:rsidR="00C744A9" w:rsidRDefault="00F0501D" w:rsidP="00C744A9">
      <w:pPr>
        <w:pStyle w:val="Heading2"/>
        <w:numPr>
          <w:ilvl w:val="1"/>
          <w:numId w:val="1"/>
        </w:numPr>
        <w:rPr>
          <w:lang w:val="fr-FR"/>
        </w:rPr>
      </w:pPr>
      <w:proofErr w:type="gramStart"/>
      <w:r w:rsidRPr="00F0501D">
        <w:rPr>
          <w:lang w:val="fr-FR"/>
        </w:rPr>
        <w:t>demander</w:t>
      </w:r>
      <w:proofErr w:type="gramEnd"/>
      <w:r w:rsidRPr="00F0501D">
        <w:rPr>
          <w:lang w:val="fr-FR"/>
        </w:rPr>
        <w:t xml:space="preserve"> au Gouvernement de la Grenade, au PNUE, au PNUD et au Secrétariat de finaliser le projet d’Accord entre le Gouvernement de la Grenade et le Comité exécutif pour la réduction de la consommation de HFC, comprenant les informations contenues dans l’annexe nommée dans le sous-paragraphe a) ci-dessus, et de le présenter à une réunion ultérieure une fois le modèle d’Accord du plan de mise en œuvre de l’Amendement de Kigali approuvé par le Comité exécutif.</w:t>
      </w:r>
    </w:p>
    <w:p w14:paraId="0D8F45B3" w14:textId="05137D35" w:rsidR="00441083" w:rsidRPr="00F0501D" w:rsidRDefault="00E60D9C" w:rsidP="00F0501D">
      <w:pPr>
        <w:pStyle w:val="StyleHeader4Para4Left0Firstline0"/>
        <w:numPr>
          <w:ilvl w:val="0"/>
          <w:numId w:val="0"/>
        </w:numPr>
        <w:rPr>
          <w:lang w:val="fr-FR"/>
        </w:rPr>
      </w:pPr>
      <w:r w:rsidRPr="00F0501D">
        <w:rPr>
          <w:lang w:val="fr-FR"/>
        </w:rPr>
        <w:br w:type="page"/>
      </w:r>
    </w:p>
    <w:p w14:paraId="4C71A0F2" w14:textId="77777777" w:rsidR="00441083" w:rsidRPr="00F0501D" w:rsidRDefault="00441083">
      <w:pPr>
        <w:rPr>
          <w:lang w:val="fr-FR"/>
        </w:rPr>
        <w:sectPr w:rsidR="00441083" w:rsidRPr="00F0501D">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3E38313E" w14:textId="77777777" w:rsidR="00441083" w:rsidRPr="00F0501D" w:rsidRDefault="00E60D9C">
      <w:pPr>
        <w:jc w:val="center"/>
        <w:rPr>
          <w:b/>
          <w:lang w:val="fr-FR"/>
        </w:rPr>
      </w:pPr>
      <w:r w:rsidRPr="00F0501D">
        <w:rPr>
          <w:b/>
          <w:lang w:val="fr-FR"/>
        </w:rPr>
        <w:t>Annexe I</w:t>
      </w:r>
    </w:p>
    <w:p w14:paraId="7F92E15B" w14:textId="77777777" w:rsidR="00F0501D" w:rsidRPr="00F0501D" w:rsidRDefault="00F0501D" w:rsidP="00F0501D">
      <w:pPr>
        <w:jc w:val="center"/>
        <w:rPr>
          <w:b/>
          <w:lang w:val="fr-FR"/>
        </w:rPr>
      </w:pPr>
      <w:bookmarkStart w:id="18" w:name="_Hlk118115266"/>
      <w:r w:rsidRPr="00F0501D">
        <w:rPr>
          <w:b/>
          <w:lang w:val="fr-FR"/>
        </w:rPr>
        <w:t xml:space="preserve">TEXTE À INCLURE </w:t>
      </w:r>
      <w:bookmarkEnd w:id="18"/>
      <w:r w:rsidRPr="00F0501D">
        <w:rPr>
          <w:b/>
          <w:lang w:val="fr-FR"/>
        </w:rPr>
        <w:t>DANS L’ACCORD MIS À JOUR ENTRE LE GOUVERNEMENT DE LA GRENADE ET LE COMITÉ EXÉCUTIF DU FONDS MULTILATÉRAL POUR LA RÉDUCTION DE LA CONSOMMATION DES HYDROCHLOROFLUOROCARBURES EN ACCORD AVEC LA PHASE II DU PLAN DE GESTION DE L’ÉLIMINATION DES HCFC</w:t>
      </w:r>
    </w:p>
    <w:p w14:paraId="40DC68CE" w14:textId="77777777" w:rsidR="00F0501D" w:rsidRPr="00F0501D" w:rsidRDefault="00F0501D" w:rsidP="00F0501D">
      <w:pPr>
        <w:spacing w:after="360"/>
        <w:jc w:val="center"/>
        <w:rPr>
          <w:b/>
          <w:bCs/>
          <w:lang w:val="fr-FR"/>
        </w:rPr>
      </w:pPr>
      <w:r w:rsidRPr="00F0501D">
        <w:rPr>
          <w:lang w:val="fr-FR"/>
        </w:rPr>
        <w:t>(Les modifications pertinentes sont en gras pour plus de commodité)</w:t>
      </w:r>
    </w:p>
    <w:p w14:paraId="62AD6D57" w14:textId="77777777" w:rsidR="00F0501D" w:rsidRPr="00F0501D" w:rsidRDefault="00F0501D" w:rsidP="00F0501D">
      <w:pPr>
        <w:pStyle w:val="Heading1"/>
        <w:numPr>
          <w:ilvl w:val="0"/>
          <w:numId w:val="41"/>
        </w:numPr>
        <w:rPr>
          <w:b/>
          <w:bCs/>
          <w:lang w:val="fr-FR"/>
        </w:rPr>
      </w:pPr>
      <w:r w:rsidRPr="00F0501D">
        <w:rPr>
          <w:b/>
          <w:lang w:val="fr-FR"/>
        </w:rPr>
        <w:t>L’Accord actualisé remplace l’Accord conclu entre le Gouvernement de la Grenade et le Comité exécutif à la 90</w:t>
      </w:r>
      <w:r w:rsidRPr="00F0501D">
        <w:rPr>
          <w:b/>
          <w:vertAlign w:val="superscript"/>
          <w:lang w:val="fr-FR"/>
        </w:rPr>
        <w:t>e</w:t>
      </w:r>
      <w:r w:rsidRPr="00F0501D">
        <w:rPr>
          <w:b/>
          <w:lang w:val="fr-FR"/>
        </w:rPr>
        <w:t> réunion du Comité exécutif.</w:t>
      </w:r>
    </w:p>
    <w:p w14:paraId="32489FE3" w14:textId="77777777" w:rsidR="00F0501D" w:rsidRPr="00F0501D" w:rsidRDefault="00F0501D" w:rsidP="00F0501D">
      <w:pPr>
        <w:spacing w:after="120"/>
        <w:rPr>
          <w:b/>
          <w:lang w:val="fr-FR"/>
        </w:rPr>
      </w:pPr>
      <w:r w:rsidRPr="00F0501D">
        <w:rPr>
          <w:b/>
          <w:lang w:val="fr-FR"/>
        </w:rPr>
        <w:t>APPENDICE 2-A : LES OBJECTIFS ET LE FINANCEMENT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8"/>
        <w:gridCol w:w="7097"/>
        <w:gridCol w:w="900"/>
        <w:gridCol w:w="900"/>
        <w:gridCol w:w="812"/>
        <w:gridCol w:w="721"/>
        <w:gridCol w:w="809"/>
        <w:gridCol w:w="812"/>
        <w:gridCol w:w="792"/>
        <w:gridCol w:w="855"/>
      </w:tblGrid>
      <w:tr w:rsidR="00F0501D" w:rsidRPr="00F0501D" w14:paraId="36C3CC02" w14:textId="77777777" w:rsidTr="008C2E53">
        <w:trPr>
          <w:trHeight w:val="540"/>
        </w:trPr>
        <w:tc>
          <w:tcPr>
            <w:tcW w:w="192" w:type="pct"/>
            <w:shd w:val="clear" w:color="auto" w:fill="auto"/>
            <w:noWrap/>
            <w:tcMar>
              <w:left w:w="72" w:type="dxa"/>
              <w:right w:w="72" w:type="dxa"/>
            </w:tcMar>
            <w:vAlign w:val="center"/>
            <w:hideMark/>
          </w:tcPr>
          <w:p w14:paraId="272A95EB" w14:textId="77777777" w:rsidR="00F0501D" w:rsidRPr="00F0501D" w:rsidRDefault="00F0501D" w:rsidP="008C2E53">
            <w:pPr>
              <w:jc w:val="center"/>
              <w:rPr>
                <w:b/>
                <w:bCs/>
                <w:color w:val="000000"/>
                <w:sz w:val="20"/>
                <w:szCs w:val="20"/>
                <w:lang w:val="fr-FR"/>
              </w:rPr>
            </w:pPr>
            <w:r w:rsidRPr="00F0501D">
              <w:rPr>
                <w:b/>
                <w:color w:val="000000"/>
                <w:sz w:val="20"/>
                <w:lang w:val="fr-FR"/>
              </w:rPr>
              <w:t>Ligne</w:t>
            </w:r>
          </w:p>
        </w:tc>
        <w:tc>
          <w:tcPr>
            <w:tcW w:w="2491" w:type="pct"/>
            <w:shd w:val="clear" w:color="auto" w:fill="auto"/>
            <w:noWrap/>
            <w:tcMar>
              <w:left w:w="72" w:type="dxa"/>
              <w:right w:w="72" w:type="dxa"/>
            </w:tcMar>
            <w:vAlign w:val="center"/>
            <w:hideMark/>
          </w:tcPr>
          <w:p w14:paraId="27C612AB" w14:textId="77777777" w:rsidR="00F0501D" w:rsidRPr="00F0501D" w:rsidRDefault="00F0501D" w:rsidP="008C2E53">
            <w:pPr>
              <w:jc w:val="center"/>
              <w:rPr>
                <w:b/>
                <w:bCs/>
                <w:color w:val="000000"/>
                <w:sz w:val="20"/>
                <w:szCs w:val="20"/>
                <w:lang w:val="fr-FR"/>
              </w:rPr>
            </w:pPr>
            <w:r w:rsidRPr="00F0501D">
              <w:rPr>
                <w:b/>
                <w:color w:val="000000"/>
                <w:sz w:val="20"/>
                <w:lang w:val="fr-FR"/>
              </w:rPr>
              <w:t>Détails</w:t>
            </w:r>
          </w:p>
        </w:tc>
        <w:tc>
          <w:tcPr>
            <w:tcW w:w="316" w:type="pct"/>
            <w:shd w:val="clear" w:color="auto" w:fill="auto"/>
            <w:noWrap/>
            <w:tcMar>
              <w:left w:w="72" w:type="dxa"/>
              <w:right w:w="72" w:type="dxa"/>
            </w:tcMar>
            <w:vAlign w:val="center"/>
            <w:hideMark/>
          </w:tcPr>
          <w:p w14:paraId="74C6E9BB" w14:textId="77777777" w:rsidR="00F0501D" w:rsidRPr="00F0501D" w:rsidRDefault="00F0501D" w:rsidP="008C2E53">
            <w:pPr>
              <w:jc w:val="center"/>
              <w:rPr>
                <w:b/>
                <w:bCs/>
                <w:color w:val="000000"/>
                <w:sz w:val="20"/>
                <w:szCs w:val="20"/>
                <w:lang w:val="fr-FR"/>
              </w:rPr>
            </w:pPr>
            <w:r w:rsidRPr="00F0501D">
              <w:rPr>
                <w:b/>
                <w:color w:val="000000"/>
                <w:sz w:val="20"/>
                <w:lang w:val="fr-FR"/>
              </w:rPr>
              <w:t>2022</w:t>
            </w:r>
          </w:p>
        </w:tc>
        <w:tc>
          <w:tcPr>
            <w:tcW w:w="316" w:type="pct"/>
            <w:shd w:val="clear" w:color="auto" w:fill="auto"/>
            <w:noWrap/>
            <w:tcMar>
              <w:left w:w="72" w:type="dxa"/>
              <w:right w:w="72" w:type="dxa"/>
            </w:tcMar>
            <w:vAlign w:val="center"/>
            <w:hideMark/>
          </w:tcPr>
          <w:p w14:paraId="0E01B34E" w14:textId="77777777" w:rsidR="00F0501D" w:rsidRPr="00F0501D" w:rsidRDefault="00F0501D" w:rsidP="008C2E53">
            <w:pPr>
              <w:jc w:val="center"/>
              <w:rPr>
                <w:b/>
                <w:bCs/>
                <w:color w:val="000000"/>
                <w:sz w:val="20"/>
                <w:szCs w:val="20"/>
                <w:lang w:val="fr-FR"/>
              </w:rPr>
            </w:pPr>
            <w:r w:rsidRPr="00F0501D">
              <w:rPr>
                <w:b/>
                <w:color w:val="000000"/>
                <w:sz w:val="20"/>
                <w:lang w:val="fr-FR"/>
              </w:rPr>
              <w:t>2023-2024</w:t>
            </w:r>
          </w:p>
        </w:tc>
        <w:tc>
          <w:tcPr>
            <w:tcW w:w="285" w:type="pct"/>
            <w:shd w:val="clear" w:color="auto" w:fill="auto"/>
            <w:tcMar>
              <w:left w:w="72" w:type="dxa"/>
              <w:right w:w="72" w:type="dxa"/>
            </w:tcMar>
            <w:vAlign w:val="center"/>
            <w:hideMark/>
          </w:tcPr>
          <w:p w14:paraId="7248814A" w14:textId="77777777" w:rsidR="00F0501D" w:rsidRPr="00F0501D" w:rsidRDefault="00F0501D" w:rsidP="008C2E53">
            <w:pPr>
              <w:jc w:val="center"/>
              <w:rPr>
                <w:b/>
                <w:bCs/>
                <w:color w:val="000000"/>
                <w:sz w:val="20"/>
                <w:szCs w:val="20"/>
                <w:lang w:val="fr-FR"/>
              </w:rPr>
            </w:pPr>
            <w:r w:rsidRPr="00F0501D">
              <w:rPr>
                <w:b/>
                <w:color w:val="000000"/>
                <w:sz w:val="20"/>
                <w:lang w:val="fr-FR"/>
              </w:rPr>
              <w:t>2025</w:t>
            </w:r>
          </w:p>
        </w:tc>
        <w:tc>
          <w:tcPr>
            <w:tcW w:w="253" w:type="pct"/>
            <w:shd w:val="clear" w:color="auto" w:fill="auto"/>
            <w:tcMar>
              <w:left w:w="72" w:type="dxa"/>
              <w:right w:w="72" w:type="dxa"/>
            </w:tcMar>
            <w:vAlign w:val="center"/>
            <w:hideMark/>
          </w:tcPr>
          <w:p w14:paraId="6294D86F" w14:textId="77777777" w:rsidR="00F0501D" w:rsidRPr="00F0501D" w:rsidRDefault="00F0501D" w:rsidP="008C2E53">
            <w:pPr>
              <w:jc w:val="center"/>
              <w:rPr>
                <w:b/>
                <w:bCs/>
                <w:color w:val="000000"/>
                <w:sz w:val="20"/>
                <w:szCs w:val="20"/>
                <w:lang w:val="fr-FR"/>
              </w:rPr>
            </w:pPr>
            <w:r w:rsidRPr="00F0501D">
              <w:rPr>
                <w:b/>
                <w:color w:val="000000"/>
                <w:sz w:val="20"/>
                <w:lang w:val="fr-FR"/>
              </w:rPr>
              <w:t>2026</w:t>
            </w:r>
          </w:p>
        </w:tc>
        <w:tc>
          <w:tcPr>
            <w:tcW w:w="284" w:type="pct"/>
            <w:shd w:val="clear" w:color="auto" w:fill="auto"/>
            <w:noWrap/>
            <w:tcMar>
              <w:left w:w="72" w:type="dxa"/>
              <w:right w:w="72" w:type="dxa"/>
            </w:tcMar>
            <w:vAlign w:val="center"/>
            <w:hideMark/>
          </w:tcPr>
          <w:p w14:paraId="0340118A" w14:textId="77777777" w:rsidR="00F0501D" w:rsidRPr="00F0501D" w:rsidRDefault="00F0501D" w:rsidP="008C2E53">
            <w:pPr>
              <w:jc w:val="center"/>
              <w:rPr>
                <w:b/>
                <w:bCs/>
                <w:color w:val="000000"/>
                <w:sz w:val="20"/>
                <w:szCs w:val="20"/>
                <w:lang w:val="fr-FR"/>
              </w:rPr>
            </w:pPr>
            <w:r w:rsidRPr="00F0501D">
              <w:rPr>
                <w:b/>
                <w:color w:val="000000"/>
                <w:sz w:val="20"/>
                <w:lang w:val="fr-FR"/>
              </w:rPr>
              <w:t>2027</w:t>
            </w:r>
          </w:p>
        </w:tc>
        <w:tc>
          <w:tcPr>
            <w:tcW w:w="285" w:type="pct"/>
            <w:shd w:val="clear" w:color="auto" w:fill="auto"/>
            <w:tcMar>
              <w:left w:w="72" w:type="dxa"/>
              <w:right w:w="72" w:type="dxa"/>
            </w:tcMar>
            <w:vAlign w:val="center"/>
            <w:hideMark/>
          </w:tcPr>
          <w:p w14:paraId="4BED8E3C" w14:textId="77777777" w:rsidR="00F0501D" w:rsidRPr="00F0501D" w:rsidRDefault="00F0501D" w:rsidP="008C2E53">
            <w:pPr>
              <w:jc w:val="center"/>
              <w:rPr>
                <w:b/>
                <w:bCs/>
                <w:color w:val="000000"/>
                <w:sz w:val="20"/>
                <w:szCs w:val="20"/>
                <w:lang w:val="fr-FR"/>
              </w:rPr>
            </w:pPr>
            <w:r w:rsidRPr="00F0501D">
              <w:rPr>
                <w:b/>
                <w:color w:val="000000"/>
                <w:sz w:val="20"/>
                <w:lang w:val="fr-FR"/>
              </w:rPr>
              <w:t>2028-2029</w:t>
            </w:r>
          </w:p>
        </w:tc>
        <w:tc>
          <w:tcPr>
            <w:tcW w:w="278" w:type="pct"/>
            <w:shd w:val="clear" w:color="auto" w:fill="auto"/>
            <w:noWrap/>
            <w:tcMar>
              <w:left w:w="72" w:type="dxa"/>
              <w:right w:w="72" w:type="dxa"/>
            </w:tcMar>
            <w:vAlign w:val="center"/>
            <w:hideMark/>
          </w:tcPr>
          <w:p w14:paraId="737668FD" w14:textId="77777777" w:rsidR="00F0501D" w:rsidRPr="00F0501D" w:rsidRDefault="00F0501D" w:rsidP="008C2E53">
            <w:pPr>
              <w:jc w:val="center"/>
              <w:rPr>
                <w:b/>
                <w:bCs/>
                <w:color w:val="000000"/>
                <w:sz w:val="20"/>
                <w:szCs w:val="20"/>
                <w:lang w:val="fr-FR"/>
              </w:rPr>
            </w:pPr>
            <w:r w:rsidRPr="00F0501D">
              <w:rPr>
                <w:b/>
                <w:color w:val="000000"/>
                <w:sz w:val="20"/>
                <w:lang w:val="fr-FR"/>
              </w:rPr>
              <w:t>2030</w:t>
            </w:r>
          </w:p>
        </w:tc>
        <w:tc>
          <w:tcPr>
            <w:tcW w:w="300" w:type="pct"/>
            <w:shd w:val="clear" w:color="auto" w:fill="auto"/>
            <w:noWrap/>
            <w:tcMar>
              <w:left w:w="72" w:type="dxa"/>
              <w:right w:w="72" w:type="dxa"/>
            </w:tcMar>
            <w:vAlign w:val="center"/>
            <w:hideMark/>
          </w:tcPr>
          <w:p w14:paraId="20A6B6E9" w14:textId="77777777" w:rsidR="00F0501D" w:rsidRPr="00F0501D" w:rsidRDefault="00F0501D" w:rsidP="008C2E53">
            <w:pPr>
              <w:jc w:val="center"/>
              <w:rPr>
                <w:b/>
                <w:bCs/>
                <w:color w:val="000000"/>
                <w:sz w:val="20"/>
                <w:szCs w:val="20"/>
                <w:lang w:val="fr-FR"/>
              </w:rPr>
            </w:pPr>
            <w:r w:rsidRPr="00F0501D">
              <w:rPr>
                <w:b/>
                <w:color w:val="000000"/>
                <w:sz w:val="20"/>
                <w:lang w:val="fr-FR"/>
              </w:rPr>
              <w:t>Total</w:t>
            </w:r>
          </w:p>
        </w:tc>
      </w:tr>
      <w:tr w:rsidR="00F0501D" w:rsidRPr="00F0501D" w14:paraId="3C37498E" w14:textId="77777777" w:rsidTr="008C2E53">
        <w:trPr>
          <w:trHeight w:val="300"/>
        </w:trPr>
        <w:tc>
          <w:tcPr>
            <w:tcW w:w="192" w:type="pct"/>
            <w:shd w:val="clear" w:color="auto" w:fill="auto"/>
            <w:noWrap/>
            <w:tcMar>
              <w:left w:w="72" w:type="dxa"/>
              <w:right w:w="72" w:type="dxa"/>
            </w:tcMar>
            <w:vAlign w:val="center"/>
            <w:hideMark/>
          </w:tcPr>
          <w:p w14:paraId="10762785" w14:textId="77777777" w:rsidR="00F0501D" w:rsidRPr="00F0501D" w:rsidRDefault="00F0501D" w:rsidP="008C2E53">
            <w:pPr>
              <w:jc w:val="left"/>
              <w:rPr>
                <w:color w:val="000000"/>
                <w:sz w:val="20"/>
                <w:szCs w:val="20"/>
                <w:lang w:val="fr-FR"/>
              </w:rPr>
            </w:pPr>
            <w:r w:rsidRPr="00F0501D">
              <w:rPr>
                <w:color w:val="000000"/>
                <w:sz w:val="20"/>
                <w:lang w:val="fr-FR"/>
              </w:rPr>
              <w:t>1.1</w:t>
            </w:r>
          </w:p>
        </w:tc>
        <w:tc>
          <w:tcPr>
            <w:tcW w:w="2491" w:type="pct"/>
            <w:shd w:val="clear" w:color="auto" w:fill="auto"/>
            <w:noWrap/>
            <w:tcMar>
              <w:left w:w="72" w:type="dxa"/>
              <w:right w:w="72" w:type="dxa"/>
            </w:tcMar>
            <w:vAlign w:val="center"/>
            <w:hideMark/>
          </w:tcPr>
          <w:p w14:paraId="1FD6D509" w14:textId="77777777" w:rsidR="00F0501D" w:rsidRPr="00F0501D" w:rsidRDefault="00F0501D" w:rsidP="008C2E53">
            <w:pPr>
              <w:jc w:val="left"/>
              <w:rPr>
                <w:color w:val="000000"/>
                <w:sz w:val="20"/>
                <w:szCs w:val="20"/>
                <w:lang w:val="fr-FR"/>
              </w:rPr>
            </w:pPr>
            <w:r w:rsidRPr="00F0501D">
              <w:rPr>
                <w:color w:val="000000"/>
                <w:sz w:val="20"/>
                <w:lang w:val="fr-FR"/>
              </w:rPr>
              <w:t>Calendrier de réduction des substances du groupe I de l’annexe C du Protocole de Montréal (tonnes PAO)</w:t>
            </w:r>
          </w:p>
        </w:tc>
        <w:tc>
          <w:tcPr>
            <w:tcW w:w="316" w:type="pct"/>
            <w:shd w:val="clear" w:color="auto" w:fill="auto"/>
            <w:noWrap/>
            <w:tcMar>
              <w:left w:w="72" w:type="dxa"/>
              <w:right w:w="72" w:type="dxa"/>
            </w:tcMar>
            <w:vAlign w:val="center"/>
            <w:hideMark/>
          </w:tcPr>
          <w:p w14:paraId="0FB78B32" w14:textId="77777777" w:rsidR="00F0501D" w:rsidRPr="00F0501D" w:rsidRDefault="00F0501D" w:rsidP="008C2E53">
            <w:pPr>
              <w:jc w:val="right"/>
              <w:rPr>
                <w:color w:val="000000"/>
                <w:sz w:val="20"/>
                <w:szCs w:val="20"/>
                <w:lang w:val="fr-FR"/>
              </w:rPr>
            </w:pPr>
            <w:r w:rsidRPr="00F0501D">
              <w:rPr>
                <w:color w:val="000000"/>
                <w:sz w:val="20"/>
                <w:lang w:val="fr-FR"/>
              </w:rPr>
              <w:t>0,54</w:t>
            </w:r>
          </w:p>
        </w:tc>
        <w:tc>
          <w:tcPr>
            <w:tcW w:w="316" w:type="pct"/>
            <w:shd w:val="clear" w:color="auto" w:fill="auto"/>
            <w:noWrap/>
            <w:tcMar>
              <w:left w:w="72" w:type="dxa"/>
              <w:right w:w="72" w:type="dxa"/>
            </w:tcMar>
            <w:vAlign w:val="center"/>
            <w:hideMark/>
          </w:tcPr>
          <w:p w14:paraId="0F63B73D" w14:textId="77777777" w:rsidR="00F0501D" w:rsidRPr="00F0501D" w:rsidRDefault="00F0501D" w:rsidP="008C2E53">
            <w:pPr>
              <w:jc w:val="right"/>
              <w:rPr>
                <w:color w:val="000000"/>
                <w:sz w:val="20"/>
                <w:szCs w:val="20"/>
                <w:lang w:val="fr-FR"/>
              </w:rPr>
            </w:pPr>
            <w:r w:rsidRPr="00F0501D">
              <w:rPr>
                <w:color w:val="000000"/>
                <w:sz w:val="20"/>
                <w:lang w:val="fr-FR"/>
              </w:rPr>
              <w:t>0,54</w:t>
            </w:r>
          </w:p>
        </w:tc>
        <w:tc>
          <w:tcPr>
            <w:tcW w:w="285" w:type="pct"/>
            <w:shd w:val="clear" w:color="auto" w:fill="auto"/>
            <w:tcMar>
              <w:left w:w="72" w:type="dxa"/>
              <w:right w:w="72" w:type="dxa"/>
            </w:tcMar>
            <w:vAlign w:val="center"/>
            <w:hideMark/>
          </w:tcPr>
          <w:p w14:paraId="7F7949DE" w14:textId="77777777" w:rsidR="00F0501D" w:rsidRPr="00F0501D" w:rsidRDefault="00F0501D" w:rsidP="008C2E53">
            <w:pPr>
              <w:jc w:val="right"/>
              <w:rPr>
                <w:color w:val="000000"/>
                <w:sz w:val="20"/>
                <w:szCs w:val="20"/>
                <w:lang w:val="fr-FR"/>
              </w:rPr>
            </w:pPr>
            <w:r w:rsidRPr="00F0501D">
              <w:rPr>
                <w:color w:val="000000"/>
                <w:sz w:val="20"/>
                <w:lang w:val="fr-FR"/>
              </w:rPr>
              <w:t>0,27</w:t>
            </w:r>
          </w:p>
        </w:tc>
        <w:tc>
          <w:tcPr>
            <w:tcW w:w="253" w:type="pct"/>
            <w:shd w:val="clear" w:color="auto" w:fill="auto"/>
            <w:noWrap/>
            <w:tcMar>
              <w:left w:w="72" w:type="dxa"/>
              <w:right w:w="72" w:type="dxa"/>
            </w:tcMar>
            <w:vAlign w:val="center"/>
            <w:hideMark/>
          </w:tcPr>
          <w:p w14:paraId="6B13B804" w14:textId="77777777" w:rsidR="00F0501D" w:rsidRPr="00F0501D" w:rsidRDefault="00F0501D" w:rsidP="008C2E53">
            <w:pPr>
              <w:jc w:val="right"/>
              <w:rPr>
                <w:color w:val="000000"/>
                <w:sz w:val="20"/>
                <w:szCs w:val="20"/>
                <w:lang w:val="fr-FR"/>
              </w:rPr>
            </w:pPr>
            <w:r w:rsidRPr="00F0501D">
              <w:rPr>
                <w:color w:val="000000"/>
                <w:sz w:val="20"/>
                <w:lang w:val="fr-FR"/>
              </w:rPr>
              <w:t>0,27</w:t>
            </w:r>
          </w:p>
        </w:tc>
        <w:tc>
          <w:tcPr>
            <w:tcW w:w="284" w:type="pct"/>
            <w:shd w:val="clear" w:color="auto" w:fill="auto"/>
            <w:noWrap/>
            <w:tcMar>
              <w:left w:w="72" w:type="dxa"/>
              <w:right w:w="72" w:type="dxa"/>
            </w:tcMar>
            <w:vAlign w:val="center"/>
            <w:hideMark/>
          </w:tcPr>
          <w:p w14:paraId="6E8760B8" w14:textId="77777777" w:rsidR="00F0501D" w:rsidRPr="00F0501D" w:rsidRDefault="00F0501D" w:rsidP="008C2E53">
            <w:pPr>
              <w:jc w:val="right"/>
              <w:rPr>
                <w:color w:val="000000"/>
                <w:sz w:val="20"/>
                <w:szCs w:val="20"/>
                <w:lang w:val="fr-FR"/>
              </w:rPr>
            </w:pPr>
            <w:r w:rsidRPr="00F0501D">
              <w:rPr>
                <w:color w:val="000000"/>
                <w:sz w:val="20"/>
                <w:lang w:val="fr-FR"/>
              </w:rPr>
              <w:t>0,27</w:t>
            </w:r>
          </w:p>
        </w:tc>
        <w:tc>
          <w:tcPr>
            <w:tcW w:w="285" w:type="pct"/>
            <w:shd w:val="clear" w:color="auto" w:fill="auto"/>
            <w:noWrap/>
            <w:tcMar>
              <w:left w:w="72" w:type="dxa"/>
              <w:right w:w="72" w:type="dxa"/>
            </w:tcMar>
            <w:vAlign w:val="center"/>
            <w:hideMark/>
          </w:tcPr>
          <w:p w14:paraId="5A966901" w14:textId="77777777" w:rsidR="00F0501D" w:rsidRPr="00F0501D" w:rsidRDefault="00F0501D" w:rsidP="008C2E53">
            <w:pPr>
              <w:jc w:val="right"/>
              <w:rPr>
                <w:color w:val="000000"/>
                <w:sz w:val="20"/>
                <w:szCs w:val="20"/>
                <w:lang w:val="fr-FR"/>
              </w:rPr>
            </w:pPr>
            <w:r w:rsidRPr="00F0501D">
              <w:rPr>
                <w:color w:val="000000"/>
                <w:sz w:val="20"/>
                <w:lang w:val="fr-FR"/>
              </w:rPr>
              <w:t>0,27</w:t>
            </w:r>
          </w:p>
        </w:tc>
        <w:tc>
          <w:tcPr>
            <w:tcW w:w="278" w:type="pct"/>
            <w:shd w:val="clear" w:color="auto" w:fill="auto"/>
            <w:noWrap/>
            <w:tcMar>
              <w:left w:w="72" w:type="dxa"/>
              <w:right w:w="72" w:type="dxa"/>
            </w:tcMar>
            <w:vAlign w:val="center"/>
            <w:hideMark/>
          </w:tcPr>
          <w:p w14:paraId="5747366F" w14:textId="77777777" w:rsidR="00F0501D" w:rsidRPr="00F0501D" w:rsidRDefault="00F0501D" w:rsidP="008C2E53">
            <w:pPr>
              <w:jc w:val="right"/>
              <w:rPr>
                <w:color w:val="000000"/>
                <w:sz w:val="20"/>
                <w:szCs w:val="20"/>
                <w:lang w:val="fr-FR"/>
              </w:rPr>
            </w:pPr>
            <w:r w:rsidRPr="00F0501D">
              <w:rPr>
                <w:color w:val="000000"/>
                <w:sz w:val="20"/>
                <w:lang w:val="fr-FR"/>
              </w:rPr>
              <w:t>0</w:t>
            </w:r>
          </w:p>
        </w:tc>
        <w:tc>
          <w:tcPr>
            <w:tcW w:w="300" w:type="pct"/>
            <w:shd w:val="clear" w:color="auto" w:fill="auto"/>
            <w:noWrap/>
            <w:tcMar>
              <w:left w:w="72" w:type="dxa"/>
              <w:right w:w="72" w:type="dxa"/>
            </w:tcMar>
            <w:vAlign w:val="center"/>
            <w:hideMark/>
          </w:tcPr>
          <w:p w14:paraId="62002FD1" w14:textId="77777777" w:rsidR="00F0501D" w:rsidRPr="00F0501D" w:rsidRDefault="00F0501D" w:rsidP="008C2E53">
            <w:pPr>
              <w:jc w:val="right"/>
              <w:rPr>
                <w:color w:val="000000"/>
                <w:sz w:val="20"/>
                <w:szCs w:val="20"/>
                <w:lang w:val="fr-FR"/>
              </w:rPr>
            </w:pPr>
            <w:r w:rsidRPr="00F0501D">
              <w:rPr>
                <w:color w:val="000000"/>
                <w:sz w:val="20"/>
                <w:lang w:val="fr-FR"/>
              </w:rPr>
              <w:t>s.o.</w:t>
            </w:r>
          </w:p>
        </w:tc>
      </w:tr>
      <w:tr w:rsidR="00F0501D" w:rsidRPr="00F0501D" w14:paraId="507DFFCC" w14:textId="77777777" w:rsidTr="008C2E53">
        <w:trPr>
          <w:trHeight w:val="300"/>
        </w:trPr>
        <w:tc>
          <w:tcPr>
            <w:tcW w:w="192" w:type="pct"/>
            <w:shd w:val="clear" w:color="auto" w:fill="auto"/>
            <w:noWrap/>
            <w:tcMar>
              <w:left w:w="72" w:type="dxa"/>
              <w:right w:w="72" w:type="dxa"/>
            </w:tcMar>
            <w:vAlign w:val="center"/>
            <w:hideMark/>
          </w:tcPr>
          <w:p w14:paraId="300DA441" w14:textId="77777777" w:rsidR="00F0501D" w:rsidRPr="00F0501D" w:rsidRDefault="00F0501D" w:rsidP="008C2E53">
            <w:pPr>
              <w:jc w:val="left"/>
              <w:rPr>
                <w:color w:val="000000"/>
                <w:sz w:val="20"/>
                <w:szCs w:val="20"/>
                <w:lang w:val="fr-FR"/>
              </w:rPr>
            </w:pPr>
            <w:r w:rsidRPr="00F0501D">
              <w:rPr>
                <w:color w:val="000000"/>
                <w:sz w:val="20"/>
                <w:lang w:val="fr-FR"/>
              </w:rPr>
              <w:t>1.2</w:t>
            </w:r>
          </w:p>
        </w:tc>
        <w:tc>
          <w:tcPr>
            <w:tcW w:w="2491" w:type="pct"/>
            <w:shd w:val="clear" w:color="auto" w:fill="auto"/>
            <w:noWrap/>
            <w:tcMar>
              <w:left w:w="72" w:type="dxa"/>
              <w:right w:w="72" w:type="dxa"/>
            </w:tcMar>
            <w:vAlign w:val="center"/>
            <w:hideMark/>
          </w:tcPr>
          <w:p w14:paraId="16631906" w14:textId="77777777" w:rsidR="00F0501D" w:rsidRPr="00F0501D" w:rsidRDefault="00F0501D" w:rsidP="008C2E53">
            <w:pPr>
              <w:jc w:val="left"/>
              <w:rPr>
                <w:color w:val="000000"/>
                <w:sz w:val="20"/>
                <w:szCs w:val="20"/>
                <w:lang w:val="fr-FR"/>
              </w:rPr>
            </w:pPr>
            <w:r w:rsidRPr="00F0501D">
              <w:rPr>
                <w:color w:val="000000"/>
                <w:sz w:val="20"/>
                <w:lang w:val="fr-FR"/>
              </w:rPr>
              <w:t>Consommation totale maximum autorisée des substances du groupe I de l’annexe C (tonnes PAO)</w:t>
            </w:r>
          </w:p>
        </w:tc>
        <w:tc>
          <w:tcPr>
            <w:tcW w:w="316" w:type="pct"/>
            <w:shd w:val="clear" w:color="auto" w:fill="auto"/>
            <w:noWrap/>
            <w:tcMar>
              <w:left w:w="72" w:type="dxa"/>
              <w:right w:w="72" w:type="dxa"/>
            </w:tcMar>
            <w:vAlign w:val="center"/>
            <w:hideMark/>
          </w:tcPr>
          <w:p w14:paraId="72C3B2A0" w14:textId="77777777" w:rsidR="00F0501D" w:rsidRPr="00F0501D" w:rsidRDefault="00F0501D" w:rsidP="008C2E53">
            <w:pPr>
              <w:jc w:val="right"/>
              <w:rPr>
                <w:color w:val="000000"/>
                <w:sz w:val="20"/>
                <w:szCs w:val="20"/>
                <w:lang w:val="fr-FR"/>
              </w:rPr>
            </w:pPr>
            <w:r w:rsidRPr="00F0501D">
              <w:rPr>
                <w:color w:val="000000"/>
                <w:sz w:val="20"/>
                <w:lang w:val="fr-FR"/>
              </w:rPr>
              <w:t>0,38</w:t>
            </w:r>
          </w:p>
        </w:tc>
        <w:tc>
          <w:tcPr>
            <w:tcW w:w="316" w:type="pct"/>
            <w:shd w:val="clear" w:color="auto" w:fill="auto"/>
            <w:noWrap/>
            <w:tcMar>
              <w:left w:w="72" w:type="dxa"/>
              <w:right w:w="72" w:type="dxa"/>
            </w:tcMar>
            <w:vAlign w:val="center"/>
            <w:hideMark/>
          </w:tcPr>
          <w:p w14:paraId="58A88DD9" w14:textId="77777777" w:rsidR="00F0501D" w:rsidRPr="00F0501D" w:rsidRDefault="00F0501D" w:rsidP="008C2E53">
            <w:pPr>
              <w:jc w:val="right"/>
              <w:rPr>
                <w:color w:val="000000"/>
                <w:sz w:val="20"/>
                <w:szCs w:val="20"/>
                <w:lang w:val="fr-FR"/>
              </w:rPr>
            </w:pPr>
            <w:r w:rsidRPr="00F0501D">
              <w:rPr>
                <w:color w:val="000000"/>
                <w:sz w:val="20"/>
                <w:lang w:val="fr-FR"/>
              </w:rPr>
              <w:t>0,38</w:t>
            </w:r>
          </w:p>
        </w:tc>
        <w:tc>
          <w:tcPr>
            <w:tcW w:w="285" w:type="pct"/>
            <w:shd w:val="clear" w:color="auto" w:fill="auto"/>
            <w:tcMar>
              <w:left w:w="72" w:type="dxa"/>
              <w:right w:w="72" w:type="dxa"/>
            </w:tcMar>
            <w:vAlign w:val="center"/>
            <w:hideMark/>
          </w:tcPr>
          <w:p w14:paraId="5556A30F" w14:textId="77777777" w:rsidR="00F0501D" w:rsidRPr="00F0501D" w:rsidRDefault="00F0501D" w:rsidP="008C2E53">
            <w:pPr>
              <w:jc w:val="right"/>
              <w:rPr>
                <w:color w:val="000000"/>
                <w:sz w:val="20"/>
                <w:szCs w:val="20"/>
                <w:lang w:val="fr-FR"/>
              </w:rPr>
            </w:pPr>
            <w:r w:rsidRPr="00F0501D">
              <w:rPr>
                <w:color w:val="000000"/>
                <w:sz w:val="20"/>
                <w:lang w:val="fr-FR"/>
              </w:rPr>
              <w:t>0,19</w:t>
            </w:r>
          </w:p>
        </w:tc>
        <w:tc>
          <w:tcPr>
            <w:tcW w:w="253" w:type="pct"/>
            <w:shd w:val="clear" w:color="auto" w:fill="auto"/>
            <w:noWrap/>
            <w:tcMar>
              <w:left w:w="72" w:type="dxa"/>
              <w:right w:w="72" w:type="dxa"/>
            </w:tcMar>
            <w:vAlign w:val="center"/>
            <w:hideMark/>
          </w:tcPr>
          <w:p w14:paraId="77BA5F7F" w14:textId="77777777" w:rsidR="00F0501D" w:rsidRPr="00F0501D" w:rsidRDefault="00F0501D" w:rsidP="008C2E53">
            <w:pPr>
              <w:jc w:val="right"/>
              <w:rPr>
                <w:color w:val="000000"/>
                <w:sz w:val="20"/>
                <w:szCs w:val="20"/>
                <w:lang w:val="fr-FR"/>
              </w:rPr>
            </w:pPr>
            <w:r w:rsidRPr="00F0501D">
              <w:rPr>
                <w:color w:val="000000"/>
                <w:sz w:val="20"/>
                <w:lang w:val="fr-FR"/>
              </w:rPr>
              <w:t>0,19</w:t>
            </w:r>
          </w:p>
        </w:tc>
        <w:tc>
          <w:tcPr>
            <w:tcW w:w="284" w:type="pct"/>
            <w:shd w:val="clear" w:color="auto" w:fill="auto"/>
            <w:noWrap/>
            <w:tcMar>
              <w:left w:w="72" w:type="dxa"/>
              <w:right w:w="72" w:type="dxa"/>
            </w:tcMar>
            <w:vAlign w:val="center"/>
            <w:hideMark/>
          </w:tcPr>
          <w:p w14:paraId="43EE7E4D" w14:textId="77777777" w:rsidR="00F0501D" w:rsidRPr="00F0501D" w:rsidRDefault="00F0501D" w:rsidP="008C2E53">
            <w:pPr>
              <w:jc w:val="right"/>
              <w:rPr>
                <w:color w:val="000000"/>
                <w:sz w:val="20"/>
                <w:szCs w:val="20"/>
                <w:lang w:val="fr-FR"/>
              </w:rPr>
            </w:pPr>
            <w:r w:rsidRPr="00F0501D">
              <w:rPr>
                <w:color w:val="000000"/>
                <w:sz w:val="20"/>
                <w:lang w:val="fr-FR"/>
              </w:rPr>
              <w:t>0,19</w:t>
            </w:r>
          </w:p>
        </w:tc>
        <w:tc>
          <w:tcPr>
            <w:tcW w:w="285" w:type="pct"/>
            <w:shd w:val="clear" w:color="auto" w:fill="auto"/>
            <w:noWrap/>
            <w:tcMar>
              <w:left w:w="72" w:type="dxa"/>
              <w:right w:w="72" w:type="dxa"/>
            </w:tcMar>
            <w:vAlign w:val="center"/>
            <w:hideMark/>
          </w:tcPr>
          <w:p w14:paraId="2F7030DB" w14:textId="77777777" w:rsidR="00F0501D" w:rsidRPr="00F0501D" w:rsidRDefault="00F0501D" w:rsidP="008C2E53">
            <w:pPr>
              <w:jc w:val="right"/>
              <w:rPr>
                <w:color w:val="000000"/>
                <w:sz w:val="20"/>
                <w:szCs w:val="20"/>
                <w:lang w:val="fr-FR"/>
              </w:rPr>
            </w:pPr>
            <w:r w:rsidRPr="00F0501D">
              <w:rPr>
                <w:color w:val="000000"/>
                <w:sz w:val="20"/>
                <w:lang w:val="fr-FR"/>
              </w:rPr>
              <w:t>0,19</w:t>
            </w:r>
          </w:p>
        </w:tc>
        <w:tc>
          <w:tcPr>
            <w:tcW w:w="278" w:type="pct"/>
            <w:shd w:val="clear" w:color="auto" w:fill="auto"/>
            <w:noWrap/>
            <w:tcMar>
              <w:left w:w="72" w:type="dxa"/>
              <w:right w:w="72" w:type="dxa"/>
            </w:tcMar>
            <w:vAlign w:val="center"/>
            <w:hideMark/>
          </w:tcPr>
          <w:p w14:paraId="7E0F1613" w14:textId="77777777" w:rsidR="00F0501D" w:rsidRPr="00F0501D" w:rsidRDefault="00F0501D" w:rsidP="008C2E53">
            <w:pPr>
              <w:jc w:val="right"/>
              <w:rPr>
                <w:color w:val="000000"/>
                <w:sz w:val="20"/>
                <w:szCs w:val="20"/>
                <w:lang w:val="fr-FR"/>
              </w:rPr>
            </w:pPr>
            <w:r w:rsidRPr="00F0501D">
              <w:rPr>
                <w:color w:val="000000"/>
                <w:sz w:val="20"/>
                <w:lang w:val="fr-FR"/>
              </w:rPr>
              <w:t>0</w:t>
            </w:r>
          </w:p>
        </w:tc>
        <w:tc>
          <w:tcPr>
            <w:tcW w:w="300" w:type="pct"/>
            <w:shd w:val="clear" w:color="auto" w:fill="auto"/>
            <w:noWrap/>
            <w:tcMar>
              <w:left w:w="72" w:type="dxa"/>
              <w:right w:w="72" w:type="dxa"/>
            </w:tcMar>
            <w:vAlign w:val="center"/>
            <w:hideMark/>
          </w:tcPr>
          <w:p w14:paraId="23CED2E9" w14:textId="77777777" w:rsidR="00F0501D" w:rsidRPr="00F0501D" w:rsidRDefault="00F0501D" w:rsidP="008C2E53">
            <w:pPr>
              <w:jc w:val="right"/>
              <w:rPr>
                <w:color w:val="000000"/>
                <w:sz w:val="20"/>
                <w:szCs w:val="20"/>
                <w:lang w:val="fr-FR"/>
              </w:rPr>
            </w:pPr>
            <w:r w:rsidRPr="00F0501D">
              <w:rPr>
                <w:color w:val="000000"/>
                <w:sz w:val="20"/>
                <w:lang w:val="fr-FR"/>
              </w:rPr>
              <w:t>s.o.</w:t>
            </w:r>
          </w:p>
        </w:tc>
      </w:tr>
      <w:tr w:rsidR="00F0501D" w:rsidRPr="00F0501D" w14:paraId="6AB98720" w14:textId="77777777" w:rsidTr="008C2E53">
        <w:trPr>
          <w:trHeight w:val="300"/>
        </w:trPr>
        <w:tc>
          <w:tcPr>
            <w:tcW w:w="192" w:type="pct"/>
            <w:shd w:val="clear" w:color="auto" w:fill="auto"/>
            <w:noWrap/>
            <w:tcMar>
              <w:left w:w="72" w:type="dxa"/>
              <w:right w:w="72" w:type="dxa"/>
            </w:tcMar>
            <w:vAlign w:val="center"/>
            <w:hideMark/>
          </w:tcPr>
          <w:p w14:paraId="0CCB1612" w14:textId="77777777" w:rsidR="00F0501D" w:rsidRPr="00F0501D" w:rsidRDefault="00F0501D" w:rsidP="008C2E53">
            <w:pPr>
              <w:jc w:val="left"/>
              <w:rPr>
                <w:color w:val="000000"/>
                <w:sz w:val="20"/>
                <w:szCs w:val="20"/>
                <w:lang w:val="fr-FR"/>
              </w:rPr>
            </w:pPr>
            <w:r w:rsidRPr="00F0501D">
              <w:rPr>
                <w:color w:val="000000"/>
                <w:sz w:val="20"/>
                <w:lang w:val="fr-FR"/>
              </w:rPr>
              <w:t>2.1</w:t>
            </w:r>
          </w:p>
        </w:tc>
        <w:tc>
          <w:tcPr>
            <w:tcW w:w="2491" w:type="pct"/>
            <w:shd w:val="clear" w:color="auto" w:fill="auto"/>
            <w:noWrap/>
            <w:tcMar>
              <w:left w:w="72" w:type="dxa"/>
              <w:right w:w="72" w:type="dxa"/>
            </w:tcMar>
            <w:vAlign w:val="center"/>
            <w:hideMark/>
          </w:tcPr>
          <w:p w14:paraId="661A65A9" w14:textId="77777777" w:rsidR="00F0501D" w:rsidRPr="00F0501D" w:rsidRDefault="00F0501D" w:rsidP="008C2E53">
            <w:pPr>
              <w:jc w:val="left"/>
              <w:rPr>
                <w:color w:val="000000"/>
                <w:sz w:val="20"/>
                <w:szCs w:val="20"/>
                <w:lang w:val="fr-FR"/>
              </w:rPr>
            </w:pPr>
            <w:r w:rsidRPr="00F0501D">
              <w:rPr>
                <w:color w:val="000000"/>
                <w:sz w:val="20"/>
                <w:lang w:val="fr-FR"/>
              </w:rPr>
              <w:t>Financement convenu pour l’agence principale (PNUE) ($ US)</w:t>
            </w:r>
          </w:p>
        </w:tc>
        <w:tc>
          <w:tcPr>
            <w:tcW w:w="316" w:type="pct"/>
            <w:shd w:val="clear" w:color="auto" w:fill="auto"/>
            <w:noWrap/>
            <w:tcMar>
              <w:left w:w="72" w:type="dxa"/>
              <w:right w:w="72" w:type="dxa"/>
            </w:tcMar>
            <w:vAlign w:val="center"/>
            <w:hideMark/>
          </w:tcPr>
          <w:p w14:paraId="1DBAFC48" w14:textId="77777777" w:rsidR="00F0501D" w:rsidRPr="00F0501D" w:rsidRDefault="00F0501D" w:rsidP="008C2E53">
            <w:pPr>
              <w:jc w:val="right"/>
              <w:rPr>
                <w:color w:val="000000"/>
                <w:sz w:val="20"/>
                <w:szCs w:val="20"/>
                <w:lang w:val="fr-FR"/>
              </w:rPr>
            </w:pPr>
            <w:r w:rsidRPr="00F0501D">
              <w:rPr>
                <w:color w:val="000000"/>
                <w:sz w:val="20"/>
                <w:lang w:val="fr-FR"/>
              </w:rPr>
              <w:t>111 000</w:t>
            </w:r>
          </w:p>
        </w:tc>
        <w:tc>
          <w:tcPr>
            <w:tcW w:w="316" w:type="pct"/>
            <w:shd w:val="clear" w:color="auto" w:fill="auto"/>
            <w:noWrap/>
            <w:tcMar>
              <w:left w:w="72" w:type="dxa"/>
              <w:right w:w="72" w:type="dxa"/>
            </w:tcMar>
            <w:vAlign w:val="center"/>
            <w:hideMark/>
          </w:tcPr>
          <w:p w14:paraId="296D219C" w14:textId="77777777" w:rsidR="00F0501D" w:rsidRPr="00F0501D" w:rsidRDefault="00F0501D" w:rsidP="008C2E53">
            <w:pPr>
              <w:jc w:val="right"/>
              <w:rPr>
                <w:color w:val="000000"/>
                <w:sz w:val="20"/>
                <w:szCs w:val="20"/>
                <w:lang w:val="fr-FR"/>
              </w:rPr>
            </w:pPr>
            <w:r w:rsidRPr="00F0501D">
              <w:rPr>
                <w:color w:val="000000"/>
                <w:sz w:val="20"/>
                <w:lang w:val="fr-FR"/>
              </w:rPr>
              <w:t>0</w:t>
            </w:r>
          </w:p>
        </w:tc>
        <w:tc>
          <w:tcPr>
            <w:tcW w:w="285" w:type="pct"/>
            <w:shd w:val="clear" w:color="auto" w:fill="auto"/>
            <w:tcMar>
              <w:left w:w="72" w:type="dxa"/>
              <w:right w:w="72" w:type="dxa"/>
            </w:tcMar>
            <w:vAlign w:val="center"/>
            <w:hideMark/>
          </w:tcPr>
          <w:p w14:paraId="5AAF3423" w14:textId="77777777" w:rsidR="00F0501D" w:rsidRPr="00F0501D" w:rsidRDefault="00F0501D" w:rsidP="008C2E53">
            <w:pPr>
              <w:jc w:val="right"/>
              <w:rPr>
                <w:color w:val="000000"/>
                <w:sz w:val="20"/>
                <w:szCs w:val="20"/>
                <w:lang w:val="fr-FR"/>
              </w:rPr>
            </w:pPr>
            <w:r w:rsidRPr="00F0501D">
              <w:rPr>
                <w:color w:val="000000"/>
                <w:sz w:val="20"/>
                <w:lang w:val="fr-FR"/>
              </w:rPr>
              <w:t>39 700</w:t>
            </w:r>
          </w:p>
        </w:tc>
        <w:tc>
          <w:tcPr>
            <w:tcW w:w="253" w:type="pct"/>
            <w:shd w:val="clear" w:color="auto" w:fill="auto"/>
            <w:noWrap/>
            <w:tcMar>
              <w:left w:w="72" w:type="dxa"/>
              <w:right w:w="72" w:type="dxa"/>
            </w:tcMar>
            <w:vAlign w:val="center"/>
            <w:hideMark/>
          </w:tcPr>
          <w:p w14:paraId="0E701416" w14:textId="77777777" w:rsidR="00F0501D" w:rsidRPr="00F0501D" w:rsidRDefault="00F0501D" w:rsidP="008C2E53">
            <w:pPr>
              <w:jc w:val="right"/>
              <w:rPr>
                <w:color w:val="000000"/>
                <w:sz w:val="20"/>
                <w:szCs w:val="20"/>
                <w:lang w:val="fr-FR"/>
              </w:rPr>
            </w:pPr>
            <w:r w:rsidRPr="00F0501D">
              <w:rPr>
                <w:color w:val="000000"/>
                <w:sz w:val="20"/>
                <w:lang w:val="fr-FR"/>
              </w:rPr>
              <w:t>0</w:t>
            </w:r>
          </w:p>
        </w:tc>
        <w:tc>
          <w:tcPr>
            <w:tcW w:w="284" w:type="pct"/>
            <w:shd w:val="clear" w:color="auto" w:fill="auto"/>
            <w:noWrap/>
            <w:tcMar>
              <w:left w:w="72" w:type="dxa"/>
              <w:right w:w="72" w:type="dxa"/>
            </w:tcMar>
            <w:vAlign w:val="center"/>
            <w:hideMark/>
          </w:tcPr>
          <w:p w14:paraId="7CBF3CA5" w14:textId="77777777" w:rsidR="00F0501D" w:rsidRPr="00F0501D" w:rsidRDefault="00F0501D" w:rsidP="008C2E53">
            <w:pPr>
              <w:jc w:val="right"/>
              <w:rPr>
                <w:color w:val="000000"/>
                <w:sz w:val="20"/>
                <w:szCs w:val="20"/>
                <w:lang w:val="fr-FR"/>
              </w:rPr>
            </w:pPr>
            <w:r w:rsidRPr="00F0501D">
              <w:rPr>
                <w:color w:val="000000"/>
                <w:sz w:val="20"/>
                <w:lang w:val="fr-FR"/>
              </w:rPr>
              <w:t>51 400</w:t>
            </w:r>
          </w:p>
        </w:tc>
        <w:tc>
          <w:tcPr>
            <w:tcW w:w="285" w:type="pct"/>
            <w:shd w:val="clear" w:color="auto" w:fill="auto"/>
            <w:noWrap/>
            <w:tcMar>
              <w:left w:w="72" w:type="dxa"/>
              <w:right w:w="72" w:type="dxa"/>
            </w:tcMar>
            <w:vAlign w:val="center"/>
            <w:hideMark/>
          </w:tcPr>
          <w:p w14:paraId="4F869009" w14:textId="77777777" w:rsidR="00F0501D" w:rsidRPr="00F0501D" w:rsidRDefault="00F0501D" w:rsidP="008C2E53">
            <w:pPr>
              <w:jc w:val="right"/>
              <w:rPr>
                <w:color w:val="000000"/>
                <w:sz w:val="20"/>
                <w:szCs w:val="20"/>
                <w:lang w:val="fr-FR"/>
              </w:rPr>
            </w:pPr>
            <w:r w:rsidRPr="00F0501D">
              <w:rPr>
                <w:color w:val="000000"/>
                <w:sz w:val="20"/>
                <w:lang w:val="fr-FR"/>
              </w:rPr>
              <w:t>0</w:t>
            </w:r>
          </w:p>
        </w:tc>
        <w:tc>
          <w:tcPr>
            <w:tcW w:w="278" w:type="pct"/>
            <w:shd w:val="clear" w:color="auto" w:fill="auto"/>
            <w:noWrap/>
            <w:tcMar>
              <w:left w:w="72" w:type="dxa"/>
              <w:right w:w="72" w:type="dxa"/>
            </w:tcMar>
            <w:vAlign w:val="center"/>
            <w:hideMark/>
          </w:tcPr>
          <w:p w14:paraId="78507A1D" w14:textId="77777777" w:rsidR="00F0501D" w:rsidRPr="00F0501D" w:rsidRDefault="00F0501D" w:rsidP="008C2E53">
            <w:pPr>
              <w:jc w:val="right"/>
              <w:rPr>
                <w:color w:val="000000"/>
                <w:sz w:val="20"/>
                <w:szCs w:val="20"/>
                <w:lang w:val="fr-FR"/>
              </w:rPr>
            </w:pPr>
            <w:r w:rsidRPr="00F0501D">
              <w:rPr>
                <w:color w:val="000000"/>
                <w:sz w:val="20"/>
                <w:lang w:val="fr-FR"/>
              </w:rPr>
              <w:t>24 400</w:t>
            </w:r>
          </w:p>
        </w:tc>
        <w:tc>
          <w:tcPr>
            <w:tcW w:w="300" w:type="pct"/>
            <w:shd w:val="clear" w:color="auto" w:fill="auto"/>
            <w:noWrap/>
            <w:tcMar>
              <w:left w:w="72" w:type="dxa"/>
              <w:right w:w="72" w:type="dxa"/>
            </w:tcMar>
            <w:vAlign w:val="center"/>
            <w:hideMark/>
          </w:tcPr>
          <w:p w14:paraId="4269AA5D" w14:textId="77777777" w:rsidR="00F0501D" w:rsidRPr="00F0501D" w:rsidRDefault="00F0501D" w:rsidP="008C2E53">
            <w:pPr>
              <w:jc w:val="right"/>
              <w:rPr>
                <w:color w:val="000000"/>
                <w:sz w:val="20"/>
                <w:szCs w:val="20"/>
                <w:lang w:val="fr-FR"/>
              </w:rPr>
            </w:pPr>
            <w:r w:rsidRPr="00F0501D">
              <w:rPr>
                <w:color w:val="000000"/>
                <w:sz w:val="20"/>
                <w:lang w:val="fr-FR"/>
              </w:rPr>
              <w:t>226 500</w:t>
            </w:r>
          </w:p>
        </w:tc>
      </w:tr>
      <w:tr w:rsidR="00F0501D" w:rsidRPr="00F0501D" w14:paraId="30E1A9CF" w14:textId="77777777" w:rsidTr="008C2E53">
        <w:trPr>
          <w:trHeight w:val="300"/>
        </w:trPr>
        <w:tc>
          <w:tcPr>
            <w:tcW w:w="192" w:type="pct"/>
            <w:shd w:val="clear" w:color="auto" w:fill="auto"/>
            <w:noWrap/>
            <w:tcMar>
              <w:left w:w="72" w:type="dxa"/>
              <w:right w:w="72" w:type="dxa"/>
            </w:tcMar>
            <w:vAlign w:val="center"/>
            <w:hideMark/>
          </w:tcPr>
          <w:p w14:paraId="6A81D28E" w14:textId="77777777" w:rsidR="00F0501D" w:rsidRPr="00F0501D" w:rsidRDefault="00F0501D" w:rsidP="008C2E53">
            <w:pPr>
              <w:jc w:val="left"/>
              <w:rPr>
                <w:color w:val="000000"/>
                <w:sz w:val="20"/>
                <w:szCs w:val="20"/>
                <w:lang w:val="fr-FR"/>
              </w:rPr>
            </w:pPr>
            <w:r w:rsidRPr="00F0501D">
              <w:rPr>
                <w:color w:val="000000"/>
                <w:sz w:val="20"/>
                <w:lang w:val="fr-FR"/>
              </w:rPr>
              <w:t>2.2</w:t>
            </w:r>
          </w:p>
        </w:tc>
        <w:tc>
          <w:tcPr>
            <w:tcW w:w="2491" w:type="pct"/>
            <w:shd w:val="clear" w:color="auto" w:fill="auto"/>
            <w:noWrap/>
            <w:tcMar>
              <w:left w:w="72" w:type="dxa"/>
              <w:right w:w="72" w:type="dxa"/>
            </w:tcMar>
            <w:vAlign w:val="center"/>
            <w:hideMark/>
          </w:tcPr>
          <w:p w14:paraId="11777C10" w14:textId="77777777" w:rsidR="00F0501D" w:rsidRPr="00F0501D" w:rsidRDefault="00F0501D" w:rsidP="008C2E53">
            <w:pPr>
              <w:jc w:val="left"/>
              <w:rPr>
                <w:color w:val="000000"/>
                <w:sz w:val="20"/>
                <w:szCs w:val="20"/>
                <w:lang w:val="fr-FR"/>
              </w:rPr>
            </w:pPr>
            <w:r w:rsidRPr="00F0501D">
              <w:rPr>
                <w:color w:val="000000"/>
                <w:sz w:val="20"/>
                <w:lang w:val="fr-FR"/>
              </w:rPr>
              <w:t>Coûts d’appui à l’agence d’exécution principale ($ US)</w:t>
            </w:r>
          </w:p>
        </w:tc>
        <w:tc>
          <w:tcPr>
            <w:tcW w:w="316" w:type="pct"/>
            <w:shd w:val="clear" w:color="auto" w:fill="auto"/>
            <w:noWrap/>
            <w:tcMar>
              <w:left w:w="72" w:type="dxa"/>
              <w:right w:w="72" w:type="dxa"/>
            </w:tcMar>
            <w:vAlign w:val="center"/>
            <w:hideMark/>
          </w:tcPr>
          <w:p w14:paraId="2FDF298F" w14:textId="77777777" w:rsidR="00F0501D" w:rsidRPr="00F0501D" w:rsidRDefault="00F0501D" w:rsidP="008C2E53">
            <w:pPr>
              <w:jc w:val="right"/>
              <w:rPr>
                <w:color w:val="000000"/>
                <w:sz w:val="20"/>
                <w:szCs w:val="20"/>
                <w:lang w:val="fr-FR"/>
              </w:rPr>
            </w:pPr>
            <w:r w:rsidRPr="00F0501D">
              <w:rPr>
                <w:color w:val="000000"/>
                <w:sz w:val="20"/>
                <w:lang w:val="fr-FR"/>
              </w:rPr>
              <w:t>14 430</w:t>
            </w:r>
          </w:p>
        </w:tc>
        <w:tc>
          <w:tcPr>
            <w:tcW w:w="316" w:type="pct"/>
            <w:shd w:val="clear" w:color="auto" w:fill="auto"/>
            <w:noWrap/>
            <w:tcMar>
              <w:left w:w="72" w:type="dxa"/>
              <w:right w:w="72" w:type="dxa"/>
            </w:tcMar>
            <w:vAlign w:val="center"/>
            <w:hideMark/>
          </w:tcPr>
          <w:p w14:paraId="1F4A322F" w14:textId="77777777" w:rsidR="00F0501D" w:rsidRPr="00F0501D" w:rsidRDefault="00F0501D" w:rsidP="008C2E53">
            <w:pPr>
              <w:jc w:val="right"/>
              <w:rPr>
                <w:color w:val="000000"/>
                <w:sz w:val="20"/>
                <w:szCs w:val="20"/>
                <w:lang w:val="fr-FR"/>
              </w:rPr>
            </w:pPr>
            <w:r w:rsidRPr="00F0501D">
              <w:rPr>
                <w:color w:val="000000"/>
                <w:sz w:val="20"/>
                <w:lang w:val="fr-FR"/>
              </w:rPr>
              <w:t>0</w:t>
            </w:r>
          </w:p>
        </w:tc>
        <w:tc>
          <w:tcPr>
            <w:tcW w:w="285" w:type="pct"/>
            <w:shd w:val="clear" w:color="auto" w:fill="auto"/>
            <w:tcMar>
              <w:left w:w="72" w:type="dxa"/>
              <w:right w:w="72" w:type="dxa"/>
            </w:tcMar>
            <w:vAlign w:val="center"/>
            <w:hideMark/>
          </w:tcPr>
          <w:p w14:paraId="7C7409BD" w14:textId="77777777" w:rsidR="00F0501D" w:rsidRPr="00F0501D" w:rsidRDefault="00F0501D" w:rsidP="008C2E53">
            <w:pPr>
              <w:jc w:val="right"/>
              <w:rPr>
                <w:color w:val="000000"/>
                <w:sz w:val="20"/>
                <w:szCs w:val="20"/>
                <w:lang w:val="fr-FR"/>
              </w:rPr>
            </w:pPr>
            <w:r w:rsidRPr="00F0501D">
              <w:rPr>
                <w:color w:val="000000"/>
                <w:sz w:val="20"/>
                <w:lang w:val="fr-FR"/>
              </w:rPr>
              <w:t>5 161</w:t>
            </w:r>
          </w:p>
        </w:tc>
        <w:tc>
          <w:tcPr>
            <w:tcW w:w="253" w:type="pct"/>
            <w:shd w:val="clear" w:color="auto" w:fill="auto"/>
            <w:noWrap/>
            <w:tcMar>
              <w:left w:w="72" w:type="dxa"/>
              <w:right w:w="72" w:type="dxa"/>
            </w:tcMar>
            <w:vAlign w:val="center"/>
            <w:hideMark/>
          </w:tcPr>
          <w:p w14:paraId="0AA6A19B" w14:textId="77777777" w:rsidR="00F0501D" w:rsidRPr="00F0501D" w:rsidRDefault="00F0501D" w:rsidP="008C2E53">
            <w:pPr>
              <w:jc w:val="right"/>
              <w:rPr>
                <w:color w:val="000000"/>
                <w:sz w:val="20"/>
                <w:szCs w:val="20"/>
                <w:lang w:val="fr-FR"/>
              </w:rPr>
            </w:pPr>
            <w:r w:rsidRPr="00F0501D">
              <w:rPr>
                <w:color w:val="000000"/>
                <w:sz w:val="20"/>
                <w:lang w:val="fr-FR"/>
              </w:rPr>
              <w:t>0</w:t>
            </w:r>
          </w:p>
        </w:tc>
        <w:tc>
          <w:tcPr>
            <w:tcW w:w="284" w:type="pct"/>
            <w:shd w:val="clear" w:color="auto" w:fill="auto"/>
            <w:noWrap/>
            <w:tcMar>
              <w:left w:w="72" w:type="dxa"/>
              <w:right w:w="72" w:type="dxa"/>
            </w:tcMar>
            <w:vAlign w:val="center"/>
            <w:hideMark/>
          </w:tcPr>
          <w:p w14:paraId="35927A38" w14:textId="77777777" w:rsidR="00F0501D" w:rsidRPr="00F0501D" w:rsidRDefault="00F0501D" w:rsidP="008C2E53">
            <w:pPr>
              <w:jc w:val="right"/>
              <w:rPr>
                <w:color w:val="000000"/>
                <w:sz w:val="20"/>
                <w:szCs w:val="20"/>
                <w:lang w:val="fr-FR"/>
              </w:rPr>
            </w:pPr>
            <w:r w:rsidRPr="00F0501D">
              <w:rPr>
                <w:color w:val="000000"/>
                <w:sz w:val="20"/>
                <w:lang w:val="fr-FR"/>
              </w:rPr>
              <w:t>6 682</w:t>
            </w:r>
          </w:p>
        </w:tc>
        <w:tc>
          <w:tcPr>
            <w:tcW w:w="285" w:type="pct"/>
            <w:shd w:val="clear" w:color="auto" w:fill="auto"/>
            <w:noWrap/>
            <w:tcMar>
              <w:left w:w="72" w:type="dxa"/>
              <w:right w:w="72" w:type="dxa"/>
            </w:tcMar>
            <w:vAlign w:val="center"/>
            <w:hideMark/>
          </w:tcPr>
          <w:p w14:paraId="4F67980D" w14:textId="77777777" w:rsidR="00F0501D" w:rsidRPr="00F0501D" w:rsidRDefault="00F0501D" w:rsidP="008C2E53">
            <w:pPr>
              <w:jc w:val="right"/>
              <w:rPr>
                <w:color w:val="000000"/>
                <w:sz w:val="20"/>
                <w:szCs w:val="20"/>
                <w:lang w:val="fr-FR"/>
              </w:rPr>
            </w:pPr>
            <w:r w:rsidRPr="00F0501D">
              <w:rPr>
                <w:color w:val="000000"/>
                <w:sz w:val="20"/>
                <w:lang w:val="fr-FR"/>
              </w:rPr>
              <w:t>0</w:t>
            </w:r>
          </w:p>
        </w:tc>
        <w:tc>
          <w:tcPr>
            <w:tcW w:w="278" w:type="pct"/>
            <w:shd w:val="clear" w:color="auto" w:fill="auto"/>
            <w:noWrap/>
            <w:tcMar>
              <w:left w:w="72" w:type="dxa"/>
              <w:right w:w="72" w:type="dxa"/>
            </w:tcMar>
            <w:vAlign w:val="center"/>
            <w:hideMark/>
          </w:tcPr>
          <w:p w14:paraId="5440FF2A" w14:textId="77777777" w:rsidR="00F0501D" w:rsidRPr="00F0501D" w:rsidRDefault="00F0501D" w:rsidP="008C2E53">
            <w:pPr>
              <w:jc w:val="right"/>
              <w:rPr>
                <w:color w:val="000000"/>
                <w:sz w:val="20"/>
                <w:szCs w:val="20"/>
                <w:lang w:val="fr-FR"/>
              </w:rPr>
            </w:pPr>
            <w:r w:rsidRPr="00F0501D">
              <w:rPr>
                <w:color w:val="000000"/>
                <w:sz w:val="20"/>
                <w:lang w:val="fr-FR"/>
              </w:rPr>
              <w:t>3 172</w:t>
            </w:r>
          </w:p>
        </w:tc>
        <w:tc>
          <w:tcPr>
            <w:tcW w:w="300" w:type="pct"/>
            <w:shd w:val="clear" w:color="auto" w:fill="auto"/>
            <w:noWrap/>
            <w:tcMar>
              <w:left w:w="72" w:type="dxa"/>
              <w:right w:w="72" w:type="dxa"/>
            </w:tcMar>
            <w:vAlign w:val="center"/>
            <w:hideMark/>
          </w:tcPr>
          <w:p w14:paraId="5C89E34B" w14:textId="77777777" w:rsidR="00F0501D" w:rsidRPr="00F0501D" w:rsidRDefault="00F0501D" w:rsidP="008C2E53">
            <w:pPr>
              <w:jc w:val="right"/>
              <w:rPr>
                <w:color w:val="000000"/>
                <w:sz w:val="20"/>
                <w:szCs w:val="20"/>
                <w:lang w:val="fr-FR"/>
              </w:rPr>
            </w:pPr>
            <w:r w:rsidRPr="00F0501D">
              <w:rPr>
                <w:color w:val="000000"/>
                <w:sz w:val="20"/>
                <w:lang w:val="fr-FR"/>
              </w:rPr>
              <w:t>29 445</w:t>
            </w:r>
          </w:p>
        </w:tc>
      </w:tr>
      <w:tr w:rsidR="00F0501D" w:rsidRPr="00F0501D" w14:paraId="02DF4654" w14:textId="77777777" w:rsidTr="008C2E53">
        <w:trPr>
          <w:trHeight w:val="300"/>
        </w:trPr>
        <w:tc>
          <w:tcPr>
            <w:tcW w:w="192" w:type="pct"/>
            <w:shd w:val="clear" w:color="auto" w:fill="auto"/>
            <w:noWrap/>
            <w:tcMar>
              <w:left w:w="72" w:type="dxa"/>
              <w:right w:w="72" w:type="dxa"/>
            </w:tcMar>
            <w:vAlign w:val="center"/>
            <w:hideMark/>
          </w:tcPr>
          <w:p w14:paraId="5C3C43D0" w14:textId="77777777" w:rsidR="00F0501D" w:rsidRPr="00F0501D" w:rsidRDefault="00F0501D" w:rsidP="008C2E53">
            <w:pPr>
              <w:jc w:val="left"/>
              <w:rPr>
                <w:color w:val="000000"/>
                <w:sz w:val="20"/>
                <w:szCs w:val="20"/>
                <w:lang w:val="fr-FR"/>
              </w:rPr>
            </w:pPr>
            <w:r w:rsidRPr="00F0501D">
              <w:rPr>
                <w:color w:val="000000"/>
                <w:sz w:val="20"/>
                <w:lang w:val="fr-FR"/>
              </w:rPr>
              <w:t>2.3</w:t>
            </w:r>
          </w:p>
        </w:tc>
        <w:tc>
          <w:tcPr>
            <w:tcW w:w="2491" w:type="pct"/>
            <w:shd w:val="clear" w:color="auto" w:fill="auto"/>
            <w:noWrap/>
            <w:tcMar>
              <w:left w:w="72" w:type="dxa"/>
              <w:right w:w="72" w:type="dxa"/>
            </w:tcMar>
            <w:vAlign w:val="center"/>
            <w:hideMark/>
          </w:tcPr>
          <w:p w14:paraId="0F0265B2" w14:textId="77777777" w:rsidR="00F0501D" w:rsidRPr="00F0501D" w:rsidRDefault="00F0501D" w:rsidP="008C2E53">
            <w:pPr>
              <w:jc w:val="left"/>
              <w:rPr>
                <w:color w:val="000000"/>
                <w:sz w:val="20"/>
                <w:szCs w:val="20"/>
                <w:lang w:val="fr-FR"/>
              </w:rPr>
            </w:pPr>
            <w:r w:rsidRPr="00F0501D">
              <w:rPr>
                <w:color w:val="000000"/>
                <w:sz w:val="20"/>
                <w:lang w:val="fr-FR"/>
              </w:rPr>
              <w:t>Financement convenu pour l’agence coopérative (ONUDI) ($ US)</w:t>
            </w:r>
          </w:p>
        </w:tc>
        <w:tc>
          <w:tcPr>
            <w:tcW w:w="316" w:type="pct"/>
            <w:shd w:val="clear" w:color="auto" w:fill="auto"/>
            <w:noWrap/>
            <w:tcMar>
              <w:left w:w="72" w:type="dxa"/>
              <w:right w:w="72" w:type="dxa"/>
            </w:tcMar>
            <w:vAlign w:val="center"/>
            <w:hideMark/>
          </w:tcPr>
          <w:p w14:paraId="6A041D0D" w14:textId="77777777" w:rsidR="00F0501D" w:rsidRPr="00F0501D" w:rsidRDefault="00F0501D" w:rsidP="008C2E53">
            <w:pPr>
              <w:jc w:val="right"/>
              <w:rPr>
                <w:color w:val="000000"/>
                <w:sz w:val="20"/>
                <w:szCs w:val="20"/>
                <w:lang w:val="fr-FR"/>
              </w:rPr>
            </w:pPr>
            <w:r w:rsidRPr="00F0501D">
              <w:rPr>
                <w:color w:val="000000"/>
                <w:sz w:val="20"/>
                <w:lang w:val="fr-FR"/>
              </w:rPr>
              <w:t>61 000</w:t>
            </w:r>
          </w:p>
        </w:tc>
        <w:tc>
          <w:tcPr>
            <w:tcW w:w="316" w:type="pct"/>
            <w:shd w:val="clear" w:color="auto" w:fill="auto"/>
            <w:noWrap/>
            <w:tcMar>
              <w:left w:w="72" w:type="dxa"/>
              <w:right w:w="72" w:type="dxa"/>
            </w:tcMar>
            <w:vAlign w:val="center"/>
            <w:hideMark/>
          </w:tcPr>
          <w:p w14:paraId="3ADB6F30" w14:textId="77777777" w:rsidR="00F0501D" w:rsidRPr="00F0501D" w:rsidRDefault="00F0501D" w:rsidP="008C2E53">
            <w:pPr>
              <w:jc w:val="right"/>
              <w:rPr>
                <w:b/>
                <w:bCs/>
                <w:color w:val="000000"/>
                <w:sz w:val="20"/>
                <w:szCs w:val="20"/>
                <w:lang w:val="fr-FR"/>
              </w:rPr>
            </w:pPr>
            <w:r w:rsidRPr="00F0501D">
              <w:rPr>
                <w:b/>
                <w:color w:val="000000"/>
                <w:sz w:val="20"/>
                <w:lang w:val="fr-FR"/>
              </w:rPr>
              <w:t>100 000</w:t>
            </w:r>
          </w:p>
        </w:tc>
        <w:tc>
          <w:tcPr>
            <w:tcW w:w="285" w:type="pct"/>
            <w:shd w:val="clear" w:color="auto" w:fill="auto"/>
            <w:tcMar>
              <w:left w:w="72" w:type="dxa"/>
              <w:right w:w="72" w:type="dxa"/>
            </w:tcMar>
            <w:vAlign w:val="center"/>
            <w:hideMark/>
          </w:tcPr>
          <w:p w14:paraId="0F455AC2" w14:textId="77777777" w:rsidR="00F0501D" w:rsidRPr="00F0501D" w:rsidRDefault="00F0501D" w:rsidP="008C2E53">
            <w:pPr>
              <w:jc w:val="right"/>
              <w:rPr>
                <w:color w:val="000000"/>
                <w:sz w:val="20"/>
                <w:szCs w:val="20"/>
                <w:lang w:val="fr-FR"/>
              </w:rPr>
            </w:pPr>
            <w:r w:rsidRPr="00F0501D">
              <w:rPr>
                <w:color w:val="000000"/>
                <w:sz w:val="20"/>
                <w:lang w:val="fr-FR"/>
              </w:rPr>
              <w:t>12 300</w:t>
            </w:r>
          </w:p>
        </w:tc>
        <w:tc>
          <w:tcPr>
            <w:tcW w:w="253" w:type="pct"/>
            <w:shd w:val="clear" w:color="auto" w:fill="auto"/>
            <w:noWrap/>
            <w:tcMar>
              <w:left w:w="72" w:type="dxa"/>
              <w:right w:w="72" w:type="dxa"/>
            </w:tcMar>
            <w:vAlign w:val="center"/>
            <w:hideMark/>
          </w:tcPr>
          <w:p w14:paraId="72B7818A" w14:textId="77777777" w:rsidR="00F0501D" w:rsidRPr="00F0501D" w:rsidRDefault="00F0501D" w:rsidP="008C2E53">
            <w:pPr>
              <w:jc w:val="right"/>
              <w:rPr>
                <w:color w:val="000000"/>
                <w:sz w:val="20"/>
                <w:szCs w:val="20"/>
                <w:lang w:val="fr-FR"/>
              </w:rPr>
            </w:pPr>
            <w:r w:rsidRPr="00F0501D">
              <w:rPr>
                <w:color w:val="000000"/>
                <w:sz w:val="20"/>
                <w:lang w:val="fr-FR"/>
              </w:rPr>
              <w:t>0</w:t>
            </w:r>
          </w:p>
        </w:tc>
        <w:tc>
          <w:tcPr>
            <w:tcW w:w="284" w:type="pct"/>
            <w:shd w:val="clear" w:color="auto" w:fill="auto"/>
            <w:noWrap/>
            <w:tcMar>
              <w:left w:w="72" w:type="dxa"/>
              <w:right w:w="72" w:type="dxa"/>
            </w:tcMar>
            <w:vAlign w:val="center"/>
            <w:hideMark/>
          </w:tcPr>
          <w:p w14:paraId="04F18CC3" w14:textId="77777777" w:rsidR="00F0501D" w:rsidRPr="00F0501D" w:rsidRDefault="00F0501D" w:rsidP="008C2E53">
            <w:pPr>
              <w:jc w:val="right"/>
              <w:rPr>
                <w:color w:val="000000"/>
                <w:sz w:val="20"/>
                <w:szCs w:val="20"/>
                <w:lang w:val="fr-FR"/>
              </w:rPr>
            </w:pPr>
            <w:r w:rsidRPr="00F0501D">
              <w:rPr>
                <w:color w:val="000000"/>
                <w:sz w:val="20"/>
                <w:lang w:val="fr-FR"/>
              </w:rPr>
              <w:t>60 500</w:t>
            </w:r>
          </w:p>
        </w:tc>
        <w:tc>
          <w:tcPr>
            <w:tcW w:w="285" w:type="pct"/>
            <w:shd w:val="clear" w:color="auto" w:fill="auto"/>
            <w:noWrap/>
            <w:tcMar>
              <w:left w:w="72" w:type="dxa"/>
              <w:right w:w="72" w:type="dxa"/>
            </w:tcMar>
            <w:vAlign w:val="center"/>
            <w:hideMark/>
          </w:tcPr>
          <w:p w14:paraId="41B1D19B" w14:textId="77777777" w:rsidR="00F0501D" w:rsidRPr="00F0501D" w:rsidRDefault="00F0501D" w:rsidP="008C2E53">
            <w:pPr>
              <w:jc w:val="right"/>
              <w:rPr>
                <w:color w:val="000000"/>
                <w:sz w:val="20"/>
                <w:szCs w:val="20"/>
                <w:lang w:val="fr-FR"/>
              </w:rPr>
            </w:pPr>
            <w:r w:rsidRPr="00F0501D">
              <w:rPr>
                <w:color w:val="000000"/>
                <w:sz w:val="20"/>
                <w:lang w:val="fr-FR"/>
              </w:rPr>
              <w:t>0</w:t>
            </w:r>
          </w:p>
        </w:tc>
        <w:tc>
          <w:tcPr>
            <w:tcW w:w="278" w:type="pct"/>
            <w:shd w:val="clear" w:color="auto" w:fill="auto"/>
            <w:noWrap/>
            <w:tcMar>
              <w:left w:w="72" w:type="dxa"/>
              <w:right w:w="72" w:type="dxa"/>
            </w:tcMar>
            <w:vAlign w:val="center"/>
            <w:hideMark/>
          </w:tcPr>
          <w:p w14:paraId="5DC30D0F" w14:textId="77777777" w:rsidR="00F0501D" w:rsidRPr="00F0501D" w:rsidRDefault="00F0501D" w:rsidP="008C2E53">
            <w:pPr>
              <w:jc w:val="right"/>
              <w:rPr>
                <w:color w:val="000000"/>
                <w:sz w:val="20"/>
                <w:szCs w:val="20"/>
                <w:lang w:val="fr-FR"/>
              </w:rPr>
            </w:pPr>
            <w:r w:rsidRPr="00F0501D">
              <w:rPr>
                <w:color w:val="000000"/>
                <w:sz w:val="20"/>
                <w:lang w:val="fr-FR"/>
              </w:rPr>
              <w:t>17 200</w:t>
            </w:r>
          </w:p>
        </w:tc>
        <w:tc>
          <w:tcPr>
            <w:tcW w:w="300" w:type="pct"/>
            <w:shd w:val="clear" w:color="auto" w:fill="auto"/>
            <w:noWrap/>
            <w:tcMar>
              <w:left w:w="72" w:type="dxa"/>
              <w:right w:w="72" w:type="dxa"/>
            </w:tcMar>
            <w:vAlign w:val="center"/>
            <w:hideMark/>
          </w:tcPr>
          <w:p w14:paraId="1ED8EBEB" w14:textId="77777777" w:rsidR="00F0501D" w:rsidRPr="00F0501D" w:rsidRDefault="00F0501D" w:rsidP="008C2E53">
            <w:pPr>
              <w:jc w:val="right"/>
              <w:rPr>
                <w:b/>
                <w:bCs/>
                <w:color w:val="000000"/>
                <w:sz w:val="20"/>
                <w:szCs w:val="20"/>
                <w:lang w:val="fr-FR"/>
              </w:rPr>
            </w:pPr>
            <w:r w:rsidRPr="00F0501D">
              <w:rPr>
                <w:b/>
                <w:color w:val="000000"/>
                <w:sz w:val="20"/>
                <w:lang w:val="fr-FR"/>
              </w:rPr>
              <w:t>251 000</w:t>
            </w:r>
          </w:p>
        </w:tc>
      </w:tr>
      <w:tr w:rsidR="00F0501D" w:rsidRPr="00F0501D" w14:paraId="013FB07B" w14:textId="77777777" w:rsidTr="008C2E53">
        <w:trPr>
          <w:trHeight w:val="300"/>
        </w:trPr>
        <w:tc>
          <w:tcPr>
            <w:tcW w:w="192" w:type="pct"/>
            <w:shd w:val="clear" w:color="auto" w:fill="auto"/>
            <w:noWrap/>
            <w:tcMar>
              <w:left w:w="72" w:type="dxa"/>
              <w:right w:w="72" w:type="dxa"/>
            </w:tcMar>
            <w:vAlign w:val="center"/>
            <w:hideMark/>
          </w:tcPr>
          <w:p w14:paraId="4A99C195" w14:textId="77777777" w:rsidR="00F0501D" w:rsidRPr="00F0501D" w:rsidRDefault="00F0501D" w:rsidP="008C2E53">
            <w:pPr>
              <w:jc w:val="left"/>
              <w:rPr>
                <w:color w:val="000000"/>
                <w:sz w:val="20"/>
                <w:szCs w:val="20"/>
                <w:lang w:val="fr-FR"/>
              </w:rPr>
            </w:pPr>
            <w:r w:rsidRPr="00F0501D">
              <w:rPr>
                <w:color w:val="000000"/>
                <w:sz w:val="20"/>
                <w:lang w:val="fr-FR"/>
              </w:rPr>
              <w:t>2.4</w:t>
            </w:r>
          </w:p>
        </w:tc>
        <w:tc>
          <w:tcPr>
            <w:tcW w:w="2491" w:type="pct"/>
            <w:shd w:val="clear" w:color="auto" w:fill="auto"/>
            <w:noWrap/>
            <w:tcMar>
              <w:left w:w="72" w:type="dxa"/>
              <w:right w:w="72" w:type="dxa"/>
            </w:tcMar>
            <w:vAlign w:val="center"/>
            <w:hideMark/>
          </w:tcPr>
          <w:p w14:paraId="07A44C66" w14:textId="77777777" w:rsidR="00F0501D" w:rsidRPr="00F0501D" w:rsidRDefault="00F0501D" w:rsidP="008C2E53">
            <w:pPr>
              <w:jc w:val="left"/>
              <w:rPr>
                <w:color w:val="000000"/>
                <w:sz w:val="20"/>
                <w:szCs w:val="20"/>
                <w:lang w:val="fr-FR"/>
              </w:rPr>
            </w:pPr>
            <w:r w:rsidRPr="00F0501D">
              <w:rPr>
                <w:color w:val="000000"/>
                <w:sz w:val="20"/>
                <w:lang w:val="fr-FR"/>
              </w:rPr>
              <w:t>Coûts d’appui à l’agence de coopération ($US)</w:t>
            </w:r>
          </w:p>
        </w:tc>
        <w:tc>
          <w:tcPr>
            <w:tcW w:w="316" w:type="pct"/>
            <w:shd w:val="clear" w:color="auto" w:fill="auto"/>
            <w:noWrap/>
            <w:tcMar>
              <w:left w:w="72" w:type="dxa"/>
              <w:right w:w="72" w:type="dxa"/>
            </w:tcMar>
            <w:vAlign w:val="center"/>
            <w:hideMark/>
          </w:tcPr>
          <w:p w14:paraId="45139250" w14:textId="77777777" w:rsidR="00F0501D" w:rsidRPr="00F0501D" w:rsidRDefault="00F0501D" w:rsidP="008C2E53">
            <w:pPr>
              <w:jc w:val="right"/>
              <w:rPr>
                <w:color w:val="000000"/>
                <w:sz w:val="20"/>
                <w:szCs w:val="20"/>
                <w:lang w:val="fr-FR"/>
              </w:rPr>
            </w:pPr>
            <w:r w:rsidRPr="00F0501D">
              <w:rPr>
                <w:color w:val="000000"/>
                <w:sz w:val="20"/>
                <w:lang w:val="fr-FR"/>
              </w:rPr>
              <w:t>5 490</w:t>
            </w:r>
          </w:p>
        </w:tc>
        <w:tc>
          <w:tcPr>
            <w:tcW w:w="316" w:type="pct"/>
            <w:shd w:val="clear" w:color="auto" w:fill="auto"/>
            <w:noWrap/>
            <w:tcMar>
              <w:left w:w="72" w:type="dxa"/>
              <w:right w:w="72" w:type="dxa"/>
            </w:tcMar>
            <w:vAlign w:val="center"/>
            <w:hideMark/>
          </w:tcPr>
          <w:p w14:paraId="1AE0D5D1" w14:textId="77777777" w:rsidR="00F0501D" w:rsidRPr="00F0501D" w:rsidRDefault="00F0501D" w:rsidP="008C2E53">
            <w:pPr>
              <w:jc w:val="right"/>
              <w:rPr>
                <w:b/>
                <w:bCs/>
                <w:color w:val="000000"/>
                <w:sz w:val="20"/>
                <w:szCs w:val="20"/>
                <w:lang w:val="fr-FR"/>
              </w:rPr>
            </w:pPr>
            <w:r w:rsidRPr="00F0501D">
              <w:rPr>
                <w:b/>
                <w:color w:val="000000"/>
                <w:sz w:val="20"/>
                <w:lang w:val="fr-FR"/>
              </w:rPr>
              <w:t>6 358</w:t>
            </w:r>
          </w:p>
        </w:tc>
        <w:tc>
          <w:tcPr>
            <w:tcW w:w="285" w:type="pct"/>
            <w:shd w:val="clear" w:color="auto" w:fill="auto"/>
            <w:tcMar>
              <w:left w:w="72" w:type="dxa"/>
              <w:right w:w="72" w:type="dxa"/>
            </w:tcMar>
            <w:vAlign w:val="center"/>
            <w:hideMark/>
          </w:tcPr>
          <w:p w14:paraId="3E7762BB" w14:textId="77777777" w:rsidR="00F0501D" w:rsidRPr="00F0501D" w:rsidRDefault="00F0501D" w:rsidP="008C2E53">
            <w:pPr>
              <w:jc w:val="right"/>
              <w:rPr>
                <w:b/>
                <w:bCs/>
                <w:color w:val="000000"/>
                <w:sz w:val="20"/>
                <w:szCs w:val="20"/>
                <w:lang w:val="fr-FR"/>
              </w:rPr>
            </w:pPr>
            <w:r w:rsidRPr="00F0501D">
              <w:rPr>
                <w:b/>
                <w:color w:val="000000"/>
                <w:sz w:val="20"/>
                <w:lang w:val="fr-FR"/>
              </w:rPr>
              <w:t>782</w:t>
            </w:r>
          </w:p>
        </w:tc>
        <w:tc>
          <w:tcPr>
            <w:tcW w:w="253" w:type="pct"/>
            <w:shd w:val="clear" w:color="auto" w:fill="auto"/>
            <w:noWrap/>
            <w:tcMar>
              <w:left w:w="72" w:type="dxa"/>
              <w:right w:w="72" w:type="dxa"/>
            </w:tcMar>
            <w:vAlign w:val="center"/>
            <w:hideMark/>
          </w:tcPr>
          <w:p w14:paraId="0513756E" w14:textId="77777777" w:rsidR="00F0501D" w:rsidRPr="00F0501D" w:rsidRDefault="00F0501D" w:rsidP="008C2E53">
            <w:pPr>
              <w:jc w:val="right"/>
              <w:rPr>
                <w:color w:val="000000"/>
                <w:sz w:val="20"/>
                <w:szCs w:val="20"/>
                <w:lang w:val="fr-FR"/>
              </w:rPr>
            </w:pPr>
            <w:r w:rsidRPr="00F0501D">
              <w:rPr>
                <w:color w:val="000000"/>
                <w:sz w:val="20"/>
                <w:lang w:val="fr-FR"/>
              </w:rPr>
              <w:t>0</w:t>
            </w:r>
          </w:p>
        </w:tc>
        <w:tc>
          <w:tcPr>
            <w:tcW w:w="284" w:type="pct"/>
            <w:shd w:val="clear" w:color="auto" w:fill="auto"/>
            <w:noWrap/>
            <w:tcMar>
              <w:left w:w="72" w:type="dxa"/>
              <w:right w:w="72" w:type="dxa"/>
            </w:tcMar>
            <w:vAlign w:val="center"/>
            <w:hideMark/>
          </w:tcPr>
          <w:p w14:paraId="568CBA1A" w14:textId="77777777" w:rsidR="00F0501D" w:rsidRPr="00F0501D" w:rsidRDefault="00F0501D" w:rsidP="008C2E53">
            <w:pPr>
              <w:jc w:val="right"/>
              <w:rPr>
                <w:b/>
                <w:bCs/>
                <w:color w:val="000000"/>
                <w:sz w:val="20"/>
                <w:szCs w:val="20"/>
                <w:lang w:val="fr-FR"/>
              </w:rPr>
            </w:pPr>
            <w:r w:rsidRPr="00F0501D">
              <w:rPr>
                <w:b/>
                <w:color w:val="000000"/>
                <w:sz w:val="20"/>
                <w:lang w:val="fr-FR"/>
              </w:rPr>
              <w:t>3 847</w:t>
            </w:r>
          </w:p>
        </w:tc>
        <w:tc>
          <w:tcPr>
            <w:tcW w:w="285" w:type="pct"/>
            <w:shd w:val="clear" w:color="auto" w:fill="auto"/>
            <w:noWrap/>
            <w:tcMar>
              <w:left w:w="72" w:type="dxa"/>
              <w:right w:w="72" w:type="dxa"/>
            </w:tcMar>
            <w:vAlign w:val="center"/>
            <w:hideMark/>
          </w:tcPr>
          <w:p w14:paraId="6FCC59AC" w14:textId="77777777" w:rsidR="00F0501D" w:rsidRPr="00F0501D" w:rsidRDefault="00F0501D" w:rsidP="008C2E53">
            <w:pPr>
              <w:jc w:val="right"/>
              <w:rPr>
                <w:color w:val="000000"/>
                <w:sz w:val="20"/>
                <w:szCs w:val="20"/>
                <w:lang w:val="fr-FR"/>
              </w:rPr>
            </w:pPr>
            <w:r w:rsidRPr="00F0501D">
              <w:rPr>
                <w:color w:val="000000"/>
                <w:sz w:val="20"/>
                <w:lang w:val="fr-FR"/>
              </w:rPr>
              <w:t>0</w:t>
            </w:r>
          </w:p>
        </w:tc>
        <w:tc>
          <w:tcPr>
            <w:tcW w:w="278" w:type="pct"/>
            <w:shd w:val="clear" w:color="auto" w:fill="auto"/>
            <w:noWrap/>
            <w:tcMar>
              <w:left w:w="72" w:type="dxa"/>
              <w:right w:w="72" w:type="dxa"/>
            </w:tcMar>
            <w:vAlign w:val="center"/>
            <w:hideMark/>
          </w:tcPr>
          <w:p w14:paraId="0D9920B6" w14:textId="77777777" w:rsidR="00F0501D" w:rsidRPr="00F0501D" w:rsidRDefault="00F0501D" w:rsidP="008C2E53">
            <w:pPr>
              <w:jc w:val="right"/>
              <w:rPr>
                <w:b/>
                <w:bCs/>
                <w:color w:val="000000"/>
                <w:sz w:val="20"/>
                <w:szCs w:val="20"/>
                <w:lang w:val="fr-FR"/>
              </w:rPr>
            </w:pPr>
            <w:r w:rsidRPr="00F0501D">
              <w:rPr>
                <w:b/>
                <w:color w:val="000000"/>
                <w:sz w:val="20"/>
                <w:lang w:val="fr-FR"/>
              </w:rPr>
              <w:t>1 093</w:t>
            </w:r>
          </w:p>
        </w:tc>
        <w:tc>
          <w:tcPr>
            <w:tcW w:w="300" w:type="pct"/>
            <w:shd w:val="clear" w:color="auto" w:fill="auto"/>
            <w:noWrap/>
            <w:tcMar>
              <w:left w:w="72" w:type="dxa"/>
              <w:right w:w="72" w:type="dxa"/>
            </w:tcMar>
            <w:vAlign w:val="center"/>
            <w:hideMark/>
          </w:tcPr>
          <w:p w14:paraId="46889818" w14:textId="77777777" w:rsidR="00F0501D" w:rsidRPr="00F0501D" w:rsidRDefault="00F0501D" w:rsidP="008C2E53">
            <w:pPr>
              <w:jc w:val="right"/>
              <w:rPr>
                <w:b/>
                <w:bCs/>
                <w:color w:val="000000"/>
                <w:sz w:val="20"/>
                <w:szCs w:val="20"/>
                <w:lang w:val="fr-FR"/>
              </w:rPr>
            </w:pPr>
            <w:r w:rsidRPr="00F0501D">
              <w:rPr>
                <w:b/>
                <w:color w:val="000000"/>
                <w:sz w:val="20"/>
                <w:lang w:val="fr-FR"/>
              </w:rPr>
              <w:t>17 570</w:t>
            </w:r>
          </w:p>
        </w:tc>
      </w:tr>
      <w:tr w:rsidR="00F0501D" w:rsidRPr="00F0501D" w14:paraId="2D608F77" w14:textId="77777777" w:rsidTr="008C2E53">
        <w:trPr>
          <w:trHeight w:val="300"/>
        </w:trPr>
        <w:tc>
          <w:tcPr>
            <w:tcW w:w="192" w:type="pct"/>
            <w:shd w:val="clear" w:color="auto" w:fill="auto"/>
            <w:noWrap/>
            <w:tcMar>
              <w:left w:w="72" w:type="dxa"/>
              <w:right w:w="72" w:type="dxa"/>
            </w:tcMar>
            <w:vAlign w:val="center"/>
            <w:hideMark/>
          </w:tcPr>
          <w:p w14:paraId="03621769" w14:textId="77777777" w:rsidR="00F0501D" w:rsidRPr="00F0501D" w:rsidRDefault="00F0501D" w:rsidP="008C2E53">
            <w:pPr>
              <w:jc w:val="left"/>
              <w:rPr>
                <w:color w:val="000000"/>
                <w:sz w:val="20"/>
                <w:szCs w:val="20"/>
                <w:lang w:val="fr-FR"/>
              </w:rPr>
            </w:pPr>
            <w:r w:rsidRPr="00F0501D">
              <w:rPr>
                <w:color w:val="000000"/>
                <w:sz w:val="20"/>
                <w:lang w:val="fr-FR"/>
              </w:rPr>
              <w:t>3.1</w:t>
            </w:r>
          </w:p>
        </w:tc>
        <w:tc>
          <w:tcPr>
            <w:tcW w:w="2491" w:type="pct"/>
            <w:shd w:val="clear" w:color="auto" w:fill="auto"/>
            <w:noWrap/>
            <w:tcMar>
              <w:left w:w="72" w:type="dxa"/>
              <w:right w:w="72" w:type="dxa"/>
            </w:tcMar>
            <w:vAlign w:val="center"/>
            <w:hideMark/>
          </w:tcPr>
          <w:p w14:paraId="6528B783" w14:textId="77777777" w:rsidR="00F0501D" w:rsidRPr="00F0501D" w:rsidRDefault="00F0501D" w:rsidP="008C2E53">
            <w:pPr>
              <w:jc w:val="left"/>
              <w:rPr>
                <w:color w:val="000000"/>
                <w:sz w:val="20"/>
                <w:szCs w:val="20"/>
                <w:lang w:val="fr-FR"/>
              </w:rPr>
            </w:pPr>
            <w:r w:rsidRPr="00F0501D">
              <w:rPr>
                <w:color w:val="000000"/>
                <w:sz w:val="20"/>
                <w:lang w:val="fr-FR"/>
              </w:rPr>
              <w:t>Total du financement convenu ($ US)</w:t>
            </w:r>
          </w:p>
        </w:tc>
        <w:tc>
          <w:tcPr>
            <w:tcW w:w="316" w:type="pct"/>
            <w:shd w:val="clear" w:color="auto" w:fill="auto"/>
            <w:noWrap/>
            <w:tcMar>
              <w:left w:w="72" w:type="dxa"/>
              <w:right w:w="72" w:type="dxa"/>
            </w:tcMar>
            <w:vAlign w:val="center"/>
            <w:hideMark/>
          </w:tcPr>
          <w:p w14:paraId="661513E8" w14:textId="77777777" w:rsidR="00F0501D" w:rsidRPr="00F0501D" w:rsidRDefault="00F0501D" w:rsidP="008C2E53">
            <w:pPr>
              <w:jc w:val="right"/>
              <w:rPr>
                <w:color w:val="000000"/>
                <w:sz w:val="20"/>
                <w:szCs w:val="20"/>
                <w:lang w:val="fr-FR"/>
              </w:rPr>
            </w:pPr>
            <w:r w:rsidRPr="00F0501D">
              <w:rPr>
                <w:color w:val="000000"/>
                <w:sz w:val="20"/>
                <w:lang w:val="fr-FR"/>
              </w:rPr>
              <w:t>172 000</w:t>
            </w:r>
          </w:p>
        </w:tc>
        <w:tc>
          <w:tcPr>
            <w:tcW w:w="316" w:type="pct"/>
            <w:shd w:val="clear" w:color="auto" w:fill="auto"/>
            <w:noWrap/>
            <w:tcMar>
              <w:left w:w="72" w:type="dxa"/>
              <w:right w:w="72" w:type="dxa"/>
            </w:tcMar>
            <w:vAlign w:val="center"/>
            <w:hideMark/>
          </w:tcPr>
          <w:p w14:paraId="51A99AC6" w14:textId="77777777" w:rsidR="00F0501D" w:rsidRPr="00F0501D" w:rsidRDefault="00F0501D" w:rsidP="008C2E53">
            <w:pPr>
              <w:jc w:val="right"/>
              <w:rPr>
                <w:b/>
                <w:bCs/>
                <w:color w:val="000000"/>
                <w:sz w:val="20"/>
                <w:szCs w:val="20"/>
                <w:lang w:val="fr-FR"/>
              </w:rPr>
            </w:pPr>
            <w:r w:rsidRPr="00F0501D">
              <w:rPr>
                <w:b/>
                <w:color w:val="000000"/>
                <w:sz w:val="20"/>
                <w:lang w:val="fr-FR"/>
              </w:rPr>
              <w:t>100 000</w:t>
            </w:r>
          </w:p>
        </w:tc>
        <w:tc>
          <w:tcPr>
            <w:tcW w:w="285" w:type="pct"/>
            <w:shd w:val="clear" w:color="auto" w:fill="auto"/>
            <w:tcMar>
              <w:left w:w="72" w:type="dxa"/>
              <w:right w:w="72" w:type="dxa"/>
            </w:tcMar>
            <w:vAlign w:val="center"/>
            <w:hideMark/>
          </w:tcPr>
          <w:p w14:paraId="72A3828E" w14:textId="77777777" w:rsidR="00F0501D" w:rsidRPr="00F0501D" w:rsidRDefault="00F0501D" w:rsidP="008C2E53">
            <w:pPr>
              <w:jc w:val="right"/>
              <w:rPr>
                <w:color w:val="000000"/>
                <w:sz w:val="20"/>
                <w:szCs w:val="20"/>
                <w:lang w:val="fr-FR"/>
              </w:rPr>
            </w:pPr>
            <w:r w:rsidRPr="00F0501D">
              <w:rPr>
                <w:color w:val="000000"/>
                <w:sz w:val="20"/>
                <w:lang w:val="fr-FR"/>
              </w:rPr>
              <w:t>52 000</w:t>
            </w:r>
          </w:p>
        </w:tc>
        <w:tc>
          <w:tcPr>
            <w:tcW w:w="253" w:type="pct"/>
            <w:shd w:val="clear" w:color="auto" w:fill="auto"/>
            <w:noWrap/>
            <w:tcMar>
              <w:left w:w="72" w:type="dxa"/>
              <w:right w:w="72" w:type="dxa"/>
            </w:tcMar>
            <w:vAlign w:val="center"/>
            <w:hideMark/>
          </w:tcPr>
          <w:p w14:paraId="05D47F9F" w14:textId="77777777" w:rsidR="00F0501D" w:rsidRPr="00F0501D" w:rsidRDefault="00F0501D" w:rsidP="008C2E53">
            <w:pPr>
              <w:jc w:val="right"/>
              <w:rPr>
                <w:color w:val="000000"/>
                <w:sz w:val="20"/>
                <w:szCs w:val="20"/>
                <w:lang w:val="fr-FR"/>
              </w:rPr>
            </w:pPr>
            <w:r w:rsidRPr="00F0501D">
              <w:rPr>
                <w:color w:val="000000"/>
                <w:sz w:val="20"/>
                <w:lang w:val="fr-FR"/>
              </w:rPr>
              <w:t>0</w:t>
            </w:r>
          </w:p>
        </w:tc>
        <w:tc>
          <w:tcPr>
            <w:tcW w:w="284" w:type="pct"/>
            <w:shd w:val="clear" w:color="auto" w:fill="auto"/>
            <w:noWrap/>
            <w:tcMar>
              <w:left w:w="72" w:type="dxa"/>
              <w:right w:w="72" w:type="dxa"/>
            </w:tcMar>
            <w:vAlign w:val="center"/>
            <w:hideMark/>
          </w:tcPr>
          <w:p w14:paraId="443097F4" w14:textId="77777777" w:rsidR="00F0501D" w:rsidRPr="00F0501D" w:rsidRDefault="00F0501D" w:rsidP="008C2E53">
            <w:pPr>
              <w:jc w:val="right"/>
              <w:rPr>
                <w:color w:val="000000"/>
                <w:sz w:val="20"/>
                <w:szCs w:val="20"/>
                <w:lang w:val="fr-FR"/>
              </w:rPr>
            </w:pPr>
            <w:r w:rsidRPr="00F0501D">
              <w:rPr>
                <w:color w:val="000000"/>
                <w:sz w:val="20"/>
                <w:lang w:val="fr-FR"/>
              </w:rPr>
              <w:t>111 900</w:t>
            </w:r>
          </w:p>
        </w:tc>
        <w:tc>
          <w:tcPr>
            <w:tcW w:w="285" w:type="pct"/>
            <w:shd w:val="clear" w:color="auto" w:fill="auto"/>
            <w:noWrap/>
            <w:tcMar>
              <w:left w:w="72" w:type="dxa"/>
              <w:right w:w="72" w:type="dxa"/>
            </w:tcMar>
            <w:vAlign w:val="center"/>
            <w:hideMark/>
          </w:tcPr>
          <w:p w14:paraId="17425764" w14:textId="77777777" w:rsidR="00F0501D" w:rsidRPr="00F0501D" w:rsidRDefault="00F0501D" w:rsidP="008C2E53">
            <w:pPr>
              <w:jc w:val="right"/>
              <w:rPr>
                <w:color w:val="000000"/>
                <w:sz w:val="20"/>
                <w:szCs w:val="20"/>
                <w:lang w:val="fr-FR"/>
              </w:rPr>
            </w:pPr>
            <w:r w:rsidRPr="00F0501D">
              <w:rPr>
                <w:color w:val="000000"/>
                <w:sz w:val="20"/>
                <w:lang w:val="fr-FR"/>
              </w:rPr>
              <w:t>0</w:t>
            </w:r>
          </w:p>
        </w:tc>
        <w:tc>
          <w:tcPr>
            <w:tcW w:w="278" w:type="pct"/>
            <w:shd w:val="clear" w:color="auto" w:fill="auto"/>
            <w:noWrap/>
            <w:tcMar>
              <w:left w:w="72" w:type="dxa"/>
              <w:right w:w="72" w:type="dxa"/>
            </w:tcMar>
            <w:vAlign w:val="center"/>
            <w:hideMark/>
          </w:tcPr>
          <w:p w14:paraId="671F5272" w14:textId="77777777" w:rsidR="00F0501D" w:rsidRPr="00F0501D" w:rsidRDefault="00F0501D" w:rsidP="008C2E53">
            <w:pPr>
              <w:jc w:val="right"/>
              <w:rPr>
                <w:color w:val="000000"/>
                <w:sz w:val="20"/>
                <w:szCs w:val="20"/>
                <w:lang w:val="fr-FR"/>
              </w:rPr>
            </w:pPr>
            <w:r w:rsidRPr="00F0501D">
              <w:rPr>
                <w:color w:val="000000"/>
                <w:sz w:val="20"/>
                <w:lang w:val="fr-FR"/>
              </w:rPr>
              <w:t>41 600</w:t>
            </w:r>
          </w:p>
        </w:tc>
        <w:tc>
          <w:tcPr>
            <w:tcW w:w="300" w:type="pct"/>
            <w:shd w:val="clear" w:color="auto" w:fill="auto"/>
            <w:noWrap/>
            <w:tcMar>
              <w:left w:w="72" w:type="dxa"/>
              <w:right w:w="72" w:type="dxa"/>
            </w:tcMar>
            <w:vAlign w:val="center"/>
            <w:hideMark/>
          </w:tcPr>
          <w:p w14:paraId="37AAC551" w14:textId="77777777" w:rsidR="00F0501D" w:rsidRPr="00F0501D" w:rsidRDefault="00F0501D" w:rsidP="008C2E53">
            <w:pPr>
              <w:jc w:val="right"/>
              <w:rPr>
                <w:b/>
                <w:bCs/>
                <w:color w:val="000000"/>
                <w:sz w:val="20"/>
                <w:szCs w:val="20"/>
                <w:lang w:val="fr-FR"/>
              </w:rPr>
            </w:pPr>
            <w:r w:rsidRPr="00F0501D">
              <w:rPr>
                <w:b/>
                <w:color w:val="000000"/>
                <w:sz w:val="20"/>
                <w:lang w:val="fr-FR"/>
              </w:rPr>
              <w:t>477 500</w:t>
            </w:r>
          </w:p>
        </w:tc>
      </w:tr>
      <w:tr w:rsidR="00F0501D" w:rsidRPr="00F0501D" w14:paraId="199B09ED" w14:textId="77777777" w:rsidTr="008C2E53">
        <w:trPr>
          <w:trHeight w:val="300"/>
        </w:trPr>
        <w:tc>
          <w:tcPr>
            <w:tcW w:w="192" w:type="pct"/>
            <w:shd w:val="clear" w:color="auto" w:fill="auto"/>
            <w:noWrap/>
            <w:tcMar>
              <w:left w:w="72" w:type="dxa"/>
              <w:right w:w="72" w:type="dxa"/>
            </w:tcMar>
            <w:vAlign w:val="center"/>
            <w:hideMark/>
          </w:tcPr>
          <w:p w14:paraId="6C6C964E" w14:textId="77777777" w:rsidR="00F0501D" w:rsidRPr="00F0501D" w:rsidRDefault="00F0501D" w:rsidP="008C2E53">
            <w:pPr>
              <w:jc w:val="left"/>
              <w:rPr>
                <w:color w:val="000000"/>
                <w:sz w:val="20"/>
                <w:szCs w:val="20"/>
                <w:lang w:val="fr-FR"/>
              </w:rPr>
            </w:pPr>
            <w:r w:rsidRPr="00F0501D">
              <w:rPr>
                <w:color w:val="000000"/>
                <w:sz w:val="20"/>
                <w:lang w:val="fr-FR"/>
              </w:rPr>
              <w:t>3.2</w:t>
            </w:r>
          </w:p>
        </w:tc>
        <w:tc>
          <w:tcPr>
            <w:tcW w:w="2491" w:type="pct"/>
            <w:shd w:val="clear" w:color="auto" w:fill="auto"/>
            <w:noWrap/>
            <w:tcMar>
              <w:left w:w="72" w:type="dxa"/>
              <w:right w:w="72" w:type="dxa"/>
            </w:tcMar>
            <w:vAlign w:val="center"/>
            <w:hideMark/>
          </w:tcPr>
          <w:p w14:paraId="1CCF1284" w14:textId="77777777" w:rsidR="00F0501D" w:rsidRPr="00F0501D" w:rsidRDefault="00F0501D" w:rsidP="008C2E53">
            <w:pPr>
              <w:jc w:val="left"/>
              <w:rPr>
                <w:color w:val="000000"/>
                <w:sz w:val="20"/>
                <w:szCs w:val="20"/>
                <w:lang w:val="fr-FR"/>
              </w:rPr>
            </w:pPr>
            <w:r w:rsidRPr="00F0501D">
              <w:rPr>
                <w:color w:val="000000"/>
                <w:sz w:val="20"/>
                <w:lang w:val="fr-FR"/>
              </w:rPr>
              <w:t>Total des coûts d’appui ($ US)</w:t>
            </w:r>
          </w:p>
        </w:tc>
        <w:tc>
          <w:tcPr>
            <w:tcW w:w="316" w:type="pct"/>
            <w:shd w:val="clear" w:color="auto" w:fill="auto"/>
            <w:noWrap/>
            <w:tcMar>
              <w:left w:w="72" w:type="dxa"/>
              <w:right w:w="72" w:type="dxa"/>
            </w:tcMar>
            <w:vAlign w:val="center"/>
            <w:hideMark/>
          </w:tcPr>
          <w:p w14:paraId="4F06263F" w14:textId="77777777" w:rsidR="00F0501D" w:rsidRPr="00F0501D" w:rsidRDefault="00F0501D" w:rsidP="008C2E53">
            <w:pPr>
              <w:jc w:val="right"/>
              <w:rPr>
                <w:color w:val="000000"/>
                <w:sz w:val="20"/>
                <w:szCs w:val="20"/>
                <w:lang w:val="fr-FR"/>
              </w:rPr>
            </w:pPr>
            <w:r w:rsidRPr="00F0501D">
              <w:rPr>
                <w:color w:val="000000"/>
                <w:sz w:val="20"/>
                <w:lang w:val="fr-FR"/>
              </w:rPr>
              <w:t>19 920</w:t>
            </w:r>
          </w:p>
        </w:tc>
        <w:tc>
          <w:tcPr>
            <w:tcW w:w="316" w:type="pct"/>
            <w:shd w:val="clear" w:color="auto" w:fill="auto"/>
            <w:noWrap/>
            <w:tcMar>
              <w:left w:w="72" w:type="dxa"/>
              <w:right w:w="72" w:type="dxa"/>
            </w:tcMar>
            <w:vAlign w:val="center"/>
            <w:hideMark/>
          </w:tcPr>
          <w:p w14:paraId="39F625FD" w14:textId="77777777" w:rsidR="00F0501D" w:rsidRPr="00F0501D" w:rsidRDefault="00F0501D" w:rsidP="008C2E53">
            <w:pPr>
              <w:jc w:val="right"/>
              <w:rPr>
                <w:b/>
                <w:bCs/>
                <w:color w:val="000000"/>
                <w:sz w:val="20"/>
                <w:szCs w:val="20"/>
                <w:lang w:val="fr-FR"/>
              </w:rPr>
            </w:pPr>
            <w:r w:rsidRPr="00F0501D">
              <w:rPr>
                <w:b/>
                <w:color w:val="000000"/>
                <w:sz w:val="20"/>
                <w:lang w:val="fr-FR"/>
              </w:rPr>
              <w:t>6 358</w:t>
            </w:r>
          </w:p>
        </w:tc>
        <w:tc>
          <w:tcPr>
            <w:tcW w:w="285" w:type="pct"/>
            <w:shd w:val="clear" w:color="auto" w:fill="auto"/>
            <w:tcMar>
              <w:left w:w="72" w:type="dxa"/>
              <w:right w:w="72" w:type="dxa"/>
            </w:tcMar>
            <w:vAlign w:val="center"/>
            <w:hideMark/>
          </w:tcPr>
          <w:p w14:paraId="331C325A" w14:textId="77777777" w:rsidR="00F0501D" w:rsidRPr="00F0501D" w:rsidRDefault="00F0501D" w:rsidP="008C2E53">
            <w:pPr>
              <w:jc w:val="right"/>
              <w:rPr>
                <w:b/>
                <w:bCs/>
                <w:color w:val="000000"/>
                <w:sz w:val="20"/>
                <w:szCs w:val="20"/>
                <w:lang w:val="fr-FR"/>
              </w:rPr>
            </w:pPr>
            <w:r w:rsidRPr="00F0501D">
              <w:rPr>
                <w:b/>
                <w:color w:val="000000"/>
                <w:sz w:val="20"/>
                <w:lang w:val="fr-FR"/>
              </w:rPr>
              <w:t>5 943</w:t>
            </w:r>
          </w:p>
        </w:tc>
        <w:tc>
          <w:tcPr>
            <w:tcW w:w="253" w:type="pct"/>
            <w:shd w:val="clear" w:color="auto" w:fill="auto"/>
            <w:noWrap/>
            <w:tcMar>
              <w:left w:w="72" w:type="dxa"/>
              <w:right w:w="72" w:type="dxa"/>
            </w:tcMar>
            <w:vAlign w:val="center"/>
            <w:hideMark/>
          </w:tcPr>
          <w:p w14:paraId="5BC47F8F" w14:textId="77777777" w:rsidR="00F0501D" w:rsidRPr="00F0501D" w:rsidRDefault="00F0501D" w:rsidP="008C2E53">
            <w:pPr>
              <w:jc w:val="right"/>
              <w:rPr>
                <w:color w:val="000000"/>
                <w:sz w:val="20"/>
                <w:szCs w:val="20"/>
                <w:lang w:val="fr-FR"/>
              </w:rPr>
            </w:pPr>
            <w:r w:rsidRPr="00F0501D">
              <w:rPr>
                <w:color w:val="000000"/>
                <w:sz w:val="20"/>
                <w:lang w:val="fr-FR"/>
              </w:rPr>
              <w:t>0</w:t>
            </w:r>
          </w:p>
        </w:tc>
        <w:tc>
          <w:tcPr>
            <w:tcW w:w="284" w:type="pct"/>
            <w:shd w:val="clear" w:color="auto" w:fill="auto"/>
            <w:noWrap/>
            <w:tcMar>
              <w:left w:w="72" w:type="dxa"/>
              <w:right w:w="72" w:type="dxa"/>
            </w:tcMar>
            <w:vAlign w:val="center"/>
            <w:hideMark/>
          </w:tcPr>
          <w:p w14:paraId="1C5E7B20" w14:textId="77777777" w:rsidR="00F0501D" w:rsidRPr="00F0501D" w:rsidRDefault="00F0501D" w:rsidP="008C2E53">
            <w:pPr>
              <w:jc w:val="right"/>
              <w:rPr>
                <w:b/>
                <w:bCs/>
                <w:color w:val="000000"/>
                <w:sz w:val="20"/>
                <w:szCs w:val="20"/>
                <w:lang w:val="fr-FR"/>
              </w:rPr>
            </w:pPr>
            <w:r w:rsidRPr="00F0501D">
              <w:rPr>
                <w:b/>
                <w:color w:val="000000"/>
                <w:sz w:val="20"/>
                <w:lang w:val="fr-FR"/>
              </w:rPr>
              <w:t>10 529</w:t>
            </w:r>
          </w:p>
        </w:tc>
        <w:tc>
          <w:tcPr>
            <w:tcW w:w="285" w:type="pct"/>
            <w:shd w:val="clear" w:color="auto" w:fill="auto"/>
            <w:noWrap/>
            <w:tcMar>
              <w:left w:w="72" w:type="dxa"/>
              <w:right w:w="72" w:type="dxa"/>
            </w:tcMar>
            <w:vAlign w:val="center"/>
            <w:hideMark/>
          </w:tcPr>
          <w:p w14:paraId="6FA63CDC" w14:textId="77777777" w:rsidR="00F0501D" w:rsidRPr="00F0501D" w:rsidRDefault="00F0501D" w:rsidP="008C2E53">
            <w:pPr>
              <w:jc w:val="right"/>
              <w:rPr>
                <w:color w:val="000000"/>
                <w:sz w:val="20"/>
                <w:szCs w:val="20"/>
                <w:lang w:val="fr-FR"/>
              </w:rPr>
            </w:pPr>
            <w:r w:rsidRPr="00F0501D">
              <w:rPr>
                <w:color w:val="000000"/>
                <w:sz w:val="20"/>
                <w:lang w:val="fr-FR"/>
              </w:rPr>
              <w:t>0</w:t>
            </w:r>
          </w:p>
        </w:tc>
        <w:tc>
          <w:tcPr>
            <w:tcW w:w="278" w:type="pct"/>
            <w:shd w:val="clear" w:color="auto" w:fill="auto"/>
            <w:noWrap/>
            <w:tcMar>
              <w:left w:w="72" w:type="dxa"/>
              <w:right w:w="72" w:type="dxa"/>
            </w:tcMar>
            <w:vAlign w:val="center"/>
            <w:hideMark/>
          </w:tcPr>
          <w:p w14:paraId="5779B3A4" w14:textId="77777777" w:rsidR="00F0501D" w:rsidRPr="00F0501D" w:rsidRDefault="00F0501D" w:rsidP="008C2E53">
            <w:pPr>
              <w:jc w:val="right"/>
              <w:rPr>
                <w:b/>
                <w:bCs/>
                <w:color w:val="000000"/>
                <w:sz w:val="20"/>
                <w:szCs w:val="20"/>
                <w:lang w:val="fr-FR"/>
              </w:rPr>
            </w:pPr>
            <w:r w:rsidRPr="00F0501D">
              <w:rPr>
                <w:b/>
                <w:color w:val="000000"/>
                <w:sz w:val="20"/>
                <w:lang w:val="fr-FR"/>
              </w:rPr>
              <w:t>4 265</w:t>
            </w:r>
          </w:p>
        </w:tc>
        <w:tc>
          <w:tcPr>
            <w:tcW w:w="300" w:type="pct"/>
            <w:shd w:val="clear" w:color="auto" w:fill="auto"/>
            <w:noWrap/>
            <w:tcMar>
              <w:left w:w="72" w:type="dxa"/>
              <w:right w:w="72" w:type="dxa"/>
            </w:tcMar>
            <w:vAlign w:val="center"/>
            <w:hideMark/>
          </w:tcPr>
          <w:p w14:paraId="72ED6DD2" w14:textId="77777777" w:rsidR="00F0501D" w:rsidRPr="00F0501D" w:rsidRDefault="00F0501D" w:rsidP="008C2E53">
            <w:pPr>
              <w:jc w:val="right"/>
              <w:rPr>
                <w:b/>
                <w:bCs/>
                <w:color w:val="000000"/>
                <w:sz w:val="20"/>
                <w:szCs w:val="20"/>
                <w:lang w:val="fr-FR"/>
              </w:rPr>
            </w:pPr>
            <w:r w:rsidRPr="00F0501D">
              <w:rPr>
                <w:b/>
                <w:color w:val="000000"/>
                <w:sz w:val="20"/>
                <w:lang w:val="fr-FR"/>
              </w:rPr>
              <w:t>47 015</w:t>
            </w:r>
          </w:p>
        </w:tc>
      </w:tr>
      <w:tr w:rsidR="00F0501D" w:rsidRPr="00F0501D" w14:paraId="087AAA21" w14:textId="77777777" w:rsidTr="008C2E53">
        <w:trPr>
          <w:trHeight w:val="300"/>
        </w:trPr>
        <w:tc>
          <w:tcPr>
            <w:tcW w:w="192" w:type="pct"/>
            <w:shd w:val="clear" w:color="auto" w:fill="auto"/>
            <w:noWrap/>
            <w:tcMar>
              <w:left w:w="72" w:type="dxa"/>
              <w:right w:w="72" w:type="dxa"/>
            </w:tcMar>
            <w:vAlign w:val="center"/>
            <w:hideMark/>
          </w:tcPr>
          <w:p w14:paraId="6BD88DA8" w14:textId="77777777" w:rsidR="00F0501D" w:rsidRPr="00F0501D" w:rsidRDefault="00F0501D" w:rsidP="008C2E53">
            <w:pPr>
              <w:jc w:val="left"/>
              <w:rPr>
                <w:color w:val="000000"/>
                <w:sz w:val="20"/>
                <w:szCs w:val="20"/>
                <w:lang w:val="fr-FR"/>
              </w:rPr>
            </w:pPr>
            <w:r w:rsidRPr="00F0501D">
              <w:rPr>
                <w:color w:val="000000"/>
                <w:sz w:val="20"/>
                <w:lang w:val="fr-FR"/>
              </w:rPr>
              <w:t>3.3</w:t>
            </w:r>
          </w:p>
        </w:tc>
        <w:tc>
          <w:tcPr>
            <w:tcW w:w="2491" w:type="pct"/>
            <w:shd w:val="clear" w:color="auto" w:fill="auto"/>
            <w:noWrap/>
            <w:tcMar>
              <w:left w:w="72" w:type="dxa"/>
              <w:right w:w="72" w:type="dxa"/>
            </w:tcMar>
            <w:vAlign w:val="center"/>
            <w:hideMark/>
          </w:tcPr>
          <w:p w14:paraId="6DBF4796" w14:textId="77777777" w:rsidR="00F0501D" w:rsidRPr="00F0501D" w:rsidRDefault="00F0501D" w:rsidP="008C2E53">
            <w:pPr>
              <w:jc w:val="left"/>
              <w:rPr>
                <w:color w:val="000000"/>
                <w:sz w:val="20"/>
                <w:szCs w:val="20"/>
                <w:lang w:val="fr-FR"/>
              </w:rPr>
            </w:pPr>
            <w:r w:rsidRPr="00F0501D">
              <w:rPr>
                <w:color w:val="000000"/>
                <w:sz w:val="20"/>
                <w:lang w:val="fr-FR"/>
              </w:rPr>
              <w:t>Coût total convenu ($ US)</w:t>
            </w:r>
          </w:p>
        </w:tc>
        <w:tc>
          <w:tcPr>
            <w:tcW w:w="316" w:type="pct"/>
            <w:shd w:val="clear" w:color="auto" w:fill="auto"/>
            <w:noWrap/>
            <w:tcMar>
              <w:left w:w="72" w:type="dxa"/>
              <w:right w:w="72" w:type="dxa"/>
            </w:tcMar>
            <w:vAlign w:val="center"/>
            <w:hideMark/>
          </w:tcPr>
          <w:p w14:paraId="5E2A3283" w14:textId="77777777" w:rsidR="00F0501D" w:rsidRPr="00F0501D" w:rsidRDefault="00F0501D" w:rsidP="008C2E53">
            <w:pPr>
              <w:jc w:val="right"/>
              <w:rPr>
                <w:color w:val="000000"/>
                <w:sz w:val="20"/>
                <w:szCs w:val="20"/>
                <w:lang w:val="fr-FR"/>
              </w:rPr>
            </w:pPr>
            <w:r w:rsidRPr="00F0501D">
              <w:rPr>
                <w:color w:val="000000"/>
                <w:sz w:val="20"/>
                <w:lang w:val="fr-FR"/>
              </w:rPr>
              <w:t>191 920</w:t>
            </w:r>
          </w:p>
        </w:tc>
        <w:tc>
          <w:tcPr>
            <w:tcW w:w="316" w:type="pct"/>
            <w:shd w:val="clear" w:color="auto" w:fill="auto"/>
            <w:noWrap/>
            <w:tcMar>
              <w:left w:w="72" w:type="dxa"/>
              <w:right w:w="72" w:type="dxa"/>
            </w:tcMar>
            <w:vAlign w:val="center"/>
            <w:hideMark/>
          </w:tcPr>
          <w:p w14:paraId="13E0B085" w14:textId="77777777" w:rsidR="00F0501D" w:rsidRPr="00F0501D" w:rsidRDefault="00F0501D" w:rsidP="008C2E53">
            <w:pPr>
              <w:jc w:val="right"/>
              <w:rPr>
                <w:b/>
                <w:bCs/>
                <w:color w:val="000000"/>
                <w:sz w:val="20"/>
                <w:szCs w:val="20"/>
                <w:lang w:val="fr-FR"/>
              </w:rPr>
            </w:pPr>
            <w:r w:rsidRPr="00F0501D">
              <w:rPr>
                <w:b/>
                <w:color w:val="000000"/>
                <w:sz w:val="20"/>
                <w:lang w:val="fr-FR"/>
              </w:rPr>
              <w:t>106 358</w:t>
            </w:r>
          </w:p>
        </w:tc>
        <w:tc>
          <w:tcPr>
            <w:tcW w:w="285" w:type="pct"/>
            <w:shd w:val="clear" w:color="auto" w:fill="auto"/>
            <w:tcMar>
              <w:left w:w="72" w:type="dxa"/>
              <w:right w:w="72" w:type="dxa"/>
            </w:tcMar>
            <w:vAlign w:val="center"/>
            <w:hideMark/>
          </w:tcPr>
          <w:p w14:paraId="2DE0AB7E" w14:textId="77777777" w:rsidR="00F0501D" w:rsidRPr="00F0501D" w:rsidRDefault="00F0501D" w:rsidP="008C2E53">
            <w:pPr>
              <w:jc w:val="right"/>
              <w:rPr>
                <w:b/>
                <w:bCs/>
                <w:color w:val="000000"/>
                <w:sz w:val="20"/>
                <w:szCs w:val="20"/>
                <w:lang w:val="fr-FR"/>
              </w:rPr>
            </w:pPr>
            <w:r w:rsidRPr="00F0501D">
              <w:rPr>
                <w:b/>
                <w:color w:val="000000"/>
                <w:sz w:val="20"/>
                <w:lang w:val="fr-FR"/>
              </w:rPr>
              <w:t>57 943</w:t>
            </w:r>
          </w:p>
        </w:tc>
        <w:tc>
          <w:tcPr>
            <w:tcW w:w="253" w:type="pct"/>
            <w:shd w:val="clear" w:color="auto" w:fill="auto"/>
            <w:noWrap/>
            <w:tcMar>
              <w:left w:w="72" w:type="dxa"/>
              <w:right w:w="72" w:type="dxa"/>
            </w:tcMar>
            <w:vAlign w:val="center"/>
            <w:hideMark/>
          </w:tcPr>
          <w:p w14:paraId="1F1FDE10" w14:textId="77777777" w:rsidR="00F0501D" w:rsidRPr="00F0501D" w:rsidRDefault="00F0501D" w:rsidP="008C2E53">
            <w:pPr>
              <w:jc w:val="right"/>
              <w:rPr>
                <w:color w:val="000000"/>
                <w:sz w:val="20"/>
                <w:szCs w:val="20"/>
                <w:lang w:val="fr-FR"/>
              </w:rPr>
            </w:pPr>
            <w:r w:rsidRPr="00F0501D">
              <w:rPr>
                <w:color w:val="000000"/>
                <w:sz w:val="20"/>
                <w:lang w:val="fr-FR"/>
              </w:rPr>
              <w:t>0</w:t>
            </w:r>
          </w:p>
        </w:tc>
        <w:tc>
          <w:tcPr>
            <w:tcW w:w="284" w:type="pct"/>
            <w:shd w:val="clear" w:color="auto" w:fill="auto"/>
            <w:noWrap/>
            <w:tcMar>
              <w:left w:w="72" w:type="dxa"/>
              <w:right w:w="72" w:type="dxa"/>
            </w:tcMar>
            <w:vAlign w:val="center"/>
            <w:hideMark/>
          </w:tcPr>
          <w:p w14:paraId="2496C4C3" w14:textId="77777777" w:rsidR="00F0501D" w:rsidRPr="00F0501D" w:rsidRDefault="00F0501D" w:rsidP="008C2E53">
            <w:pPr>
              <w:jc w:val="right"/>
              <w:rPr>
                <w:b/>
                <w:bCs/>
                <w:color w:val="000000"/>
                <w:sz w:val="20"/>
                <w:szCs w:val="20"/>
                <w:lang w:val="fr-FR"/>
              </w:rPr>
            </w:pPr>
            <w:r w:rsidRPr="00F0501D">
              <w:rPr>
                <w:b/>
                <w:color w:val="000000"/>
                <w:sz w:val="20"/>
                <w:lang w:val="fr-FR"/>
              </w:rPr>
              <w:t>122 429</w:t>
            </w:r>
          </w:p>
        </w:tc>
        <w:tc>
          <w:tcPr>
            <w:tcW w:w="285" w:type="pct"/>
            <w:shd w:val="clear" w:color="auto" w:fill="auto"/>
            <w:noWrap/>
            <w:tcMar>
              <w:left w:w="72" w:type="dxa"/>
              <w:right w:w="72" w:type="dxa"/>
            </w:tcMar>
            <w:vAlign w:val="center"/>
            <w:hideMark/>
          </w:tcPr>
          <w:p w14:paraId="4707221D" w14:textId="77777777" w:rsidR="00F0501D" w:rsidRPr="00F0501D" w:rsidRDefault="00F0501D" w:rsidP="008C2E53">
            <w:pPr>
              <w:jc w:val="right"/>
              <w:rPr>
                <w:color w:val="000000"/>
                <w:sz w:val="20"/>
                <w:szCs w:val="20"/>
                <w:lang w:val="fr-FR"/>
              </w:rPr>
            </w:pPr>
            <w:r w:rsidRPr="00F0501D">
              <w:rPr>
                <w:color w:val="000000"/>
                <w:sz w:val="20"/>
                <w:lang w:val="fr-FR"/>
              </w:rPr>
              <w:t>0</w:t>
            </w:r>
          </w:p>
        </w:tc>
        <w:tc>
          <w:tcPr>
            <w:tcW w:w="278" w:type="pct"/>
            <w:shd w:val="clear" w:color="auto" w:fill="auto"/>
            <w:noWrap/>
            <w:tcMar>
              <w:left w:w="72" w:type="dxa"/>
              <w:right w:w="72" w:type="dxa"/>
            </w:tcMar>
            <w:vAlign w:val="center"/>
            <w:hideMark/>
          </w:tcPr>
          <w:p w14:paraId="77B491FE" w14:textId="77777777" w:rsidR="00F0501D" w:rsidRPr="00F0501D" w:rsidRDefault="00F0501D" w:rsidP="008C2E53">
            <w:pPr>
              <w:jc w:val="right"/>
              <w:rPr>
                <w:b/>
                <w:bCs/>
                <w:color w:val="000000"/>
                <w:sz w:val="20"/>
                <w:szCs w:val="20"/>
                <w:lang w:val="fr-FR"/>
              </w:rPr>
            </w:pPr>
            <w:r w:rsidRPr="00F0501D">
              <w:rPr>
                <w:b/>
                <w:color w:val="000000"/>
                <w:sz w:val="20"/>
                <w:lang w:val="fr-FR"/>
              </w:rPr>
              <w:t>45 865</w:t>
            </w:r>
          </w:p>
        </w:tc>
        <w:tc>
          <w:tcPr>
            <w:tcW w:w="300" w:type="pct"/>
            <w:shd w:val="clear" w:color="auto" w:fill="auto"/>
            <w:noWrap/>
            <w:tcMar>
              <w:left w:w="72" w:type="dxa"/>
              <w:right w:w="72" w:type="dxa"/>
            </w:tcMar>
            <w:vAlign w:val="center"/>
            <w:hideMark/>
          </w:tcPr>
          <w:p w14:paraId="6551A6D8" w14:textId="77777777" w:rsidR="00F0501D" w:rsidRPr="00F0501D" w:rsidRDefault="00F0501D" w:rsidP="008C2E53">
            <w:pPr>
              <w:jc w:val="right"/>
              <w:rPr>
                <w:b/>
                <w:bCs/>
                <w:color w:val="000000"/>
                <w:sz w:val="20"/>
                <w:szCs w:val="20"/>
                <w:lang w:val="fr-FR"/>
              </w:rPr>
            </w:pPr>
            <w:r w:rsidRPr="00F0501D">
              <w:rPr>
                <w:b/>
                <w:color w:val="000000"/>
                <w:sz w:val="20"/>
                <w:lang w:val="fr-FR"/>
              </w:rPr>
              <w:t>524 515</w:t>
            </w:r>
          </w:p>
        </w:tc>
      </w:tr>
      <w:tr w:rsidR="00F0501D" w:rsidRPr="00F0501D" w14:paraId="1217E094" w14:textId="77777777" w:rsidTr="008C2E53">
        <w:trPr>
          <w:trHeight w:val="300"/>
        </w:trPr>
        <w:tc>
          <w:tcPr>
            <w:tcW w:w="192" w:type="pct"/>
            <w:shd w:val="clear" w:color="auto" w:fill="auto"/>
            <w:noWrap/>
            <w:tcMar>
              <w:left w:w="72" w:type="dxa"/>
              <w:right w:w="72" w:type="dxa"/>
            </w:tcMar>
            <w:vAlign w:val="center"/>
            <w:hideMark/>
          </w:tcPr>
          <w:p w14:paraId="64DD588D" w14:textId="77777777" w:rsidR="00F0501D" w:rsidRPr="00F0501D" w:rsidRDefault="00F0501D" w:rsidP="008C2E53">
            <w:pPr>
              <w:jc w:val="left"/>
              <w:rPr>
                <w:color w:val="000000"/>
                <w:sz w:val="20"/>
                <w:szCs w:val="20"/>
                <w:lang w:val="fr-FR"/>
              </w:rPr>
            </w:pPr>
            <w:r w:rsidRPr="00F0501D">
              <w:rPr>
                <w:color w:val="000000"/>
                <w:sz w:val="20"/>
                <w:lang w:val="fr-FR"/>
              </w:rPr>
              <w:t>4.1.1</w:t>
            </w:r>
          </w:p>
        </w:tc>
        <w:tc>
          <w:tcPr>
            <w:tcW w:w="4508" w:type="pct"/>
            <w:gridSpan w:val="8"/>
            <w:shd w:val="clear" w:color="auto" w:fill="auto"/>
            <w:noWrap/>
            <w:tcMar>
              <w:left w:w="72" w:type="dxa"/>
              <w:right w:w="72" w:type="dxa"/>
            </w:tcMar>
            <w:vAlign w:val="center"/>
            <w:hideMark/>
          </w:tcPr>
          <w:p w14:paraId="1A9B0BA4" w14:textId="77777777" w:rsidR="00F0501D" w:rsidRPr="00F0501D" w:rsidRDefault="00F0501D" w:rsidP="008C2E53">
            <w:pPr>
              <w:rPr>
                <w:color w:val="000000"/>
                <w:sz w:val="20"/>
                <w:szCs w:val="20"/>
                <w:lang w:val="fr-FR"/>
              </w:rPr>
            </w:pPr>
            <w:r w:rsidRPr="00F0501D">
              <w:rPr>
                <w:color w:val="000000"/>
                <w:sz w:val="20"/>
                <w:lang w:val="fr-FR"/>
              </w:rPr>
              <w:t>Élimination totale de HCFC-22 convenue de réaliser en vertu du présent Accord (tonnes PAO)</w:t>
            </w:r>
          </w:p>
        </w:tc>
        <w:tc>
          <w:tcPr>
            <w:tcW w:w="300" w:type="pct"/>
            <w:shd w:val="clear" w:color="auto" w:fill="auto"/>
            <w:noWrap/>
            <w:tcMar>
              <w:left w:w="72" w:type="dxa"/>
              <w:right w:w="72" w:type="dxa"/>
            </w:tcMar>
            <w:vAlign w:val="center"/>
            <w:hideMark/>
          </w:tcPr>
          <w:p w14:paraId="491A5411" w14:textId="77777777" w:rsidR="00F0501D" w:rsidRPr="00F0501D" w:rsidRDefault="00F0501D" w:rsidP="008C2E53">
            <w:pPr>
              <w:jc w:val="right"/>
              <w:rPr>
                <w:color w:val="000000"/>
                <w:sz w:val="20"/>
                <w:szCs w:val="20"/>
                <w:lang w:val="fr-FR"/>
              </w:rPr>
            </w:pPr>
            <w:r w:rsidRPr="00F0501D">
              <w:rPr>
                <w:color w:val="000000"/>
                <w:sz w:val="20"/>
                <w:lang w:val="fr-FR"/>
              </w:rPr>
              <w:t>0,38</w:t>
            </w:r>
          </w:p>
        </w:tc>
      </w:tr>
      <w:tr w:rsidR="00F0501D" w:rsidRPr="00F0501D" w14:paraId="6457F778" w14:textId="77777777" w:rsidTr="008C2E53">
        <w:trPr>
          <w:trHeight w:val="300"/>
        </w:trPr>
        <w:tc>
          <w:tcPr>
            <w:tcW w:w="192" w:type="pct"/>
            <w:shd w:val="clear" w:color="auto" w:fill="auto"/>
            <w:noWrap/>
            <w:tcMar>
              <w:left w:w="72" w:type="dxa"/>
              <w:right w:w="72" w:type="dxa"/>
            </w:tcMar>
            <w:vAlign w:val="center"/>
            <w:hideMark/>
          </w:tcPr>
          <w:p w14:paraId="390F3D6C" w14:textId="77777777" w:rsidR="00F0501D" w:rsidRPr="00F0501D" w:rsidRDefault="00F0501D" w:rsidP="008C2E53">
            <w:pPr>
              <w:jc w:val="left"/>
              <w:rPr>
                <w:color w:val="000000"/>
                <w:sz w:val="20"/>
                <w:szCs w:val="20"/>
                <w:lang w:val="fr-FR"/>
              </w:rPr>
            </w:pPr>
            <w:r w:rsidRPr="00F0501D">
              <w:rPr>
                <w:color w:val="000000"/>
                <w:sz w:val="20"/>
                <w:lang w:val="fr-FR"/>
              </w:rPr>
              <w:t>4.1.2</w:t>
            </w:r>
          </w:p>
        </w:tc>
        <w:tc>
          <w:tcPr>
            <w:tcW w:w="4508" w:type="pct"/>
            <w:gridSpan w:val="8"/>
            <w:shd w:val="clear" w:color="auto" w:fill="auto"/>
            <w:noWrap/>
            <w:tcMar>
              <w:left w:w="72" w:type="dxa"/>
              <w:right w:w="72" w:type="dxa"/>
            </w:tcMar>
            <w:vAlign w:val="center"/>
            <w:hideMark/>
          </w:tcPr>
          <w:p w14:paraId="18B41FCB" w14:textId="77777777" w:rsidR="00F0501D" w:rsidRPr="00F0501D" w:rsidRDefault="00F0501D" w:rsidP="008C2E53">
            <w:pPr>
              <w:rPr>
                <w:color w:val="000000"/>
                <w:sz w:val="20"/>
                <w:szCs w:val="20"/>
                <w:lang w:val="fr-FR"/>
              </w:rPr>
            </w:pPr>
            <w:r w:rsidRPr="00F0501D">
              <w:rPr>
                <w:color w:val="000000"/>
                <w:sz w:val="20"/>
                <w:lang w:val="fr-FR"/>
              </w:rPr>
              <w:t>Élimination du HCFC-22 réalisée lors de la phase précédente (tonnes PAO)</w:t>
            </w:r>
          </w:p>
        </w:tc>
        <w:tc>
          <w:tcPr>
            <w:tcW w:w="300" w:type="pct"/>
            <w:shd w:val="clear" w:color="auto" w:fill="auto"/>
            <w:noWrap/>
            <w:tcMar>
              <w:left w:w="72" w:type="dxa"/>
              <w:right w:w="72" w:type="dxa"/>
            </w:tcMar>
            <w:vAlign w:val="center"/>
            <w:hideMark/>
          </w:tcPr>
          <w:p w14:paraId="51347421" w14:textId="77777777" w:rsidR="00F0501D" w:rsidRPr="00F0501D" w:rsidRDefault="00F0501D" w:rsidP="008C2E53">
            <w:pPr>
              <w:jc w:val="right"/>
              <w:rPr>
                <w:color w:val="000000"/>
                <w:sz w:val="20"/>
                <w:szCs w:val="20"/>
                <w:lang w:val="fr-FR"/>
              </w:rPr>
            </w:pPr>
            <w:r w:rsidRPr="00F0501D">
              <w:rPr>
                <w:color w:val="000000"/>
                <w:sz w:val="20"/>
                <w:lang w:val="fr-FR"/>
              </w:rPr>
              <w:t>0,2</w:t>
            </w:r>
          </w:p>
        </w:tc>
      </w:tr>
      <w:tr w:rsidR="00F0501D" w:rsidRPr="00F0501D" w14:paraId="5633366A" w14:textId="77777777" w:rsidTr="008C2E53">
        <w:trPr>
          <w:trHeight w:val="300"/>
        </w:trPr>
        <w:tc>
          <w:tcPr>
            <w:tcW w:w="192" w:type="pct"/>
            <w:shd w:val="clear" w:color="auto" w:fill="auto"/>
            <w:noWrap/>
            <w:tcMar>
              <w:left w:w="72" w:type="dxa"/>
              <w:right w:w="72" w:type="dxa"/>
            </w:tcMar>
            <w:vAlign w:val="center"/>
            <w:hideMark/>
          </w:tcPr>
          <w:p w14:paraId="1DBD9C80" w14:textId="77777777" w:rsidR="00F0501D" w:rsidRPr="00F0501D" w:rsidRDefault="00F0501D" w:rsidP="008C2E53">
            <w:pPr>
              <w:jc w:val="left"/>
              <w:rPr>
                <w:color w:val="000000"/>
                <w:sz w:val="20"/>
                <w:szCs w:val="20"/>
                <w:lang w:val="fr-FR"/>
              </w:rPr>
            </w:pPr>
            <w:r w:rsidRPr="00F0501D">
              <w:rPr>
                <w:color w:val="000000"/>
                <w:sz w:val="20"/>
                <w:lang w:val="fr-FR"/>
              </w:rPr>
              <w:t>4.1.3</w:t>
            </w:r>
          </w:p>
        </w:tc>
        <w:tc>
          <w:tcPr>
            <w:tcW w:w="4508" w:type="pct"/>
            <w:gridSpan w:val="8"/>
            <w:shd w:val="clear" w:color="auto" w:fill="auto"/>
            <w:noWrap/>
            <w:tcMar>
              <w:left w:w="72" w:type="dxa"/>
              <w:right w:w="72" w:type="dxa"/>
            </w:tcMar>
            <w:vAlign w:val="center"/>
            <w:hideMark/>
          </w:tcPr>
          <w:p w14:paraId="0E298F2E" w14:textId="77777777" w:rsidR="00F0501D" w:rsidRPr="00F0501D" w:rsidRDefault="00F0501D" w:rsidP="008C2E53">
            <w:pPr>
              <w:rPr>
                <w:color w:val="000000"/>
                <w:sz w:val="20"/>
                <w:szCs w:val="20"/>
                <w:lang w:val="fr-FR"/>
              </w:rPr>
            </w:pPr>
            <w:r w:rsidRPr="00F0501D">
              <w:rPr>
                <w:color w:val="000000"/>
                <w:sz w:val="20"/>
                <w:lang w:val="fr-FR"/>
              </w:rPr>
              <w:t>Consommation admissible restante pour le HCFC-22</w:t>
            </w:r>
          </w:p>
        </w:tc>
        <w:tc>
          <w:tcPr>
            <w:tcW w:w="300" w:type="pct"/>
            <w:shd w:val="clear" w:color="auto" w:fill="auto"/>
            <w:noWrap/>
            <w:tcMar>
              <w:left w:w="72" w:type="dxa"/>
              <w:right w:w="72" w:type="dxa"/>
            </w:tcMar>
            <w:vAlign w:val="center"/>
            <w:hideMark/>
          </w:tcPr>
          <w:p w14:paraId="6B667F6C" w14:textId="77777777" w:rsidR="00F0501D" w:rsidRPr="00F0501D" w:rsidRDefault="00F0501D" w:rsidP="008C2E53">
            <w:pPr>
              <w:jc w:val="right"/>
              <w:rPr>
                <w:color w:val="000000"/>
                <w:sz w:val="20"/>
                <w:szCs w:val="20"/>
                <w:lang w:val="fr-FR"/>
              </w:rPr>
            </w:pPr>
            <w:r w:rsidRPr="00F0501D">
              <w:rPr>
                <w:color w:val="000000"/>
                <w:sz w:val="20"/>
                <w:lang w:val="fr-FR"/>
              </w:rPr>
              <w:t>0</w:t>
            </w:r>
          </w:p>
        </w:tc>
      </w:tr>
    </w:tbl>
    <w:p w14:paraId="052541C2" w14:textId="77777777" w:rsidR="00F0501D" w:rsidRPr="00F0501D" w:rsidRDefault="00F0501D" w:rsidP="00F0501D">
      <w:pPr>
        <w:rPr>
          <w:sz w:val="6"/>
          <w:szCs w:val="6"/>
          <w:lang w:val="fr-FR" w:eastAsia="en-CA"/>
        </w:rPr>
      </w:pPr>
    </w:p>
    <w:p w14:paraId="015869A0" w14:textId="77777777" w:rsidR="00F0501D" w:rsidRPr="00F0501D" w:rsidRDefault="00F0501D" w:rsidP="00F0501D">
      <w:pPr>
        <w:widowControl w:val="0"/>
        <w:spacing w:after="240"/>
        <w:jc w:val="center"/>
        <w:rPr>
          <w:b/>
          <w:bCs/>
          <w:lang w:val="fr-FR"/>
        </w:rPr>
        <w:sectPr w:rsidR="00F0501D" w:rsidRPr="00F0501D" w:rsidSect="00494E63">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299"/>
        </w:sectPr>
      </w:pPr>
    </w:p>
    <w:p w14:paraId="3E9F4177" w14:textId="77777777" w:rsidR="00F0501D" w:rsidRPr="00F0501D" w:rsidRDefault="00F0501D" w:rsidP="00F0501D">
      <w:pPr>
        <w:widowControl w:val="0"/>
        <w:spacing w:after="240"/>
        <w:jc w:val="center"/>
        <w:rPr>
          <w:b/>
          <w:bCs/>
          <w:lang w:val="fr-FR"/>
        </w:rPr>
      </w:pPr>
      <w:r w:rsidRPr="00F0501D">
        <w:rPr>
          <w:b/>
          <w:lang w:val="fr-FR"/>
        </w:rPr>
        <w:t>Annexe II</w:t>
      </w:r>
    </w:p>
    <w:p w14:paraId="7E9F4C71" w14:textId="77777777" w:rsidR="00F0501D" w:rsidRPr="00F0501D" w:rsidRDefault="00F0501D" w:rsidP="00F0501D">
      <w:pPr>
        <w:suppressAutoHyphens/>
        <w:spacing w:after="360"/>
        <w:jc w:val="center"/>
        <w:rPr>
          <w:b/>
          <w:bCs/>
          <w:lang w:val="fr-FR"/>
        </w:rPr>
      </w:pPr>
      <w:r w:rsidRPr="00F0501D">
        <w:rPr>
          <w:b/>
          <w:lang w:val="fr-FR"/>
        </w:rPr>
        <w:t>CALENDRIER DES ENGAGEMENTS ET DES TRANCHES DE FINANCEMENT POUR LA RÉDUCTION PROGRESSIVE DES HFC ET L’ÉLIMMINATION DES HCFC AU TITRE DU PLAN DE MISE EN ŒUVRE DE L’AMENDEMENT DE KIGALI POUR LES HFC ET DU PLAN DE GESTION DE L’ÉLIMINATION DES HCFC POUR LA GRENADE</w:t>
      </w:r>
    </w:p>
    <w:p w14:paraId="40447F91" w14:textId="77777777" w:rsidR="00F0501D" w:rsidRPr="00F0501D" w:rsidRDefault="00F0501D" w:rsidP="00F0501D">
      <w:pPr>
        <w:suppressAutoHyphens/>
        <w:spacing w:after="40"/>
        <w:jc w:val="left"/>
        <w:rPr>
          <w:b/>
          <w:bCs/>
          <w:lang w:val="fr-FR"/>
        </w:rPr>
      </w:pPr>
      <w:r w:rsidRPr="00F0501D">
        <w:rPr>
          <w:b/>
          <w:lang w:val="fr-FR"/>
        </w:rPr>
        <w:t>Plan de mise en œuvre de l’Amendement de Kigali pour les HFC (phase I)</w:t>
      </w:r>
    </w:p>
    <w:tbl>
      <w:tblPr>
        <w:tblW w:w="4958" w:type="pct"/>
        <w:tblCellMar>
          <w:left w:w="85" w:type="dxa"/>
          <w:right w:w="85" w:type="dxa"/>
        </w:tblCellMar>
        <w:tblLook w:val="04A0" w:firstRow="1" w:lastRow="0" w:firstColumn="1" w:lastColumn="0" w:noHBand="0" w:noVBand="1"/>
      </w:tblPr>
      <w:tblGrid>
        <w:gridCol w:w="603"/>
        <w:gridCol w:w="3852"/>
        <w:gridCol w:w="1075"/>
        <w:gridCol w:w="1075"/>
        <w:gridCol w:w="1075"/>
        <w:gridCol w:w="1075"/>
        <w:gridCol w:w="1075"/>
        <w:gridCol w:w="1075"/>
        <w:gridCol w:w="1075"/>
        <w:gridCol w:w="1076"/>
        <w:gridCol w:w="1070"/>
      </w:tblGrid>
      <w:tr w:rsidR="00F0501D" w:rsidRPr="00F0501D" w14:paraId="3142F498" w14:textId="77777777" w:rsidTr="008C2E53">
        <w:trPr>
          <w:trHeight w:val="280"/>
        </w:trPr>
        <w:tc>
          <w:tcPr>
            <w:tcW w:w="18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EDEA28A" w14:textId="77777777" w:rsidR="00F0501D" w:rsidRPr="00F0501D" w:rsidRDefault="00F0501D" w:rsidP="008C2E53">
            <w:pPr>
              <w:suppressAutoHyphens/>
              <w:jc w:val="center"/>
              <w:rPr>
                <w:rFonts w:asciiTheme="majorBidi" w:hAnsiTheme="majorBidi" w:cstheme="majorBidi"/>
                <w:b/>
                <w:bCs/>
                <w:sz w:val="20"/>
                <w:szCs w:val="20"/>
                <w:lang w:val="fr-FR"/>
              </w:rPr>
            </w:pPr>
            <w:r w:rsidRPr="00F0501D">
              <w:rPr>
                <w:rFonts w:asciiTheme="majorBidi" w:hAnsiTheme="majorBidi"/>
                <w:b/>
                <w:sz w:val="20"/>
                <w:lang w:val="fr-FR"/>
              </w:rPr>
              <w:t>Ligne</w:t>
            </w:r>
          </w:p>
        </w:tc>
        <w:tc>
          <w:tcPr>
            <w:tcW w:w="1366" w:type="pct"/>
            <w:tcBorders>
              <w:top w:val="single" w:sz="4" w:space="0" w:color="auto"/>
              <w:left w:val="nil"/>
              <w:bottom w:val="single" w:sz="4" w:space="0" w:color="auto"/>
              <w:right w:val="single" w:sz="4" w:space="0" w:color="auto"/>
            </w:tcBorders>
            <w:vAlign w:val="center"/>
            <w:hideMark/>
          </w:tcPr>
          <w:p w14:paraId="5E0E38D6" w14:textId="77777777" w:rsidR="00F0501D" w:rsidRPr="00F0501D" w:rsidRDefault="00F0501D" w:rsidP="008C2E53">
            <w:pPr>
              <w:suppressAutoHyphens/>
              <w:jc w:val="center"/>
              <w:rPr>
                <w:rFonts w:asciiTheme="majorBidi" w:hAnsiTheme="majorBidi" w:cstheme="majorBidi"/>
                <w:b/>
                <w:bCs/>
                <w:sz w:val="20"/>
                <w:szCs w:val="20"/>
                <w:lang w:val="fr-FR"/>
              </w:rPr>
            </w:pPr>
            <w:r w:rsidRPr="00F0501D">
              <w:rPr>
                <w:rFonts w:asciiTheme="majorBidi" w:hAnsiTheme="majorBidi"/>
                <w:b/>
                <w:sz w:val="20"/>
                <w:lang w:val="fr-FR"/>
              </w:rPr>
              <w:t>Détails</w:t>
            </w:r>
          </w:p>
        </w:tc>
        <w:tc>
          <w:tcPr>
            <w:tcW w:w="383" w:type="pct"/>
            <w:tcBorders>
              <w:top w:val="single" w:sz="4" w:space="0" w:color="auto"/>
              <w:left w:val="nil"/>
              <w:bottom w:val="single" w:sz="4" w:space="0" w:color="auto"/>
              <w:right w:val="single" w:sz="4" w:space="0" w:color="auto"/>
            </w:tcBorders>
            <w:vAlign w:val="center"/>
            <w:hideMark/>
          </w:tcPr>
          <w:p w14:paraId="62A74621" w14:textId="77777777" w:rsidR="00F0501D" w:rsidRPr="00F0501D" w:rsidRDefault="00F0501D" w:rsidP="008C2E53">
            <w:pPr>
              <w:suppressAutoHyphens/>
              <w:jc w:val="center"/>
              <w:rPr>
                <w:rFonts w:asciiTheme="majorBidi" w:hAnsiTheme="majorBidi" w:cstheme="majorBidi"/>
                <w:b/>
                <w:bCs/>
                <w:sz w:val="20"/>
                <w:szCs w:val="20"/>
                <w:lang w:val="fr-FR"/>
              </w:rPr>
            </w:pPr>
            <w:r w:rsidRPr="00F0501D">
              <w:rPr>
                <w:rFonts w:asciiTheme="majorBidi" w:hAnsiTheme="majorBidi"/>
                <w:b/>
                <w:sz w:val="20"/>
                <w:lang w:val="fr-FR"/>
              </w:rPr>
              <w:t>2023</w:t>
            </w:r>
          </w:p>
        </w:tc>
        <w:tc>
          <w:tcPr>
            <w:tcW w:w="383" w:type="pct"/>
            <w:tcBorders>
              <w:top w:val="single" w:sz="4" w:space="0" w:color="auto"/>
              <w:left w:val="nil"/>
              <w:bottom w:val="single" w:sz="4" w:space="0" w:color="auto"/>
              <w:right w:val="single" w:sz="4" w:space="0" w:color="auto"/>
            </w:tcBorders>
            <w:vAlign w:val="center"/>
            <w:hideMark/>
          </w:tcPr>
          <w:p w14:paraId="463A3867" w14:textId="77777777" w:rsidR="00F0501D" w:rsidRPr="00F0501D" w:rsidRDefault="00F0501D" w:rsidP="008C2E53">
            <w:pPr>
              <w:suppressAutoHyphens/>
              <w:jc w:val="center"/>
              <w:rPr>
                <w:rFonts w:asciiTheme="majorBidi" w:hAnsiTheme="majorBidi" w:cstheme="majorBidi"/>
                <w:b/>
                <w:bCs/>
                <w:sz w:val="20"/>
                <w:szCs w:val="20"/>
                <w:lang w:val="fr-FR"/>
              </w:rPr>
            </w:pPr>
            <w:r w:rsidRPr="00F0501D">
              <w:rPr>
                <w:rFonts w:asciiTheme="majorBidi" w:hAnsiTheme="majorBidi"/>
                <w:b/>
                <w:sz w:val="20"/>
                <w:lang w:val="fr-FR"/>
              </w:rPr>
              <w:t>2024</w:t>
            </w:r>
          </w:p>
        </w:tc>
        <w:tc>
          <w:tcPr>
            <w:tcW w:w="383" w:type="pct"/>
            <w:tcBorders>
              <w:top w:val="single" w:sz="4" w:space="0" w:color="auto"/>
              <w:left w:val="nil"/>
              <w:bottom w:val="single" w:sz="4" w:space="0" w:color="auto"/>
              <w:right w:val="single" w:sz="4" w:space="0" w:color="auto"/>
            </w:tcBorders>
            <w:vAlign w:val="center"/>
            <w:hideMark/>
          </w:tcPr>
          <w:p w14:paraId="4292AE25" w14:textId="77777777" w:rsidR="00F0501D" w:rsidRPr="00F0501D" w:rsidRDefault="00F0501D" w:rsidP="008C2E53">
            <w:pPr>
              <w:suppressAutoHyphens/>
              <w:jc w:val="center"/>
              <w:rPr>
                <w:rFonts w:asciiTheme="majorBidi" w:hAnsiTheme="majorBidi" w:cstheme="majorBidi"/>
                <w:b/>
                <w:bCs/>
                <w:sz w:val="20"/>
                <w:szCs w:val="20"/>
                <w:lang w:val="fr-FR"/>
              </w:rPr>
            </w:pPr>
            <w:r w:rsidRPr="00F0501D">
              <w:rPr>
                <w:rFonts w:asciiTheme="majorBidi" w:hAnsiTheme="majorBidi"/>
                <w:b/>
                <w:sz w:val="20"/>
                <w:lang w:val="fr-FR"/>
              </w:rPr>
              <w:t>2025</w:t>
            </w:r>
          </w:p>
        </w:tc>
        <w:tc>
          <w:tcPr>
            <w:tcW w:w="383" w:type="pct"/>
            <w:tcBorders>
              <w:top w:val="single" w:sz="4" w:space="0" w:color="auto"/>
              <w:left w:val="nil"/>
              <w:bottom w:val="single" w:sz="4" w:space="0" w:color="auto"/>
              <w:right w:val="single" w:sz="4" w:space="0" w:color="auto"/>
            </w:tcBorders>
            <w:vAlign w:val="center"/>
            <w:hideMark/>
          </w:tcPr>
          <w:p w14:paraId="102F9C68" w14:textId="77777777" w:rsidR="00F0501D" w:rsidRPr="00F0501D" w:rsidRDefault="00F0501D" w:rsidP="008C2E53">
            <w:pPr>
              <w:suppressAutoHyphens/>
              <w:jc w:val="center"/>
              <w:rPr>
                <w:rFonts w:asciiTheme="majorBidi" w:hAnsiTheme="majorBidi" w:cstheme="majorBidi"/>
                <w:b/>
                <w:bCs/>
                <w:sz w:val="20"/>
                <w:szCs w:val="20"/>
                <w:lang w:val="fr-FR"/>
              </w:rPr>
            </w:pPr>
            <w:r w:rsidRPr="00F0501D">
              <w:rPr>
                <w:rFonts w:asciiTheme="majorBidi" w:hAnsiTheme="majorBidi"/>
                <w:b/>
                <w:sz w:val="20"/>
                <w:lang w:val="fr-FR"/>
              </w:rPr>
              <w:t>2026</w:t>
            </w:r>
          </w:p>
        </w:tc>
        <w:tc>
          <w:tcPr>
            <w:tcW w:w="383" w:type="pct"/>
            <w:tcBorders>
              <w:top w:val="single" w:sz="4" w:space="0" w:color="auto"/>
              <w:left w:val="nil"/>
              <w:bottom w:val="single" w:sz="4" w:space="0" w:color="auto"/>
              <w:right w:val="single" w:sz="4" w:space="0" w:color="auto"/>
            </w:tcBorders>
            <w:vAlign w:val="center"/>
            <w:hideMark/>
          </w:tcPr>
          <w:p w14:paraId="0D9008E4" w14:textId="77777777" w:rsidR="00F0501D" w:rsidRPr="00F0501D" w:rsidRDefault="00F0501D" w:rsidP="008C2E53">
            <w:pPr>
              <w:suppressAutoHyphens/>
              <w:jc w:val="center"/>
              <w:rPr>
                <w:rFonts w:asciiTheme="majorBidi" w:hAnsiTheme="majorBidi" w:cstheme="majorBidi"/>
                <w:b/>
                <w:bCs/>
                <w:sz w:val="20"/>
                <w:szCs w:val="20"/>
                <w:lang w:val="fr-FR"/>
              </w:rPr>
            </w:pPr>
            <w:r w:rsidRPr="00F0501D">
              <w:rPr>
                <w:rFonts w:asciiTheme="majorBidi" w:hAnsiTheme="majorBidi"/>
                <w:b/>
                <w:sz w:val="20"/>
                <w:lang w:val="fr-FR"/>
              </w:rPr>
              <w:t>2027</w:t>
            </w:r>
          </w:p>
        </w:tc>
        <w:tc>
          <w:tcPr>
            <w:tcW w:w="383" w:type="pct"/>
            <w:tcBorders>
              <w:top w:val="single" w:sz="4" w:space="0" w:color="auto"/>
              <w:left w:val="nil"/>
              <w:bottom w:val="single" w:sz="4" w:space="0" w:color="auto"/>
              <w:right w:val="single" w:sz="4" w:space="0" w:color="auto"/>
            </w:tcBorders>
            <w:vAlign w:val="center"/>
            <w:hideMark/>
          </w:tcPr>
          <w:p w14:paraId="69B1D4C3" w14:textId="77777777" w:rsidR="00F0501D" w:rsidRPr="00F0501D" w:rsidRDefault="00F0501D" w:rsidP="008C2E53">
            <w:pPr>
              <w:suppressAutoHyphens/>
              <w:jc w:val="center"/>
              <w:rPr>
                <w:rFonts w:asciiTheme="majorBidi" w:hAnsiTheme="majorBidi" w:cstheme="majorBidi"/>
                <w:b/>
                <w:bCs/>
                <w:sz w:val="20"/>
                <w:szCs w:val="20"/>
                <w:lang w:val="fr-FR"/>
              </w:rPr>
            </w:pPr>
            <w:r w:rsidRPr="00F0501D">
              <w:rPr>
                <w:rFonts w:asciiTheme="majorBidi" w:hAnsiTheme="majorBidi"/>
                <w:b/>
                <w:sz w:val="20"/>
                <w:lang w:val="fr-FR"/>
              </w:rPr>
              <w:t>2028</w:t>
            </w:r>
          </w:p>
        </w:tc>
        <w:tc>
          <w:tcPr>
            <w:tcW w:w="383" w:type="pct"/>
            <w:tcBorders>
              <w:top w:val="single" w:sz="4" w:space="0" w:color="auto"/>
              <w:left w:val="nil"/>
              <w:bottom w:val="single" w:sz="4" w:space="0" w:color="auto"/>
              <w:right w:val="single" w:sz="4" w:space="0" w:color="auto"/>
            </w:tcBorders>
            <w:vAlign w:val="center"/>
            <w:hideMark/>
          </w:tcPr>
          <w:p w14:paraId="663C370C" w14:textId="77777777" w:rsidR="00F0501D" w:rsidRPr="00F0501D" w:rsidRDefault="00F0501D" w:rsidP="008C2E53">
            <w:pPr>
              <w:suppressAutoHyphens/>
              <w:jc w:val="center"/>
              <w:rPr>
                <w:rFonts w:asciiTheme="majorBidi" w:hAnsiTheme="majorBidi" w:cstheme="majorBidi"/>
                <w:b/>
                <w:bCs/>
                <w:sz w:val="20"/>
                <w:szCs w:val="20"/>
                <w:lang w:val="fr-FR"/>
              </w:rPr>
            </w:pPr>
            <w:r w:rsidRPr="00F0501D">
              <w:rPr>
                <w:rFonts w:asciiTheme="majorBidi" w:hAnsiTheme="majorBidi"/>
                <w:b/>
                <w:sz w:val="20"/>
                <w:lang w:val="fr-FR"/>
              </w:rPr>
              <w:t>2029</w:t>
            </w:r>
          </w:p>
        </w:tc>
        <w:tc>
          <w:tcPr>
            <w:tcW w:w="383" w:type="pct"/>
            <w:tcBorders>
              <w:top w:val="single" w:sz="4" w:space="0" w:color="auto"/>
              <w:left w:val="nil"/>
              <w:bottom w:val="single" w:sz="4" w:space="0" w:color="auto"/>
              <w:right w:val="single" w:sz="4" w:space="0" w:color="auto"/>
            </w:tcBorders>
            <w:vAlign w:val="center"/>
            <w:hideMark/>
          </w:tcPr>
          <w:p w14:paraId="2F18AB04" w14:textId="77777777" w:rsidR="00F0501D" w:rsidRPr="00F0501D" w:rsidRDefault="00F0501D" w:rsidP="008C2E53">
            <w:pPr>
              <w:suppressAutoHyphens/>
              <w:jc w:val="center"/>
              <w:rPr>
                <w:rFonts w:asciiTheme="majorBidi" w:hAnsiTheme="majorBidi" w:cstheme="majorBidi"/>
                <w:b/>
                <w:bCs/>
                <w:sz w:val="20"/>
                <w:szCs w:val="20"/>
                <w:lang w:val="fr-FR"/>
              </w:rPr>
            </w:pPr>
            <w:r w:rsidRPr="00F0501D">
              <w:rPr>
                <w:rFonts w:asciiTheme="majorBidi" w:hAnsiTheme="majorBidi"/>
                <w:b/>
                <w:sz w:val="20"/>
                <w:lang w:val="fr-FR"/>
              </w:rPr>
              <w:t>2030</w:t>
            </w:r>
          </w:p>
        </w:tc>
        <w:tc>
          <w:tcPr>
            <w:tcW w:w="381" w:type="pct"/>
            <w:tcBorders>
              <w:top w:val="single" w:sz="4" w:space="0" w:color="auto"/>
              <w:left w:val="nil"/>
              <w:bottom w:val="single" w:sz="4" w:space="0" w:color="auto"/>
              <w:right w:val="single" w:sz="4" w:space="0" w:color="auto"/>
            </w:tcBorders>
            <w:vAlign w:val="center"/>
            <w:hideMark/>
          </w:tcPr>
          <w:p w14:paraId="60658241" w14:textId="77777777" w:rsidR="00F0501D" w:rsidRPr="00F0501D" w:rsidRDefault="00F0501D" w:rsidP="008C2E53">
            <w:pPr>
              <w:suppressAutoHyphens/>
              <w:jc w:val="center"/>
              <w:rPr>
                <w:rFonts w:asciiTheme="majorBidi" w:hAnsiTheme="majorBidi" w:cstheme="majorBidi"/>
                <w:b/>
                <w:bCs/>
                <w:sz w:val="20"/>
                <w:szCs w:val="20"/>
                <w:lang w:val="fr-FR"/>
              </w:rPr>
            </w:pPr>
            <w:r w:rsidRPr="00F0501D">
              <w:rPr>
                <w:rFonts w:asciiTheme="majorBidi" w:hAnsiTheme="majorBidi"/>
                <w:b/>
                <w:sz w:val="20"/>
                <w:lang w:val="fr-FR"/>
              </w:rPr>
              <w:t>Total</w:t>
            </w:r>
          </w:p>
        </w:tc>
      </w:tr>
      <w:tr w:rsidR="00F0501D" w:rsidRPr="00F0501D" w14:paraId="3F3CC4AA" w14:textId="77777777" w:rsidTr="008C2E53">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0AE4428" w14:textId="77777777" w:rsidR="00F0501D" w:rsidRPr="00F0501D" w:rsidRDefault="00F0501D" w:rsidP="008C2E53">
            <w:pPr>
              <w:suppressAutoHyphens/>
              <w:jc w:val="left"/>
              <w:rPr>
                <w:rFonts w:asciiTheme="majorBidi" w:hAnsiTheme="majorBidi" w:cstheme="majorBidi"/>
                <w:sz w:val="20"/>
                <w:szCs w:val="20"/>
                <w:lang w:val="fr-FR"/>
              </w:rPr>
            </w:pPr>
            <w:r w:rsidRPr="00F0501D">
              <w:rPr>
                <w:rFonts w:asciiTheme="majorBidi" w:hAnsiTheme="majorBidi"/>
                <w:sz w:val="20"/>
                <w:lang w:val="fr-FR"/>
              </w:rPr>
              <w:t>1.1</w:t>
            </w:r>
          </w:p>
        </w:tc>
        <w:tc>
          <w:tcPr>
            <w:tcW w:w="1366" w:type="pct"/>
            <w:tcBorders>
              <w:top w:val="nil"/>
              <w:left w:val="nil"/>
              <w:bottom w:val="single" w:sz="4" w:space="0" w:color="auto"/>
              <w:right w:val="single" w:sz="4" w:space="0" w:color="auto"/>
            </w:tcBorders>
            <w:hideMark/>
          </w:tcPr>
          <w:p w14:paraId="6879A3AC" w14:textId="77777777" w:rsidR="00F0501D" w:rsidRPr="00F0501D" w:rsidRDefault="00F0501D" w:rsidP="008C2E53">
            <w:pPr>
              <w:suppressAutoHyphens/>
              <w:jc w:val="left"/>
              <w:rPr>
                <w:rFonts w:asciiTheme="majorBidi" w:hAnsiTheme="majorBidi" w:cstheme="majorBidi"/>
                <w:sz w:val="20"/>
                <w:szCs w:val="20"/>
                <w:lang w:val="fr-FR"/>
              </w:rPr>
            </w:pPr>
            <w:r w:rsidRPr="00F0501D">
              <w:rPr>
                <w:rFonts w:asciiTheme="majorBidi" w:hAnsiTheme="majorBidi"/>
                <w:sz w:val="20"/>
                <w:lang w:val="fr-FR"/>
              </w:rPr>
              <w:t>Calendrier de réduction des substances de l’annexe F du Protocole de Montréal (tonnes éq. CO</w:t>
            </w:r>
            <w:r w:rsidRPr="00F0501D">
              <w:rPr>
                <w:rFonts w:asciiTheme="majorBidi" w:hAnsiTheme="majorBidi"/>
                <w:sz w:val="20"/>
                <w:vertAlign w:val="subscript"/>
                <w:lang w:val="fr-FR"/>
              </w:rPr>
              <w:t>2</w:t>
            </w:r>
            <w:r w:rsidRPr="00F0501D">
              <w:rPr>
                <w:rFonts w:asciiTheme="majorBidi" w:hAnsiTheme="majorBidi"/>
                <w:sz w:val="20"/>
                <w:lang w:val="fr-FR"/>
              </w:rPr>
              <w:t>)</w:t>
            </w:r>
          </w:p>
        </w:tc>
        <w:tc>
          <w:tcPr>
            <w:tcW w:w="383" w:type="pct"/>
            <w:tcBorders>
              <w:top w:val="nil"/>
              <w:left w:val="nil"/>
              <w:bottom w:val="single" w:sz="4" w:space="0" w:color="auto"/>
              <w:right w:val="single" w:sz="4" w:space="0" w:color="auto"/>
            </w:tcBorders>
            <w:hideMark/>
          </w:tcPr>
          <w:p w14:paraId="1D88E21E"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s.o.</w:t>
            </w:r>
          </w:p>
        </w:tc>
        <w:tc>
          <w:tcPr>
            <w:tcW w:w="383" w:type="pct"/>
            <w:tcBorders>
              <w:top w:val="single" w:sz="4" w:space="0" w:color="auto"/>
              <w:left w:val="single" w:sz="4" w:space="0" w:color="auto"/>
              <w:bottom w:val="single" w:sz="4" w:space="0" w:color="auto"/>
              <w:right w:val="single" w:sz="4" w:space="0" w:color="auto"/>
            </w:tcBorders>
            <w:shd w:val="clear" w:color="auto" w:fill="auto"/>
            <w:hideMark/>
          </w:tcPr>
          <w:p w14:paraId="27574A34" w14:textId="77777777" w:rsidR="00F0501D" w:rsidRPr="00F0501D" w:rsidRDefault="00F0501D" w:rsidP="008C2E53">
            <w:pPr>
              <w:suppressAutoHyphens/>
              <w:ind w:left="-139"/>
              <w:jc w:val="right"/>
              <w:rPr>
                <w:rFonts w:asciiTheme="majorBidi" w:hAnsiTheme="majorBidi" w:cstheme="majorBidi"/>
                <w:sz w:val="20"/>
                <w:szCs w:val="20"/>
                <w:lang w:val="fr-FR"/>
              </w:rPr>
            </w:pPr>
            <w:r w:rsidRPr="00F0501D">
              <w:rPr>
                <w:color w:val="000000"/>
                <w:sz w:val="20"/>
                <w:lang w:val="fr-FR"/>
              </w:rPr>
              <w:t>52 815</w:t>
            </w:r>
          </w:p>
        </w:tc>
        <w:tc>
          <w:tcPr>
            <w:tcW w:w="383" w:type="pct"/>
            <w:tcBorders>
              <w:top w:val="single" w:sz="4" w:space="0" w:color="auto"/>
              <w:left w:val="nil"/>
              <w:bottom w:val="single" w:sz="4" w:space="0" w:color="auto"/>
              <w:right w:val="single" w:sz="4" w:space="0" w:color="auto"/>
            </w:tcBorders>
            <w:shd w:val="clear" w:color="auto" w:fill="auto"/>
          </w:tcPr>
          <w:p w14:paraId="5AC6744C" w14:textId="77777777" w:rsidR="00F0501D" w:rsidRPr="00F0501D" w:rsidRDefault="00F0501D" w:rsidP="008C2E53">
            <w:pPr>
              <w:suppressAutoHyphens/>
              <w:ind w:left="-139"/>
              <w:jc w:val="right"/>
              <w:rPr>
                <w:rFonts w:asciiTheme="majorBidi" w:hAnsiTheme="majorBidi" w:cstheme="majorBidi"/>
                <w:sz w:val="20"/>
                <w:szCs w:val="20"/>
                <w:lang w:val="fr-FR"/>
              </w:rPr>
            </w:pPr>
            <w:r w:rsidRPr="00F0501D">
              <w:rPr>
                <w:color w:val="000000"/>
                <w:sz w:val="20"/>
                <w:lang w:val="fr-FR"/>
              </w:rPr>
              <w:t>52 815</w:t>
            </w:r>
          </w:p>
        </w:tc>
        <w:tc>
          <w:tcPr>
            <w:tcW w:w="383" w:type="pct"/>
            <w:tcBorders>
              <w:top w:val="single" w:sz="4" w:space="0" w:color="auto"/>
              <w:left w:val="nil"/>
              <w:bottom w:val="single" w:sz="4" w:space="0" w:color="auto"/>
              <w:right w:val="single" w:sz="4" w:space="0" w:color="auto"/>
            </w:tcBorders>
            <w:shd w:val="clear" w:color="auto" w:fill="auto"/>
          </w:tcPr>
          <w:p w14:paraId="0A68656C" w14:textId="77777777" w:rsidR="00F0501D" w:rsidRPr="00F0501D" w:rsidRDefault="00F0501D" w:rsidP="008C2E53">
            <w:pPr>
              <w:suppressAutoHyphens/>
              <w:ind w:left="-139"/>
              <w:jc w:val="right"/>
              <w:rPr>
                <w:rFonts w:asciiTheme="majorBidi" w:hAnsiTheme="majorBidi" w:cstheme="majorBidi"/>
                <w:sz w:val="20"/>
                <w:szCs w:val="20"/>
                <w:lang w:val="fr-FR"/>
              </w:rPr>
            </w:pPr>
            <w:r w:rsidRPr="00F0501D">
              <w:rPr>
                <w:color w:val="000000"/>
                <w:sz w:val="20"/>
                <w:lang w:val="fr-FR"/>
              </w:rPr>
              <w:t>52 815</w:t>
            </w:r>
          </w:p>
        </w:tc>
        <w:tc>
          <w:tcPr>
            <w:tcW w:w="383" w:type="pct"/>
            <w:tcBorders>
              <w:top w:val="single" w:sz="4" w:space="0" w:color="auto"/>
              <w:left w:val="nil"/>
              <w:bottom w:val="single" w:sz="4" w:space="0" w:color="auto"/>
              <w:right w:val="single" w:sz="4" w:space="0" w:color="auto"/>
            </w:tcBorders>
            <w:shd w:val="clear" w:color="auto" w:fill="auto"/>
          </w:tcPr>
          <w:p w14:paraId="6207A398" w14:textId="77777777" w:rsidR="00F0501D" w:rsidRPr="00F0501D" w:rsidRDefault="00F0501D" w:rsidP="008C2E53">
            <w:pPr>
              <w:suppressAutoHyphens/>
              <w:ind w:left="-139"/>
              <w:jc w:val="right"/>
              <w:rPr>
                <w:rFonts w:asciiTheme="majorBidi" w:hAnsiTheme="majorBidi" w:cstheme="majorBidi"/>
                <w:sz w:val="20"/>
                <w:szCs w:val="20"/>
                <w:lang w:val="fr-FR"/>
              </w:rPr>
            </w:pPr>
            <w:r w:rsidRPr="00F0501D">
              <w:rPr>
                <w:color w:val="000000"/>
                <w:sz w:val="20"/>
                <w:lang w:val="fr-FR"/>
              </w:rPr>
              <w:t>52 815</w:t>
            </w:r>
          </w:p>
        </w:tc>
        <w:tc>
          <w:tcPr>
            <w:tcW w:w="383" w:type="pct"/>
            <w:tcBorders>
              <w:top w:val="nil"/>
              <w:left w:val="nil"/>
              <w:bottom w:val="single" w:sz="4" w:space="0" w:color="auto"/>
              <w:right w:val="single" w:sz="4" w:space="0" w:color="auto"/>
            </w:tcBorders>
          </w:tcPr>
          <w:p w14:paraId="5A1BE35F" w14:textId="77777777" w:rsidR="00F0501D" w:rsidRPr="00F0501D" w:rsidRDefault="00F0501D" w:rsidP="008C2E53">
            <w:pPr>
              <w:suppressAutoHyphens/>
              <w:ind w:left="-139"/>
              <w:jc w:val="right"/>
              <w:rPr>
                <w:rFonts w:asciiTheme="majorBidi" w:hAnsiTheme="majorBidi" w:cstheme="majorBidi"/>
                <w:sz w:val="20"/>
                <w:szCs w:val="20"/>
                <w:lang w:val="fr-FR"/>
              </w:rPr>
            </w:pPr>
            <w:r w:rsidRPr="00F0501D">
              <w:rPr>
                <w:color w:val="000000"/>
                <w:sz w:val="20"/>
                <w:lang w:val="fr-FR"/>
              </w:rPr>
              <w:t>52 815</w:t>
            </w:r>
          </w:p>
        </w:tc>
        <w:tc>
          <w:tcPr>
            <w:tcW w:w="383" w:type="pct"/>
            <w:tcBorders>
              <w:top w:val="nil"/>
              <w:left w:val="nil"/>
              <w:bottom w:val="single" w:sz="4" w:space="0" w:color="auto"/>
              <w:right w:val="single" w:sz="4" w:space="0" w:color="auto"/>
            </w:tcBorders>
            <w:hideMark/>
          </w:tcPr>
          <w:p w14:paraId="7AEE9597" w14:textId="77777777" w:rsidR="00F0501D" w:rsidRPr="00F0501D" w:rsidRDefault="00F0501D" w:rsidP="008C2E53">
            <w:pPr>
              <w:suppressAutoHyphens/>
              <w:ind w:left="-139"/>
              <w:jc w:val="right"/>
              <w:rPr>
                <w:rFonts w:asciiTheme="majorBidi" w:hAnsiTheme="majorBidi" w:cstheme="majorBidi"/>
                <w:sz w:val="20"/>
                <w:szCs w:val="20"/>
                <w:lang w:val="fr-FR"/>
              </w:rPr>
            </w:pPr>
            <w:r w:rsidRPr="00F0501D">
              <w:rPr>
                <w:color w:val="000000"/>
                <w:sz w:val="20"/>
                <w:lang w:val="fr-FR"/>
              </w:rPr>
              <w:t>47 534</w:t>
            </w:r>
          </w:p>
        </w:tc>
        <w:tc>
          <w:tcPr>
            <w:tcW w:w="383" w:type="pct"/>
            <w:tcBorders>
              <w:top w:val="nil"/>
              <w:left w:val="nil"/>
              <w:bottom w:val="single" w:sz="4" w:space="0" w:color="auto"/>
              <w:right w:val="single" w:sz="4" w:space="0" w:color="auto"/>
            </w:tcBorders>
            <w:hideMark/>
          </w:tcPr>
          <w:p w14:paraId="2DEDB925" w14:textId="77777777" w:rsidR="00F0501D" w:rsidRPr="00F0501D" w:rsidRDefault="00F0501D" w:rsidP="008C2E53">
            <w:pPr>
              <w:suppressAutoHyphens/>
              <w:ind w:left="-139"/>
              <w:jc w:val="right"/>
              <w:rPr>
                <w:rFonts w:asciiTheme="majorBidi" w:hAnsiTheme="majorBidi" w:cstheme="majorBidi"/>
                <w:sz w:val="20"/>
                <w:szCs w:val="20"/>
                <w:lang w:val="fr-FR"/>
              </w:rPr>
            </w:pPr>
            <w:r w:rsidRPr="00F0501D">
              <w:rPr>
                <w:color w:val="000000"/>
                <w:sz w:val="20"/>
                <w:lang w:val="fr-FR"/>
              </w:rPr>
              <w:t>47 534</w:t>
            </w:r>
          </w:p>
        </w:tc>
        <w:tc>
          <w:tcPr>
            <w:tcW w:w="381" w:type="pct"/>
            <w:tcBorders>
              <w:top w:val="nil"/>
              <w:left w:val="nil"/>
              <w:bottom w:val="single" w:sz="4" w:space="0" w:color="auto"/>
              <w:right w:val="single" w:sz="4" w:space="0" w:color="auto"/>
            </w:tcBorders>
            <w:hideMark/>
          </w:tcPr>
          <w:p w14:paraId="13E47A84" w14:textId="77777777" w:rsidR="00F0501D" w:rsidRPr="00F0501D" w:rsidRDefault="00F0501D" w:rsidP="008C2E53">
            <w:pPr>
              <w:suppressAutoHyphens/>
              <w:ind w:left="-139"/>
              <w:jc w:val="right"/>
              <w:rPr>
                <w:rFonts w:asciiTheme="majorBidi" w:hAnsiTheme="majorBidi" w:cstheme="majorBidi"/>
                <w:sz w:val="20"/>
                <w:szCs w:val="20"/>
                <w:lang w:val="fr-FR"/>
              </w:rPr>
            </w:pPr>
            <w:r w:rsidRPr="00F0501D">
              <w:rPr>
                <w:rFonts w:asciiTheme="majorBidi" w:hAnsiTheme="majorBidi"/>
                <w:sz w:val="20"/>
                <w:lang w:val="fr-FR"/>
              </w:rPr>
              <w:t>s.o.</w:t>
            </w:r>
          </w:p>
        </w:tc>
      </w:tr>
      <w:tr w:rsidR="00F0501D" w:rsidRPr="00F0501D" w14:paraId="053F1DF5" w14:textId="77777777" w:rsidTr="008C2E53">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95175C4" w14:textId="77777777" w:rsidR="00F0501D" w:rsidRPr="00F0501D" w:rsidRDefault="00F0501D" w:rsidP="008C2E53">
            <w:pPr>
              <w:suppressAutoHyphens/>
              <w:jc w:val="left"/>
              <w:rPr>
                <w:rFonts w:asciiTheme="majorBidi" w:hAnsiTheme="majorBidi" w:cstheme="majorBidi"/>
                <w:sz w:val="20"/>
                <w:szCs w:val="20"/>
                <w:lang w:val="fr-FR"/>
              </w:rPr>
            </w:pPr>
            <w:r w:rsidRPr="00F0501D">
              <w:rPr>
                <w:rFonts w:asciiTheme="majorBidi" w:hAnsiTheme="majorBidi"/>
                <w:sz w:val="20"/>
                <w:lang w:val="fr-FR"/>
              </w:rPr>
              <w:t>1.2</w:t>
            </w:r>
          </w:p>
        </w:tc>
        <w:tc>
          <w:tcPr>
            <w:tcW w:w="1366" w:type="pct"/>
            <w:tcBorders>
              <w:top w:val="nil"/>
              <w:left w:val="nil"/>
              <w:bottom w:val="single" w:sz="4" w:space="0" w:color="auto"/>
              <w:right w:val="single" w:sz="4" w:space="0" w:color="auto"/>
            </w:tcBorders>
            <w:hideMark/>
          </w:tcPr>
          <w:p w14:paraId="651FA908" w14:textId="77777777" w:rsidR="00F0501D" w:rsidRPr="00F0501D" w:rsidRDefault="00F0501D" w:rsidP="008C2E53">
            <w:pPr>
              <w:suppressAutoHyphens/>
              <w:jc w:val="left"/>
              <w:rPr>
                <w:rFonts w:asciiTheme="majorBidi" w:hAnsiTheme="majorBidi" w:cstheme="majorBidi"/>
                <w:sz w:val="20"/>
                <w:szCs w:val="20"/>
                <w:lang w:val="fr-FR"/>
              </w:rPr>
            </w:pPr>
            <w:r w:rsidRPr="00F0501D">
              <w:rPr>
                <w:rFonts w:asciiTheme="majorBidi" w:hAnsiTheme="majorBidi"/>
                <w:sz w:val="20"/>
                <w:lang w:val="fr-FR"/>
              </w:rPr>
              <w:t>Consommation maximale admissible totale de substances de l’annexe F du Protocole de Montréal (tonnes éq. CO</w:t>
            </w:r>
            <w:r w:rsidRPr="00F0501D">
              <w:rPr>
                <w:rFonts w:asciiTheme="majorBidi" w:hAnsiTheme="majorBidi"/>
                <w:sz w:val="20"/>
                <w:vertAlign w:val="subscript"/>
                <w:lang w:val="fr-FR"/>
              </w:rPr>
              <w:t>2</w:t>
            </w:r>
            <w:r w:rsidRPr="00F0501D">
              <w:rPr>
                <w:rFonts w:asciiTheme="majorBidi" w:hAnsiTheme="majorBidi"/>
                <w:sz w:val="20"/>
                <w:lang w:val="fr-FR"/>
              </w:rPr>
              <w:t>)</w:t>
            </w:r>
          </w:p>
        </w:tc>
        <w:tc>
          <w:tcPr>
            <w:tcW w:w="383" w:type="pct"/>
            <w:tcBorders>
              <w:top w:val="nil"/>
              <w:left w:val="nil"/>
              <w:bottom w:val="single" w:sz="4" w:space="0" w:color="auto"/>
              <w:right w:val="single" w:sz="4" w:space="0" w:color="auto"/>
            </w:tcBorders>
          </w:tcPr>
          <w:p w14:paraId="0AA48707"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s.o.</w:t>
            </w:r>
          </w:p>
        </w:tc>
        <w:tc>
          <w:tcPr>
            <w:tcW w:w="383" w:type="pct"/>
            <w:tcBorders>
              <w:top w:val="nil"/>
              <w:left w:val="nil"/>
              <w:bottom w:val="single" w:sz="4" w:space="0" w:color="auto"/>
              <w:right w:val="single" w:sz="4" w:space="0" w:color="auto"/>
            </w:tcBorders>
          </w:tcPr>
          <w:p w14:paraId="64DCD954" w14:textId="77777777" w:rsidR="00F0501D" w:rsidRPr="00F0501D" w:rsidRDefault="00F0501D" w:rsidP="008C2E53">
            <w:pPr>
              <w:suppressAutoHyphens/>
              <w:ind w:left="-139"/>
              <w:jc w:val="right"/>
              <w:rPr>
                <w:rFonts w:asciiTheme="majorBidi" w:hAnsiTheme="majorBidi" w:cstheme="majorBidi"/>
                <w:sz w:val="20"/>
                <w:szCs w:val="20"/>
                <w:lang w:val="fr-FR"/>
              </w:rPr>
            </w:pPr>
            <w:r w:rsidRPr="00F0501D">
              <w:rPr>
                <w:color w:val="000000"/>
                <w:sz w:val="20"/>
                <w:lang w:val="fr-FR"/>
              </w:rPr>
              <w:t>52 815</w:t>
            </w:r>
          </w:p>
        </w:tc>
        <w:tc>
          <w:tcPr>
            <w:tcW w:w="383" w:type="pct"/>
            <w:tcBorders>
              <w:top w:val="nil"/>
              <w:left w:val="nil"/>
              <w:bottom w:val="single" w:sz="4" w:space="0" w:color="auto"/>
              <w:right w:val="single" w:sz="4" w:space="0" w:color="auto"/>
            </w:tcBorders>
          </w:tcPr>
          <w:p w14:paraId="078A57CA" w14:textId="77777777" w:rsidR="00F0501D" w:rsidRPr="00F0501D" w:rsidRDefault="00F0501D" w:rsidP="008C2E53">
            <w:pPr>
              <w:suppressAutoHyphens/>
              <w:ind w:left="-139"/>
              <w:jc w:val="right"/>
              <w:rPr>
                <w:rFonts w:asciiTheme="majorBidi" w:hAnsiTheme="majorBidi" w:cstheme="majorBidi"/>
                <w:sz w:val="20"/>
                <w:szCs w:val="20"/>
                <w:lang w:val="fr-FR"/>
              </w:rPr>
            </w:pPr>
            <w:r w:rsidRPr="00F0501D">
              <w:rPr>
                <w:color w:val="000000"/>
                <w:sz w:val="20"/>
                <w:lang w:val="fr-FR"/>
              </w:rPr>
              <w:t>52 815</w:t>
            </w:r>
          </w:p>
        </w:tc>
        <w:tc>
          <w:tcPr>
            <w:tcW w:w="383" w:type="pct"/>
            <w:tcBorders>
              <w:top w:val="nil"/>
              <w:left w:val="nil"/>
              <w:bottom w:val="single" w:sz="4" w:space="0" w:color="auto"/>
              <w:right w:val="single" w:sz="4" w:space="0" w:color="auto"/>
            </w:tcBorders>
          </w:tcPr>
          <w:p w14:paraId="6156A5EA" w14:textId="77777777" w:rsidR="00F0501D" w:rsidRPr="00F0501D" w:rsidRDefault="00F0501D" w:rsidP="008C2E53">
            <w:pPr>
              <w:suppressAutoHyphens/>
              <w:ind w:left="-139"/>
              <w:jc w:val="right"/>
              <w:rPr>
                <w:rFonts w:asciiTheme="majorBidi" w:hAnsiTheme="majorBidi" w:cstheme="majorBidi"/>
                <w:sz w:val="20"/>
                <w:szCs w:val="20"/>
                <w:lang w:val="fr-FR"/>
              </w:rPr>
            </w:pPr>
            <w:r w:rsidRPr="00F0501D">
              <w:rPr>
                <w:color w:val="000000"/>
                <w:sz w:val="20"/>
                <w:lang w:val="fr-FR"/>
              </w:rPr>
              <w:t>52 815</w:t>
            </w:r>
          </w:p>
        </w:tc>
        <w:tc>
          <w:tcPr>
            <w:tcW w:w="383" w:type="pct"/>
            <w:tcBorders>
              <w:top w:val="nil"/>
              <w:left w:val="nil"/>
              <w:bottom w:val="single" w:sz="4" w:space="0" w:color="auto"/>
              <w:right w:val="single" w:sz="4" w:space="0" w:color="auto"/>
            </w:tcBorders>
          </w:tcPr>
          <w:p w14:paraId="5427F16D" w14:textId="77777777" w:rsidR="00F0501D" w:rsidRPr="00F0501D" w:rsidRDefault="00F0501D" w:rsidP="008C2E53">
            <w:pPr>
              <w:suppressAutoHyphens/>
              <w:ind w:left="-139"/>
              <w:jc w:val="right"/>
              <w:rPr>
                <w:rFonts w:asciiTheme="majorBidi" w:hAnsiTheme="majorBidi" w:cstheme="majorBidi"/>
                <w:sz w:val="20"/>
                <w:szCs w:val="20"/>
                <w:lang w:val="fr-FR"/>
              </w:rPr>
            </w:pPr>
            <w:r w:rsidRPr="00F0501D">
              <w:rPr>
                <w:color w:val="000000"/>
                <w:sz w:val="20"/>
                <w:lang w:val="fr-FR"/>
              </w:rPr>
              <w:t>52 815</w:t>
            </w:r>
          </w:p>
        </w:tc>
        <w:tc>
          <w:tcPr>
            <w:tcW w:w="383" w:type="pct"/>
            <w:tcBorders>
              <w:top w:val="nil"/>
              <w:left w:val="nil"/>
              <w:bottom w:val="single" w:sz="4" w:space="0" w:color="auto"/>
              <w:right w:val="single" w:sz="4" w:space="0" w:color="auto"/>
            </w:tcBorders>
          </w:tcPr>
          <w:p w14:paraId="1B65C043" w14:textId="77777777" w:rsidR="00F0501D" w:rsidRPr="00F0501D" w:rsidRDefault="00F0501D" w:rsidP="008C2E53">
            <w:pPr>
              <w:suppressAutoHyphens/>
              <w:ind w:left="-139"/>
              <w:jc w:val="right"/>
              <w:rPr>
                <w:rFonts w:asciiTheme="majorBidi" w:hAnsiTheme="majorBidi" w:cstheme="majorBidi"/>
                <w:sz w:val="20"/>
                <w:szCs w:val="20"/>
                <w:lang w:val="fr-FR"/>
              </w:rPr>
            </w:pPr>
            <w:r w:rsidRPr="00F0501D">
              <w:rPr>
                <w:color w:val="000000"/>
                <w:sz w:val="20"/>
                <w:lang w:val="fr-FR"/>
              </w:rPr>
              <w:t>52 815</w:t>
            </w:r>
          </w:p>
        </w:tc>
        <w:tc>
          <w:tcPr>
            <w:tcW w:w="383" w:type="pct"/>
            <w:tcBorders>
              <w:top w:val="nil"/>
              <w:left w:val="nil"/>
              <w:bottom w:val="single" w:sz="4" w:space="0" w:color="auto"/>
              <w:right w:val="single" w:sz="4" w:space="0" w:color="auto"/>
            </w:tcBorders>
          </w:tcPr>
          <w:p w14:paraId="298D7FC4" w14:textId="77777777" w:rsidR="00F0501D" w:rsidRPr="00F0501D" w:rsidRDefault="00F0501D" w:rsidP="008C2E53">
            <w:pPr>
              <w:suppressAutoHyphens/>
              <w:ind w:left="-139"/>
              <w:jc w:val="right"/>
              <w:rPr>
                <w:rFonts w:asciiTheme="majorBidi" w:hAnsiTheme="majorBidi" w:cstheme="majorBidi"/>
                <w:sz w:val="20"/>
                <w:szCs w:val="20"/>
                <w:lang w:val="fr-FR"/>
              </w:rPr>
            </w:pPr>
            <w:r w:rsidRPr="00F0501D">
              <w:rPr>
                <w:color w:val="000000"/>
                <w:sz w:val="20"/>
                <w:lang w:val="fr-FR"/>
              </w:rPr>
              <w:t>47 534</w:t>
            </w:r>
          </w:p>
        </w:tc>
        <w:tc>
          <w:tcPr>
            <w:tcW w:w="383" w:type="pct"/>
            <w:tcBorders>
              <w:top w:val="nil"/>
              <w:left w:val="nil"/>
              <w:bottom w:val="single" w:sz="4" w:space="0" w:color="auto"/>
              <w:right w:val="single" w:sz="4" w:space="0" w:color="auto"/>
            </w:tcBorders>
          </w:tcPr>
          <w:p w14:paraId="346B493C" w14:textId="77777777" w:rsidR="00F0501D" w:rsidRPr="00F0501D" w:rsidRDefault="00F0501D" w:rsidP="008C2E53">
            <w:pPr>
              <w:suppressAutoHyphens/>
              <w:ind w:left="-139"/>
              <w:jc w:val="right"/>
              <w:rPr>
                <w:rFonts w:asciiTheme="majorBidi" w:hAnsiTheme="majorBidi" w:cstheme="majorBidi"/>
                <w:sz w:val="20"/>
                <w:szCs w:val="20"/>
                <w:lang w:val="fr-FR"/>
              </w:rPr>
            </w:pPr>
            <w:r w:rsidRPr="00F0501D">
              <w:rPr>
                <w:color w:val="000000"/>
                <w:sz w:val="20"/>
                <w:lang w:val="fr-FR"/>
              </w:rPr>
              <w:t>47 534</w:t>
            </w:r>
          </w:p>
        </w:tc>
        <w:tc>
          <w:tcPr>
            <w:tcW w:w="381" w:type="pct"/>
            <w:tcBorders>
              <w:top w:val="nil"/>
              <w:left w:val="nil"/>
              <w:bottom w:val="single" w:sz="4" w:space="0" w:color="auto"/>
              <w:right w:val="single" w:sz="4" w:space="0" w:color="auto"/>
            </w:tcBorders>
            <w:hideMark/>
          </w:tcPr>
          <w:p w14:paraId="12E56422" w14:textId="77777777" w:rsidR="00F0501D" w:rsidRPr="00F0501D" w:rsidRDefault="00F0501D" w:rsidP="008C2E53">
            <w:pPr>
              <w:suppressAutoHyphens/>
              <w:ind w:left="-139"/>
              <w:jc w:val="right"/>
              <w:rPr>
                <w:rFonts w:asciiTheme="majorBidi" w:hAnsiTheme="majorBidi" w:cstheme="majorBidi"/>
                <w:sz w:val="20"/>
                <w:szCs w:val="20"/>
                <w:lang w:val="fr-FR"/>
              </w:rPr>
            </w:pPr>
            <w:r w:rsidRPr="00F0501D">
              <w:rPr>
                <w:rFonts w:asciiTheme="majorBidi" w:hAnsiTheme="majorBidi"/>
                <w:sz w:val="20"/>
                <w:lang w:val="fr-FR"/>
              </w:rPr>
              <w:t>s.o.</w:t>
            </w:r>
          </w:p>
        </w:tc>
      </w:tr>
      <w:tr w:rsidR="00F0501D" w:rsidRPr="00F0501D" w14:paraId="27C3D589" w14:textId="77777777" w:rsidTr="008C2E53">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16CFCEB" w14:textId="77777777" w:rsidR="00F0501D" w:rsidRPr="00F0501D" w:rsidRDefault="00F0501D" w:rsidP="008C2E53">
            <w:pPr>
              <w:suppressAutoHyphens/>
              <w:jc w:val="left"/>
              <w:rPr>
                <w:rFonts w:asciiTheme="majorBidi" w:hAnsiTheme="majorBidi" w:cstheme="majorBidi"/>
                <w:sz w:val="20"/>
                <w:szCs w:val="20"/>
                <w:lang w:val="fr-FR"/>
              </w:rPr>
            </w:pPr>
            <w:r w:rsidRPr="00F0501D">
              <w:rPr>
                <w:rFonts w:asciiTheme="majorBidi" w:hAnsiTheme="majorBidi"/>
                <w:sz w:val="20"/>
                <w:lang w:val="fr-FR"/>
              </w:rPr>
              <w:t>2.1</w:t>
            </w:r>
          </w:p>
        </w:tc>
        <w:tc>
          <w:tcPr>
            <w:tcW w:w="1366" w:type="pct"/>
            <w:tcBorders>
              <w:top w:val="nil"/>
              <w:left w:val="nil"/>
              <w:bottom w:val="single" w:sz="4" w:space="0" w:color="auto"/>
              <w:right w:val="single" w:sz="4" w:space="0" w:color="auto"/>
            </w:tcBorders>
            <w:hideMark/>
          </w:tcPr>
          <w:p w14:paraId="2D2FB710" w14:textId="77777777" w:rsidR="00F0501D" w:rsidRPr="00F0501D" w:rsidRDefault="00F0501D" w:rsidP="008C2E53">
            <w:pPr>
              <w:suppressAutoHyphens/>
              <w:jc w:val="left"/>
              <w:rPr>
                <w:rFonts w:asciiTheme="majorBidi" w:hAnsiTheme="majorBidi" w:cstheme="majorBidi"/>
                <w:sz w:val="20"/>
                <w:szCs w:val="20"/>
                <w:lang w:val="fr-FR"/>
              </w:rPr>
            </w:pPr>
            <w:r w:rsidRPr="00F0501D">
              <w:rPr>
                <w:rFonts w:asciiTheme="majorBidi" w:hAnsiTheme="majorBidi"/>
                <w:sz w:val="20"/>
                <w:lang w:val="fr-FR"/>
              </w:rPr>
              <w:t>Financement convenu pour l’agence principale (PNUE) ($ US)</w:t>
            </w:r>
          </w:p>
        </w:tc>
        <w:tc>
          <w:tcPr>
            <w:tcW w:w="383" w:type="pct"/>
            <w:tcBorders>
              <w:top w:val="nil"/>
              <w:left w:val="nil"/>
              <w:bottom w:val="single" w:sz="4" w:space="0" w:color="auto"/>
              <w:right w:val="single" w:sz="4" w:space="0" w:color="auto"/>
            </w:tcBorders>
          </w:tcPr>
          <w:p w14:paraId="1A8EA5AD" w14:textId="77777777" w:rsidR="00F0501D" w:rsidRPr="00F0501D" w:rsidRDefault="00F0501D" w:rsidP="008C2E53">
            <w:pPr>
              <w:suppressAutoHyphens/>
              <w:jc w:val="right"/>
              <w:rPr>
                <w:rFonts w:asciiTheme="majorBidi" w:hAnsiTheme="majorBidi" w:cstheme="majorBidi"/>
                <w:sz w:val="20"/>
                <w:szCs w:val="20"/>
                <w:highlight w:val="yellow"/>
                <w:lang w:val="fr-FR"/>
              </w:rPr>
            </w:pPr>
            <w:r w:rsidRPr="00F0501D">
              <w:rPr>
                <w:sz w:val="20"/>
                <w:lang w:val="fr-FR"/>
              </w:rPr>
              <w:t>42 830</w:t>
            </w:r>
          </w:p>
        </w:tc>
        <w:tc>
          <w:tcPr>
            <w:tcW w:w="383" w:type="pct"/>
            <w:tcBorders>
              <w:top w:val="nil"/>
              <w:left w:val="nil"/>
              <w:bottom w:val="single" w:sz="4" w:space="0" w:color="auto"/>
              <w:right w:val="single" w:sz="4" w:space="0" w:color="auto"/>
            </w:tcBorders>
          </w:tcPr>
          <w:p w14:paraId="6D768E8C" w14:textId="77777777" w:rsidR="00F0501D" w:rsidRPr="00F0501D" w:rsidRDefault="00F0501D" w:rsidP="008C2E53">
            <w:pPr>
              <w:suppressAutoHyphens/>
              <w:ind w:left="-139"/>
              <w:jc w:val="right"/>
              <w:rPr>
                <w:rFonts w:asciiTheme="majorBidi" w:hAnsiTheme="majorBidi" w:cstheme="majorBidi"/>
                <w:sz w:val="20"/>
                <w:szCs w:val="20"/>
                <w:lang w:val="fr-FR"/>
              </w:rPr>
            </w:pPr>
            <w:r w:rsidRPr="00F0501D">
              <w:rPr>
                <w:rFonts w:asciiTheme="majorBidi" w:hAnsiTheme="majorBidi"/>
                <w:sz w:val="20"/>
                <w:lang w:val="fr-FR"/>
              </w:rPr>
              <w:t>0</w:t>
            </w:r>
          </w:p>
        </w:tc>
        <w:tc>
          <w:tcPr>
            <w:tcW w:w="383" w:type="pct"/>
            <w:tcBorders>
              <w:top w:val="nil"/>
              <w:left w:val="nil"/>
              <w:bottom w:val="single" w:sz="4" w:space="0" w:color="auto"/>
              <w:right w:val="single" w:sz="4" w:space="0" w:color="auto"/>
            </w:tcBorders>
          </w:tcPr>
          <w:p w14:paraId="7847939B" w14:textId="77777777" w:rsidR="00F0501D" w:rsidRPr="00F0501D" w:rsidRDefault="00F0501D" w:rsidP="008C2E53">
            <w:pPr>
              <w:suppressAutoHyphens/>
              <w:ind w:left="-139"/>
              <w:jc w:val="right"/>
              <w:rPr>
                <w:rFonts w:asciiTheme="majorBidi" w:hAnsiTheme="majorBidi" w:cstheme="majorBidi"/>
                <w:sz w:val="20"/>
                <w:szCs w:val="20"/>
                <w:lang w:val="fr-FR"/>
              </w:rPr>
            </w:pPr>
            <w:r w:rsidRPr="00F0501D">
              <w:rPr>
                <w:rFonts w:asciiTheme="majorBidi" w:hAnsiTheme="majorBidi"/>
                <w:sz w:val="20"/>
                <w:lang w:val="fr-FR"/>
              </w:rPr>
              <w:t>0</w:t>
            </w:r>
          </w:p>
        </w:tc>
        <w:tc>
          <w:tcPr>
            <w:tcW w:w="383" w:type="pct"/>
            <w:tcBorders>
              <w:top w:val="nil"/>
              <w:left w:val="nil"/>
              <w:bottom w:val="single" w:sz="4" w:space="0" w:color="auto"/>
              <w:right w:val="single" w:sz="4" w:space="0" w:color="auto"/>
            </w:tcBorders>
          </w:tcPr>
          <w:p w14:paraId="6CF6A029" w14:textId="77777777" w:rsidR="00F0501D" w:rsidRPr="00F0501D" w:rsidRDefault="00F0501D" w:rsidP="008C2E53">
            <w:pPr>
              <w:suppressAutoHyphens/>
              <w:ind w:left="-139"/>
              <w:jc w:val="right"/>
              <w:rPr>
                <w:rFonts w:asciiTheme="majorBidi" w:hAnsiTheme="majorBidi" w:cstheme="majorBidi"/>
                <w:sz w:val="20"/>
                <w:szCs w:val="20"/>
                <w:lang w:val="fr-FR"/>
              </w:rPr>
            </w:pPr>
            <w:r w:rsidRPr="00F0501D">
              <w:rPr>
                <w:rFonts w:asciiTheme="majorBidi" w:hAnsiTheme="majorBidi"/>
                <w:sz w:val="20"/>
                <w:lang w:val="fr-FR"/>
              </w:rPr>
              <w:t>0</w:t>
            </w:r>
          </w:p>
        </w:tc>
        <w:tc>
          <w:tcPr>
            <w:tcW w:w="383" w:type="pct"/>
            <w:tcBorders>
              <w:top w:val="nil"/>
              <w:left w:val="nil"/>
              <w:bottom w:val="single" w:sz="4" w:space="0" w:color="auto"/>
              <w:right w:val="single" w:sz="4" w:space="0" w:color="auto"/>
            </w:tcBorders>
          </w:tcPr>
          <w:p w14:paraId="4C6B32AA" w14:textId="77777777" w:rsidR="00F0501D" w:rsidRPr="00F0501D" w:rsidRDefault="00F0501D" w:rsidP="008C2E53">
            <w:pPr>
              <w:suppressAutoHyphens/>
              <w:ind w:left="-139"/>
              <w:jc w:val="right"/>
              <w:rPr>
                <w:rFonts w:asciiTheme="majorBidi" w:hAnsiTheme="majorBidi" w:cstheme="majorBidi"/>
                <w:sz w:val="20"/>
                <w:szCs w:val="20"/>
                <w:lang w:val="fr-FR"/>
              </w:rPr>
            </w:pPr>
            <w:r w:rsidRPr="00F0501D">
              <w:rPr>
                <w:sz w:val="20"/>
                <w:lang w:val="fr-FR"/>
              </w:rPr>
              <w:t>28 670</w:t>
            </w:r>
          </w:p>
        </w:tc>
        <w:tc>
          <w:tcPr>
            <w:tcW w:w="383" w:type="pct"/>
            <w:tcBorders>
              <w:top w:val="nil"/>
              <w:left w:val="nil"/>
              <w:bottom w:val="single" w:sz="4" w:space="0" w:color="auto"/>
              <w:right w:val="single" w:sz="4" w:space="0" w:color="auto"/>
            </w:tcBorders>
          </w:tcPr>
          <w:p w14:paraId="478381A5" w14:textId="77777777" w:rsidR="00F0501D" w:rsidRPr="00F0501D" w:rsidRDefault="00F0501D" w:rsidP="008C2E53">
            <w:pPr>
              <w:suppressAutoHyphens/>
              <w:ind w:left="-139"/>
              <w:jc w:val="right"/>
              <w:rPr>
                <w:rFonts w:asciiTheme="majorBidi" w:hAnsiTheme="majorBidi" w:cstheme="majorBidi"/>
                <w:sz w:val="20"/>
                <w:szCs w:val="20"/>
                <w:lang w:val="fr-FR"/>
              </w:rPr>
            </w:pPr>
            <w:r w:rsidRPr="00F0501D">
              <w:rPr>
                <w:rFonts w:asciiTheme="majorBidi" w:hAnsiTheme="majorBidi"/>
                <w:sz w:val="20"/>
                <w:lang w:val="fr-FR"/>
              </w:rPr>
              <w:t>0</w:t>
            </w:r>
          </w:p>
        </w:tc>
        <w:tc>
          <w:tcPr>
            <w:tcW w:w="383" w:type="pct"/>
            <w:tcBorders>
              <w:top w:val="nil"/>
              <w:left w:val="nil"/>
              <w:bottom w:val="single" w:sz="4" w:space="0" w:color="auto"/>
              <w:right w:val="single" w:sz="4" w:space="0" w:color="auto"/>
            </w:tcBorders>
          </w:tcPr>
          <w:p w14:paraId="1B116146" w14:textId="77777777" w:rsidR="00F0501D" w:rsidRPr="00F0501D" w:rsidRDefault="00F0501D" w:rsidP="008C2E53">
            <w:pPr>
              <w:suppressAutoHyphens/>
              <w:ind w:left="-139"/>
              <w:jc w:val="right"/>
              <w:rPr>
                <w:rFonts w:asciiTheme="majorBidi" w:hAnsiTheme="majorBidi" w:cstheme="majorBidi"/>
                <w:sz w:val="20"/>
                <w:szCs w:val="20"/>
                <w:lang w:val="fr-FR"/>
              </w:rPr>
            </w:pPr>
            <w:r w:rsidRPr="00F0501D">
              <w:rPr>
                <w:rFonts w:asciiTheme="majorBidi" w:hAnsiTheme="majorBidi"/>
                <w:sz w:val="20"/>
                <w:lang w:val="fr-FR"/>
              </w:rPr>
              <w:t>0</w:t>
            </w:r>
          </w:p>
        </w:tc>
        <w:tc>
          <w:tcPr>
            <w:tcW w:w="383" w:type="pct"/>
            <w:tcBorders>
              <w:top w:val="nil"/>
              <w:left w:val="nil"/>
              <w:bottom w:val="single" w:sz="4" w:space="0" w:color="auto"/>
              <w:right w:val="single" w:sz="4" w:space="0" w:color="auto"/>
            </w:tcBorders>
          </w:tcPr>
          <w:p w14:paraId="04CD751A" w14:textId="77777777" w:rsidR="00F0501D" w:rsidRPr="00F0501D" w:rsidRDefault="00F0501D" w:rsidP="008C2E53">
            <w:pPr>
              <w:suppressAutoHyphens/>
              <w:ind w:left="-139"/>
              <w:jc w:val="right"/>
              <w:rPr>
                <w:rFonts w:asciiTheme="majorBidi" w:hAnsiTheme="majorBidi" w:cstheme="majorBidi"/>
                <w:sz w:val="20"/>
                <w:szCs w:val="20"/>
                <w:lang w:val="fr-FR"/>
              </w:rPr>
            </w:pPr>
            <w:r w:rsidRPr="00F0501D">
              <w:rPr>
                <w:sz w:val="20"/>
                <w:lang w:val="fr-FR"/>
              </w:rPr>
              <w:t>16 342</w:t>
            </w:r>
          </w:p>
        </w:tc>
        <w:tc>
          <w:tcPr>
            <w:tcW w:w="381" w:type="pct"/>
            <w:tcBorders>
              <w:top w:val="nil"/>
              <w:left w:val="nil"/>
              <w:bottom w:val="single" w:sz="4" w:space="0" w:color="auto"/>
              <w:right w:val="single" w:sz="4" w:space="0" w:color="auto"/>
            </w:tcBorders>
          </w:tcPr>
          <w:p w14:paraId="59122289"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87 842</w:t>
            </w:r>
          </w:p>
        </w:tc>
      </w:tr>
      <w:tr w:rsidR="00F0501D" w:rsidRPr="00F0501D" w14:paraId="0F5C4E7F" w14:textId="77777777" w:rsidTr="008C2E53">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EE3B499" w14:textId="77777777" w:rsidR="00F0501D" w:rsidRPr="00F0501D" w:rsidRDefault="00F0501D" w:rsidP="008C2E53">
            <w:pPr>
              <w:suppressAutoHyphens/>
              <w:jc w:val="left"/>
              <w:rPr>
                <w:rFonts w:asciiTheme="majorBidi" w:hAnsiTheme="majorBidi" w:cstheme="majorBidi"/>
                <w:sz w:val="20"/>
                <w:szCs w:val="20"/>
                <w:lang w:val="fr-FR"/>
              </w:rPr>
            </w:pPr>
            <w:r w:rsidRPr="00F0501D">
              <w:rPr>
                <w:rFonts w:asciiTheme="majorBidi" w:hAnsiTheme="majorBidi"/>
                <w:sz w:val="20"/>
                <w:lang w:val="fr-FR"/>
              </w:rPr>
              <w:t>2.2</w:t>
            </w:r>
          </w:p>
        </w:tc>
        <w:tc>
          <w:tcPr>
            <w:tcW w:w="1366" w:type="pct"/>
            <w:tcBorders>
              <w:top w:val="nil"/>
              <w:left w:val="nil"/>
              <w:bottom w:val="single" w:sz="4" w:space="0" w:color="auto"/>
              <w:right w:val="single" w:sz="4" w:space="0" w:color="auto"/>
            </w:tcBorders>
            <w:hideMark/>
          </w:tcPr>
          <w:p w14:paraId="20942488" w14:textId="77777777" w:rsidR="00F0501D" w:rsidRPr="00F0501D" w:rsidRDefault="00F0501D" w:rsidP="008C2E53">
            <w:pPr>
              <w:suppressAutoHyphens/>
              <w:jc w:val="left"/>
              <w:rPr>
                <w:rFonts w:asciiTheme="majorBidi" w:hAnsiTheme="majorBidi" w:cstheme="majorBidi"/>
                <w:sz w:val="20"/>
                <w:szCs w:val="20"/>
                <w:lang w:val="fr-FR"/>
              </w:rPr>
            </w:pPr>
            <w:r w:rsidRPr="00F0501D">
              <w:rPr>
                <w:rFonts w:asciiTheme="majorBidi" w:hAnsiTheme="majorBidi"/>
                <w:sz w:val="20"/>
                <w:lang w:val="fr-FR"/>
              </w:rPr>
              <w:t>Coûts d’appui à l’agence d’exécution principale ($ US)</w:t>
            </w:r>
          </w:p>
        </w:tc>
        <w:tc>
          <w:tcPr>
            <w:tcW w:w="383" w:type="pct"/>
            <w:tcBorders>
              <w:top w:val="nil"/>
              <w:left w:val="nil"/>
              <w:bottom w:val="single" w:sz="4" w:space="0" w:color="auto"/>
              <w:right w:val="single" w:sz="4" w:space="0" w:color="auto"/>
            </w:tcBorders>
          </w:tcPr>
          <w:p w14:paraId="6E4A2BCD" w14:textId="77777777" w:rsidR="00F0501D" w:rsidRPr="00F0501D" w:rsidRDefault="00F0501D" w:rsidP="008C2E53">
            <w:pPr>
              <w:suppressAutoHyphens/>
              <w:jc w:val="right"/>
              <w:rPr>
                <w:rFonts w:asciiTheme="majorBidi" w:hAnsiTheme="majorBidi" w:cstheme="majorBidi"/>
                <w:sz w:val="20"/>
                <w:szCs w:val="20"/>
                <w:highlight w:val="yellow"/>
                <w:lang w:val="fr-FR"/>
              </w:rPr>
            </w:pPr>
            <w:r w:rsidRPr="00F0501D">
              <w:rPr>
                <w:sz w:val="20"/>
                <w:lang w:val="fr-FR"/>
              </w:rPr>
              <w:t>5 568</w:t>
            </w:r>
          </w:p>
        </w:tc>
        <w:tc>
          <w:tcPr>
            <w:tcW w:w="383" w:type="pct"/>
            <w:tcBorders>
              <w:top w:val="nil"/>
              <w:left w:val="nil"/>
              <w:bottom w:val="single" w:sz="4" w:space="0" w:color="auto"/>
              <w:right w:val="single" w:sz="4" w:space="0" w:color="auto"/>
            </w:tcBorders>
          </w:tcPr>
          <w:p w14:paraId="2E7F52BB"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0</w:t>
            </w:r>
          </w:p>
        </w:tc>
        <w:tc>
          <w:tcPr>
            <w:tcW w:w="383" w:type="pct"/>
            <w:tcBorders>
              <w:top w:val="nil"/>
              <w:left w:val="nil"/>
              <w:bottom w:val="single" w:sz="4" w:space="0" w:color="auto"/>
              <w:right w:val="single" w:sz="4" w:space="0" w:color="auto"/>
            </w:tcBorders>
          </w:tcPr>
          <w:p w14:paraId="6595A221"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0</w:t>
            </w:r>
          </w:p>
        </w:tc>
        <w:tc>
          <w:tcPr>
            <w:tcW w:w="383" w:type="pct"/>
            <w:tcBorders>
              <w:top w:val="nil"/>
              <w:left w:val="nil"/>
              <w:bottom w:val="single" w:sz="4" w:space="0" w:color="auto"/>
              <w:right w:val="single" w:sz="4" w:space="0" w:color="auto"/>
            </w:tcBorders>
          </w:tcPr>
          <w:p w14:paraId="3879AFCB"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0</w:t>
            </w:r>
          </w:p>
        </w:tc>
        <w:tc>
          <w:tcPr>
            <w:tcW w:w="383" w:type="pct"/>
            <w:tcBorders>
              <w:top w:val="nil"/>
              <w:left w:val="nil"/>
              <w:bottom w:val="single" w:sz="4" w:space="0" w:color="auto"/>
              <w:right w:val="single" w:sz="4" w:space="0" w:color="auto"/>
            </w:tcBorders>
          </w:tcPr>
          <w:p w14:paraId="2F59D67D" w14:textId="77777777" w:rsidR="00F0501D" w:rsidRPr="00F0501D" w:rsidRDefault="00F0501D" w:rsidP="008C2E53">
            <w:pPr>
              <w:suppressAutoHyphens/>
              <w:jc w:val="right"/>
              <w:rPr>
                <w:rFonts w:asciiTheme="majorBidi" w:hAnsiTheme="majorBidi" w:cstheme="majorBidi"/>
                <w:sz w:val="20"/>
                <w:szCs w:val="20"/>
                <w:lang w:val="fr-FR"/>
              </w:rPr>
            </w:pPr>
            <w:r w:rsidRPr="00F0501D">
              <w:rPr>
                <w:sz w:val="20"/>
                <w:lang w:val="fr-FR"/>
              </w:rPr>
              <w:t>3 727</w:t>
            </w:r>
          </w:p>
        </w:tc>
        <w:tc>
          <w:tcPr>
            <w:tcW w:w="383" w:type="pct"/>
            <w:tcBorders>
              <w:top w:val="nil"/>
              <w:left w:val="nil"/>
              <w:bottom w:val="single" w:sz="4" w:space="0" w:color="auto"/>
              <w:right w:val="single" w:sz="4" w:space="0" w:color="auto"/>
            </w:tcBorders>
          </w:tcPr>
          <w:p w14:paraId="248647CA"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0</w:t>
            </w:r>
          </w:p>
        </w:tc>
        <w:tc>
          <w:tcPr>
            <w:tcW w:w="383" w:type="pct"/>
            <w:tcBorders>
              <w:top w:val="nil"/>
              <w:left w:val="nil"/>
              <w:bottom w:val="single" w:sz="4" w:space="0" w:color="auto"/>
              <w:right w:val="single" w:sz="4" w:space="0" w:color="auto"/>
            </w:tcBorders>
          </w:tcPr>
          <w:p w14:paraId="4E7CC3B5"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0</w:t>
            </w:r>
          </w:p>
        </w:tc>
        <w:tc>
          <w:tcPr>
            <w:tcW w:w="383" w:type="pct"/>
            <w:tcBorders>
              <w:top w:val="nil"/>
              <w:left w:val="nil"/>
              <w:bottom w:val="single" w:sz="4" w:space="0" w:color="auto"/>
              <w:right w:val="single" w:sz="4" w:space="0" w:color="auto"/>
            </w:tcBorders>
          </w:tcPr>
          <w:p w14:paraId="236CE0DB" w14:textId="77777777" w:rsidR="00F0501D" w:rsidRPr="00F0501D" w:rsidRDefault="00F0501D" w:rsidP="008C2E53">
            <w:pPr>
              <w:suppressAutoHyphens/>
              <w:jc w:val="right"/>
              <w:rPr>
                <w:rFonts w:asciiTheme="majorBidi" w:hAnsiTheme="majorBidi" w:cstheme="majorBidi"/>
                <w:sz w:val="20"/>
                <w:szCs w:val="20"/>
                <w:lang w:val="fr-FR"/>
              </w:rPr>
            </w:pPr>
            <w:r w:rsidRPr="00F0501D">
              <w:rPr>
                <w:sz w:val="20"/>
                <w:lang w:val="fr-FR"/>
              </w:rPr>
              <w:t>2 124</w:t>
            </w:r>
          </w:p>
        </w:tc>
        <w:tc>
          <w:tcPr>
            <w:tcW w:w="381" w:type="pct"/>
            <w:tcBorders>
              <w:top w:val="nil"/>
              <w:left w:val="nil"/>
              <w:bottom w:val="single" w:sz="4" w:space="0" w:color="auto"/>
              <w:right w:val="single" w:sz="4" w:space="0" w:color="auto"/>
            </w:tcBorders>
          </w:tcPr>
          <w:p w14:paraId="22FAECD4"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11 419</w:t>
            </w:r>
          </w:p>
        </w:tc>
      </w:tr>
      <w:tr w:rsidR="00F0501D" w:rsidRPr="00F0501D" w14:paraId="2D73441C" w14:textId="77777777" w:rsidTr="008C2E53">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33C0A91" w14:textId="77777777" w:rsidR="00F0501D" w:rsidRPr="00F0501D" w:rsidRDefault="00F0501D" w:rsidP="008C2E53">
            <w:pPr>
              <w:suppressAutoHyphens/>
              <w:jc w:val="left"/>
              <w:rPr>
                <w:rFonts w:asciiTheme="majorBidi" w:hAnsiTheme="majorBidi" w:cstheme="majorBidi"/>
                <w:sz w:val="20"/>
                <w:szCs w:val="20"/>
                <w:lang w:val="fr-FR"/>
              </w:rPr>
            </w:pPr>
            <w:r w:rsidRPr="00F0501D">
              <w:rPr>
                <w:rFonts w:asciiTheme="majorBidi" w:hAnsiTheme="majorBidi"/>
                <w:sz w:val="20"/>
                <w:lang w:val="fr-FR"/>
              </w:rPr>
              <w:t>2.3</w:t>
            </w:r>
          </w:p>
        </w:tc>
        <w:tc>
          <w:tcPr>
            <w:tcW w:w="1366" w:type="pct"/>
            <w:tcBorders>
              <w:top w:val="nil"/>
              <w:left w:val="nil"/>
              <w:bottom w:val="single" w:sz="4" w:space="0" w:color="auto"/>
              <w:right w:val="single" w:sz="4" w:space="0" w:color="auto"/>
            </w:tcBorders>
            <w:shd w:val="clear" w:color="auto" w:fill="auto"/>
          </w:tcPr>
          <w:p w14:paraId="116E51DE" w14:textId="77777777" w:rsidR="00F0501D" w:rsidRPr="00F0501D" w:rsidRDefault="00F0501D" w:rsidP="008C2E53">
            <w:pPr>
              <w:suppressAutoHyphens/>
              <w:jc w:val="left"/>
              <w:rPr>
                <w:rFonts w:asciiTheme="majorBidi" w:hAnsiTheme="majorBidi" w:cstheme="majorBidi"/>
                <w:sz w:val="20"/>
                <w:szCs w:val="20"/>
                <w:lang w:val="fr-FR"/>
              </w:rPr>
            </w:pPr>
            <w:r w:rsidRPr="00F0501D">
              <w:rPr>
                <w:color w:val="0D0D0D" w:themeColor="text1" w:themeTint="F2"/>
                <w:sz w:val="20"/>
                <w:lang w:val="fr-FR"/>
              </w:rPr>
              <w:t>Financement convenu pour l’agence de coopération (PNUD) ($ US)</w:t>
            </w:r>
          </w:p>
        </w:tc>
        <w:tc>
          <w:tcPr>
            <w:tcW w:w="383" w:type="pct"/>
            <w:tcBorders>
              <w:top w:val="nil"/>
              <w:left w:val="nil"/>
              <w:bottom w:val="single" w:sz="4" w:space="0" w:color="auto"/>
              <w:right w:val="single" w:sz="4" w:space="0" w:color="auto"/>
            </w:tcBorders>
          </w:tcPr>
          <w:p w14:paraId="5047686C" w14:textId="77777777" w:rsidR="00F0501D" w:rsidRPr="00F0501D" w:rsidRDefault="00F0501D" w:rsidP="008C2E53">
            <w:pPr>
              <w:suppressAutoHyphens/>
              <w:jc w:val="right"/>
              <w:rPr>
                <w:rFonts w:asciiTheme="majorBidi" w:hAnsiTheme="majorBidi" w:cstheme="majorBidi"/>
                <w:sz w:val="20"/>
                <w:szCs w:val="20"/>
                <w:highlight w:val="yellow"/>
                <w:lang w:val="fr-FR"/>
              </w:rPr>
            </w:pPr>
            <w:r w:rsidRPr="00F0501D">
              <w:rPr>
                <w:sz w:val="20"/>
                <w:lang w:val="fr-FR"/>
              </w:rPr>
              <w:t>29 670</w:t>
            </w:r>
          </w:p>
        </w:tc>
        <w:tc>
          <w:tcPr>
            <w:tcW w:w="383" w:type="pct"/>
            <w:tcBorders>
              <w:top w:val="nil"/>
              <w:left w:val="nil"/>
              <w:bottom w:val="single" w:sz="4" w:space="0" w:color="auto"/>
              <w:right w:val="single" w:sz="4" w:space="0" w:color="auto"/>
            </w:tcBorders>
          </w:tcPr>
          <w:p w14:paraId="5E7DC89B"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0</w:t>
            </w:r>
          </w:p>
        </w:tc>
        <w:tc>
          <w:tcPr>
            <w:tcW w:w="383" w:type="pct"/>
            <w:tcBorders>
              <w:top w:val="nil"/>
              <w:left w:val="nil"/>
              <w:bottom w:val="single" w:sz="4" w:space="0" w:color="auto"/>
              <w:right w:val="single" w:sz="4" w:space="0" w:color="auto"/>
            </w:tcBorders>
          </w:tcPr>
          <w:p w14:paraId="1A85C631"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0</w:t>
            </w:r>
          </w:p>
        </w:tc>
        <w:tc>
          <w:tcPr>
            <w:tcW w:w="383" w:type="pct"/>
            <w:tcBorders>
              <w:top w:val="nil"/>
              <w:left w:val="nil"/>
              <w:bottom w:val="single" w:sz="4" w:space="0" w:color="auto"/>
              <w:right w:val="single" w:sz="4" w:space="0" w:color="auto"/>
            </w:tcBorders>
          </w:tcPr>
          <w:p w14:paraId="1910FE26"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0</w:t>
            </w:r>
          </w:p>
        </w:tc>
        <w:tc>
          <w:tcPr>
            <w:tcW w:w="383" w:type="pct"/>
            <w:tcBorders>
              <w:top w:val="nil"/>
              <w:left w:val="nil"/>
              <w:bottom w:val="single" w:sz="4" w:space="0" w:color="auto"/>
              <w:right w:val="single" w:sz="4" w:space="0" w:color="auto"/>
            </w:tcBorders>
          </w:tcPr>
          <w:p w14:paraId="3BF2C20F" w14:textId="77777777" w:rsidR="00F0501D" w:rsidRPr="00F0501D" w:rsidRDefault="00F0501D" w:rsidP="008C2E53">
            <w:pPr>
              <w:suppressAutoHyphens/>
              <w:jc w:val="right"/>
              <w:rPr>
                <w:rFonts w:asciiTheme="majorBidi" w:hAnsiTheme="majorBidi" w:cstheme="majorBidi"/>
                <w:sz w:val="20"/>
                <w:szCs w:val="20"/>
                <w:lang w:val="fr-FR"/>
              </w:rPr>
            </w:pPr>
            <w:r w:rsidRPr="00F0501D">
              <w:rPr>
                <w:sz w:val="20"/>
                <w:lang w:val="fr-FR"/>
              </w:rPr>
              <w:t>27 488</w:t>
            </w:r>
          </w:p>
        </w:tc>
        <w:tc>
          <w:tcPr>
            <w:tcW w:w="383" w:type="pct"/>
            <w:tcBorders>
              <w:top w:val="nil"/>
              <w:left w:val="nil"/>
              <w:bottom w:val="single" w:sz="4" w:space="0" w:color="auto"/>
              <w:right w:val="single" w:sz="4" w:space="0" w:color="auto"/>
            </w:tcBorders>
          </w:tcPr>
          <w:p w14:paraId="6B0B9383"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0</w:t>
            </w:r>
          </w:p>
        </w:tc>
        <w:tc>
          <w:tcPr>
            <w:tcW w:w="383" w:type="pct"/>
            <w:tcBorders>
              <w:top w:val="nil"/>
              <w:left w:val="nil"/>
              <w:bottom w:val="single" w:sz="4" w:space="0" w:color="auto"/>
              <w:right w:val="single" w:sz="4" w:space="0" w:color="auto"/>
            </w:tcBorders>
          </w:tcPr>
          <w:p w14:paraId="3626EF2B"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0</w:t>
            </w:r>
          </w:p>
        </w:tc>
        <w:tc>
          <w:tcPr>
            <w:tcW w:w="383" w:type="pct"/>
            <w:tcBorders>
              <w:top w:val="nil"/>
              <w:left w:val="nil"/>
              <w:bottom w:val="single" w:sz="4" w:space="0" w:color="auto"/>
              <w:right w:val="single" w:sz="4" w:space="0" w:color="auto"/>
            </w:tcBorders>
          </w:tcPr>
          <w:p w14:paraId="0EB211BA"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0</w:t>
            </w:r>
          </w:p>
        </w:tc>
        <w:tc>
          <w:tcPr>
            <w:tcW w:w="381" w:type="pct"/>
            <w:tcBorders>
              <w:top w:val="nil"/>
              <w:left w:val="nil"/>
              <w:bottom w:val="single" w:sz="4" w:space="0" w:color="auto"/>
              <w:right w:val="single" w:sz="4" w:space="0" w:color="auto"/>
            </w:tcBorders>
          </w:tcPr>
          <w:p w14:paraId="605EBC86"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57 158</w:t>
            </w:r>
          </w:p>
        </w:tc>
      </w:tr>
      <w:tr w:rsidR="00F0501D" w:rsidRPr="00F0501D" w14:paraId="0BAFE620" w14:textId="77777777" w:rsidTr="008C2E53">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A08C16F" w14:textId="77777777" w:rsidR="00F0501D" w:rsidRPr="00F0501D" w:rsidRDefault="00F0501D" w:rsidP="008C2E53">
            <w:pPr>
              <w:suppressAutoHyphens/>
              <w:jc w:val="left"/>
              <w:rPr>
                <w:rFonts w:asciiTheme="majorBidi" w:hAnsiTheme="majorBidi" w:cstheme="majorBidi"/>
                <w:sz w:val="20"/>
                <w:szCs w:val="20"/>
                <w:lang w:val="fr-FR"/>
              </w:rPr>
            </w:pPr>
            <w:r w:rsidRPr="00F0501D">
              <w:rPr>
                <w:rFonts w:asciiTheme="majorBidi" w:hAnsiTheme="majorBidi"/>
                <w:sz w:val="20"/>
                <w:lang w:val="fr-FR"/>
              </w:rPr>
              <w:t>2.4</w:t>
            </w:r>
          </w:p>
        </w:tc>
        <w:tc>
          <w:tcPr>
            <w:tcW w:w="1366" w:type="pct"/>
            <w:tcBorders>
              <w:top w:val="nil"/>
              <w:left w:val="nil"/>
              <w:bottom w:val="single" w:sz="4" w:space="0" w:color="auto"/>
              <w:right w:val="single" w:sz="4" w:space="0" w:color="auto"/>
            </w:tcBorders>
            <w:shd w:val="clear" w:color="auto" w:fill="auto"/>
          </w:tcPr>
          <w:p w14:paraId="7CF1A24D" w14:textId="77777777" w:rsidR="00F0501D" w:rsidRPr="00F0501D" w:rsidRDefault="00F0501D" w:rsidP="008C2E53">
            <w:pPr>
              <w:suppressAutoHyphens/>
              <w:jc w:val="left"/>
              <w:rPr>
                <w:rFonts w:asciiTheme="majorBidi" w:hAnsiTheme="majorBidi" w:cstheme="majorBidi"/>
                <w:sz w:val="20"/>
                <w:szCs w:val="20"/>
                <w:lang w:val="fr-FR"/>
              </w:rPr>
            </w:pPr>
            <w:r w:rsidRPr="00F0501D">
              <w:rPr>
                <w:color w:val="0D0D0D" w:themeColor="text1" w:themeTint="F2"/>
                <w:sz w:val="20"/>
                <w:lang w:val="fr-FR"/>
              </w:rPr>
              <w:t>Coûts d’appui à l’agence de coopération ($ US)</w:t>
            </w:r>
          </w:p>
        </w:tc>
        <w:tc>
          <w:tcPr>
            <w:tcW w:w="383" w:type="pct"/>
            <w:tcBorders>
              <w:top w:val="nil"/>
              <w:left w:val="nil"/>
              <w:bottom w:val="single" w:sz="4" w:space="0" w:color="auto"/>
              <w:right w:val="single" w:sz="4" w:space="0" w:color="auto"/>
            </w:tcBorders>
          </w:tcPr>
          <w:p w14:paraId="5CEC6227" w14:textId="77777777" w:rsidR="00F0501D" w:rsidRPr="00F0501D" w:rsidRDefault="00F0501D" w:rsidP="008C2E53">
            <w:pPr>
              <w:suppressAutoHyphens/>
              <w:jc w:val="right"/>
              <w:rPr>
                <w:rFonts w:asciiTheme="majorBidi" w:hAnsiTheme="majorBidi" w:cstheme="majorBidi"/>
                <w:sz w:val="20"/>
                <w:szCs w:val="20"/>
                <w:highlight w:val="yellow"/>
                <w:lang w:val="fr-FR"/>
              </w:rPr>
            </w:pPr>
            <w:r w:rsidRPr="00F0501D">
              <w:rPr>
                <w:sz w:val="20"/>
                <w:lang w:val="fr-FR"/>
              </w:rPr>
              <w:t>2 670</w:t>
            </w:r>
          </w:p>
        </w:tc>
        <w:tc>
          <w:tcPr>
            <w:tcW w:w="383" w:type="pct"/>
            <w:tcBorders>
              <w:top w:val="nil"/>
              <w:left w:val="nil"/>
              <w:bottom w:val="single" w:sz="4" w:space="0" w:color="auto"/>
              <w:right w:val="single" w:sz="4" w:space="0" w:color="auto"/>
            </w:tcBorders>
          </w:tcPr>
          <w:p w14:paraId="737E4782"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0</w:t>
            </w:r>
          </w:p>
        </w:tc>
        <w:tc>
          <w:tcPr>
            <w:tcW w:w="383" w:type="pct"/>
            <w:tcBorders>
              <w:top w:val="nil"/>
              <w:left w:val="nil"/>
              <w:bottom w:val="single" w:sz="4" w:space="0" w:color="auto"/>
              <w:right w:val="single" w:sz="4" w:space="0" w:color="auto"/>
            </w:tcBorders>
          </w:tcPr>
          <w:p w14:paraId="4E8A4228"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0</w:t>
            </w:r>
          </w:p>
        </w:tc>
        <w:tc>
          <w:tcPr>
            <w:tcW w:w="383" w:type="pct"/>
            <w:tcBorders>
              <w:top w:val="nil"/>
              <w:left w:val="nil"/>
              <w:bottom w:val="single" w:sz="4" w:space="0" w:color="auto"/>
              <w:right w:val="single" w:sz="4" w:space="0" w:color="auto"/>
            </w:tcBorders>
          </w:tcPr>
          <w:p w14:paraId="2918E328"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0</w:t>
            </w:r>
          </w:p>
        </w:tc>
        <w:tc>
          <w:tcPr>
            <w:tcW w:w="383" w:type="pct"/>
            <w:tcBorders>
              <w:top w:val="nil"/>
              <w:left w:val="nil"/>
              <w:bottom w:val="single" w:sz="4" w:space="0" w:color="auto"/>
              <w:right w:val="single" w:sz="4" w:space="0" w:color="auto"/>
            </w:tcBorders>
          </w:tcPr>
          <w:p w14:paraId="3ACF3B37" w14:textId="77777777" w:rsidR="00F0501D" w:rsidRPr="00F0501D" w:rsidRDefault="00F0501D" w:rsidP="008C2E53">
            <w:pPr>
              <w:suppressAutoHyphens/>
              <w:jc w:val="right"/>
              <w:rPr>
                <w:rFonts w:asciiTheme="majorBidi" w:hAnsiTheme="majorBidi" w:cstheme="majorBidi"/>
                <w:sz w:val="20"/>
                <w:szCs w:val="20"/>
                <w:lang w:val="fr-FR"/>
              </w:rPr>
            </w:pPr>
            <w:r w:rsidRPr="00F0501D">
              <w:rPr>
                <w:sz w:val="20"/>
                <w:lang w:val="fr-FR"/>
              </w:rPr>
              <w:t>2 474</w:t>
            </w:r>
          </w:p>
        </w:tc>
        <w:tc>
          <w:tcPr>
            <w:tcW w:w="383" w:type="pct"/>
            <w:tcBorders>
              <w:top w:val="nil"/>
              <w:left w:val="nil"/>
              <w:bottom w:val="single" w:sz="4" w:space="0" w:color="auto"/>
              <w:right w:val="single" w:sz="4" w:space="0" w:color="auto"/>
            </w:tcBorders>
          </w:tcPr>
          <w:p w14:paraId="3B1F83F9"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0</w:t>
            </w:r>
          </w:p>
        </w:tc>
        <w:tc>
          <w:tcPr>
            <w:tcW w:w="383" w:type="pct"/>
            <w:tcBorders>
              <w:top w:val="nil"/>
              <w:left w:val="nil"/>
              <w:bottom w:val="single" w:sz="4" w:space="0" w:color="auto"/>
              <w:right w:val="single" w:sz="4" w:space="0" w:color="auto"/>
            </w:tcBorders>
          </w:tcPr>
          <w:p w14:paraId="4316BCE0"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0</w:t>
            </w:r>
          </w:p>
        </w:tc>
        <w:tc>
          <w:tcPr>
            <w:tcW w:w="383" w:type="pct"/>
            <w:tcBorders>
              <w:top w:val="nil"/>
              <w:left w:val="nil"/>
              <w:bottom w:val="single" w:sz="4" w:space="0" w:color="auto"/>
              <w:right w:val="single" w:sz="4" w:space="0" w:color="auto"/>
            </w:tcBorders>
          </w:tcPr>
          <w:p w14:paraId="5A58B9E9"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0</w:t>
            </w:r>
          </w:p>
        </w:tc>
        <w:tc>
          <w:tcPr>
            <w:tcW w:w="381" w:type="pct"/>
            <w:tcBorders>
              <w:top w:val="nil"/>
              <w:left w:val="nil"/>
              <w:bottom w:val="single" w:sz="4" w:space="0" w:color="auto"/>
              <w:right w:val="single" w:sz="4" w:space="0" w:color="auto"/>
            </w:tcBorders>
          </w:tcPr>
          <w:p w14:paraId="18E10600"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5 144</w:t>
            </w:r>
          </w:p>
        </w:tc>
      </w:tr>
      <w:tr w:rsidR="00F0501D" w:rsidRPr="00F0501D" w14:paraId="13430398" w14:textId="77777777" w:rsidTr="008C2E53">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61C0EF9" w14:textId="77777777" w:rsidR="00F0501D" w:rsidRPr="00F0501D" w:rsidRDefault="00F0501D" w:rsidP="008C2E53">
            <w:pPr>
              <w:suppressAutoHyphens/>
              <w:jc w:val="left"/>
              <w:rPr>
                <w:rFonts w:asciiTheme="majorBidi" w:hAnsiTheme="majorBidi" w:cstheme="majorBidi"/>
                <w:sz w:val="20"/>
                <w:szCs w:val="20"/>
                <w:lang w:val="fr-FR"/>
              </w:rPr>
            </w:pPr>
            <w:r w:rsidRPr="00F0501D">
              <w:rPr>
                <w:rFonts w:asciiTheme="majorBidi" w:hAnsiTheme="majorBidi"/>
                <w:sz w:val="20"/>
                <w:lang w:val="fr-FR"/>
              </w:rPr>
              <w:t>3.1</w:t>
            </w:r>
          </w:p>
        </w:tc>
        <w:tc>
          <w:tcPr>
            <w:tcW w:w="1366" w:type="pct"/>
            <w:tcBorders>
              <w:top w:val="nil"/>
              <w:left w:val="nil"/>
              <w:bottom w:val="single" w:sz="4" w:space="0" w:color="auto"/>
              <w:right w:val="single" w:sz="4" w:space="0" w:color="auto"/>
            </w:tcBorders>
          </w:tcPr>
          <w:p w14:paraId="2D774CE3" w14:textId="77777777" w:rsidR="00F0501D" w:rsidRPr="00F0501D" w:rsidRDefault="00F0501D" w:rsidP="008C2E53">
            <w:pPr>
              <w:suppressAutoHyphens/>
              <w:jc w:val="left"/>
              <w:rPr>
                <w:rFonts w:asciiTheme="majorBidi" w:hAnsiTheme="majorBidi" w:cstheme="majorBidi"/>
                <w:sz w:val="20"/>
                <w:szCs w:val="20"/>
                <w:lang w:val="fr-FR"/>
              </w:rPr>
            </w:pPr>
            <w:r w:rsidRPr="00F0501D">
              <w:rPr>
                <w:rFonts w:asciiTheme="majorBidi" w:hAnsiTheme="majorBidi"/>
                <w:sz w:val="20"/>
                <w:lang w:val="fr-FR"/>
              </w:rPr>
              <w:t>Total du financement convenu ($ US)</w:t>
            </w:r>
          </w:p>
        </w:tc>
        <w:tc>
          <w:tcPr>
            <w:tcW w:w="383" w:type="pct"/>
            <w:tcBorders>
              <w:top w:val="nil"/>
              <w:left w:val="nil"/>
              <w:bottom w:val="single" w:sz="4" w:space="0" w:color="auto"/>
              <w:right w:val="single" w:sz="4" w:space="0" w:color="auto"/>
            </w:tcBorders>
          </w:tcPr>
          <w:p w14:paraId="54CD5FA1"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72 500</w:t>
            </w:r>
          </w:p>
        </w:tc>
        <w:tc>
          <w:tcPr>
            <w:tcW w:w="383" w:type="pct"/>
            <w:tcBorders>
              <w:top w:val="nil"/>
              <w:left w:val="nil"/>
              <w:bottom w:val="single" w:sz="4" w:space="0" w:color="auto"/>
              <w:right w:val="single" w:sz="4" w:space="0" w:color="auto"/>
            </w:tcBorders>
          </w:tcPr>
          <w:p w14:paraId="65DA820C"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0</w:t>
            </w:r>
          </w:p>
        </w:tc>
        <w:tc>
          <w:tcPr>
            <w:tcW w:w="383" w:type="pct"/>
            <w:tcBorders>
              <w:top w:val="nil"/>
              <w:left w:val="nil"/>
              <w:bottom w:val="single" w:sz="4" w:space="0" w:color="auto"/>
              <w:right w:val="single" w:sz="4" w:space="0" w:color="auto"/>
            </w:tcBorders>
          </w:tcPr>
          <w:p w14:paraId="0ABBE90B"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0</w:t>
            </w:r>
          </w:p>
        </w:tc>
        <w:tc>
          <w:tcPr>
            <w:tcW w:w="383" w:type="pct"/>
            <w:tcBorders>
              <w:top w:val="nil"/>
              <w:left w:val="nil"/>
              <w:bottom w:val="single" w:sz="4" w:space="0" w:color="auto"/>
              <w:right w:val="single" w:sz="4" w:space="0" w:color="auto"/>
            </w:tcBorders>
          </w:tcPr>
          <w:p w14:paraId="65E806F0"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0</w:t>
            </w:r>
          </w:p>
        </w:tc>
        <w:tc>
          <w:tcPr>
            <w:tcW w:w="383" w:type="pct"/>
            <w:tcBorders>
              <w:top w:val="nil"/>
              <w:left w:val="nil"/>
              <w:bottom w:val="single" w:sz="4" w:space="0" w:color="auto"/>
              <w:right w:val="single" w:sz="4" w:space="0" w:color="auto"/>
            </w:tcBorders>
          </w:tcPr>
          <w:p w14:paraId="115F0B05" w14:textId="77777777" w:rsidR="00F0501D" w:rsidRPr="00F0501D" w:rsidRDefault="00F0501D" w:rsidP="008C2E53">
            <w:pPr>
              <w:suppressAutoHyphens/>
              <w:jc w:val="right"/>
              <w:rPr>
                <w:rFonts w:asciiTheme="majorBidi" w:hAnsiTheme="majorBidi" w:cstheme="majorBidi"/>
                <w:sz w:val="20"/>
                <w:szCs w:val="20"/>
                <w:lang w:val="fr-FR"/>
              </w:rPr>
            </w:pPr>
            <w:r w:rsidRPr="00F0501D">
              <w:rPr>
                <w:sz w:val="20"/>
                <w:lang w:val="fr-FR"/>
              </w:rPr>
              <w:t>56 158</w:t>
            </w:r>
          </w:p>
        </w:tc>
        <w:tc>
          <w:tcPr>
            <w:tcW w:w="383" w:type="pct"/>
            <w:tcBorders>
              <w:top w:val="nil"/>
              <w:left w:val="nil"/>
              <w:bottom w:val="single" w:sz="4" w:space="0" w:color="auto"/>
              <w:right w:val="single" w:sz="4" w:space="0" w:color="auto"/>
            </w:tcBorders>
          </w:tcPr>
          <w:p w14:paraId="06366C87"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0</w:t>
            </w:r>
          </w:p>
        </w:tc>
        <w:tc>
          <w:tcPr>
            <w:tcW w:w="383" w:type="pct"/>
            <w:tcBorders>
              <w:top w:val="nil"/>
              <w:left w:val="nil"/>
              <w:bottom w:val="single" w:sz="4" w:space="0" w:color="auto"/>
              <w:right w:val="single" w:sz="4" w:space="0" w:color="auto"/>
            </w:tcBorders>
          </w:tcPr>
          <w:p w14:paraId="70EE22E0"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0</w:t>
            </w:r>
          </w:p>
        </w:tc>
        <w:tc>
          <w:tcPr>
            <w:tcW w:w="383" w:type="pct"/>
            <w:tcBorders>
              <w:top w:val="nil"/>
              <w:left w:val="nil"/>
              <w:bottom w:val="single" w:sz="4" w:space="0" w:color="auto"/>
              <w:right w:val="single" w:sz="4" w:space="0" w:color="auto"/>
            </w:tcBorders>
          </w:tcPr>
          <w:p w14:paraId="7ABCCF2D" w14:textId="77777777" w:rsidR="00F0501D" w:rsidRPr="00F0501D" w:rsidRDefault="00F0501D" w:rsidP="008C2E53">
            <w:pPr>
              <w:suppressAutoHyphens/>
              <w:jc w:val="right"/>
              <w:rPr>
                <w:rFonts w:asciiTheme="majorBidi" w:hAnsiTheme="majorBidi" w:cstheme="majorBidi"/>
                <w:sz w:val="20"/>
                <w:szCs w:val="20"/>
                <w:lang w:val="fr-FR"/>
              </w:rPr>
            </w:pPr>
            <w:r w:rsidRPr="00F0501D">
              <w:rPr>
                <w:sz w:val="20"/>
                <w:lang w:val="fr-FR"/>
              </w:rPr>
              <w:t>16 342</w:t>
            </w:r>
          </w:p>
        </w:tc>
        <w:tc>
          <w:tcPr>
            <w:tcW w:w="381" w:type="pct"/>
            <w:tcBorders>
              <w:top w:val="nil"/>
              <w:left w:val="nil"/>
              <w:bottom w:val="single" w:sz="4" w:space="0" w:color="auto"/>
              <w:right w:val="single" w:sz="4" w:space="0" w:color="auto"/>
            </w:tcBorders>
          </w:tcPr>
          <w:p w14:paraId="3864EF74"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145 000</w:t>
            </w:r>
          </w:p>
        </w:tc>
      </w:tr>
      <w:tr w:rsidR="00F0501D" w:rsidRPr="00F0501D" w14:paraId="630C9FF2" w14:textId="77777777" w:rsidTr="008C2E53">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CED9884" w14:textId="77777777" w:rsidR="00F0501D" w:rsidRPr="00F0501D" w:rsidRDefault="00F0501D" w:rsidP="008C2E53">
            <w:pPr>
              <w:suppressAutoHyphens/>
              <w:jc w:val="left"/>
              <w:rPr>
                <w:rFonts w:asciiTheme="majorBidi" w:hAnsiTheme="majorBidi" w:cstheme="majorBidi"/>
                <w:sz w:val="20"/>
                <w:szCs w:val="20"/>
                <w:lang w:val="fr-FR"/>
              </w:rPr>
            </w:pPr>
            <w:r w:rsidRPr="00F0501D">
              <w:rPr>
                <w:rFonts w:asciiTheme="majorBidi" w:hAnsiTheme="majorBidi"/>
                <w:sz w:val="20"/>
                <w:lang w:val="fr-FR"/>
              </w:rPr>
              <w:t>3.2</w:t>
            </w:r>
          </w:p>
        </w:tc>
        <w:tc>
          <w:tcPr>
            <w:tcW w:w="1366" w:type="pct"/>
            <w:tcBorders>
              <w:top w:val="nil"/>
              <w:left w:val="nil"/>
              <w:bottom w:val="single" w:sz="4" w:space="0" w:color="auto"/>
              <w:right w:val="single" w:sz="4" w:space="0" w:color="auto"/>
            </w:tcBorders>
          </w:tcPr>
          <w:p w14:paraId="1200BF92" w14:textId="77777777" w:rsidR="00F0501D" w:rsidRPr="00F0501D" w:rsidRDefault="00F0501D" w:rsidP="008C2E53">
            <w:pPr>
              <w:suppressAutoHyphens/>
              <w:jc w:val="left"/>
              <w:rPr>
                <w:rFonts w:asciiTheme="majorBidi" w:hAnsiTheme="majorBidi" w:cstheme="majorBidi"/>
                <w:sz w:val="20"/>
                <w:szCs w:val="20"/>
                <w:lang w:val="fr-FR"/>
              </w:rPr>
            </w:pPr>
            <w:r w:rsidRPr="00F0501D">
              <w:rPr>
                <w:rFonts w:asciiTheme="majorBidi" w:hAnsiTheme="majorBidi"/>
                <w:sz w:val="20"/>
                <w:lang w:val="fr-FR"/>
              </w:rPr>
              <w:t>Total des coûts d’appui ($ US)</w:t>
            </w:r>
          </w:p>
        </w:tc>
        <w:tc>
          <w:tcPr>
            <w:tcW w:w="383" w:type="pct"/>
            <w:tcBorders>
              <w:top w:val="nil"/>
              <w:left w:val="nil"/>
              <w:bottom w:val="single" w:sz="4" w:space="0" w:color="auto"/>
              <w:right w:val="single" w:sz="4" w:space="0" w:color="auto"/>
            </w:tcBorders>
          </w:tcPr>
          <w:p w14:paraId="41C1FFAF" w14:textId="77777777" w:rsidR="00F0501D" w:rsidRPr="00F0501D" w:rsidRDefault="00F0501D" w:rsidP="008C2E53">
            <w:pPr>
              <w:suppressAutoHyphens/>
              <w:jc w:val="right"/>
              <w:rPr>
                <w:rFonts w:asciiTheme="majorBidi" w:hAnsiTheme="majorBidi" w:cstheme="majorBidi"/>
                <w:sz w:val="20"/>
                <w:szCs w:val="20"/>
                <w:lang w:val="fr-FR"/>
              </w:rPr>
            </w:pPr>
            <w:r w:rsidRPr="00F0501D">
              <w:rPr>
                <w:sz w:val="20"/>
                <w:lang w:val="fr-FR"/>
              </w:rPr>
              <w:t>8 238</w:t>
            </w:r>
          </w:p>
        </w:tc>
        <w:tc>
          <w:tcPr>
            <w:tcW w:w="383" w:type="pct"/>
            <w:tcBorders>
              <w:top w:val="nil"/>
              <w:left w:val="nil"/>
              <w:bottom w:val="single" w:sz="4" w:space="0" w:color="auto"/>
              <w:right w:val="single" w:sz="4" w:space="0" w:color="auto"/>
            </w:tcBorders>
          </w:tcPr>
          <w:p w14:paraId="4A7AA687"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0</w:t>
            </w:r>
          </w:p>
        </w:tc>
        <w:tc>
          <w:tcPr>
            <w:tcW w:w="383" w:type="pct"/>
            <w:tcBorders>
              <w:top w:val="nil"/>
              <w:left w:val="nil"/>
              <w:bottom w:val="single" w:sz="4" w:space="0" w:color="auto"/>
              <w:right w:val="single" w:sz="4" w:space="0" w:color="auto"/>
            </w:tcBorders>
          </w:tcPr>
          <w:p w14:paraId="5E536D98"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0</w:t>
            </w:r>
          </w:p>
        </w:tc>
        <w:tc>
          <w:tcPr>
            <w:tcW w:w="383" w:type="pct"/>
            <w:tcBorders>
              <w:top w:val="nil"/>
              <w:left w:val="nil"/>
              <w:bottom w:val="single" w:sz="4" w:space="0" w:color="auto"/>
              <w:right w:val="single" w:sz="4" w:space="0" w:color="auto"/>
            </w:tcBorders>
          </w:tcPr>
          <w:p w14:paraId="41A05748"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0</w:t>
            </w:r>
          </w:p>
        </w:tc>
        <w:tc>
          <w:tcPr>
            <w:tcW w:w="383" w:type="pct"/>
            <w:tcBorders>
              <w:top w:val="nil"/>
              <w:left w:val="nil"/>
              <w:bottom w:val="single" w:sz="4" w:space="0" w:color="auto"/>
              <w:right w:val="single" w:sz="4" w:space="0" w:color="auto"/>
            </w:tcBorders>
          </w:tcPr>
          <w:p w14:paraId="3F4130AF" w14:textId="77777777" w:rsidR="00F0501D" w:rsidRPr="00F0501D" w:rsidRDefault="00F0501D" w:rsidP="008C2E53">
            <w:pPr>
              <w:suppressAutoHyphens/>
              <w:jc w:val="right"/>
              <w:rPr>
                <w:rFonts w:asciiTheme="majorBidi" w:hAnsiTheme="majorBidi" w:cstheme="majorBidi"/>
                <w:sz w:val="20"/>
                <w:szCs w:val="20"/>
                <w:lang w:val="fr-FR"/>
              </w:rPr>
            </w:pPr>
            <w:r w:rsidRPr="00F0501D">
              <w:rPr>
                <w:sz w:val="20"/>
                <w:lang w:val="fr-FR"/>
              </w:rPr>
              <w:t>6 201</w:t>
            </w:r>
          </w:p>
        </w:tc>
        <w:tc>
          <w:tcPr>
            <w:tcW w:w="383" w:type="pct"/>
            <w:tcBorders>
              <w:top w:val="nil"/>
              <w:left w:val="nil"/>
              <w:bottom w:val="single" w:sz="4" w:space="0" w:color="auto"/>
              <w:right w:val="single" w:sz="4" w:space="0" w:color="auto"/>
            </w:tcBorders>
          </w:tcPr>
          <w:p w14:paraId="42F58703"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0</w:t>
            </w:r>
          </w:p>
        </w:tc>
        <w:tc>
          <w:tcPr>
            <w:tcW w:w="383" w:type="pct"/>
            <w:tcBorders>
              <w:top w:val="nil"/>
              <w:left w:val="nil"/>
              <w:bottom w:val="single" w:sz="4" w:space="0" w:color="auto"/>
              <w:right w:val="single" w:sz="4" w:space="0" w:color="auto"/>
            </w:tcBorders>
          </w:tcPr>
          <w:p w14:paraId="604944F8"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0</w:t>
            </w:r>
          </w:p>
        </w:tc>
        <w:tc>
          <w:tcPr>
            <w:tcW w:w="383" w:type="pct"/>
            <w:tcBorders>
              <w:top w:val="nil"/>
              <w:left w:val="nil"/>
              <w:bottom w:val="single" w:sz="4" w:space="0" w:color="auto"/>
              <w:right w:val="single" w:sz="4" w:space="0" w:color="auto"/>
            </w:tcBorders>
          </w:tcPr>
          <w:p w14:paraId="75E7D7D9" w14:textId="77777777" w:rsidR="00F0501D" w:rsidRPr="00F0501D" w:rsidRDefault="00F0501D" w:rsidP="008C2E53">
            <w:pPr>
              <w:suppressAutoHyphens/>
              <w:jc w:val="right"/>
              <w:rPr>
                <w:rFonts w:asciiTheme="majorBidi" w:hAnsiTheme="majorBidi" w:cstheme="majorBidi"/>
                <w:sz w:val="20"/>
                <w:szCs w:val="20"/>
                <w:lang w:val="fr-FR"/>
              </w:rPr>
            </w:pPr>
            <w:r w:rsidRPr="00F0501D">
              <w:rPr>
                <w:sz w:val="20"/>
                <w:lang w:val="fr-FR"/>
              </w:rPr>
              <w:t>2 124</w:t>
            </w:r>
          </w:p>
        </w:tc>
        <w:tc>
          <w:tcPr>
            <w:tcW w:w="381" w:type="pct"/>
            <w:tcBorders>
              <w:top w:val="nil"/>
              <w:left w:val="nil"/>
              <w:bottom w:val="single" w:sz="4" w:space="0" w:color="auto"/>
              <w:right w:val="single" w:sz="4" w:space="0" w:color="auto"/>
            </w:tcBorders>
          </w:tcPr>
          <w:p w14:paraId="5A50A667"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16 563</w:t>
            </w:r>
          </w:p>
        </w:tc>
      </w:tr>
      <w:tr w:rsidR="00F0501D" w:rsidRPr="00F0501D" w14:paraId="51EBF065" w14:textId="77777777" w:rsidTr="008C2E53">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66101A5" w14:textId="77777777" w:rsidR="00F0501D" w:rsidRPr="00F0501D" w:rsidRDefault="00F0501D" w:rsidP="008C2E53">
            <w:pPr>
              <w:suppressAutoHyphens/>
              <w:jc w:val="left"/>
              <w:rPr>
                <w:rFonts w:asciiTheme="majorBidi" w:hAnsiTheme="majorBidi" w:cstheme="majorBidi"/>
                <w:sz w:val="20"/>
                <w:szCs w:val="20"/>
                <w:lang w:val="fr-FR"/>
              </w:rPr>
            </w:pPr>
            <w:r w:rsidRPr="00F0501D">
              <w:rPr>
                <w:rFonts w:asciiTheme="majorBidi" w:hAnsiTheme="majorBidi"/>
                <w:sz w:val="20"/>
                <w:lang w:val="fr-FR"/>
              </w:rPr>
              <w:t>3.3</w:t>
            </w:r>
          </w:p>
        </w:tc>
        <w:tc>
          <w:tcPr>
            <w:tcW w:w="1366" w:type="pct"/>
            <w:tcBorders>
              <w:top w:val="nil"/>
              <w:left w:val="nil"/>
              <w:bottom w:val="single" w:sz="4" w:space="0" w:color="auto"/>
              <w:right w:val="single" w:sz="4" w:space="0" w:color="auto"/>
            </w:tcBorders>
            <w:hideMark/>
          </w:tcPr>
          <w:p w14:paraId="02890504" w14:textId="77777777" w:rsidR="00F0501D" w:rsidRPr="00F0501D" w:rsidRDefault="00F0501D" w:rsidP="008C2E53">
            <w:pPr>
              <w:suppressAutoHyphens/>
              <w:jc w:val="left"/>
              <w:rPr>
                <w:rFonts w:asciiTheme="majorBidi" w:hAnsiTheme="majorBidi" w:cstheme="majorBidi"/>
                <w:sz w:val="20"/>
                <w:szCs w:val="20"/>
                <w:lang w:val="fr-FR"/>
              </w:rPr>
            </w:pPr>
            <w:r w:rsidRPr="00F0501D">
              <w:rPr>
                <w:rFonts w:asciiTheme="majorBidi" w:hAnsiTheme="majorBidi"/>
                <w:sz w:val="20"/>
                <w:lang w:val="fr-FR"/>
              </w:rPr>
              <w:t>Coût total convenu ($ US)</w:t>
            </w:r>
          </w:p>
        </w:tc>
        <w:tc>
          <w:tcPr>
            <w:tcW w:w="383" w:type="pct"/>
            <w:tcBorders>
              <w:top w:val="nil"/>
              <w:left w:val="nil"/>
              <w:bottom w:val="single" w:sz="4" w:space="0" w:color="auto"/>
              <w:right w:val="single" w:sz="4" w:space="0" w:color="auto"/>
            </w:tcBorders>
          </w:tcPr>
          <w:p w14:paraId="5D92177C" w14:textId="77777777" w:rsidR="00F0501D" w:rsidRPr="00F0501D" w:rsidRDefault="00F0501D" w:rsidP="008C2E53">
            <w:pPr>
              <w:suppressAutoHyphens/>
              <w:jc w:val="right"/>
              <w:rPr>
                <w:rFonts w:asciiTheme="majorBidi" w:hAnsiTheme="majorBidi" w:cstheme="majorBidi"/>
                <w:sz w:val="20"/>
                <w:szCs w:val="20"/>
                <w:lang w:val="fr-FR"/>
              </w:rPr>
            </w:pPr>
            <w:r w:rsidRPr="00F0501D">
              <w:rPr>
                <w:sz w:val="20"/>
                <w:lang w:val="fr-FR"/>
              </w:rPr>
              <w:t>80 738</w:t>
            </w:r>
          </w:p>
        </w:tc>
        <w:tc>
          <w:tcPr>
            <w:tcW w:w="383" w:type="pct"/>
            <w:tcBorders>
              <w:top w:val="nil"/>
              <w:left w:val="nil"/>
              <w:bottom w:val="single" w:sz="4" w:space="0" w:color="auto"/>
              <w:right w:val="single" w:sz="4" w:space="0" w:color="auto"/>
            </w:tcBorders>
          </w:tcPr>
          <w:p w14:paraId="489BD042"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0</w:t>
            </w:r>
          </w:p>
        </w:tc>
        <w:tc>
          <w:tcPr>
            <w:tcW w:w="383" w:type="pct"/>
            <w:tcBorders>
              <w:top w:val="nil"/>
              <w:left w:val="nil"/>
              <w:bottom w:val="single" w:sz="4" w:space="0" w:color="auto"/>
              <w:right w:val="single" w:sz="4" w:space="0" w:color="auto"/>
            </w:tcBorders>
          </w:tcPr>
          <w:p w14:paraId="1C914726"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0</w:t>
            </w:r>
          </w:p>
        </w:tc>
        <w:tc>
          <w:tcPr>
            <w:tcW w:w="383" w:type="pct"/>
            <w:tcBorders>
              <w:top w:val="nil"/>
              <w:left w:val="nil"/>
              <w:bottom w:val="single" w:sz="4" w:space="0" w:color="auto"/>
              <w:right w:val="single" w:sz="4" w:space="0" w:color="auto"/>
            </w:tcBorders>
          </w:tcPr>
          <w:p w14:paraId="0C63481C"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0</w:t>
            </w:r>
          </w:p>
        </w:tc>
        <w:tc>
          <w:tcPr>
            <w:tcW w:w="383" w:type="pct"/>
            <w:tcBorders>
              <w:top w:val="nil"/>
              <w:left w:val="nil"/>
              <w:bottom w:val="single" w:sz="4" w:space="0" w:color="auto"/>
              <w:right w:val="single" w:sz="4" w:space="0" w:color="auto"/>
            </w:tcBorders>
          </w:tcPr>
          <w:p w14:paraId="57D222B4" w14:textId="77777777" w:rsidR="00F0501D" w:rsidRPr="00F0501D" w:rsidRDefault="00F0501D" w:rsidP="008C2E53">
            <w:pPr>
              <w:suppressAutoHyphens/>
              <w:jc w:val="right"/>
              <w:rPr>
                <w:rFonts w:asciiTheme="majorBidi" w:hAnsiTheme="majorBidi" w:cstheme="majorBidi"/>
                <w:sz w:val="20"/>
                <w:szCs w:val="20"/>
                <w:lang w:val="fr-FR"/>
              </w:rPr>
            </w:pPr>
            <w:r w:rsidRPr="00F0501D">
              <w:rPr>
                <w:sz w:val="20"/>
                <w:lang w:val="fr-FR"/>
              </w:rPr>
              <w:t>62 359</w:t>
            </w:r>
          </w:p>
        </w:tc>
        <w:tc>
          <w:tcPr>
            <w:tcW w:w="383" w:type="pct"/>
            <w:tcBorders>
              <w:top w:val="nil"/>
              <w:left w:val="nil"/>
              <w:bottom w:val="single" w:sz="4" w:space="0" w:color="auto"/>
              <w:right w:val="single" w:sz="4" w:space="0" w:color="auto"/>
            </w:tcBorders>
          </w:tcPr>
          <w:p w14:paraId="338A26A3"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0</w:t>
            </w:r>
          </w:p>
        </w:tc>
        <w:tc>
          <w:tcPr>
            <w:tcW w:w="383" w:type="pct"/>
            <w:tcBorders>
              <w:top w:val="nil"/>
              <w:left w:val="nil"/>
              <w:bottom w:val="single" w:sz="4" w:space="0" w:color="auto"/>
              <w:right w:val="single" w:sz="4" w:space="0" w:color="auto"/>
            </w:tcBorders>
          </w:tcPr>
          <w:p w14:paraId="55F90D7C"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0</w:t>
            </w:r>
          </w:p>
        </w:tc>
        <w:tc>
          <w:tcPr>
            <w:tcW w:w="383" w:type="pct"/>
            <w:tcBorders>
              <w:top w:val="nil"/>
              <w:left w:val="nil"/>
              <w:bottom w:val="single" w:sz="4" w:space="0" w:color="auto"/>
              <w:right w:val="single" w:sz="4" w:space="0" w:color="auto"/>
            </w:tcBorders>
          </w:tcPr>
          <w:p w14:paraId="4E8738D2" w14:textId="77777777" w:rsidR="00F0501D" w:rsidRPr="00F0501D" w:rsidRDefault="00F0501D" w:rsidP="008C2E53">
            <w:pPr>
              <w:suppressAutoHyphens/>
              <w:jc w:val="right"/>
              <w:rPr>
                <w:rFonts w:asciiTheme="majorBidi" w:hAnsiTheme="majorBidi" w:cstheme="majorBidi"/>
                <w:sz w:val="20"/>
                <w:szCs w:val="20"/>
                <w:lang w:val="fr-FR"/>
              </w:rPr>
            </w:pPr>
            <w:r w:rsidRPr="00F0501D">
              <w:rPr>
                <w:sz w:val="20"/>
                <w:lang w:val="fr-FR"/>
              </w:rPr>
              <w:t>18 466</w:t>
            </w:r>
          </w:p>
        </w:tc>
        <w:tc>
          <w:tcPr>
            <w:tcW w:w="381" w:type="pct"/>
            <w:tcBorders>
              <w:top w:val="nil"/>
              <w:left w:val="nil"/>
              <w:bottom w:val="single" w:sz="4" w:space="0" w:color="auto"/>
              <w:right w:val="single" w:sz="4" w:space="0" w:color="auto"/>
            </w:tcBorders>
          </w:tcPr>
          <w:p w14:paraId="349BA3E9" w14:textId="77777777" w:rsidR="00F0501D" w:rsidRPr="00F0501D" w:rsidRDefault="00F0501D" w:rsidP="008C2E53">
            <w:pPr>
              <w:suppressAutoHyphens/>
              <w:jc w:val="right"/>
              <w:rPr>
                <w:rFonts w:asciiTheme="majorBidi" w:hAnsiTheme="majorBidi" w:cstheme="majorBidi"/>
                <w:sz w:val="20"/>
                <w:szCs w:val="20"/>
                <w:lang w:val="fr-FR"/>
              </w:rPr>
            </w:pPr>
            <w:r w:rsidRPr="00F0501D">
              <w:rPr>
                <w:rFonts w:asciiTheme="majorBidi" w:hAnsiTheme="majorBidi"/>
                <w:sz w:val="20"/>
                <w:lang w:val="fr-FR"/>
              </w:rPr>
              <w:t>161 563</w:t>
            </w:r>
          </w:p>
        </w:tc>
      </w:tr>
    </w:tbl>
    <w:p w14:paraId="637228DB" w14:textId="77777777" w:rsidR="00F0501D" w:rsidRPr="00F0501D" w:rsidRDefault="00F0501D" w:rsidP="00F0501D">
      <w:pPr>
        <w:tabs>
          <w:tab w:val="left" w:pos="1097"/>
          <w:tab w:val="left" w:pos="2098"/>
          <w:tab w:val="left" w:pos="3099"/>
          <w:tab w:val="left" w:pos="4100"/>
          <w:tab w:val="left" w:pos="5251"/>
          <w:tab w:val="left" w:pos="6318"/>
        </w:tabs>
        <w:suppressAutoHyphens/>
        <w:spacing w:before="360" w:after="40"/>
        <w:jc w:val="left"/>
        <w:rPr>
          <w:b/>
          <w:bCs/>
          <w:lang w:val="fr-FR"/>
        </w:rPr>
      </w:pPr>
      <w:r w:rsidRPr="00F0501D">
        <w:rPr>
          <w:b/>
          <w:lang w:val="fr-FR"/>
        </w:rPr>
        <w:t>Plan de gestion de l’élimination des HCFC (phase II)</w:t>
      </w:r>
    </w:p>
    <w:tbl>
      <w:tblPr>
        <w:tblW w:w="4958" w:type="pct"/>
        <w:tblLook w:val="04A0" w:firstRow="1" w:lastRow="0" w:firstColumn="1" w:lastColumn="0" w:noHBand="0" w:noVBand="1"/>
      </w:tblPr>
      <w:tblGrid>
        <w:gridCol w:w="603"/>
        <w:gridCol w:w="4285"/>
        <w:gridCol w:w="1154"/>
        <w:gridCol w:w="1154"/>
        <w:gridCol w:w="1155"/>
        <w:gridCol w:w="1155"/>
        <w:gridCol w:w="1155"/>
        <w:gridCol w:w="1155"/>
        <w:gridCol w:w="1155"/>
        <w:gridCol w:w="1155"/>
      </w:tblGrid>
      <w:tr w:rsidR="00F0501D" w:rsidRPr="00F0501D" w14:paraId="5BCC7789" w14:textId="77777777" w:rsidTr="008C2E53">
        <w:trPr>
          <w:trHeight w:val="280"/>
        </w:trPr>
        <w:tc>
          <w:tcPr>
            <w:tcW w:w="20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D96556B" w14:textId="77777777" w:rsidR="00F0501D" w:rsidRPr="00F0501D" w:rsidRDefault="00F0501D" w:rsidP="008C2E53">
            <w:pPr>
              <w:suppressAutoHyphens/>
              <w:jc w:val="center"/>
              <w:rPr>
                <w:b/>
                <w:bCs/>
                <w:sz w:val="20"/>
                <w:szCs w:val="20"/>
                <w:lang w:val="fr-FR"/>
              </w:rPr>
            </w:pPr>
            <w:r w:rsidRPr="00F0501D">
              <w:rPr>
                <w:b/>
                <w:sz w:val="20"/>
                <w:lang w:val="fr-FR"/>
              </w:rPr>
              <w:t>Ligne</w:t>
            </w:r>
          </w:p>
        </w:tc>
        <w:tc>
          <w:tcPr>
            <w:tcW w:w="1517" w:type="pct"/>
            <w:tcBorders>
              <w:top w:val="single" w:sz="4" w:space="0" w:color="auto"/>
              <w:left w:val="nil"/>
              <w:bottom w:val="single" w:sz="4" w:space="0" w:color="auto"/>
              <w:right w:val="single" w:sz="4" w:space="0" w:color="auto"/>
            </w:tcBorders>
            <w:vAlign w:val="center"/>
            <w:hideMark/>
          </w:tcPr>
          <w:p w14:paraId="7B57A702" w14:textId="77777777" w:rsidR="00F0501D" w:rsidRPr="00F0501D" w:rsidRDefault="00F0501D" w:rsidP="008C2E53">
            <w:pPr>
              <w:suppressAutoHyphens/>
              <w:jc w:val="center"/>
              <w:rPr>
                <w:b/>
                <w:bCs/>
                <w:sz w:val="20"/>
                <w:szCs w:val="20"/>
                <w:lang w:val="fr-FR"/>
              </w:rPr>
            </w:pPr>
            <w:r w:rsidRPr="00F0501D">
              <w:rPr>
                <w:b/>
                <w:sz w:val="20"/>
                <w:lang w:val="fr-FR"/>
              </w:rPr>
              <w:t>Détails</w:t>
            </w:r>
          </w:p>
        </w:tc>
        <w:tc>
          <w:tcPr>
            <w:tcW w:w="410" w:type="pct"/>
            <w:tcBorders>
              <w:top w:val="single" w:sz="4" w:space="0" w:color="auto"/>
              <w:left w:val="nil"/>
              <w:bottom w:val="single" w:sz="4" w:space="0" w:color="auto"/>
              <w:right w:val="single" w:sz="4" w:space="0" w:color="auto"/>
            </w:tcBorders>
            <w:vAlign w:val="center"/>
          </w:tcPr>
          <w:p w14:paraId="6CAF0052" w14:textId="77777777" w:rsidR="00F0501D" w:rsidRPr="00F0501D" w:rsidRDefault="00F0501D" w:rsidP="008C2E53">
            <w:pPr>
              <w:suppressAutoHyphens/>
              <w:ind w:left="-115"/>
              <w:jc w:val="center"/>
              <w:rPr>
                <w:b/>
                <w:bCs/>
                <w:sz w:val="20"/>
                <w:szCs w:val="20"/>
                <w:lang w:val="fr-FR"/>
              </w:rPr>
            </w:pPr>
            <w:r w:rsidRPr="00F0501D">
              <w:rPr>
                <w:b/>
                <w:sz w:val="20"/>
                <w:lang w:val="fr-FR"/>
              </w:rPr>
              <w:t>2022</w:t>
            </w:r>
          </w:p>
        </w:tc>
        <w:tc>
          <w:tcPr>
            <w:tcW w:w="410" w:type="pct"/>
            <w:tcBorders>
              <w:top w:val="single" w:sz="4" w:space="0" w:color="auto"/>
              <w:left w:val="single" w:sz="4" w:space="0" w:color="auto"/>
              <w:bottom w:val="single" w:sz="4" w:space="0" w:color="auto"/>
              <w:right w:val="single" w:sz="4" w:space="0" w:color="auto"/>
            </w:tcBorders>
            <w:vAlign w:val="center"/>
            <w:hideMark/>
          </w:tcPr>
          <w:p w14:paraId="10AC28BA" w14:textId="77777777" w:rsidR="00F0501D" w:rsidRPr="00F0501D" w:rsidRDefault="00F0501D" w:rsidP="008C2E53">
            <w:pPr>
              <w:suppressAutoHyphens/>
              <w:ind w:left="-115" w:right="-119"/>
              <w:jc w:val="center"/>
              <w:rPr>
                <w:b/>
                <w:bCs/>
                <w:sz w:val="20"/>
                <w:szCs w:val="20"/>
                <w:lang w:val="fr-FR"/>
              </w:rPr>
            </w:pPr>
            <w:r w:rsidRPr="00F0501D">
              <w:rPr>
                <w:b/>
                <w:sz w:val="20"/>
                <w:lang w:val="fr-FR"/>
              </w:rPr>
              <w:t>2023-2024</w:t>
            </w:r>
          </w:p>
        </w:tc>
        <w:tc>
          <w:tcPr>
            <w:tcW w:w="410" w:type="pct"/>
            <w:tcBorders>
              <w:top w:val="single" w:sz="4" w:space="0" w:color="auto"/>
              <w:left w:val="nil"/>
              <w:bottom w:val="single" w:sz="4" w:space="0" w:color="auto"/>
              <w:right w:val="single" w:sz="4" w:space="0" w:color="auto"/>
            </w:tcBorders>
            <w:vAlign w:val="center"/>
            <w:hideMark/>
          </w:tcPr>
          <w:p w14:paraId="37A32071" w14:textId="77777777" w:rsidR="00F0501D" w:rsidRPr="00F0501D" w:rsidRDefault="00F0501D" w:rsidP="008C2E53">
            <w:pPr>
              <w:suppressAutoHyphens/>
              <w:ind w:left="-115"/>
              <w:jc w:val="center"/>
              <w:rPr>
                <w:b/>
                <w:bCs/>
                <w:sz w:val="20"/>
                <w:szCs w:val="20"/>
                <w:lang w:val="fr-FR"/>
              </w:rPr>
            </w:pPr>
            <w:r w:rsidRPr="00F0501D">
              <w:rPr>
                <w:b/>
                <w:sz w:val="20"/>
                <w:lang w:val="fr-FR"/>
              </w:rPr>
              <w:t>2025</w:t>
            </w:r>
          </w:p>
        </w:tc>
        <w:tc>
          <w:tcPr>
            <w:tcW w:w="410" w:type="pct"/>
            <w:tcBorders>
              <w:top w:val="single" w:sz="4" w:space="0" w:color="auto"/>
              <w:left w:val="nil"/>
              <w:bottom w:val="single" w:sz="4" w:space="0" w:color="auto"/>
              <w:right w:val="single" w:sz="4" w:space="0" w:color="auto"/>
            </w:tcBorders>
            <w:vAlign w:val="center"/>
            <w:hideMark/>
          </w:tcPr>
          <w:p w14:paraId="082063B9" w14:textId="77777777" w:rsidR="00F0501D" w:rsidRPr="00F0501D" w:rsidRDefault="00F0501D" w:rsidP="008C2E53">
            <w:pPr>
              <w:suppressAutoHyphens/>
              <w:ind w:left="-115"/>
              <w:jc w:val="center"/>
              <w:rPr>
                <w:b/>
                <w:bCs/>
                <w:sz w:val="20"/>
                <w:szCs w:val="20"/>
                <w:lang w:val="fr-FR"/>
              </w:rPr>
            </w:pPr>
            <w:r w:rsidRPr="00F0501D">
              <w:rPr>
                <w:b/>
                <w:sz w:val="20"/>
                <w:lang w:val="fr-FR"/>
              </w:rPr>
              <w:t>2026</w:t>
            </w:r>
          </w:p>
        </w:tc>
        <w:tc>
          <w:tcPr>
            <w:tcW w:w="410" w:type="pct"/>
            <w:tcBorders>
              <w:top w:val="single" w:sz="4" w:space="0" w:color="auto"/>
              <w:left w:val="nil"/>
              <w:bottom w:val="single" w:sz="4" w:space="0" w:color="auto"/>
              <w:right w:val="single" w:sz="4" w:space="0" w:color="auto"/>
            </w:tcBorders>
            <w:vAlign w:val="center"/>
            <w:hideMark/>
          </w:tcPr>
          <w:p w14:paraId="5D9E6D6C" w14:textId="77777777" w:rsidR="00F0501D" w:rsidRPr="00F0501D" w:rsidRDefault="00F0501D" w:rsidP="008C2E53">
            <w:pPr>
              <w:suppressAutoHyphens/>
              <w:ind w:left="-115"/>
              <w:jc w:val="center"/>
              <w:rPr>
                <w:b/>
                <w:bCs/>
                <w:sz w:val="20"/>
                <w:szCs w:val="20"/>
                <w:lang w:val="fr-FR"/>
              </w:rPr>
            </w:pPr>
            <w:r w:rsidRPr="00F0501D">
              <w:rPr>
                <w:b/>
                <w:sz w:val="20"/>
                <w:lang w:val="fr-FR"/>
              </w:rPr>
              <w:t>2027</w:t>
            </w:r>
          </w:p>
        </w:tc>
        <w:tc>
          <w:tcPr>
            <w:tcW w:w="410" w:type="pct"/>
            <w:tcBorders>
              <w:top w:val="single" w:sz="4" w:space="0" w:color="auto"/>
              <w:left w:val="nil"/>
              <w:bottom w:val="single" w:sz="4" w:space="0" w:color="auto"/>
              <w:right w:val="single" w:sz="4" w:space="0" w:color="auto"/>
            </w:tcBorders>
            <w:vAlign w:val="center"/>
            <w:hideMark/>
          </w:tcPr>
          <w:p w14:paraId="21D8B170" w14:textId="77777777" w:rsidR="00F0501D" w:rsidRPr="00F0501D" w:rsidRDefault="00F0501D" w:rsidP="008C2E53">
            <w:pPr>
              <w:suppressAutoHyphens/>
              <w:ind w:left="-103" w:right="-112"/>
              <w:jc w:val="center"/>
              <w:rPr>
                <w:b/>
                <w:bCs/>
                <w:sz w:val="20"/>
                <w:szCs w:val="20"/>
                <w:lang w:val="fr-FR"/>
              </w:rPr>
            </w:pPr>
            <w:r w:rsidRPr="00F0501D">
              <w:rPr>
                <w:b/>
                <w:sz w:val="20"/>
                <w:lang w:val="fr-FR"/>
              </w:rPr>
              <w:t>2028-2029</w:t>
            </w:r>
          </w:p>
        </w:tc>
        <w:tc>
          <w:tcPr>
            <w:tcW w:w="410" w:type="pct"/>
            <w:tcBorders>
              <w:top w:val="single" w:sz="4" w:space="0" w:color="auto"/>
              <w:left w:val="nil"/>
              <w:bottom w:val="single" w:sz="4" w:space="0" w:color="auto"/>
              <w:right w:val="single" w:sz="4" w:space="0" w:color="auto"/>
            </w:tcBorders>
            <w:vAlign w:val="center"/>
            <w:hideMark/>
          </w:tcPr>
          <w:p w14:paraId="111BCA11" w14:textId="77777777" w:rsidR="00F0501D" w:rsidRPr="00F0501D" w:rsidRDefault="00F0501D" w:rsidP="008C2E53">
            <w:pPr>
              <w:suppressAutoHyphens/>
              <w:ind w:left="-115"/>
              <w:jc w:val="center"/>
              <w:rPr>
                <w:b/>
                <w:bCs/>
                <w:sz w:val="20"/>
                <w:szCs w:val="20"/>
                <w:lang w:val="fr-FR"/>
              </w:rPr>
            </w:pPr>
            <w:r w:rsidRPr="00F0501D">
              <w:rPr>
                <w:b/>
                <w:sz w:val="20"/>
                <w:lang w:val="fr-FR"/>
              </w:rPr>
              <w:t>2030</w:t>
            </w:r>
          </w:p>
        </w:tc>
        <w:tc>
          <w:tcPr>
            <w:tcW w:w="410" w:type="pct"/>
            <w:tcBorders>
              <w:top w:val="single" w:sz="4" w:space="0" w:color="auto"/>
              <w:left w:val="nil"/>
              <w:bottom w:val="single" w:sz="4" w:space="0" w:color="auto"/>
              <w:right w:val="single" w:sz="4" w:space="0" w:color="auto"/>
            </w:tcBorders>
            <w:vAlign w:val="center"/>
            <w:hideMark/>
          </w:tcPr>
          <w:p w14:paraId="7223A060" w14:textId="77777777" w:rsidR="00F0501D" w:rsidRPr="00F0501D" w:rsidRDefault="00F0501D" w:rsidP="008C2E53">
            <w:pPr>
              <w:suppressAutoHyphens/>
              <w:jc w:val="center"/>
              <w:rPr>
                <w:b/>
                <w:bCs/>
                <w:sz w:val="20"/>
                <w:szCs w:val="20"/>
                <w:lang w:val="fr-FR"/>
              </w:rPr>
            </w:pPr>
            <w:r w:rsidRPr="00F0501D">
              <w:rPr>
                <w:b/>
                <w:sz w:val="20"/>
                <w:lang w:val="fr-FR"/>
              </w:rPr>
              <w:t>Total</w:t>
            </w:r>
          </w:p>
        </w:tc>
      </w:tr>
      <w:tr w:rsidR="00F0501D" w:rsidRPr="00F0501D" w14:paraId="0F64EF64" w14:textId="77777777" w:rsidTr="008C2E53">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E12BBEE" w14:textId="77777777" w:rsidR="00F0501D" w:rsidRPr="00F0501D" w:rsidRDefault="00F0501D" w:rsidP="008C2E53">
            <w:pPr>
              <w:suppressAutoHyphens/>
              <w:ind w:left="-19"/>
              <w:jc w:val="left"/>
              <w:rPr>
                <w:sz w:val="20"/>
                <w:szCs w:val="20"/>
                <w:lang w:val="fr-FR"/>
              </w:rPr>
            </w:pPr>
            <w:r w:rsidRPr="00F0501D">
              <w:rPr>
                <w:sz w:val="20"/>
                <w:lang w:val="fr-FR"/>
              </w:rPr>
              <w:t>1.1</w:t>
            </w:r>
          </w:p>
        </w:tc>
        <w:tc>
          <w:tcPr>
            <w:tcW w:w="1517" w:type="pct"/>
            <w:tcBorders>
              <w:top w:val="nil"/>
              <w:left w:val="nil"/>
              <w:bottom w:val="single" w:sz="4" w:space="0" w:color="auto"/>
              <w:right w:val="single" w:sz="4" w:space="0" w:color="auto"/>
            </w:tcBorders>
            <w:hideMark/>
          </w:tcPr>
          <w:p w14:paraId="3FC06849" w14:textId="77777777" w:rsidR="00F0501D" w:rsidRPr="00F0501D" w:rsidRDefault="00F0501D" w:rsidP="008C2E53">
            <w:pPr>
              <w:suppressAutoHyphens/>
              <w:ind w:right="-106"/>
              <w:jc w:val="left"/>
              <w:rPr>
                <w:sz w:val="20"/>
                <w:szCs w:val="20"/>
                <w:lang w:val="fr-FR"/>
              </w:rPr>
            </w:pPr>
            <w:r w:rsidRPr="00F0501D">
              <w:rPr>
                <w:sz w:val="20"/>
                <w:lang w:val="fr-FR"/>
              </w:rPr>
              <w:t>Calendrier de réduction des substances du groupe I de l’annexe C du Protocole de Montréal (tonnes PAO)</w:t>
            </w:r>
          </w:p>
        </w:tc>
        <w:tc>
          <w:tcPr>
            <w:tcW w:w="410" w:type="pct"/>
            <w:tcBorders>
              <w:top w:val="single" w:sz="4" w:space="0" w:color="auto"/>
              <w:left w:val="nil"/>
              <w:bottom w:val="single" w:sz="4" w:space="0" w:color="auto"/>
              <w:right w:val="single" w:sz="4" w:space="0" w:color="auto"/>
            </w:tcBorders>
          </w:tcPr>
          <w:p w14:paraId="536D95A8" w14:textId="77777777" w:rsidR="00F0501D" w:rsidRPr="00F0501D" w:rsidRDefault="00F0501D" w:rsidP="008C2E53">
            <w:pPr>
              <w:suppressAutoHyphens/>
              <w:ind w:left="-115" w:right="41"/>
              <w:jc w:val="right"/>
              <w:rPr>
                <w:sz w:val="20"/>
                <w:szCs w:val="20"/>
                <w:lang w:val="fr-FR"/>
              </w:rPr>
            </w:pPr>
            <w:r w:rsidRPr="00F0501D">
              <w:rPr>
                <w:sz w:val="20"/>
                <w:lang w:val="fr-FR"/>
              </w:rPr>
              <w:t>0,54</w:t>
            </w:r>
          </w:p>
        </w:tc>
        <w:tc>
          <w:tcPr>
            <w:tcW w:w="410" w:type="pct"/>
            <w:tcBorders>
              <w:top w:val="nil"/>
              <w:left w:val="single" w:sz="4" w:space="0" w:color="auto"/>
              <w:bottom w:val="single" w:sz="4" w:space="0" w:color="auto"/>
              <w:right w:val="single" w:sz="4" w:space="0" w:color="auto"/>
            </w:tcBorders>
          </w:tcPr>
          <w:p w14:paraId="2E131F68" w14:textId="77777777" w:rsidR="00F0501D" w:rsidRPr="00F0501D" w:rsidRDefault="00F0501D" w:rsidP="008C2E53">
            <w:pPr>
              <w:suppressAutoHyphens/>
              <w:ind w:left="-115" w:right="41"/>
              <w:jc w:val="right"/>
              <w:rPr>
                <w:sz w:val="20"/>
                <w:szCs w:val="20"/>
                <w:lang w:val="fr-FR"/>
              </w:rPr>
            </w:pPr>
            <w:r w:rsidRPr="00F0501D">
              <w:rPr>
                <w:sz w:val="20"/>
                <w:lang w:val="fr-FR"/>
              </w:rPr>
              <w:t>0,54</w:t>
            </w:r>
          </w:p>
        </w:tc>
        <w:tc>
          <w:tcPr>
            <w:tcW w:w="410" w:type="pct"/>
            <w:tcBorders>
              <w:top w:val="nil"/>
              <w:left w:val="nil"/>
              <w:bottom w:val="single" w:sz="4" w:space="0" w:color="auto"/>
              <w:right w:val="single" w:sz="4" w:space="0" w:color="auto"/>
            </w:tcBorders>
          </w:tcPr>
          <w:p w14:paraId="2EA8964C" w14:textId="77777777" w:rsidR="00F0501D" w:rsidRPr="00F0501D" w:rsidRDefault="00F0501D" w:rsidP="008C2E53">
            <w:pPr>
              <w:suppressAutoHyphens/>
              <w:ind w:left="-115"/>
              <w:jc w:val="right"/>
              <w:rPr>
                <w:sz w:val="20"/>
                <w:szCs w:val="20"/>
                <w:lang w:val="fr-FR"/>
              </w:rPr>
            </w:pPr>
            <w:r w:rsidRPr="00F0501D">
              <w:rPr>
                <w:sz w:val="20"/>
                <w:lang w:val="fr-FR"/>
              </w:rPr>
              <w:t>0,27</w:t>
            </w:r>
          </w:p>
        </w:tc>
        <w:tc>
          <w:tcPr>
            <w:tcW w:w="410" w:type="pct"/>
            <w:tcBorders>
              <w:top w:val="nil"/>
              <w:left w:val="nil"/>
              <w:bottom w:val="single" w:sz="4" w:space="0" w:color="auto"/>
              <w:right w:val="single" w:sz="4" w:space="0" w:color="auto"/>
            </w:tcBorders>
          </w:tcPr>
          <w:p w14:paraId="149AC052" w14:textId="77777777" w:rsidR="00F0501D" w:rsidRPr="00F0501D" w:rsidRDefault="00F0501D" w:rsidP="008C2E53">
            <w:pPr>
              <w:suppressAutoHyphens/>
              <w:ind w:left="-115"/>
              <w:jc w:val="right"/>
              <w:rPr>
                <w:sz w:val="20"/>
                <w:szCs w:val="20"/>
                <w:lang w:val="fr-FR"/>
              </w:rPr>
            </w:pPr>
            <w:r w:rsidRPr="00F0501D">
              <w:rPr>
                <w:sz w:val="20"/>
                <w:lang w:val="fr-FR"/>
              </w:rPr>
              <w:t>0,27</w:t>
            </w:r>
          </w:p>
        </w:tc>
        <w:tc>
          <w:tcPr>
            <w:tcW w:w="410" w:type="pct"/>
            <w:tcBorders>
              <w:top w:val="nil"/>
              <w:left w:val="nil"/>
              <w:bottom w:val="single" w:sz="4" w:space="0" w:color="auto"/>
              <w:right w:val="single" w:sz="4" w:space="0" w:color="auto"/>
            </w:tcBorders>
          </w:tcPr>
          <w:p w14:paraId="0FD0D40C" w14:textId="77777777" w:rsidR="00F0501D" w:rsidRPr="00F0501D" w:rsidRDefault="00F0501D" w:rsidP="008C2E53">
            <w:pPr>
              <w:suppressAutoHyphens/>
              <w:ind w:left="-115"/>
              <w:jc w:val="right"/>
              <w:rPr>
                <w:sz w:val="20"/>
                <w:szCs w:val="20"/>
                <w:lang w:val="fr-FR"/>
              </w:rPr>
            </w:pPr>
            <w:r w:rsidRPr="00F0501D">
              <w:rPr>
                <w:sz w:val="20"/>
                <w:lang w:val="fr-FR"/>
              </w:rPr>
              <w:t>0,27</w:t>
            </w:r>
          </w:p>
        </w:tc>
        <w:tc>
          <w:tcPr>
            <w:tcW w:w="410" w:type="pct"/>
            <w:tcBorders>
              <w:top w:val="nil"/>
              <w:left w:val="nil"/>
              <w:bottom w:val="single" w:sz="4" w:space="0" w:color="auto"/>
              <w:right w:val="single" w:sz="4" w:space="0" w:color="auto"/>
            </w:tcBorders>
          </w:tcPr>
          <w:p w14:paraId="5963840F" w14:textId="77777777" w:rsidR="00F0501D" w:rsidRPr="00F0501D" w:rsidRDefault="00F0501D" w:rsidP="008C2E53">
            <w:pPr>
              <w:suppressAutoHyphens/>
              <w:ind w:left="-115" w:right="-33"/>
              <w:jc w:val="right"/>
              <w:rPr>
                <w:sz w:val="20"/>
                <w:szCs w:val="20"/>
                <w:lang w:val="fr-FR"/>
              </w:rPr>
            </w:pPr>
            <w:r w:rsidRPr="00F0501D">
              <w:rPr>
                <w:sz w:val="20"/>
                <w:lang w:val="fr-FR"/>
              </w:rPr>
              <w:t>0,27</w:t>
            </w:r>
          </w:p>
        </w:tc>
        <w:tc>
          <w:tcPr>
            <w:tcW w:w="410" w:type="pct"/>
            <w:tcBorders>
              <w:top w:val="nil"/>
              <w:left w:val="nil"/>
              <w:bottom w:val="single" w:sz="4" w:space="0" w:color="auto"/>
              <w:right w:val="single" w:sz="4" w:space="0" w:color="auto"/>
            </w:tcBorders>
            <w:shd w:val="clear" w:color="auto" w:fill="FFFFFF" w:themeFill="background1"/>
          </w:tcPr>
          <w:p w14:paraId="59CE1A06" w14:textId="77777777" w:rsidR="00F0501D" w:rsidRPr="00F0501D" w:rsidRDefault="00F0501D" w:rsidP="008C2E53">
            <w:pPr>
              <w:suppressAutoHyphens/>
              <w:ind w:left="-115"/>
              <w:jc w:val="right"/>
              <w:rPr>
                <w:sz w:val="20"/>
                <w:szCs w:val="20"/>
                <w:lang w:val="fr-FR"/>
              </w:rPr>
            </w:pPr>
            <w:r w:rsidRPr="00F0501D">
              <w:rPr>
                <w:sz w:val="20"/>
                <w:lang w:val="fr-FR"/>
              </w:rPr>
              <w:t>0,00</w:t>
            </w:r>
          </w:p>
        </w:tc>
        <w:tc>
          <w:tcPr>
            <w:tcW w:w="410" w:type="pct"/>
            <w:tcBorders>
              <w:top w:val="nil"/>
              <w:left w:val="nil"/>
              <w:bottom w:val="single" w:sz="4" w:space="0" w:color="auto"/>
              <w:right w:val="single" w:sz="4" w:space="0" w:color="auto"/>
            </w:tcBorders>
            <w:shd w:val="clear" w:color="auto" w:fill="FFFFFF" w:themeFill="background1"/>
          </w:tcPr>
          <w:p w14:paraId="52C94B92" w14:textId="77777777" w:rsidR="00F0501D" w:rsidRPr="00F0501D" w:rsidRDefault="00F0501D" w:rsidP="008C2E53">
            <w:pPr>
              <w:suppressAutoHyphens/>
              <w:jc w:val="right"/>
              <w:rPr>
                <w:sz w:val="20"/>
                <w:szCs w:val="20"/>
                <w:lang w:val="fr-FR"/>
              </w:rPr>
            </w:pPr>
            <w:r w:rsidRPr="00F0501D">
              <w:rPr>
                <w:sz w:val="20"/>
                <w:lang w:val="fr-FR"/>
              </w:rPr>
              <w:t>s.o.</w:t>
            </w:r>
          </w:p>
        </w:tc>
      </w:tr>
      <w:tr w:rsidR="00F0501D" w:rsidRPr="00F0501D" w14:paraId="1413A145" w14:textId="77777777" w:rsidTr="008C2E53">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E409084" w14:textId="77777777" w:rsidR="00F0501D" w:rsidRPr="00F0501D" w:rsidRDefault="00F0501D" w:rsidP="008C2E53">
            <w:pPr>
              <w:suppressAutoHyphens/>
              <w:ind w:left="-19"/>
              <w:jc w:val="left"/>
              <w:rPr>
                <w:sz w:val="20"/>
                <w:szCs w:val="20"/>
                <w:lang w:val="fr-FR"/>
              </w:rPr>
            </w:pPr>
            <w:r w:rsidRPr="00F0501D">
              <w:rPr>
                <w:sz w:val="20"/>
                <w:lang w:val="fr-FR"/>
              </w:rPr>
              <w:t>1.2</w:t>
            </w:r>
          </w:p>
        </w:tc>
        <w:tc>
          <w:tcPr>
            <w:tcW w:w="1517" w:type="pct"/>
            <w:tcBorders>
              <w:top w:val="nil"/>
              <w:left w:val="nil"/>
              <w:bottom w:val="single" w:sz="4" w:space="0" w:color="auto"/>
              <w:right w:val="single" w:sz="4" w:space="0" w:color="auto"/>
            </w:tcBorders>
            <w:hideMark/>
          </w:tcPr>
          <w:p w14:paraId="7DF4F2D6" w14:textId="77777777" w:rsidR="00F0501D" w:rsidRPr="00F0501D" w:rsidRDefault="00F0501D" w:rsidP="008C2E53">
            <w:pPr>
              <w:suppressAutoHyphens/>
              <w:ind w:right="-106"/>
              <w:jc w:val="left"/>
              <w:rPr>
                <w:sz w:val="20"/>
                <w:szCs w:val="20"/>
                <w:lang w:val="fr-FR"/>
              </w:rPr>
            </w:pPr>
            <w:r w:rsidRPr="00F0501D">
              <w:rPr>
                <w:sz w:val="20"/>
                <w:lang w:val="fr-FR"/>
              </w:rPr>
              <w:t>Consommation totale maximum autorisée des substances du groupe I de l’annexe C (tonnes PAO)</w:t>
            </w:r>
          </w:p>
        </w:tc>
        <w:tc>
          <w:tcPr>
            <w:tcW w:w="410" w:type="pct"/>
            <w:tcBorders>
              <w:top w:val="single" w:sz="4" w:space="0" w:color="auto"/>
              <w:left w:val="nil"/>
              <w:bottom w:val="single" w:sz="4" w:space="0" w:color="auto"/>
              <w:right w:val="single" w:sz="4" w:space="0" w:color="auto"/>
            </w:tcBorders>
          </w:tcPr>
          <w:p w14:paraId="3915089C" w14:textId="77777777" w:rsidR="00F0501D" w:rsidRPr="00F0501D" w:rsidRDefault="00F0501D" w:rsidP="008C2E53">
            <w:pPr>
              <w:suppressAutoHyphens/>
              <w:ind w:left="-115" w:right="41"/>
              <w:jc w:val="right"/>
              <w:rPr>
                <w:sz w:val="20"/>
                <w:szCs w:val="20"/>
                <w:lang w:val="fr-FR"/>
              </w:rPr>
            </w:pPr>
            <w:r w:rsidRPr="00F0501D">
              <w:rPr>
                <w:sz w:val="20"/>
                <w:lang w:val="fr-FR"/>
              </w:rPr>
              <w:t>0,38</w:t>
            </w:r>
          </w:p>
        </w:tc>
        <w:tc>
          <w:tcPr>
            <w:tcW w:w="410" w:type="pct"/>
            <w:tcBorders>
              <w:top w:val="nil"/>
              <w:left w:val="single" w:sz="4" w:space="0" w:color="auto"/>
              <w:bottom w:val="single" w:sz="4" w:space="0" w:color="auto"/>
              <w:right w:val="single" w:sz="4" w:space="0" w:color="auto"/>
            </w:tcBorders>
          </w:tcPr>
          <w:p w14:paraId="76F80EBA" w14:textId="77777777" w:rsidR="00F0501D" w:rsidRPr="00F0501D" w:rsidRDefault="00F0501D" w:rsidP="008C2E53">
            <w:pPr>
              <w:suppressAutoHyphens/>
              <w:ind w:left="-115" w:right="41"/>
              <w:jc w:val="right"/>
              <w:rPr>
                <w:sz w:val="20"/>
                <w:szCs w:val="20"/>
                <w:lang w:val="fr-FR"/>
              </w:rPr>
            </w:pPr>
            <w:r w:rsidRPr="00F0501D">
              <w:rPr>
                <w:sz w:val="20"/>
                <w:lang w:val="fr-FR"/>
              </w:rPr>
              <w:t>0,38</w:t>
            </w:r>
          </w:p>
        </w:tc>
        <w:tc>
          <w:tcPr>
            <w:tcW w:w="410" w:type="pct"/>
            <w:tcBorders>
              <w:top w:val="nil"/>
              <w:left w:val="nil"/>
              <w:bottom w:val="single" w:sz="4" w:space="0" w:color="auto"/>
              <w:right w:val="single" w:sz="4" w:space="0" w:color="auto"/>
            </w:tcBorders>
          </w:tcPr>
          <w:p w14:paraId="2559EF68" w14:textId="77777777" w:rsidR="00F0501D" w:rsidRPr="00F0501D" w:rsidRDefault="00F0501D" w:rsidP="008C2E53">
            <w:pPr>
              <w:suppressAutoHyphens/>
              <w:ind w:left="-115"/>
              <w:jc w:val="right"/>
              <w:rPr>
                <w:sz w:val="20"/>
                <w:szCs w:val="20"/>
                <w:lang w:val="fr-FR"/>
              </w:rPr>
            </w:pPr>
            <w:r w:rsidRPr="00F0501D">
              <w:rPr>
                <w:sz w:val="20"/>
                <w:lang w:val="fr-FR"/>
              </w:rPr>
              <w:t>0,19</w:t>
            </w:r>
          </w:p>
        </w:tc>
        <w:tc>
          <w:tcPr>
            <w:tcW w:w="410" w:type="pct"/>
            <w:tcBorders>
              <w:top w:val="nil"/>
              <w:left w:val="nil"/>
              <w:bottom w:val="single" w:sz="4" w:space="0" w:color="auto"/>
              <w:right w:val="single" w:sz="4" w:space="0" w:color="auto"/>
            </w:tcBorders>
          </w:tcPr>
          <w:p w14:paraId="064229BF" w14:textId="77777777" w:rsidR="00F0501D" w:rsidRPr="00F0501D" w:rsidRDefault="00F0501D" w:rsidP="008C2E53">
            <w:pPr>
              <w:suppressAutoHyphens/>
              <w:ind w:left="-115"/>
              <w:jc w:val="right"/>
              <w:rPr>
                <w:sz w:val="20"/>
                <w:szCs w:val="20"/>
                <w:lang w:val="fr-FR"/>
              </w:rPr>
            </w:pPr>
            <w:r w:rsidRPr="00F0501D">
              <w:rPr>
                <w:sz w:val="20"/>
                <w:lang w:val="fr-FR"/>
              </w:rPr>
              <w:t>0,19</w:t>
            </w:r>
          </w:p>
        </w:tc>
        <w:tc>
          <w:tcPr>
            <w:tcW w:w="410" w:type="pct"/>
            <w:tcBorders>
              <w:top w:val="nil"/>
              <w:left w:val="nil"/>
              <w:bottom w:val="single" w:sz="4" w:space="0" w:color="auto"/>
              <w:right w:val="single" w:sz="4" w:space="0" w:color="auto"/>
            </w:tcBorders>
          </w:tcPr>
          <w:p w14:paraId="33484A5F" w14:textId="77777777" w:rsidR="00F0501D" w:rsidRPr="00F0501D" w:rsidRDefault="00F0501D" w:rsidP="008C2E53">
            <w:pPr>
              <w:suppressAutoHyphens/>
              <w:ind w:left="-115"/>
              <w:jc w:val="right"/>
              <w:rPr>
                <w:sz w:val="20"/>
                <w:szCs w:val="20"/>
                <w:lang w:val="fr-FR"/>
              </w:rPr>
            </w:pPr>
            <w:r w:rsidRPr="00F0501D">
              <w:rPr>
                <w:sz w:val="20"/>
                <w:lang w:val="fr-FR"/>
              </w:rPr>
              <w:t>0,19</w:t>
            </w:r>
          </w:p>
        </w:tc>
        <w:tc>
          <w:tcPr>
            <w:tcW w:w="410" w:type="pct"/>
            <w:tcBorders>
              <w:top w:val="nil"/>
              <w:left w:val="nil"/>
              <w:bottom w:val="single" w:sz="4" w:space="0" w:color="auto"/>
              <w:right w:val="single" w:sz="4" w:space="0" w:color="auto"/>
            </w:tcBorders>
          </w:tcPr>
          <w:p w14:paraId="7759EB03" w14:textId="77777777" w:rsidR="00F0501D" w:rsidRPr="00F0501D" w:rsidRDefault="00F0501D" w:rsidP="008C2E53">
            <w:pPr>
              <w:suppressAutoHyphens/>
              <w:ind w:left="-115" w:right="-33"/>
              <w:jc w:val="right"/>
              <w:rPr>
                <w:sz w:val="20"/>
                <w:szCs w:val="20"/>
                <w:lang w:val="fr-FR"/>
              </w:rPr>
            </w:pPr>
            <w:r w:rsidRPr="00F0501D">
              <w:rPr>
                <w:sz w:val="20"/>
                <w:lang w:val="fr-FR"/>
              </w:rPr>
              <w:t>0,19</w:t>
            </w:r>
          </w:p>
        </w:tc>
        <w:tc>
          <w:tcPr>
            <w:tcW w:w="410" w:type="pct"/>
            <w:tcBorders>
              <w:top w:val="nil"/>
              <w:left w:val="nil"/>
              <w:bottom w:val="single" w:sz="4" w:space="0" w:color="auto"/>
              <w:right w:val="single" w:sz="4" w:space="0" w:color="auto"/>
            </w:tcBorders>
            <w:shd w:val="clear" w:color="auto" w:fill="FFFFFF" w:themeFill="background1"/>
          </w:tcPr>
          <w:p w14:paraId="4F99BD63" w14:textId="77777777" w:rsidR="00F0501D" w:rsidRPr="00F0501D" w:rsidRDefault="00F0501D" w:rsidP="008C2E53">
            <w:pPr>
              <w:suppressAutoHyphens/>
              <w:ind w:left="-286"/>
              <w:jc w:val="right"/>
              <w:rPr>
                <w:sz w:val="20"/>
                <w:szCs w:val="20"/>
                <w:lang w:val="fr-FR"/>
              </w:rPr>
            </w:pPr>
            <w:r w:rsidRPr="00F0501D">
              <w:rPr>
                <w:sz w:val="20"/>
                <w:lang w:val="fr-FR"/>
              </w:rPr>
              <w:t>0,00</w:t>
            </w:r>
          </w:p>
        </w:tc>
        <w:tc>
          <w:tcPr>
            <w:tcW w:w="410" w:type="pct"/>
            <w:tcBorders>
              <w:top w:val="nil"/>
              <w:left w:val="nil"/>
              <w:bottom w:val="single" w:sz="4" w:space="0" w:color="auto"/>
              <w:right w:val="single" w:sz="4" w:space="0" w:color="auto"/>
            </w:tcBorders>
            <w:shd w:val="clear" w:color="auto" w:fill="FFFFFF" w:themeFill="background1"/>
          </w:tcPr>
          <w:p w14:paraId="58035D00" w14:textId="77777777" w:rsidR="00F0501D" w:rsidRPr="00F0501D" w:rsidRDefault="00F0501D" w:rsidP="008C2E53">
            <w:pPr>
              <w:suppressAutoHyphens/>
              <w:jc w:val="right"/>
              <w:rPr>
                <w:sz w:val="20"/>
                <w:szCs w:val="20"/>
                <w:lang w:val="fr-FR"/>
              </w:rPr>
            </w:pPr>
            <w:r w:rsidRPr="00F0501D">
              <w:rPr>
                <w:sz w:val="20"/>
                <w:lang w:val="fr-FR"/>
              </w:rPr>
              <w:t>s.o.</w:t>
            </w:r>
          </w:p>
        </w:tc>
      </w:tr>
      <w:tr w:rsidR="00F0501D" w:rsidRPr="00F0501D" w14:paraId="69D745F6" w14:textId="77777777" w:rsidTr="008A753E">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1E867E" w14:textId="77777777" w:rsidR="00F0501D" w:rsidRPr="00F0501D" w:rsidRDefault="00F0501D" w:rsidP="008C2E53">
            <w:pPr>
              <w:suppressAutoHyphens/>
              <w:jc w:val="left"/>
              <w:rPr>
                <w:sz w:val="20"/>
                <w:szCs w:val="20"/>
                <w:lang w:val="fr-FR"/>
              </w:rPr>
            </w:pPr>
            <w:r w:rsidRPr="00F0501D">
              <w:rPr>
                <w:sz w:val="20"/>
                <w:lang w:val="fr-FR"/>
              </w:rPr>
              <w:t>2.1</w:t>
            </w:r>
          </w:p>
        </w:tc>
        <w:tc>
          <w:tcPr>
            <w:tcW w:w="1517" w:type="pct"/>
            <w:tcBorders>
              <w:top w:val="nil"/>
              <w:left w:val="nil"/>
              <w:bottom w:val="single" w:sz="4" w:space="0" w:color="auto"/>
              <w:right w:val="single" w:sz="4" w:space="0" w:color="auto"/>
            </w:tcBorders>
            <w:hideMark/>
          </w:tcPr>
          <w:p w14:paraId="3E1A72FB" w14:textId="77777777" w:rsidR="00F0501D" w:rsidRPr="00F0501D" w:rsidRDefault="00F0501D" w:rsidP="008C2E53">
            <w:pPr>
              <w:suppressAutoHyphens/>
              <w:jc w:val="left"/>
              <w:rPr>
                <w:sz w:val="20"/>
                <w:szCs w:val="20"/>
                <w:lang w:val="fr-FR"/>
              </w:rPr>
            </w:pPr>
            <w:r w:rsidRPr="00F0501D">
              <w:rPr>
                <w:sz w:val="20"/>
                <w:lang w:val="fr-FR"/>
              </w:rPr>
              <w:t>Financement convenu pour l’agence principale (PNUE) ($ US)</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17B9CD8B" w14:textId="77777777" w:rsidR="00F0501D" w:rsidRPr="00F0501D" w:rsidRDefault="00F0501D" w:rsidP="008C2E53">
            <w:pPr>
              <w:suppressAutoHyphens/>
              <w:ind w:left="-115"/>
              <w:jc w:val="right"/>
              <w:rPr>
                <w:sz w:val="20"/>
                <w:szCs w:val="20"/>
                <w:lang w:val="fr-FR"/>
              </w:rPr>
            </w:pPr>
            <w:r w:rsidRPr="00F0501D">
              <w:rPr>
                <w:color w:val="000000"/>
                <w:sz w:val="20"/>
                <w:lang w:val="fr-FR"/>
              </w:rPr>
              <w:t>111 000</w:t>
            </w:r>
          </w:p>
        </w:tc>
        <w:tc>
          <w:tcPr>
            <w:tcW w:w="410" w:type="pct"/>
            <w:tcBorders>
              <w:top w:val="nil"/>
              <w:left w:val="single" w:sz="4" w:space="0" w:color="auto"/>
              <w:bottom w:val="single" w:sz="4" w:space="0" w:color="auto"/>
              <w:right w:val="single" w:sz="4" w:space="0" w:color="auto"/>
            </w:tcBorders>
          </w:tcPr>
          <w:p w14:paraId="4E0F167A" w14:textId="77777777" w:rsidR="00F0501D" w:rsidRPr="00F0501D" w:rsidRDefault="00F0501D" w:rsidP="008C2E53">
            <w:pPr>
              <w:suppressAutoHyphens/>
              <w:ind w:left="-115"/>
              <w:jc w:val="right"/>
              <w:rPr>
                <w:sz w:val="20"/>
                <w:szCs w:val="20"/>
                <w:lang w:val="fr-FR"/>
              </w:rPr>
            </w:pPr>
            <w:r w:rsidRPr="00F0501D">
              <w:rPr>
                <w:sz w:val="20"/>
                <w:lang w:val="fr-FR"/>
              </w:rPr>
              <w:t>0</w:t>
            </w:r>
          </w:p>
        </w:tc>
        <w:tc>
          <w:tcPr>
            <w:tcW w:w="410" w:type="pct"/>
            <w:tcBorders>
              <w:top w:val="nil"/>
              <w:left w:val="nil"/>
              <w:bottom w:val="single" w:sz="4" w:space="0" w:color="auto"/>
              <w:right w:val="single" w:sz="4" w:space="0" w:color="auto"/>
            </w:tcBorders>
          </w:tcPr>
          <w:p w14:paraId="33DE1D03" w14:textId="77777777" w:rsidR="00F0501D" w:rsidRPr="00F0501D" w:rsidRDefault="00F0501D" w:rsidP="008C2E53">
            <w:pPr>
              <w:suppressAutoHyphens/>
              <w:ind w:left="-115"/>
              <w:jc w:val="right"/>
              <w:rPr>
                <w:sz w:val="20"/>
                <w:szCs w:val="20"/>
                <w:lang w:val="fr-FR"/>
              </w:rPr>
            </w:pPr>
            <w:r w:rsidRPr="00F0501D">
              <w:rPr>
                <w:sz w:val="20"/>
                <w:lang w:val="fr-FR"/>
              </w:rPr>
              <w:t>39 700</w:t>
            </w:r>
          </w:p>
        </w:tc>
        <w:tc>
          <w:tcPr>
            <w:tcW w:w="410" w:type="pct"/>
            <w:tcBorders>
              <w:top w:val="nil"/>
              <w:left w:val="nil"/>
              <w:bottom w:val="single" w:sz="4" w:space="0" w:color="auto"/>
              <w:right w:val="single" w:sz="4" w:space="0" w:color="auto"/>
            </w:tcBorders>
          </w:tcPr>
          <w:p w14:paraId="6B0BDBFF" w14:textId="77777777" w:rsidR="00F0501D" w:rsidRPr="00F0501D" w:rsidRDefault="00F0501D" w:rsidP="008C2E53">
            <w:pPr>
              <w:suppressAutoHyphens/>
              <w:ind w:left="-115"/>
              <w:jc w:val="right"/>
              <w:rPr>
                <w:sz w:val="20"/>
                <w:szCs w:val="20"/>
                <w:lang w:val="fr-FR"/>
              </w:rPr>
            </w:pPr>
            <w:r w:rsidRPr="00F0501D">
              <w:rPr>
                <w:sz w:val="20"/>
                <w:lang w:val="fr-FR"/>
              </w:rPr>
              <w:t>0</w:t>
            </w:r>
          </w:p>
        </w:tc>
        <w:tc>
          <w:tcPr>
            <w:tcW w:w="410" w:type="pct"/>
            <w:tcBorders>
              <w:top w:val="nil"/>
              <w:left w:val="nil"/>
              <w:bottom w:val="single" w:sz="4" w:space="0" w:color="auto"/>
              <w:right w:val="single" w:sz="4" w:space="0" w:color="auto"/>
            </w:tcBorders>
          </w:tcPr>
          <w:p w14:paraId="4103B2A8" w14:textId="77777777" w:rsidR="00F0501D" w:rsidRPr="00F0501D" w:rsidRDefault="00F0501D" w:rsidP="008C2E53">
            <w:pPr>
              <w:suppressAutoHyphens/>
              <w:ind w:left="-115"/>
              <w:jc w:val="right"/>
              <w:rPr>
                <w:sz w:val="20"/>
                <w:szCs w:val="20"/>
                <w:lang w:val="fr-FR"/>
              </w:rPr>
            </w:pPr>
            <w:r w:rsidRPr="00F0501D">
              <w:rPr>
                <w:sz w:val="20"/>
                <w:lang w:val="fr-FR"/>
              </w:rPr>
              <w:t>51 400</w:t>
            </w:r>
          </w:p>
        </w:tc>
        <w:tc>
          <w:tcPr>
            <w:tcW w:w="410" w:type="pct"/>
            <w:tcBorders>
              <w:top w:val="nil"/>
              <w:left w:val="nil"/>
              <w:bottom w:val="single" w:sz="4" w:space="0" w:color="auto"/>
              <w:right w:val="single" w:sz="4" w:space="0" w:color="auto"/>
            </w:tcBorders>
          </w:tcPr>
          <w:p w14:paraId="45E9BBF6" w14:textId="77777777" w:rsidR="00F0501D" w:rsidRPr="00F0501D" w:rsidRDefault="00F0501D" w:rsidP="008C2E53">
            <w:pPr>
              <w:suppressAutoHyphens/>
              <w:ind w:left="-115"/>
              <w:jc w:val="right"/>
              <w:rPr>
                <w:sz w:val="20"/>
                <w:szCs w:val="20"/>
                <w:lang w:val="fr-FR"/>
              </w:rPr>
            </w:pPr>
            <w:r w:rsidRPr="00F0501D">
              <w:rPr>
                <w:sz w:val="20"/>
                <w:lang w:val="fr-FR"/>
              </w:rPr>
              <w:t>0</w:t>
            </w:r>
          </w:p>
        </w:tc>
        <w:tc>
          <w:tcPr>
            <w:tcW w:w="410" w:type="pct"/>
            <w:tcBorders>
              <w:top w:val="nil"/>
              <w:left w:val="nil"/>
              <w:bottom w:val="single" w:sz="4" w:space="0" w:color="auto"/>
              <w:right w:val="single" w:sz="4" w:space="0" w:color="auto"/>
            </w:tcBorders>
          </w:tcPr>
          <w:p w14:paraId="32DC998B" w14:textId="77777777" w:rsidR="00F0501D" w:rsidRPr="00F0501D" w:rsidRDefault="00F0501D" w:rsidP="008C2E53">
            <w:pPr>
              <w:suppressAutoHyphens/>
              <w:ind w:left="-115"/>
              <w:jc w:val="right"/>
              <w:rPr>
                <w:sz w:val="20"/>
                <w:szCs w:val="20"/>
                <w:lang w:val="fr-FR"/>
              </w:rPr>
            </w:pPr>
            <w:r w:rsidRPr="00F0501D">
              <w:rPr>
                <w:sz w:val="20"/>
                <w:lang w:val="fr-FR"/>
              </w:rPr>
              <w:t>24 400</w:t>
            </w:r>
          </w:p>
        </w:tc>
        <w:tc>
          <w:tcPr>
            <w:tcW w:w="410" w:type="pct"/>
            <w:tcBorders>
              <w:top w:val="nil"/>
              <w:left w:val="nil"/>
              <w:bottom w:val="single" w:sz="4" w:space="0" w:color="auto"/>
              <w:right w:val="single" w:sz="4" w:space="0" w:color="auto"/>
            </w:tcBorders>
          </w:tcPr>
          <w:p w14:paraId="53FB46C8" w14:textId="77777777" w:rsidR="00F0501D" w:rsidRPr="00F0501D" w:rsidRDefault="00F0501D" w:rsidP="008C2E53">
            <w:pPr>
              <w:suppressAutoHyphens/>
              <w:ind w:left="-115"/>
              <w:jc w:val="right"/>
              <w:rPr>
                <w:sz w:val="20"/>
                <w:szCs w:val="20"/>
                <w:lang w:val="fr-FR"/>
              </w:rPr>
            </w:pPr>
            <w:r w:rsidRPr="00F0501D">
              <w:rPr>
                <w:sz w:val="20"/>
                <w:lang w:val="fr-FR"/>
              </w:rPr>
              <w:t>226 500</w:t>
            </w:r>
          </w:p>
        </w:tc>
      </w:tr>
      <w:tr w:rsidR="00F0501D" w:rsidRPr="00F0501D" w14:paraId="42A17242" w14:textId="77777777" w:rsidTr="008A753E">
        <w:trPr>
          <w:trHeight w:val="280"/>
        </w:trPr>
        <w:tc>
          <w:tcPr>
            <w:tcW w:w="20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2A3F05F" w14:textId="77777777" w:rsidR="00F0501D" w:rsidRPr="00F0501D" w:rsidRDefault="00F0501D" w:rsidP="008C2E53">
            <w:pPr>
              <w:suppressAutoHyphens/>
              <w:jc w:val="left"/>
              <w:rPr>
                <w:sz w:val="20"/>
                <w:szCs w:val="20"/>
                <w:lang w:val="fr-FR"/>
              </w:rPr>
            </w:pPr>
            <w:r w:rsidRPr="00F0501D">
              <w:rPr>
                <w:sz w:val="20"/>
                <w:lang w:val="fr-FR"/>
              </w:rPr>
              <w:t>2,2</w:t>
            </w:r>
          </w:p>
        </w:tc>
        <w:tc>
          <w:tcPr>
            <w:tcW w:w="1517" w:type="pct"/>
            <w:tcBorders>
              <w:top w:val="single" w:sz="4" w:space="0" w:color="auto"/>
              <w:left w:val="nil"/>
              <w:bottom w:val="single" w:sz="4" w:space="0" w:color="auto"/>
              <w:right w:val="single" w:sz="4" w:space="0" w:color="auto"/>
            </w:tcBorders>
            <w:hideMark/>
          </w:tcPr>
          <w:p w14:paraId="6649259B" w14:textId="77777777" w:rsidR="00F0501D" w:rsidRPr="00F0501D" w:rsidRDefault="00F0501D" w:rsidP="008C2E53">
            <w:pPr>
              <w:suppressAutoHyphens/>
              <w:jc w:val="left"/>
              <w:rPr>
                <w:sz w:val="20"/>
                <w:szCs w:val="20"/>
                <w:lang w:val="fr-FR"/>
              </w:rPr>
            </w:pPr>
            <w:r w:rsidRPr="00F0501D">
              <w:rPr>
                <w:sz w:val="20"/>
                <w:lang w:val="fr-FR"/>
              </w:rPr>
              <w:t>Coûts d’appui à l’agence d’exécution principale ($ US)</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1F3494E3" w14:textId="77777777" w:rsidR="00F0501D" w:rsidRPr="00F0501D" w:rsidRDefault="00F0501D" w:rsidP="008C2E53">
            <w:pPr>
              <w:suppressAutoHyphens/>
              <w:ind w:left="-115"/>
              <w:jc w:val="right"/>
              <w:rPr>
                <w:sz w:val="20"/>
                <w:szCs w:val="20"/>
                <w:lang w:val="fr-FR"/>
              </w:rPr>
            </w:pPr>
            <w:r w:rsidRPr="00F0501D">
              <w:rPr>
                <w:color w:val="000000"/>
                <w:sz w:val="20"/>
                <w:lang w:val="fr-FR"/>
              </w:rPr>
              <w:t>14 430</w:t>
            </w:r>
          </w:p>
        </w:tc>
        <w:tc>
          <w:tcPr>
            <w:tcW w:w="410" w:type="pct"/>
            <w:tcBorders>
              <w:top w:val="single" w:sz="4" w:space="0" w:color="auto"/>
              <w:left w:val="single" w:sz="4" w:space="0" w:color="auto"/>
              <w:bottom w:val="single" w:sz="4" w:space="0" w:color="auto"/>
              <w:right w:val="single" w:sz="4" w:space="0" w:color="auto"/>
            </w:tcBorders>
          </w:tcPr>
          <w:p w14:paraId="3F409052" w14:textId="77777777" w:rsidR="00F0501D" w:rsidRPr="00F0501D" w:rsidRDefault="00F0501D" w:rsidP="008C2E53">
            <w:pPr>
              <w:suppressAutoHyphens/>
              <w:ind w:left="-115"/>
              <w:jc w:val="right"/>
              <w:rPr>
                <w:sz w:val="20"/>
                <w:szCs w:val="20"/>
                <w:lang w:val="fr-FR"/>
              </w:rPr>
            </w:pPr>
            <w:r w:rsidRPr="00F0501D">
              <w:rPr>
                <w:sz w:val="20"/>
                <w:lang w:val="fr-FR"/>
              </w:rPr>
              <w:t>0</w:t>
            </w:r>
          </w:p>
        </w:tc>
        <w:tc>
          <w:tcPr>
            <w:tcW w:w="410" w:type="pct"/>
            <w:tcBorders>
              <w:top w:val="single" w:sz="4" w:space="0" w:color="auto"/>
              <w:left w:val="nil"/>
              <w:bottom w:val="single" w:sz="4" w:space="0" w:color="auto"/>
              <w:right w:val="single" w:sz="4" w:space="0" w:color="auto"/>
            </w:tcBorders>
          </w:tcPr>
          <w:p w14:paraId="2AED7B0C" w14:textId="77777777" w:rsidR="00F0501D" w:rsidRPr="00F0501D" w:rsidRDefault="00F0501D" w:rsidP="008C2E53">
            <w:pPr>
              <w:suppressAutoHyphens/>
              <w:ind w:left="-115"/>
              <w:jc w:val="right"/>
              <w:rPr>
                <w:sz w:val="20"/>
                <w:szCs w:val="20"/>
                <w:lang w:val="fr-FR"/>
              </w:rPr>
            </w:pPr>
            <w:r w:rsidRPr="00F0501D">
              <w:rPr>
                <w:sz w:val="20"/>
                <w:lang w:val="fr-FR"/>
              </w:rPr>
              <w:t>5 161</w:t>
            </w:r>
          </w:p>
        </w:tc>
        <w:tc>
          <w:tcPr>
            <w:tcW w:w="410" w:type="pct"/>
            <w:tcBorders>
              <w:top w:val="single" w:sz="4" w:space="0" w:color="auto"/>
              <w:left w:val="nil"/>
              <w:bottom w:val="single" w:sz="4" w:space="0" w:color="auto"/>
              <w:right w:val="single" w:sz="4" w:space="0" w:color="auto"/>
            </w:tcBorders>
          </w:tcPr>
          <w:p w14:paraId="73964C5B" w14:textId="77777777" w:rsidR="00F0501D" w:rsidRPr="00F0501D" w:rsidRDefault="00F0501D" w:rsidP="008C2E53">
            <w:pPr>
              <w:suppressAutoHyphens/>
              <w:ind w:left="-115"/>
              <w:jc w:val="right"/>
              <w:rPr>
                <w:sz w:val="20"/>
                <w:szCs w:val="20"/>
                <w:lang w:val="fr-FR"/>
              </w:rPr>
            </w:pPr>
            <w:r w:rsidRPr="00F0501D">
              <w:rPr>
                <w:sz w:val="20"/>
                <w:lang w:val="fr-FR"/>
              </w:rPr>
              <w:t>0</w:t>
            </w:r>
          </w:p>
        </w:tc>
        <w:tc>
          <w:tcPr>
            <w:tcW w:w="410" w:type="pct"/>
            <w:tcBorders>
              <w:top w:val="single" w:sz="4" w:space="0" w:color="auto"/>
              <w:left w:val="nil"/>
              <w:bottom w:val="single" w:sz="4" w:space="0" w:color="auto"/>
              <w:right w:val="single" w:sz="4" w:space="0" w:color="auto"/>
            </w:tcBorders>
          </w:tcPr>
          <w:p w14:paraId="67FC2675" w14:textId="77777777" w:rsidR="00F0501D" w:rsidRPr="00F0501D" w:rsidRDefault="00F0501D" w:rsidP="008C2E53">
            <w:pPr>
              <w:suppressAutoHyphens/>
              <w:ind w:left="-115"/>
              <w:jc w:val="right"/>
              <w:rPr>
                <w:sz w:val="20"/>
                <w:szCs w:val="20"/>
                <w:lang w:val="fr-FR"/>
              </w:rPr>
            </w:pPr>
            <w:r w:rsidRPr="00F0501D">
              <w:rPr>
                <w:sz w:val="20"/>
                <w:lang w:val="fr-FR"/>
              </w:rPr>
              <w:t>6 682</w:t>
            </w:r>
          </w:p>
        </w:tc>
        <w:tc>
          <w:tcPr>
            <w:tcW w:w="410" w:type="pct"/>
            <w:tcBorders>
              <w:top w:val="single" w:sz="4" w:space="0" w:color="auto"/>
              <w:left w:val="nil"/>
              <w:bottom w:val="single" w:sz="4" w:space="0" w:color="auto"/>
              <w:right w:val="single" w:sz="4" w:space="0" w:color="auto"/>
            </w:tcBorders>
          </w:tcPr>
          <w:p w14:paraId="4F5C49D1" w14:textId="77777777" w:rsidR="00F0501D" w:rsidRPr="00F0501D" w:rsidRDefault="00F0501D" w:rsidP="008C2E53">
            <w:pPr>
              <w:suppressAutoHyphens/>
              <w:ind w:left="-115"/>
              <w:jc w:val="right"/>
              <w:rPr>
                <w:sz w:val="20"/>
                <w:szCs w:val="20"/>
                <w:lang w:val="fr-FR"/>
              </w:rPr>
            </w:pPr>
            <w:r w:rsidRPr="00F0501D">
              <w:rPr>
                <w:sz w:val="20"/>
                <w:lang w:val="fr-FR"/>
              </w:rPr>
              <w:t>0</w:t>
            </w:r>
          </w:p>
        </w:tc>
        <w:tc>
          <w:tcPr>
            <w:tcW w:w="410" w:type="pct"/>
            <w:tcBorders>
              <w:top w:val="single" w:sz="4" w:space="0" w:color="auto"/>
              <w:left w:val="nil"/>
              <w:bottom w:val="single" w:sz="4" w:space="0" w:color="auto"/>
              <w:right w:val="single" w:sz="4" w:space="0" w:color="auto"/>
            </w:tcBorders>
          </w:tcPr>
          <w:p w14:paraId="2288C5AC" w14:textId="77777777" w:rsidR="00F0501D" w:rsidRPr="00F0501D" w:rsidRDefault="00F0501D" w:rsidP="008C2E53">
            <w:pPr>
              <w:suppressAutoHyphens/>
              <w:ind w:left="-115"/>
              <w:jc w:val="right"/>
              <w:rPr>
                <w:sz w:val="20"/>
                <w:szCs w:val="20"/>
                <w:lang w:val="fr-FR"/>
              </w:rPr>
            </w:pPr>
            <w:r w:rsidRPr="00F0501D">
              <w:rPr>
                <w:sz w:val="20"/>
                <w:lang w:val="fr-FR"/>
              </w:rPr>
              <w:t>3 172</w:t>
            </w:r>
          </w:p>
        </w:tc>
        <w:tc>
          <w:tcPr>
            <w:tcW w:w="410" w:type="pct"/>
            <w:tcBorders>
              <w:top w:val="single" w:sz="4" w:space="0" w:color="auto"/>
              <w:left w:val="nil"/>
              <w:bottom w:val="single" w:sz="4" w:space="0" w:color="auto"/>
              <w:right w:val="single" w:sz="4" w:space="0" w:color="auto"/>
            </w:tcBorders>
          </w:tcPr>
          <w:p w14:paraId="74141CCA" w14:textId="77777777" w:rsidR="00F0501D" w:rsidRPr="00F0501D" w:rsidRDefault="00F0501D" w:rsidP="008C2E53">
            <w:pPr>
              <w:suppressAutoHyphens/>
              <w:ind w:left="-115"/>
              <w:jc w:val="right"/>
              <w:rPr>
                <w:sz w:val="20"/>
                <w:szCs w:val="20"/>
                <w:lang w:val="fr-FR"/>
              </w:rPr>
            </w:pPr>
            <w:r w:rsidRPr="00F0501D">
              <w:rPr>
                <w:sz w:val="20"/>
                <w:lang w:val="fr-FR"/>
              </w:rPr>
              <w:t>29 445</w:t>
            </w:r>
          </w:p>
        </w:tc>
      </w:tr>
      <w:tr w:rsidR="00F0501D" w:rsidRPr="00F0501D" w14:paraId="147CCAA0" w14:textId="77777777" w:rsidTr="008A753E">
        <w:trPr>
          <w:trHeight w:val="280"/>
        </w:trPr>
        <w:tc>
          <w:tcPr>
            <w:tcW w:w="20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6A93800" w14:textId="77777777" w:rsidR="00F0501D" w:rsidRPr="00F0501D" w:rsidRDefault="00F0501D" w:rsidP="008C2E53">
            <w:pPr>
              <w:suppressAutoHyphens/>
              <w:jc w:val="left"/>
              <w:rPr>
                <w:sz w:val="20"/>
                <w:szCs w:val="20"/>
                <w:lang w:val="fr-FR"/>
              </w:rPr>
            </w:pPr>
            <w:r w:rsidRPr="00F0501D">
              <w:rPr>
                <w:sz w:val="20"/>
                <w:lang w:val="fr-FR"/>
              </w:rPr>
              <w:t>2.3</w:t>
            </w:r>
          </w:p>
        </w:tc>
        <w:tc>
          <w:tcPr>
            <w:tcW w:w="1517" w:type="pct"/>
            <w:tcBorders>
              <w:top w:val="single" w:sz="4" w:space="0" w:color="auto"/>
              <w:left w:val="nil"/>
              <w:bottom w:val="single" w:sz="4" w:space="0" w:color="auto"/>
              <w:right w:val="single" w:sz="4" w:space="0" w:color="auto"/>
            </w:tcBorders>
            <w:shd w:val="clear" w:color="auto" w:fill="auto"/>
          </w:tcPr>
          <w:p w14:paraId="64D632A9" w14:textId="77777777" w:rsidR="00F0501D" w:rsidRPr="00F0501D" w:rsidRDefault="00F0501D" w:rsidP="008C2E53">
            <w:pPr>
              <w:suppressAutoHyphens/>
              <w:jc w:val="left"/>
              <w:rPr>
                <w:sz w:val="20"/>
                <w:szCs w:val="20"/>
                <w:lang w:val="fr-FR"/>
              </w:rPr>
            </w:pPr>
            <w:r w:rsidRPr="00F0501D">
              <w:rPr>
                <w:color w:val="0D0D0D" w:themeColor="text1" w:themeTint="F2"/>
                <w:sz w:val="20"/>
                <w:lang w:val="fr-FR"/>
              </w:rPr>
              <w:t>Financement convenu pour l’agence coopérative (ONUDI) ($ US)</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0862755C" w14:textId="77777777" w:rsidR="00F0501D" w:rsidRPr="00F0501D" w:rsidRDefault="00F0501D" w:rsidP="008C2E53">
            <w:pPr>
              <w:suppressAutoHyphens/>
              <w:ind w:left="-115"/>
              <w:jc w:val="right"/>
              <w:rPr>
                <w:sz w:val="20"/>
                <w:szCs w:val="20"/>
                <w:lang w:val="fr-FR"/>
              </w:rPr>
            </w:pPr>
            <w:r w:rsidRPr="00F0501D">
              <w:rPr>
                <w:color w:val="000000"/>
                <w:sz w:val="20"/>
                <w:lang w:val="fr-FR"/>
              </w:rPr>
              <w:t>61 000</w:t>
            </w:r>
          </w:p>
        </w:tc>
        <w:tc>
          <w:tcPr>
            <w:tcW w:w="410" w:type="pct"/>
            <w:tcBorders>
              <w:top w:val="single" w:sz="4" w:space="0" w:color="auto"/>
              <w:left w:val="single" w:sz="4" w:space="0" w:color="auto"/>
              <w:bottom w:val="single" w:sz="4" w:space="0" w:color="auto"/>
              <w:right w:val="single" w:sz="4" w:space="0" w:color="auto"/>
            </w:tcBorders>
          </w:tcPr>
          <w:p w14:paraId="443CF67B" w14:textId="77777777" w:rsidR="00F0501D" w:rsidRPr="00F0501D" w:rsidRDefault="00F0501D" w:rsidP="008C2E53">
            <w:pPr>
              <w:suppressAutoHyphens/>
              <w:ind w:left="-115"/>
              <w:jc w:val="right"/>
              <w:rPr>
                <w:sz w:val="20"/>
                <w:szCs w:val="20"/>
                <w:lang w:val="fr-FR"/>
              </w:rPr>
            </w:pPr>
            <w:r w:rsidRPr="00F0501D">
              <w:rPr>
                <w:sz w:val="20"/>
                <w:lang w:val="fr-FR"/>
              </w:rPr>
              <w:t>0</w:t>
            </w:r>
          </w:p>
        </w:tc>
        <w:tc>
          <w:tcPr>
            <w:tcW w:w="410" w:type="pct"/>
            <w:tcBorders>
              <w:top w:val="single" w:sz="4" w:space="0" w:color="auto"/>
              <w:left w:val="nil"/>
              <w:bottom w:val="single" w:sz="4" w:space="0" w:color="auto"/>
              <w:right w:val="single" w:sz="4" w:space="0" w:color="auto"/>
            </w:tcBorders>
          </w:tcPr>
          <w:p w14:paraId="71C89F07" w14:textId="77777777" w:rsidR="00F0501D" w:rsidRPr="00F0501D" w:rsidRDefault="00F0501D" w:rsidP="008C2E53">
            <w:pPr>
              <w:suppressAutoHyphens/>
              <w:ind w:left="-115"/>
              <w:jc w:val="right"/>
              <w:rPr>
                <w:sz w:val="20"/>
                <w:szCs w:val="20"/>
                <w:lang w:val="fr-FR"/>
              </w:rPr>
            </w:pPr>
            <w:r w:rsidRPr="00F0501D">
              <w:rPr>
                <w:sz w:val="20"/>
                <w:lang w:val="fr-FR"/>
              </w:rPr>
              <w:t>12 300</w:t>
            </w:r>
          </w:p>
        </w:tc>
        <w:tc>
          <w:tcPr>
            <w:tcW w:w="410" w:type="pct"/>
            <w:tcBorders>
              <w:top w:val="single" w:sz="4" w:space="0" w:color="auto"/>
              <w:left w:val="nil"/>
              <w:bottom w:val="single" w:sz="4" w:space="0" w:color="auto"/>
              <w:right w:val="single" w:sz="4" w:space="0" w:color="auto"/>
            </w:tcBorders>
          </w:tcPr>
          <w:p w14:paraId="3889C149" w14:textId="77777777" w:rsidR="00F0501D" w:rsidRPr="00F0501D" w:rsidRDefault="00F0501D" w:rsidP="008C2E53">
            <w:pPr>
              <w:suppressAutoHyphens/>
              <w:ind w:left="-115"/>
              <w:jc w:val="right"/>
              <w:rPr>
                <w:sz w:val="20"/>
                <w:szCs w:val="20"/>
                <w:lang w:val="fr-FR"/>
              </w:rPr>
            </w:pPr>
            <w:r w:rsidRPr="00F0501D">
              <w:rPr>
                <w:sz w:val="20"/>
                <w:lang w:val="fr-FR"/>
              </w:rPr>
              <w:t>0</w:t>
            </w:r>
          </w:p>
        </w:tc>
        <w:tc>
          <w:tcPr>
            <w:tcW w:w="410" w:type="pct"/>
            <w:tcBorders>
              <w:top w:val="single" w:sz="4" w:space="0" w:color="auto"/>
              <w:left w:val="nil"/>
              <w:bottom w:val="single" w:sz="4" w:space="0" w:color="auto"/>
              <w:right w:val="single" w:sz="4" w:space="0" w:color="auto"/>
            </w:tcBorders>
          </w:tcPr>
          <w:p w14:paraId="17C8DD2C" w14:textId="77777777" w:rsidR="00F0501D" w:rsidRPr="00F0501D" w:rsidRDefault="00F0501D" w:rsidP="008C2E53">
            <w:pPr>
              <w:suppressAutoHyphens/>
              <w:ind w:left="-115"/>
              <w:jc w:val="right"/>
              <w:rPr>
                <w:sz w:val="20"/>
                <w:szCs w:val="20"/>
                <w:lang w:val="fr-FR"/>
              </w:rPr>
            </w:pPr>
            <w:r w:rsidRPr="00F0501D">
              <w:rPr>
                <w:sz w:val="20"/>
                <w:lang w:val="fr-FR"/>
              </w:rPr>
              <w:t>60 500</w:t>
            </w:r>
          </w:p>
        </w:tc>
        <w:tc>
          <w:tcPr>
            <w:tcW w:w="410" w:type="pct"/>
            <w:tcBorders>
              <w:top w:val="single" w:sz="4" w:space="0" w:color="auto"/>
              <w:left w:val="nil"/>
              <w:bottom w:val="single" w:sz="4" w:space="0" w:color="auto"/>
              <w:right w:val="single" w:sz="4" w:space="0" w:color="auto"/>
            </w:tcBorders>
          </w:tcPr>
          <w:p w14:paraId="0FD997AF" w14:textId="77777777" w:rsidR="00F0501D" w:rsidRPr="00F0501D" w:rsidRDefault="00F0501D" w:rsidP="008C2E53">
            <w:pPr>
              <w:suppressAutoHyphens/>
              <w:ind w:left="-115"/>
              <w:jc w:val="right"/>
              <w:rPr>
                <w:sz w:val="20"/>
                <w:szCs w:val="20"/>
                <w:lang w:val="fr-FR"/>
              </w:rPr>
            </w:pPr>
            <w:r w:rsidRPr="00F0501D">
              <w:rPr>
                <w:sz w:val="20"/>
                <w:lang w:val="fr-FR"/>
              </w:rPr>
              <w:t>0</w:t>
            </w:r>
          </w:p>
        </w:tc>
        <w:tc>
          <w:tcPr>
            <w:tcW w:w="410" w:type="pct"/>
            <w:tcBorders>
              <w:top w:val="single" w:sz="4" w:space="0" w:color="auto"/>
              <w:left w:val="nil"/>
              <w:bottom w:val="single" w:sz="4" w:space="0" w:color="auto"/>
              <w:right w:val="single" w:sz="4" w:space="0" w:color="auto"/>
            </w:tcBorders>
          </w:tcPr>
          <w:p w14:paraId="299CDEFB" w14:textId="77777777" w:rsidR="00F0501D" w:rsidRPr="00F0501D" w:rsidRDefault="00F0501D" w:rsidP="008C2E53">
            <w:pPr>
              <w:suppressAutoHyphens/>
              <w:ind w:left="-115"/>
              <w:jc w:val="right"/>
              <w:rPr>
                <w:sz w:val="20"/>
                <w:szCs w:val="20"/>
                <w:lang w:val="fr-FR"/>
              </w:rPr>
            </w:pPr>
            <w:r w:rsidRPr="00F0501D">
              <w:rPr>
                <w:sz w:val="20"/>
                <w:lang w:val="fr-FR"/>
              </w:rPr>
              <w:t>17 200</w:t>
            </w:r>
          </w:p>
        </w:tc>
        <w:tc>
          <w:tcPr>
            <w:tcW w:w="410" w:type="pct"/>
            <w:tcBorders>
              <w:top w:val="single" w:sz="4" w:space="0" w:color="auto"/>
              <w:left w:val="nil"/>
              <w:bottom w:val="single" w:sz="4" w:space="0" w:color="auto"/>
              <w:right w:val="single" w:sz="4" w:space="0" w:color="auto"/>
            </w:tcBorders>
          </w:tcPr>
          <w:p w14:paraId="022304D3" w14:textId="77777777" w:rsidR="00F0501D" w:rsidRPr="00F0501D" w:rsidRDefault="00F0501D" w:rsidP="008C2E53">
            <w:pPr>
              <w:suppressAutoHyphens/>
              <w:ind w:left="-115"/>
              <w:jc w:val="right"/>
              <w:rPr>
                <w:sz w:val="20"/>
                <w:szCs w:val="20"/>
                <w:lang w:val="fr-FR"/>
              </w:rPr>
            </w:pPr>
            <w:r w:rsidRPr="00F0501D">
              <w:rPr>
                <w:sz w:val="20"/>
                <w:lang w:val="fr-FR"/>
              </w:rPr>
              <w:t>151 000</w:t>
            </w:r>
          </w:p>
        </w:tc>
      </w:tr>
      <w:tr w:rsidR="00F0501D" w:rsidRPr="00F0501D" w14:paraId="194C1E1C" w14:textId="77777777" w:rsidTr="008C2E53">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27629E8" w14:textId="77777777" w:rsidR="00F0501D" w:rsidRPr="00F0501D" w:rsidRDefault="00F0501D" w:rsidP="008C2E53">
            <w:pPr>
              <w:suppressAutoHyphens/>
              <w:jc w:val="left"/>
              <w:rPr>
                <w:sz w:val="20"/>
                <w:szCs w:val="20"/>
                <w:lang w:val="fr-FR"/>
              </w:rPr>
            </w:pPr>
            <w:r w:rsidRPr="00F0501D">
              <w:rPr>
                <w:sz w:val="20"/>
                <w:lang w:val="fr-FR"/>
              </w:rPr>
              <w:t>2.4</w:t>
            </w:r>
          </w:p>
        </w:tc>
        <w:tc>
          <w:tcPr>
            <w:tcW w:w="1517" w:type="pct"/>
            <w:tcBorders>
              <w:top w:val="nil"/>
              <w:left w:val="nil"/>
              <w:bottom w:val="single" w:sz="4" w:space="0" w:color="auto"/>
              <w:right w:val="single" w:sz="4" w:space="0" w:color="auto"/>
            </w:tcBorders>
            <w:shd w:val="clear" w:color="auto" w:fill="auto"/>
          </w:tcPr>
          <w:p w14:paraId="5A32623A" w14:textId="77777777" w:rsidR="00F0501D" w:rsidRPr="00F0501D" w:rsidRDefault="00F0501D" w:rsidP="008C2E53">
            <w:pPr>
              <w:suppressAutoHyphens/>
              <w:jc w:val="left"/>
              <w:rPr>
                <w:sz w:val="20"/>
                <w:szCs w:val="20"/>
                <w:lang w:val="fr-FR"/>
              </w:rPr>
            </w:pPr>
            <w:r w:rsidRPr="00F0501D">
              <w:rPr>
                <w:color w:val="0D0D0D" w:themeColor="text1" w:themeTint="F2"/>
                <w:sz w:val="20"/>
                <w:lang w:val="fr-FR"/>
              </w:rPr>
              <w:t>Coûts d’appui à l’agence de coopération ($ US)</w:t>
            </w:r>
          </w:p>
        </w:tc>
        <w:tc>
          <w:tcPr>
            <w:tcW w:w="410" w:type="pct"/>
            <w:tcBorders>
              <w:top w:val="nil"/>
              <w:left w:val="single" w:sz="4" w:space="0" w:color="auto"/>
              <w:bottom w:val="single" w:sz="4" w:space="0" w:color="auto"/>
              <w:right w:val="single" w:sz="4" w:space="0" w:color="auto"/>
            </w:tcBorders>
            <w:shd w:val="clear" w:color="auto" w:fill="auto"/>
          </w:tcPr>
          <w:p w14:paraId="59EF26B5" w14:textId="77777777" w:rsidR="00F0501D" w:rsidRPr="00F0501D" w:rsidRDefault="00F0501D" w:rsidP="008C2E53">
            <w:pPr>
              <w:suppressAutoHyphens/>
              <w:ind w:left="-115"/>
              <w:jc w:val="right"/>
              <w:rPr>
                <w:sz w:val="20"/>
                <w:szCs w:val="20"/>
                <w:lang w:val="fr-FR"/>
              </w:rPr>
            </w:pPr>
            <w:r w:rsidRPr="00F0501D">
              <w:rPr>
                <w:color w:val="000000"/>
                <w:sz w:val="20"/>
                <w:lang w:val="fr-FR"/>
              </w:rPr>
              <w:t>5 490</w:t>
            </w:r>
          </w:p>
        </w:tc>
        <w:tc>
          <w:tcPr>
            <w:tcW w:w="410" w:type="pct"/>
            <w:tcBorders>
              <w:top w:val="nil"/>
              <w:left w:val="single" w:sz="4" w:space="0" w:color="auto"/>
              <w:bottom w:val="single" w:sz="4" w:space="0" w:color="auto"/>
              <w:right w:val="single" w:sz="4" w:space="0" w:color="auto"/>
            </w:tcBorders>
          </w:tcPr>
          <w:p w14:paraId="46ACCD36" w14:textId="77777777" w:rsidR="00F0501D" w:rsidRPr="00F0501D" w:rsidRDefault="00F0501D" w:rsidP="008C2E53">
            <w:pPr>
              <w:suppressAutoHyphens/>
              <w:ind w:left="-115"/>
              <w:jc w:val="right"/>
              <w:rPr>
                <w:sz w:val="20"/>
                <w:szCs w:val="20"/>
                <w:lang w:val="fr-FR"/>
              </w:rPr>
            </w:pPr>
            <w:r w:rsidRPr="00F0501D">
              <w:rPr>
                <w:sz w:val="20"/>
                <w:lang w:val="fr-FR"/>
              </w:rPr>
              <w:t>0</w:t>
            </w:r>
          </w:p>
        </w:tc>
        <w:tc>
          <w:tcPr>
            <w:tcW w:w="410" w:type="pct"/>
            <w:tcBorders>
              <w:top w:val="nil"/>
              <w:left w:val="nil"/>
              <w:bottom w:val="single" w:sz="4" w:space="0" w:color="auto"/>
              <w:right w:val="single" w:sz="4" w:space="0" w:color="auto"/>
            </w:tcBorders>
          </w:tcPr>
          <w:p w14:paraId="6E497A30" w14:textId="77777777" w:rsidR="00F0501D" w:rsidRPr="00F0501D" w:rsidRDefault="00F0501D" w:rsidP="008C2E53">
            <w:pPr>
              <w:suppressAutoHyphens/>
              <w:ind w:left="-115"/>
              <w:jc w:val="right"/>
              <w:rPr>
                <w:sz w:val="20"/>
                <w:szCs w:val="20"/>
                <w:lang w:val="fr-FR"/>
              </w:rPr>
            </w:pPr>
            <w:r w:rsidRPr="00F0501D">
              <w:rPr>
                <w:sz w:val="20"/>
                <w:lang w:val="fr-FR"/>
              </w:rPr>
              <w:t>1 107</w:t>
            </w:r>
          </w:p>
        </w:tc>
        <w:tc>
          <w:tcPr>
            <w:tcW w:w="410" w:type="pct"/>
            <w:tcBorders>
              <w:top w:val="nil"/>
              <w:left w:val="nil"/>
              <w:bottom w:val="single" w:sz="4" w:space="0" w:color="auto"/>
              <w:right w:val="single" w:sz="4" w:space="0" w:color="auto"/>
            </w:tcBorders>
          </w:tcPr>
          <w:p w14:paraId="13E18105" w14:textId="77777777" w:rsidR="00F0501D" w:rsidRPr="00F0501D" w:rsidRDefault="00F0501D" w:rsidP="008C2E53">
            <w:pPr>
              <w:suppressAutoHyphens/>
              <w:ind w:left="-115"/>
              <w:jc w:val="right"/>
              <w:rPr>
                <w:sz w:val="20"/>
                <w:szCs w:val="20"/>
                <w:lang w:val="fr-FR"/>
              </w:rPr>
            </w:pPr>
            <w:r w:rsidRPr="00F0501D">
              <w:rPr>
                <w:sz w:val="20"/>
                <w:lang w:val="fr-FR"/>
              </w:rPr>
              <w:t>0</w:t>
            </w:r>
          </w:p>
        </w:tc>
        <w:tc>
          <w:tcPr>
            <w:tcW w:w="410" w:type="pct"/>
            <w:tcBorders>
              <w:top w:val="nil"/>
              <w:left w:val="nil"/>
              <w:bottom w:val="single" w:sz="4" w:space="0" w:color="auto"/>
              <w:right w:val="single" w:sz="4" w:space="0" w:color="auto"/>
            </w:tcBorders>
          </w:tcPr>
          <w:p w14:paraId="4D1F60C7" w14:textId="77777777" w:rsidR="00F0501D" w:rsidRPr="00F0501D" w:rsidRDefault="00F0501D" w:rsidP="008C2E53">
            <w:pPr>
              <w:suppressAutoHyphens/>
              <w:ind w:left="-115"/>
              <w:jc w:val="right"/>
              <w:rPr>
                <w:sz w:val="20"/>
                <w:szCs w:val="20"/>
                <w:lang w:val="fr-FR"/>
              </w:rPr>
            </w:pPr>
            <w:r w:rsidRPr="00F0501D">
              <w:rPr>
                <w:sz w:val="20"/>
                <w:lang w:val="fr-FR"/>
              </w:rPr>
              <w:t>5 445</w:t>
            </w:r>
          </w:p>
        </w:tc>
        <w:tc>
          <w:tcPr>
            <w:tcW w:w="410" w:type="pct"/>
            <w:tcBorders>
              <w:top w:val="nil"/>
              <w:left w:val="nil"/>
              <w:bottom w:val="single" w:sz="4" w:space="0" w:color="auto"/>
              <w:right w:val="single" w:sz="4" w:space="0" w:color="auto"/>
            </w:tcBorders>
          </w:tcPr>
          <w:p w14:paraId="47D08277" w14:textId="77777777" w:rsidR="00F0501D" w:rsidRPr="00F0501D" w:rsidRDefault="00F0501D" w:rsidP="008C2E53">
            <w:pPr>
              <w:suppressAutoHyphens/>
              <w:ind w:left="-115"/>
              <w:jc w:val="right"/>
              <w:rPr>
                <w:sz w:val="20"/>
                <w:szCs w:val="20"/>
                <w:lang w:val="fr-FR"/>
              </w:rPr>
            </w:pPr>
            <w:r w:rsidRPr="00F0501D">
              <w:rPr>
                <w:sz w:val="20"/>
                <w:lang w:val="fr-FR"/>
              </w:rPr>
              <w:t>0</w:t>
            </w:r>
          </w:p>
        </w:tc>
        <w:tc>
          <w:tcPr>
            <w:tcW w:w="410" w:type="pct"/>
            <w:tcBorders>
              <w:top w:val="nil"/>
              <w:left w:val="nil"/>
              <w:bottom w:val="single" w:sz="4" w:space="0" w:color="auto"/>
              <w:right w:val="single" w:sz="4" w:space="0" w:color="auto"/>
            </w:tcBorders>
          </w:tcPr>
          <w:p w14:paraId="2529F6B5" w14:textId="77777777" w:rsidR="00F0501D" w:rsidRPr="00F0501D" w:rsidRDefault="00F0501D" w:rsidP="008C2E53">
            <w:pPr>
              <w:suppressAutoHyphens/>
              <w:ind w:left="-115"/>
              <w:jc w:val="right"/>
              <w:rPr>
                <w:sz w:val="20"/>
                <w:szCs w:val="20"/>
                <w:lang w:val="fr-FR"/>
              </w:rPr>
            </w:pPr>
            <w:r w:rsidRPr="00F0501D">
              <w:rPr>
                <w:sz w:val="20"/>
                <w:lang w:val="fr-FR"/>
              </w:rPr>
              <w:t>1 548</w:t>
            </w:r>
          </w:p>
        </w:tc>
        <w:tc>
          <w:tcPr>
            <w:tcW w:w="410" w:type="pct"/>
            <w:tcBorders>
              <w:top w:val="nil"/>
              <w:left w:val="nil"/>
              <w:bottom w:val="single" w:sz="4" w:space="0" w:color="auto"/>
              <w:right w:val="single" w:sz="4" w:space="0" w:color="auto"/>
            </w:tcBorders>
          </w:tcPr>
          <w:p w14:paraId="55EA51AC" w14:textId="77777777" w:rsidR="00F0501D" w:rsidRPr="00F0501D" w:rsidRDefault="00F0501D" w:rsidP="008C2E53">
            <w:pPr>
              <w:suppressAutoHyphens/>
              <w:ind w:left="-115"/>
              <w:jc w:val="right"/>
              <w:rPr>
                <w:sz w:val="20"/>
                <w:szCs w:val="20"/>
                <w:lang w:val="fr-FR"/>
              </w:rPr>
            </w:pPr>
            <w:r w:rsidRPr="00F0501D">
              <w:rPr>
                <w:sz w:val="20"/>
                <w:lang w:val="fr-FR"/>
              </w:rPr>
              <w:t>13 590</w:t>
            </w:r>
          </w:p>
        </w:tc>
      </w:tr>
      <w:tr w:rsidR="00F0501D" w:rsidRPr="00F0501D" w14:paraId="6853DD19" w14:textId="77777777" w:rsidTr="008C2E53">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82BDDDC" w14:textId="77777777" w:rsidR="00F0501D" w:rsidRPr="00F0501D" w:rsidRDefault="00F0501D" w:rsidP="008C2E53">
            <w:pPr>
              <w:suppressAutoHyphens/>
              <w:jc w:val="left"/>
              <w:rPr>
                <w:sz w:val="20"/>
                <w:szCs w:val="20"/>
                <w:lang w:val="fr-FR"/>
              </w:rPr>
            </w:pPr>
            <w:r w:rsidRPr="00F0501D">
              <w:rPr>
                <w:sz w:val="20"/>
                <w:lang w:val="fr-FR"/>
              </w:rPr>
              <w:t>3,1</w:t>
            </w:r>
          </w:p>
        </w:tc>
        <w:tc>
          <w:tcPr>
            <w:tcW w:w="1517" w:type="pct"/>
            <w:tcBorders>
              <w:top w:val="nil"/>
              <w:left w:val="nil"/>
              <w:bottom w:val="single" w:sz="4" w:space="0" w:color="auto"/>
              <w:right w:val="single" w:sz="4" w:space="0" w:color="auto"/>
            </w:tcBorders>
            <w:hideMark/>
          </w:tcPr>
          <w:p w14:paraId="65EAF18C" w14:textId="77777777" w:rsidR="00F0501D" w:rsidRPr="00F0501D" w:rsidRDefault="00F0501D" w:rsidP="008C2E53">
            <w:pPr>
              <w:suppressAutoHyphens/>
              <w:jc w:val="left"/>
              <w:rPr>
                <w:sz w:val="20"/>
                <w:szCs w:val="20"/>
                <w:lang w:val="fr-FR"/>
              </w:rPr>
            </w:pPr>
            <w:r w:rsidRPr="00F0501D">
              <w:rPr>
                <w:sz w:val="20"/>
                <w:lang w:val="fr-FR"/>
              </w:rPr>
              <w:t>Total du financement convenu ($ US)</w:t>
            </w:r>
          </w:p>
        </w:tc>
        <w:tc>
          <w:tcPr>
            <w:tcW w:w="410" w:type="pct"/>
            <w:tcBorders>
              <w:top w:val="nil"/>
              <w:left w:val="single" w:sz="4" w:space="0" w:color="auto"/>
              <w:bottom w:val="single" w:sz="4" w:space="0" w:color="auto"/>
              <w:right w:val="single" w:sz="4" w:space="0" w:color="auto"/>
            </w:tcBorders>
            <w:shd w:val="clear" w:color="auto" w:fill="auto"/>
          </w:tcPr>
          <w:p w14:paraId="014183A5" w14:textId="77777777" w:rsidR="00F0501D" w:rsidRPr="00F0501D" w:rsidRDefault="00F0501D" w:rsidP="008C2E53">
            <w:pPr>
              <w:suppressAutoHyphens/>
              <w:ind w:left="-115"/>
              <w:jc w:val="right"/>
              <w:rPr>
                <w:sz w:val="20"/>
                <w:szCs w:val="20"/>
                <w:lang w:val="fr-FR"/>
              </w:rPr>
            </w:pPr>
            <w:r w:rsidRPr="00F0501D">
              <w:rPr>
                <w:color w:val="000000"/>
                <w:sz w:val="20"/>
                <w:lang w:val="fr-FR"/>
              </w:rPr>
              <w:t>172 000</w:t>
            </w:r>
          </w:p>
        </w:tc>
        <w:tc>
          <w:tcPr>
            <w:tcW w:w="410" w:type="pct"/>
            <w:tcBorders>
              <w:top w:val="nil"/>
              <w:left w:val="single" w:sz="4" w:space="0" w:color="auto"/>
              <w:bottom w:val="single" w:sz="4" w:space="0" w:color="auto"/>
              <w:right w:val="single" w:sz="4" w:space="0" w:color="auto"/>
            </w:tcBorders>
          </w:tcPr>
          <w:p w14:paraId="4964071D" w14:textId="77777777" w:rsidR="00F0501D" w:rsidRPr="00F0501D" w:rsidRDefault="00F0501D" w:rsidP="008C2E53">
            <w:pPr>
              <w:suppressAutoHyphens/>
              <w:ind w:left="-115"/>
              <w:jc w:val="right"/>
              <w:rPr>
                <w:sz w:val="20"/>
                <w:szCs w:val="20"/>
                <w:lang w:val="fr-FR"/>
              </w:rPr>
            </w:pPr>
            <w:r w:rsidRPr="00F0501D">
              <w:rPr>
                <w:sz w:val="20"/>
                <w:lang w:val="fr-FR"/>
              </w:rPr>
              <w:t>0</w:t>
            </w:r>
          </w:p>
        </w:tc>
        <w:tc>
          <w:tcPr>
            <w:tcW w:w="410" w:type="pct"/>
            <w:tcBorders>
              <w:top w:val="nil"/>
              <w:left w:val="nil"/>
              <w:bottom w:val="single" w:sz="4" w:space="0" w:color="auto"/>
              <w:right w:val="single" w:sz="4" w:space="0" w:color="auto"/>
            </w:tcBorders>
          </w:tcPr>
          <w:p w14:paraId="1D71C9E4" w14:textId="77777777" w:rsidR="00F0501D" w:rsidRPr="00F0501D" w:rsidRDefault="00F0501D" w:rsidP="008C2E53">
            <w:pPr>
              <w:suppressAutoHyphens/>
              <w:ind w:left="-115"/>
              <w:jc w:val="right"/>
              <w:rPr>
                <w:sz w:val="20"/>
                <w:szCs w:val="20"/>
                <w:lang w:val="fr-FR"/>
              </w:rPr>
            </w:pPr>
            <w:r w:rsidRPr="00F0501D">
              <w:rPr>
                <w:sz w:val="20"/>
                <w:lang w:val="fr-FR"/>
              </w:rPr>
              <w:t>52 000</w:t>
            </w:r>
          </w:p>
        </w:tc>
        <w:tc>
          <w:tcPr>
            <w:tcW w:w="410" w:type="pct"/>
            <w:tcBorders>
              <w:top w:val="nil"/>
              <w:left w:val="nil"/>
              <w:bottom w:val="single" w:sz="4" w:space="0" w:color="auto"/>
              <w:right w:val="single" w:sz="4" w:space="0" w:color="auto"/>
            </w:tcBorders>
          </w:tcPr>
          <w:p w14:paraId="315AF36A" w14:textId="77777777" w:rsidR="00F0501D" w:rsidRPr="00F0501D" w:rsidRDefault="00F0501D" w:rsidP="008C2E53">
            <w:pPr>
              <w:suppressAutoHyphens/>
              <w:ind w:left="-115"/>
              <w:jc w:val="right"/>
              <w:rPr>
                <w:sz w:val="20"/>
                <w:szCs w:val="20"/>
                <w:lang w:val="fr-FR"/>
              </w:rPr>
            </w:pPr>
            <w:r w:rsidRPr="00F0501D">
              <w:rPr>
                <w:sz w:val="20"/>
                <w:lang w:val="fr-FR"/>
              </w:rPr>
              <w:t>0</w:t>
            </w:r>
          </w:p>
        </w:tc>
        <w:tc>
          <w:tcPr>
            <w:tcW w:w="410" w:type="pct"/>
            <w:tcBorders>
              <w:top w:val="nil"/>
              <w:left w:val="nil"/>
              <w:bottom w:val="single" w:sz="4" w:space="0" w:color="auto"/>
              <w:right w:val="single" w:sz="4" w:space="0" w:color="auto"/>
            </w:tcBorders>
          </w:tcPr>
          <w:p w14:paraId="0938FD35" w14:textId="77777777" w:rsidR="00F0501D" w:rsidRPr="00F0501D" w:rsidRDefault="00F0501D" w:rsidP="008C2E53">
            <w:pPr>
              <w:suppressAutoHyphens/>
              <w:ind w:left="-115"/>
              <w:jc w:val="right"/>
              <w:rPr>
                <w:sz w:val="20"/>
                <w:szCs w:val="20"/>
                <w:lang w:val="fr-FR"/>
              </w:rPr>
            </w:pPr>
            <w:r w:rsidRPr="00F0501D">
              <w:rPr>
                <w:sz w:val="20"/>
                <w:lang w:val="fr-FR"/>
              </w:rPr>
              <w:t>111 900</w:t>
            </w:r>
          </w:p>
        </w:tc>
        <w:tc>
          <w:tcPr>
            <w:tcW w:w="410" w:type="pct"/>
            <w:tcBorders>
              <w:top w:val="nil"/>
              <w:left w:val="nil"/>
              <w:bottom w:val="single" w:sz="4" w:space="0" w:color="auto"/>
              <w:right w:val="single" w:sz="4" w:space="0" w:color="auto"/>
            </w:tcBorders>
          </w:tcPr>
          <w:p w14:paraId="6A56899B" w14:textId="77777777" w:rsidR="00F0501D" w:rsidRPr="00F0501D" w:rsidRDefault="00F0501D" w:rsidP="008C2E53">
            <w:pPr>
              <w:suppressAutoHyphens/>
              <w:ind w:left="-115"/>
              <w:jc w:val="right"/>
              <w:rPr>
                <w:sz w:val="20"/>
                <w:szCs w:val="20"/>
                <w:lang w:val="fr-FR"/>
              </w:rPr>
            </w:pPr>
            <w:r w:rsidRPr="00F0501D">
              <w:rPr>
                <w:sz w:val="20"/>
                <w:lang w:val="fr-FR"/>
              </w:rPr>
              <w:t>0</w:t>
            </w:r>
          </w:p>
        </w:tc>
        <w:tc>
          <w:tcPr>
            <w:tcW w:w="410" w:type="pct"/>
            <w:tcBorders>
              <w:top w:val="nil"/>
              <w:left w:val="nil"/>
              <w:bottom w:val="single" w:sz="4" w:space="0" w:color="auto"/>
              <w:right w:val="single" w:sz="4" w:space="0" w:color="auto"/>
            </w:tcBorders>
          </w:tcPr>
          <w:p w14:paraId="14E9F7B9" w14:textId="77777777" w:rsidR="00F0501D" w:rsidRPr="00F0501D" w:rsidRDefault="00F0501D" w:rsidP="008C2E53">
            <w:pPr>
              <w:suppressAutoHyphens/>
              <w:ind w:left="-115"/>
              <w:jc w:val="right"/>
              <w:rPr>
                <w:sz w:val="20"/>
                <w:szCs w:val="20"/>
                <w:lang w:val="fr-FR"/>
              </w:rPr>
            </w:pPr>
            <w:r w:rsidRPr="00F0501D">
              <w:rPr>
                <w:sz w:val="20"/>
                <w:lang w:val="fr-FR"/>
              </w:rPr>
              <w:t>41 600</w:t>
            </w:r>
          </w:p>
        </w:tc>
        <w:tc>
          <w:tcPr>
            <w:tcW w:w="410" w:type="pct"/>
            <w:tcBorders>
              <w:top w:val="nil"/>
              <w:left w:val="nil"/>
              <w:bottom w:val="single" w:sz="4" w:space="0" w:color="auto"/>
              <w:right w:val="single" w:sz="4" w:space="0" w:color="auto"/>
            </w:tcBorders>
          </w:tcPr>
          <w:p w14:paraId="6ED123B6" w14:textId="77777777" w:rsidR="00F0501D" w:rsidRPr="00F0501D" w:rsidRDefault="00F0501D" w:rsidP="008C2E53">
            <w:pPr>
              <w:suppressAutoHyphens/>
              <w:ind w:left="-115"/>
              <w:jc w:val="right"/>
              <w:rPr>
                <w:sz w:val="20"/>
                <w:szCs w:val="20"/>
                <w:lang w:val="fr-FR"/>
              </w:rPr>
            </w:pPr>
            <w:r w:rsidRPr="00F0501D">
              <w:rPr>
                <w:sz w:val="20"/>
                <w:lang w:val="fr-FR"/>
              </w:rPr>
              <w:t>377 500</w:t>
            </w:r>
          </w:p>
        </w:tc>
      </w:tr>
      <w:tr w:rsidR="00F0501D" w:rsidRPr="00F0501D" w14:paraId="5209EBB1" w14:textId="77777777" w:rsidTr="008C2E53">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455FC25" w14:textId="77777777" w:rsidR="00F0501D" w:rsidRPr="00F0501D" w:rsidRDefault="00F0501D" w:rsidP="008C2E53">
            <w:pPr>
              <w:suppressAutoHyphens/>
              <w:jc w:val="left"/>
              <w:rPr>
                <w:sz w:val="20"/>
                <w:szCs w:val="20"/>
                <w:lang w:val="fr-FR"/>
              </w:rPr>
            </w:pPr>
            <w:r w:rsidRPr="00F0501D">
              <w:rPr>
                <w:sz w:val="20"/>
                <w:lang w:val="fr-FR"/>
              </w:rPr>
              <w:t>3.2</w:t>
            </w:r>
          </w:p>
        </w:tc>
        <w:tc>
          <w:tcPr>
            <w:tcW w:w="1517" w:type="pct"/>
            <w:tcBorders>
              <w:top w:val="nil"/>
              <w:left w:val="nil"/>
              <w:bottom w:val="single" w:sz="4" w:space="0" w:color="auto"/>
              <w:right w:val="single" w:sz="4" w:space="0" w:color="auto"/>
            </w:tcBorders>
            <w:hideMark/>
          </w:tcPr>
          <w:p w14:paraId="21B6FF25" w14:textId="77777777" w:rsidR="00F0501D" w:rsidRPr="00F0501D" w:rsidRDefault="00F0501D" w:rsidP="008C2E53">
            <w:pPr>
              <w:suppressAutoHyphens/>
              <w:jc w:val="left"/>
              <w:rPr>
                <w:sz w:val="20"/>
                <w:szCs w:val="20"/>
                <w:lang w:val="fr-FR"/>
              </w:rPr>
            </w:pPr>
            <w:r w:rsidRPr="00F0501D">
              <w:rPr>
                <w:sz w:val="20"/>
                <w:lang w:val="fr-FR"/>
              </w:rPr>
              <w:t>Total des coûts d’appui ($ US)</w:t>
            </w:r>
          </w:p>
        </w:tc>
        <w:tc>
          <w:tcPr>
            <w:tcW w:w="410" w:type="pct"/>
            <w:tcBorders>
              <w:top w:val="nil"/>
              <w:left w:val="single" w:sz="4" w:space="0" w:color="auto"/>
              <w:bottom w:val="single" w:sz="4" w:space="0" w:color="auto"/>
              <w:right w:val="single" w:sz="4" w:space="0" w:color="auto"/>
            </w:tcBorders>
            <w:shd w:val="clear" w:color="auto" w:fill="auto"/>
          </w:tcPr>
          <w:p w14:paraId="0466F0E8" w14:textId="77777777" w:rsidR="00F0501D" w:rsidRPr="00F0501D" w:rsidRDefault="00F0501D" w:rsidP="008C2E53">
            <w:pPr>
              <w:suppressAutoHyphens/>
              <w:ind w:left="-115"/>
              <w:jc w:val="right"/>
              <w:rPr>
                <w:sz w:val="20"/>
                <w:szCs w:val="20"/>
                <w:lang w:val="fr-FR"/>
              </w:rPr>
            </w:pPr>
            <w:r w:rsidRPr="00F0501D">
              <w:rPr>
                <w:color w:val="000000"/>
                <w:sz w:val="20"/>
                <w:lang w:val="fr-FR"/>
              </w:rPr>
              <w:t>19 920</w:t>
            </w:r>
          </w:p>
        </w:tc>
        <w:tc>
          <w:tcPr>
            <w:tcW w:w="410" w:type="pct"/>
            <w:tcBorders>
              <w:top w:val="nil"/>
              <w:left w:val="single" w:sz="4" w:space="0" w:color="auto"/>
              <w:bottom w:val="single" w:sz="4" w:space="0" w:color="auto"/>
              <w:right w:val="single" w:sz="4" w:space="0" w:color="auto"/>
            </w:tcBorders>
          </w:tcPr>
          <w:p w14:paraId="7C34AC2D" w14:textId="77777777" w:rsidR="00F0501D" w:rsidRPr="00F0501D" w:rsidRDefault="00F0501D" w:rsidP="008C2E53">
            <w:pPr>
              <w:suppressAutoHyphens/>
              <w:ind w:left="-115"/>
              <w:jc w:val="right"/>
              <w:rPr>
                <w:sz w:val="20"/>
                <w:szCs w:val="20"/>
                <w:lang w:val="fr-FR"/>
              </w:rPr>
            </w:pPr>
            <w:r w:rsidRPr="00F0501D">
              <w:rPr>
                <w:sz w:val="20"/>
                <w:lang w:val="fr-FR"/>
              </w:rPr>
              <w:t>0</w:t>
            </w:r>
          </w:p>
        </w:tc>
        <w:tc>
          <w:tcPr>
            <w:tcW w:w="410" w:type="pct"/>
            <w:tcBorders>
              <w:top w:val="nil"/>
              <w:left w:val="nil"/>
              <w:bottom w:val="single" w:sz="4" w:space="0" w:color="auto"/>
              <w:right w:val="single" w:sz="4" w:space="0" w:color="auto"/>
            </w:tcBorders>
          </w:tcPr>
          <w:p w14:paraId="0BBE2786" w14:textId="77777777" w:rsidR="00F0501D" w:rsidRPr="00F0501D" w:rsidRDefault="00F0501D" w:rsidP="008C2E53">
            <w:pPr>
              <w:suppressAutoHyphens/>
              <w:ind w:left="-115"/>
              <w:jc w:val="right"/>
              <w:rPr>
                <w:sz w:val="20"/>
                <w:szCs w:val="20"/>
                <w:lang w:val="fr-FR"/>
              </w:rPr>
            </w:pPr>
            <w:r w:rsidRPr="00F0501D">
              <w:rPr>
                <w:sz w:val="20"/>
                <w:lang w:val="fr-FR"/>
              </w:rPr>
              <w:t>6 268</w:t>
            </w:r>
          </w:p>
        </w:tc>
        <w:tc>
          <w:tcPr>
            <w:tcW w:w="410" w:type="pct"/>
            <w:tcBorders>
              <w:top w:val="nil"/>
              <w:left w:val="nil"/>
              <w:bottom w:val="single" w:sz="4" w:space="0" w:color="auto"/>
              <w:right w:val="single" w:sz="4" w:space="0" w:color="auto"/>
            </w:tcBorders>
          </w:tcPr>
          <w:p w14:paraId="18FEE5D2" w14:textId="77777777" w:rsidR="00F0501D" w:rsidRPr="00F0501D" w:rsidRDefault="00F0501D" w:rsidP="008C2E53">
            <w:pPr>
              <w:suppressAutoHyphens/>
              <w:ind w:left="-115"/>
              <w:jc w:val="right"/>
              <w:rPr>
                <w:sz w:val="20"/>
                <w:szCs w:val="20"/>
                <w:lang w:val="fr-FR"/>
              </w:rPr>
            </w:pPr>
            <w:r w:rsidRPr="00F0501D">
              <w:rPr>
                <w:sz w:val="20"/>
                <w:lang w:val="fr-FR"/>
              </w:rPr>
              <w:t>0</w:t>
            </w:r>
          </w:p>
        </w:tc>
        <w:tc>
          <w:tcPr>
            <w:tcW w:w="410" w:type="pct"/>
            <w:tcBorders>
              <w:top w:val="nil"/>
              <w:left w:val="nil"/>
              <w:bottom w:val="single" w:sz="4" w:space="0" w:color="auto"/>
              <w:right w:val="single" w:sz="4" w:space="0" w:color="auto"/>
            </w:tcBorders>
          </w:tcPr>
          <w:p w14:paraId="05C36E3A" w14:textId="77777777" w:rsidR="00F0501D" w:rsidRPr="00F0501D" w:rsidRDefault="00F0501D" w:rsidP="008C2E53">
            <w:pPr>
              <w:suppressAutoHyphens/>
              <w:ind w:left="-115"/>
              <w:jc w:val="right"/>
              <w:rPr>
                <w:sz w:val="20"/>
                <w:szCs w:val="20"/>
                <w:lang w:val="fr-FR"/>
              </w:rPr>
            </w:pPr>
            <w:r w:rsidRPr="00F0501D">
              <w:rPr>
                <w:sz w:val="20"/>
                <w:lang w:val="fr-FR"/>
              </w:rPr>
              <w:t>12 127</w:t>
            </w:r>
          </w:p>
        </w:tc>
        <w:tc>
          <w:tcPr>
            <w:tcW w:w="410" w:type="pct"/>
            <w:tcBorders>
              <w:top w:val="nil"/>
              <w:left w:val="nil"/>
              <w:bottom w:val="single" w:sz="4" w:space="0" w:color="auto"/>
              <w:right w:val="single" w:sz="4" w:space="0" w:color="auto"/>
            </w:tcBorders>
          </w:tcPr>
          <w:p w14:paraId="35685EBE" w14:textId="77777777" w:rsidR="00F0501D" w:rsidRPr="00F0501D" w:rsidRDefault="00F0501D" w:rsidP="008C2E53">
            <w:pPr>
              <w:suppressAutoHyphens/>
              <w:ind w:left="-115"/>
              <w:jc w:val="right"/>
              <w:rPr>
                <w:sz w:val="20"/>
                <w:szCs w:val="20"/>
                <w:lang w:val="fr-FR"/>
              </w:rPr>
            </w:pPr>
            <w:r w:rsidRPr="00F0501D">
              <w:rPr>
                <w:sz w:val="20"/>
                <w:lang w:val="fr-FR"/>
              </w:rPr>
              <w:t>0</w:t>
            </w:r>
          </w:p>
        </w:tc>
        <w:tc>
          <w:tcPr>
            <w:tcW w:w="410" w:type="pct"/>
            <w:tcBorders>
              <w:top w:val="nil"/>
              <w:left w:val="nil"/>
              <w:bottom w:val="single" w:sz="4" w:space="0" w:color="auto"/>
              <w:right w:val="single" w:sz="4" w:space="0" w:color="auto"/>
            </w:tcBorders>
          </w:tcPr>
          <w:p w14:paraId="0007774B" w14:textId="77777777" w:rsidR="00F0501D" w:rsidRPr="00F0501D" w:rsidRDefault="00F0501D" w:rsidP="008C2E53">
            <w:pPr>
              <w:suppressAutoHyphens/>
              <w:ind w:left="-115"/>
              <w:jc w:val="right"/>
              <w:rPr>
                <w:sz w:val="20"/>
                <w:szCs w:val="20"/>
                <w:lang w:val="fr-FR"/>
              </w:rPr>
            </w:pPr>
            <w:r w:rsidRPr="00F0501D">
              <w:rPr>
                <w:sz w:val="20"/>
                <w:lang w:val="fr-FR"/>
              </w:rPr>
              <w:t>4 720</w:t>
            </w:r>
          </w:p>
        </w:tc>
        <w:tc>
          <w:tcPr>
            <w:tcW w:w="410" w:type="pct"/>
            <w:tcBorders>
              <w:top w:val="nil"/>
              <w:left w:val="nil"/>
              <w:bottom w:val="single" w:sz="4" w:space="0" w:color="auto"/>
              <w:right w:val="single" w:sz="4" w:space="0" w:color="auto"/>
            </w:tcBorders>
          </w:tcPr>
          <w:p w14:paraId="39782AAC" w14:textId="77777777" w:rsidR="00F0501D" w:rsidRPr="00F0501D" w:rsidRDefault="00F0501D" w:rsidP="008C2E53">
            <w:pPr>
              <w:suppressAutoHyphens/>
              <w:ind w:left="-115"/>
              <w:jc w:val="right"/>
              <w:rPr>
                <w:sz w:val="20"/>
                <w:szCs w:val="20"/>
                <w:lang w:val="fr-FR"/>
              </w:rPr>
            </w:pPr>
            <w:r w:rsidRPr="00F0501D">
              <w:rPr>
                <w:sz w:val="20"/>
                <w:lang w:val="fr-FR"/>
              </w:rPr>
              <w:t>43 035</w:t>
            </w:r>
          </w:p>
        </w:tc>
      </w:tr>
      <w:tr w:rsidR="00F0501D" w:rsidRPr="00F0501D" w14:paraId="070C0766" w14:textId="77777777" w:rsidTr="008C2E53">
        <w:trPr>
          <w:trHeight w:val="280"/>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1A3B94B" w14:textId="77777777" w:rsidR="00F0501D" w:rsidRPr="00F0501D" w:rsidRDefault="00F0501D" w:rsidP="008C2E53">
            <w:pPr>
              <w:suppressAutoHyphens/>
              <w:jc w:val="left"/>
              <w:rPr>
                <w:sz w:val="20"/>
                <w:szCs w:val="20"/>
                <w:lang w:val="fr-FR"/>
              </w:rPr>
            </w:pPr>
            <w:r w:rsidRPr="00F0501D">
              <w:rPr>
                <w:sz w:val="20"/>
                <w:lang w:val="fr-FR"/>
              </w:rPr>
              <w:t>3.3</w:t>
            </w:r>
          </w:p>
        </w:tc>
        <w:tc>
          <w:tcPr>
            <w:tcW w:w="1517" w:type="pct"/>
            <w:tcBorders>
              <w:top w:val="nil"/>
              <w:left w:val="nil"/>
              <w:bottom w:val="single" w:sz="4" w:space="0" w:color="auto"/>
              <w:right w:val="single" w:sz="4" w:space="0" w:color="auto"/>
            </w:tcBorders>
            <w:hideMark/>
          </w:tcPr>
          <w:p w14:paraId="610863D6" w14:textId="77777777" w:rsidR="00F0501D" w:rsidRPr="00F0501D" w:rsidRDefault="00F0501D" w:rsidP="008C2E53">
            <w:pPr>
              <w:suppressAutoHyphens/>
              <w:jc w:val="left"/>
              <w:rPr>
                <w:sz w:val="20"/>
                <w:szCs w:val="20"/>
                <w:lang w:val="fr-FR"/>
              </w:rPr>
            </w:pPr>
            <w:r w:rsidRPr="00F0501D">
              <w:rPr>
                <w:sz w:val="20"/>
                <w:lang w:val="fr-FR"/>
              </w:rPr>
              <w:t>Coût total convenu ($ US)</w:t>
            </w:r>
          </w:p>
        </w:tc>
        <w:tc>
          <w:tcPr>
            <w:tcW w:w="410" w:type="pct"/>
            <w:tcBorders>
              <w:top w:val="nil"/>
              <w:left w:val="single" w:sz="4" w:space="0" w:color="auto"/>
              <w:bottom w:val="single" w:sz="4" w:space="0" w:color="auto"/>
              <w:right w:val="single" w:sz="4" w:space="0" w:color="auto"/>
            </w:tcBorders>
            <w:shd w:val="clear" w:color="auto" w:fill="auto"/>
          </w:tcPr>
          <w:p w14:paraId="19EAF0AC" w14:textId="77777777" w:rsidR="00F0501D" w:rsidRPr="00F0501D" w:rsidRDefault="00F0501D" w:rsidP="008C2E53">
            <w:pPr>
              <w:suppressAutoHyphens/>
              <w:ind w:left="-115"/>
              <w:jc w:val="right"/>
              <w:rPr>
                <w:sz w:val="20"/>
                <w:szCs w:val="20"/>
                <w:lang w:val="fr-FR"/>
              </w:rPr>
            </w:pPr>
            <w:r w:rsidRPr="00F0501D">
              <w:rPr>
                <w:color w:val="000000"/>
                <w:sz w:val="20"/>
                <w:lang w:val="fr-FR"/>
              </w:rPr>
              <w:t>191 920</w:t>
            </w:r>
          </w:p>
        </w:tc>
        <w:tc>
          <w:tcPr>
            <w:tcW w:w="410" w:type="pct"/>
            <w:tcBorders>
              <w:top w:val="nil"/>
              <w:left w:val="single" w:sz="4" w:space="0" w:color="auto"/>
              <w:bottom w:val="single" w:sz="4" w:space="0" w:color="auto"/>
              <w:right w:val="single" w:sz="4" w:space="0" w:color="auto"/>
            </w:tcBorders>
          </w:tcPr>
          <w:p w14:paraId="651FA77C" w14:textId="77777777" w:rsidR="00F0501D" w:rsidRPr="00F0501D" w:rsidRDefault="00F0501D" w:rsidP="008C2E53">
            <w:pPr>
              <w:suppressAutoHyphens/>
              <w:ind w:left="-115"/>
              <w:jc w:val="right"/>
              <w:rPr>
                <w:sz w:val="20"/>
                <w:szCs w:val="20"/>
                <w:lang w:val="fr-FR"/>
              </w:rPr>
            </w:pPr>
            <w:r w:rsidRPr="00F0501D">
              <w:rPr>
                <w:sz w:val="20"/>
                <w:lang w:val="fr-FR"/>
              </w:rPr>
              <w:t>0</w:t>
            </w:r>
          </w:p>
        </w:tc>
        <w:tc>
          <w:tcPr>
            <w:tcW w:w="410" w:type="pct"/>
            <w:tcBorders>
              <w:top w:val="nil"/>
              <w:left w:val="nil"/>
              <w:bottom w:val="single" w:sz="4" w:space="0" w:color="auto"/>
              <w:right w:val="single" w:sz="4" w:space="0" w:color="auto"/>
            </w:tcBorders>
          </w:tcPr>
          <w:p w14:paraId="0A69384F" w14:textId="77777777" w:rsidR="00F0501D" w:rsidRPr="00F0501D" w:rsidRDefault="00F0501D" w:rsidP="008C2E53">
            <w:pPr>
              <w:suppressAutoHyphens/>
              <w:ind w:left="-115"/>
              <w:jc w:val="right"/>
              <w:rPr>
                <w:sz w:val="20"/>
                <w:szCs w:val="20"/>
                <w:lang w:val="fr-FR"/>
              </w:rPr>
            </w:pPr>
            <w:r w:rsidRPr="00F0501D">
              <w:rPr>
                <w:sz w:val="20"/>
                <w:lang w:val="fr-FR"/>
              </w:rPr>
              <w:t>58 268</w:t>
            </w:r>
          </w:p>
        </w:tc>
        <w:tc>
          <w:tcPr>
            <w:tcW w:w="410" w:type="pct"/>
            <w:tcBorders>
              <w:top w:val="nil"/>
              <w:left w:val="nil"/>
              <w:bottom w:val="single" w:sz="4" w:space="0" w:color="auto"/>
              <w:right w:val="single" w:sz="4" w:space="0" w:color="auto"/>
            </w:tcBorders>
            <w:shd w:val="clear" w:color="auto" w:fill="FFFFFF" w:themeFill="background1"/>
          </w:tcPr>
          <w:p w14:paraId="01A1F6A2" w14:textId="77777777" w:rsidR="00F0501D" w:rsidRPr="00F0501D" w:rsidRDefault="00F0501D" w:rsidP="008C2E53">
            <w:pPr>
              <w:suppressAutoHyphens/>
              <w:ind w:left="-115"/>
              <w:jc w:val="right"/>
              <w:rPr>
                <w:sz w:val="20"/>
                <w:szCs w:val="20"/>
                <w:lang w:val="fr-FR"/>
              </w:rPr>
            </w:pPr>
            <w:r w:rsidRPr="00F0501D">
              <w:rPr>
                <w:sz w:val="20"/>
                <w:lang w:val="fr-FR"/>
              </w:rPr>
              <w:t>0</w:t>
            </w:r>
          </w:p>
        </w:tc>
        <w:tc>
          <w:tcPr>
            <w:tcW w:w="410" w:type="pct"/>
            <w:tcBorders>
              <w:top w:val="nil"/>
              <w:left w:val="nil"/>
              <w:bottom w:val="single" w:sz="4" w:space="0" w:color="auto"/>
              <w:right w:val="single" w:sz="4" w:space="0" w:color="auto"/>
            </w:tcBorders>
          </w:tcPr>
          <w:p w14:paraId="3D7F66B7" w14:textId="77777777" w:rsidR="00F0501D" w:rsidRPr="00F0501D" w:rsidRDefault="00F0501D" w:rsidP="008C2E53">
            <w:pPr>
              <w:suppressAutoHyphens/>
              <w:ind w:left="-115"/>
              <w:jc w:val="right"/>
              <w:rPr>
                <w:sz w:val="20"/>
                <w:szCs w:val="20"/>
                <w:lang w:val="fr-FR"/>
              </w:rPr>
            </w:pPr>
            <w:r w:rsidRPr="00F0501D">
              <w:rPr>
                <w:sz w:val="20"/>
                <w:lang w:val="fr-FR"/>
              </w:rPr>
              <w:t>124 027</w:t>
            </w:r>
          </w:p>
        </w:tc>
        <w:tc>
          <w:tcPr>
            <w:tcW w:w="410" w:type="pct"/>
            <w:tcBorders>
              <w:top w:val="nil"/>
              <w:left w:val="nil"/>
              <w:bottom w:val="single" w:sz="4" w:space="0" w:color="auto"/>
              <w:right w:val="single" w:sz="4" w:space="0" w:color="auto"/>
            </w:tcBorders>
          </w:tcPr>
          <w:p w14:paraId="5B94475B" w14:textId="77777777" w:rsidR="00F0501D" w:rsidRPr="00F0501D" w:rsidRDefault="00F0501D" w:rsidP="008C2E53">
            <w:pPr>
              <w:suppressAutoHyphens/>
              <w:ind w:left="-115"/>
              <w:jc w:val="right"/>
              <w:rPr>
                <w:sz w:val="20"/>
                <w:szCs w:val="20"/>
                <w:lang w:val="fr-FR"/>
              </w:rPr>
            </w:pPr>
            <w:r w:rsidRPr="00F0501D">
              <w:rPr>
                <w:sz w:val="20"/>
                <w:lang w:val="fr-FR"/>
              </w:rPr>
              <w:t>0</w:t>
            </w:r>
          </w:p>
        </w:tc>
        <w:tc>
          <w:tcPr>
            <w:tcW w:w="410" w:type="pct"/>
            <w:tcBorders>
              <w:top w:val="nil"/>
              <w:left w:val="nil"/>
              <w:bottom w:val="single" w:sz="4" w:space="0" w:color="auto"/>
              <w:right w:val="single" w:sz="4" w:space="0" w:color="auto"/>
            </w:tcBorders>
            <w:shd w:val="clear" w:color="auto" w:fill="FFFFFF" w:themeFill="background1"/>
          </w:tcPr>
          <w:p w14:paraId="6282614C" w14:textId="77777777" w:rsidR="00F0501D" w:rsidRPr="00F0501D" w:rsidRDefault="00F0501D" w:rsidP="008C2E53">
            <w:pPr>
              <w:suppressAutoHyphens/>
              <w:ind w:left="-115"/>
              <w:jc w:val="right"/>
              <w:rPr>
                <w:sz w:val="20"/>
                <w:szCs w:val="20"/>
                <w:lang w:val="fr-FR"/>
              </w:rPr>
            </w:pPr>
            <w:r w:rsidRPr="00F0501D">
              <w:rPr>
                <w:sz w:val="20"/>
                <w:lang w:val="fr-FR"/>
              </w:rPr>
              <w:t>46 320</w:t>
            </w:r>
          </w:p>
        </w:tc>
        <w:tc>
          <w:tcPr>
            <w:tcW w:w="410" w:type="pct"/>
            <w:tcBorders>
              <w:top w:val="nil"/>
              <w:left w:val="nil"/>
              <w:bottom w:val="single" w:sz="4" w:space="0" w:color="auto"/>
              <w:right w:val="single" w:sz="4" w:space="0" w:color="auto"/>
            </w:tcBorders>
          </w:tcPr>
          <w:p w14:paraId="3EDB8863" w14:textId="77777777" w:rsidR="00F0501D" w:rsidRPr="00F0501D" w:rsidRDefault="00F0501D" w:rsidP="008C2E53">
            <w:pPr>
              <w:suppressAutoHyphens/>
              <w:ind w:left="-115"/>
              <w:jc w:val="right"/>
              <w:rPr>
                <w:sz w:val="20"/>
                <w:szCs w:val="20"/>
                <w:lang w:val="fr-FR"/>
              </w:rPr>
            </w:pPr>
            <w:r w:rsidRPr="00F0501D">
              <w:rPr>
                <w:sz w:val="20"/>
                <w:lang w:val="fr-FR"/>
              </w:rPr>
              <w:t>420 535</w:t>
            </w:r>
          </w:p>
        </w:tc>
      </w:tr>
    </w:tbl>
    <w:p w14:paraId="738487D4" w14:textId="77777777" w:rsidR="00F0501D" w:rsidRPr="00F0501D" w:rsidRDefault="00F0501D" w:rsidP="00F0501D">
      <w:pPr>
        <w:suppressAutoHyphens/>
        <w:jc w:val="center"/>
        <w:rPr>
          <w:b/>
          <w:bCs/>
          <w:lang w:val="fr-FR"/>
        </w:rPr>
        <w:sectPr w:rsidR="00F0501D" w:rsidRPr="00F0501D" w:rsidSect="008A753E">
          <w:headerReference w:type="default" r:id="rId24"/>
          <w:headerReference w:type="first" r:id="rId25"/>
          <w:footnotePr>
            <w:numRestart w:val="eachSect"/>
          </w:footnotePr>
          <w:pgSz w:w="15840" w:h="12240" w:orient="landscape" w:code="1"/>
          <w:pgMar w:top="1440" w:right="720" w:bottom="1135" w:left="864" w:header="720" w:footer="475" w:gutter="0"/>
          <w:pgNumType w:start="1"/>
          <w:cols w:space="720"/>
          <w:docGrid w:linePitch="299"/>
        </w:sectPr>
      </w:pPr>
    </w:p>
    <w:p w14:paraId="13FB6927" w14:textId="77777777" w:rsidR="00F0501D" w:rsidRPr="00C744A9" w:rsidRDefault="00F0501D" w:rsidP="008A753E">
      <w:pPr>
        <w:suppressAutoHyphens/>
        <w:jc w:val="center"/>
        <w:rPr>
          <w:b/>
          <w:bCs/>
          <w:lang w:val="en-US"/>
        </w:rPr>
      </w:pPr>
      <w:r w:rsidRPr="00C744A9">
        <w:rPr>
          <w:b/>
          <w:bCs/>
          <w:lang w:val="en-US"/>
        </w:rPr>
        <w:t>Annex III</w:t>
      </w:r>
    </w:p>
    <w:p w14:paraId="2EFDC7B9" w14:textId="77777777" w:rsidR="00F0501D" w:rsidRPr="00C744A9" w:rsidRDefault="00F0501D" w:rsidP="008A753E">
      <w:pPr>
        <w:suppressAutoHyphens/>
        <w:jc w:val="center"/>
        <w:rPr>
          <w:b/>
          <w:bCs/>
          <w:lang w:val="en-US"/>
        </w:rPr>
      </w:pPr>
      <w:r w:rsidRPr="00C744A9">
        <w:rPr>
          <w:b/>
          <w:bCs/>
          <w:lang w:val="en-US"/>
        </w:rPr>
        <w:t>IMPLEMENTATION OF BOTH THE HCFC PHASE-OUT MANAGEMENT PLAN</w:t>
      </w:r>
    </w:p>
    <w:p w14:paraId="4D415BCB" w14:textId="5D29BDF5" w:rsidR="008A753E" w:rsidRPr="00C744A9" w:rsidRDefault="00F0501D" w:rsidP="008A753E">
      <w:pPr>
        <w:suppressAutoHyphens/>
        <w:jc w:val="center"/>
        <w:rPr>
          <w:b/>
          <w:bCs/>
          <w:lang w:val="en-US"/>
        </w:rPr>
      </w:pPr>
      <w:r w:rsidRPr="00C744A9">
        <w:rPr>
          <w:b/>
          <w:bCs/>
          <w:lang w:val="en-US"/>
        </w:rPr>
        <w:t>AND THE KIGALI HFC IMPLEMENTATION PLAN IN GRENADA</w:t>
      </w:r>
    </w:p>
    <w:tbl>
      <w:tblPr>
        <w:tblW w:w="5000" w:type="pct"/>
        <w:tblLook w:val="04A0" w:firstRow="1" w:lastRow="0" w:firstColumn="1" w:lastColumn="0" w:noHBand="0" w:noVBand="1"/>
      </w:tblPr>
      <w:tblGrid>
        <w:gridCol w:w="2240"/>
        <w:gridCol w:w="3867"/>
        <w:gridCol w:w="1194"/>
        <w:gridCol w:w="282"/>
        <w:gridCol w:w="4183"/>
        <w:gridCol w:w="1205"/>
        <w:gridCol w:w="1275"/>
      </w:tblGrid>
      <w:tr w:rsidR="00F0501D" w:rsidRPr="00C744A9" w14:paraId="0C9EA243" w14:textId="77777777" w:rsidTr="008C2E53">
        <w:trPr>
          <w:trHeight w:val="113"/>
        </w:trPr>
        <w:tc>
          <w:tcPr>
            <w:tcW w:w="7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4075C0" w14:textId="77777777" w:rsidR="00F0501D" w:rsidRPr="00C744A9" w:rsidRDefault="00F0501D" w:rsidP="008C2E53">
            <w:pPr>
              <w:jc w:val="left"/>
              <w:rPr>
                <w:b/>
                <w:bCs/>
                <w:color w:val="000000"/>
                <w:sz w:val="20"/>
                <w:szCs w:val="20"/>
                <w:lang w:val="en-US" w:eastAsia="zh-CN"/>
              </w:rPr>
            </w:pPr>
            <w:r w:rsidRPr="00C744A9">
              <w:rPr>
                <w:b/>
                <w:bCs/>
                <w:color w:val="000000"/>
                <w:sz w:val="20"/>
                <w:szCs w:val="20"/>
                <w:lang w:val="en-US" w:eastAsia="zh-CN"/>
              </w:rPr>
              <w:t>Category of activity</w:t>
            </w:r>
          </w:p>
        </w:tc>
        <w:tc>
          <w:tcPr>
            <w:tcW w:w="1776" w:type="pct"/>
            <w:gridSpan w:val="2"/>
            <w:tcBorders>
              <w:top w:val="single" w:sz="4" w:space="0" w:color="auto"/>
              <w:left w:val="nil"/>
              <w:bottom w:val="single" w:sz="4" w:space="0" w:color="auto"/>
              <w:right w:val="single" w:sz="4" w:space="0" w:color="auto"/>
            </w:tcBorders>
            <w:shd w:val="clear" w:color="auto" w:fill="auto"/>
            <w:vAlign w:val="center"/>
            <w:hideMark/>
          </w:tcPr>
          <w:p w14:paraId="3EF21546" w14:textId="77777777" w:rsidR="00F0501D" w:rsidRPr="00C744A9" w:rsidRDefault="00F0501D" w:rsidP="008C2E53">
            <w:pPr>
              <w:jc w:val="center"/>
              <w:rPr>
                <w:b/>
                <w:bCs/>
                <w:color w:val="000000"/>
                <w:sz w:val="20"/>
                <w:szCs w:val="20"/>
                <w:lang w:val="en-US" w:eastAsia="zh-CN"/>
              </w:rPr>
            </w:pPr>
            <w:r w:rsidRPr="00C744A9">
              <w:rPr>
                <w:b/>
                <w:bCs/>
                <w:color w:val="000000"/>
                <w:sz w:val="20"/>
                <w:szCs w:val="20"/>
                <w:lang w:val="en-US" w:eastAsia="zh-CN"/>
              </w:rPr>
              <w:t xml:space="preserve">HCFC phase-out management plan (HPMP) </w:t>
            </w:r>
            <w:r w:rsidRPr="00C744A9">
              <w:rPr>
                <w:color w:val="000000"/>
                <w:sz w:val="20"/>
                <w:szCs w:val="20"/>
                <w:lang w:val="en-US" w:eastAsia="zh-CN"/>
              </w:rPr>
              <w:t xml:space="preserve">– </w:t>
            </w:r>
            <w:r w:rsidRPr="00C744A9">
              <w:rPr>
                <w:b/>
                <w:bCs/>
                <w:color w:val="000000"/>
                <w:sz w:val="20"/>
                <w:szCs w:val="20"/>
                <w:lang w:val="en-US" w:eastAsia="zh-CN"/>
              </w:rPr>
              <w:t>stage II</w:t>
            </w:r>
          </w:p>
        </w:tc>
        <w:tc>
          <w:tcPr>
            <w:tcW w:w="99" w:type="pct"/>
            <w:tcBorders>
              <w:top w:val="single" w:sz="4" w:space="0" w:color="auto"/>
              <w:left w:val="nil"/>
              <w:bottom w:val="single" w:sz="4" w:space="0" w:color="auto"/>
              <w:right w:val="single" w:sz="4" w:space="0" w:color="auto"/>
            </w:tcBorders>
            <w:shd w:val="clear" w:color="auto" w:fill="auto"/>
            <w:vAlign w:val="center"/>
            <w:hideMark/>
          </w:tcPr>
          <w:p w14:paraId="6827060E" w14:textId="77777777" w:rsidR="00F0501D" w:rsidRPr="00C744A9" w:rsidRDefault="00F0501D" w:rsidP="008C2E53">
            <w:pPr>
              <w:jc w:val="center"/>
              <w:rPr>
                <w:b/>
                <w:bCs/>
                <w:color w:val="000000"/>
                <w:sz w:val="20"/>
                <w:szCs w:val="20"/>
                <w:lang w:val="en-US" w:eastAsia="zh-CN"/>
              </w:rPr>
            </w:pPr>
            <w:r w:rsidRPr="00C744A9">
              <w:rPr>
                <w:b/>
                <w:bCs/>
                <w:color w:val="000000"/>
                <w:sz w:val="20"/>
                <w:szCs w:val="20"/>
                <w:lang w:val="en-US" w:eastAsia="zh-CN"/>
              </w:rPr>
              <w:t> </w:t>
            </w:r>
          </w:p>
        </w:tc>
        <w:tc>
          <w:tcPr>
            <w:tcW w:w="1891" w:type="pct"/>
            <w:gridSpan w:val="2"/>
            <w:tcBorders>
              <w:top w:val="single" w:sz="4" w:space="0" w:color="auto"/>
              <w:left w:val="nil"/>
              <w:bottom w:val="single" w:sz="4" w:space="0" w:color="auto"/>
              <w:right w:val="single" w:sz="4" w:space="0" w:color="auto"/>
            </w:tcBorders>
            <w:shd w:val="clear" w:color="auto" w:fill="auto"/>
            <w:vAlign w:val="center"/>
            <w:hideMark/>
          </w:tcPr>
          <w:p w14:paraId="3C2028F1" w14:textId="77777777" w:rsidR="00F0501D" w:rsidRPr="00C744A9" w:rsidRDefault="00F0501D" w:rsidP="008C2E53">
            <w:pPr>
              <w:jc w:val="center"/>
              <w:rPr>
                <w:b/>
                <w:bCs/>
                <w:color w:val="000000"/>
                <w:sz w:val="20"/>
                <w:szCs w:val="20"/>
                <w:lang w:val="en-US" w:eastAsia="zh-CN"/>
              </w:rPr>
            </w:pPr>
            <w:r w:rsidRPr="00C744A9">
              <w:rPr>
                <w:b/>
                <w:bCs/>
                <w:color w:val="000000"/>
                <w:sz w:val="20"/>
                <w:szCs w:val="20"/>
                <w:lang w:val="en-US" w:eastAsia="zh-CN"/>
              </w:rPr>
              <w:t>Kigali HFC implementation plan (KIP) – stage I</w:t>
            </w:r>
          </w:p>
        </w:tc>
        <w:tc>
          <w:tcPr>
            <w:tcW w:w="447" w:type="pct"/>
            <w:vMerge w:val="restart"/>
            <w:tcBorders>
              <w:top w:val="single" w:sz="4" w:space="0" w:color="auto"/>
              <w:left w:val="nil"/>
              <w:right w:val="single" w:sz="4" w:space="0" w:color="auto"/>
            </w:tcBorders>
            <w:shd w:val="clear" w:color="auto" w:fill="auto"/>
            <w:vAlign w:val="center"/>
            <w:hideMark/>
          </w:tcPr>
          <w:p w14:paraId="38CF87EF" w14:textId="77777777" w:rsidR="00F0501D" w:rsidRPr="00C744A9" w:rsidRDefault="00F0501D" w:rsidP="008C2E53">
            <w:pPr>
              <w:jc w:val="center"/>
              <w:rPr>
                <w:b/>
                <w:bCs/>
                <w:color w:val="000000"/>
                <w:sz w:val="20"/>
                <w:szCs w:val="20"/>
                <w:lang w:val="en-US" w:eastAsia="zh-CN"/>
              </w:rPr>
            </w:pPr>
            <w:r w:rsidRPr="00C744A9">
              <w:rPr>
                <w:b/>
                <w:bCs/>
                <w:color w:val="000000"/>
                <w:sz w:val="20"/>
                <w:szCs w:val="20"/>
                <w:lang w:val="en-US" w:eastAsia="zh-CN"/>
              </w:rPr>
              <w:t>Combined HPMP+KIP (US $)</w:t>
            </w:r>
          </w:p>
        </w:tc>
      </w:tr>
      <w:tr w:rsidR="00F0501D" w:rsidRPr="00C744A9" w14:paraId="5F45B671" w14:textId="77777777" w:rsidTr="008C2E53">
        <w:trPr>
          <w:trHeight w:val="113"/>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3CC38DED" w14:textId="77777777" w:rsidR="00F0501D" w:rsidRPr="00C744A9" w:rsidRDefault="00F0501D" w:rsidP="008C2E53">
            <w:pPr>
              <w:jc w:val="left"/>
              <w:rPr>
                <w:b/>
                <w:bCs/>
                <w:color w:val="000000"/>
                <w:sz w:val="20"/>
                <w:szCs w:val="20"/>
                <w:lang w:val="en-US" w:eastAsia="zh-CN"/>
              </w:rPr>
            </w:pPr>
          </w:p>
        </w:tc>
        <w:tc>
          <w:tcPr>
            <w:tcW w:w="1357" w:type="pct"/>
            <w:tcBorders>
              <w:top w:val="nil"/>
              <w:left w:val="nil"/>
              <w:bottom w:val="single" w:sz="4" w:space="0" w:color="auto"/>
              <w:right w:val="single" w:sz="4" w:space="0" w:color="auto"/>
            </w:tcBorders>
            <w:shd w:val="clear" w:color="auto" w:fill="auto"/>
            <w:vAlign w:val="center"/>
            <w:hideMark/>
          </w:tcPr>
          <w:p w14:paraId="35288FAB" w14:textId="77777777" w:rsidR="00F0501D" w:rsidRPr="00C744A9" w:rsidRDefault="00F0501D" w:rsidP="008C2E53">
            <w:pPr>
              <w:jc w:val="center"/>
              <w:rPr>
                <w:b/>
                <w:bCs/>
                <w:color w:val="000000"/>
                <w:sz w:val="20"/>
                <w:szCs w:val="20"/>
                <w:lang w:val="en-US" w:eastAsia="zh-CN"/>
              </w:rPr>
            </w:pPr>
            <w:r w:rsidRPr="00C744A9">
              <w:rPr>
                <w:b/>
                <w:bCs/>
                <w:color w:val="000000"/>
                <w:sz w:val="20"/>
                <w:szCs w:val="20"/>
                <w:lang w:val="en-US" w:eastAsia="zh-CN"/>
              </w:rPr>
              <w:t>Activity</w:t>
            </w:r>
          </w:p>
        </w:tc>
        <w:tc>
          <w:tcPr>
            <w:tcW w:w="419" w:type="pct"/>
            <w:tcBorders>
              <w:top w:val="nil"/>
              <w:left w:val="nil"/>
              <w:bottom w:val="single" w:sz="4" w:space="0" w:color="auto"/>
              <w:right w:val="single" w:sz="4" w:space="0" w:color="auto"/>
            </w:tcBorders>
            <w:shd w:val="clear" w:color="auto" w:fill="auto"/>
            <w:vAlign w:val="center"/>
            <w:hideMark/>
          </w:tcPr>
          <w:p w14:paraId="701C7367" w14:textId="77777777" w:rsidR="00F0501D" w:rsidRPr="00C744A9" w:rsidRDefault="00F0501D" w:rsidP="008C2E53">
            <w:pPr>
              <w:jc w:val="center"/>
              <w:rPr>
                <w:b/>
                <w:bCs/>
                <w:color w:val="000000"/>
                <w:sz w:val="20"/>
                <w:szCs w:val="20"/>
                <w:lang w:val="en-US" w:eastAsia="zh-CN"/>
              </w:rPr>
            </w:pPr>
            <w:r w:rsidRPr="00C744A9">
              <w:rPr>
                <w:b/>
                <w:bCs/>
                <w:color w:val="000000"/>
                <w:sz w:val="20"/>
                <w:szCs w:val="20"/>
                <w:lang w:val="en-US" w:eastAsia="zh-CN"/>
              </w:rPr>
              <w:t>Cost (US $)</w:t>
            </w:r>
          </w:p>
        </w:tc>
        <w:tc>
          <w:tcPr>
            <w:tcW w:w="99" w:type="pct"/>
            <w:tcBorders>
              <w:top w:val="nil"/>
              <w:left w:val="nil"/>
              <w:bottom w:val="single" w:sz="4" w:space="0" w:color="auto"/>
              <w:right w:val="single" w:sz="4" w:space="0" w:color="auto"/>
            </w:tcBorders>
            <w:shd w:val="clear" w:color="auto" w:fill="auto"/>
            <w:vAlign w:val="center"/>
            <w:hideMark/>
          </w:tcPr>
          <w:p w14:paraId="0E841FEC" w14:textId="77777777" w:rsidR="00F0501D" w:rsidRPr="00C744A9" w:rsidRDefault="00F0501D" w:rsidP="008C2E53">
            <w:pPr>
              <w:jc w:val="center"/>
              <w:rPr>
                <w:b/>
                <w:bCs/>
                <w:color w:val="000000"/>
                <w:sz w:val="20"/>
                <w:szCs w:val="20"/>
                <w:lang w:val="en-US" w:eastAsia="zh-CN"/>
              </w:rPr>
            </w:pPr>
            <w:r w:rsidRPr="00C744A9">
              <w:rPr>
                <w:b/>
                <w:bCs/>
                <w:color w:val="000000"/>
                <w:sz w:val="20"/>
                <w:szCs w:val="20"/>
                <w:lang w:val="en-US" w:eastAsia="zh-CN"/>
              </w:rPr>
              <w:t> </w:t>
            </w:r>
          </w:p>
        </w:tc>
        <w:tc>
          <w:tcPr>
            <w:tcW w:w="1468" w:type="pct"/>
            <w:tcBorders>
              <w:top w:val="nil"/>
              <w:left w:val="nil"/>
              <w:bottom w:val="single" w:sz="4" w:space="0" w:color="auto"/>
              <w:right w:val="single" w:sz="4" w:space="0" w:color="auto"/>
            </w:tcBorders>
            <w:shd w:val="clear" w:color="auto" w:fill="auto"/>
            <w:vAlign w:val="center"/>
            <w:hideMark/>
          </w:tcPr>
          <w:p w14:paraId="7DC94A9E" w14:textId="77777777" w:rsidR="00F0501D" w:rsidRPr="00C744A9" w:rsidRDefault="00F0501D" w:rsidP="008C2E53">
            <w:pPr>
              <w:jc w:val="center"/>
              <w:rPr>
                <w:b/>
                <w:bCs/>
                <w:color w:val="000000"/>
                <w:sz w:val="20"/>
                <w:szCs w:val="20"/>
                <w:lang w:val="en-US" w:eastAsia="zh-CN"/>
              </w:rPr>
            </w:pPr>
            <w:r w:rsidRPr="00C744A9">
              <w:rPr>
                <w:b/>
                <w:bCs/>
                <w:color w:val="000000"/>
                <w:sz w:val="20"/>
                <w:szCs w:val="20"/>
                <w:lang w:val="en-US" w:eastAsia="zh-CN"/>
              </w:rPr>
              <w:t>Activity</w:t>
            </w:r>
          </w:p>
        </w:tc>
        <w:tc>
          <w:tcPr>
            <w:tcW w:w="423" w:type="pct"/>
            <w:tcBorders>
              <w:top w:val="nil"/>
              <w:left w:val="nil"/>
              <w:bottom w:val="single" w:sz="4" w:space="0" w:color="auto"/>
              <w:right w:val="single" w:sz="4" w:space="0" w:color="auto"/>
            </w:tcBorders>
            <w:shd w:val="clear" w:color="auto" w:fill="auto"/>
            <w:vAlign w:val="center"/>
            <w:hideMark/>
          </w:tcPr>
          <w:p w14:paraId="2E407DD8" w14:textId="77777777" w:rsidR="00F0501D" w:rsidRPr="00C744A9" w:rsidRDefault="00F0501D" w:rsidP="008C2E53">
            <w:pPr>
              <w:jc w:val="center"/>
              <w:rPr>
                <w:b/>
                <w:bCs/>
                <w:color w:val="000000"/>
                <w:sz w:val="20"/>
                <w:szCs w:val="20"/>
                <w:lang w:val="en-US" w:eastAsia="zh-CN"/>
              </w:rPr>
            </w:pPr>
            <w:r w:rsidRPr="00C744A9">
              <w:rPr>
                <w:b/>
                <w:bCs/>
                <w:color w:val="000000"/>
                <w:sz w:val="20"/>
                <w:szCs w:val="20"/>
                <w:lang w:val="en-US" w:eastAsia="zh-CN"/>
              </w:rPr>
              <w:t>Cost (US $)</w:t>
            </w:r>
          </w:p>
        </w:tc>
        <w:tc>
          <w:tcPr>
            <w:tcW w:w="447" w:type="pct"/>
            <w:vMerge/>
            <w:tcBorders>
              <w:left w:val="nil"/>
              <w:bottom w:val="single" w:sz="4" w:space="0" w:color="auto"/>
              <w:right w:val="single" w:sz="4" w:space="0" w:color="auto"/>
            </w:tcBorders>
            <w:shd w:val="clear" w:color="auto" w:fill="auto"/>
            <w:vAlign w:val="center"/>
            <w:hideMark/>
          </w:tcPr>
          <w:p w14:paraId="7B28976A" w14:textId="77777777" w:rsidR="00F0501D" w:rsidRPr="00C744A9" w:rsidRDefault="00F0501D" w:rsidP="008C2E53">
            <w:pPr>
              <w:jc w:val="center"/>
              <w:rPr>
                <w:b/>
                <w:bCs/>
                <w:color w:val="000000"/>
                <w:sz w:val="20"/>
                <w:szCs w:val="20"/>
                <w:lang w:val="en-US" w:eastAsia="zh-CN"/>
              </w:rPr>
            </w:pPr>
          </w:p>
        </w:tc>
      </w:tr>
      <w:tr w:rsidR="00F0501D" w:rsidRPr="00C744A9" w14:paraId="10CBC2B7" w14:textId="77777777" w:rsidTr="008C2E53">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1074ED7D" w14:textId="77777777" w:rsidR="00F0501D" w:rsidRPr="00C744A9" w:rsidRDefault="00F0501D" w:rsidP="008C2E53">
            <w:pPr>
              <w:jc w:val="left"/>
              <w:rPr>
                <w:color w:val="000000"/>
                <w:sz w:val="20"/>
                <w:szCs w:val="20"/>
                <w:lang w:val="en-US" w:eastAsia="zh-CN"/>
              </w:rPr>
            </w:pPr>
            <w:r w:rsidRPr="00C744A9">
              <w:rPr>
                <w:color w:val="000000"/>
                <w:sz w:val="20"/>
                <w:szCs w:val="20"/>
                <w:lang w:val="en-US" w:eastAsia="zh-CN"/>
              </w:rPr>
              <w:t>Supporting associations</w:t>
            </w:r>
          </w:p>
        </w:tc>
        <w:tc>
          <w:tcPr>
            <w:tcW w:w="1357" w:type="pct"/>
            <w:tcBorders>
              <w:top w:val="nil"/>
              <w:left w:val="nil"/>
              <w:bottom w:val="single" w:sz="4" w:space="0" w:color="auto"/>
              <w:right w:val="single" w:sz="4" w:space="0" w:color="auto"/>
            </w:tcBorders>
            <w:shd w:val="clear" w:color="000000" w:fill="D9D9D9"/>
            <w:hideMark/>
          </w:tcPr>
          <w:p w14:paraId="70C77F1E" w14:textId="77777777" w:rsidR="00F0501D" w:rsidRPr="00C744A9" w:rsidRDefault="00F0501D" w:rsidP="008C2E53">
            <w:pPr>
              <w:jc w:val="left"/>
              <w:rPr>
                <w:color w:val="000000"/>
                <w:sz w:val="20"/>
                <w:szCs w:val="20"/>
                <w:lang w:val="en-US" w:eastAsia="zh-CN"/>
              </w:rPr>
            </w:pPr>
            <w:r w:rsidRPr="00C744A9">
              <w:rPr>
                <w:color w:val="000000"/>
                <w:sz w:val="20"/>
                <w:szCs w:val="20"/>
                <w:lang w:val="en-US" w:eastAsia="zh-CN"/>
              </w:rPr>
              <w:t> </w:t>
            </w:r>
          </w:p>
        </w:tc>
        <w:tc>
          <w:tcPr>
            <w:tcW w:w="419" w:type="pct"/>
            <w:tcBorders>
              <w:top w:val="nil"/>
              <w:left w:val="nil"/>
              <w:bottom w:val="single" w:sz="4" w:space="0" w:color="auto"/>
              <w:right w:val="single" w:sz="4" w:space="0" w:color="auto"/>
            </w:tcBorders>
            <w:shd w:val="clear" w:color="000000" w:fill="D9D9D9"/>
            <w:hideMark/>
          </w:tcPr>
          <w:p w14:paraId="30649045"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 </w:t>
            </w:r>
          </w:p>
        </w:tc>
        <w:tc>
          <w:tcPr>
            <w:tcW w:w="99" w:type="pct"/>
            <w:tcBorders>
              <w:top w:val="nil"/>
              <w:left w:val="nil"/>
              <w:bottom w:val="single" w:sz="4" w:space="0" w:color="auto"/>
              <w:right w:val="single" w:sz="4" w:space="0" w:color="auto"/>
            </w:tcBorders>
            <w:shd w:val="clear" w:color="auto" w:fill="auto"/>
            <w:vAlign w:val="center"/>
            <w:hideMark/>
          </w:tcPr>
          <w:p w14:paraId="1CFF6FF9"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 </w:t>
            </w:r>
          </w:p>
        </w:tc>
        <w:tc>
          <w:tcPr>
            <w:tcW w:w="1468" w:type="pct"/>
            <w:tcBorders>
              <w:top w:val="nil"/>
              <w:left w:val="nil"/>
              <w:bottom w:val="single" w:sz="4" w:space="0" w:color="auto"/>
              <w:right w:val="single" w:sz="4" w:space="0" w:color="auto"/>
            </w:tcBorders>
            <w:shd w:val="clear" w:color="auto" w:fill="auto"/>
            <w:hideMark/>
          </w:tcPr>
          <w:p w14:paraId="0E77732F" w14:textId="77777777" w:rsidR="00F0501D" w:rsidRPr="00C744A9" w:rsidRDefault="00F0501D" w:rsidP="008C2E53">
            <w:pPr>
              <w:jc w:val="left"/>
              <w:rPr>
                <w:color w:val="000000"/>
                <w:sz w:val="20"/>
                <w:szCs w:val="20"/>
                <w:lang w:val="en-US" w:eastAsia="zh-CN"/>
              </w:rPr>
            </w:pPr>
            <w:r w:rsidRPr="00C744A9">
              <w:rPr>
                <w:color w:val="000000"/>
                <w:sz w:val="20"/>
                <w:szCs w:val="20"/>
                <w:lang w:val="en-US" w:eastAsia="zh-CN"/>
              </w:rPr>
              <w:t>RAC association re-organization and review of RAC association constitution</w:t>
            </w:r>
          </w:p>
        </w:tc>
        <w:tc>
          <w:tcPr>
            <w:tcW w:w="423" w:type="pct"/>
            <w:tcBorders>
              <w:top w:val="nil"/>
              <w:left w:val="nil"/>
              <w:bottom w:val="single" w:sz="4" w:space="0" w:color="auto"/>
              <w:right w:val="single" w:sz="4" w:space="0" w:color="auto"/>
            </w:tcBorders>
            <w:shd w:val="clear" w:color="auto" w:fill="auto"/>
            <w:hideMark/>
          </w:tcPr>
          <w:p w14:paraId="178A8FBE"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7,000</w:t>
            </w:r>
          </w:p>
        </w:tc>
        <w:tc>
          <w:tcPr>
            <w:tcW w:w="447" w:type="pct"/>
            <w:tcBorders>
              <w:top w:val="nil"/>
              <w:left w:val="nil"/>
              <w:bottom w:val="single" w:sz="4" w:space="0" w:color="auto"/>
              <w:right w:val="single" w:sz="4" w:space="0" w:color="auto"/>
            </w:tcBorders>
            <w:shd w:val="clear" w:color="auto" w:fill="auto"/>
            <w:hideMark/>
          </w:tcPr>
          <w:p w14:paraId="39B9324F"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7,000</w:t>
            </w:r>
          </w:p>
        </w:tc>
      </w:tr>
      <w:tr w:rsidR="00F0501D" w:rsidRPr="00C744A9" w14:paraId="3A3714D1" w14:textId="77777777" w:rsidTr="008C2E53">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73F99AED" w14:textId="77777777" w:rsidR="00F0501D" w:rsidRPr="00C744A9" w:rsidRDefault="00F0501D" w:rsidP="008C2E53">
            <w:pPr>
              <w:jc w:val="left"/>
              <w:rPr>
                <w:color w:val="000000"/>
                <w:sz w:val="20"/>
                <w:szCs w:val="20"/>
                <w:lang w:val="en-US" w:eastAsia="zh-CN"/>
              </w:rPr>
            </w:pPr>
            <w:r w:rsidRPr="00C744A9">
              <w:rPr>
                <w:color w:val="000000"/>
                <w:sz w:val="20"/>
                <w:szCs w:val="20"/>
                <w:lang w:val="en-US" w:eastAsia="zh-CN"/>
              </w:rPr>
              <w:t>Training of RAC technicians</w:t>
            </w:r>
          </w:p>
        </w:tc>
        <w:tc>
          <w:tcPr>
            <w:tcW w:w="1357" w:type="pct"/>
            <w:tcBorders>
              <w:top w:val="nil"/>
              <w:left w:val="nil"/>
              <w:bottom w:val="single" w:sz="4" w:space="0" w:color="auto"/>
              <w:right w:val="single" w:sz="4" w:space="0" w:color="auto"/>
            </w:tcBorders>
            <w:shd w:val="clear" w:color="000000" w:fill="FFFFFF"/>
            <w:hideMark/>
          </w:tcPr>
          <w:p w14:paraId="49B97BFF" w14:textId="77777777" w:rsidR="00F0501D" w:rsidRPr="00C744A9" w:rsidRDefault="00F0501D" w:rsidP="008C2E53">
            <w:pPr>
              <w:jc w:val="left"/>
              <w:rPr>
                <w:color w:val="000000"/>
                <w:sz w:val="20"/>
                <w:szCs w:val="20"/>
                <w:lang w:val="en-US" w:eastAsia="zh-CN"/>
              </w:rPr>
            </w:pPr>
            <w:r w:rsidRPr="00C744A9">
              <w:rPr>
                <w:color w:val="000000"/>
                <w:sz w:val="20"/>
                <w:szCs w:val="20"/>
                <w:lang w:val="en-US" w:eastAsia="zh-CN"/>
              </w:rPr>
              <w:t>Training and re-training 200 technicians in good servicing practices and in servicing RAC equipment with alternative refrigerants; scholarships for two female students at tertiary institutions</w:t>
            </w:r>
          </w:p>
        </w:tc>
        <w:tc>
          <w:tcPr>
            <w:tcW w:w="419" w:type="pct"/>
            <w:tcBorders>
              <w:top w:val="nil"/>
              <w:left w:val="nil"/>
              <w:bottom w:val="single" w:sz="4" w:space="0" w:color="auto"/>
              <w:right w:val="single" w:sz="4" w:space="0" w:color="auto"/>
            </w:tcBorders>
            <w:shd w:val="clear" w:color="000000" w:fill="FFFFFF"/>
            <w:hideMark/>
          </w:tcPr>
          <w:p w14:paraId="6BD6AFE3"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28,900</w:t>
            </w:r>
          </w:p>
        </w:tc>
        <w:tc>
          <w:tcPr>
            <w:tcW w:w="99" w:type="pct"/>
            <w:tcBorders>
              <w:top w:val="nil"/>
              <w:left w:val="nil"/>
              <w:bottom w:val="single" w:sz="4" w:space="0" w:color="auto"/>
              <w:right w:val="single" w:sz="4" w:space="0" w:color="auto"/>
            </w:tcBorders>
            <w:shd w:val="clear" w:color="000000" w:fill="FFFFFF"/>
            <w:vAlign w:val="center"/>
            <w:hideMark/>
          </w:tcPr>
          <w:p w14:paraId="262697E5"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 </w:t>
            </w:r>
          </w:p>
        </w:tc>
        <w:tc>
          <w:tcPr>
            <w:tcW w:w="1468" w:type="pct"/>
            <w:tcBorders>
              <w:top w:val="nil"/>
              <w:left w:val="nil"/>
              <w:bottom w:val="single" w:sz="4" w:space="0" w:color="auto"/>
              <w:right w:val="single" w:sz="4" w:space="0" w:color="auto"/>
            </w:tcBorders>
            <w:shd w:val="clear" w:color="auto" w:fill="auto"/>
            <w:hideMark/>
          </w:tcPr>
          <w:p w14:paraId="319DEC8E" w14:textId="77777777" w:rsidR="00F0501D" w:rsidRPr="00C744A9" w:rsidRDefault="00F0501D" w:rsidP="008C2E53">
            <w:pPr>
              <w:jc w:val="left"/>
              <w:rPr>
                <w:color w:val="000000"/>
                <w:sz w:val="20"/>
                <w:szCs w:val="20"/>
                <w:lang w:val="en-US" w:eastAsia="zh-CN"/>
              </w:rPr>
            </w:pPr>
            <w:r w:rsidRPr="00C744A9">
              <w:rPr>
                <w:color w:val="000000"/>
                <w:sz w:val="20"/>
                <w:szCs w:val="20"/>
                <w:lang w:val="en-US" w:eastAsia="zh-CN"/>
              </w:rPr>
              <w:t xml:space="preserve">Training 45 technicians in low-GWP alternatives and issues related to energy efficiency; training 16 technicians to obtain the “refrigerant driver’s licence” </w:t>
            </w:r>
          </w:p>
        </w:tc>
        <w:tc>
          <w:tcPr>
            <w:tcW w:w="423" w:type="pct"/>
            <w:tcBorders>
              <w:top w:val="nil"/>
              <w:left w:val="nil"/>
              <w:bottom w:val="single" w:sz="4" w:space="0" w:color="auto"/>
              <w:right w:val="single" w:sz="4" w:space="0" w:color="auto"/>
            </w:tcBorders>
            <w:shd w:val="clear" w:color="auto" w:fill="auto"/>
            <w:hideMark/>
          </w:tcPr>
          <w:p w14:paraId="1288DE8D"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21,000</w:t>
            </w:r>
          </w:p>
        </w:tc>
        <w:tc>
          <w:tcPr>
            <w:tcW w:w="447" w:type="pct"/>
            <w:tcBorders>
              <w:top w:val="nil"/>
              <w:left w:val="nil"/>
              <w:bottom w:val="single" w:sz="4" w:space="0" w:color="auto"/>
              <w:right w:val="single" w:sz="4" w:space="0" w:color="auto"/>
            </w:tcBorders>
            <w:shd w:val="clear" w:color="auto" w:fill="auto"/>
            <w:hideMark/>
          </w:tcPr>
          <w:p w14:paraId="27CE8E55"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49,900</w:t>
            </w:r>
          </w:p>
        </w:tc>
      </w:tr>
      <w:tr w:rsidR="00F0501D" w:rsidRPr="00C744A9" w14:paraId="2813F0DB" w14:textId="77777777" w:rsidTr="008C2E53">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6E2669C5" w14:textId="77777777" w:rsidR="00F0501D" w:rsidRPr="00C744A9" w:rsidRDefault="00F0501D" w:rsidP="008C2E53">
            <w:pPr>
              <w:jc w:val="left"/>
              <w:rPr>
                <w:color w:val="000000"/>
                <w:sz w:val="20"/>
                <w:szCs w:val="20"/>
                <w:lang w:val="en-US" w:eastAsia="zh-CN"/>
              </w:rPr>
            </w:pPr>
            <w:r w:rsidRPr="00C744A9">
              <w:rPr>
                <w:color w:val="000000"/>
                <w:sz w:val="20"/>
                <w:szCs w:val="20"/>
                <w:lang w:val="en-US" w:eastAsia="zh-CN"/>
              </w:rPr>
              <w:t xml:space="preserve">Training on HVAC design </w:t>
            </w:r>
          </w:p>
        </w:tc>
        <w:tc>
          <w:tcPr>
            <w:tcW w:w="1357" w:type="pct"/>
            <w:tcBorders>
              <w:top w:val="nil"/>
              <w:left w:val="nil"/>
              <w:bottom w:val="single" w:sz="4" w:space="0" w:color="auto"/>
              <w:right w:val="single" w:sz="4" w:space="0" w:color="auto"/>
            </w:tcBorders>
            <w:shd w:val="clear" w:color="000000" w:fill="FFFFFF"/>
            <w:hideMark/>
          </w:tcPr>
          <w:p w14:paraId="52B48E38" w14:textId="77777777" w:rsidR="00F0501D" w:rsidRPr="00C744A9" w:rsidRDefault="00F0501D" w:rsidP="008C2E53">
            <w:pPr>
              <w:jc w:val="left"/>
              <w:rPr>
                <w:color w:val="000000"/>
                <w:sz w:val="20"/>
                <w:szCs w:val="20"/>
                <w:lang w:val="en-US" w:eastAsia="zh-CN"/>
              </w:rPr>
            </w:pPr>
            <w:r w:rsidRPr="00C744A9">
              <w:rPr>
                <w:color w:val="000000"/>
                <w:sz w:val="20"/>
                <w:szCs w:val="20"/>
                <w:lang w:val="en-US" w:eastAsia="zh-CN"/>
              </w:rPr>
              <w:t>Training 15 technicians, architects, and engineers in the design of HVAC systems at large facilities</w:t>
            </w:r>
          </w:p>
        </w:tc>
        <w:tc>
          <w:tcPr>
            <w:tcW w:w="419" w:type="pct"/>
            <w:tcBorders>
              <w:top w:val="nil"/>
              <w:left w:val="nil"/>
              <w:bottom w:val="single" w:sz="4" w:space="0" w:color="auto"/>
              <w:right w:val="single" w:sz="4" w:space="0" w:color="auto"/>
            </w:tcBorders>
            <w:shd w:val="clear" w:color="000000" w:fill="FFFFFF"/>
            <w:hideMark/>
          </w:tcPr>
          <w:p w14:paraId="73C0EAA9"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12,000</w:t>
            </w:r>
          </w:p>
        </w:tc>
        <w:tc>
          <w:tcPr>
            <w:tcW w:w="99" w:type="pct"/>
            <w:tcBorders>
              <w:top w:val="nil"/>
              <w:left w:val="nil"/>
              <w:bottom w:val="single" w:sz="4" w:space="0" w:color="auto"/>
              <w:right w:val="single" w:sz="4" w:space="0" w:color="auto"/>
            </w:tcBorders>
            <w:shd w:val="clear" w:color="000000" w:fill="FFFFFF"/>
            <w:vAlign w:val="center"/>
            <w:hideMark/>
          </w:tcPr>
          <w:p w14:paraId="4AF739F3"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 </w:t>
            </w:r>
          </w:p>
        </w:tc>
        <w:tc>
          <w:tcPr>
            <w:tcW w:w="1468" w:type="pct"/>
            <w:tcBorders>
              <w:top w:val="nil"/>
              <w:left w:val="nil"/>
              <w:bottom w:val="single" w:sz="4" w:space="0" w:color="auto"/>
              <w:right w:val="single" w:sz="4" w:space="0" w:color="auto"/>
            </w:tcBorders>
            <w:shd w:val="clear" w:color="000000" w:fill="D9D9D9"/>
            <w:hideMark/>
          </w:tcPr>
          <w:p w14:paraId="0976F021" w14:textId="77777777" w:rsidR="00F0501D" w:rsidRPr="00C744A9" w:rsidRDefault="00F0501D" w:rsidP="008C2E53">
            <w:pPr>
              <w:jc w:val="left"/>
              <w:rPr>
                <w:color w:val="000000"/>
                <w:sz w:val="20"/>
                <w:szCs w:val="20"/>
                <w:lang w:val="en-US" w:eastAsia="zh-CN"/>
              </w:rPr>
            </w:pPr>
            <w:r w:rsidRPr="00C744A9">
              <w:rPr>
                <w:color w:val="000000"/>
                <w:sz w:val="20"/>
                <w:szCs w:val="20"/>
                <w:lang w:val="en-US" w:eastAsia="zh-CN"/>
              </w:rPr>
              <w:t> </w:t>
            </w:r>
          </w:p>
        </w:tc>
        <w:tc>
          <w:tcPr>
            <w:tcW w:w="423" w:type="pct"/>
            <w:tcBorders>
              <w:top w:val="nil"/>
              <w:left w:val="nil"/>
              <w:bottom w:val="single" w:sz="4" w:space="0" w:color="auto"/>
              <w:right w:val="single" w:sz="4" w:space="0" w:color="auto"/>
            </w:tcBorders>
            <w:shd w:val="clear" w:color="000000" w:fill="D9D9D9"/>
            <w:hideMark/>
          </w:tcPr>
          <w:p w14:paraId="32E6D517"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 </w:t>
            </w:r>
          </w:p>
        </w:tc>
        <w:tc>
          <w:tcPr>
            <w:tcW w:w="447" w:type="pct"/>
            <w:tcBorders>
              <w:top w:val="nil"/>
              <w:left w:val="nil"/>
              <w:bottom w:val="single" w:sz="4" w:space="0" w:color="auto"/>
              <w:right w:val="single" w:sz="4" w:space="0" w:color="auto"/>
            </w:tcBorders>
            <w:shd w:val="clear" w:color="auto" w:fill="auto"/>
            <w:hideMark/>
          </w:tcPr>
          <w:p w14:paraId="5C89A88C"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12,000</w:t>
            </w:r>
          </w:p>
        </w:tc>
      </w:tr>
      <w:tr w:rsidR="00F0501D" w:rsidRPr="00C744A9" w14:paraId="6C38E7FB" w14:textId="77777777" w:rsidTr="008C2E53">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200BCDEA" w14:textId="77777777" w:rsidR="00F0501D" w:rsidRPr="00C744A9" w:rsidRDefault="00F0501D" w:rsidP="008C2E53">
            <w:pPr>
              <w:jc w:val="left"/>
              <w:rPr>
                <w:color w:val="000000"/>
                <w:sz w:val="20"/>
                <w:szCs w:val="20"/>
                <w:lang w:val="en-US" w:eastAsia="zh-CN"/>
              </w:rPr>
            </w:pPr>
            <w:r w:rsidRPr="00C744A9">
              <w:rPr>
                <w:color w:val="000000"/>
                <w:sz w:val="20"/>
                <w:szCs w:val="20"/>
                <w:lang w:val="en-US" w:eastAsia="zh-CN"/>
              </w:rPr>
              <w:t>Support to centres of excellence</w:t>
            </w:r>
          </w:p>
        </w:tc>
        <w:tc>
          <w:tcPr>
            <w:tcW w:w="1357" w:type="pct"/>
            <w:tcBorders>
              <w:top w:val="nil"/>
              <w:left w:val="nil"/>
              <w:bottom w:val="single" w:sz="4" w:space="0" w:color="auto"/>
              <w:right w:val="single" w:sz="4" w:space="0" w:color="auto"/>
            </w:tcBorders>
            <w:shd w:val="clear" w:color="000000" w:fill="FFFFFF"/>
            <w:hideMark/>
          </w:tcPr>
          <w:p w14:paraId="7FE74100" w14:textId="77777777" w:rsidR="00F0501D" w:rsidRPr="00C744A9" w:rsidRDefault="00F0501D" w:rsidP="008C2E53">
            <w:pPr>
              <w:jc w:val="left"/>
              <w:rPr>
                <w:color w:val="000000"/>
                <w:sz w:val="20"/>
                <w:szCs w:val="20"/>
                <w:lang w:val="en-US" w:eastAsia="zh-CN"/>
              </w:rPr>
            </w:pPr>
            <w:r w:rsidRPr="00C744A9">
              <w:rPr>
                <w:color w:val="000000"/>
                <w:sz w:val="20"/>
                <w:szCs w:val="20"/>
                <w:lang w:val="en-US" w:eastAsia="zh-CN"/>
              </w:rPr>
              <w:t>Providing tools and equipment to training institutions and establishing a refrigerant recovery and reclamation centre</w:t>
            </w:r>
          </w:p>
        </w:tc>
        <w:tc>
          <w:tcPr>
            <w:tcW w:w="419" w:type="pct"/>
            <w:tcBorders>
              <w:top w:val="nil"/>
              <w:left w:val="nil"/>
              <w:bottom w:val="single" w:sz="4" w:space="0" w:color="auto"/>
              <w:right w:val="single" w:sz="4" w:space="0" w:color="auto"/>
            </w:tcBorders>
            <w:shd w:val="clear" w:color="000000" w:fill="FFFFFF"/>
            <w:hideMark/>
          </w:tcPr>
          <w:p w14:paraId="65B5A9A3"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151,000</w:t>
            </w:r>
          </w:p>
        </w:tc>
        <w:tc>
          <w:tcPr>
            <w:tcW w:w="99" w:type="pct"/>
            <w:tcBorders>
              <w:top w:val="nil"/>
              <w:left w:val="nil"/>
              <w:bottom w:val="single" w:sz="4" w:space="0" w:color="auto"/>
              <w:right w:val="single" w:sz="4" w:space="0" w:color="auto"/>
            </w:tcBorders>
            <w:shd w:val="clear" w:color="000000" w:fill="FFFFFF"/>
            <w:vAlign w:val="center"/>
            <w:hideMark/>
          </w:tcPr>
          <w:p w14:paraId="0539D02C"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 </w:t>
            </w:r>
          </w:p>
        </w:tc>
        <w:tc>
          <w:tcPr>
            <w:tcW w:w="1468" w:type="pct"/>
            <w:tcBorders>
              <w:top w:val="nil"/>
              <w:left w:val="nil"/>
              <w:bottom w:val="single" w:sz="4" w:space="0" w:color="auto"/>
              <w:right w:val="single" w:sz="4" w:space="0" w:color="auto"/>
            </w:tcBorders>
            <w:shd w:val="clear" w:color="auto" w:fill="auto"/>
            <w:hideMark/>
          </w:tcPr>
          <w:p w14:paraId="15F3E86D" w14:textId="77777777" w:rsidR="00F0501D" w:rsidRPr="00C744A9" w:rsidRDefault="00F0501D" w:rsidP="008C2E53">
            <w:pPr>
              <w:jc w:val="left"/>
              <w:rPr>
                <w:color w:val="000000"/>
                <w:sz w:val="20"/>
                <w:szCs w:val="20"/>
                <w:lang w:val="en-US" w:eastAsia="zh-CN"/>
              </w:rPr>
            </w:pPr>
            <w:r w:rsidRPr="00C744A9">
              <w:rPr>
                <w:color w:val="000000"/>
                <w:sz w:val="20"/>
                <w:szCs w:val="20"/>
                <w:lang w:val="en-US" w:eastAsia="zh-CN"/>
              </w:rPr>
              <w:t>Provision of tools to support recovery activities, equipment to training institutions and technicians and support to students of TVET</w:t>
            </w:r>
          </w:p>
        </w:tc>
        <w:tc>
          <w:tcPr>
            <w:tcW w:w="423" w:type="pct"/>
            <w:tcBorders>
              <w:top w:val="nil"/>
              <w:left w:val="nil"/>
              <w:bottom w:val="single" w:sz="4" w:space="0" w:color="auto"/>
              <w:right w:val="single" w:sz="4" w:space="0" w:color="auto"/>
            </w:tcBorders>
            <w:shd w:val="clear" w:color="auto" w:fill="auto"/>
            <w:hideMark/>
          </w:tcPr>
          <w:p w14:paraId="4928592A"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57,158</w:t>
            </w:r>
          </w:p>
        </w:tc>
        <w:tc>
          <w:tcPr>
            <w:tcW w:w="447" w:type="pct"/>
            <w:tcBorders>
              <w:top w:val="nil"/>
              <w:left w:val="nil"/>
              <w:bottom w:val="single" w:sz="4" w:space="0" w:color="auto"/>
              <w:right w:val="single" w:sz="4" w:space="0" w:color="auto"/>
            </w:tcBorders>
            <w:shd w:val="clear" w:color="auto" w:fill="auto"/>
            <w:hideMark/>
          </w:tcPr>
          <w:p w14:paraId="2BF1899C"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208,158</w:t>
            </w:r>
          </w:p>
        </w:tc>
      </w:tr>
      <w:tr w:rsidR="00F0501D" w:rsidRPr="00C744A9" w14:paraId="6513214A" w14:textId="77777777" w:rsidTr="008C2E53">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5E287EDE" w14:textId="77777777" w:rsidR="00F0501D" w:rsidRPr="00C744A9" w:rsidRDefault="00F0501D" w:rsidP="008C2E53">
            <w:pPr>
              <w:jc w:val="left"/>
              <w:rPr>
                <w:color w:val="000000"/>
                <w:sz w:val="20"/>
                <w:szCs w:val="20"/>
                <w:lang w:val="en-US" w:eastAsia="zh-CN"/>
              </w:rPr>
            </w:pPr>
            <w:r w:rsidRPr="00C744A9">
              <w:rPr>
                <w:color w:val="000000"/>
                <w:sz w:val="20"/>
                <w:szCs w:val="20"/>
                <w:lang w:val="en-US" w:eastAsia="zh-CN"/>
              </w:rPr>
              <w:t>Support to tertiary institutions</w:t>
            </w:r>
          </w:p>
        </w:tc>
        <w:tc>
          <w:tcPr>
            <w:tcW w:w="1357" w:type="pct"/>
            <w:tcBorders>
              <w:top w:val="nil"/>
              <w:left w:val="nil"/>
              <w:bottom w:val="single" w:sz="4" w:space="0" w:color="auto"/>
              <w:right w:val="single" w:sz="4" w:space="0" w:color="auto"/>
            </w:tcBorders>
            <w:shd w:val="clear" w:color="auto" w:fill="auto"/>
            <w:hideMark/>
          </w:tcPr>
          <w:p w14:paraId="5298000F" w14:textId="77777777" w:rsidR="00F0501D" w:rsidRPr="00C744A9" w:rsidRDefault="00F0501D" w:rsidP="008C2E53">
            <w:pPr>
              <w:jc w:val="left"/>
              <w:rPr>
                <w:color w:val="000000"/>
                <w:sz w:val="20"/>
                <w:szCs w:val="20"/>
                <w:lang w:val="en-US" w:eastAsia="zh-CN"/>
              </w:rPr>
            </w:pPr>
            <w:r w:rsidRPr="00C744A9">
              <w:rPr>
                <w:color w:val="000000"/>
                <w:sz w:val="20"/>
                <w:szCs w:val="20"/>
                <w:lang w:val="en-US" w:eastAsia="zh-CN"/>
              </w:rPr>
              <w:t>Review of HVAC curriculum</w:t>
            </w:r>
          </w:p>
        </w:tc>
        <w:tc>
          <w:tcPr>
            <w:tcW w:w="419" w:type="pct"/>
            <w:tcBorders>
              <w:top w:val="nil"/>
              <w:left w:val="nil"/>
              <w:bottom w:val="single" w:sz="4" w:space="0" w:color="auto"/>
              <w:right w:val="single" w:sz="4" w:space="0" w:color="auto"/>
            </w:tcBorders>
            <w:shd w:val="clear" w:color="auto" w:fill="auto"/>
            <w:hideMark/>
          </w:tcPr>
          <w:p w14:paraId="2C47317E"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10,000</w:t>
            </w:r>
          </w:p>
        </w:tc>
        <w:tc>
          <w:tcPr>
            <w:tcW w:w="99" w:type="pct"/>
            <w:tcBorders>
              <w:top w:val="nil"/>
              <w:left w:val="nil"/>
              <w:bottom w:val="single" w:sz="4" w:space="0" w:color="auto"/>
              <w:right w:val="single" w:sz="4" w:space="0" w:color="auto"/>
            </w:tcBorders>
            <w:shd w:val="clear" w:color="auto" w:fill="auto"/>
            <w:vAlign w:val="center"/>
            <w:hideMark/>
          </w:tcPr>
          <w:p w14:paraId="424273C8"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 </w:t>
            </w:r>
          </w:p>
        </w:tc>
        <w:tc>
          <w:tcPr>
            <w:tcW w:w="1468" w:type="pct"/>
            <w:tcBorders>
              <w:top w:val="nil"/>
              <w:left w:val="nil"/>
              <w:bottom w:val="single" w:sz="4" w:space="0" w:color="auto"/>
              <w:right w:val="single" w:sz="4" w:space="0" w:color="auto"/>
            </w:tcBorders>
            <w:shd w:val="clear" w:color="000000" w:fill="D9D9D9"/>
            <w:hideMark/>
          </w:tcPr>
          <w:p w14:paraId="0A60A4AA" w14:textId="77777777" w:rsidR="00F0501D" w:rsidRPr="00C744A9" w:rsidRDefault="00F0501D" w:rsidP="008C2E53">
            <w:pPr>
              <w:jc w:val="left"/>
              <w:rPr>
                <w:color w:val="000000"/>
                <w:sz w:val="20"/>
                <w:szCs w:val="20"/>
                <w:lang w:val="en-US" w:eastAsia="zh-CN"/>
              </w:rPr>
            </w:pPr>
            <w:r w:rsidRPr="00C744A9">
              <w:rPr>
                <w:color w:val="000000"/>
                <w:sz w:val="20"/>
                <w:szCs w:val="20"/>
                <w:lang w:val="en-US" w:eastAsia="zh-CN"/>
              </w:rPr>
              <w:t> </w:t>
            </w:r>
          </w:p>
        </w:tc>
        <w:tc>
          <w:tcPr>
            <w:tcW w:w="423" w:type="pct"/>
            <w:tcBorders>
              <w:top w:val="nil"/>
              <w:left w:val="nil"/>
              <w:bottom w:val="single" w:sz="4" w:space="0" w:color="auto"/>
              <w:right w:val="single" w:sz="4" w:space="0" w:color="auto"/>
            </w:tcBorders>
            <w:shd w:val="clear" w:color="000000" w:fill="D9D9D9"/>
            <w:hideMark/>
          </w:tcPr>
          <w:p w14:paraId="3899BB8A"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 </w:t>
            </w:r>
          </w:p>
        </w:tc>
        <w:tc>
          <w:tcPr>
            <w:tcW w:w="447" w:type="pct"/>
            <w:tcBorders>
              <w:top w:val="nil"/>
              <w:left w:val="nil"/>
              <w:bottom w:val="single" w:sz="4" w:space="0" w:color="auto"/>
              <w:right w:val="single" w:sz="4" w:space="0" w:color="auto"/>
            </w:tcBorders>
            <w:shd w:val="clear" w:color="auto" w:fill="auto"/>
            <w:hideMark/>
          </w:tcPr>
          <w:p w14:paraId="7CBC764B"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10,000</w:t>
            </w:r>
          </w:p>
        </w:tc>
      </w:tr>
      <w:tr w:rsidR="00F0501D" w:rsidRPr="00C744A9" w14:paraId="4D90C0E7" w14:textId="77777777" w:rsidTr="008C2E53">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29F11270" w14:textId="77777777" w:rsidR="00F0501D" w:rsidRPr="00C744A9" w:rsidRDefault="00F0501D" w:rsidP="008C2E53">
            <w:pPr>
              <w:jc w:val="left"/>
              <w:rPr>
                <w:color w:val="000000"/>
                <w:sz w:val="20"/>
                <w:szCs w:val="20"/>
                <w:lang w:val="en-US" w:eastAsia="zh-CN"/>
              </w:rPr>
            </w:pPr>
            <w:r w:rsidRPr="00C744A9">
              <w:rPr>
                <w:color w:val="000000"/>
                <w:sz w:val="20"/>
                <w:szCs w:val="20"/>
                <w:lang w:val="en-US" w:eastAsia="zh-CN"/>
              </w:rPr>
              <w:t>Certification of technicians</w:t>
            </w:r>
          </w:p>
        </w:tc>
        <w:tc>
          <w:tcPr>
            <w:tcW w:w="1357" w:type="pct"/>
            <w:tcBorders>
              <w:top w:val="nil"/>
              <w:left w:val="nil"/>
              <w:bottom w:val="single" w:sz="4" w:space="0" w:color="auto"/>
              <w:right w:val="single" w:sz="4" w:space="0" w:color="auto"/>
            </w:tcBorders>
            <w:shd w:val="clear" w:color="auto" w:fill="auto"/>
            <w:hideMark/>
          </w:tcPr>
          <w:p w14:paraId="205D2483" w14:textId="77777777" w:rsidR="00F0501D" w:rsidRPr="00C744A9" w:rsidRDefault="00F0501D" w:rsidP="008C2E53">
            <w:pPr>
              <w:jc w:val="left"/>
              <w:rPr>
                <w:color w:val="000000"/>
                <w:sz w:val="20"/>
                <w:szCs w:val="20"/>
                <w:lang w:val="en-US" w:eastAsia="zh-CN"/>
              </w:rPr>
            </w:pPr>
            <w:r w:rsidRPr="00C744A9">
              <w:rPr>
                <w:color w:val="000000"/>
                <w:sz w:val="20"/>
                <w:szCs w:val="20"/>
                <w:lang w:val="en-US" w:eastAsia="zh-CN"/>
              </w:rPr>
              <w:t>Initiation of national certification system for RAC technicians</w:t>
            </w:r>
          </w:p>
        </w:tc>
        <w:tc>
          <w:tcPr>
            <w:tcW w:w="419" w:type="pct"/>
            <w:tcBorders>
              <w:top w:val="nil"/>
              <w:left w:val="nil"/>
              <w:bottom w:val="single" w:sz="4" w:space="0" w:color="auto"/>
              <w:right w:val="single" w:sz="4" w:space="0" w:color="auto"/>
            </w:tcBorders>
            <w:shd w:val="clear" w:color="auto" w:fill="auto"/>
            <w:hideMark/>
          </w:tcPr>
          <w:p w14:paraId="304E768E"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10,000</w:t>
            </w:r>
          </w:p>
        </w:tc>
        <w:tc>
          <w:tcPr>
            <w:tcW w:w="99" w:type="pct"/>
            <w:tcBorders>
              <w:top w:val="nil"/>
              <w:left w:val="nil"/>
              <w:bottom w:val="single" w:sz="4" w:space="0" w:color="auto"/>
              <w:right w:val="single" w:sz="4" w:space="0" w:color="auto"/>
            </w:tcBorders>
            <w:shd w:val="clear" w:color="auto" w:fill="auto"/>
            <w:vAlign w:val="center"/>
            <w:hideMark/>
          </w:tcPr>
          <w:p w14:paraId="4D26EB92"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 </w:t>
            </w:r>
          </w:p>
        </w:tc>
        <w:tc>
          <w:tcPr>
            <w:tcW w:w="1468" w:type="pct"/>
            <w:tcBorders>
              <w:top w:val="nil"/>
              <w:left w:val="nil"/>
              <w:bottom w:val="single" w:sz="4" w:space="0" w:color="auto"/>
              <w:right w:val="single" w:sz="4" w:space="0" w:color="auto"/>
            </w:tcBorders>
            <w:shd w:val="clear" w:color="auto" w:fill="auto"/>
            <w:hideMark/>
          </w:tcPr>
          <w:p w14:paraId="69280C8A" w14:textId="77777777" w:rsidR="00F0501D" w:rsidRPr="00C744A9" w:rsidRDefault="00F0501D" w:rsidP="008C2E53">
            <w:pPr>
              <w:jc w:val="left"/>
              <w:rPr>
                <w:color w:val="000000"/>
                <w:sz w:val="20"/>
                <w:szCs w:val="20"/>
                <w:lang w:val="en-US" w:eastAsia="zh-CN"/>
              </w:rPr>
            </w:pPr>
            <w:r w:rsidRPr="00C744A9">
              <w:rPr>
                <w:color w:val="000000"/>
                <w:sz w:val="20"/>
                <w:szCs w:val="20"/>
                <w:lang w:val="en-US" w:eastAsia="zh-CN"/>
              </w:rPr>
              <w:t>Full establishment of the national certification scheme (mandatory)</w:t>
            </w:r>
          </w:p>
        </w:tc>
        <w:tc>
          <w:tcPr>
            <w:tcW w:w="423" w:type="pct"/>
            <w:tcBorders>
              <w:top w:val="nil"/>
              <w:left w:val="nil"/>
              <w:bottom w:val="single" w:sz="4" w:space="0" w:color="auto"/>
              <w:right w:val="single" w:sz="4" w:space="0" w:color="auto"/>
            </w:tcBorders>
            <w:shd w:val="clear" w:color="auto" w:fill="auto"/>
            <w:hideMark/>
          </w:tcPr>
          <w:p w14:paraId="4075F56E"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7,000</w:t>
            </w:r>
          </w:p>
        </w:tc>
        <w:tc>
          <w:tcPr>
            <w:tcW w:w="447" w:type="pct"/>
            <w:tcBorders>
              <w:top w:val="nil"/>
              <w:left w:val="nil"/>
              <w:bottom w:val="single" w:sz="4" w:space="0" w:color="auto"/>
              <w:right w:val="single" w:sz="4" w:space="0" w:color="auto"/>
            </w:tcBorders>
            <w:shd w:val="clear" w:color="auto" w:fill="auto"/>
            <w:hideMark/>
          </w:tcPr>
          <w:p w14:paraId="08555B00"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17,000</w:t>
            </w:r>
          </w:p>
        </w:tc>
      </w:tr>
      <w:tr w:rsidR="00F0501D" w:rsidRPr="00C744A9" w14:paraId="3CF72966" w14:textId="77777777" w:rsidTr="008C2E53">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454536B5" w14:textId="77777777" w:rsidR="00F0501D" w:rsidRPr="00C744A9" w:rsidRDefault="00F0501D" w:rsidP="008C2E53">
            <w:pPr>
              <w:jc w:val="left"/>
              <w:rPr>
                <w:color w:val="000000"/>
                <w:sz w:val="20"/>
                <w:szCs w:val="20"/>
                <w:lang w:val="en-US" w:eastAsia="zh-CN"/>
              </w:rPr>
            </w:pPr>
            <w:r w:rsidRPr="00C744A9">
              <w:rPr>
                <w:color w:val="000000"/>
                <w:sz w:val="20"/>
                <w:szCs w:val="20"/>
                <w:lang w:val="en-US" w:eastAsia="zh-CN"/>
              </w:rPr>
              <w:t>Training of customs officers</w:t>
            </w:r>
          </w:p>
        </w:tc>
        <w:tc>
          <w:tcPr>
            <w:tcW w:w="1357" w:type="pct"/>
            <w:tcBorders>
              <w:top w:val="nil"/>
              <w:left w:val="nil"/>
              <w:bottom w:val="single" w:sz="4" w:space="0" w:color="auto"/>
              <w:right w:val="single" w:sz="4" w:space="0" w:color="auto"/>
            </w:tcBorders>
            <w:shd w:val="clear" w:color="000000" w:fill="FFFFFF"/>
            <w:hideMark/>
          </w:tcPr>
          <w:p w14:paraId="0B50A0F6" w14:textId="77777777" w:rsidR="00F0501D" w:rsidRPr="00C744A9" w:rsidRDefault="00F0501D" w:rsidP="008C2E53">
            <w:pPr>
              <w:jc w:val="left"/>
              <w:rPr>
                <w:color w:val="000000"/>
                <w:sz w:val="20"/>
                <w:szCs w:val="20"/>
                <w:lang w:val="en-US" w:eastAsia="zh-CN"/>
              </w:rPr>
            </w:pPr>
            <w:r w:rsidRPr="00C744A9">
              <w:rPr>
                <w:color w:val="000000"/>
                <w:sz w:val="20"/>
                <w:szCs w:val="20"/>
                <w:lang w:val="en-US" w:eastAsia="zh-CN"/>
              </w:rPr>
              <w:t>Training of 100 customs officers and 12 brokers, annual training of 10 importers on HCFC import control</w:t>
            </w:r>
          </w:p>
        </w:tc>
        <w:tc>
          <w:tcPr>
            <w:tcW w:w="419" w:type="pct"/>
            <w:tcBorders>
              <w:top w:val="nil"/>
              <w:left w:val="nil"/>
              <w:bottom w:val="single" w:sz="4" w:space="0" w:color="auto"/>
              <w:right w:val="single" w:sz="4" w:space="0" w:color="auto"/>
            </w:tcBorders>
            <w:shd w:val="clear" w:color="000000" w:fill="FFFFFF"/>
            <w:hideMark/>
          </w:tcPr>
          <w:p w14:paraId="2F3BC3BA"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41,800</w:t>
            </w:r>
          </w:p>
        </w:tc>
        <w:tc>
          <w:tcPr>
            <w:tcW w:w="99" w:type="pct"/>
            <w:tcBorders>
              <w:top w:val="nil"/>
              <w:left w:val="nil"/>
              <w:bottom w:val="single" w:sz="4" w:space="0" w:color="auto"/>
              <w:right w:val="single" w:sz="4" w:space="0" w:color="auto"/>
            </w:tcBorders>
            <w:shd w:val="clear" w:color="000000" w:fill="FFFFFF"/>
            <w:vAlign w:val="center"/>
            <w:hideMark/>
          </w:tcPr>
          <w:p w14:paraId="22D07F8D"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 </w:t>
            </w:r>
          </w:p>
        </w:tc>
        <w:tc>
          <w:tcPr>
            <w:tcW w:w="1468" w:type="pct"/>
            <w:tcBorders>
              <w:top w:val="nil"/>
              <w:left w:val="nil"/>
              <w:bottom w:val="single" w:sz="4" w:space="0" w:color="auto"/>
              <w:right w:val="single" w:sz="4" w:space="0" w:color="auto"/>
            </w:tcBorders>
            <w:shd w:val="clear" w:color="000000" w:fill="FFFFFF"/>
            <w:hideMark/>
          </w:tcPr>
          <w:p w14:paraId="33BA1AEA" w14:textId="77777777" w:rsidR="00F0501D" w:rsidRPr="00C744A9" w:rsidRDefault="00F0501D" w:rsidP="008C2E53">
            <w:pPr>
              <w:jc w:val="left"/>
              <w:rPr>
                <w:color w:val="000000"/>
                <w:sz w:val="20"/>
                <w:szCs w:val="20"/>
                <w:lang w:val="en-US" w:eastAsia="zh-CN"/>
              </w:rPr>
            </w:pPr>
            <w:r w:rsidRPr="00C744A9">
              <w:rPr>
                <w:color w:val="000000"/>
                <w:sz w:val="20"/>
                <w:szCs w:val="20"/>
                <w:lang w:val="en-US" w:eastAsia="zh-CN"/>
              </w:rPr>
              <w:t xml:space="preserve">Training of 30 customs officers, 15 brokers and 15 importers in the safe handling of flammable refrigerants; updating training curricula and modules </w:t>
            </w:r>
          </w:p>
        </w:tc>
        <w:tc>
          <w:tcPr>
            <w:tcW w:w="423" w:type="pct"/>
            <w:tcBorders>
              <w:top w:val="nil"/>
              <w:left w:val="nil"/>
              <w:bottom w:val="single" w:sz="4" w:space="0" w:color="auto"/>
              <w:right w:val="single" w:sz="4" w:space="0" w:color="auto"/>
            </w:tcBorders>
            <w:shd w:val="clear" w:color="auto" w:fill="auto"/>
            <w:hideMark/>
          </w:tcPr>
          <w:p w14:paraId="05A762EB"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16,000</w:t>
            </w:r>
          </w:p>
        </w:tc>
        <w:tc>
          <w:tcPr>
            <w:tcW w:w="447" w:type="pct"/>
            <w:tcBorders>
              <w:top w:val="nil"/>
              <w:left w:val="nil"/>
              <w:bottom w:val="single" w:sz="4" w:space="0" w:color="auto"/>
              <w:right w:val="single" w:sz="4" w:space="0" w:color="auto"/>
            </w:tcBorders>
            <w:shd w:val="clear" w:color="auto" w:fill="auto"/>
            <w:hideMark/>
          </w:tcPr>
          <w:p w14:paraId="018A9808"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57,800</w:t>
            </w:r>
          </w:p>
        </w:tc>
      </w:tr>
      <w:tr w:rsidR="00F0501D" w:rsidRPr="00C744A9" w14:paraId="0A4E9EF4" w14:textId="77777777" w:rsidTr="008C2E53">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70FBF443" w14:textId="77777777" w:rsidR="00F0501D" w:rsidRPr="00C744A9" w:rsidRDefault="00F0501D" w:rsidP="008C2E53">
            <w:pPr>
              <w:jc w:val="left"/>
              <w:rPr>
                <w:color w:val="000000"/>
                <w:sz w:val="20"/>
                <w:szCs w:val="20"/>
                <w:lang w:val="en-US" w:eastAsia="zh-CN"/>
              </w:rPr>
            </w:pPr>
            <w:r w:rsidRPr="00C744A9">
              <w:rPr>
                <w:color w:val="000000"/>
                <w:sz w:val="20"/>
                <w:szCs w:val="20"/>
                <w:lang w:val="en-US" w:eastAsia="zh-CN"/>
              </w:rPr>
              <w:t>Standards and other policy measures</w:t>
            </w:r>
          </w:p>
        </w:tc>
        <w:tc>
          <w:tcPr>
            <w:tcW w:w="1357" w:type="pct"/>
            <w:tcBorders>
              <w:top w:val="nil"/>
              <w:left w:val="nil"/>
              <w:bottom w:val="single" w:sz="4" w:space="0" w:color="auto"/>
              <w:right w:val="single" w:sz="4" w:space="0" w:color="auto"/>
            </w:tcBorders>
            <w:shd w:val="clear" w:color="000000" w:fill="FFFFFF"/>
            <w:hideMark/>
          </w:tcPr>
          <w:p w14:paraId="0CD69B37" w14:textId="77777777" w:rsidR="00F0501D" w:rsidRPr="00C744A9" w:rsidRDefault="00F0501D" w:rsidP="008C2E53">
            <w:pPr>
              <w:jc w:val="left"/>
              <w:rPr>
                <w:color w:val="000000"/>
                <w:sz w:val="20"/>
                <w:szCs w:val="20"/>
                <w:lang w:val="en-US" w:eastAsia="zh-CN"/>
              </w:rPr>
            </w:pPr>
            <w:r w:rsidRPr="00C744A9">
              <w:rPr>
                <w:color w:val="000000"/>
                <w:sz w:val="20"/>
                <w:szCs w:val="20"/>
                <w:lang w:val="en-US" w:eastAsia="zh-CN"/>
              </w:rPr>
              <w:t>Development of policy and standards</w:t>
            </w:r>
          </w:p>
        </w:tc>
        <w:tc>
          <w:tcPr>
            <w:tcW w:w="419" w:type="pct"/>
            <w:tcBorders>
              <w:top w:val="nil"/>
              <w:left w:val="nil"/>
              <w:bottom w:val="single" w:sz="4" w:space="0" w:color="auto"/>
              <w:right w:val="single" w:sz="4" w:space="0" w:color="auto"/>
            </w:tcBorders>
            <w:shd w:val="clear" w:color="000000" w:fill="FFFFFF"/>
            <w:hideMark/>
          </w:tcPr>
          <w:p w14:paraId="200D3D9C"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18,000</w:t>
            </w:r>
          </w:p>
        </w:tc>
        <w:tc>
          <w:tcPr>
            <w:tcW w:w="99" w:type="pct"/>
            <w:tcBorders>
              <w:top w:val="nil"/>
              <w:left w:val="nil"/>
              <w:bottom w:val="single" w:sz="4" w:space="0" w:color="auto"/>
              <w:right w:val="single" w:sz="4" w:space="0" w:color="auto"/>
            </w:tcBorders>
            <w:shd w:val="clear" w:color="000000" w:fill="FFFFFF"/>
            <w:vAlign w:val="center"/>
            <w:hideMark/>
          </w:tcPr>
          <w:p w14:paraId="37015F17"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 </w:t>
            </w:r>
          </w:p>
        </w:tc>
        <w:tc>
          <w:tcPr>
            <w:tcW w:w="1468" w:type="pct"/>
            <w:tcBorders>
              <w:top w:val="nil"/>
              <w:left w:val="nil"/>
              <w:bottom w:val="single" w:sz="4" w:space="0" w:color="auto"/>
              <w:right w:val="single" w:sz="4" w:space="0" w:color="auto"/>
            </w:tcBorders>
            <w:shd w:val="clear" w:color="000000" w:fill="FFFFFF"/>
            <w:hideMark/>
          </w:tcPr>
          <w:p w14:paraId="4AA9D1E4" w14:textId="77777777" w:rsidR="00F0501D" w:rsidRPr="00C744A9" w:rsidRDefault="00F0501D" w:rsidP="008C2E53">
            <w:pPr>
              <w:jc w:val="left"/>
              <w:rPr>
                <w:color w:val="000000"/>
                <w:sz w:val="20"/>
                <w:szCs w:val="20"/>
                <w:lang w:val="en-US" w:eastAsia="zh-CN"/>
              </w:rPr>
            </w:pPr>
            <w:r w:rsidRPr="00C744A9">
              <w:rPr>
                <w:color w:val="000000"/>
                <w:sz w:val="20"/>
                <w:szCs w:val="20"/>
                <w:lang w:val="en-US" w:eastAsia="zh-CN"/>
              </w:rPr>
              <w:t xml:space="preserve">Review and update of policy and regulations, including licensing and quota system, </w:t>
            </w:r>
            <w:proofErr w:type="gramStart"/>
            <w:r w:rsidRPr="00C744A9">
              <w:rPr>
                <w:color w:val="000000"/>
                <w:sz w:val="20"/>
                <w:szCs w:val="20"/>
                <w:lang w:val="en-US" w:eastAsia="zh-CN"/>
              </w:rPr>
              <w:t>standards</w:t>
            </w:r>
            <w:proofErr w:type="gramEnd"/>
            <w:r w:rsidRPr="00C744A9">
              <w:rPr>
                <w:color w:val="000000"/>
                <w:sz w:val="20"/>
                <w:szCs w:val="20"/>
                <w:lang w:val="en-US" w:eastAsia="zh-CN"/>
              </w:rPr>
              <w:t xml:space="preserve"> and codes</w:t>
            </w:r>
          </w:p>
        </w:tc>
        <w:tc>
          <w:tcPr>
            <w:tcW w:w="423" w:type="pct"/>
            <w:tcBorders>
              <w:top w:val="nil"/>
              <w:left w:val="nil"/>
              <w:bottom w:val="single" w:sz="4" w:space="0" w:color="auto"/>
              <w:right w:val="single" w:sz="4" w:space="0" w:color="auto"/>
            </w:tcBorders>
            <w:shd w:val="clear" w:color="auto" w:fill="auto"/>
            <w:hideMark/>
          </w:tcPr>
          <w:p w14:paraId="6FE5FE2D"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10,000</w:t>
            </w:r>
          </w:p>
        </w:tc>
        <w:tc>
          <w:tcPr>
            <w:tcW w:w="447" w:type="pct"/>
            <w:tcBorders>
              <w:top w:val="nil"/>
              <w:left w:val="nil"/>
              <w:bottom w:val="single" w:sz="4" w:space="0" w:color="auto"/>
              <w:right w:val="single" w:sz="4" w:space="0" w:color="auto"/>
            </w:tcBorders>
            <w:shd w:val="clear" w:color="auto" w:fill="auto"/>
            <w:hideMark/>
          </w:tcPr>
          <w:p w14:paraId="65550932"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28,000</w:t>
            </w:r>
          </w:p>
        </w:tc>
      </w:tr>
      <w:tr w:rsidR="00F0501D" w:rsidRPr="00C744A9" w14:paraId="6BBF90AA" w14:textId="77777777" w:rsidTr="008C2E53">
        <w:trPr>
          <w:trHeight w:val="113"/>
        </w:trPr>
        <w:tc>
          <w:tcPr>
            <w:tcW w:w="786" w:type="pct"/>
            <w:tcBorders>
              <w:top w:val="nil"/>
              <w:left w:val="single" w:sz="4" w:space="0" w:color="auto"/>
              <w:bottom w:val="single" w:sz="4" w:space="0" w:color="auto"/>
              <w:right w:val="single" w:sz="4" w:space="0" w:color="auto"/>
            </w:tcBorders>
            <w:shd w:val="clear" w:color="auto" w:fill="auto"/>
            <w:hideMark/>
          </w:tcPr>
          <w:p w14:paraId="0534BDAD" w14:textId="77777777" w:rsidR="00F0501D" w:rsidRPr="00C744A9" w:rsidRDefault="00F0501D" w:rsidP="008C2E53">
            <w:pPr>
              <w:jc w:val="left"/>
              <w:rPr>
                <w:color w:val="000000"/>
                <w:sz w:val="20"/>
                <w:szCs w:val="20"/>
                <w:lang w:val="en-US" w:eastAsia="zh-CN"/>
              </w:rPr>
            </w:pPr>
            <w:r w:rsidRPr="00C744A9">
              <w:rPr>
                <w:color w:val="000000"/>
                <w:sz w:val="20"/>
                <w:szCs w:val="20"/>
                <w:lang w:val="en-US" w:eastAsia="zh-CN"/>
              </w:rPr>
              <w:t>Awareness</w:t>
            </w:r>
          </w:p>
        </w:tc>
        <w:tc>
          <w:tcPr>
            <w:tcW w:w="1357" w:type="pct"/>
            <w:tcBorders>
              <w:top w:val="nil"/>
              <w:left w:val="nil"/>
              <w:bottom w:val="single" w:sz="4" w:space="0" w:color="auto"/>
              <w:right w:val="single" w:sz="4" w:space="0" w:color="auto"/>
            </w:tcBorders>
            <w:shd w:val="clear" w:color="000000" w:fill="FFFFFF"/>
            <w:hideMark/>
          </w:tcPr>
          <w:p w14:paraId="535D50D1" w14:textId="77777777" w:rsidR="00F0501D" w:rsidRPr="00C744A9" w:rsidRDefault="00F0501D" w:rsidP="008C2E53">
            <w:pPr>
              <w:jc w:val="left"/>
              <w:rPr>
                <w:color w:val="000000"/>
                <w:sz w:val="20"/>
                <w:szCs w:val="20"/>
                <w:lang w:val="en-US" w:eastAsia="zh-CN"/>
              </w:rPr>
            </w:pPr>
            <w:r w:rsidRPr="00C744A9">
              <w:rPr>
                <w:color w:val="000000"/>
                <w:sz w:val="20"/>
                <w:szCs w:val="20"/>
                <w:lang w:val="en-US" w:eastAsia="zh-CN"/>
              </w:rPr>
              <w:t>Awareness-raising and information dissemination activities on HCFC phase-out</w:t>
            </w:r>
          </w:p>
        </w:tc>
        <w:tc>
          <w:tcPr>
            <w:tcW w:w="419" w:type="pct"/>
            <w:tcBorders>
              <w:top w:val="nil"/>
              <w:left w:val="nil"/>
              <w:bottom w:val="single" w:sz="4" w:space="0" w:color="auto"/>
              <w:right w:val="single" w:sz="4" w:space="0" w:color="auto"/>
            </w:tcBorders>
            <w:shd w:val="clear" w:color="000000" w:fill="FFFFFF"/>
            <w:hideMark/>
          </w:tcPr>
          <w:p w14:paraId="3DF239E4"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74,000</w:t>
            </w:r>
          </w:p>
        </w:tc>
        <w:tc>
          <w:tcPr>
            <w:tcW w:w="99" w:type="pct"/>
            <w:tcBorders>
              <w:top w:val="nil"/>
              <w:left w:val="nil"/>
              <w:bottom w:val="single" w:sz="4" w:space="0" w:color="auto"/>
              <w:right w:val="single" w:sz="4" w:space="0" w:color="auto"/>
            </w:tcBorders>
            <w:shd w:val="clear" w:color="000000" w:fill="FFFFFF"/>
            <w:vAlign w:val="center"/>
            <w:hideMark/>
          </w:tcPr>
          <w:p w14:paraId="10A3C31C"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 </w:t>
            </w:r>
          </w:p>
        </w:tc>
        <w:tc>
          <w:tcPr>
            <w:tcW w:w="1468" w:type="pct"/>
            <w:tcBorders>
              <w:top w:val="nil"/>
              <w:left w:val="nil"/>
              <w:bottom w:val="single" w:sz="4" w:space="0" w:color="auto"/>
              <w:right w:val="single" w:sz="4" w:space="0" w:color="auto"/>
            </w:tcBorders>
            <w:shd w:val="clear" w:color="000000" w:fill="FFFFFF"/>
            <w:hideMark/>
          </w:tcPr>
          <w:p w14:paraId="7580D67F" w14:textId="77777777" w:rsidR="00F0501D" w:rsidRPr="00C744A9" w:rsidRDefault="00F0501D" w:rsidP="008C2E53">
            <w:pPr>
              <w:jc w:val="left"/>
              <w:rPr>
                <w:color w:val="000000"/>
                <w:sz w:val="20"/>
                <w:szCs w:val="20"/>
                <w:lang w:val="en-US" w:eastAsia="zh-CN"/>
              </w:rPr>
            </w:pPr>
            <w:r w:rsidRPr="00C744A9">
              <w:rPr>
                <w:color w:val="000000"/>
                <w:sz w:val="20"/>
                <w:szCs w:val="20"/>
                <w:lang w:val="en-US" w:eastAsia="zh-CN"/>
              </w:rPr>
              <w:t>Awareness-raising activities on HFC phase</w:t>
            </w:r>
            <w:r w:rsidRPr="00C744A9">
              <w:rPr>
                <w:color w:val="000000"/>
                <w:sz w:val="20"/>
                <w:szCs w:val="20"/>
                <w:lang w:val="en-US" w:eastAsia="zh-CN"/>
              </w:rPr>
              <w:noBreakHyphen/>
              <w:t xml:space="preserve">down, energy efficiency issues and the adoption of low-GWP technologies </w:t>
            </w:r>
          </w:p>
        </w:tc>
        <w:tc>
          <w:tcPr>
            <w:tcW w:w="423" w:type="pct"/>
            <w:tcBorders>
              <w:top w:val="nil"/>
              <w:left w:val="nil"/>
              <w:bottom w:val="single" w:sz="4" w:space="0" w:color="auto"/>
              <w:right w:val="single" w:sz="4" w:space="0" w:color="auto"/>
            </w:tcBorders>
            <w:shd w:val="clear" w:color="auto" w:fill="auto"/>
            <w:hideMark/>
          </w:tcPr>
          <w:p w14:paraId="6AB1B15B"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15,842</w:t>
            </w:r>
          </w:p>
        </w:tc>
        <w:tc>
          <w:tcPr>
            <w:tcW w:w="447" w:type="pct"/>
            <w:tcBorders>
              <w:top w:val="nil"/>
              <w:left w:val="nil"/>
              <w:bottom w:val="single" w:sz="4" w:space="0" w:color="auto"/>
              <w:right w:val="single" w:sz="4" w:space="0" w:color="auto"/>
            </w:tcBorders>
            <w:shd w:val="clear" w:color="auto" w:fill="auto"/>
            <w:hideMark/>
          </w:tcPr>
          <w:p w14:paraId="3DEDED90"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89,842</w:t>
            </w:r>
          </w:p>
        </w:tc>
      </w:tr>
      <w:tr w:rsidR="00F0501D" w:rsidRPr="00C744A9" w14:paraId="03D70666" w14:textId="77777777" w:rsidTr="008C2E53">
        <w:trPr>
          <w:trHeight w:val="113"/>
        </w:trPr>
        <w:tc>
          <w:tcPr>
            <w:tcW w:w="786" w:type="pct"/>
            <w:tcBorders>
              <w:top w:val="single" w:sz="4" w:space="0" w:color="auto"/>
              <w:left w:val="single" w:sz="4" w:space="0" w:color="auto"/>
              <w:bottom w:val="single" w:sz="4" w:space="0" w:color="auto"/>
              <w:right w:val="single" w:sz="4" w:space="0" w:color="auto"/>
            </w:tcBorders>
            <w:shd w:val="clear" w:color="auto" w:fill="auto"/>
            <w:hideMark/>
          </w:tcPr>
          <w:p w14:paraId="2F1DC46B" w14:textId="77777777" w:rsidR="00F0501D" w:rsidRPr="00C744A9" w:rsidRDefault="00F0501D" w:rsidP="008C2E53">
            <w:pPr>
              <w:jc w:val="left"/>
              <w:rPr>
                <w:color w:val="000000"/>
                <w:sz w:val="20"/>
                <w:szCs w:val="20"/>
                <w:lang w:val="en-US" w:eastAsia="zh-CN"/>
              </w:rPr>
            </w:pPr>
            <w:r w:rsidRPr="00C744A9">
              <w:rPr>
                <w:color w:val="000000"/>
                <w:sz w:val="20"/>
                <w:szCs w:val="20"/>
                <w:lang w:val="en-US" w:eastAsia="zh-CN"/>
              </w:rPr>
              <w:t xml:space="preserve">Project coordination </w:t>
            </w:r>
          </w:p>
        </w:tc>
        <w:tc>
          <w:tcPr>
            <w:tcW w:w="1357" w:type="pct"/>
            <w:tcBorders>
              <w:top w:val="single" w:sz="4" w:space="0" w:color="auto"/>
              <w:left w:val="single" w:sz="4" w:space="0" w:color="auto"/>
              <w:bottom w:val="single" w:sz="4" w:space="0" w:color="auto"/>
              <w:right w:val="single" w:sz="4" w:space="0" w:color="auto"/>
            </w:tcBorders>
            <w:shd w:val="clear" w:color="auto" w:fill="auto"/>
            <w:hideMark/>
          </w:tcPr>
          <w:p w14:paraId="2404FDB0" w14:textId="77777777" w:rsidR="00F0501D" w:rsidRPr="00C744A9" w:rsidRDefault="00F0501D" w:rsidP="008C2E53">
            <w:pPr>
              <w:jc w:val="left"/>
              <w:rPr>
                <w:color w:val="000000"/>
                <w:sz w:val="20"/>
                <w:szCs w:val="20"/>
                <w:lang w:val="en-US" w:eastAsia="zh-CN"/>
              </w:rPr>
            </w:pPr>
            <w:r w:rsidRPr="00C744A9">
              <w:rPr>
                <w:color w:val="000000"/>
                <w:sz w:val="20"/>
                <w:szCs w:val="20"/>
                <w:lang w:val="en-US" w:eastAsia="zh-CN"/>
              </w:rPr>
              <w:t xml:space="preserve">Project coordination, </w:t>
            </w:r>
            <w:proofErr w:type="gramStart"/>
            <w:r w:rsidRPr="00C744A9">
              <w:rPr>
                <w:color w:val="000000"/>
                <w:sz w:val="20"/>
                <w:szCs w:val="20"/>
                <w:lang w:val="en-US" w:eastAsia="zh-CN"/>
              </w:rPr>
              <w:t>monitoring</w:t>
            </w:r>
            <w:proofErr w:type="gramEnd"/>
            <w:r w:rsidRPr="00C744A9">
              <w:rPr>
                <w:color w:val="000000"/>
                <w:sz w:val="20"/>
                <w:szCs w:val="20"/>
                <w:lang w:val="en-US" w:eastAsia="zh-CN"/>
              </w:rPr>
              <w:t xml:space="preserve"> and reporting</w:t>
            </w:r>
          </w:p>
        </w:tc>
        <w:tc>
          <w:tcPr>
            <w:tcW w:w="419" w:type="pct"/>
            <w:tcBorders>
              <w:top w:val="single" w:sz="4" w:space="0" w:color="auto"/>
              <w:left w:val="single" w:sz="4" w:space="0" w:color="auto"/>
              <w:bottom w:val="single" w:sz="4" w:space="0" w:color="auto"/>
              <w:right w:val="single" w:sz="4" w:space="0" w:color="auto"/>
            </w:tcBorders>
            <w:shd w:val="clear" w:color="000000" w:fill="FFFFFF"/>
            <w:hideMark/>
          </w:tcPr>
          <w:p w14:paraId="6E8500FB"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31,800</w:t>
            </w:r>
          </w:p>
        </w:tc>
        <w:tc>
          <w:tcPr>
            <w:tcW w:w="9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83984A"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 </w:t>
            </w:r>
          </w:p>
        </w:tc>
        <w:tc>
          <w:tcPr>
            <w:tcW w:w="1468" w:type="pct"/>
            <w:tcBorders>
              <w:top w:val="single" w:sz="4" w:space="0" w:color="auto"/>
              <w:left w:val="single" w:sz="4" w:space="0" w:color="auto"/>
              <w:bottom w:val="single" w:sz="4" w:space="0" w:color="auto"/>
              <w:right w:val="single" w:sz="4" w:space="0" w:color="auto"/>
            </w:tcBorders>
            <w:shd w:val="clear" w:color="000000" w:fill="FFFFFF"/>
            <w:hideMark/>
          </w:tcPr>
          <w:p w14:paraId="76763981" w14:textId="77777777" w:rsidR="00F0501D" w:rsidRPr="00C744A9" w:rsidRDefault="00F0501D" w:rsidP="008C2E53">
            <w:pPr>
              <w:jc w:val="left"/>
              <w:rPr>
                <w:color w:val="000000"/>
                <w:sz w:val="20"/>
                <w:szCs w:val="20"/>
                <w:lang w:val="en-US" w:eastAsia="zh-CN"/>
              </w:rPr>
            </w:pPr>
            <w:r w:rsidRPr="00C744A9">
              <w:rPr>
                <w:color w:val="000000"/>
                <w:sz w:val="20"/>
                <w:szCs w:val="20"/>
                <w:lang w:val="en-US" w:eastAsia="zh-CN"/>
              </w:rPr>
              <w:t>Strengthening of the monitoring mechanism and preparation of reports</w:t>
            </w:r>
          </w:p>
        </w:tc>
        <w:tc>
          <w:tcPr>
            <w:tcW w:w="423" w:type="pct"/>
            <w:tcBorders>
              <w:top w:val="single" w:sz="4" w:space="0" w:color="auto"/>
              <w:left w:val="single" w:sz="4" w:space="0" w:color="auto"/>
              <w:bottom w:val="single" w:sz="4" w:space="0" w:color="auto"/>
              <w:right w:val="single" w:sz="4" w:space="0" w:color="auto"/>
            </w:tcBorders>
            <w:shd w:val="clear" w:color="auto" w:fill="auto"/>
            <w:hideMark/>
          </w:tcPr>
          <w:p w14:paraId="3088F5FC"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4,000</w:t>
            </w:r>
          </w:p>
        </w:tc>
        <w:tc>
          <w:tcPr>
            <w:tcW w:w="447" w:type="pct"/>
            <w:tcBorders>
              <w:top w:val="single" w:sz="4" w:space="0" w:color="auto"/>
              <w:left w:val="single" w:sz="4" w:space="0" w:color="auto"/>
              <w:bottom w:val="single" w:sz="4" w:space="0" w:color="auto"/>
              <w:right w:val="single" w:sz="4" w:space="0" w:color="auto"/>
            </w:tcBorders>
            <w:shd w:val="clear" w:color="auto" w:fill="auto"/>
            <w:hideMark/>
          </w:tcPr>
          <w:p w14:paraId="1151A296"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35,800</w:t>
            </w:r>
          </w:p>
        </w:tc>
      </w:tr>
      <w:tr w:rsidR="00F0501D" w:rsidRPr="00C744A9" w14:paraId="02DF9789" w14:textId="77777777" w:rsidTr="008C2E53">
        <w:trPr>
          <w:trHeight w:val="113"/>
        </w:trPr>
        <w:tc>
          <w:tcPr>
            <w:tcW w:w="786" w:type="pct"/>
            <w:tcBorders>
              <w:top w:val="single" w:sz="4" w:space="0" w:color="auto"/>
              <w:left w:val="single" w:sz="4" w:space="0" w:color="auto"/>
              <w:bottom w:val="single" w:sz="4" w:space="0" w:color="auto"/>
              <w:right w:val="single" w:sz="4" w:space="0" w:color="auto"/>
            </w:tcBorders>
            <w:shd w:val="clear" w:color="auto" w:fill="auto"/>
            <w:hideMark/>
          </w:tcPr>
          <w:p w14:paraId="6B1D297B" w14:textId="77777777" w:rsidR="00F0501D" w:rsidRPr="00C744A9" w:rsidRDefault="00F0501D" w:rsidP="008C2E53">
            <w:pPr>
              <w:jc w:val="left"/>
              <w:rPr>
                <w:color w:val="000000"/>
                <w:sz w:val="20"/>
                <w:szCs w:val="20"/>
                <w:lang w:val="en-US" w:eastAsia="zh-CN"/>
              </w:rPr>
            </w:pPr>
            <w:r w:rsidRPr="00C744A9">
              <w:rPr>
                <w:color w:val="000000"/>
                <w:sz w:val="20"/>
                <w:szCs w:val="20"/>
                <w:lang w:val="en-US" w:eastAsia="zh-CN"/>
              </w:rPr>
              <w:t>Gender mainstreaming</w:t>
            </w:r>
          </w:p>
        </w:tc>
        <w:tc>
          <w:tcPr>
            <w:tcW w:w="1357" w:type="pct"/>
            <w:tcBorders>
              <w:top w:val="single" w:sz="4" w:space="0" w:color="auto"/>
              <w:left w:val="nil"/>
              <w:bottom w:val="single" w:sz="4" w:space="0" w:color="auto"/>
              <w:right w:val="single" w:sz="4" w:space="0" w:color="auto"/>
            </w:tcBorders>
            <w:shd w:val="clear" w:color="000000" w:fill="D9D9D9"/>
            <w:vAlign w:val="center"/>
            <w:hideMark/>
          </w:tcPr>
          <w:p w14:paraId="58CD36E3" w14:textId="77777777" w:rsidR="00F0501D" w:rsidRPr="00C744A9" w:rsidRDefault="00F0501D" w:rsidP="008C2E53">
            <w:pPr>
              <w:jc w:val="left"/>
              <w:rPr>
                <w:b/>
                <w:bCs/>
                <w:color w:val="000000"/>
                <w:sz w:val="20"/>
                <w:szCs w:val="20"/>
                <w:lang w:val="en-US" w:eastAsia="zh-CN"/>
              </w:rPr>
            </w:pPr>
            <w:r w:rsidRPr="00C744A9">
              <w:rPr>
                <w:b/>
                <w:bCs/>
                <w:color w:val="000000"/>
                <w:sz w:val="20"/>
                <w:szCs w:val="20"/>
                <w:lang w:val="en-US" w:eastAsia="zh-CN"/>
              </w:rPr>
              <w:t> </w:t>
            </w:r>
          </w:p>
        </w:tc>
        <w:tc>
          <w:tcPr>
            <w:tcW w:w="419" w:type="pct"/>
            <w:tcBorders>
              <w:top w:val="single" w:sz="4" w:space="0" w:color="auto"/>
              <w:left w:val="nil"/>
              <w:bottom w:val="single" w:sz="4" w:space="0" w:color="auto"/>
              <w:right w:val="single" w:sz="4" w:space="0" w:color="auto"/>
            </w:tcBorders>
            <w:shd w:val="clear" w:color="000000" w:fill="D9D9D9"/>
            <w:vAlign w:val="center"/>
            <w:hideMark/>
          </w:tcPr>
          <w:p w14:paraId="53BF8F2F" w14:textId="77777777" w:rsidR="00F0501D" w:rsidRPr="00C744A9" w:rsidRDefault="00F0501D" w:rsidP="008C2E53">
            <w:pPr>
              <w:jc w:val="right"/>
              <w:rPr>
                <w:b/>
                <w:bCs/>
                <w:color w:val="000000"/>
                <w:sz w:val="20"/>
                <w:szCs w:val="20"/>
                <w:lang w:val="en-US" w:eastAsia="zh-CN"/>
              </w:rPr>
            </w:pPr>
            <w:r w:rsidRPr="00C744A9">
              <w:rPr>
                <w:b/>
                <w:bCs/>
                <w:color w:val="000000"/>
                <w:sz w:val="20"/>
                <w:szCs w:val="20"/>
                <w:lang w:val="en-US" w:eastAsia="zh-CN"/>
              </w:rPr>
              <w:t> </w:t>
            </w:r>
          </w:p>
        </w:tc>
        <w:tc>
          <w:tcPr>
            <w:tcW w:w="99" w:type="pct"/>
            <w:tcBorders>
              <w:top w:val="single" w:sz="4" w:space="0" w:color="auto"/>
              <w:left w:val="nil"/>
              <w:bottom w:val="single" w:sz="4" w:space="0" w:color="auto"/>
              <w:right w:val="single" w:sz="4" w:space="0" w:color="auto"/>
            </w:tcBorders>
            <w:shd w:val="clear" w:color="auto" w:fill="auto"/>
            <w:vAlign w:val="center"/>
            <w:hideMark/>
          </w:tcPr>
          <w:p w14:paraId="76E4ED6A" w14:textId="77777777" w:rsidR="00F0501D" w:rsidRPr="00C744A9" w:rsidRDefault="00F0501D" w:rsidP="008C2E53">
            <w:pPr>
              <w:jc w:val="right"/>
              <w:rPr>
                <w:b/>
                <w:bCs/>
                <w:color w:val="000000"/>
                <w:sz w:val="20"/>
                <w:szCs w:val="20"/>
                <w:lang w:val="en-US" w:eastAsia="zh-CN"/>
              </w:rPr>
            </w:pPr>
            <w:r w:rsidRPr="00C744A9">
              <w:rPr>
                <w:b/>
                <w:bCs/>
                <w:color w:val="000000"/>
                <w:sz w:val="20"/>
                <w:szCs w:val="20"/>
                <w:lang w:val="en-US" w:eastAsia="zh-CN"/>
              </w:rPr>
              <w:t> </w:t>
            </w:r>
          </w:p>
        </w:tc>
        <w:tc>
          <w:tcPr>
            <w:tcW w:w="1468" w:type="pct"/>
            <w:tcBorders>
              <w:top w:val="single" w:sz="4" w:space="0" w:color="auto"/>
              <w:left w:val="nil"/>
              <w:bottom w:val="single" w:sz="4" w:space="0" w:color="auto"/>
              <w:right w:val="single" w:sz="4" w:space="0" w:color="auto"/>
            </w:tcBorders>
            <w:shd w:val="clear" w:color="auto" w:fill="auto"/>
            <w:vAlign w:val="center"/>
            <w:hideMark/>
          </w:tcPr>
          <w:p w14:paraId="4774F890" w14:textId="77777777" w:rsidR="00F0501D" w:rsidRPr="00C744A9" w:rsidRDefault="00F0501D" w:rsidP="008C2E53">
            <w:pPr>
              <w:jc w:val="left"/>
              <w:rPr>
                <w:color w:val="000000"/>
                <w:sz w:val="20"/>
                <w:szCs w:val="20"/>
                <w:lang w:val="en-US" w:eastAsia="zh-CN"/>
              </w:rPr>
            </w:pPr>
            <w:r w:rsidRPr="00C744A9">
              <w:rPr>
                <w:color w:val="000000"/>
                <w:sz w:val="20"/>
                <w:szCs w:val="20"/>
                <w:lang w:val="en-US" w:eastAsia="zh-CN"/>
              </w:rPr>
              <w:t xml:space="preserve">Capacity-building workshops for female technicians and public-awareness campaign </w:t>
            </w:r>
          </w:p>
        </w:tc>
        <w:tc>
          <w:tcPr>
            <w:tcW w:w="423" w:type="pct"/>
            <w:tcBorders>
              <w:top w:val="single" w:sz="4" w:space="0" w:color="auto"/>
              <w:left w:val="nil"/>
              <w:bottom w:val="single" w:sz="4" w:space="0" w:color="auto"/>
              <w:right w:val="single" w:sz="4" w:space="0" w:color="auto"/>
            </w:tcBorders>
            <w:shd w:val="clear" w:color="auto" w:fill="auto"/>
            <w:hideMark/>
          </w:tcPr>
          <w:p w14:paraId="6D708C4B" w14:textId="77777777" w:rsidR="00F0501D" w:rsidRPr="00C744A9" w:rsidRDefault="00F0501D" w:rsidP="008C2E53">
            <w:pPr>
              <w:jc w:val="right"/>
              <w:rPr>
                <w:color w:val="000000"/>
                <w:sz w:val="20"/>
                <w:szCs w:val="20"/>
                <w:lang w:val="en-US" w:eastAsia="zh-CN"/>
              </w:rPr>
            </w:pPr>
            <w:r w:rsidRPr="00C744A9">
              <w:rPr>
                <w:color w:val="000000"/>
                <w:sz w:val="20"/>
                <w:szCs w:val="20"/>
                <w:lang w:val="en-US" w:eastAsia="zh-CN"/>
              </w:rPr>
              <w:t>7,000</w:t>
            </w:r>
          </w:p>
        </w:tc>
        <w:tc>
          <w:tcPr>
            <w:tcW w:w="447" w:type="pct"/>
            <w:tcBorders>
              <w:top w:val="single" w:sz="4" w:space="0" w:color="auto"/>
              <w:left w:val="nil"/>
              <w:bottom w:val="single" w:sz="4" w:space="0" w:color="auto"/>
              <w:right w:val="single" w:sz="4" w:space="0" w:color="auto"/>
            </w:tcBorders>
            <w:shd w:val="clear" w:color="auto" w:fill="auto"/>
            <w:hideMark/>
          </w:tcPr>
          <w:p w14:paraId="11C30D3D" w14:textId="77777777" w:rsidR="00F0501D" w:rsidRPr="00C744A9" w:rsidRDefault="00F0501D" w:rsidP="008C2E53">
            <w:pPr>
              <w:jc w:val="right"/>
              <w:rPr>
                <w:b/>
                <w:bCs/>
                <w:color w:val="000000"/>
                <w:sz w:val="20"/>
                <w:szCs w:val="20"/>
                <w:lang w:val="en-US" w:eastAsia="zh-CN"/>
              </w:rPr>
            </w:pPr>
            <w:r w:rsidRPr="00C744A9">
              <w:rPr>
                <w:b/>
                <w:bCs/>
                <w:color w:val="000000"/>
                <w:sz w:val="20"/>
                <w:szCs w:val="20"/>
                <w:lang w:val="en-US" w:eastAsia="zh-CN"/>
              </w:rPr>
              <w:t>7,000</w:t>
            </w:r>
          </w:p>
        </w:tc>
      </w:tr>
      <w:tr w:rsidR="00F0501D" w:rsidRPr="00C744A9" w14:paraId="66A47E81" w14:textId="77777777" w:rsidTr="008C2E53">
        <w:trPr>
          <w:trHeight w:val="113"/>
        </w:trPr>
        <w:tc>
          <w:tcPr>
            <w:tcW w:w="786" w:type="pct"/>
            <w:tcBorders>
              <w:top w:val="nil"/>
              <w:left w:val="single" w:sz="4" w:space="0" w:color="auto"/>
              <w:bottom w:val="single" w:sz="4" w:space="0" w:color="auto"/>
              <w:right w:val="single" w:sz="4" w:space="0" w:color="auto"/>
            </w:tcBorders>
            <w:shd w:val="clear" w:color="auto" w:fill="auto"/>
            <w:vAlign w:val="center"/>
            <w:hideMark/>
          </w:tcPr>
          <w:p w14:paraId="56C502FD" w14:textId="77777777" w:rsidR="00F0501D" w:rsidRPr="00C744A9" w:rsidRDefault="00F0501D" w:rsidP="008C2E53">
            <w:pPr>
              <w:jc w:val="left"/>
              <w:rPr>
                <w:b/>
                <w:bCs/>
                <w:color w:val="000000"/>
                <w:sz w:val="20"/>
                <w:szCs w:val="20"/>
                <w:lang w:val="en-US" w:eastAsia="zh-CN"/>
              </w:rPr>
            </w:pPr>
            <w:r w:rsidRPr="00C744A9">
              <w:rPr>
                <w:b/>
                <w:bCs/>
                <w:color w:val="000000"/>
                <w:sz w:val="20"/>
                <w:szCs w:val="20"/>
                <w:lang w:val="en-US" w:eastAsia="zh-CN"/>
              </w:rPr>
              <w:t>Total</w:t>
            </w:r>
          </w:p>
        </w:tc>
        <w:tc>
          <w:tcPr>
            <w:tcW w:w="1357" w:type="pct"/>
            <w:tcBorders>
              <w:top w:val="nil"/>
              <w:left w:val="nil"/>
              <w:bottom w:val="single" w:sz="4" w:space="0" w:color="auto"/>
              <w:right w:val="single" w:sz="4" w:space="0" w:color="auto"/>
            </w:tcBorders>
            <w:shd w:val="clear" w:color="auto" w:fill="auto"/>
            <w:vAlign w:val="center"/>
            <w:hideMark/>
          </w:tcPr>
          <w:p w14:paraId="5F1081CC" w14:textId="77777777" w:rsidR="00F0501D" w:rsidRPr="00C744A9" w:rsidRDefault="00F0501D" w:rsidP="008C2E53">
            <w:pPr>
              <w:jc w:val="left"/>
              <w:rPr>
                <w:b/>
                <w:bCs/>
                <w:color w:val="000000"/>
                <w:sz w:val="20"/>
                <w:szCs w:val="20"/>
                <w:lang w:val="en-US" w:eastAsia="zh-CN"/>
              </w:rPr>
            </w:pPr>
            <w:r w:rsidRPr="00C744A9">
              <w:rPr>
                <w:b/>
                <w:bCs/>
                <w:color w:val="000000"/>
                <w:sz w:val="20"/>
                <w:szCs w:val="20"/>
                <w:lang w:val="en-US" w:eastAsia="zh-CN"/>
              </w:rPr>
              <w:t> </w:t>
            </w:r>
          </w:p>
        </w:tc>
        <w:tc>
          <w:tcPr>
            <w:tcW w:w="419" w:type="pct"/>
            <w:tcBorders>
              <w:top w:val="nil"/>
              <w:left w:val="nil"/>
              <w:bottom w:val="single" w:sz="4" w:space="0" w:color="auto"/>
              <w:right w:val="single" w:sz="4" w:space="0" w:color="auto"/>
            </w:tcBorders>
            <w:shd w:val="clear" w:color="auto" w:fill="auto"/>
            <w:vAlign w:val="center"/>
            <w:hideMark/>
          </w:tcPr>
          <w:p w14:paraId="17505072" w14:textId="77777777" w:rsidR="00F0501D" w:rsidRPr="00C744A9" w:rsidRDefault="00F0501D" w:rsidP="008C2E53">
            <w:pPr>
              <w:jc w:val="right"/>
              <w:rPr>
                <w:b/>
                <w:bCs/>
                <w:color w:val="000000"/>
                <w:sz w:val="20"/>
                <w:szCs w:val="20"/>
                <w:lang w:val="en-US" w:eastAsia="zh-CN"/>
              </w:rPr>
            </w:pPr>
            <w:r w:rsidRPr="00C744A9">
              <w:rPr>
                <w:b/>
                <w:bCs/>
                <w:color w:val="000000"/>
                <w:sz w:val="20"/>
                <w:szCs w:val="20"/>
                <w:lang w:val="en-US" w:eastAsia="zh-CN"/>
              </w:rPr>
              <w:t>377,500</w:t>
            </w:r>
          </w:p>
        </w:tc>
        <w:tc>
          <w:tcPr>
            <w:tcW w:w="99" w:type="pct"/>
            <w:tcBorders>
              <w:top w:val="nil"/>
              <w:left w:val="nil"/>
              <w:bottom w:val="single" w:sz="4" w:space="0" w:color="auto"/>
              <w:right w:val="single" w:sz="4" w:space="0" w:color="auto"/>
            </w:tcBorders>
            <w:shd w:val="clear" w:color="auto" w:fill="auto"/>
            <w:vAlign w:val="center"/>
            <w:hideMark/>
          </w:tcPr>
          <w:p w14:paraId="7F2AD703" w14:textId="77777777" w:rsidR="00F0501D" w:rsidRPr="00C744A9" w:rsidRDefault="00F0501D" w:rsidP="008C2E53">
            <w:pPr>
              <w:jc w:val="right"/>
              <w:rPr>
                <w:b/>
                <w:bCs/>
                <w:color w:val="000000"/>
                <w:sz w:val="20"/>
                <w:szCs w:val="20"/>
                <w:lang w:val="en-US" w:eastAsia="zh-CN"/>
              </w:rPr>
            </w:pPr>
            <w:r w:rsidRPr="00C744A9">
              <w:rPr>
                <w:b/>
                <w:bCs/>
                <w:color w:val="000000"/>
                <w:sz w:val="20"/>
                <w:szCs w:val="20"/>
                <w:lang w:val="en-US" w:eastAsia="zh-CN"/>
              </w:rPr>
              <w:t> </w:t>
            </w:r>
          </w:p>
        </w:tc>
        <w:tc>
          <w:tcPr>
            <w:tcW w:w="1468" w:type="pct"/>
            <w:tcBorders>
              <w:top w:val="nil"/>
              <w:left w:val="nil"/>
              <w:bottom w:val="single" w:sz="4" w:space="0" w:color="auto"/>
              <w:right w:val="single" w:sz="4" w:space="0" w:color="auto"/>
            </w:tcBorders>
            <w:shd w:val="clear" w:color="auto" w:fill="auto"/>
            <w:vAlign w:val="center"/>
            <w:hideMark/>
          </w:tcPr>
          <w:p w14:paraId="298797BC" w14:textId="77777777" w:rsidR="00F0501D" w:rsidRPr="00C744A9" w:rsidRDefault="00F0501D" w:rsidP="008C2E53">
            <w:pPr>
              <w:jc w:val="left"/>
              <w:rPr>
                <w:b/>
                <w:bCs/>
                <w:color w:val="000000"/>
                <w:sz w:val="20"/>
                <w:szCs w:val="20"/>
                <w:lang w:val="en-US" w:eastAsia="zh-CN"/>
              </w:rPr>
            </w:pPr>
            <w:r w:rsidRPr="00C744A9">
              <w:rPr>
                <w:b/>
                <w:bCs/>
                <w:color w:val="000000"/>
                <w:sz w:val="20"/>
                <w:szCs w:val="20"/>
                <w:lang w:val="en-US" w:eastAsia="zh-CN"/>
              </w:rPr>
              <w:t> </w:t>
            </w:r>
          </w:p>
        </w:tc>
        <w:tc>
          <w:tcPr>
            <w:tcW w:w="423" w:type="pct"/>
            <w:tcBorders>
              <w:top w:val="nil"/>
              <w:left w:val="nil"/>
              <w:bottom w:val="single" w:sz="4" w:space="0" w:color="auto"/>
              <w:right w:val="single" w:sz="4" w:space="0" w:color="auto"/>
            </w:tcBorders>
            <w:shd w:val="clear" w:color="auto" w:fill="auto"/>
            <w:hideMark/>
          </w:tcPr>
          <w:p w14:paraId="51D4D4B2" w14:textId="77777777" w:rsidR="00F0501D" w:rsidRPr="00C744A9" w:rsidRDefault="00F0501D" w:rsidP="008C2E53">
            <w:pPr>
              <w:jc w:val="right"/>
              <w:rPr>
                <w:b/>
                <w:bCs/>
                <w:color w:val="000000"/>
                <w:sz w:val="20"/>
                <w:szCs w:val="20"/>
                <w:lang w:val="en-US" w:eastAsia="zh-CN"/>
              </w:rPr>
            </w:pPr>
            <w:r w:rsidRPr="00C744A9">
              <w:rPr>
                <w:b/>
                <w:bCs/>
                <w:color w:val="000000"/>
                <w:sz w:val="20"/>
                <w:szCs w:val="20"/>
                <w:lang w:val="en-US" w:eastAsia="zh-CN"/>
              </w:rPr>
              <w:t>145,000</w:t>
            </w:r>
          </w:p>
        </w:tc>
        <w:tc>
          <w:tcPr>
            <w:tcW w:w="447" w:type="pct"/>
            <w:tcBorders>
              <w:top w:val="nil"/>
              <w:left w:val="nil"/>
              <w:bottom w:val="single" w:sz="4" w:space="0" w:color="auto"/>
              <w:right w:val="single" w:sz="4" w:space="0" w:color="auto"/>
            </w:tcBorders>
            <w:shd w:val="clear" w:color="auto" w:fill="auto"/>
            <w:hideMark/>
          </w:tcPr>
          <w:p w14:paraId="6CF0A2DA" w14:textId="77777777" w:rsidR="00F0501D" w:rsidRPr="00C744A9" w:rsidRDefault="00F0501D" w:rsidP="008C2E53">
            <w:pPr>
              <w:jc w:val="right"/>
              <w:rPr>
                <w:b/>
                <w:bCs/>
                <w:color w:val="000000"/>
                <w:sz w:val="20"/>
                <w:szCs w:val="20"/>
                <w:lang w:val="en-US" w:eastAsia="zh-CN"/>
              </w:rPr>
            </w:pPr>
            <w:r w:rsidRPr="00C744A9">
              <w:rPr>
                <w:b/>
                <w:bCs/>
                <w:color w:val="000000"/>
                <w:sz w:val="20"/>
                <w:szCs w:val="20"/>
                <w:lang w:val="en-US" w:eastAsia="zh-CN"/>
              </w:rPr>
              <w:t>522,500</w:t>
            </w:r>
          </w:p>
        </w:tc>
      </w:tr>
      <w:tr w:rsidR="00F0501D" w:rsidRPr="00C744A9" w14:paraId="013623E8" w14:textId="77777777" w:rsidTr="008C2E53">
        <w:trPr>
          <w:trHeight w:val="113"/>
        </w:trPr>
        <w:tc>
          <w:tcPr>
            <w:tcW w:w="786" w:type="pct"/>
            <w:tcBorders>
              <w:top w:val="nil"/>
              <w:left w:val="single" w:sz="4" w:space="0" w:color="auto"/>
              <w:bottom w:val="single" w:sz="4" w:space="0" w:color="auto"/>
              <w:right w:val="single" w:sz="4" w:space="0" w:color="auto"/>
            </w:tcBorders>
            <w:shd w:val="clear" w:color="auto" w:fill="auto"/>
            <w:vAlign w:val="center"/>
            <w:hideMark/>
          </w:tcPr>
          <w:p w14:paraId="4F95F7B3" w14:textId="77777777" w:rsidR="00F0501D" w:rsidRPr="00C744A9" w:rsidRDefault="00F0501D" w:rsidP="008C2E53">
            <w:pPr>
              <w:jc w:val="left"/>
              <w:rPr>
                <w:b/>
                <w:bCs/>
                <w:color w:val="000000"/>
                <w:sz w:val="20"/>
                <w:szCs w:val="20"/>
                <w:lang w:val="en-US" w:eastAsia="zh-CN"/>
              </w:rPr>
            </w:pPr>
            <w:r w:rsidRPr="00C744A9">
              <w:rPr>
                <w:b/>
                <w:bCs/>
                <w:color w:val="000000"/>
                <w:sz w:val="20"/>
                <w:szCs w:val="20"/>
                <w:lang w:val="en-US" w:eastAsia="zh-CN"/>
              </w:rPr>
              <w:t>Percentage of total</w:t>
            </w:r>
          </w:p>
        </w:tc>
        <w:tc>
          <w:tcPr>
            <w:tcW w:w="1776" w:type="pct"/>
            <w:gridSpan w:val="2"/>
            <w:tcBorders>
              <w:top w:val="single" w:sz="4" w:space="0" w:color="auto"/>
              <w:left w:val="nil"/>
              <w:bottom w:val="single" w:sz="4" w:space="0" w:color="auto"/>
              <w:right w:val="single" w:sz="4" w:space="0" w:color="000000"/>
            </w:tcBorders>
            <w:shd w:val="clear" w:color="auto" w:fill="auto"/>
            <w:vAlign w:val="center"/>
            <w:hideMark/>
          </w:tcPr>
          <w:p w14:paraId="474C69E4" w14:textId="77777777" w:rsidR="00F0501D" w:rsidRPr="00C744A9" w:rsidRDefault="00F0501D" w:rsidP="008C2E53">
            <w:pPr>
              <w:jc w:val="right"/>
              <w:rPr>
                <w:b/>
                <w:bCs/>
                <w:color w:val="000000"/>
                <w:sz w:val="20"/>
                <w:szCs w:val="20"/>
                <w:lang w:val="en-US" w:eastAsia="zh-CN"/>
              </w:rPr>
            </w:pPr>
            <w:r w:rsidRPr="00C744A9">
              <w:rPr>
                <w:b/>
                <w:bCs/>
                <w:color w:val="000000"/>
                <w:sz w:val="20"/>
                <w:szCs w:val="20"/>
                <w:lang w:val="en-US" w:eastAsia="zh-CN"/>
              </w:rPr>
              <w:t>72</w:t>
            </w:r>
          </w:p>
        </w:tc>
        <w:tc>
          <w:tcPr>
            <w:tcW w:w="99" w:type="pct"/>
            <w:tcBorders>
              <w:top w:val="nil"/>
              <w:left w:val="nil"/>
              <w:bottom w:val="single" w:sz="4" w:space="0" w:color="auto"/>
              <w:right w:val="single" w:sz="4" w:space="0" w:color="auto"/>
            </w:tcBorders>
            <w:shd w:val="clear" w:color="auto" w:fill="auto"/>
            <w:vAlign w:val="center"/>
            <w:hideMark/>
          </w:tcPr>
          <w:p w14:paraId="59871DD4" w14:textId="77777777" w:rsidR="00F0501D" w:rsidRPr="00C744A9" w:rsidRDefault="00F0501D" w:rsidP="008C2E53">
            <w:pPr>
              <w:jc w:val="center"/>
              <w:rPr>
                <w:b/>
                <w:bCs/>
                <w:color w:val="000000"/>
                <w:sz w:val="20"/>
                <w:szCs w:val="20"/>
                <w:lang w:val="en-US" w:eastAsia="zh-CN"/>
              </w:rPr>
            </w:pPr>
            <w:r w:rsidRPr="00C744A9">
              <w:rPr>
                <w:b/>
                <w:bCs/>
                <w:color w:val="000000"/>
                <w:sz w:val="20"/>
                <w:szCs w:val="20"/>
                <w:lang w:val="en-US" w:eastAsia="zh-CN"/>
              </w:rPr>
              <w:t> </w:t>
            </w:r>
          </w:p>
        </w:tc>
        <w:tc>
          <w:tcPr>
            <w:tcW w:w="1891" w:type="pct"/>
            <w:gridSpan w:val="2"/>
            <w:tcBorders>
              <w:top w:val="single" w:sz="4" w:space="0" w:color="auto"/>
              <w:left w:val="nil"/>
              <w:bottom w:val="single" w:sz="4" w:space="0" w:color="auto"/>
              <w:right w:val="single" w:sz="4" w:space="0" w:color="000000"/>
            </w:tcBorders>
            <w:shd w:val="clear" w:color="auto" w:fill="auto"/>
            <w:hideMark/>
          </w:tcPr>
          <w:p w14:paraId="2F902B3A" w14:textId="77777777" w:rsidR="00F0501D" w:rsidRPr="00C744A9" w:rsidRDefault="00F0501D" w:rsidP="008C2E53">
            <w:pPr>
              <w:jc w:val="right"/>
              <w:rPr>
                <w:b/>
                <w:bCs/>
                <w:color w:val="000000"/>
                <w:sz w:val="20"/>
                <w:szCs w:val="20"/>
                <w:lang w:val="en-US" w:eastAsia="zh-CN"/>
              </w:rPr>
            </w:pPr>
            <w:r w:rsidRPr="00C744A9">
              <w:rPr>
                <w:b/>
                <w:bCs/>
                <w:color w:val="000000"/>
                <w:sz w:val="20"/>
                <w:szCs w:val="20"/>
                <w:lang w:val="en-US" w:eastAsia="zh-CN"/>
              </w:rPr>
              <w:t>28</w:t>
            </w:r>
          </w:p>
        </w:tc>
        <w:tc>
          <w:tcPr>
            <w:tcW w:w="447" w:type="pct"/>
            <w:tcBorders>
              <w:top w:val="nil"/>
              <w:left w:val="nil"/>
              <w:bottom w:val="single" w:sz="4" w:space="0" w:color="auto"/>
              <w:right w:val="single" w:sz="4" w:space="0" w:color="auto"/>
            </w:tcBorders>
            <w:shd w:val="clear" w:color="auto" w:fill="auto"/>
            <w:hideMark/>
          </w:tcPr>
          <w:p w14:paraId="48D72869" w14:textId="77777777" w:rsidR="00F0501D" w:rsidRPr="00C744A9" w:rsidRDefault="00F0501D" w:rsidP="008C2E53">
            <w:pPr>
              <w:jc w:val="right"/>
              <w:rPr>
                <w:b/>
                <w:bCs/>
                <w:color w:val="000000"/>
                <w:sz w:val="20"/>
                <w:szCs w:val="20"/>
                <w:lang w:val="en-US" w:eastAsia="zh-CN"/>
              </w:rPr>
            </w:pPr>
            <w:r w:rsidRPr="00C744A9">
              <w:rPr>
                <w:b/>
                <w:bCs/>
                <w:color w:val="000000"/>
                <w:sz w:val="20"/>
                <w:szCs w:val="20"/>
                <w:lang w:val="en-US" w:eastAsia="zh-CN"/>
              </w:rPr>
              <w:t>100</w:t>
            </w:r>
          </w:p>
        </w:tc>
      </w:tr>
    </w:tbl>
    <w:p w14:paraId="17497A68" w14:textId="77777777" w:rsidR="00441083" w:rsidRPr="00C744A9" w:rsidRDefault="00441083" w:rsidP="00F0501D">
      <w:pPr>
        <w:rPr>
          <w:lang w:val="en-US"/>
        </w:rPr>
      </w:pPr>
    </w:p>
    <w:sectPr w:rsidR="00441083" w:rsidRPr="00C744A9" w:rsidSect="008A753E">
      <w:headerReference w:type="even" r:id="rId26"/>
      <w:headerReference w:type="default" r:id="rId27"/>
      <w:pgSz w:w="15840" w:h="12240" w:orient="landscape" w:code="1"/>
      <w:pgMar w:top="1440" w:right="720" w:bottom="1134"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216BE" w14:textId="77777777" w:rsidR="0035398A" w:rsidRDefault="0035398A">
      <w:r>
        <w:separator/>
      </w:r>
    </w:p>
  </w:endnote>
  <w:endnote w:type="continuationSeparator" w:id="0">
    <w:p w14:paraId="1DBAA3B6" w14:textId="77777777" w:rsidR="0035398A" w:rsidRDefault="00353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669DC"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95D12"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5E130"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58CD923"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6243B93D" w14:textId="77777777" w:rsidR="005913A2" w:rsidRDefault="005913A2">
    <w:pPr>
      <w:pBdr>
        <w:top w:val="single" w:sz="4" w:space="1" w:color="auto"/>
        <w:left w:val="single" w:sz="4" w:space="4" w:color="auto"/>
        <w:bottom w:val="single" w:sz="4" w:space="1" w:color="auto"/>
        <w:right w:val="single" w:sz="4" w:space="4" w:color="auto"/>
      </w:pBdr>
      <w:jc w:val="center"/>
      <w:rPr>
        <w:rFonts w:cs="MS Serif"/>
        <w:sz w:val="20"/>
        <w:lang w:val="fr-FR"/>
      </w:rPr>
    </w:pPr>
  </w:p>
  <w:p w14:paraId="4772E05E"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6CB26" w14:textId="77777777" w:rsidR="00F0501D" w:rsidRPr="0033525D" w:rsidRDefault="00F0501D">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2708" w14:textId="77777777" w:rsidR="00F0501D" w:rsidRPr="0033525D" w:rsidRDefault="00F0501D">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11381B2A" w14:textId="77777777" w:rsidR="00F0501D" w:rsidRDefault="00F0501D">
        <w:pPr>
          <w:pStyle w:val="Footer"/>
          <w:jc w:val="center"/>
        </w:pPr>
        <w:r>
          <w:fldChar w:fldCharType="begin"/>
        </w:r>
        <w:r>
          <w:instrText xml:space="preserve"> PAGE   \* MERGEFORMAT </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EC7D8" w14:textId="77777777" w:rsidR="0035398A" w:rsidRDefault="0035398A">
      <w:r>
        <w:separator/>
      </w:r>
    </w:p>
  </w:footnote>
  <w:footnote w:type="continuationSeparator" w:id="0">
    <w:p w14:paraId="41FA7220" w14:textId="77777777" w:rsidR="0035398A" w:rsidRDefault="0035398A">
      <w:r>
        <w:continuationSeparator/>
      </w:r>
    </w:p>
  </w:footnote>
  <w:footnote w:id="1">
    <w:p w14:paraId="5269FB47" w14:textId="77777777" w:rsidR="00F0501D" w:rsidRDefault="00F0501D" w:rsidP="00F0501D">
      <w:pPr>
        <w:pStyle w:val="FootnoteText"/>
        <w:rPr>
          <w:lang w:val="fr-FR"/>
        </w:rPr>
      </w:pPr>
      <w:r w:rsidRPr="00F0501D">
        <w:rPr>
          <w:rStyle w:val="FootnoteReference"/>
          <w:lang w:val="fr-FR"/>
        </w:rPr>
        <w:footnoteRef/>
      </w:r>
      <w:r w:rsidRPr="00F0501D">
        <w:rPr>
          <w:lang w:val="fr-FR"/>
        </w:rPr>
        <w:t xml:space="preserve"> UNDP/</w:t>
      </w:r>
      <w:proofErr w:type="spellStart"/>
      <w:r w:rsidRPr="00F0501D">
        <w:rPr>
          <w:lang w:val="fr-FR"/>
        </w:rPr>
        <w:t>OzL.Pro</w:t>
      </w:r>
      <w:proofErr w:type="spellEnd"/>
      <w:r w:rsidRPr="00F0501D">
        <w:rPr>
          <w:lang w:val="fr-FR"/>
        </w:rPr>
        <w:t>/</w:t>
      </w:r>
      <w:proofErr w:type="spellStart"/>
      <w:r w:rsidRPr="00F0501D">
        <w:rPr>
          <w:lang w:val="fr-FR"/>
        </w:rPr>
        <w:t>ExCom</w:t>
      </w:r>
      <w:proofErr w:type="spellEnd"/>
      <w:r w:rsidRPr="00F0501D">
        <w:rPr>
          <w:lang w:val="fr-FR"/>
        </w:rPr>
        <w:t>/93/1</w:t>
      </w:r>
    </w:p>
    <w:p w14:paraId="2C81560D" w14:textId="77777777" w:rsidR="00241C7F" w:rsidRPr="00F0501D" w:rsidRDefault="00241C7F" w:rsidP="00F0501D">
      <w:pPr>
        <w:pStyle w:val="FootnoteText"/>
        <w:rPr>
          <w:lang w:val="fr-FR"/>
        </w:rPr>
      </w:pPr>
    </w:p>
  </w:footnote>
  <w:footnote w:id="2">
    <w:p w14:paraId="2B6EA27B" w14:textId="77777777" w:rsidR="00F0501D" w:rsidRPr="00F0501D" w:rsidRDefault="00F0501D" w:rsidP="00F0501D">
      <w:pPr>
        <w:pStyle w:val="FootnoteText"/>
        <w:rPr>
          <w:lang w:val="fr-FR"/>
        </w:rPr>
      </w:pPr>
      <w:r w:rsidRPr="00F0501D">
        <w:rPr>
          <w:rStyle w:val="FootnoteReference"/>
          <w:lang w:val="fr-FR"/>
        </w:rPr>
        <w:footnoteRef/>
      </w:r>
      <w:r w:rsidRPr="00F0501D">
        <w:rPr>
          <w:lang w:val="fr-FR"/>
        </w:rPr>
        <w:t xml:space="preserve"> Décision 90/38</w:t>
      </w:r>
    </w:p>
  </w:footnote>
  <w:footnote w:id="3">
    <w:p w14:paraId="4E5C2179" w14:textId="77777777" w:rsidR="00F0501D" w:rsidRPr="00F0501D" w:rsidRDefault="00F0501D" w:rsidP="00F0501D">
      <w:pPr>
        <w:pStyle w:val="Default"/>
        <w:rPr>
          <w:sz w:val="20"/>
          <w:szCs w:val="20"/>
        </w:rPr>
      </w:pPr>
      <w:r w:rsidRPr="00F0501D">
        <w:rPr>
          <w:rStyle w:val="FootnoteReference"/>
          <w:sz w:val="20"/>
          <w:szCs w:val="20"/>
        </w:rPr>
        <w:footnoteRef/>
      </w:r>
      <w:r w:rsidRPr="00F0501D">
        <w:rPr>
          <w:sz w:val="20"/>
        </w:rPr>
        <w:t xml:space="preserve"> Conformément à la lettre à l’ONUDI de l’administrateur du Bureau national de l’ozone en tant qu’interlocuteu</w:t>
      </w:r>
      <w:r w:rsidRPr="00F0501D">
        <w:rPr>
          <w:color w:val="212121"/>
          <w:sz w:val="20"/>
        </w:rPr>
        <w:t>r de la Grenade pour le Protocole de Montréal</w:t>
      </w:r>
      <w:r w:rsidRPr="00F0501D">
        <w:rPr>
          <w:sz w:val="20"/>
        </w:rPr>
        <w:t>.</w:t>
      </w:r>
    </w:p>
  </w:footnote>
  <w:footnote w:id="4">
    <w:p w14:paraId="3F7D022A" w14:textId="77777777" w:rsidR="00F0501D" w:rsidRPr="00F0501D" w:rsidRDefault="00F0501D" w:rsidP="00F0501D">
      <w:pPr>
        <w:pStyle w:val="FootnoteText"/>
        <w:rPr>
          <w:lang w:val="fr-FR"/>
        </w:rPr>
      </w:pPr>
      <w:r w:rsidRPr="00F0501D">
        <w:rPr>
          <w:rStyle w:val="FootnoteReference"/>
          <w:lang w:val="fr-FR"/>
        </w:rPr>
        <w:footnoteRef/>
      </w:r>
      <w:r w:rsidRPr="00F0501D">
        <w:rPr>
          <w:lang w:val="fr-FR"/>
        </w:rPr>
        <w:t xml:space="preserve"> Selon la lettre du 11 août 2023 du </w:t>
      </w:r>
      <w:proofErr w:type="gramStart"/>
      <w:r w:rsidRPr="00F0501D">
        <w:rPr>
          <w:lang w:val="fr-FR"/>
        </w:rPr>
        <w:t>Ministère de la résilience</w:t>
      </w:r>
      <w:proofErr w:type="gramEnd"/>
      <w:r w:rsidRPr="00F0501D">
        <w:rPr>
          <w:lang w:val="fr-FR"/>
        </w:rPr>
        <w:t xml:space="preserve"> climatique, de l’environnement et des énergies renouvelables de la Grenade au Secrétariat.</w:t>
      </w:r>
    </w:p>
  </w:footnote>
  <w:footnote w:id="5">
    <w:p w14:paraId="39C8CB9E" w14:textId="77777777" w:rsidR="00F0501D" w:rsidRPr="00F0501D" w:rsidRDefault="00F0501D" w:rsidP="00F0501D">
      <w:pPr>
        <w:pStyle w:val="FootnoteText"/>
        <w:shd w:val="clear" w:color="auto" w:fill="FFFFFF" w:themeFill="background1"/>
        <w:suppressAutoHyphens/>
        <w:rPr>
          <w:lang w:val="fr-FR"/>
        </w:rPr>
      </w:pPr>
      <w:r w:rsidRPr="00F0501D">
        <w:rPr>
          <w:rStyle w:val="FootnoteReference"/>
          <w:lang w:val="fr-FR"/>
        </w:rPr>
        <w:footnoteRef/>
      </w:r>
      <w:r w:rsidRPr="00F0501D">
        <w:rPr>
          <w:lang w:val="fr-FR"/>
        </w:rPr>
        <w:t xml:space="preserve"> À l’exception des HCFC autorisés quand nécessaire pour la fin de l’entretien de 2030 à 2040 conformément aux directives du protocole de Montréal.</w:t>
      </w:r>
    </w:p>
  </w:footnote>
  <w:footnote w:id="6">
    <w:p w14:paraId="67383560" w14:textId="77777777" w:rsidR="00F0501D" w:rsidRPr="00F0501D" w:rsidRDefault="00F0501D" w:rsidP="00F0501D">
      <w:pPr>
        <w:pStyle w:val="FootnoteText"/>
        <w:rPr>
          <w:lang w:val="fr-FR"/>
        </w:rPr>
      </w:pPr>
      <w:r w:rsidRPr="00F0501D">
        <w:rPr>
          <w:rStyle w:val="FootnoteReference"/>
          <w:lang w:val="fr-FR"/>
        </w:rPr>
        <w:footnoteRef/>
      </w:r>
      <w:r w:rsidRPr="00F0501D">
        <w:rPr>
          <w:lang w:val="fr-FR"/>
        </w:rPr>
        <w:t xml:space="preserve"> Décision 62/43</w:t>
      </w:r>
    </w:p>
  </w:footnote>
  <w:footnote w:id="7">
    <w:p w14:paraId="7264A0ED" w14:textId="77777777" w:rsidR="00F0501D" w:rsidRPr="00F0501D" w:rsidRDefault="00F0501D" w:rsidP="00F0501D">
      <w:pPr>
        <w:pStyle w:val="FootnoteText"/>
        <w:rPr>
          <w:lang w:val="fr-FR"/>
        </w:rPr>
      </w:pPr>
      <w:r w:rsidRPr="00F0501D">
        <w:rPr>
          <w:rStyle w:val="FootnoteReference"/>
          <w:lang w:val="fr-FR"/>
        </w:rPr>
        <w:footnoteRef/>
      </w:r>
      <w:r w:rsidRPr="00F0501D">
        <w:rPr>
          <w:lang w:val="fr-FR"/>
        </w:rPr>
        <w:t xml:space="preserve"> Annexe XXV de l’UNDP/OzL.Pro/ExCom/77/76</w:t>
      </w:r>
    </w:p>
  </w:footnote>
  <w:footnote w:id="8">
    <w:p w14:paraId="143AB96D" w14:textId="2C4AA6E5" w:rsidR="000647CC" w:rsidRPr="000647CC" w:rsidRDefault="000647CC">
      <w:pPr>
        <w:pStyle w:val="FootnoteText"/>
        <w:rPr>
          <w:lang w:val="fr-FR"/>
        </w:rPr>
      </w:pPr>
      <w:r>
        <w:rPr>
          <w:rStyle w:val="FootnoteReference"/>
        </w:rPr>
        <w:footnoteRef/>
      </w:r>
      <w:r w:rsidRPr="000647CC">
        <w:rPr>
          <w:lang w:val="fr-FR"/>
        </w:rPr>
        <w:t xml:space="preserve"> </w:t>
      </w:r>
      <w:r w:rsidRPr="00241C7F">
        <w:rPr>
          <w:lang w:val="fr-CA"/>
        </w:rPr>
        <w:t>Décision 90/38</w:t>
      </w:r>
    </w:p>
  </w:footnote>
  <w:footnote w:id="9">
    <w:p w14:paraId="197EAA5F" w14:textId="77777777" w:rsidR="00F0501D" w:rsidRPr="00F0501D" w:rsidRDefault="00F0501D" w:rsidP="00F0501D">
      <w:pPr>
        <w:pStyle w:val="FootnoteText"/>
        <w:rPr>
          <w:lang w:val="fr-FR"/>
        </w:rPr>
      </w:pPr>
      <w:r w:rsidRPr="00F0501D">
        <w:rPr>
          <w:rStyle w:val="FootnoteReference"/>
          <w:lang w:val="fr-FR"/>
        </w:rPr>
        <w:footnoteRef/>
      </w:r>
      <w:r w:rsidRPr="00F0501D">
        <w:rPr>
          <w:lang w:val="fr-FR"/>
        </w:rPr>
        <w:t xml:space="preserve"> Institut pour la climatisation, le chauffage et la réfrigération.</w:t>
      </w:r>
    </w:p>
  </w:footnote>
  <w:footnote w:id="10">
    <w:p w14:paraId="2B5AC52C" w14:textId="77777777" w:rsidR="00F0501D" w:rsidRPr="00F0501D" w:rsidRDefault="00F0501D" w:rsidP="00F0501D">
      <w:pPr>
        <w:pStyle w:val="FootnoteText"/>
        <w:rPr>
          <w:lang w:val="fr-FR"/>
        </w:rPr>
      </w:pPr>
      <w:r w:rsidRPr="00F0501D">
        <w:rPr>
          <w:rStyle w:val="FootnoteReference"/>
          <w:lang w:val="fr-FR"/>
        </w:rPr>
        <w:footnoteRef/>
      </w:r>
      <w:r w:rsidRPr="00F0501D">
        <w:rPr>
          <w:lang w:val="fr-FR"/>
        </w:rPr>
        <w:t xml:space="preserve"> Unités de formation au R-290, système de formation aux onduleurs des réfrigérateurs domestiques au R</w:t>
      </w:r>
      <w:r w:rsidRPr="00F0501D">
        <w:rPr>
          <w:lang w:val="fr-FR"/>
        </w:rPr>
        <w:noBreakHyphen/>
        <w:t>600a, unité de formation à la réfrigération commerciale au R-290, unité de formation aux chambres froides monoblocs au R-290, détecteur de fuites.</w:t>
      </w:r>
    </w:p>
  </w:footnote>
  <w:footnote w:id="11">
    <w:p w14:paraId="544AE779" w14:textId="77777777" w:rsidR="00F0501D" w:rsidRPr="00F0501D" w:rsidRDefault="00F0501D" w:rsidP="00F0501D">
      <w:pPr>
        <w:pStyle w:val="FootnoteText"/>
        <w:rPr>
          <w:lang w:val="fr-FR"/>
        </w:rPr>
      </w:pPr>
      <w:r w:rsidRPr="00F0501D">
        <w:rPr>
          <w:rStyle w:val="FootnoteReference"/>
          <w:lang w:val="fr-FR"/>
        </w:rPr>
        <w:footnoteRef/>
      </w:r>
      <w:r w:rsidRPr="00F0501D">
        <w:rPr>
          <w:lang w:val="fr-FR"/>
        </w:rPr>
        <w:t xml:space="preserve"> Par exemple, unité de régénération, système de récupération de frigorigène avec des tuyaux avec vannes à bille, système de recyclage, bouteilles de récupération, pompes à vide, balances, détecteur de fuites.</w:t>
      </w:r>
    </w:p>
  </w:footnote>
  <w:footnote w:id="12">
    <w:p w14:paraId="589EF987" w14:textId="77777777" w:rsidR="00F0501D" w:rsidRPr="00F0501D" w:rsidRDefault="00F0501D" w:rsidP="00F0501D">
      <w:pPr>
        <w:pStyle w:val="FootnoteText"/>
        <w:rPr>
          <w:lang w:val="fr-FR"/>
        </w:rPr>
      </w:pPr>
      <w:r w:rsidRPr="00F0501D">
        <w:rPr>
          <w:rStyle w:val="FootnoteReference"/>
          <w:lang w:val="fr-FR"/>
        </w:rPr>
        <w:footnoteRef/>
      </w:r>
      <w:r w:rsidRPr="00F0501D">
        <w:rPr>
          <w:lang w:val="fr-FR"/>
        </w:rPr>
        <w:t xml:space="preserve"> Niveaux et modalités de financement de la réduction progressive des HFC dans le secteur de l’entretien de l’équipement de réfrigération.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56863" w14:textId="39A2884A" w:rsidR="00F0501D" w:rsidRDefault="00000000">
    <w:r>
      <w:fldChar w:fldCharType="begin"/>
    </w:r>
    <w:r>
      <w:instrText xml:space="preserve"> DOCPROPERTY "Document number"  \* MERGEFORMAT </w:instrText>
    </w:r>
    <w:r>
      <w:fldChar w:fldCharType="separate"/>
    </w:r>
    <w:r w:rsidR="00956C5C">
      <w:t>UNEP/</w:t>
    </w:r>
    <w:proofErr w:type="spellStart"/>
    <w:r w:rsidR="00956C5C">
      <w:t>OzL.Pro</w:t>
    </w:r>
    <w:proofErr w:type="spellEnd"/>
    <w:r w:rsidR="00956C5C">
      <w:t>/ExCom/93/</w:t>
    </w:r>
    <w:r w:rsidR="00F0501D">
      <w:t>56</w:t>
    </w:r>
    <w:r>
      <w:fldChar w:fldCharType="end"/>
    </w:r>
  </w:p>
  <w:p w14:paraId="30D2253C" w14:textId="77777777" w:rsidR="00441083" w:rsidRDefault="00441083"/>
  <w:p w14:paraId="08EB360F"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756F9" w14:textId="6DB4C704" w:rsidR="00441083" w:rsidRDefault="00000000">
    <w:pPr>
      <w:jc w:val="right"/>
    </w:pPr>
    <w:fldSimple w:instr=" DOCPROPERTY &quot;Document number&quot;  \* MERGEFORMAT ">
      <w:r w:rsidR="00956C5C">
        <w:t>UNEP/OzL.Pro/ExCom/93/</w:t>
      </w:r>
      <w:r w:rsidR="00F0501D">
        <w:t>56</w:t>
      </w:r>
    </w:fldSimple>
  </w:p>
  <w:p w14:paraId="23F04C80" w14:textId="77777777" w:rsidR="00441083" w:rsidRDefault="00441083"/>
  <w:p w14:paraId="54B38D43"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8DF2D" w14:textId="7E3A3FAD" w:rsidR="00F0501D" w:rsidRPr="0033525D" w:rsidRDefault="00F0501D">
    <w:r>
      <w:fldChar w:fldCharType="begin"/>
    </w:r>
    <w:r>
      <w:instrText xml:space="preserve"> DOCPROPERTY "Document number"  \* MERGEFORMAT </w:instrText>
    </w:r>
    <w:r>
      <w:fldChar w:fldCharType="separate"/>
    </w:r>
    <w:r>
      <w:t>UNDP/</w:t>
    </w:r>
    <w:proofErr w:type="spellStart"/>
    <w:r>
      <w:t>OzL.Pro</w:t>
    </w:r>
    <w:proofErr w:type="spellEnd"/>
    <w:r>
      <w:t>/ExCom/93/56</w:t>
    </w:r>
    <w:r>
      <w:fldChar w:fldCharType="end"/>
    </w:r>
  </w:p>
  <w:p w14:paraId="15F68FEB" w14:textId="6603DD44" w:rsidR="00F0501D" w:rsidRPr="0033525D" w:rsidRDefault="00F0501D">
    <w:r>
      <w:t>Annexe II</w:t>
    </w:r>
  </w:p>
  <w:p w14:paraId="2EFBEF15" w14:textId="77777777" w:rsidR="00F0501D" w:rsidRPr="0033525D" w:rsidRDefault="00F0501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9141C" w14:textId="77777777" w:rsidR="00F0501D" w:rsidRPr="0033525D" w:rsidRDefault="00F0501D">
    <w:pPr>
      <w:jc w:val="right"/>
    </w:pPr>
    <w:r>
      <w:fldChar w:fldCharType="begin"/>
    </w:r>
    <w:r>
      <w:instrText xml:space="preserve"> DOCPROPERTY "Document number"  \* MERGEFORMAT </w:instrText>
    </w:r>
    <w:r>
      <w:fldChar w:fldCharType="separate"/>
    </w:r>
    <w:r>
      <w:t>UNDP/</w:t>
    </w:r>
    <w:proofErr w:type="spellStart"/>
    <w:r>
      <w:t>OzL.Pro</w:t>
    </w:r>
    <w:proofErr w:type="spellEnd"/>
    <w:r>
      <w:t>/ExCom/92/23</w:t>
    </w:r>
    <w:r>
      <w:fldChar w:fldCharType="end"/>
    </w:r>
  </w:p>
  <w:p w14:paraId="02D5277B" w14:textId="77777777" w:rsidR="00F0501D" w:rsidRPr="0033525D" w:rsidRDefault="00F0501D"/>
  <w:p w14:paraId="46583ABA" w14:textId="77777777" w:rsidR="00F0501D" w:rsidRPr="0033525D" w:rsidRDefault="00F0501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F7EDF" w14:textId="77777777" w:rsidR="00F0501D" w:rsidRPr="001B41FF" w:rsidRDefault="00F0501D" w:rsidP="0016050F">
    <w:pPr>
      <w:jc w:val="right"/>
    </w:pPr>
    <w:r>
      <w:fldChar w:fldCharType="begin"/>
    </w:r>
    <w:r>
      <w:instrText>DOCPROPERTY "Document number"  \* MERGEFORMAT</w:instrText>
    </w:r>
    <w:r>
      <w:fldChar w:fldCharType="separate"/>
    </w:r>
    <w:r>
      <w:t>UNEP/</w:t>
    </w:r>
    <w:proofErr w:type="spellStart"/>
    <w:r>
      <w:t>OzL.Pro</w:t>
    </w:r>
    <w:proofErr w:type="spellEnd"/>
    <w:r>
      <w:t>/ExCom/93/56</w:t>
    </w:r>
    <w:r>
      <w:fldChar w:fldCharType="end"/>
    </w:r>
  </w:p>
  <w:p w14:paraId="01F2FA72" w14:textId="77777777" w:rsidR="00F0501D" w:rsidRDefault="00F0501D" w:rsidP="00494E63">
    <w:pPr>
      <w:pStyle w:val="Header"/>
      <w:jc w:val="right"/>
    </w:pPr>
    <w:r>
      <w:t>Annexe I</w:t>
    </w:r>
  </w:p>
  <w:p w14:paraId="617E9B30" w14:textId="77777777" w:rsidR="00F0501D" w:rsidRDefault="00F0501D" w:rsidP="00494E63">
    <w:pPr>
      <w:pStyle w:val="Header"/>
      <w:jc w:val="right"/>
    </w:pPr>
  </w:p>
  <w:p w14:paraId="51146DFC" w14:textId="77777777" w:rsidR="00F0501D" w:rsidRDefault="00F0501D" w:rsidP="00494E63">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BBD90" w14:textId="77777777" w:rsidR="00F0501D" w:rsidRPr="0033525D" w:rsidRDefault="00F0501D">
    <w:pPr>
      <w:jc w:val="right"/>
    </w:pPr>
    <w:r>
      <w:fldChar w:fldCharType="begin"/>
    </w:r>
    <w:r>
      <w:instrText xml:space="preserve"> DOCPROPERTY "Document number"  \* MERGEFORMAT </w:instrText>
    </w:r>
    <w:r>
      <w:fldChar w:fldCharType="separate"/>
    </w:r>
    <w:r>
      <w:t>UNEP/</w:t>
    </w:r>
    <w:proofErr w:type="spellStart"/>
    <w:r>
      <w:t>OzL.Pro</w:t>
    </w:r>
    <w:proofErr w:type="spellEnd"/>
    <w:r>
      <w:t>/ExCom/93/56</w:t>
    </w:r>
    <w:r>
      <w:fldChar w:fldCharType="end"/>
    </w:r>
  </w:p>
  <w:p w14:paraId="6084065E" w14:textId="77777777" w:rsidR="00F0501D" w:rsidRPr="0033525D" w:rsidRDefault="00F0501D" w:rsidP="00303718">
    <w:pPr>
      <w:jc w:val="right"/>
    </w:pPr>
    <w:r>
      <w:t>Annexe II</w:t>
    </w:r>
  </w:p>
  <w:p w14:paraId="43F521CF" w14:textId="77777777" w:rsidR="00F0501D" w:rsidRDefault="00F0501D" w:rsidP="00303718">
    <w:pPr>
      <w:pStyle w:val="Header"/>
      <w:jc w:val="right"/>
    </w:pPr>
  </w:p>
  <w:p w14:paraId="2E1EDDFD" w14:textId="77777777" w:rsidR="00F0501D" w:rsidRPr="0033525D" w:rsidRDefault="00F0501D" w:rsidP="00303718">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F73E1" w14:textId="77777777" w:rsidR="00F0501D" w:rsidRPr="001B41FF" w:rsidRDefault="00F0501D" w:rsidP="0016050F">
    <w:pPr>
      <w:jc w:val="right"/>
    </w:pPr>
    <w:r>
      <w:fldChar w:fldCharType="begin"/>
    </w:r>
    <w:r>
      <w:instrText>DOCPROPERTY "Document number"  \* MERGEFORMAT</w:instrText>
    </w:r>
    <w:r>
      <w:fldChar w:fldCharType="separate"/>
    </w:r>
    <w:r>
      <w:t>UNEP/</w:t>
    </w:r>
    <w:proofErr w:type="spellStart"/>
    <w:r>
      <w:t>OzL.Pro</w:t>
    </w:r>
    <w:proofErr w:type="spellEnd"/>
    <w:r>
      <w:t>/ExCom/93/56</w:t>
    </w:r>
    <w:r>
      <w:fldChar w:fldCharType="end"/>
    </w:r>
  </w:p>
  <w:p w14:paraId="02AD7D25" w14:textId="77777777" w:rsidR="00F0501D" w:rsidRDefault="00F0501D" w:rsidP="00494E63">
    <w:pPr>
      <w:pStyle w:val="Header"/>
      <w:jc w:val="right"/>
    </w:pPr>
    <w:r>
      <w:t>Annexe II</w:t>
    </w:r>
  </w:p>
  <w:p w14:paraId="54A6B853" w14:textId="77777777" w:rsidR="00F0501D" w:rsidRDefault="00F0501D" w:rsidP="00494E63">
    <w:pPr>
      <w:pStyle w:val="Header"/>
      <w:jc w:val="right"/>
    </w:pPr>
  </w:p>
  <w:p w14:paraId="1AFA37BA" w14:textId="77777777" w:rsidR="00F0501D" w:rsidRDefault="00F0501D" w:rsidP="00494E63">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B1745" w14:textId="77777777" w:rsidR="0097654E" w:rsidRPr="0033525D" w:rsidRDefault="00000000">
    <w:r>
      <w:fldChar w:fldCharType="begin"/>
    </w:r>
    <w:r>
      <w:instrText xml:space="preserve"> DOCPROPERTY "Document number"  \* MERGEFORMAT </w:instrText>
    </w:r>
    <w:r>
      <w:fldChar w:fldCharType="separate"/>
    </w:r>
    <w:r>
      <w:t>UNEP/</w:t>
    </w:r>
    <w:proofErr w:type="spellStart"/>
    <w:r>
      <w:t>OzL.Pro</w:t>
    </w:r>
    <w:proofErr w:type="spellEnd"/>
    <w:r>
      <w:t>/ExCom/93/56</w:t>
    </w:r>
    <w:r>
      <w:fldChar w:fldCharType="end"/>
    </w:r>
  </w:p>
  <w:p w14:paraId="0D3873B5" w14:textId="77777777" w:rsidR="0097654E" w:rsidRDefault="00000000">
    <w:r>
      <w:t>Annex III</w:t>
    </w:r>
  </w:p>
  <w:p w14:paraId="49BBAD19" w14:textId="77777777" w:rsidR="0097654E" w:rsidRPr="0033525D" w:rsidRDefault="0097654E"/>
  <w:p w14:paraId="3FEC7C09" w14:textId="77777777" w:rsidR="0097654E" w:rsidRPr="0033525D" w:rsidRDefault="0097654E"/>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B1269" w14:textId="77777777" w:rsidR="0097654E" w:rsidRPr="0033525D" w:rsidRDefault="00000000">
    <w:pPr>
      <w:jc w:val="right"/>
    </w:pPr>
    <w:r>
      <w:fldChar w:fldCharType="begin"/>
    </w:r>
    <w:r>
      <w:instrText xml:space="preserve"> DOCPROPERTY "Document number"  \* MERGEFORMAT </w:instrText>
    </w:r>
    <w:r>
      <w:fldChar w:fldCharType="separate"/>
    </w:r>
    <w:r>
      <w:t>UNEP/</w:t>
    </w:r>
    <w:proofErr w:type="spellStart"/>
    <w:r>
      <w:t>OzL.Pro</w:t>
    </w:r>
    <w:proofErr w:type="spellEnd"/>
    <w:r>
      <w:t>/ExCom/93/56</w:t>
    </w:r>
    <w:r>
      <w:fldChar w:fldCharType="end"/>
    </w:r>
  </w:p>
  <w:p w14:paraId="018E2096" w14:textId="77777777" w:rsidR="0097654E" w:rsidRPr="0033525D" w:rsidRDefault="00000000" w:rsidP="00C52768">
    <w:pPr>
      <w:jc w:val="right"/>
    </w:pPr>
    <w:r>
      <w:t>Annex III</w:t>
    </w:r>
  </w:p>
  <w:p w14:paraId="374004DC" w14:textId="77777777" w:rsidR="0097654E" w:rsidRPr="0033525D" w:rsidRDefault="0097654E" w:rsidP="008A75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4"/>
  </w:num>
  <w:num w:numId="17" w16cid:durableId="335306916">
    <w:abstractNumId w:val="17"/>
  </w:num>
  <w:num w:numId="18" w16cid:durableId="2138986923">
    <w:abstractNumId w:val="18"/>
  </w:num>
  <w:num w:numId="19" w16cid:durableId="1656908234">
    <w:abstractNumId w:val="20"/>
  </w:num>
  <w:num w:numId="20" w16cid:durableId="364864071">
    <w:abstractNumId w:val="15"/>
  </w:num>
  <w:num w:numId="21" w16cid:durableId="965038582">
    <w:abstractNumId w:val="11"/>
  </w:num>
  <w:num w:numId="22" w16cid:durableId="2050958227">
    <w:abstractNumId w:val="12"/>
  </w:num>
  <w:num w:numId="23" w16cid:durableId="895118031">
    <w:abstractNumId w:val="19"/>
  </w:num>
  <w:num w:numId="24" w16cid:durableId="1109156495">
    <w:abstractNumId w:val="16"/>
  </w:num>
  <w:num w:numId="25" w16cid:durableId="10663385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328483">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87032259">
    <w:abstractNumId w:val="13"/>
  </w:num>
  <w:num w:numId="28" w16cid:durableId="15747803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699387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1704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987272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716300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620468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819181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764751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021612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123755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604933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979568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1414579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42068111">
    <w:abstractNumId w:val="10"/>
    <w:lvlOverride w:ilvl="0">
      <w:startOverride w:val="17"/>
    </w:lvlOverride>
  </w:num>
  <w:num w:numId="42" w16cid:durableId="117638103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3"/>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5C"/>
    <w:rsid w:val="0005110A"/>
    <w:rsid w:val="000647CC"/>
    <w:rsid w:val="000F6C8E"/>
    <w:rsid w:val="00177D11"/>
    <w:rsid w:val="001A7720"/>
    <w:rsid w:val="001B7045"/>
    <w:rsid w:val="001C3D0C"/>
    <w:rsid w:val="001D4CE7"/>
    <w:rsid w:val="00241C7F"/>
    <w:rsid w:val="00265AF0"/>
    <w:rsid w:val="002C06D4"/>
    <w:rsid w:val="002F0B57"/>
    <w:rsid w:val="003029F8"/>
    <w:rsid w:val="0035398A"/>
    <w:rsid w:val="003A0CA4"/>
    <w:rsid w:val="00403EDF"/>
    <w:rsid w:val="00441083"/>
    <w:rsid w:val="00444619"/>
    <w:rsid w:val="004B1B59"/>
    <w:rsid w:val="004C2C87"/>
    <w:rsid w:val="004E3A36"/>
    <w:rsid w:val="005913A2"/>
    <w:rsid w:val="005A7F28"/>
    <w:rsid w:val="005B3CAD"/>
    <w:rsid w:val="005B4809"/>
    <w:rsid w:val="005C278F"/>
    <w:rsid w:val="00605093"/>
    <w:rsid w:val="006133C0"/>
    <w:rsid w:val="006331AF"/>
    <w:rsid w:val="006E435D"/>
    <w:rsid w:val="007034FA"/>
    <w:rsid w:val="0075750B"/>
    <w:rsid w:val="00775FBB"/>
    <w:rsid w:val="007A40EA"/>
    <w:rsid w:val="00843511"/>
    <w:rsid w:val="00847BDB"/>
    <w:rsid w:val="008A753E"/>
    <w:rsid w:val="008D6C46"/>
    <w:rsid w:val="008E770E"/>
    <w:rsid w:val="0091161A"/>
    <w:rsid w:val="00956C5C"/>
    <w:rsid w:val="00972E99"/>
    <w:rsid w:val="0097654E"/>
    <w:rsid w:val="009A5180"/>
    <w:rsid w:val="009F6617"/>
    <w:rsid w:val="009F709E"/>
    <w:rsid w:val="00A97E14"/>
    <w:rsid w:val="00AB41B3"/>
    <w:rsid w:val="00AC013C"/>
    <w:rsid w:val="00AE63D8"/>
    <w:rsid w:val="00B47645"/>
    <w:rsid w:val="00B55AA4"/>
    <w:rsid w:val="00B811F2"/>
    <w:rsid w:val="00BC3C7D"/>
    <w:rsid w:val="00C004D8"/>
    <w:rsid w:val="00C16E3F"/>
    <w:rsid w:val="00C34C3E"/>
    <w:rsid w:val="00C611D8"/>
    <w:rsid w:val="00C6443E"/>
    <w:rsid w:val="00C744A9"/>
    <w:rsid w:val="00C9547D"/>
    <w:rsid w:val="00CA20A5"/>
    <w:rsid w:val="00CC2B33"/>
    <w:rsid w:val="00CF515A"/>
    <w:rsid w:val="00D7654A"/>
    <w:rsid w:val="00D834BA"/>
    <w:rsid w:val="00DB2922"/>
    <w:rsid w:val="00DB4E64"/>
    <w:rsid w:val="00DD3433"/>
    <w:rsid w:val="00E0089B"/>
    <w:rsid w:val="00E1212B"/>
    <w:rsid w:val="00E348C6"/>
    <w:rsid w:val="00E54871"/>
    <w:rsid w:val="00E60D9C"/>
    <w:rsid w:val="00EB2067"/>
    <w:rsid w:val="00F0501D"/>
    <w:rsid w:val="00F143BC"/>
    <w:rsid w:val="00F218B0"/>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AD1141"/>
  <w15:docId w15:val="{EA98E115-F870-4300-9B0A-08F0EEDA3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2C06D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0501D"/>
    <w:pPr>
      <w:spacing w:after="160" w:line="240" w:lineRule="exact"/>
    </w:pPr>
    <w:rPr>
      <w:sz w:val="20"/>
      <w:szCs w:val="20"/>
      <w:vertAlign w:val="superscript"/>
      <w:lang w:val="en-US"/>
    </w:rPr>
  </w:style>
  <w:style w:type="paragraph" w:styleId="ListParagraph">
    <w:name w:val="List Paragraph"/>
    <w:basedOn w:val="Normal"/>
    <w:link w:val="ListParagraphChar"/>
    <w:uiPriority w:val="34"/>
    <w:qFormat/>
    <w:rsid w:val="00F0501D"/>
    <w:pPr>
      <w:ind w:left="720"/>
      <w:contextualSpacing/>
    </w:pPr>
    <w:rPr>
      <w:lang w:val="fr-FR"/>
    </w:rPr>
  </w:style>
  <w:style w:type="character" w:customStyle="1" w:styleId="ListParagraphChar">
    <w:name w:val="List Paragraph Char"/>
    <w:basedOn w:val="DefaultParagraphFont"/>
    <w:link w:val="ListParagraph"/>
    <w:uiPriority w:val="34"/>
    <w:locked/>
    <w:rsid w:val="00F0501D"/>
    <w:rPr>
      <w:sz w:val="22"/>
      <w:szCs w:val="22"/>
      <w:lang w:val="fr-FR"/>
    </w:rPr>
  </w:style>
  <w:style w:type="paragraph" w:customStyle="1" w:styleId="Default">
    <w:name w:val="Default"/>
    <w:rsid w:val="00F0501D"/>
    <w:pPr>
      <w:widowControl w:val="0"/>
      <w:autoSpaceDE w:val="0"/>
      <w:autoSpaceDN w:val="0"/>
      <w:adjustRightInd w:val="0"/>
    </w:pPr>
    <w:rPr>
      <w:color w:val="000000"/>
      <w:sz w:val="24"/>
      <w:szCs w:val="24"/>
      <w:lang w:val="fr-FR"/>
    </w:rPr>
  </w:style>
  <w:style w:type="table" w:customStyle="1" w:styleId="TableGrid10">
    <w:name w:val="Table Grid1"/>
    <w:basedOn w:val="TableNormal"/>
    <w:next w:val="TableGrid"/>
    <w:uiPriority w:val="59"/>
    <w:rsid w:val="00F0501D"/>
    <w:pPr>
      <w:jc w:val="both"/>
    </w:pPr>
    <w:rPr>
      <w:rFonts w:eastAsia="SimSun"/>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0501D"/>
    <w:rPr>
      <w:sz w:val="22"/>
      <w:szCs w:val="22"/>
      <w:lang w:val="fr-FR"/>
    </w:rPr>
  </w:style>
  <w:style w:type="paragraph" w:styleId="NormalWeb">
    <w:name w:val="Normal (Web)"/>
    <w:basedOn w:val="Normal"/>
    <w:uiPriority w:val="99"/>
    <w:unhideWhenUsed/>
    <w:rsid w:val="00F0501D"/>
    <w:pPr>
      <w:jc w:val="left"/>
    </w:pPr>
    <w:rPr>
      <w:rFonts w:eastAsiaTheme="minorHAnsi"/>
      <w:sz w:val="24"/>
      <w:szCs w:val="24"/>
      <w:lang w:val="fr-FR"/>
    </w:rPr>
  </w:style>
  <w:style w:type="paragraph" w:styleId="EndnoteText">
    <w:name w:val="endnote text"/>
    <w:basedOn w:val="Normal"/>
    <w:link w:val="EndnoteTextChar"/>
    <w:uiPriority w:val="99"/>
    <w:semiHidden/>
    <w:unhideWhenUsed/>
    <w:rsid w:val="00F0501D"/>
    <w:rPr>
      <w:sz w:val="20"/>
      <w:szCs w:val="20"/>
      <w:lang w:val="fr-FR"/>
    </w:rPr>
  </w:style>
  <w:style w:type="character" w:customStyle="1" w:styleId="EndnoteTextChar">
    <w:name w:val="Endnote Text Char"/>
    <w:basedOn w:val="DefaultParagraphFont"/>
    <w:link w:val="EndnoteText"/>
    <w:uiPriority w:val="99"/>
    <w:semiHidden/>
    <w:rsid w:val="00F0501D"/>
    <w:rPr>
      <w:lang w:val="fr-FR"/>
    </w:rPr>
  </w:style>
  <w:style w:type="character" w:styleId="EndnoteReference">
    <w:name w:val="endnote reference"/>
    <w:basedOn w:val="DefaultParagraphFont"/>
    <w:uiPriority w:val="99"/>
    <w:semiHidden/>
    <w:unhideWhenUsed/>
    <w:rsid w:val="00F0501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0501D"/>
    <w:rPr>
      <w:sz w:val="22"/>
      <w:szCs w:val="22"/>
      <w:lang w:val="en-GB"/>
    </w:rPr>
  </w:style>
  <w:style w:type="character" w:customStyle="1" w:styleId="ui-provider">
    <w:name w:val="ui-provider"/>
    <w:basedOn w:val="DefaultParagraphFont"/>
    <w:rsid w:val="00F0501D"/>
  </w:style>
  <w:style w:type="character" w:styleId="LineNumber">
    <w:name w:val="line number"/>
    <w:basedOn w:val="DefaultParagraphFont"/>
    <w:uiPriority w:val="99"/>
    <w:semiHidden/>
    <w:unhideWhenUsed/>
    <w:rsid w:val="00F0501D"/>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rsid w:val="00F0501D"/>
    <w:rPr>
      <w:sz w:val="22"/>
      <w:szCs w:val="22"/>
      <w:lang w:val="en-GB"/>
    </w:rPr>
  </w:style>
  <w:style w:type="character" w:customStyle="1" w:styleId="HeaderChar">
    <w:name w:val="Header Char"/>
    <w:basedOn w:val="DefaultParagraphFont"/>
    <w:link w:val="Header"/>
    <w:rsid w:val="00F0501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uda\United%20Nations\UNEP-UNMFS-Shared_drives%20-%20General\0_92_TEMP%20DOCS\x_93_Docs%20Templates\F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C0A9406422DA945B3E4366D6633D79A" ma:contentTypeVersion="5" ma:contentTypeDescription="Create a new document." ma:contentTypeScope="" ma:versionID="eeec69b2c635333c86385bf5d5cb91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0628112-CDB0-4406-9F3A-8A8098A0F2C4}"/>
</file>

<file path=customXml/itemProps2.xml><?xml version="1.0" encoding="utf-8"?>
<ds:datastoreItem xmlns:ds="http://schemas.openxmlformats.org/officeDocument/2006/customXml" ds:itemID="{262B8D39-013B-44A7-B15B-1647623B2DF5}"/>
</file>

<file path=customXml/itemProps3.xml><?xml version="1.0" encoding="utf-8"?>
<ds:datastoreItem xmlns:ds="http://schemas.openxmlformats.org/officeDocument/2006/customXml" ds:itemID="{AE6B5CED-E021-4A72-B6C2-4FB2E9033B32}"/>
</file>

<file path=customXml/itemProps4.xml><?xml version="1.0" encoding="utf-8"?>
<ds:datastoreItem xmlns:ds="http://schemas.openxmlformats.org/officeDocument/2006/customXml" ds:itemID="{0F026BB7-6574-454D-A210-828EDB75A7B4}"/>
</file>

<file path=docProps/app.xml><?xml version="1.0" encoding="utf-8"?>
<Properties xmlns="http://schemas.openxmlformats.org/officeDocument/2006/extended-properties" xmlns:vt="http://schemas.openxmlformats.org/officeDocument/2006/docPropsVTypes">
  <Template>F93-Template</Template>
  <TotalTime>62</TotalTime>
  <Pages>23</Pages>
  <Words>9058</Words>
  <Characters>51634</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Propositions de projet : Grenade (la)</vt:lpstr>
    </vt:vector>
  </TitlesOfParts>
  <Company>UNMFS</Company>
  <LinksUpToDate>false</LinksUpToDate>
  <CharactersWithSpaces>60571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 Grenade (la)</dc:title>
  <dc:creator>HBE</dc:creator>
  <cp:keywords>93rd Excom</cp:keywords>
  <cp:lastModifiedBy>HBE</cp:lastModifiedBy>
  <cp:revision>17</cp:revision>
  <cp:lastPrinted>2001-05-26T16:40:00Z</cp:lastPrinted>
  <dcterms:created xsi:type="dcterms:W3CDTF">2023-09-13T14:18:00Z</dcterms:created>
  <dcterms:modified xsi:type="dcterms:W3CDTF">2023-12-01T21:11:00Z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vt:lpwstr>
  </property>
  <property fmtid="{D5CDD505-2E9C-101B-9397-08002B2CF9AE}" pid="3" name="Revision date">
    <vt:lpwstr>15/10/2023</vt:lpwstr>
  </property>
  <property fmtid="{D5CDD505-2E9C-101B-9397-08002B2CF9AE}" pid="4" name="ContentTypeId">
    <vt:lpwstr>0x010100FC0A9406422DA945B3E4366D6633D79A</vt:lpwstr>
  </property>
  <property fmtid="{D5CDD505-2E9C-101B-9397-08002B2CF9AE}" pid="5" name="Order">
    <vt:r8>147800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