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7C29FE">
        <w:trPr>
          <w:trHeight w:val="720"/>
        </w:trPr>
        <w:tc>
          <w:tcPr>
            <w:tcW w:w="5490" w:type="dxa"/>
            <w:gridSpan w:val="2"/>
            <w:tcBorders>
              <w:bottom w:val="single" w:sz="18" w:space="0" w:color="auto"/>
            </w:tcBorders>
          </w:tcPr>
          <w:p w:rsidR="00C15867" w:rsidRPr="0000434E" w:rsidRDefault="00C15867" w:rsidP="007C29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7C29FE">
            <w:pPr>
              <w:jc w:val="right"/>
              <w:rPr>
                <w:sz w:val="52"/>
                <w:szCs w:val="52"/>
              </w:rPr>
            </w:pPr>
            <w:r>
              <w:rPr>
                <w:rFonts w:ascii="Univers Bold" w:hAnsi="Univers Bold"/>
                <w:b/>
                <w:sz w:val="72"/>
              </w:rPr>
              <w:t>EP</w:t>
            </w:r>
          </w:p>
        </w:tc>
      </w:tr>
      <w:tr w:rsidR="00C15867" w:rsidTr="007C29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7C29F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7C29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7C29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7C29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7C29FE">
            <w:pPr>
              <w:spacing w:before="720"/>
              <w:ind w:left="158"/>
            </w:pPr>
          </w:p>
        </w:tc>
        <w:tc>
          <w:tcPr>
            <w:tcW w:w="4590" w:type="dxa"/>
            <w:tcBorders>
              <w:top w:val="nil"/>
              <w:left w:val="nil"/>
              <w:bottom w:val="single" w:sz="36" w:space="0" w:color="auto"/>
              <w:right w:val="nil"/>
            </w:tcBorders>
          </w:tcPr>
          <w:p w:rsidR="00C15867" w:rsidRPr="0033525D" w:rsidRDefault="00C15867" w:rsidP="007C29FE">
            <w:r w:rsidRPr="0033525D">
              <w:t>Distr.</w:t>
            </w:r>
          </w:p>
          <w:p w:rsidR="00923540" w:rsidRPr="0033525D" w:rsidRDefault="00923540" w:rsidP="00923540">
            <w:r w:rsidRPr="0033525D">
              <w:t>GENERAL</w:t>
            </w:r>
          </w:p>
          <w:p w:rsidR="00C15867" w:rsidRPr="0033525D" w:rsidRDefault="00C15867" w:rsidP="007C29FE"/>
          <w:p w:rsidR="00C15867" w:rsidRPr="003F73BA" w:rsidRDefault="00C15867" w:rsidP="007C29FE"/>
          <w:p w:rsidR="00C15867" w:rsidRPr="003F73BA" w:rsidRDefault="000179D4" w:rsidP="007C29FE">
            <w:r>
              <w:fldChar w:fldCharType="begin"/>
            </w:r>
            <w:r>
              <w:instrText xml:space="preserve"> DOCPROPERTY "Document number"  \* MERGEFORMAT </w:instrText>
            </w:r>
            <w:r>
              <w:fldChar w:fldCharType="separate"/>
            </w:r>
            <w:r w:rsidR="005F0F33">
              <w:t>UNEP/</w:t>
            </w:r>
            <w:proofErr w:type="spellStart"/>
            <w:r w:rsidR="005F0F33">
              <w:t>OzL.Pro</w:t>
            </w:r>
            <w:proofErr w:type="spellEnd"/>
            <w:r w:rsidR="005F0F33">
              <w:t>/</w:t>
            </w:r>
            <w:proofErr w:type="spellStart"/>
            <w:r w:rsidR="005F0F33">
              <w:t>ExCom</w:t>
            </w:r>
            <w:proofErr w:type="spellEnd"/>
            <w:r w:rsidR="005F0F33">
              <w:t>/80/31</w:t>
            </w:r>
            <w:r>
              <w:fldChar w:fldCharType="end"/>
            </w:r>
          </w:p>
          <w:p w:rsidR="00C15867" w:rsidRPr="003F73BA" w:rsidRDefault="00BC2495" w:rsidP="007C29FE">
            <w:r>
              <w:fldChar w:fldCharType="begin"/>
            </w:r>
            <w:r w:rsidR="00851352">
              <w:instrText xml:space="preserve"> DOCPROPERTY "Revision date" \@ "d MMMM YYYY"  \* MERGEFORMAT </w:instrText>
            </w:r>
            <w:r>
              <w:fldChar w:fldCharType="separate"/>
            </w:r>
            <w:r w:rsidR="00C80A57">
              <w:t>19 October 2017</w:t>
            </w:r>
            <w:r>
              <w:fldChar w:fldCharType="end"/>
            </w:r>
          </w:p>
          <w:p w:rsidR="00C15867" w:rsidRPr="00000FED" w:rsidRDefault="00C15867" w:rsidP="007C29FE">
            <w:pPr>
              <w:rPr>
                <w:caps/>
              </w:rPr>
            </w:pPr>
          </w:p>
          <w:p w:rsidR="00C15867" w:rsidRDefault="00C15867" w:rsidP="007C29FE">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rsidR="009960E5" w:rsidRPr="006C39CE" w:rsidRDefault="003B33BD" w:rsidP="00BF3022">
      <w:pPr>
        <w:jc w:val="left"/>
        <w:rPr>
          <w:lang w:val="en-CA"/>
        </w:rPr>
      </w:pPr>
      <w:r>
        <w:rPr>
          <w:lang w:val="en-CA"/>
        </w:rPr>
        <w:t>Montreal</w:t>
      </w:r>
      <w:r w:rsidR="00BF3022" w:rsidRPr="00042E3E">
        <w:rPr>
          <w:lang w:val="en-CA"/>
        </w:rPr>
        <w:t xml:space="preserve">, </w:t>
      </w:r>
      <w:r>
        <w:t>13</w:t>
      </w:r>
      <w:r w:rsidR="009154C3">
        <w:t>-</w:t>
      </w:r>
      <w:r>
        <w:t>17 November 2017</w:t>
      </w:r>
    </w:p>
    <w:p w:rsidR="00C15867" w:rsidRPr="00765DE4" w:rsidRDefault="00C15867" w:rsidP="009960E5">
      <w:pPr>
        <w:jc w:val="left"/>
        <w:rPr>
          <w:lang w:val="en-US"/>
        </w:rPr>
      </w:pPr>
    </w:p>
    <w:p w:rsidR="004E7F9C" w:rsidRDefault="004E7F9C" w:rsidP="004E7F9C">
      <w:pPr>
        <w:pStyle w:val="Title1"/>
      </w:pPr>
    </w:p>
    <w:p w:rsidR="0048787E" w:rsidRPr="00765DE4" w:rsidRDefault="0048787E" w:rsidP="0048787E">
      <w:pPr>
        <w:jc w:val="left"/>
        <w:rPr>
          <w:lang w:val="en-US"/>
        </w:rPr>
      </w:pPr>
    </w:p>
    <w:p w:rsidR="0048787E" w:rsidRPr="00765DE4" w:rsidRDefault="0048787E" w:rsidP="0048787E">
      <w:pPr>
        <w:pStyle w:val="Heading3"/>
        <w:numPr>
          <w:ilvl w:val="0"/>
          <w:numId w:val="0"/>
        </w:numPr>
        <w:spacing w:after="0"/>
        <w:rPr>
          <w:lang w:val="en-US"/>
        </w:rPr>
      </w:pPr>
    </w:p>
    <w:p w:rsidR="0048787E" w:rsidRPr="00572436" w:rsidRDefault="0048787E" w:rsidP="0048787E">
      <w:pPr>
        <w:pStyle w:val="Heading1"/>
        <w:numPr>
          <w:ilvl w:val="0"/>
          <w:numId w:val="0"/>
        </w:numPr>
        <w:spacing w:after="0"/>
        <w:rPr>
          <w:lang w:val="en-CA"/>
        </w:rPr>
      </w:pPr>
    </w:p>
    <w:p w:rsidR="0048787E" w:rsidRPr="00572436" w:rsidRDefault="0048787E" w:rsidP="0048787E">
      <w:pPr>
        <w:rPr>
          <w:lang w:val="en-CA"/>
        </w:rPr>
      </w:pPr>
    </w:p>
    <w:p w:rsidR="003E0A48" w:rsidRPr="0074338F" w:rsidRDefault="0048787E" w:rsidP="003E0A48">
      <w:pPr>
        <w:pStyle w:val="titleCharChar"/>
        <w:rPr>
          <w:color w:val="000000" w:themeColor="text1"/>
          <w:sz w:val="22"/>
        </w:rPr>
      </w:pPr>
      <w:r w:rsidRPr="0074338F">
        <w:rPr>
          <w:sz w:val="22"/>
          <w:lang w:val="en-CA"/>
        </w:rPr>
        <w:t xml:space="preserve">PROJECT PROPOSAL:  </w:t>
      </w:r>
      <w:r w:rsidR="003E0A48" w:rsidRPr="0074338F">
        <w:rPr>
          <w:color w:val="000000" w:themeColor="text1"/>
          <w:sz w:val="22"/>
        </w:rPr>
        <w:t>BAHAMAS (the)</w:t>
      </w:r>
    </w:p>
    <w:p w:rsidR="0048787E" w:rsidRPr="00572436" w:rsidRDefault="0048787E" w:rsidP="0048787E">
      <w:pPr>
        <w:rPr>
          <w:lang w:val="en-CA"/>
        </w:rPr>
      </w:pPr>
    </w:p>
    <w:p w:rsidR="0048787E" w:rsidRPr="00572436" w:rsidRDefault="0048787E" w:rsidP="0048787E">
      <w:pPr>
        <w:rPr>
          <w:lang w:val="en-CA"/>
        </w:rPr>
      </w:pPr>
    </w:p>
    <w:p w:rsidR="0048787E" w:rsidRPr="00572436" w:rsidRDefault="0048787E" w:rsidP="0048787E">
      <w:pPr>
        <w:ind w:firstLine="720"/>
        <w:rPr>
          <w:lang w:val="en-CA"/>
        </w:rPr>
      </w:pPr>
      <w:r w:rsidRPr="00572436">
        <w:rPr>
          <w:lang w:val="en-CA"/>
        </w:rPr>
        <w:t xml:space="preserve">This document consists of the comments and recommendation of the Secretariat on the following project proposal: </w:t>
      </w:r>
    </w:p>
    <w:p w:rsidR="0048787E" w:rsidRPr="00572436" w:rsidRDefault="0048787E" w:rsidP="0048787E">
      <w:pPr>
        <w:rPr>
          <w:lang w:val="en-CA"/>
        </w:rPr>
      </w:pPr>
    </w:p>
    <w:p w:rsidR="0048787E" w:rsidRPr="00572436" w:rsidRDefault="0048787E" w:rsidP="0048787E">
      <w:pPr>
        <w:rPr>
          <w:u w:val="single"/>
          <w:lang w:val="en-CA"/>
        </w:rPr>
      </w:pPr>
      <w:r w:rsidRPr="00572436">
        <w:rPr>
          <w:u w:val="single"/>
          <w:lang w:val="en-CA"/>
        </w:rPr>
        <w:t>Phase-out</w:t>
      </w:r>
    </w:p>
    <w:p w:rsidR="0048787E" w:rsidRPr="00572436" w:rsidRDefault="0048787E" w:rsidP="0048787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19"/>
      </w:tblGrid>
      <w:tr w:rsidR="0048787E" w:rsidRPr="00572436" w:rsidTr="007C29FE">
        <w:tc>
          <w:tcPr>
            <w:tcW w:w="7128" w:type="dxa"/>
          </w:tcPr>
          <w:p w:rsidR="0048787E" w:rsidRPr="00572436" w:rsidRDefault="0048787E" w:rsidP="00F92297">
            <w:pPr>
              <w:rPr>
                <w:lang w:val="en-CA"/>
              </w:rPr>
            </w:pPr>
            <w:r w:rsidRPr="00572436">
              <w:rPr>
                <w:lang w:val="en-CA"/>
              </w:rPr>
              <w:t>•</w:t>
            </w:r>
            <w:r w:rsidRPr="00572436">
              <w:rPr>
                <w:lang w:val="en-CA"/>
              </w:rPr>
              <w:tab/>
              <w:t>HCFC phase-out management plan (stage I</w:t>
            </w:r>
            <w:r w:rsidRPr="003E0A48">
              <w:rPr>
                <w:lang w:val="en-CA"/>
              </w:rPr>
              <w:t xml:space="preserve">, </w:t>
            </w:r>
            <w:r w:rsidR="003E0A48" w:rsidRPr="003E0A48">
              <w:rPr>
                <w:lang w:val="en-CA"/>
              </w:rPr>
              <w:t>third</w:t>
            </w:r>
            <w:r w:rsidRPr="003E0A48">
              <w:rPr>
                <w:lang w:val="en-CA"/>
              </w:rPr>
              <w:t xml:space="preserve"> tranche</w:t>
            </w:r>
            <w:r w:rsidRPr="00572436">
              <w:rPr>
                <w:lang w:val="en-CA"/>
              </w:rPr>
              <w:t>)</w:t>
            </w:r>
          </w:p>
        </w:tc>
        <w:tc>
          <w:tcPr>
            <w:tcW w:w="2448" w:type="dxa"/>
          </w:tcPr>
          <w:p w:rsidR="0048787E" w:rsidRPr="00572436" w:rsidRDefault="003E0A48" w:rsidP="007C29FE">
            <w:pPr>
              <w:jc w:val="right"/>
              <w:rPr>
                <w:highlight w:val="cyan"/>
                <w:lang w:val="en-CA"/>
              </w:rPr>
            </w:pPr>
            <w:r w:rsidRPr="00557D75">
              <w:rPr>
                <w:snapToGrid w:val="0"/>
                <w:color w:val="000000" w:themeColor="text1"/>
              </w:rPr>
              <w:t>UNEP/UNIDO</w:t>
            </w:r>
          </w:p>
        </w:tc>
      </w:tr>
    </w:tbl>
    <w:p w:rsidR="0048787E" w:rsidRPr="00572436" w:rsidRDefault="0048787E" w:rsidP="0048787E">
      <w:pPr>
        <w:pStyle w:val="Title1"/>
        <w:rPr>
          <w:lang w:val="en-CA"/>
        </w:rPr>
      </w:pPr>
    </w:p>
    <w:p w:rsidR="0048787E" w:rsidRPr="00572436" w:rsidRDefault="0048787E" w:rsidP="0048787E">
      <w:pPr>
        <w:pStyle w:val="Heading1"/>
        <w:numPr>
          <w:ilvl w:val="0"/>
          <w:numId w:val="0"/>
        </w:numPr>
        <w:rPr>
          <w:lang w:val="en-CA"/>
        </w:rPr>
      </w:pPr>
    </w:p>
    <w:p w:rsidR="0048787E" w:rsidRPr="00572436" w:rsidRDefault="0048787E" w:rsidP="0048787E">
      <w:pPr>
        <w:pStyle w:val="StyleHeader4Para4Left0Firstline0"/>
        <w:numPr>
          <w:ilvl w:val="0"/>
          <w:numId w:val="0"/>
        </w:numPr>
        <w:rPr>
          <w:lang w:val="en-CA"/>
        </w:rPr>
      </w:pPr>
    </w:p>
    <w:p w:rsidR="0048787E" w:rsidRPr="00572436" w:rsidRDefault="0048787E" w:rsidP="0048787E">
      <w:pPr>
        <w:pStyle w:val="StyleHeader4Para4Left0Firstline0"/>
        <w:numPr>
          <w:ilvl w:val="0"/>
          <w:numId w:val="0"/>
        </w:numPr>
        <w:rPr>
          <w:lang w:val="en-CA"/>
        </w:rPr>
      </w:pPr>
      <w:r w:rsidRPr="00572436">
        <w:rPr>
          <w:lang w:val="en-CA"/>
        </w:rPr>
        <w:br w:type="page"/>
      </w:r>
    </w:p>
    <w:p w:rsidR="0048787E" w:rsidRPr="00572436" w:rsidRDefault="0048787E" w:rsidP="0048787E">
      <w:pPr>
        <w:jc w:val="center"/>
        <w:rPr>
          <w:b/>
          <w:lang w:val="en-CA"/>
        </w:rPr>
      </w:pPr>
      <w:r w:rsidRPr="00572436">
        <w:rPr>
          <w:b/>
          <w:lang w:val="en-CA"/>
        </w:rPr>
        <w:lastRenderedPageBreak/>
        <w:t>PROJECT EVALUATION SHEET – MULTI-YEAR PROJECTS</w:t>
      </w:r>
    </w:p>
    <w:p w:rsidR="0048787E" w:rsidRPr="00572436" w:rsidRDefault="0048787E" w:rsidP="0048787E">
      <w:pPr>
        <w:jc w:val="center"/>
        <w:rPr>
          <w:b/>
          <w:lang w:val="en-CA"/>
        </w:rPr>
      </w:pPr>
    </w:p>
    <w:p w:rsidR="0048787E" w:rsidRPr="00572436" w:rsidRDefault="003E0A48" w:rsidP="0048787E">
      <w:pPr>
        <w:jc w:val="center"/>
        <w:rPr>
          <w:b/>
          <w:lang w:val="en-CA"/>
        </w:rPr>
      </w:pPr>
      <w:r>
        <w:rPr>
          <w:b/>
          <w:lang w:val="en-CA"/>
        </w:rPr>
        <w:t>Bahamas (the)</w:t>
      </w:r>
    </w:p>
    <w:p w:rsidR="003E0A48" w:rsidRDefault="003E0A48" w:rsidP="003E0A48">
      <w:pPr>
        <w:spacing w:after="8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4"/>
        <w:gridCol w:w="2541"/>
        <w:gridCol w:w="2510"/>
      </w:tblGrid>
      <w:tr w:rsidR="003E0A48" w:rsidRPr="00E44E24" w:rsidTr="007C29FE">
        <w:trPr>
          <w:trHeight w:val="240"/>
        </w:trPr>
        <w:tc>
          <w:tcPr>
            <w:tcW w:w="3237" w:type="dxa"/>
            <w:shd w:val="clear" w:color="auto" w:fill="auto"/>
          </w:tcPr>
          <w:p w:rsidR="003E0A48" w:rsidRPr="00E44E24" w:rsidRDefault="003E0A48" w:rsidP="007C29FE">
            <w:pPr>
              <w:spacing w:after="80"/>
              <w:jc w:val="left"/>
              <w:rPr>
                <w:b/>
                <w:sz w:val="18"/>
              </w:rPr>
            </w:pPr>
            <w:r w:rsidRPr="00E44E24">
              <w:rPr>
                <w:b/>
                <w:sz w:val="18"/>
              </w:rPr>
              <w:t>(I) PROJECT TITLE</w:t>
            </w:r>
          </w:p>
        </w:tc>
        <w:tc>
          <w:tcPr>
            <w:tcW w:w="3237" w:type="dxa"/>
            <w:shd w:val="clear" w:color="auto" w:fill="auto"/>
          </w:tcPr>
          <w:p w:rsidR="003E0A48" w:rsidRPr="00E44E24" w:rsidRDefault="003E0A48" w:rsidP="007C29FE">
            <w:pPr>
              <w:spacing w:after="80"/>
              <w:jc w:val="center"/>
              <w:rPr>
                <w:b/>
                <w:sz w:val="18"/>
              </w:rPr>
            </w:pPr>
            <w:r w:rsidRPr="00E44E24">
              <w:rPr>
                <w:b/>
                <w:sz w:val="18"/>
              </w:rPr>
              <w:t>AGENCY</w:t>
            </w:r>
          </w:p>
        </w:tc>
        <w:tc>
          <w:tcPr>
            <w:tcW w:w="3238" w:type="dxa"/>
            <w:shd w:val="clear" w:color="auto" w:fill="auto"/>
          </w:tcPr>
          <w:p w:rsidR="003E0A48" w:rsidRPr="00E44E24" w:rsidRDefault="003E0A48" w:rsidP="007C29FE">
            <w:pPr>
              <w:spacing w:after="80"/>
              <w:jc w:val="center"/>
              <w:rPr>
                <w:b/>
                <w:sz w:val="18"/>
              </w:rPr>
            </w:pPr>
            <w:r w:rsidRPr="00E44E24">
              <w:rPr>
                <w:b/>
                <w:sz w:val="18"/>
              </w:rPr>
              <w:t>MEETING APPROVED</w:t>
            </w:r>
          </w:p>
        </w:tc>
        <w:tc>
          <w:tcPr>
            <w:tcW w:w="3238" w:type="dxa"/>
            <w:shd w:val="clear" w:color="auto" w:fill="auto"/>
          </w:tcPr>
          <w:p w:rsidR="003E0A48" w:rsidRPr="00E44E24" w:rsidRDefault="003E0A48" w:rsidP="007C29FE">
            <w:pPr>
              <w:spacing w:after="80"/>
              <w:jc w:val="center"/>
              <w:rPr>
                <w:b/>
                <w:sz w:val="18"/>
              </w:rPr>
            </w:pPr>
            <w:r w:rsidRPr="00E44E24">
              <w:rPr>
                <w:b/>
                <w:sz w:val="18"/>
              </w:rPr>
              <w:t>CONTROL MEASURE</w:t>
            </w:r>
          </w:p>
        </w:tc>
      </w:tr>
      <w:tr w:rsidR="003E0A48" w:rsidRPr="00E44E24" w:rsidTr="007C29FE">
        <w:trPr>
          <w:trHeight w:val="240"/>
        </w:trPr>
        <w:tc>
          <w:tcPr>
            <w:tcW w:w="3237" w:type="dxa"/>
            <w:shd w:val="clear" w:color="auto" w:fill="auto"/>
          </w:tcPr>
          <w:p w:rsidR="003E0A48" w:rsidRPr="00E44E24" w:rsidRDefault="003E0A48" w:rsidP="007C29FE">
            <w:pPr>
              <w:spacing w:after="80"/>
              <w:jc w:val="center"/>
              <w:rPr>
                <w:sz w:val="18"/>
              </w:rPr>
            </w:pPr>
            <w:r>
              <w:rPr>
                <w:sz w:val="18"/>
              </w:rPr>
              <w:t>HCFC phase out plan (Stage I)</w:t>
            </w:r>
          </w:p>
        </w:tc>
        <w:tc>
          <w:tcPr>
            <w:tcW w:w="3237" w:type="dxa"/>
            <w:shd w:val="clear" w:color="auto" w:fill="auto"/>
          </w:tcPr>
          <w:p w:rsidR="003E0A48" w:rsidRPr="00E44E24" w:rsidRDefault="003E0A48" w:rsidP="007C29FE">
            <w:pPr>
              <w:spacing w:after="80"/>
              <w:jc w:val="center"/>
              <w:rPr>
                <w:sz w:val="18"/>
              </w:rPr>
            </w:pPr>
            <w:r>
              <w:rPr>
                <w:sz w:val="18"/>
              </w:rPr>
              <w:t>UNEP (lead), UNIDO</w:t>
            </w:r>
          </w:p>
        </w:tc>
        <w:tc>
          <w:tcPr>
            <w:tcW w:w="3238" w:type="dxa"/>
            <w:shd w:val="clear" w:color="auto" w:fill="auto"/>
          </w:tcPr>
          <w:p w:rsidR="003E0A48" w:rsidRPr="00E44E24" w:rsidRDefault="003E0A48" w:rsidP="007C29FE">
            <w:pPr>
              <w:spacing w:after="80"/>
              <w:jc w:val="center"/>
              <w:rPr>
                <w:sz w:val="18"/>
              </w:rPr>
            </w:pPr>
            <w:r>
              <w:rPr>
                <w:sz w:val="18"/>
              </w:rPr>
              <w:t>65</w:t>
            </w:r>
            <w:r w:rsidRPr="003E0A48">
              <w:rPr>
                <w:sz w:val="18"/>
                <w:vertAlign w:val="superscript"/>
              </w:rPr>
              <w:t>th</w:t>
            </w:r>
          </w:p>
        </w:tc>
        <w:tc>
          <w:tcPr>
            <w:tcW w:w="3238" w:type="dxa"/>
            <w:shd w:val="clear" w:color="auto" w:fill="auto"/>
          </w:tcPr>
          <w:p w:rsidR="003E0A48" w:rsidRPr="00E44E24" w:rsidRDefault="003E0A48" w:rsidP="007C29FE">
            <w:pPr>
              <w:spacing w:after="80"/>
              <w:jc w:val="center"/>
              <w:rPr>
                <w:sz w:val="18"/>
              </w:rPr>
            </w:pPr>
            <w:r>
              <w:rPr>
                <w:sz w:val="18"/>
              </w:rPr>
              <w:t>35% by 2020</w:t>
            </w:r>
          </w:p>
        </w:tc>
      </w:tr>
    </w:tbl>
    <w:p w:rsidR="003E0A48" w:rsidRDefault="003E0A48" w:rsidP="003E0A48">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3E0A48" w:rsidRPr="00E44E24" w:rsidTr="007C29FE">
        <w:trPr>
          <w:trHeight w:val="240"/>
        </w:trPr>
        <w:tc>
          <w:tcPr>
            <w:tcW w:w="5200" w:type="dxa"/>
            <w:shd w:val="clear" w:color="auto" w:fill="auto"/>
          </w:tcPr>
          <w:p w:rsidR="003E0A48" w:rsidRPr="00E44E24" w:rsidRDefault="003E0A48" w:rsidP="007C29FE">
            <w:pPr>
              <w:spacing w:after="60"/>
              <w:jc w:val="left"/>
              <w:rPr>
                <w:b/>
                <w:sz w:val="18"/>
              </w:rPr>
            </w:pPr>
            <w:r w:rsidRPr="00E44E24">
              <w:rPr>
                <w:b/>
                <w:sz w:val="18"/>
              </w:rPr>
              <w:t>(II) LATEST ARTICLE 7 DATA (Annex C Group l)</w:t>
            </w:r>
          </w:p>
        </w:tc>
        <w:tc>
          <w:tcPr>
            <w:tcW w:w="2400" w:type="dxa"/>
            <w:shd w:val="clear" w:color="auto" w:fill="auto"/>
          </w:tcPr>
          <w:p w:rsidR="003E0A48" w:rsidRPr="00E44E24" w:rsidRDefault="003E0A48" w:rsidP="007C29FE">
            <w:pPr>
              <w:spacing w:after="60"/>
              <w:jc w:val="center"/>
              <w:rPr>
                <w:sz w:val="18"/>
              </w:rPr>
            </w:pPr>
            <w:r>
              <w:rPr>
                <w:sz w:val="18"/>
              </w:rPr>
              <w:t>Year</w:t>
            </w:r>
            <w:r w:rsidRPr="00393A88">
              <w:rPr>
                <w:sz w:val="18"/>
              </w:rPr>
              <w:t>: 201</w:t>
            </w:r>
            <w:r w:rsidR="00393A88">
              <w:rPr>
                <w:sz w:val="18"/>
              </w:rPr>
              <w:t>6</w:t>
            </w:r>
          </w:p>
        </w:tc>
        <w:tc>
          <w:tcPr>
            <w:tcW w:w="2400" w:type="dxa"/>
            <w:shd w:val="clear" w:color="auto" w:fill="auto"/>
          </w:tcPr>
          <w:p w:rsidR="003E0A48" w:rsidRPr="00E44E24" w:rsidRDefault="003E0A48" w:rsidP="00393A88">
            <w:pPr>
              <w:spacing w:after="60"/>
              <w:jc w:val="right"/>
              <w:rPr>
                <w:sz w:val="18"/>
              </w:rPr>
            </w:pPr>
            <w:r>
              <w:rPr>
                <w:sz w:val="18"/>
              </w:rPr>
              <w:t>3.</w:t>
            </w:r>
            <w:r w:rsidR="00393A88">
              <w:rPr>
                <w:sz w:val="18"/>
              </w:rPr>
              <w:t>7</w:t>
            </w:r>
            <w:r w:rsidR="008F2396">
              <w:rPr>
                <w:sz w:val="18"/>
              </w:rPr>
              <w:t>4</w:t>
            </w:r>
            <w:r>
              <w:rPr>
                <w:sz w:val="18"/>
              </w:rPr>
              <w:t xml:space="preserve"> (ODP tonnes)</w:t>
            </w:r>
          </w:p>
        </w:tc>
      </w:tr>
    </w:tbl>
    <w:p w:rsidR="003E0A48" w:rsidRDefault="003E0A48" w:rsidP="003E0A48">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3E0A48" w:rsidRPr="00E44E24" w:rsidTr="007C29FE">
        <w:trPr>
          <w:trHeight w:val="240"/>
        </w:trPr>
        <w:tc>
          <w:tcPr>
            <w:tcW w:w="0" w:type="auto"/>
            <w:gridSpan w:val="8"/>
            <w:shd w:val="clear" w:color="auto" w:fill="auto"/>
          </w:tcPr>
          <w:p w:rsidR="003E0A48" w:rsidRPr="00E44E24" w:rsidRDefault="003E0A48" w:rsidP="007C29FE">
            <w:pPr>
              <w:spacing w:after="60"/>
              <w:jc w:val="left"/>
              <w:rPr>
                <w:b/>
                <w:sz w:val="18"/>
              </w:rPr>
            </w:pPr>
            <w:r w:rsidRPr="00E44E24">
              <w:rPr>
                <w:b/>
                <w:sz w:val="18"/>
              </w:rPr>
              <w:t>(III) LATEST COUNTRY PROGRAMME SECTORAL DATA (ODP tonnes)</w:t>
            </w:r>
          </w:p>
        </w:tc>
        <w:tc>
          <w:tcPr>
            <w:tcW w:w="0" w:type="auto"/>
            <w:gridSpan w:val="2"/>
            <w:shd w:val="clear" w:color="auto" w:fill="auto"/>
          </w:tcPr>
          <w:p w:rsidR="003E0A48" w:rsidRPr="00E44E24" w:rsidRDefault="003E0A48" w:rsidP="007C29FE">
            <w:pPr>
              <w:spacing w:after="60"/>
              <w:jc w:val="right"/>
              <w:rPr>
                <w:b/>
                <w:sz w:val="18"/>
              </w:rPr>
            </w:pPr>
            <w:r w:rsidRPr="00E44E24">
              <w:rPr>
                <w:b/>
                <w:sz w:val="18"/>
              </w:rPr>
              <w:t>Year: 201</w:t>
            </w:r>
            <w:r w:rsidR="007C29FE">
              <w:rPr>
                <w:b/>
                <w:sz w:val="18"/>
              </w:rPr>
              <w:t>6</w:t>
            </w:r>
          </w:p>
        </w:tc>
      </w:tr>
      <w:tr w:rsidR="003E0A48" w:rsidRPr="00E44E24" w:rsidTr="007C29FE">
        <w:trPr>
          <w:trHeight w:val="240"/>
        </w:trPr>
        <w:tc>
          <w:tcPr>
            <w:tcW w:w="0" w:type="auto"/>
            <w:shd w:val="clear" w:color="auto" w:fill="auto"/>
          </w:tcPr>
          <w:p w:rsidR="003E0A48" w:rsidRPr="00E44E24" w:rsidRDefault="003E0A48" w:rsidP="007C29FE">
            <w:pPr>
              <w:spacing w:after="60"/>
              <w:jc w:val="center"/>
              <w:rPr>
                <w:sz w:val="18"/>
              </w:rPr>
            </w:pPr>
            <w:r>
              <w:rPr>
                <w:sz w:val="18"/>
              </w:rPr>
              <w:t>Chemical</w:t>
            </w:r>
          </w:p>
        </w:tc>
        <w:tc>
          <w:tcPr>
            <w:tcW w:w="0" w:type="auto"/>
            <w:shd w:val="clear" w:color="auto" w:fill="auto"/>
          </w:tcPr>
          <w:p w:rsidR="003E0A48" w:rsidRPr="00E44E24" w:rsidRDefault="003E0A48" w:rsidP="007C29FE">
            <w:pPr>
              <w:spacing w:after="60"/>
              <w:jc w:val="center"/>
              <w:rPr>
                <w:sz w:val="18"/>
              </w:rPr>
            </w:pPr>
            <w:r>
              <w:rPr>
                <w:sz w:val="18"/>
              </w:rPr>
              <w:t>Aerosol</w:t>
            </w:r>
          </w:p>
        </w:tc>
        <w:tc>
          <w:tcPr>
            <w:tcW w:w="0" w:type="auto"/>
            <w:shd w:val="clear" w:color="auto" w:fill="auto"/>
          </w:tcPr>
          <w:p w:rsidR="003E0A48" w:rsidRPr="00E44E24" w:rsidRDefault="003E0A48" w:rsidP="007C29FE">
            <w:pPr>
              <w:spacing w:after="60"/>
              <w:jc w:val="center"/>
              <w:rPr>
                <w:sz w:val="18"/>
              </w:rPr>
            </w:pPr>
            <w:r>
              <w:rPr>
                <w:sz w:val="18"/>
              </w:rPr>
              <w:t>Foam</w:t>
            </w:r>
          </w:p>
        </w:tc>
        <w:tc>
          <w:tcPr>
            <w:tcW w:w="0" w:type="auto"/>
            <w:shd w:val="clear" w:color="auto" w:fill="auto"/>
          </w:tcPr>
          <w:p w:rsidR="003E0A48" w:rsidRPr="00E44E24" w:rsidRDefault="003E0A48" w:rsidP="007C29FE">
            <w:pPr>
              <w:spacing w:after="60"/>
              <w:jc w:val="center"/>
              <w:rPr>
                <w:sz w:val="18"/>
              </w:rPr>
            </w:pPr>
            <w:r>
              <w:rPr>
                <w:sz w:val="18"/>
              </w:rPr>
              <w:t>Fire fighting</w:t>
            </w:r>
          </w:p>
        </w:tc>
        <w:tc>
          <w:tcPr>
            <w:tcW w:w="0" w:type="auto"/>
            <w:gridSpan w:val="2"/>
            <w:shd w:val="clear" w:color="auto" w:fill="auto"/>
          </w:tcPr>
          <w:p w:rsidR="003E0A48" w:rsidRPr="00E44E24" w:rsidRDefault="003E0A48" w:rsidP="007C29FE">
            <w:pPr>
              <w:spacing w:after="60"/>
              <w:jc w:val="center"/>
              <w:rPr>
                <w:sz w:val="18"/>
              </w:rPr>
            </w:pPr>
            <w:r>
              <w:rPr>
                <w:sz w:val="18"/>
              </w:rPr>
              <w:t>Refrigeration</w:t>
            </w:r>
          </w:p>
        </w:tc>
        <w:tc>
          <w:tcPr>
            <w:tcW w:w="0" w:type="auto"/>
            <w:shd w:val="clear" w:color="auto" w:fill="auto"/>
          </w:tcPr>
          <w:p w:rsidR="003E0A48" w:rsidRPr="00E44E24" w:rsidRDefault="003E0A48" w:rsidP="007C29FE">
            <w:pPr>
              <w:spacing w:after="60"/>
              <w:jc w:val="center"/>
              <w:rPr>
                <w:sz w:val="18"/>
              </w:rPr>
            </w:pPr>
            <w:r>
              <w:rPr>
                <w:sz w:val="18"/>
              </w:rPr>
              <w:t>Solvent</w:t>
            </w:r>
          </w:p>
        </w:tc>
        <w:tc>
          <w:tcPr>
            <w:tcW w:w="0" w:type="auto"/>
            <w:shd w:val="clear" w:color="auto" w:fill="auto"/>
          </w:tcPr>
          <w:p w:rsidR="003E0A48" w:rsidRPr="00E44E24" w:rsidRDefault="003E0A48" w:rsidP="007C29FE">
            <w:pPr>
              <w:spacing w:after="60"/>
              <w:jc w:val="center"/>
              <w:rPr>
                <w:sz w:val="18"/>
              </w:rPr>
            </w:pPr>
            <w:r>
              <w:rPr>
                <w:sz w:val="18"/>
              </w:rPr>
              <w:t>Process agent</w:t>
            </w:r>
          </w:p>
        </w:tc>
        <w:tc>
          <w:tcPr>
            <w:tcW w:w="0" w:type="auto"/>
            <w:shd w:val="clear" w:color="auto" w:fill="auto"/>
          </w:tcPr>
          <w:p w:rsidR="003E0A48" w:rsidRPr="00E44E24" w:rsidRDefault="003E0A48" w:rsidP="007C29FE">
            <w:pPr>
              <w:spacing w:after="60"/>
              <w:jc w:val="center"/>
              <w:rPr>
                <w:sz w:val="18"/>
              </w:rPr>
            </w:pPr>
            <w:r>
              <w:rPr>
                <w:sz w:val="18"/>
              </w:rPr>
              <w:t>Lab use</w:t>
            </w:r>
          </w:p>
        </w:tc>
        <w:tc>
          <w:tcPr>
            <w:tcW w:w="0" w:type="auto"/>
            <w:shd w:val="clear" w:color="auto" w:fill="auto"/>
          </w:tcPr>
          <w:p w:rsidR="003E0A48" w:rsidRPr="00E44E24" w:rsidRDefault="003E0A48" w:rsidP="007C29FE">
            <w:pPr>
              <w:spacing w:after="60"/>
              <w:jc w:val="center"/>
              <w:rPr>
                <w:sz w:val="18"/>
              </w:rPr>
            </w:pPr>
            <w:r>
              <w:rPr>
                <w:sz w:val="18"/>
              </w:rPr>
              <w:t>Total sector consumption</w:t>
            </w:r>
          </w:p>
        </w:tc>
      </w:tr>
      <w:tr w:rsidR="003E0A48" w:rsidRPr="00E44E24" w:rsidTr="007C29FE">
        <w:trPr>
          <w:trHeight w:val="240"/>
        </w:trPr>
        <w:tc>
          <w:tcPr>
            <w:tcW w:w="0" w:type="auto"/>
            <w:gridSpan w:val="4"/>
            <w:shd w:val="clear" w:color="auto" w:fill="auto"/>
          </w:tcPr>
          <w:p w:rsidR="003E0A48" w:rsidRPr="00E44E24" w:rsidRDefault="003E0A48" w:rsidP="007C29FE">
            <w:pPr>
              <w:spacing w:after="60"/>
              <w:jc w:val="center"/>
              <w:rPr>
                <w:sz w:val="18"/>
              </w:rPr>
            </w:pPr>
            <w:r>
              <w:rPr>
                <w:sz w:val="18"/>
              </w:rPr>
              <w:t xml:space="preserve"> </w:t>
            </w:r>
          </w:p>
        </w:tc>
        <w:tc>
          <w:tcPr>
            <w:tcW w:w="0" w:type="auto"/>
            <w:shd w:val="clear" w:color="auto" w:fill="auto"/>
          </w:tcPr>
          <w:p w:rsidR="003E0A48" w:rsidRPr="00E44E24" w:rsidRDefault="003E0A48" w:rsidP="007C29FE">
            <w:pPr>
              <w:spacing w:after="60"/>
              <w:jc w:val="center"/>
              <w:rPr>
                <w:sz w:val="18"/>
              </w:rPr>
            </w:pPr>
            <w:r>
              <w:rPr>
                <w:sz w:val="18"/>
              </w:rPr>
              <w:t>Manufacturing</w:t>
            </w:r>
          </w:p>
        </w:tc>
        <w:tc>
          <w:tcPr>
            <w:tcW w:w="0" w:type="auto"/>
            <w:shd w:val="clear" w:color="auto" w:fill="auto"/>
          </w:tcPr>
          <w:p w:rsidR="003E0A48" w:rsidRPr="00E44E24" w:rsidRDefault="003E0A48" w:rsidP="007C29FE">
            <w:pPr>
              <w:spacing w:after="60"/>
              <w:jc w:val="center"/>
              <w:rPr>
                <w:sz w:val="18"/>
              </w:rPr>
            </w:pPr>
            <w:r>
              <w:rPr>
                <w:sz w:val="18"/>
              </w:rPr>
              <w:t>Servicing</w:t>
            </w:r>
          </w:p>
        </w:tc>
        <w:tc>
          <w:tcPr>
            <w:tcW w:w="0" w:type="auto"/>
            <w:gridSpan w:val="4"/>
            <w:shd w:val="clear" w:color="auto" w:fill="auto"/>
          </w:tcPr>
          <w:p w:rsidR="003E0A48" w:rsidRPr="00E44E24" w:rsidRDefault="003E0A48" w:rsidP="007C29FE">
            <w:pPr>
              <w:spacing w:after="60"/>
              <w:jc w:val="center"/>
              <w:rPr>
                <w:sz w:val="18"/>
              </w:rPr>
            </w:pPr>
          </w:p>
        </w:tc>
      </w:tr>
      <w:tr w:rsidR="003E0A48" w:rsidRPr="00E44E24" w:rsidTr="007C29FE">
        <w:trPr>
          <w:trHeight w:val="240"/>
        </w:trPr>
        <w:tc>
          <w:tcPr>
            <w:tcW w:w="1200" w:type="dxa"/>
            <w:shd w:val="clear" w:color="auto" w:fill="auto"/>
          </w:tcPr>
          <w:p w:rsidR="003E0A48" w:rsidRPr="00E44E24" w:rsidRDefault="003E0A48" w:rsidP="007C29FE">
            <w:pPr>
              <w:spacing w:after="60"/>
              <w:jc w:val="left"/>
              <w:rPr>
                <w:sz w:val="18"/>
              </w:rPr>
            </w:pPr>
            <w:r>
              <w:rPr>
                <w:sz w:val="18"/>
              </w:rPr>
              <w:t>HCFC-22</w:t>
            </w:r>
          </w:p>
        </w:tc>
        <w:tc>
          <w:tcPr>
            <w:tcW w:w="0" w:type="auto"/>
            <w:shd w:val="clear" w:color="auto" w:fill="auto"/>
          </w:tcPr>
          <w:p w:rsidR="003E0A48" w:rsidRPr="00E44E24" w:rsidRDefault="003E0A48" w:rsidP="007C29FE">
            <w:pPr>
              <w:spacing w:after="60"/>
              <w:jc w:val="right"/>
              <w:rPr>
                <w:sz w:val="18"/>
              </w:rPr>
            </w:pPr>
          </w:p>
        </w:tc>
        <w:tc>
          <w:tcPr>
            <w:tcW w:w="0" w:type="auto"/>
            <w:shd w:val="clear" w:color="auto" w:fill="auto"/>
          </w:tcPr>
          <w:p w:rsidR="003E0A48" w:rsidRPr="00E44E24" w:rsidRDefault="003E0A48" w:rsidP="007C29FE">
            <w:pPr>
              <w:spacing w:after="60"/>
              <w:jc w:val="right"/>
              <w:rPr>
                <w:sz w:val="18"/>
              </w:rPr>
            </w:pPr>
          </w:p>
        </w:tc>
        <w:tc>
          <w:tcPr>
            <w:tcW w:w="0" w:type="auto"/>
            <w:shd w:val="clear" w:color="auto" w:fill="auto"/>
          </w:tcPr>
          <w:p w:rsidR="003E0A48" w:rsidRPr="00E44E24" w:rsidRDefault="003E0A48" w:rsidP="007C29FE">
            <w:pPr>
              <w:spacing w:after="60"/>
              <w:jc w:val="right"/>
              <w:rPr>
                <w:sz w:val="18"/>
              </w:rPr>
            </w:pPr>
          </w:p>
        </w:tc>
        <w:tc>
          <w:tcPr>
            <w:tcW w:w="0" w:type="auto"/>
            <w:shd w:val="clear" w:color="auto" w:fill="auto"/>
          </w:tcPr>
          <w:p w:rsidR="003E0A48" w:rsidRPr="00E44E24" w:rsidRDefault="003E0A48" w:rsidP="007C29FE">
            <w:pPr>
              <w:spacing w:after="60"/>
              <w:jc w:val="right"/>
              <w:rPr>
                <w:sz w:val="18"/>
              </w:rPr>
            </w:pPr>
          </w:p>
        </w:tc>
        <w:tc>
          <w:tcPr>
            <w:tcW w:w="0" w:type="auto"/>
            <w:shd w:val="clear" w:color="auto" w:fill="auto"/>
          </w:tcPr>
          <w:p w:rsidR="003E0A48" w:rsidRPr="00E44E24" w:rsidRDefault="007C29FE" w:rsidP="007C29FE">
            <w:pPr>
              <w:spacing w:after="60"/>
              <w:jc w:val="right"/>
              <w:rPr>
                <w:sz w:val="18"/>
              </w:rPr>
            </w:pPr>
            <w:r>
              <w:rPr>
                <w:sz w:val="18"/>
              </w:rPr>
              <w:t>4.1</w:t>
            </w:r>
            <w:r w:rsidR="008F2396">
              <w:rPr>
                <w:sz w:val="18"/>
              </w:rPr>
              <w:t>3</w:t>
            </w:r>
          </w:p>
        </w:tc>
        <w:tc>
          <w:tcPr>
            <w:tcW w:w="0" w:type="auto"/>
            <w:shd w:val="clear" w:color="auto" w:fill="auto"/>
          </w:tcPr>
          <w:p w:rsidR="003E0A48" w:rsidRPr="00E44E24" w:rsidRDefault="003E0A48" w:rsidP="007C29FE">
            <w:pPr>
              <w:spacing w:after="60"/>
              <w:jc w:val="right"/>
              <w:rPr>
                <w:sz w:val="18"/>
              </w:rPr>
            </w:pPr>
          </w:p>
        </w:tc>
        <w:tc>
          <w:tcPr>
            <w:tcW w:w="0" w:type="auto"/>
            <w:shd w:val="clear" w:color="auto" w:fill="auto"/>
          </w:tcPr>
          <w:p w:rsidR="003E0A48" w:rsidRPr="00E44E24" w:rsidRDefault="003E0A48" w:rsidP="007C29FE">
            <w:pPr>
              <w:spacing w:after="60"/>
              <w:jc w:val="right"/>
              <w:rPr>
                <w:sz w:val="18"/>
              </w:rPr>
            </w:pPr>
          </w:p>
        </w:tc>
        <w:tc>
          <w:tcPr>
            <w:tcW w:w="0" w:type="auto"/>
            <w:shd w:val="clear" w:color="auto" w:fill="auto"/>
          </w:tcPr>
          <w:p w:rsidR="003E0A48" w:rsidRPr="00E44E24" w:rsidRDefault="003E0A48" w:rsidP="007C29FE">
            <w:pPr>
              <w:spacing w:after="60"/>
              <w:jc w:val="right"/>
              <w:rPr>
                <w:sz w:val="18"/>
              </w:rPr>
            </w:pPr>
          </w:p>
        </w:tc>
        <w:tc>
          <w:tcPr>
            <w:tcW w:w="0" w:type="auto"/>
            <w:shd w:val="clear" w:color="auto" w:fill="auto"/>
          </w:tcPr>
          <w:p w:rsidR="003E0A48" w:rsidRPr="00E44E24" w:rsidRDefault="007C29FE" w:rsidP="007C29FE">
            <w:pPr>
              <w:spacing w:after="60"/>
              <w:jc w:val="right"/>
              <w:rPr>
                <w:sz w:val="18"/>
              </w:rPr>
            </w:pPr>
            <w:r>
              <w:rPr>
                <w:sz w:val="18"/>
              </w:rPr>
              <w:t>4.1</w:t>
            </w:r>
            <w:r w:rsidR="008F2396">
              <w:rPr>
                <w:sz w:val="18"/>
              </w:rPr>
              <w:t>3</w:t>
            </w:r>
          </w:p>
        </w:tc>
      </w:tr>
    </w:tbl>
    <w:p w:rsidR="003E0A48" w:rsidRDefault="003E0A48" w:rsidP="003E0A48">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3E0A48" w:rsidRPr="00E44E24" w:rsidTr="007C29FE">
        <w:trPr>
          <w:trHeight w:val="240"/>
        </w:trPr>
        <w:tc>
          <w:tcPr>
            <w:tcW w:w="0" w:type="auto"/>
            <w:gridSpan w:val="4"/>
            <w:shd w:val="clear" w:color="auto" w:fill="auto"/>
          </w:tcPr>
          <w:p w:rsidR="003E0A48" w:rsidRPr="00E44E24" w:rsidRDefault="003E0A48" w:rsidP="007C29FE">
            <w:pPr>
              <w:spacing w:after="60"/>
              <w:jc w:val="left"/>
              <w:rPr>
                <w:b/>
                <w:sz w:val="18"/>
              </w:rPr>
            </w:pPr>
            <w:r w:rsidRPr="00E44E24">
              <w:rPr>
                <w:b/>
                <w:sz w:val="18"/>
              </w:rPr>
              <w:t>(IV) CONSUMPTION DATA (ODP tonnes)</w:t>
            </w:r>
          </w:p>
        </w:tc>
      </w:tr>
      <w:tr w:rsidR="003E0A48" w:rsidRPr="00E44E24" w:rsidTr="007C29FE">
        <w:trPr>
          <w:trHeight w:val="240"/>
        </w:trPr>
        <w:tc>
          <w:tcPr>
            <w:tcW w:w="0" w:type="auto"/>
            <w:shd w:val="clear" w:color="auto" w:fill="auto"/>
          </w:tcPr>
          <w:p w:rsidR="003E0A48" w:rsidRPr="00E44E24" w:rsidRDefault="003E0A48" w:rsidP="007C29FE">
            <w:pPr>
              <w:spacing w:after="60"/>
              <w:jc w:val="center"/>
              <w:rPr>
                <w:sz w:val="18"/>
              </w:rPr>
            </w:pPr>
            <w:r>
              <w:rPr>
                <w:sz w:val="18"/>
              </w:rPr>
              <w:t>2009 - 2010 baseline:</w:t>
            </w:r>
          </w:p>
        </w:tc>
        <w:tc>
          <w:tcPr>
            <w:tcW w:w="0" w:type="auto"/>
            <w:shd w:val="clear" w:color="auto" w:fill="auto"/>
          </w:tcPr>
          <w:p w:rsidR="003E0A48" w:rsidRPr="00E44E24" w:rsidRDefault="003E0A48" w:rsidP="007C29FE">
            <w:pPr>
              <w:spacing w:after="60"/>
              <w:jc w:val="right"/>
              <w:rPr>
                <w:sz w:val="18"/>
              </w:rPr>
            </w:pPr>
            <w:r>
              <w:rPr>
                <w:sz w:val="18"/>
              </w:rPr>
              <w:t>4.8</w:t>
            </w:r>
          </w:p>
        </w:tc>
        <w:tc>
          <w:tcPr>
            <w:tcW w:w="0" w:type="auto"/>
            <w:shd w:val="clear" w:color="auto" w:fill="auto"/>
          </w:tcPr>
          <w:p w:rsidR="003E0A48" w:rsidRPr="00E44E24" w:rsidRDefault="003E0A48" w:rsidP="007C29FE">
            <w:pPr>
              <w:spacing w:after="60"/>
              <w:jc w:val="center"/>
              <w:rPr>
                <w:sz w:val="18"/>
              </w:rPr>
            </w:pPr>
            <w:r>
              <w:rPr>
                <w:sz w:val="18"/>
              </w:rPr>
              <w:t>Starting point for sustained aggregate reductions:</w:t>
            </w:r>
          </w:p>
        </w:tc>
        <w:tc>
          <w:tcPr>
            <w:tcW w:w="0" w:type="auto"/>
            <w:shd w:val="clear" w:color="auto" w:fill="auto"/>
          </w:tcPr>
          <w:p w:rsidR="003E0A48" w:rsidRPr="00E44E24" w:rsidRDefault="003E0A48" w:rsidP="007C29FE">
            <w:pPr>
              <w:spacing w:after="60"/>
              <w:jc w:val="right"/>
              <w:rPr>
                <w:sz w:val="18"/>
              </w:rPr>
            </w:pPr>
            <w:r>
              <w:rPr>
                <w:sz w:val="18"/>
              </w:rPr>
              <w:t>4.8</w:t>
            </w:r>
          </w:p>
        </w:tc>
      </w:tr>
      <w:tr w:rsidR="003E0A48" w:rsidRPr="00E44E24" w:rsidTr="007C29FE">
        <w:trPr>
          <w:trHeight w:val="240"/>
        </w:trPr>
        <w:tc>
          <w:tcPr>
            <w:tcW w:w="0" w:type="auto"/>
            <w:gridSpan w:val="4"/>
            <w:shd w:val="clear" w:color="auto" w:fill="auto"/>
          </w:tcPr>
          <w:p w:rsidR="003E0A48" w:rsidRPr="00E44E24" w:rsidRDefault="003E0A48" w:rsidP="007C29FE">
            <w:pPr>
              <w:spacing w:after="60"/>
              <w:jc w:val="center"/>
              <w:rPr>
                <w:b/>
                <w:sz w:val="18"/>
              </w:rPr>
            </w:pPr>
            <w:r w:rsidRPr="00E44E24">
              <w:rPr>
                <w:b/>
                <w:sz w:val="18"/>
              </w:rPr>
              <w:t>CONSUMPTION ELIGIBLE FOR FUNDING (ODP tonnes)</w:t>
            </w:r>
          </w:p>
        </w:tc>
      </w:tr>
      <w:tr w:rsidR="003E0A48" w:rsidRPr="00E44E24" w:rsidTr="007C29FE">
        <w:trPr>
          <w:trHeight w:val="240"/>
        </w:trPr>
        <w:tc>
          <w:tcPr>
            <w:tcW w:w="0" w:type="auto"/>
            <w:shd w:val="clear" w:color="auto" w:fill="auto"/>
          </w:tcPr>
          <w:p w:rsidR="003E0A48" w:rsidRPr="00E44E24" w:rsidRDefault="003E0A48" w:rsidP="007C29FE">
            <w:pPr>
              <w:spacing w:after="60"/>
              <w:jc w:val="center"/>
              <w:rPr>
                <w:sz w:val="18"/>
              </w:rPr>
            </w:pPr>
            <w:r>
              <w:rPr>
                <w:sz w:val="18"/>
              </w:rPr>
              <w:t>Already approved:</w:t>
            </w:r>
          </w:p>
        </w:tc>
        <w:tc>
          <w:tcPr>
            <w:tcW w:w="0" w:type="auto"/>
            <w:shd w:val="clear" w:color="auto" w:fill="auto"/>
          </w:tcPr>
          <w:p w:rsidR="003E0A48" w:rsidRPr="00E44E24" w:rsidRDefault="00A24A64" w:rsidP="007C29FE">
            <w:pPr>
              <w:spacing w:after="60"/>
              <w:jc w:val="right"/>
              <w:rPr>
                <w:sz w:val="18"/>
              </w:rPr>
            </w:pPr>
            <w:r>
              <w:rPr>
                <w:sz w:val="18"/>
              </w:rPr>
              <w:t>1.68</w:t>
            </w:r>
          </w:p>
        </w:tc>
        <w:tc>
          <w:tcPr>
            <w:tcW w:w="0" w:type="auto"/>
            <w:shd w:val="clear" w:color="auto" w:fill="auto"/>
          </w:tcPr>
          <w:p w:rsidR="003E0A48" w:rsidRPr="00E44E24" w:rsidRDefault="003E0A48" w:rsidP="007C29FE">
            <w:pPr>
              <w:spacing w:after="60"/>
              <w:jc w:val="center"/>
              <w:rPr>
                <w:sz w:val="18"/>
              </w:rPr>
            </w:pPr>
            <w:r>
              <w:rPr>
                <w:sz w:val="18"/>
              </w:rPr>
              <w:t>Remaining:</w:t>
            </w:r>
          </w:p>
        </w:tc>
        <w:tc>
          <w:tcPr>
            <w:tcW w:w="0" w:type="auto"/>
            <w:shd w:val="clear" w:color="auto" w:fill="auto"/>
          </w:tcPr>
          <w:p w:rsidR="003E0A48" w:rsidRPr="00E44E24" w:rsidRDefault="00A24A64" w:rsidP="007C29FE">
            <w:pPr>
              <w:spacing w:after="60"/>
              <w:jc w:val="right"/>
              <w:rPr>
                <w:sz w:val="18"/>
              </w:rPr>
            </w:pPr>
            <w:r>
              <w:rPr>
                <w:sz w:val="18"/>
              </w:rPr>
              <w:t>3.13</w:t>
            </w:r>
          </w:p>
        </w:tc>
      </w:tr>
    </w:tbl>
    <w:p w:rsidR="003E0A48" w:rsidRDefault="003E0A48" w:rsidP="003E0A48">
      <w:pPr>
        <w:spacing w:after="60"/>
        <w:jc w:val="cente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25"/>
        <w:gridCol w:w="3990"/>
        <w:gridCol w:w="1984"/>
        <w:gridCol w:w="1418"/>
        <w:gridCol w:w="1843"/>
      </w:tblGrid>
      <w:tr w:rsidR="00A447BB" w:rsidRPr="00E44E24" w:rsidTr="00A447BB">
        <w:trPr>
          <w:trHeight w:val="240"/>
        </w:trPr>
        <w:tc>
          <w:tcPr>
            <w:tcW w:w="4815" w:type="dxa"/>
            <w:gridSpan w:val="2"/>
            <w:shd w:val="clear" w:color="auto" w:fill="auto"/>
          </w:tcPr>
          <w:p w:rsidR="00A447BB" w:rsidRPr="00E44E24" w:rsidRDefault="00A447BB" w:rsidP="007C29FE">
            <w:pPr>
              <w:spacing w:after="60"/>
              <w:jc w:val="left"/>
              <w:rPr>
                <w:b/>
                <w:sz w:val="18"/>
              </w:rPr>
            </w:pPr>
            <w:r w:rsidRPr="00E44E24">
              <w:rPr>
                <w:b/>
                <w:sz w:val="18"/>
              </w:rPr>
              <w:t>(V) BUSINESS PLAN</w:t>
            </w:r>
          </w:p>
        </w:tc>
        <w:tc>
          <w:tcPr>
            <w:tcW w:w="1984" w:type="dxa"/>
            <w:shd w:val="clear" w:color="auto" w:fill="auto"/>
          </w:tcPr>
          <w:p w:rsidR="00A447BB" w:rsidRPr="00E44E24" w:rsidRDefault="00A447BB" w:rsidP="007C29FE">
            <w:pPr>
              <w:spacing w:after="60"/>
              <w:jc w:val="center"/>
              <w:rPr>
                <w:b/>
                <w:sz w:val="18"/>
              </w:rPr>
            </w:pPr>
            <w:r>
              <w:rPr>
                <w:b/>
                <w:sz w:val="18"/>
              </w:rPr>
              <w:t>2017</w:t>
            </w:r>
          </w:p>
        </w:tc>
        <w:tc>
          <w:tcPr>
            <w:tcW w:w="1418" w:type="dxa"/>
            <w:shd w:val="clear" w:color="auto" w:fill="auto"/>
          </w:tcPr>
          <w:p w:rsidR="00A447BB" w:rsidRPr="00E44E24" w:rsidRDefault="00A447BB" w:rsidP="007C29FE">
            <w:pPr>
              <w:spacing w:after="60"/>
              <w:jc w:val="center"/>
              <w:rPr>
                <w:b/>
                <w:sz w:val="18"/>
              </w:rPr>
            </w:pPr>
            <w:r>
              <w:rPr>
                <w:b/>
                <w:sz w:val="18"/>
              </w:rPr>
              <w:t>2020</w:t>
            </w:r>
          </w:p>
        </w:tc>
        <w:tc>
          <w:tcPr>
            <w:tcW w:w="1843" w:type="dxa"/>
            <w:shd w:val="clear" w:color="auto" w:fill="auto"/>
          </w:tcPr>
          <w:p w:rsidR="00A447BB" w:rsidRPr="00E44E24" w:rsidRDefault="00A447BB" w:rsidP="007C29FE">
            <w:pPr>
              <w:spacing w:after="60"/>
              <w:jc w:val="center"/>
              <w:rPr>
                <w:b/>
                <w:sz w:val="18"/>
              </w:rPr>
            </w:pPr>
            <w:r>
              <w:rPr>
                <w:b/>
                <w:sz w:val="18"/>
              </w:rPr>
              <w:t>Total</w:t>
            </w:r>
          </w:p>
        </w:tc>
      </w:tr>
      <w:tr w:rsidR="00A447BB" w:rsidRPr="00E44E24" w:rsidTr="00A447BB">
        <w:trPr>
          <w:trHeight w:val="240"/>
        </w:trPr>
        <w:tc>
          <w:tcPr>
            <w:tcW w:w="0" w:type="auto"/>
            <w:vMerge w:val="restart"/>
            <w:shd w:val="clear" w:color="auto" w:fill="auto"/>
          </w:tcPr>
          <w:p w:rsidR="00A447BB" w:rsidRPr="00E44E24" w:rsidRDefault="00A447BB" w:rsidP="007C29FE">
            <w:pPr>
              <w:spacing w:after="60"/>
              <w:jc w:val="center"/>
              <w:rPr>
                <w:sz w:val="18"/>
              </w:rPr>
            </w:pPr>
            <w:r>
              <w:rPr>
                <w:sz w:val="18"/>
              </w:rPr>
              <w:t>UNEP</w:t>
            </w:r>
          </w:p>
        </w:tc>
        <w:tc>
          <w:tcPr>
            <w:tcW w:w="3851" w:type="dxa"/>
            <w:shd w:val="clear" w:color="auto" w:fill="auto"/>
          </w:tcPr>
          <w:p w:rsidR="00A447BB" w:rsidRPr="00E44E24" w:rsidRDefault="00A447BB" w:rsidP="007C29FE">
            <w:pPr>
              <w:spacing w:after="60"/>
              <w:jc w:val="left"/>
              <w:rPr>
                <w:sz w:val="18"/>
              </w:rPr>
            </w:pPr>
            <w:r>
              <w:rPr>
                <w:sz w:val="18"/>
              </w:rPr>
              <w:t>ODS phase-out (ODP tonnes)</w:t>
            </w:r>
          </w:p>
        </w:tc>
        <w:tc>
          <w:tcPr>
            <w:tcW w:w="1984" w:type="dxa"/>
            <w:shd w:val="clear" w:color="auto" w:fill="auto"/>
          </w:tcPr>
          <w:p w:rsidR="00A447BB" w:rsidRPr="00E44E24" w:rsidRDefault="00A447BB" w:rsidP="007C29FE">
            <w:pPr>
              <w:spacing w:after="60"/>
              <w:jc w:val="right"/>
              <w:rPr>
                <w:sz w:val="18"/>
              </w:rPr>
            </w:pPr>
            <w:r>
              <w:rPr>
                <w:sz w:val="18"/>
              </w:rPr>
              <w:t>0.3</w:t>
            </w:r>
          </w:p>
        </w:tc>
        <w:tc>
          <w:tcPr>
            <w:tcW w:w="1418" w:type="dxa"/>
            <w:shd w:val="clear" w:color="auto" w:fill="auto"/>
          </w:tcPr>
          <w:p w:rsidR="00A447BB" w:rsidRPr="00E44E24" w:rsidRDefault="00A447BB" w:rsidP="007C29FE">
            <w:pPr>
              <w:spacing w:after="60"/>
              <w:jc w:val="right"/>
              <w:rPr>
                <w:sz w:val="18"/>
              </w:rPr>
            </w:pPr>
            <w:r>
              <w:rPr>
                <w:sz w:val="18"/>
              </w:rPr>
              <w:t>0.2</w:t>
            </w:r>
          </w:p>
        </w:tc>
        <w:tc>
          <w:tcPr>
            <w:tcW w:w="1843" w:type="dxa"/>
            <w:shd w:val="clear" w:color="auto" w:fill="auto"/>
          </w:tcPr>
          <w:p w:rsidR="00A447BB" w:rsidRPr="00E44E24" w:rsidRDefault="00A447BB" w:rsidP="007C29FE">
            <w:pPr>
              <w:spacing w:after="60"/>
              <w:jc w:val="right"/>
              <w:rPr>
                <w:sz w:val="18"/>
              </w:rPr>
            </w:pPr>
            <w:r>
              <w:rPr>
                <w:sz w:val="18"/>
              </w:rPr>
              <w:t>0.5</w:t>
            </w:r>
          </w:p>
        </w:tc>
      </w:tr>
      <w:tr w:rsidR="00A447BB" w:rsidRPr="00E44E24" w:rsidTr="00A447BB">
        <w:trPr>
          <w:trHeight w:val="240"/>
        </w:trPr>
        <w:tc>
          <w:tcPr>
            <w:tcW w:w="0" w:type="auto"/>
            <w:vMerge/>
            <w:shd w:val="clear" w:color="auto" w:fill="auto"/>
          </w:tcPr>
          <w:p w:rsidR="00A447BB" w:rsidRPr="00E44E24" w:rsidRDefault="00A447BB" w:rsidP="007C29FE">
            <w:pPr>
              <w:spacing w:after="60"/>
              <w:jc w:val="center"/>
              <w:rPr>
                <w:sz w:val="18"/>
              </w:rPr>
            </w:pPr>
          </w:p>
        </w:tc>
        <w:tc>
          <w:tcPr>
            <w:tcW w:w="3851" w:type="dxa"/>
            <w:shd w:val="clear" w:color="auto" w:fill="auto"/>
          </w:tcPr>
          <w:p w:rsidR="00A447BB" w:rsidRPr="00E44E24" w:rsidRDefault="00A447BB" w:rsidP="007C29FE">
            <w:pPr>
              <w:spacing w:after="60"/>
              <w:jc w:val="left"/>
              <w:rPr>
                <w:sz w:val="18"/>
              </w:rPr>
            </w:pPr>
            <w:r>
              <w:rPr>
                <w:sz w:val="18"/>
              </w:rPr>
              <w:t>Funding (US $)</w:t>
            </w:r>
          </w:p>
        </w:tc>
        <w:tc>
          <w:tcPr>
            <w:tcW w:w="1984" w:type="dxa"/>
            <w:shd w:val="clear" w:color="auto" w:fill="auto"/>
          </w:tcPr>
          <w:p w:rsidR="00A447BB" w:rsidRPr="00E44E24" w:rsidRDefault="00A447BB" w:rsidP="007C29FE">
            <w:pPr>
              <w:spacing w:after="60"/>
              <w:jc w:val="right"/>
              <w:rPr>
                <w:sz w:val="18"/>
              </w:rPr>
            </w:pPr>
            <w:r>
              <w:rPr>
                <w:sz w:val="18"/>
              </w:rPr>
              <w:t>65,738</w:t>
            </w:r>
          </w:p>
        </w:tc>
        <w:tc>
          <w:tcPr>
            <w:tcW w:w="1418" w:type="dxa"/>
            <w:shd w:val="clear" w:color="auto" w:fill="auto"/>
          </w:tcPr>
          <w:p w:rsidR="00A447BB" w:rsidRPr="00E44E24" w:rsidRDefault="00A447BB" w:rsidP="007C29FE">
            <w:pPr>
              <w:spacing w:after="60"/>
              <w:jc w:val="right"/>
              <w:rPr>
                <w:sz w:val="18"/>
              </w:rPr>
            </w:pPr>
            <w:r>
              <w:rPr>
                <w:sz w:val="18"/>
              </w:rPr>
              <w:t>35,001</w:t>
            </w:r>
          </w:p>
        </w:tc>
        <w:tc>
          <w:tcPr>
            <w:tcW w:w="1843" w:type="dxa"/>
            <w:shd w:val="clear" w:color="auto" w:fill="auto"/>
          </w:tcPr>
          <w:p w:rsidR="00A447BB" w:rsidRPr="00E44E24" w:rsidRDefault="00A447BB" w:rsidP="007C29FE">
            <w:pPr>
              <w:spacing w:after="60"/>
              <w:jc w:val="right"/>
              <w:rPr>
                <w:sz w:val="18"/>
              </w:rPr>
            </w:pPr>
            <w:r>
              <w:rPr>
                <w:sz w:val="18"/>
              </w:rPr>
              <w:t>100,739</w:t>
            </w:r>
          </w:p>
        </w:tc>
      </w:tr>
      <w:tr w:rsidR="00A447BB" w:rsidRPr="00E44E24" w:rsidTr="00A447BB">
        <w:trPr>
          <w:trHeight w:val="240"/>
        </w:trPr>
        <w:tc>
          <w:tcPr>
            <w:tcW w:w="0" w:type="auto"/>
            <w:vMerge w:val="restart"/>
            <w:shd w:val="clear" w:color="auto" w:fill="auto"/>
          </w:tcPr>
          <w:p w:rsidR="00A447BB" w:rsidRPr="00E44E24" w:rsidRDefault="00A447BB" w:rsidP="007C29FE">
            <w:pPr>
              <w:spacing w:after="60"/>
              <w:jc w:val="center"/>
              <w:rPr>
                <w:sz w:val="18"/>
              </w:rPr>
            </w:pPr>
            <w:r>
              <w:rPr>
                <w:sz w:val="18"/>
              </w:rPr>
              <w:t>UNIDO</w:t>
            </w:r>
          </w:p>
        </w:tc>
        <w:tc>
          <w:tcPr>
            <w:tcW w:w="3851" w:type="dxa"/>
            <w:shd w:val="clear" w:color="auto" w:fill="auto"/>
          </w:tcPr>
          <w:p w:rsidR="00A447BB" w:rsidRPr="00E44E24" w:rsidRDefault="00A447BB" w:rsidP="007C29FE">
            <w:pPr>
              <w:spacing w:after="60"/>
              <w:jc w:val="left"/>
              <w:rPr>
                <w:sz w:val="18"/>
              </w:rPr>
            </w:pPr>
            <w:r>
              <w:rPr>
                <w:sz w:val="18"/>
              </w:rPr>
              <w:t>ODS phase-out (ODP tonnes)</w:t>
            </w:r>
          </w:p>
        </w:tc>
        <w:tc>
          <w:tcPr>
            <w:tcW w:w="1984" w:type="dxa"/>
            <w:shd w:val="clear" w:color="auto" w:fill="auto"/>
          </w:tcPr>
          <w:p w:rsidR="00A447BB" w:rsidRPr="00E44E24" w:rsidRDefault="00A447BB" w:rsidP="007C29FE">
            <w:pPr>
              <w:spacing w:after="60"/>
              <w:jc w:val="right"/>
              <w:rPr>
                <w:sz w:val="18"/>
              </w:rPr>
            </w:pPr>
            <w:r>
              <w:rPr>
                <w:sz w:val="18"/>
              </w:rPr>
              <w:t>0.2</w:t>
            </w:r>
          </w:p>
        </w:tc>
        <w:tc>
          <w:tcPr>
            <w:tcW w:w="1418" w:type="dxa"/>
            <w:shd w:val="clear" w:color="auto" w:fill="auto"/>
          </w:tcPr>
          <w:p w:rsidR="00A447BB" w:rsidRPr="00E44E24" w:rsidRDefault="00A447BB" w:rsidP="007C29FE">
            <w:pPr>
              <w:spacing w:after="60"/>
              <w:jc w:val="right"/>
              <w:rPr>
                <w:sz w:val="18"/>
              </w:rPr>
            </w:pPr>
          </w:p>
        </w:tc>
        <w:tc>
          <w:tcPr>
            <w:tcW w:w="1843" w:type="dxa"/>
            <w:shd w:val="clear" w:color="auto" w:fill="auto"/>
          </w:tcPr>
          <w:p w:rsidR="00A447BB" w:rsidRPr="00E44E24" w:rsidRDefault="00A447BB" w:rsidP="007C29FE">
            <w:pPr>
              <w:spacing w:after="60"/>
              <w:jc w:val="right"/>
              <w:rPr>
                <w:sz w:val="18"/>
              </w:rPr>
            </w:pPr>
            <w:r>
              <w:rPr>
                <w:sz w:val="18"/>
              </w:rPr>
              <w:t>0.2</w:t>
            </w:r>
          </w:p>
        </w:tc>
      </w:tr>
      <w:tr w:rsidR="00A447BB" w:rsidRPr="00EA7517" w:rsidTr="00A447BB">
        <w:trPr>
          <w:trHeight w:val="240"/>
        </w:trPr>
        <w:tc>
          <w:tcPr>
            <w:tcW w:w="0" w:type="auto"/>
            <w:vMerge/>
            <w:shd w:val="clear" w:color="auto" w:fill="auto"/>
          </w:tcPr>
          <w:p w:rsidR="00A447BB" w:rsidRPr="00E44E24" w:rsidRDefault="00A447BB" w:rsidP="007C29FE">
            <w:pPr>
              <w:spacing w:after="60"/>
              <w:jc w:val="center"/>
              <w:rPr>
                <w:sz w:val="18"/>
              </w:rPr>
            </w:pPr>
          </w:p>
        </w:tc>
        <w:tc>
          <w:tcPr>
            <w:tcW w:w="3851" w:type="dxa"/>
            <w:shd w:val="clear" w:color="auto" w:fill="auto"/>
          </w:tcPr>
          <w:p w:rsidR="00A447BB" w:rsidRPr="00E44E24" w:rsidRDefault="00A447BB" w:rsidP="007C29FE">
            <w:pPr>
              <w:spacing w:after="60"/>
              <w:jc w:val="left"/>
              <w:rPr>
                <w:sz w:val="18"/>
              </w:rPr>
            </w:pPr>
            <w:r>
              <w:rPr>
                <w:sz w:val="18"/>
              </w:rPr>
              <w:t>Funding (US $)</w:t>
            </w:r>
          </w:p>
        </w:tc>
        <w:tc>
          <w:tcPr>
            <w:tcW w:w="1984" w:type="dxa"/>
            <w:shd w:val="clear" w:color="auto" w:fill="auto"/>
          </w:tcPr>
          <w:p w:rsidR="00A447BB" w:rsidRPr="00EA7517" w:rsidRDefault="00A447BB" w:rsidP="007C29FE">
            <w:pPr>
              <w:spacing w:after="60"/>
              <w:jc w:val="right"/>
              <w:rPr>
                <w:sz w:val="18"/>
              </w:rPr>
            </w:pPr>
            <w:r w:rsidRPr="00EA7517">
              <w:rPr>
                <w:sz w:val="18"/>
              </w:rPr>
              <w:t>39,052</w:t>
            </w:r>
          </w:p>
        </w:tc>
        <w:tc>
          <w:tcPr>
            <w:tcW w:w="1418" w:type="dxa"/>
            <w:shd w:val="clear" w:color="auto" w:fill="auto"/>
          </w:tcPr>
          <w:p w:rsidR="00A447BB" w:rsidRPr="00EA7517" w:rsidRDefault="00A447BB" w:rsidP="007C29FE">
            <w:pPr>
              <w:spacing w:after="60"/>
              <w:jc w:val="right"/>
              <w:rPr>
                <w:sz w:val="18"/>
              </w:rPr>
            </w:pPr>
          </w:p>
        </w:tc>
        <w:tc>
          <w:tcPr>
            <w:tcW w:w="1843" w:type="dxa"/>
            <w:shd w:val="clear" w:color="auto" w:fill="auto"/>
          </w:tcPr>
          <w:p w:rsidR="00A447BB" w:rsidRPr="00EA7517" w:rsidRDefault="00A447BB" w:rsidP="007C29FE">
            <w:pPr>
              <w:spacing w:after="60"/>
              <w:jc w:val="right"/>
              <w:rPr>
                <w:sz w:val="18"/>
              </w:rPr>
            </w:pPr>
            <w:r w:rsidRPr="00EA7517">
              <w:rPr>
                <w:sz w:val="18"/>
              </w:rPr>
              <w:t>39,052</w:t>
            </w:r>
          </w:p>
        </w:tc>
      </w:tr>
    </w:tbl>
    <w:p w:rsidR="003E0A48" w:rsidRDefault="003E0A48" w:rsidP="003E0A48">
      <w:pPr>
        <w:spacing w:after="60"/>
        <w:jc w:val="cente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38"/>
        <w:gridCol w:w="845"/>
        <w:gridCol w:w="1243"/>
        <w:gridCol w:w="894"/>
        <w:gridCol w:w="711"/>
        <w:gridCol w:w="707"/>
        <w:gridCol w:w="711"/>
        <w:gridCol w:w="850"/>
        <w:gridCol w:w="851"/>
        <w:gridCol w:w="709"/>
        <w:gridCol w:w="850"/>
        <w:gridCol w:w="851"/>
      </w:tblGrid>
      <w:tr w:rsidR="009E78F8" w:rsidRPr="00E44E24" w:rsidTr="009E78F8">
        <w:tc>
          <w:tcPr>
            <w:tcW w:w="2926" w:type="dxa"/>
            <w:gridSpan w:val="3"/>
            <w:shd w:val="clear" w:color="auto" w:fill="auto"/>
          </w:tcPr>
          <w:p w:rsidR="009E78F8" w:rsidRPr="00E44E24" w:rsidRDefault="009E78F8" w:rsidP="007C29FE">
            <w:pPr>
              <w:spacing w:after="60"/>
              <w:jc w:val="left"/>
              <w:rPr>
                <w:b/>
                <w:sz w:val="18"/>
              </w:rPr>
            </w:pPr>
            <w:r w:rsidRPr="00E44E24">
              <w:rPr>
                <w:b/>
                <w:sz w:val="18"/>
              </w:rPr>
              <w:t>(VI) PROJECT DATA</w:t>
            </w:r>
          </w:p>
        </w:tc>
        <w:tc>
          <w:tcPr>
            <w:tcW w:w="894" w:type="dxa"/>
            <w:shd w:val="clear" w:color="auto" w:fill="auto"/>
          </w:tcPr>
          <w:p w:rsidR="009E78F8" w:rsidRPr="00E44E24" w:rsidRDefault="009E78F8" w:rsidP="007C29FE">
            <w:pPr>
              <w:spacing w:after="60"/>
              <w:jc w:val="center"/>
              <w:rPr>
                <w:b/>
                <w:sz w:val="18"/>
              </w:rPr>
            </w:pPr>
            <w:r w:rsidRPr="00E44E24">
              <w:rPr>
                <w:b/>
                <w:sz w:val="18"/>
              </w:rPr>
              <w:t>2011</w:t>
            </w:r>
          </w:p>
        </w:tc>
        <w:tc>
          <w:tcPr>
            <w:tcW w:w="711" w:type="dxa"/>
            <w:shd w:val="clear" w:color="auto" w:fill="auto"/>
          </w:tcPr>
          <w:p w:rsidR="009E78F8" w:rsidRPr="00E44E24" w:rsidRDefault="009E78F8" w:rsidP="007C29FE">
            <w:pPr>
              <w:spacing w:after="60"/>
              <w:jc w:val="center"/>
              <w:rPr>
                <w:b/>
                <w:sz w:val="18"/>
              </w:rPr>
            </w:pPr>
            <w:r w:rsidRPr="00E44E24">
              <w:rPr>
                <w:b/>
                <w:sz w:val="18"/>
              </w:rPr>
              <w:t>2013</w:t>
            </w:r>
          </w:p>
        </w:tc>
        <w:tc>
          <w:tcPr>
            <w:tcW w:w="707" w:type="dxa"/>
          </w:tcPr>
          <w:p w:rsidR="009E78F8" w:rsidRPr="00E44E24" w:rsidRDefault="009E78F8" w:rsidP="007C29FE">
            <w:pPr>
              <w:spacing w:after="60"/>
              <w:jc w:val="center"/>
              <w:rPr>
                <w:b/>
                <w:sz w:val="18"/>
              </w:rPr>
            </w:pPr>
            <w:r>
              <w:rPr>
                <w:b/>
                <w:sz w:val="18"/>
              </w:rPr>
              <w:t>2015</w:t>
            </w:r>
          </w:p>
        </w:tc>
        <w:tc>
          <w:tcPr>
            <w:tcW w:w="711" w:type="dxa"/>
            <w:shd w:val="clear" w:color="auto" w:fill="auto"/>
          </w:tcPr>
          <w:p w:rsidR="009E78F8" w:rsidRPr="00E44E24" w:rsidRDefault="009E78F8" w:rsidP="007C29FE">
            <w:pPr>
              <w:spacing w:after="60"/>
              <w:jc w:val="center"/>
              <w:rPr>
                <w:b/>
                <w:sz w:val="18"/>
              </w:rPr>
            </w:pPr>
            <w:r w:rsidRPr="00E44E24">
              <w:rPr>
                <w:b/>
                <w:sz w:val="18"/>
              </w:rPr>
              <w:t>2016</w:t>
            </w:r>
          </w:p>
        </w:tc>
        <w:tc>
          <w:tcPr>
            <w:tcW w:w="850" w:type="dxa"/>
            <w:shd w:val="clear" w:color="auto" w:fill="auto"/>
          </w:tcPr>
          <w:p w:rsidR="009E78F8" w:rsidRPr="00E44E24" w:rsidRDefault="009E78F8" w:rsidP="007C29FE">
            <w:pPr>
              <w:spacing w:after="60"/>
              <w:jc w:val="center"/>
              <w:rPr>
                <w:b/>
                <w:sz w:val="18"/>
              </w:rPr>
            </w:pPr>
            <w:r w:rsidRPr="00E44E24">
              <w:rPr>
                <w:b/>
                <w:sz w:val="18"/>
              </w:rPr>
              <w:t>2017</w:t>
            </w:r>
            <w:r>
              <w:rPr>
                <w:b/>
                <w:sz w:val="18"/>
              </w:rPr>
              <w:t>*</w:t>
            </w:r>
          </w:p>
        </w:tc>
        <w:tc>
          <w:tcPr>
            <w:tcW w:w="851" w:type="dxa"/>
            <w:shd w:val="clear" w:color="auto" w:fill="auto"/>
          </w:tcPr>
          <w:p w:rsidR="009E78F8" w:rsidRPr="00E44E24" w:rsidRDefault="009E78F8" w:rsidP="007C29FE">
            <w:pPr>
              <w:spacing w:after="60"/>
              <w:jc w:val="center"/>
              <w:rPr>
                <w:b/>
                <w:sz w:val="18"/>
              </w:rPr>
            </w:pPr>
            <w:r w:rsidRPr="00E44E24">
              <w:rPr>
                <w:b/>
                <w:sz w:val="18"/>
              </w:rPr>
              <w:t>2018</w:t>
            </w:r>
          </w:p>
        </w:tc>
        <w:tc>
          <w:tcPr>
            <w:tcW w:w="709" w:type="dxa"/>
            <w:shd w:val="clear" w:color="auto" w:fill="auto"/>
          </w:tcPr>
          <w:p w:rsidR="009E78F8" w:rsidRPr="00E44E24" w:rsidRDefault="009E78F8" w:rsidP="007C29FE">
            <w:pPr>
              <w:spacing w:after="60"/>
              <w:jc w:val="center"/>
              <w:rPr>
                <w:b/>
                <w:sz w:val="18"/>
              </w:rPr>
            </w:pPr>
            <w:r w:rsidRPr="00E44E24">
              <w:rPr>
                <w:b/>
                <w:sz w:val="18"/>
              </w:rPr>
              <w:t>2019</w:t>
            </w:r>
          </w:p>
        </w:tc>
        <w:tc>
          <w:tcPr>
            <w:tcW w:w="850" w:type="dxa"/>
            <w:shd w:val="clear" w:color="auto" w:fill="auto"/>
          </w:tcPr>
          <w:p w:rsidR="009E78F8" w:rsidRPr="00E44E24" w:rsidRDefault="009E78F8" w:rsidP="007C29FE">
            <w:pPr>
              <w:spacing w:after="60"/>
              <w:jc w:val="center"/>
              <w:rPr>
                <w:b/>
                <w:sz w:val="18"/>
              </w:rPr>
            </w:pPr>
            <w:r w:rsidRPr="00E44E24">
              <w:rPr>
                <w:b/>
                <w:sz w:val="18"/>
              </w:rPr>
              <w:t>2020</w:t>
            </w:r>
          </w:p>
        </w:tc>
        <w:tc>
          <w:tcPr>
            <w:tcW w:w="851" w:type="dxa"/>
            <w:shd w:val="clear" w:color="auto" w:fill="auto"/>
          </w:tcPr>
          <w:p w:rsidR="009E78F8" w:rsidRPr="00E44E24" w:rsidRDefault="009E78F8" w:rsidP="007C29FE">
            <w:pPr>
              <w:spacing w:after="60"/>
              <w:jc w:val="center"/>
              <w:rPr>
                <w:b/>
                <w:sz w:val="18"/>
              </w:rPr>
            </w:pPr>
            <w:r w:rsidRPr="00E44E24">
              <w:rPr>
                <w:b/>
                <w:sz w:val="18"/>
              </w:rPr>
              <w:t>Total</w:t>
            </w:r>
          </w:p>
        </w:tc>
      </w:tr>
      <w:tr w:rsidR="009E78F8" w:rsidRPr="00E44E24" w:rsidTr="009E78F8">
        <w:tc>
          <w:tcPr>
            <w:tcW w:w="2926" w:type="dxa"/>
            <w:gridSpan w:val="3"/>
            <w:shd w:val="clear" w:color="auto" w:fill="auto"/>
          </w:tcPr>
          <w:p w:rsidR="009E78F8" w:rsidRPr="00E44E24" w:rsidRDefault="009E78F8" w:rsidP="009E78F8">
            <w:pPr>
              <w:spacing w:after="60"/>
              <w:jc w:val="left"/>
              <w:rPr>
                <w:sz w:val="18"/>
              </w:rPr>
            </w:pPr>
            <w:r>
              <w:rPr>
                <w:sz w:val="18"/>
              </w:rPr>
              <w:t>Montreal Protocol consumption limits</w:t>
            </w:r>
          </w:p>
        </w:tc>
        <w:tc>
          <w:tcPr>
            <w:tcW w:w="894" w:type="dxa"/>
            <w:shd w:val="clear" w:color="auto" w:fill="auto"/>
            <w:vAlign w:val="center"/>
          </w:tcPr>
          <w:p w:rsidR="009E78F8" w:rsidRPr="00E44E24" w:rsidRDefault="009E78F8" w:rsidP="009E78F8">
            <w:pPr>
              <w:spacing w:after="60"/>
              <w:jc w:val="center"/>
              <w:rPr>
                <w:sz w:val="18"/>
              </w:rPr>
            </w:pPr>
            <w:r>
              <w:rPr>
                <w:sz w:val="18"/>
              </w:rPr>
              <w:t>n/a</w:t>
            </w:r>
          </w:p>
        </w:tc>
        <w:tc>
          <w:tcPr>
            <w:tcW w:w="711" w:type="dxa"/>
            <w:shd w:val="clear" w:color="auto" w:fill="auto"/>
            <w:vAlign w:val="center"/>
          </w:tcPr>
          <w:p w:rsidR="009E78F8" w:rsidRPr="00F93E0E" w:rsidRDefault="009E78F8" w:rsidP="009E78F8">
            <w:pPr>
              <w:jc w:val="right"/>
              <w:rPr>
                <w:color w:val="000000"/>
                <w:sz w:val="19"/>
                <w:szCs w:val="19"/>
                <w:lang w:val="en-CA" w:eastAsia="en-CA"/>
              </w:rPr>
            </w:pPr>
            <w:r w:rsidRPr="00F93E0E">
              <w:rPr>
                <w:color w:val="000000"/>
                <w:sz w:val="19"/>
                <w:szCs w:val="19"/>
                <w:lang w:eastAsia="en-CA"/>
              </w:rPr>
              <w:t>4.81</w:t>
            </w:r>
          </w:p>
        </w:tc>
        <w:tc>
          <w:tcPr>
            <w:tcW w:w="707" w:type="dxa"/>
            <w:vAlign w:val="center"/>
          </w:tcPr>
          <w:p w:rsidR="009E78F8" w:rsidRPr="00F93E0E" w:rsidRDefault="009E78F8" w:rsidP="009E78F8">
            <w:pPr>
              <w:jc w:val="right"/>
              <w:rPr>
                <w:color w:val="000000"/>
                <w:sz w:val="19"/>
                <w:szCs w:val="19"/>
                <w:lang w:val="en-CA" w:eastAsia="en-CA"/>
              </w:rPr>
            </w:pPr>
            <w:r w:rsidRPr="00F93E0E">
              <w:rPr>
                <w:color w:val="000000"/>
                <w:sz w:val="19"/>
                <w:szCs w:val="19"/>
                <w:lang w:eastAsia="en-CA"/>
              </w:rPr>
              <w:t>4.81</w:t>
            </w:r>
          </w:p>
        </w:tc>
        <w:tc>
          <w:tcPr>
            <w:tcW w:w="711" w:type="dxa"/>
            <w:shd w:val="clear" w:color="auto" w:fill="auto"/>
            <w:vAlign w:val="center"/>
          </w:tcPr>
          <w:p w:rsidR="009E78F8" w:rsidRPr="00F93E0E" w:rsidRDefault="009E78F8" w:rsidP="009E78F8">
            <w:pPr>
              <w:jc w:val="right"/>
              <w:rPr>
                <w:color w:val="000000"/>
                <w:sz w:val="19"/>
                <w:szCs w:val="19"/>
                <w:lang w:val="en-CA" w:eastAsia="en-CA"/>
              </w:rPr>
            </w:pPr>
            <w:r w:rsidRPr="00F93E0E">
              <w:rPr>
                <w:color w:val="000000"/>
                <w:sz w:val="19"/>
                <w:szCs w:val="19"/>
                <w:lang w:eastAsia="en-CA"/>
              </w:rPr>
              <w:t>4.33</w:t>
            </w:r>
          </w:p>
        </w:tc>
        <w:tc>
          <w:tcPr>
            <w:tcW w:w="850" w:type="dxa"/>
            <w:shd w:val="clear" w:color="auto" w:fill="auto"/>
            <w:vAlign w:val="center"/>
          </w:tcPr>
          <w:p w:rsidR="009E78F8" w:rsidRPr="00F93E0E" w:rsidRDefault="009E78F8" w:rsidP="009E78F8">
            <w:pPr>
              <w:jc w:val="right"/>
              <w:rPr>
                <w:color w:val="000000"/>
                <w:sz w:val="19"/>
                <w:szCs w:val="19"/>
                <w:lang w:val="en-CA" w:eastAsia="en-CA"/>
              </w:rPr>
            </w:pPr>
            <w:r w:rsidRPr="00F93E0E">
              <w:rPr>
                <w:color w:val="000000"/>
                <w:sz w:val="19"/>
                <w:szCs w:val="19"/>
                <w:lang w:eastAsia="en-CA"/>
              </w:rPr>
              <w:t>4.33</w:t>
            </w:r>
          </w:p>
        </w:tc>
        <w:tc>
          <w:tcPr>
            <w:tcW w:w="851" w:type="dxa"/>
            <w:shd w:val="clear" w:color="auto" w:fill="auto"/>
            <w:vAlign w:val="center"/>
          </w:tcPr>
          <w:p w:rsidR="009E78F8" w:rsidRPr="00F93E0E" w:rsidRDefault="009E78F8" w:rsidP="009E78F8">
            <w:pPr>
              <w:jc w:val="right"/>
              <w:rPr>
                <w:color w:val="000000"/>
                <w:sz w:val="19"/>
                <w:szCs w:val="19"/>
                <w:lang w:val="en-CA" w:eastAsia="en-CA"/>
              </w:rPr>
            </w:pPr>
            <w:r w:rsidRPr="00F93E0E">
              <w:rPr>
                <w:color w:val="000000"/>
                <w:sz w:val="19"/>
                <w:szCs w:val="19"/>
                <w:lang w:eastAsia="en-CA"/>
              </w:rPr>
              <w:t>4.33</w:t>
            </w:r>
          </w:p>
        </w:tc>
        <w:tc>
          <w:tcPr>
            <w:tcW w:w="709" w:type="dxa"/>
            <w:shd w:val="clear" w:color="auto" w:fill="auto"/>
            <w:vAlign w:val="center"/>
          </w:tcPr>
          <w:p w:rsidR="009E78F8" w:rsidRPr="00F93E0E" w:rsidRDefault="009E78F8" w:rsidP="009E78F8">
            <w:pPr>
              <w:jc w:val="right"/>
              <w:rPr>
                <w:color w:val="000000"/>
                <w:sz w:val="19"/>
                <w:szCs w:val="19"/>
                <w:lang w:val="en-CA" w:eastAsia="en-CA"/>
              </w:rPr>
            </w:pPr>
            <w:r w:rsidRPr="00F93E0E">
              <w:rPr>
                <w:color w:val="000000"/>
                <w:sz w:val="19"/>
                <w:szCs w:val="19"/>
                <w:lang w:eastAsia="en-CA"/>
              </w:rPr>
              <w:t>4.33</w:t>
            </w:r>
          </w:p>
        </w:tc>
        <w:tc>
          <w:tcPr>
            <w:tcW w:w="850" w:type="dxa"/>
            <w:shd w:val="clear" w:color="auto" w:fill="auto"/>
            <w:vAlign w:val="center"/>
          </w:tcPr>
          <w:p w:rsidR="009E78F8" w:rsidRPr="00F93E0E" w:rsidRDefault="009E78F8" w:rsidP="009E78F8">
            <w:pPr>
              <w:jc w:val="right"/>
              <w:rPr>
                <w:color w:val="000000"/>
                <w:sz w:val="19"/>
                <w:szCs w:val="19"/>
                <w:lang w:eastAsia="en-CA"/>
              </w:rPr>
            </w:pPr>
            <w:r w:rsidRPr="00F93E0E">
              <w:rPr>
                <w:color w:val="000000"/>
                <w:sz w:val="19"/>
                <w:szCs w:val="19"/>
                <w:lang w:eastAsia="en-CA"/>
              </w:rPr>
              <w:t>4.33</w:t>
            </w:r>
          </w:p>
        </w:tc>
        <w:tc>
          <w:tcPr>
            <w:tcW w:w="851" w:type="dxa"/>
            <w:shd w:val="clear" w:color="auto" w:fill="auto"/>
            <w:vAlign w:val="center"/>
          </w:tcPr>
          <w:p w:rsidR="009E78F8" w:rsidRPr="00E44E24" w:rsidRDefault="009E78F8" w:rsidP="009E78F8">
            <w:pPr>
              <w:spacing w:after="60"/>
              <w:jc w:val="center"/>
              <w:rPr>
                <w:sz w:val="18"/>
              </w:rPr>
            </w:pPr>
            <w:r>
              <w:rPr>
                <w:sz w:val="18"/>
              </w:rPr>
              <w:t>n/a</w:t>
            </w:r>
          </w:p>
        </w:tc>
      </w:tr>
      <w:tr w:rsidR="009E78F8" w:rsidRPr="00E44E24" w:rsidTr="009E78F8">
        <w:tc>
          <w:tcPr>
            <w:tcW w:w="2926" w:type="dxa"/>
            <w:gridSpan w:val="3"/>
            <w:shd w:val="clear" w:color="auto" w:fill="auto"/>
          </w:tcPr>
          <w:p w:rsidR="009E78F8" w:rsidRPr="00E44E24" w:rsidRDefault="009E78F8" w:rsidP="009E78F8">
            <w:pPr>
              <w:spacing w:after="60"/>
              <w:jc w:val="left"/>
              <w:rPr>
                <w:sz w:val="18"/>
              </w:rPr>
            </w:pPr>
            <w:r>
              <w:rPr>
                <w:sz w:val="18"/>
              </w:rPr>
              <w:t>Maximum allowable consumption (ODP tonnes)</w:t>
            </w:r>
          </w:p>
        </w:tc>
        <w:tc>
          <w:tcPr>
            <w:tcW w:w="894" w:type="dxa"/>
            <w:shd w:val="clear" w:color="auto" w:fill="auto"/>
            <w:vAlign w:val="center"/>
          </w:tcPr>
          <w:p w:rsidR="009E78F8" w:rsidRPr="00E44E24" w:rsidRDefault="009E78F8" w:rsidP="009E78F8">
            <w:pPr>
              <w:spacing w:after="60"/>
              <w:jc w:val="center"/>
              <w:rPr>
                <w:sz w:val="18"/>
              </w:rPr>
            </w:pPr>
            <w:r>
              <w:rPr>
                <w:sz w:val="18"/>
              </w:rPr>
              <w:t>n/a</w:t>
            </w:r>
          </w:p>
        </w:tc>
        <w:tc>
          <w:tcPr>
            <w:tcW w:w="711" w:type="dxa"/>
            <w:shd w:val="clear" w:color="auto" w:fill="auto"/>
            <w:vAlign w:val="center"/>
          </w:tcPr>
          <w:p w:rsidR="009E78F8" w:rsidRPr="00F93E0E" w:rsidRDefault="009E78F8" w:rsidP="009E78F8">
            <w:pPr>
              <w:jc w:val="right"/>
              <w:rPr>
                <w:color w:val="000000"/>
                <w:sz w:val="19"/>
                <w:szCs w:val="19"/>
                <w:lang w:val="en-CA" w:eastAsia="en-CA"/>
              </w:rPr>
            </w:pPr>
            <w:r w:rsidRPr="00F93E0E">
              <w:rPr>
                <w:color w:val="000000"/>
                <w:sz w:val="19"/>
                <w:szCs w:val="19"/>
                <w:lang w:eastAsia="en-CA"/>
              </w:rPr>
              <w:t>4.81</w:t>
            </w:r>
          </w:p>
        </w:tc>
        <w:tc>
          <w:tcPr>
            <w:tcW w:w="707" w:type="dxa"/>
            <w:vAlign w:val="center"/>
          </w:tcPr>
          <w:p w:rsidR="009E78F8" w:rsidRPr="00F93E0E" w:rsidRDefault="009E78F8" w:rsidP="009E78F8">
            <w:pPr>
              <w:jc w:val="right"/>
              <w:rPr>
                <w:color w:val="000000"/>
                <w:sz w:val="19"/>
                <w:szCs w:val="19"/>
                <w:lang w:val="en-CA" w:eastAsia="en-CA"/>
              </w:rPr>
            </w:pPr>
            <w:r w:rsidRPr="00F93E0E">
              <w:rPr>
                <w:color w:val="000000"/>
                <w:sz w:val="19"/>
                <w:szCs w:val="19"/>
                <w:lang w:eastAsia="en-CA"/>
              </w:rPr>
              <w:t>4.81</w:t>
            </w:r>
          </w:p>
        </w:tc>
        <w:tc>
          <w:tcPr>
            <w:tcW w:w="711" w:type="dxa"/>
            <w:shd w:val="clear" w:color="auto" w:fill="auto"/>
            <w:vAlign w:val="center"/>
          </w:tcPr>
          <w:p w:rsidR="009E78F8" w:rsidRPr="00F93E0E" w:rsidRDefault="009E78F8" w:rsidP="009E78F8">
            <w:pPr>
              <w:jc w:val="right"/>
              <w:rPr>
                <w:color w:val="000000"/>
                <w:sz w:val="19"/>
                <w:szCs w:val="19"/>
                <w:lang w:val="en-CA" w:eastAsia="en-CA"/>
              </w:rPr>
            </w:pPr>
            <w:r w:rsidRPr="00F93E0E">
              <w:rPr>
                <w:color w:val="000000"/>
                <w:sz w:val="19"/>
                <w:szCs w:val="19"/>
                <w:lang w:eastAsia="en-CA"/>
              </w:rPr>
              <w:t>4.33</w:t>
            </w:r>
          </w:p>
        </w:tc>
        <w:tc>
          <w:tcPr>
            <w:tcW w:w="850" w:type="dxa"/>
            <w:shd w:val="clear" w:color="auto" w:fill="auto"/>
            <w:vAlign w:val="center"/>
          </w:tcPr>
          <w:p w:rsidR="009E78F8" w:rsidRPr="00F93E0E" w:rsidRDefault="009E78F8" w:rsidP="009E78F8">
            <w:pPr>
              <w:jc w:val="right"/>
              <w:rPr>
                <w:color w:val="000000"/>
                <w:sz w:val="19"/>
                <w:szCs w:val="19"/>
                <w:lang w:val="en-CA" w:eastAsia="en-CA"/>
              </w:rPr>
            </w:pPr>
            <w:r w:rsidRPr="00F93E0E">
              <w:rPr>
                <w:color w:val="000000"/>
                <w:sz w:val="19"/>
                <w:szCs w:val="19"/>
                <w:lang w:eastAsia="en-CA"/>
              </w:rPr>
              <w:t>4.33</w:t>
            </w:r>
          </w:p>
        </w:tc>
        <w:tc>
          <w:tcPr>
            <w:tcW w:w="851" w:type="dxa"/>
            <w:shd w:val="clear" w:color="auto" w:fill="auto"/>
            <w:vAlign w:val="center"/>
          </w:tcPr>
          <w:p w:rsidR="009E78F8" w:rsidRPr="00F93E0E" w:rsidRDefault="009E78F8" w:rsidP="009E78F8">
            <w:pPr>
              <w:jc w:val="right"/>
              <w:rPr>
                <w:color w:val="000000"/>
                <w:sz w:val="19"/>
                <w:szCs w:val="19"/>
                <w:lang w:val="en-CA" w:eastAsia="en-CA"/>
              </w:rPr>
            </w:pPr>
            <w:r w:rsidRPr="00F93E0E">
              <w:rPr>
                <w:color w:val="000000"/>
                <w:sz w:val="19"/>
                <w:szCs w:val="19"/>
                <w:lang w:eastAsia="en-CA"/>
              </w:rPr>
              <w:t>4.33</w:t>
            </w:r>
          </w:p>
        </w:tc>
        <w:tc>
          <w:tcPr>
            <w:tcW w:w="709" w:type="dxa"/>
            <w:shd w:val="clear" w:color="auto" w:fill="auto"/>
            <w:vAlign w:val="center"/>
          </w:tcPr>
          <w:p w:rsidR="009E78F8" w:rsidRPr="00F93E0E" w:rsidRDefault="009E78F8" w:rsidP="009E78F8">
            <w:pPr>
              <w:jc w:val="right"/>
              <w:rPr>
                <w:color w:val="000000"/>
                <w:sz w:val="19"/>
                <w:szCs w:val="19"/>
                <w:lang w:val="en-CA" w:eastAsia="en-CA"/>
              </w:rPr>
            </w:pPr>
            <w:r w:rsidRPr="00F93E0E">
              <w:rPr>
                <w:color w:val="000000"/>
                <w:sz w:val="19"/>
                <w:szCs w:val="19"/>
                <w:lang w:eastAsia="en-CA"/>
              </w:rPr>
              <w:t>4.33</w:t>
            </w:r>
          </w:p>
        </w:tc>
        <w:tc>
          <w:tcPr>
            <w:tcW w:w="850" w:type="dxa"/>
            <w:shd w:val="clear" w:color="auto" w:fill="auto"/>
            <w:vAlign w:val="center"/>
          </w:tcPr>
          <w:p w:rsidR="009E78F8" w:rsidRPr="00F93E0E" w:rsidRDefault="009E78F8" w:rsidP="009E78F8">
            <w:pPr>
              <w:jc w:val="right"/>
              <w:rPr>
                <w:color w:val="000000"/>
                <w:sz w:val="19"/>
                <w:szCs w:val="19"/>
                <w:lang w:eastAsia="en-CA"/>
              </w:rPr>
            </w:pPr>
            <w:r w:rsidRPr="00F93E0E">
              <w:rPr>
                <w:color w:val="000000"/>
                <w:sz w:val="19"/>
                <w:szCs w:val="19"/>
                <w:lang w:eastAsia="en-CA"/>
              </w:rPr>
              <w:t>4.33</w:t>
            </w:r>
          </w:p>
        </w:tc>
        <w:tc>
          <w:tcPr>
            <w:tcW w:w="851" w:type="dxa"/>
            <w:shd w:val="clear" w:color="auto" w:fill="auto"/>
            <w:vAlign w:val="center"/>
          </w:tcPr>
          <w:p w:rsidR="009E78F8" w:rsidRPr="00E44E24" w:rsidRDefault="009E78F8" w:rsidP="009E78F8">
            <w:pPr>
              <w:spacing w:after="60"/>
              <w:jc w:val="center"/>
              <w:rPr>
                <w:sz w:val="18"/>
              </w:rPr>
            </w:pPr>
            <w:r>
              <w:rPr>
                <w:sz w:val="18"/>
              </w:rPr>
              <w:t>n/a</w:t>
            </w:r>
          </w:p>
        </w:tc>
      </w:tr>
      <w:tr w:rsidR="009E78F8" w:rsidRPr="00E44E24" w:rsidTr="009E78F8">
        <w:tc>
          <w:tcPr>
            <w:tcW w:w="838" w:type="dxa"/>
            <w:vMerge w:val="restart"/>
            <w:shd w:val="clear" w:color="auto" w:fill="auto"/>
          </w:tcPr>
          <w:p w:rsidR="009E78F8" w:rsidRPr="00E44E24" w:rsidRDefault="009E78F8" w:rsidP="0082359C">
            <w:pPr>
              <w:spacing w:after="60"/>
              <w:jc w:val="left"/>
              <w:rPr>
                <w:sz w:val="18"/>
              </w:rPr>
            </w:pPr>
            <w:r>
              <w:rPr>
                <w:sz w:val="18"/>
              </w:rPr>
              <w:t>Agreed funding (US$)</w:t>
            </w:r>
          </w:p>
        </w:tc>
        <w:tc>
          <w:tcPr>
            <w:tcW w:w="845" w:type="dxa"/>
            <w:vMerge w:val="restart"/>
            <w:shd w:val="clear" w:color="auto" w:fill="auto"/>
          </w:tcPr>
          <w:p w:rsidR="009E78F8" w:rsidRPr="00E44E24" w:rsidRDefault="009E78F8" w:rsidP="0082359C">
            <w:pPr>
              <w:spacing w:after="60"/>
              <w:jc w:val="center"/>
              <w:rPr>
                <w:sz w:val="18"/>
              </w:rPr>
            </w:pPr>
            <w:r>
              <w:rPr>
                <w:sz w:val="18"/>
              </w:rPr>
              <w:t>UNEP</w:t>
            </w:r>
          </w:p>
        </w:tc>
        <w:tc>
          <w:tcPr>
            <w:tcW w:w="1243" w:type="dxa"/>
            <w:shd w:val="clear" w:color="auto" w:fill="auto"/>
          </w:tcPr>
          <w:p w:rsidR="009E78F8" w:rsidRPr="00E44E24" w:rsidRDefault="009E78F8" w:rsidP="0082359C">
            <w:pPr>
              <w:spacing w:after="60"/>
              <w:jc w:val="left"/>
              <w:rPr>
                <w:sz w:val="18"/>
              </w:rPr>
            </w:pPr>
            <w:r>
              <w:rPr>
                <w:sz w:val="18"/>
              </w:rPr>
              <w:t>Project costs</w:t>
            </w:r>
          </w:p>
        </w:tc>
        <w:tc>
          <w:tcPr>
            <w:tcW w:w="894" w:type="dxa"/>
            <w:shd w:val="clear" w:color="auto" w:fill="auto"/>
          </w:tcPr>
          <w:p w:rsidR="009E78F8" w:rsidRPr="00E44E24" w:rsidRDefault="009E78F8" w:rsidP="0082359C">
            <w:pPr>
              <w:spacing w:after="60"/>
              <w:jc w:val="right"/>
              <w:rPr>
                <w:sz w:val="18"/>
              </w:rPr>
            </w:pPr>
            <w:r>
              <w:rPr>
                <w:sz w:val="18"/>
              </w:rPr>
              <w:t>18,200</w:t>
            </w:r>
          </w:p>
        </w:tc>
        <w:tc>
          <w:tcPr>
            <w:tcW w:w="711" w:type="dxa"/>
            <w:shd w:val="clear" w:color="auto" w:fill="auto"/>
          </w:tcPr>
          <w:p w:rsidR="009E78F8" w:rsidRPr="00E44E24" w:rsidRDefault="009E78F8" w:rsidP="0082359C">
            <w:pPr>
              <w:spacing w:after="60"/>
              <w:jc w:val="right"/>
              <w:rPr>
                <w:sz w:val="18"/>
              </w:rPr>
            </w:pPr>
            <w:r>
              <w:rPr>
                <w:sz w:val="18"/>
              </w:rPr>
              <w:t>49,550</w:t>
            </w:r>
          </w:p>
        </w:tc>
        <w:tc>
          <w:tcPr>
            <w:tcW w:w="707" w:type="dxa"/>
          </w:tcPr>
          <w:p w:rsidR="009E78F8" w:rsidRDefault="002B51DA" w:rsidP="0082359C">
            <w:pPr>
              <w:spacing w:after="60"/>
              <w:jc w:val="right"/>
              <w:rPr>
                <w:sz w:val="18"/>
              </w:rPr>
            </w:pPr>
            <w:r>
              <w:rPr>
                <w:sz w:val="18"/>
              </w:rPr>
              <w:t>0</w:t>
            </w:r>
          </w:p>
        </w:tc>
        <w:tc>
          <w:tcPr>
            <w:tcW w:w="711" w:type="dxa"/>
            <w:shd w:val="clear" w:color="auto" w:fill="auto"/>
          </w:tcPr>
          <w:p w:rsidR="009E78F8" w:rsidRPr="00E44E24" w:rsidRDefault="009E78F8" w:rsidP="0082359C">
            <w:pPr>
              <w:spacing w:after="60"/>
              <w:jc w:val="right"/>
              <w:rPr>
                <w:sz w:val="18"/>
              </w:rPr>
            </w:pPr>
            <w:r>
              <w:rPr>
                <w:sz w:val="18"/>
              </w:rPr>
              <w:t>58,175</w:t>
            </w:r>
          </w:p>
        </w:tc>
        <w:tc>
          <w:tcPr>
            <w:tcW w:w="850" w:type="dxa"/>
            <w:shd w:val="clear" w:color="auto" w:fill="auto"/>
          </w:tcPr>
          <w:p w:rsidR="009E78F8" w:rsidRPr="00E44E24" w:rsidRDefault="009E78F8" w:rsidP="0082359C">
            <w:pPr>
              <w:spacing w:after="60"/>
              <w:jc w:val="right"/>
              <w:rPr>
                <w:sz w:val="18"/>
              </w:rPr>
            </w:pPr>
            <w:r>
              <w:rPr>
                <w:sz w:val="18"/>
              </w:rPr>
              <w:t>0</w:t>
            </w:r>
          </w:p>
        </w:tc>
        <w:tc>
          <w:tcPr>
            <w:tcW w:w="851" w:type="dxa"/>
            <w:shd w:val="clear" w:color="auto" w:fill="auto"/>
          </w:tcPr>
          <w:p w:rsidR="009E78F8" w:rsidRPr="00E44E24" w:rsidRDefault="009E78F8" w:rsidP="0082359C">
            <w:pPr>
              <w:spacing w:after="60"/>
              <w:jc w:val="right"/>
              <w:rPr>
                <w:sz w:val="18"/>
              </w:rPr>
            </w:pPr>
            <w:r>
              <w:rPr>
                <w:sz w:val="18"/>
              </w:rPr>
              <w:t>0</w:t>
            </w:r>
          </w:p>
        </w:tc>
        <w:tc>
          <w:tcPr>
            <w:tcW w:w="709" w:type="dxa"/>
            <w:shd w:val="clear" w:color="auto" w:fill="auto"/>
          </w:tcPr>
          <w:p w:rsidR="009E78F8" w:rsidRPr="00E44E24" w:rsidRDefault="009E78F8" w:rsidP="0082359C">
            <w:pPr>
              <w:spacing w:after="60"/>
              <w:jc w:val="right"/>
              <w:rPr>
                <w:sz w:val="18"/>
              </w:rPr>
            </w:pPr>
            <w:r>
              <w:rPr>
                <w:sz w:val="18"/>
              </w:rPr>
              <w:t>0</w:t>
            </w:r>
          </w:p>
        </w:tc>
        <w:tc>
          <w:tcPr>
            <w:tcW w:w="850" w:type="dxa"/>
            <w:shd w:val="clear" w:color="auto" w:fill="auto"/>
          </w:tcPr>
          <w:p w:rsidR="009E78F8" w:rsidRPr="00E44E24" w:rsidRDefault="009E78F8" w:rsidP="0082359C">
            <w:pPr>
              <w:spacing w:after="60"/>
              <w:jc w:val="right"/>
              <w:rPr>
                <w:sz w:val="18"/>
              </w:rPr>
            </w:pPr>
            <w:r>
              <w:rPr>
                <w:sz w:val="18"/>
              </w:rPr>
              <w:t>30,975</w:t>
            </w:r>
          </w:p>
        </w:tc>
        <w:tc>
          <w:tcPr>
            <w:tcW w:w="851" w:type="dxa"/>
            <w:shd w:val="clear" w:color="auto" w:fill="auto"/>
          </w:tcPr>
          <w:p w:rsidR="009E78F8" w:rsidRPr="00E44E24" w:rsidRDefault="009E78F8" w:rsidP="0082359C">
            <w:pPr>
              <w:spacing w:after="60"/>
              <w:jc w:val="right"/>
              <w:rPr>
                <w:sz w:val="18"/>
              </w:rPr>
            </w:pPr>
            <w:r>
              <w:rPr>
                <w:sz w:val="18"/>
              </w:rPr>
              <w:t>156,900</w:t>
            </w:r>
          </w:p>
        </w:tc>
      </w:tr>
      <w:tr w:rsidR="009E78F8" w:rsidRPr="00E44E24" w:rsidTr="009E78F8">
        <w:tc>
          <w:tcPr>
            <w:tcW w:w="838" w:type="dxa"/>
            <w:vMerge/>
            <w:shd w:val="clear" w:color="auto" w:fill="auto"/>
          </w:tcPr>
          <w:p w:rsidR="009E78F8" w:rsidRPr="00E44E24" w:rsidRDefault="009E78F8" w:rsidP="0082359C">
            <w:pPr>
              <w:spacing w:after="60"/>
              <w:jc w:val="center"/>
              <w:rPr>
                <w:sz w:val="18"/>
              </w:rPr>
            </w:pPr>
          </w:p>
        </w:tc>
        <w:tc>
          <w:tcPr>
            <w:tcW w:w="845" w:type="dxa"/>
            <w:vMerge/>
            <w:shd w:val="clear" w:color="auto" w:fill="auto"/>
          </w:tcPr>
          <w:p w:rsidR="009E78F8" w:rsidRPr="00E44E24" w:rsidRDefault="009E78F8" w:rsidP="0082359C">
            <w:pPr>
              <w:spacing w:after="60"/>
              <w:jc w:val="center"/>
              <w:rPr>
                <w:sz w:val="18"/>
              </w:rPr>
            </w:pPr>
          </w:p>
        </w:tc>
        <w:tc>
          <w:tcPr>
            <w:tcW w:w="1243" w:type="dxa"/>
            <w:shd w:val="clear" w:color="auto" w:fill="auto"/>
          </w:tcPr>
          <w:p w:rsidR="009E78F8" w:rsidRPr="00E44E24" w:rsidRDefault="009E78F8" w:rsidP="0082359C">
            <w:pPr>
              <w:spacing w:after="60"/>
              <w:jc w:val="left"/>
              <w:rPr>
                <w:sz w:val="18"/>
              </w:rPr>
            </w:pPr>
            <w:r>
              <w:rPr>
                <w:sz w:val="18"/>
              </w:rPr>
              <w:t>Support costs</w:t>
            </w:r>
          </w:p>
        </w:tc>
        <w:tc>
          <w:tcPr>
            <w:tcW w:w="894" w:type="dxa"/>
            <w:shd w:val="clear" w:color="auto" w:fill="auto"/>
          </w:tcPr>
          <w:p w:rsidR="009E78F8" w:rsidRPr="00E44E24" w:rsidRDefault="009E78F8" w:rsidP="0082359C">
            <w:pPr>
              <w:spacing w:after="60"/>
              <w:jc w:val="right"/>
              <w:rPr>
                <w:sz w:val="18"/>
              </w:rPr>
            </w:pPr>
            <w:r>
              <w:rPr>
                <w:sz w:val="18"/>
              </w:rPr>
              <w:t>2,366</w:t>
            </w:r>
          </w:p>
        </w:tc>
        <w:tc>
          <w:tcPr>
            <w:tcW w:w="711" w:type="dxa"/>
            <w:shd w:val="clear" w:color="auto" w:fill="auto"/>
          </w:tcPr>
          <w:p w:rsidR="009E78F8" w:rsidRPr="00E44E24" w:rsidRDefault="009E78F8" w:rsidP="0082359C">
            <w:pPr>
              <w:spacing w:after="60"/>
              <w:jc w:val="right"/>
              <w:rPr>
                <w:sz w:val="18"/>
              </w:rPr>
            </w:pPr>
            <w:r>
              <w:rPr>
                <w:sz w:val="18"/>
              </w:rPr>
              <w:t>6,442</w:t>
            </w:r>
          </w:p>
        </w:tc>
        <w:tc>
          <w:tcPr>
            <w:tcW w:w="707" w:type="dxa"/>
          </w:tcPr>
          <w:p w:rsidR="009E78F8" w:rsidRDefault="002B51DA" w:rsidP="0082359C">
            <w:pPr>
              <w:spacing w:after="60"/>
              <w:jc w:val="right"/>
              <w:rPr>
                <w:sz w:val="18"/>
              </w:rPr>
            </w:pPr>
            <w:r>
              <w:rPr>
                <w:sz w:val="18"/>
              </w:rPr>
              <w:t>0</w:t>
            </w:r>
          </w:p>
        </w:tc>
        <w:tc>
          <w:tcPr>
            <w:tcW w:w="711" w:type="dxa"/>
            <w:shd w:val="clear" w:color="auto" w:fill="auto"/>
          </w:tcPr>
          <w:p w:rsidR="009E78F8" w:rsidRPr="00E44E24" w:rsidRDefault="009E78F8" w:rsidP="0082359C">
            <w:pPr>
              <w:spacing w:after="60"/>
              <w:jc w:val="right"/>
              <w:rPr>
                <w:sz w:val="18"/>
              </w:rPr>
            </w:pPr>
            <w:r>
              <w:rPr>
                <w:sz w:val="18"/>
              </w:rPr>
              <w:t>7,563</w:t>
            </w:r>
          </w:p>
        </w:tc>
        <w:tc>
          <w:tcPr>
            <w:tcW w:w="850" w:type="dxa"/>
            <w:shd w:val="clear" w:color="auto" w:fill="auto"/>
          </w:tcPr>
          <w:p w:rsidR="009E78F8" w:rsidRPr="00E44E24" w:rsidRDefault="009E78F8" w:rsidP="0082359C">
            <w:pPr>
              <w:spacing w:after="60"/>
              <w:jc w:val="right"/>
              <w:rPr>
                <w:sz w:val="18"/>
              </w:rPr>
            </w:pPr>
            <w:r>
              <w:rPr>
                <w:sz w:val="18"/>
              </w:rPr>
              <w:t>0</w:t>
            </w:r>
          </w:p>
        </w:tc>
        <w:tc>
          <w:tcPr>
            <w:tcW w:w="851" w:type="dxa"/>
            <w:shd w:val="clear" w:color="auto" w:fill="auto"/>
          </w:tcPr>
          <w:p w:rsidR="009E78F8" w:rsidRPr="00E44E24" w:rsidRDefault="009E78F8" w:rsidP="0082359C">
            <w:pPr>
              <w:spacing w:after="60"/>
              <w:jc w:val="right"/>
              <w:rPr>
                <w:sz w:val="18"/>
              </w:rPr>
            </w:pPr>
            <w:r>
              <w:rPr>
                <w:sz w:val="18"/>
              </w:rPr>
              <w:t>0</w:t>
            </w:r>
          </w:p>
        </w:tc>
        <w:tc>
          <w:tcPr>
            <w:tcW w:w="709" w:type="dxa"/>
            <w:shd w:val="clear" w:color="auto" w:fill="auto"/>
          </w:tcPr>
          <w:p w:rsidR="009E78F8" w:rsidRPr="00E44E24" w:rsidRDefault="009E78F8" w:rsidP="0082359C">
            <w:pPr>
              <w:spacing w:after="60"/>
              <w:jc w:val="right"/>
              <w:rPr>
                <w:sz w:val="18"/>
              </w:rPr>
            </w:pPr>
            <w:r>
              <w:rPr>
                <w:sz w:val="18"/>
              </w:rPr>
              <w:t>0</w:t>
            </w:r>
          </w:p>
        </w:tc>
        <w:tc>
          <w:tcPr>
            <w:tcW w:w="850" w:type="dxa"/>
            <w:shd w:val="clear" w:color="auto" w:fill="auto"/>
          </w:tcPr>
          <w:p w:rsidR="009E78F8" w:rsidRPr="00E44E24" w:rsidRDefault="009E78F8" w:rsidP="0082359C">
            <w:pPr>
              <w:spacing w:after="60"/>
              <w:jc w:val="right"/>
              <w:rPr>
                <w:sz w:val="18"/>
              </w:rPr>
            </w:pPr>
            <w:r>
              <w:rPr>
                <w:sz w:val="18"/>
              </w:rPr>
              <w:t>4,026</w:t>
            </w:r>
          </w:p>
        </w:tc>
        <w:tc>
          <w:tcPr>
            <w:tcW w:w="851" w:type="dxa"/>
            <w:shd w:val="clear" w:color="auto" w:fill="auto"/>
          </w:tcPr>
          <w:p w:rsidR="009E78F8" w:rsidRPr="00E44E24" w:rsidRDefault="009E78F8" w:rsidP="0082359C">
            <w:pPr>
              <w:spacing w:after="60"/>
              <w:jc w:val="right"/>
              <w:rPr>
                <w:sz w:val="18"/>
              </w:rPr>
            </w:pPr>
            <w:r>
              <w:rPr>
                <w:sz w:val="18"/>
              </w:rPr>
              <w:t>20,397</w:t>
            </w:r>
          </w:p>
        </w:tc>
      </w:tr>
      <w:tr w:rsidR="009E78F8" w:rsidRPr="00E44E24" w:rsidTr="009E78F8">
        <w:tc>
          <w:tcPr>
            <w:tcW w:w="838" w:type="dxa"/>
            <w:vMerge/>
            <w:shd w:val="clear" w:color="auto" w:fill="auto"/>
          </w:tcPr>
          <w:p w:rsidR="009E78F8" w:rsidRPr="00E44E24" w:rsidRDefault="009E78F8" w:rsidP="0082359C">
            <w:pPr>
              <w:spacing w:after="60"/>
              <w:jc w:val="center"/>
              <w:rPr>
                <w:sz w:val="18"/>
              </w:rPr>
            </w:pPr>
          </w:p>
        </w:tc>
        <w:tc>
          <w:tcPr>
            <w:tcW w:w="845" w:type="dxa"/>
            <w:vMerge w:val="restart"/>
            <w:shd w:val="clear" w:color="auto" w:fill="auto"/>
          </w:tcPr>
          <w:p w:rsidR="009E78F8" w:rsidRPr="00E44E24" w:rsidRDefault="009E78F8" w:rsidP="0082359C">
            <w:pPr>
              <w:spacing w:after="60"/>
              <w:jc w:val="center"/>
              <w:rPr>
                <w:sz w:val="18"/>
              </w:rPr>
            </w:pPr>
            <w:r>
              <w:rPr>
                <w:sz w:val="18"/>
              </w:rPr>
              <w:t>UNIDO</w:t>
            </w:r>
          </w:p>
        </w:tc>
        <w:tc>
          <w:tcPr>
            <w:tcW w:w="1243" w:type="dxa"/>
            <w:shd w:val="clear" w:color="auto" w:fill="auto"/>
          </w:tcPr>
          <w:p w:rsidR="009E78F8" w:rsidRPr="00E44E24" w:rsidRDefault="009E78F8" w:rsidP="0082359C">
            <w:pPr>
              <w:spacing w:after="60"/>
              <w:jc w:val="left"/>
              <w:rPr>
                <w:sz w:val="18"/>
              </w:rPr>
            </w:pPr>
            <w:r>
              <w:rPr>
                <w:sz w:val="18"/>
              </w:rPr>
              <w:t>Project costs</w:t>
            </w:r>
          </w:p>
        </w:tc>
        <w:tc>
          <w:tcPr>
            <w:tcW w:w="894" w:type="dxa"/>
            <w:shd w:val="clear" w:color="auto" w:fill="auto"/>
          </w:tcPr>
          <w:p w:rsidR="009E78F8" w:rsidRPr="00E44E24" w:rsidRDefault="009E78F8" w:rsidP="0082359C">
            <w:pPr>
              <w:spacing w:after="60"/>
              <w:jc w:val="right"/>
              <w:rPr>
                <w:sz w:val="18"/>
              </w:rPr>
            </w:pPr>
            <w:r>
              <w:rPr>
                <w:sz w:val="18"/>
              </w:rPr>
              <w:t>105,128</w:t>
            </w:r>
          </w:p>
        </w:tc>
        <w:tc>
          <w:tcPr>
            <w:tcW w:w="711" w:type="dxa"/>
            <w:shd w:val="clear" w:color="auto" w:fill="auto"/>
          </w:tcPr>
          <w:p w:rsidR="009E78F8" w:rsidRPr="00E44E24" w:rsidRDefault="009E78F8" w:rsidP="0082359C">
            <w:pPr>
              <w:spacing w:after="60"/>
              <w:jc w:val="right"/>
              <w:rPr>
                <w:sz w:val="18"/>
              </w:rPr>
            </w:pPr>
            <w:r>
              <w:rPr>
                <w:sz w:val="18"/>
              </w:rPr>
              <w:t>10,464</w:t>
            </w:r>
          </w:p>
        </w:tc>
        <w:tc>
          <w:tcPr>
            <w:tcW w:w="707" w:type="dxa"/>
          </w:tcPr>
          <w:p w:rsidR="009E78F8" w:rsidRDefault="002B51DA" w:rsidP="0082359C">
            <w:pPr>
              <w:spacing w:after="60"/>
              <w:jc w:val="right"/>
              <w:rPr>
                <w:sz w:val="18"/>
              </w:rPr>
            </w:pPr>
            <w:r>
              <w:rPr>
                <w:sz w:val="18"/>
              </w:rPr>
              <w:t>0</w:t>
            </w:r>
          </w:p>
        </w:tc>
        <w:tc>
          <w:tcPr>
            <w:tcW w:w="711" w:type="dxa"/>
            <w:shd w:val="clear" w:color="auto" w:fill="auto"/>
          </w:tcPr>
          <w:p w:rsidR="009E78F8" w:rsidRPr="00E44E24" w:rsidRDefault="009E78F8" w:rsidP="0082359C">
            <w:pPr>
              <w:spacing w:after="60"/>
              <w:jc w:val="right"/>
              <w:rPr>
                <w:sz w:val="18"/>
              </w:rPr>
            </w:pPr>
            <w:r>
              <w:rPr>
                <w:sz w:val="18"/>
              </w:rPr>
              <w:t>35,828</w:t>
            </w:r>
          </w:p>
        </w:tc>
        <w:tc>
          <w:tcPr>
            <w:tcW w:w="850" w:type="dxa"/>
            <w:shd w:val="clear" w:color="auto" w:fill="auto"/>
          </w:tcPr>
          <w:p w:rsidR="009E78F8" w:rsidRPr="00E44E24" w:rsidRDefault="009E78F8" w:rsidP="0082359C">
            <w:pPr>
              <w:spacing w:after="60"/>
              <w:jc w:val="right"/>
              <w:rPr>
                <w:sz w:val="18"/>
              </w:rPr>
            </w:pPr>
            <w:r>
              <w:rPr>
                <w:sz w:val="18"/>
              </w:rPr>
              <w:t>0</w:t>
            </w:r>
          </w:p>
        </w:tc>
        <w:tc>
          <w:tcPr>
            <w:tcW w:w="851" w:type="dxa"/>
            <w:shd w:val="clear" w:color="auto" w:fill="auto"/>
          </w:tcPr>
          <w:p w:rsidR="009E78F8" w:rsidRPr="00E44E24" w:rsidRDefault="009E78F8" w:rsidP="0082359C">
            <w:pPr>
              <w:spacing w:after="60"/>
              <w:jc w:val="right"/>
              <w:rPr>
                <w:sz w:val="18"/>
              </w:rPr>
            </w:pPr>
            <w:r>
              <w:rPr>
                <w:sz w:val="18"/>
              </w:rPr>
              <w:t>0</w:t>
            </w:r>
          </w:p>
        </w:tc>
        <w:tc>
          <w:tcPr>
            <w:tcW w:w="709" w:type="dxa"/>
            <w:shd w:val="clear" w:color="auto" w:fill="auto"/>
          </w:tcPr>
          <w:p w:rsidR="009E78F8" w:rsidRPr="00E44E24" w:rsidRDefault="009E78F8" w:rsidP="0082359C">
            <w:pPr>
              <w:spacing w:after="60"/>
              <w:jc w:val="right"/>
              <w:rPr>
                <w:sz w:val="18"/>
              </w:rPr>
            </w:pPr>
            <w:r>
              <w:rPr>
                <w:sz w:val="18"/>
              </w:rPr>
              <w:t>0</w:t>
            </w:r>
          </w:p>
        </w:tc>
        <w:tc>
          <w:tcPr>
            <w:tcW w:w="850" w:type="dxa"/>
            <w:shd w:val="clear" w:color="auto" w:fill="auto"/>
          </w:tcPr>
          <w:p w:rsidR="009E78F8" w:rsidRPr="00E44E24" w:rsidRDefault="009E78F8" w:rsidP="0082359C">
            <w:pPr>
              <w:spacing w:after="60"/>
              <w:jc w:val="right"/>
              <w:rPr>
                <w:sz w:val="18"/>
              </w:rPr>
            </w:pPr>
            <w:r>
              <w:rPr>
                <w:sz w:val="18"/>
              </w:rPr>
              <w:t>0</w:t>
            </w:r>
          </w:p>
        </w:tc>
        <w:tc>
          <w:tcPr>
            <w:tcW w:w="851" w:type="dxa"/>
            <w:shd w:val="clear" w:color="auto" w:fill="auto"/>
          </w:tcPr>
          <w:p w:rsidR="009E78F8" w:rsidRPr="00E44E24" w:rsidRDefault="009E78F8" w:rsidP="0082359C">
            <w:pPr>
              <w:spacing w:after="60"/>
              <w:jc w:val="right"/>
              <w:rPr>
                <w:sz w:val="18"/>
              </w:rPr>
            </w:pPr>
            <w:r>
              <w:rPr>
                <w:sz w:val="18"/>
              </w:rPr>
              <w:t>151,420</w:t>
            </w:r>
          </w:p>
        </w:tc>
      </w:tr>
      <w:tr w:rsidR="009E78F8" w:rsidRPr="00E44E24" w:rsidTr="009E78F8">
        <w:tc>
          <w:tcPr>
            <w:tcW w:w="838" w:type="dxa"/>
            <w:vMerge/>
            <w:shd w:val="clear" w:color="auto" w:fill="auto"/>
          </w:tcPr>
          <w:p w:rsidR="009E78F8" w:rsidRPr="00E44E24" w:rsidRDefault="009E78F8" w:rsidP="0082359C">
            <w:pPr>
              <w:spacing w:after="60"/>
              <w:jc w:val="center"/>
              <w:rPr>
                <w:sz w:val="18"/>
              </w:rPr>
            </w:pPr>
          </w:p>
        </w:tc>
        <w:tc>
          <w:tcPr>
            <w:tcW w:w="845" w:type="dxa"/>
            <w:vMerge/>
            <w:shd w:val="clear" w:color="auto" w:fill="auto"/>
          </w:tcPr>
          <w:p w:rsidR="009E78F8" w:rsidRPr="00E44E24" w:rsidRDefault="009E78F8" w:rsidP="0082359C">
            <w:pPr>
              <w:spacing w:after="60"/>
              <w:jc w:val="center"/>
              <w:rPr>
                <w:sz w:val="18"/>
              </w:rPr>
            </w:pPr>
          </w:p>
        </w:tc>
        <w:tc>
          <w:tcPr>
            <w:tcW w:w="1243" w:type="dxa"/>
            <w:shd w:val="clear" w:color="auto" w:fill="auto"/>
          </w:tcPr>
          <w:p w:rsidR="009E78F8" w:rsidRPr="00E44E24" w:rsidRDefault="009E78F8" w:rsidP="0082359C">
            <w:pPr>
              <w:spacing w:after="60"/>
              <w:jc w:val="left"/>
              <w:rPr>
                <w:sz w:val="18"/>
              </w:rPr>
            </w:pPr>
            <w:r>
              <w:rPr>
                <w:sz w:val="18"/>
              </w:rPr>
              <w:t>Support costs</w:t>
            </w:r>
          </w:p>
        </w:tc>
        <w:tc>
          <w:tcPr>
            <w:tcW w:w="894" w:type="dxa"/>
            <w:shd w:val="clear" w:color="auto" w:fill="auto"/>
          </w:tcPr>
          <w:p w:rsidR="009E78F8" w:rsidRPr="00E44E24" w:rsidRDefault="009E78F8" w:rsidP="0082359C">
            <w:pPr>
              <w:spacing w:after="60"/>
              <w:jc w:val="right"/>
              <w:rPr>
                <w:sz w:val="18"/>
              </w:rPr>
            </w:pPr>
            <w:r>
              <w:rPr>
                <w:sz w:val="18"/>
              </w:rPr>
              <w:t>9,462</w:t>
            </w:r>
          </w:p>
        </w:tc>
        <w:tc>
          <w:tcPr>
            <w:tcW w:w="711" w:type="dxa"/>
            <w:shd w:val="clear" w:color="auto" w:fill="auto"/>
          </w:tcPr>
          <w:p w:rsidR="009E78F8" w:rsidRPr="00E44E24" w:rsidRDefault="009E78F8" w:rsidP="0082359C">
            <w:pPr>
              <w:spacing w:after="60"/>
              <w:jc w:val="right"/>
              <w:rPr>
                <w:sz w:val="18"/>
              </w:rPr>
            </w:pPr>
            <w:r>
              <w:rPr>
                <w:sz w:val="18"/>
              </w:rPr>
              <w:t>942</w:t>
            </w:r>
          </w:p>
        </w:tc>
        <w:tc>
          <w:tcPr>
            <w:tcW w:w="707" w:type="dxa"/>
          </w:tcPr>
          <w:p w:rsidR="009E78F8" w:rsidRDefault="002B51DA" w:rsidP="0082359C">
            <w:pPr>
              <w:spacing w:after="60"/>
              <w:jc w:val="right"/>
              <w:rPr>
                <w:sz w:val="18"/>
              </w:rPr>
            </w:pPr>
            <w:r>
              <w:rPr>
                <w:sz w:val="18"/>
              </w:rPr>
              <w:t>0</w:t>
            </w:r>
          </w:p>
        </w:tc>
        <w:tc>
          <w:tcPr>
            <w:tcW w:w="711" w:type="dxa"/>
            <w:shd w:val="clear" w:color="auto" w:fill="auto"/>
          </w:tcPr>
          <w:p w:rsidR="009E78F8" w:rsidRPr="00E44E24" w:rsidRDefault="009E78F8" w:rsidP="0082359C">
            <w:pPr>
              <w:spacing w:after="60"/>
              <w:jc w:val="right"/>
              <w:rPr>
                <w:sz w:val="18"/>
              </w:rPr>
            </w:pPr>
            <w:r>
              <w:rPr>
                <w:sz w:val="18"/>
              </w:rPr>
              <w:t>3,224</w:t>
            </w:r>
          </w:p>
        </w:tc>
        <w:tc>
          <w:tcPr>
            <w:tcW w:w="850" w:type="dxa"/>
            <w:shd w:val="clear" w:color="auto" w:fill="auto"/>
          </w:tcPr>
          <w:p w:rsidR="009E78F8" w:rsidRPr="00E44E24" w:rsidRDefault="009E78F8" w:rsidP="0082359C">
            <w:pPr>
              <w:spacing w:after="60"/>
              <w:jc w:val="right"/>
              <w:rPr>
                <w:sz w:val="18"/>
              </w:rPr>
            </w:pPr>
            <w:r>
              <w:rPr>
                <w:sz w:val="18"/>
              </w:rPr>
              <w:t>0</w:t>
            </w:r>
          </w:p>
        </w:tc>
        <w:tc>
          <w:tcPr>
            <w:tcW w:w="851" w:type="dxa"/>
            <w:shd w:val="clear" w:color="auto" w:fill="auto"/>
          </w:tcPr>
          <w:p w:rsidR="009E78F8" w:rsidRPr="00E44E24" w:rsidRDefault="009E78F8" w:rsidP="0082359C">
            <w:pPr>
              <w:spacing w:after="60"/>
              <w:jc w:val="right"/>
              <w:rPr>
                <w:sz w:val="18"/>
              </w:rPr>
            </w:pPr>
            <w:r>
              <w:rPr>
                <w:sz w:val="18"/>
              </w:rPr>
              <w:t>0</w:t>
            </w:r>
          </w:p>
        </w:tc>
        <w:tc>
          <w:tcPr>
            <w:tcW w:w="709" w:type="dxa"/>
            <w:shd w:val="clear" w:color="auto" w:fill="auto"/>
          </w:tcPr>
          <w:p w:rsidR="009E78F8" w:rsidRPr="00E44E24" w:rsidRDefault="009E78F8" w:rsidP="0082359C">
            <w:pPr>
              <w:spacing w:after="60"/>
              <w:jc w:val="right"/>
              <w:rPr>
                <w:sz w:val="18"/>
              </w:rPr>
            </w:pPr>
            <w:r>
              <w:rPr>
                <w:sz w:val="18"/>
              </w:rPr>
              <w:t>0</w:t>
            </w:r>
          </w:p>
        </w:tc>
        <w:tc>
          <w:tcPr>
            <w:tcW w:w="850" w:type="dxa"/>
            <w:shd w:val="clear" w:color="auto" w:fill="auto"/>
          </w:tcPr>
          <w:p w:rsidR="009E78F8" w:rsidRPr="00E44E24" w:rsidRDefault="009E78F8" w:rsidP="0082359C">
            <w:pPr>
              <w:spacing w:after="60"/>
              <w:jc w:val="right"/>
              <w:rPr>
                <w:sz w:val="18"/>
              </w:rPr>
            </w:pPr>
            <w:r>
              <w:rPr>
                <w:sz w:val="18"/>
              </w:rPr>
              <w:t>0.</w:t>
            </w:r>
          </w:p>
        </w:tc>
        <w:tc>
          <w:tcPr>
            <w:tcW w:w="851" w:type="dxa"/>
            <w:shd w:val="clear" w:color="auto" w:fill="auto"/>
          </w:tcPr>
          <w:p w:rsidR="009E78F8" w:rsidRPr="00E44E24" w:rsidRDefault="009E78F8" w:rsidP="0082359C">
            <w:pPr>
              <w:spacing w:after="60"/>
              <w:jc w:val="right"/>
              <w:rPr>
                <w:sz w:val="18"/>
              </w:rPr>
            </w:pPr>
            <w:r>
              <w:rPr>
                <w:sz w:val="18"/>
              </w:rPr>
              <w:t>13,628</w:t>
            </w:r>
          </w:p>
        </w:tc>
      </w:tr>
      <w:tr w:rsidR="009E78F8" w:rsidRPr="00E44E24" w:rsidTr="009E78F8">
        <w:tc>
          <w:tcPr>
            <w:tcW w:w="1683" w:type="dxa"/>
            <w:gridSpan w:val="2"/>
            <w:vMerge w:val="restart"/>
            <w:shd w:val="clear" w:color="auto" w:fill="auto"/>
          </w:tcPr>
          <w:p w:rsidR="009E78F8" w:rsidRPr="00E44E24" w:rsidRDefault="009E78F8" w:rsidP="0082359C">
            <w:pPr>
              <w:spacing w:after="60"/>
              <w:jc w:val="left"/>
              <w:rPr>
                <w:sz w:val="18"/>
              </w:rPr>
            </w:pPr>
            <w:r>
              <w:rPr>
                <w:sz w:val="18"/>
              </w:rPr>
              <w:t xml:space="preserve">Funds approved by </w:t>
            </w:r>
            <w:proofErr w:type="spellStart"/>
            <w:r>
              <w:rPr>
                <w:sz w:val="18"/>
              </w:rPr>
              <w:t>ExCom</w:t>
            </w:r>
            <w:proofErr w:type="spellEnd"/>
            <w:r>
              <w:rPr>
                <w:sz w:val="18"/>
              </w:rPr>
              <w:t xml:space="preserve"> (US$)</w:t>
            </w:r>
          </w:p>
        </w:tc>
        <w:tc>
          <w:tcPr>
            <w:tcW w:w="1243" w:type="dxa"/>
            <w:shd w:val="clear" w:color="auto" w:fill="auto"/>
          </w:tcPr>
          <w:p w:rsidR="009E78F8" w:rsidRPr="00E44E24" w:rsidRDefault="009E78F8" w:rsidP="0082359C">
            <w:pPr>
              <w:spacing w:after="60"/>
              <w:jc w:val="left"/>
              <w:rPr>
                <w:sz w:val="18"/>
              </w:rPr>
            </w:pPr>
            <w:r>
              <w:rPr>
                <w:sz w:val="18"/>
              </w:rPr>
              <w:t>Project costs</w:t>
            </w:r>
          </w:p>
        </w:tc>
        <w:tc>
          <w:tcPr>
            <w:tcW w:w="894" w:type="dxa"/>
            <w:shd w:val="clear" w:color="auto" w:fill="auto"/>
          </w:tcPr>
          <w:p w:rsidR="009E78F8" w:rsidRPr="00E44E24" w:rsidRDefault="009E78F8" w:rsidP="0082359C">
            <w:pPr>
              <w:spacing w:after="60"/>
              <w:jc w:val="right"/>
              <w:rPr>
                <w:sz w:val="18"/>
              </w:rPr>
            </w:pPr>
            <w:r>
              <w:rPr>
                <w:sz w:val="18"/>
              </w:rPr>
              <w:t>123,328</w:t>
            </w:r>
          </w:p>
        </w:tc>
        <w:tc>
          <w:tcPr>
            <w:tcW w:w="711" w:type="dxa"/>
            <w:shd w:val="clear" w:color="auto" w:fill="auto"/>
          </w:tcPr>
          <w:p w:rsidR="009E78F8" w:rsidRPr="00E44E24" w:rsidRDefault="009E78F8" w:rsidP="0082359C">
            <w:pPr>
              <w:spacing w:after="60"/>
              <w:jc w:val="right"/>
              <w:rPr>
                <w:sz w:val="18"/>
              </w:rPr>
            </w:pPr>
            <w:r>
              <w:rPr>
                <w:sz w:val="18"/>
              </w:rPr>
              <w:t>60,014</w:t>
            </w:r>
          </w:p>
        </w:tc>
        <w:tc>
          <w:tcPr>
            <w:tcW w:w="707" w:type="dxa"/>
          </w:tcPr>
          <w:p w:rsidR="009E78F8" w:rsidRDefault="002B51DA" w:rsidP="0082359C">
            <w:pPr>
              <w:spacing w:after="60"/>
              <w:jc w:val="right"/>
              <w:rPr>
                <w:sz w:val="18"/>
              </w:rPr>
            </w:pPr>
            <w:r>
              <w:rPr>
                <w:sz w:val="18"/>
              </w:rPr>
              <w:t>0</w:t>
            </w:r>
          </w:p>
        </w:tc>
        <w:tc>
          <w:tcPr>
            <w:tcW w:w="711" w:type="dxa"/>
            <w:shd w:val="clear" w:color="auto" w:fill="auto"/>
          </w:tcPr>
          <w:p w:rsidR="009E78F8" w:rsidRPr="00E44E24" w:rsidRDefault="009E78F8" w:rsidP="0082359C">
            <w:pPr>
              <w:spacing w:after="60"/>
              <w:jc w:val="right"/>
              <w:rPr>
                <w:sz w:val="18"/>
              </w:rPr>
            </w:pPr>
            <w:r>
              <w:rPr>
                <w:sz w:val="18"/>
              </w:rPr>
              <w:t>0</w:t>
            </w:r>
          </w:p>
        </w:tc>
        <w:tc>
          <w:tcPr>
            <w:tcW w:w="850" w:type="dxa"/>
            <w:shd w:val="clear" w:color="auto" w:fill="auto"/>
          </w:tcPr>
          <w:p w:rsidR="009E78F8" w:rsidRPr="00E44E24" w:rsidRDefault="009E78F8" w:rsidP="0082359C">
            <w:pPr>
              <w:spacing w:after="60"/>
              <w:jc w:val="right"/>
              <w:rPr>
                <w:sz w:val="18"/>
              </w:rPr>
            </w:pPr>
            <w:r>
              <w:rPr>
                <w:sz w:val="18"/>
              </w:rPr>
              <w:t>0</w:t>
            </w:r>
          </w:p>
        </w:tc>
        <w:tc>
          <w:tcPr>
            <w:tcW w:w="851" w:type="dxa"/>
            <w:shd w:val="clear" w:color="auto" w:fill="auto"/>
          </w:tcPr>
          <w:p w:rsidR="009E78F8" w:rsidRPr="00E44E24" w:rsidRDefault="009E78F8" w:rsidP="0082359C">
            <w:pPr>
              <w:spacing w:after="60"/>
              <w:jc w:val="right"/>
              <w:rPr>
                <w:sz w:val="18"/>
              </w:rPr>
            </w:pPr>
            <w:r>
              <w:rPr>
                <w:sz w:val="18"/>
              </w:rPr>
              <w:t>0</w:t>
            </w:r>
          </w:p>
        </w:tc>
        <w:tc>
          <w:tcPr>
            <w:tcW w:w="709" w:type="dxa"/>
            <w:shd w:val="clear" w:color="auto" w:fill="auto"/>
          </w:tcPr>
          <w:p w:rsidR="009E78F8" w:rsidRPr="00E44E24" w:rsidRDefault="009E78F8" w:rsidP="0082359C">
            <w:pPr>
              <w:spacing w:after="60"/>
              <w:jc w:val="right"/>
              <w:rPr>
                <w:sz w:val="18"/>
              </w:rPr>
            </w:pPr>
            <w:r>
              <w:rPr>
                <w:sz w:val="18"/>
              </w:rPr>
              <w:t>0</w:t>
            </w:r>
          </w:p>
        </w:tc>
        <w:tc>
          <w:tcPr>
            <w:tcW w:w="850" w:type="dxa"/>
            <w:shd w:val="clear" w:color="auto" w:fill="auto"/>
          </w:tcPr>
          <w:p w:rsidR="009E78F8" w:rsidRPr="00E44E24" w:rsidRDefault="009E78F8" w:rsidP="0082359C">
            <w:pPr>
              <w:spacing w:after="60"/>
              <w:jc w:val="right"/>
              <w:rPr>
                <w:sz w:val="18"/>
              </w:rPr>
            </w:pPr>
            <w:r>
              <w:rPr>
                <w:sz w:val="18"/>
              </w:rPr>
              <w:t>0</w:t>
            </w:r>
          </w:p>
        </w:tc>
        <w:tc>
          <w:tcPr>
            <w:tcW w:w="851" w:type="dxa"/>
            <w:shd w:val="clear" w:color="auto" w:fill="auto"/>
          </w:tcPr>
          <w:p w:rsidR="009E78F8" w:rsidRPr="00E44E24" w:rsidRDefault="009E78F8" w:rsidP="0082359C">
            <w:pPr>
              <w:spacing w:after="60"/>
              <w:jc w:val="right"/>
              <w:rPr>
                <w:sz w:val="18"/>
              </w:rPr>
            </w:pPr>
            <w:r>
              <w:rPr>
                <w:sz w:val="18"/>
              </w:rPr>
              <w:t>183,342</w:t>
            </w:r>
          </w:p>
        </w:tc>
      </w:tr>
      <w:tr w:rsidR="009E78F8" w:rsidRPr="00E44E24" w:rsidTr="009E78F8">
        <w:tc>
          <w:tcPr>
            <w:tcW w:w="1683" w:type="dxa"/>
            <w:gridSpan w:val="2"/>
            <w:vMerge/>
            <w:shd w:val="clear" w:color="auto" w:fill="auto"/>
          </w:tcPr>
          <w:p w:rsidR="009E78F8" w:rsidRPr="00E44E24" w:rsidRDefault="009E78F8" w:rsidP="0082359C">
            <w:pPr>
              <w:spacing w:after="60"/>
              <w:jc w:val="center"/>
              <w:rPr>
                <w:sz w:val="18"/>
              </w:rPr>
            </w:pPr>
          </w:p>
        </w:tc>
        <w:tc>
          <w:tcPr>
            <w:tcW w:w="1243" w:type="dxa"/>
            <w:shd w:val="clear" w:color="auto" w:fill="auto"/>
          </w:tcPr>
          <w:p w:rsidR="009E78F8" w:rsidRPr="00E44E24" w:rsidRDefault="009E78F8" w:rsidP="0082359C">
            <w:pPr>
              <w:spacing w:after="60"/>
              <w:jc w:val="left"/>
              <w:rPr>
                <w:sz w:val="18"/>
              </w:rPr>
            </w:pPr>
            <w:r>
              <w:rPr>
                <w:sz w:val="18"/>
              </w:rPr>
              <w:t>Support costs</w:t>
            </w:r>
          </w:p>
        </w:tc>
        <w:tc>
          <w:tcPr>
            <w:tcW w:w="894" w:type="dxa"/>
            <w:shd w:val="clear" w:color="auto" w:fill="auto"/>
          </w:tcPr>
          <w:p w:rsidR="009E78F8" w:rsidRPr="00E44E24" w:rsidRDefault="009E78F8" w:rsidP="0082359C">
            <w:pPr>
              <w:spacing w:after="60"/>
              <w:jc w:val="right"/>
              <w:rPr>
                <w:sz w:val="18"/>
              </w:rPr>
            </w:pPr>
            <w:r>
              <w:rPr>
                <w:sz w:val="18"/>
              </w:rPr>
              <w:t>11,828</w:t>
            </w:r>
          </w:p>
        </w:tc>
        <w:tc>
          <w:tcPr>
            <w:tcW w:w="711" w:type="dxa"/>
            <w:shd w:val="clear" w:color="auto" w:fill="auto"/>
          </w:tcPr>
          <w:p w:rsidR="009E78F8" w:rsidRPr="00E44E24" w:rsidRDefault="009E78F8" w:rsidP="0082359C">
            <w:pPr>
              <w:spacing w:after="60"/>
              <w:jc w:val="right"/>
              <w:rPr>
                <w:sz w:val="18"/>
              </w:rPr>
            </w:pPr>
            <w:r>
              <w:rPr>
                <w:sz w:val="18"/>
              </w:rPr>
              <w:t>7,384</w:t>
            </w:r>
          </w:p>
        </w:tc>
        <w:tc>
          <w:tcPr>
            <w:tcW w:w="707" w:type="dxa"/>
          </w:tcPr>
          <w:p w:rsidR="009E78F8" w:rsidRDefault="002B51DA" w:rsidP="0082359C">
            <w:pPr>
              <w:spacing w:after="60"/>
              <w:jc w:val="right"/>
              <w:rPr>
                <w:sz w:val="18"/>
              </w:rPr>
            </w:pPr>
            <w:r>
              <w:rPr>
                <w:sz w:val="18"/>
              </w:rPr>
              <w:t>0</w:t>
            </w:r>
          </w:p>
        </w:tc>
        <w:tc>
          <w:tcPr>
            <w:tcW w:w="711" w:type="dxa"/>
            <w:shd w:val="clear" w:color="auto" w:fill="auto"/>
          </w:tcPr>
          <w:p w:rsidR="009E78F8" w:rsidRPr="00E44E24" w:rsidRDefault="009E78F8" w:rsidP="0082359C">
            <w:pPr>
              <w:spacing w:after="60"/>
              <w:jc w:val="right"/>
              <w:rPr>
                <w:sz w:val="18"/>
              </w:rPr>
            </w:pPr>
            <w:r>
              <w:rPr>
                <w:sz w:val="18"/>
              </w:rPr>
              <w:t>0</w:t>
            </w:r>
          </w:p>
        </w:tc>
        <w:tc>
          <w:tcPr>
            <w:tcW w:w="850" w:type="dxa"/>
            <w:shd w:val="clear" w:color="auto" w:fill="auto"/>
          </w:tcPr>
          <w:p w:rsidR="009E78F8" w:rsidRPr="00E44E24" w:rsidRDefault="009E78F8" w:rsidP="0082359C">
            <w:pPr>
              <w:spacing w:after="60"/>
              <w:jc w:val="right"/>
              <w:rPr>
                <w:sz w:val="18"/>
              </w:rPr>
            </w:pPr>
            <w:r>
              <w:rPr>
                <w:sz w:val="18"/>
              </w:rPr>
              <w:t>0</w:t>
            </w:r>
          </w:p>
        </w:tc>
        <w:tc>
          <w:tcPr>
            <w:tcW w:w="851" w:type="dxa"/>
            <w:shd w:val="clear" w:color="auto" w:fill="auto"/>
          </w:tcPr>
          <w:p w:rsidR="009E78F8" w:rsidRPr="00E44E24" w:rsidRDefault="009E78F8" w:rsidP="0082359C">
            <w:pPr>
              <w:spacing w:after="60"/>
              <w:jc w:val="right"/>
              <w:rPr>
                <w:sz w:val="18"/>
              </w:rPr>
            </w:pPr>
            <w:r>
              <w:rPr>
                <w:sz w:val="18"/>
              </w:rPr>
              <w:t>0</w:t>
            </w:r>
          </w:p>
        </w:tc>
        <w:tc>
          <w:tcPr>
            <w:tcW w:w="709" w:type="dxa"/>
            <w:shd w:val="clear" w:color="auto" w:fill="auto"/>
          </w:tcPr>
          <w:p w:rsidR="009E78F8" w:rsidRPr="00E44E24" w:rsidRDefault="009E78F8" w:rsidP="0082359C">
            <w:pPr>
              <w:spacing w:after="60"/>
              <w:jc w:val="right"/>
              <w:rPr>
                <w:sz w:val="18"/>
              </w:rPr>
            </w:pPr>
            <w:r>
              <w:rPr>
                <w:sz w:val="18"/>
              </w:rPr>
              <w:t>0</w:t>
            </w:r>
          </w:p>
        </w:tc>
        <w:tc>
          <w:tcPr>
            <w:tcW w:w="850" w:type="dxa"/>
            <w:shd w:val="clear" w:color="auto" w:fill="auto"/>
          </w:tcPr>
          <w:p w:rsidR="009E78F8" w:rsidRPr="00E44E24" w:rsidRDefault="009E78F8" w:rsidP="0082359C">
            <w:pPr>
              <w:spacing w:after="60"/>
              <w:jc w:val="right"/>
              <w:rPr>
                <w:sz w:val="18"/>
              </w:rPr>
            </w:pPr>
            <w:r>
              <w:rPr>
                <w:sz w:val="18"/>
              </w:rPr>
              <w:t>0</w:t>
            </w:r>
          </w:p>
        </w:tc>
        <w:tc>
          <w:tcPr>
            <w:tcW w:w="851" w:type="dxa"/>
            <w:shd w:val="clear" w:color="auto" w:fill="auto"/>
          </w:tcPr>
          <w:p w:rsidR="009E78F8" w:rsidRPr="00E44E24" w:rsidRDefault="009E78F8" w:rsidP="0082359C">
            <w:pPr>
              <w:spacing w:after="60"/>
              <w:jc w:val="right"/>
              <w:rPr>
                <w:sz w:val="18"/>
              </w:rPr>
            </w:pPr>
            <w:r>
              <w:rPr>
                <w:sz w:val="18"/>
              </w:rPr>
              <w:t>19,212</w:t>
            </w:r>
          </w:p>
        </w:tc>
      </w:tr>
      <w:tr w:rsidR="009E78F8" w:rsidRPr="00E44E24" w:rsidTr="009E78F8">
        <w:tc>
          <w:tcPr>
            <w:tcW w:w="1683" w:type="dxa"/>
            <w:gridSpan w:val="2"/>
            <w:vMerge w:val="restart"/>
            <w:shd w:val="clear" w:color="auto" w:fill="auto"/>
          </w:tcPr>
          <w:p w:rsidR="009E78F8" w:rsidRPr="00E44E24" w:rsidRDefault="009E78F8" w:rsidP="00111659">
            <w:pPr>
              <w:spacing w:after="60"/>
              <w:jc w:val="left"/>
              <w:rPr>
                <w:sz w:val="18"/>
              </w:rPr>
            </w:pPr>
            <w:r>
              <w:rPr>
                <w:sz w:val="18"/>
              </w:rPr>
              <w:t>Total funds requested for approval at this meeting (US$)</w:t>
            </w:r>
          </w:p>
        </w:tc>
        <w:tc>
          <w:tcPr>
            <w:tcW w:w="1243" w:type="dxa"/>
            <w:shd w:val="clear" w:color="auto" w:fill="auto"/>
          </w:tcPr>
          <w:p w:rsidR="009E78F8" w:rsidRPr="00E44E24" w:rsidRDefault="009E78F8" w:rsidP="00111659">
            <w:pPr>
              <w:spacing w:after="60"/>
              <w:jc w:val="left"/>
              <w:rPr>
                <w:sz w:val="18"/>
              </w:rPr>
            </w:pPr>
            <w:r>
              <w:rPr>
                <w:sz w:val="18"/>
              </w:rPr>
              <w:t>Project costs</w:t>
            </w:r>
          </w:p>
        </w:tc>
        <w:tc>
          <w:tcPr>
            <w:tcW w:w="894" w:type="dxa"/>
            <w:shd w:val="clear" w:color="auto" w:fill="auto"/>
          </w:tcPr>
          <w:p w:rsidR="009E78F8" w:rsidRPr="00E44E24" w:rsidRDefault="009E78F8" w:rsidP="00111659">
            <w:pPr>
              <w:spacing w:after="60"/>
              <w:jc w:val="right"/>
              <w:rPr>
                <w:sz w:val="18"/>
              </w:rPr>
            </w:pPr>
            <w:r>
              <w:rPr>
                <w:sz w:val="18"/>
              </w:rPr>
              <w:t>0</w:t>
            </w:r>
          </w:p>
        </w:tc>
        <w:tc>
          <w:tcPr>
            <w:tcW w:w="711" w:type="dxa"/>
            <w:shd w:val="clear" w:color="auto" w:fill="auto"/>
          </w:tcPr>
          <w:p w:rsidR="009E78F8" w:rsidRPr="00E44E24" w:rsidRDefault="009E78F8" w:rsidP="00111659">
            <w:pPr>
              <w:spacing w:after="60"/>
              <w:jc w:val="right"/>
              <w:rPr>
                <w:sz w:val="18"/>
              </w:rPr>
            </w:pPr>
            <w:r>
              <w:rPr>
                <w:sz w:val="18"/>
              </w:rPr>
              <w:t>0</w:t>
            </w:r>
          </w:p>
        </w:tc>
        <w:tc>
          <w:tcPr>
            <w:tcW w:w="707" w:type="dxa"/>
          </w:tcPr>
          <w:p w:rsidR="009E78F8" w:rsidRDefault="002B51DA" w:rsidP="00111659">
            <w:pPr>
              <w:spacing w:after="60"/>
              <w:jc w:val="right"/>
              <w:rPr>
                <w:sz w:val="18"/>
              </w:rPr>
            </w:pPr>
            <w:r>
              <w:rPr>
                <w:sz w:val="18"/>
              </w:rPr>
              <w:t>0</w:t>
            </w:r>
          </w:p>
        </w:tc>
        <w:tc>
          <w:tcPr>
            <w:tcW w:w="711" w:type="dxa"/>
            <w:shd w:val="clear" w:color="auto" w:fill="auto"/>
          </w:tcPr>
          <w:p w:rsidR="009E78F8" w:rsidRPr="00E44E24" w:rsidRDefault="009E78F8" w:rsidP="00111659">
            <w:pPr>
              <w:spacing w:after="60"/>
              <w:jc w:val="right"/>
              <w:rPr>
                <w:sz w:val="18"/>
              </w:rPr>
            </w:pPr>
            <w:r>
              <w:rPr>
                <w:sz w:val="18"/>
              </w:rPr>
              <w:t>0</w:t>
            </w:r>
          </w:p>
        </w:tc>
        <w:tc>
          <w:tcPr>
            <w:tcW w:w="850" w:type="dxa"/>
            <w:shd w:val="clear" w:color="auto" w:fill="auto"/>
          </w:tcPr>
          <w:p w:rsidR="009E78F8" w:rsidRPr="00E44E24" w:rsidRDefault="009E78F8" w:rsidP="00111659">
            <w:pPr>
              <w:spacing w:after="60"/>
              <w:jc w:val="right"/>
              <w:rPr>
                <w:sz w:val="18"/>
              </w:rPr>
            </w:pPr>
            <w:r>
              <w:rPr>
                <w:sz w:val="18"/>
              </w:rPr>
              <w:t>94,003</w:t>
            </w:r>
          </w:p>
        </w:tc>
        <w:tc>
          <w:tcPr>
            <w:tcW w:w="851" w:type="dxa"/>
            <w:shd w:val="clear" w:color="auto" w:fill="auto"/>
          </w:tcPr>
          <w:p w:rsidR="009E78F8" w:rsidRPr="00E44E24" w:rsidRDefault="009E78F8" w:rsidP="00111659">
            <w:pPr>
              <w:spacing w:after="60"/>
              <w:jc w:val="right"/>
              <w:rPr>
                <w:sz w:val="18"/>
              </w:rPr>
            </w:pPr>
            <w:r>
              <w:rPr>
                <w:sz w:val="18"/>
              </w:rPr>
              <w:t>0</w:t>
            </w:r>
          </w:p>
        </w:tc>
        <w:tc>
          <w:tcPr>
            <w:tcW w:w="709" w:type="dxa"/>
            <w:shd w:val="clear" w:color="auto" w:fill="auto"/>
          </w:tcPr>
          <w:p w:rsidR="009E78F8" w:rsidRPr="00E44E24" w:rsidRDefault="009E78F8" w:rsidP="00111659">
            <w:pPr>
              <w:spacing w:after="60"/>
              <w:jc w:val="right"/>
              <w:rPr>
                <w:sz w:val="18"/>
              </w:rPr>
            </w:pPr>
            <w:r>
              <w:rPr>
                <w:sz w:val="18"/>
              </w:rPr>
              <w:t>0</w:t>
            </w:r>
          </w:p>
        </w:tc>
        <w:tc>
          <w:tcPr>
            <w:tcW w:w="850" w:type="dxa"/>
            <w:shd w:val="clear" w:color="auto" w:fill="auto"/>
          </w:tcPr>
          <w:p w:rsidR="009E78F8" w:rsidRPr="00E44E24" w:rsidRDefault="009E78F8" w:rsidP="00111659">
            <w:pPr>
              <w:spacing w:after="60"/>
              <w:jc w:val="right"/>
              <w:rPr>
                <w:sz w:val="18"/>
              </w:rPr>
            </w:pPr>
            <w:r>
              <w:rPr>
                <w:sz w:val="18"/>
              </w:rPr>
              <w:t>0</w:t>
            </w:r>
          </w:p>
        </w:tc>
        <w:tc>
          <w:tcPr>
            <w:tcW w:w="851" w:type="dxa"/>
            <w:shd w:val="clear" w:color="auto" w:fill="auto"/>
          </w:tcPr>
          <w:p w:rsidR="009E78F8" w:rsidRPr="00E44E24" w:rsidRDefault="009E78F8" w:rsidP="00111659">
            <w:pPr>
              <w:spacing w:after="60"/>
              <w:jc w:val="right"/>
              <w:rPr>
                <w:sz w:val="18"/>
              </w:rPr>
            </w:pPr>
            <w:r>
              <w:rPr>
                <w:sz w:val="18"/>
              </w:rPr>
              <w:t>94,003</w:t>
            </w:r>
          </w:p>
        </w:tc>
      </w:tr>
      <w:tr w:rsidR="009E78F8" w:rsidRPr="00E44E24" w:rsidTr="009E78F8">
        <w:tc>
          <w:tcPr>
            <w:tcW w:w="1683" w:type="dxa"/>
            <w:gridSpan w:val="2"/>
            <w:vMerge/>
            <w:shd w:val="clear" w:color="auto" w:fill="auto"/>
          </w:tcPr>
          <w:p w:rsidR="009E78F8" w:rsidRPr="00E44E24" w:rsidRDefault="009E78F8" w:rsidP="00111659">
            <w:pPr>
              <w:spacing w:after="60"/>
              <w:jc w:val="center"/>
              <w:rPr>
                <w:sz w:val="18"/>
              </w:rPr>
            </w:pPr>
          </w:p>
        </w:tc>
        <w:tc>
          <w:tcPr>
            <w:tcW w:w="1243" w:type="dxa"/>
            <w:shd w:val="clear" w:color="auto" w:fill="auto"/>
          </w:tcPr>
          <w:p w:rsidR="009E78F8" w:rsidRPr="00E44E24" w:rsidRDefault="009E78F8" w:rsidP="00111659">
            <w:pPr>
              <w:spacing w:after="60"/>
              <w:jc w:val="left"/>
              <w:rPr>
                <w:sz w:val="18"/>
              </w:rPr>
            </w:pPr>
            <w:r>
              <w:rPr>
                <w:sz w:val="18"/>
              </w:rPr>
              <w:t>Support costs</w:t>
            </w:r>
          </w:p>
        </w:tc>
        <w:tc>
          <w:tcPr>
            <w:tcW w:w="894" w:type="dxa"/>
            <w:shd w:val="clear" w:color="auto" w:fill="auto"/>
          </w:tcPr>
          <w:p w:rsidR="009E78F8" w:rsidRPr="00E44E24" w:rsidRDefault="009E78F8" w:rsidP="00111659">
            <w:pPr>
              <w:spacing w:after="60"/>
              <w:jc w:val="right"/>
              <w:rPr>
                <w:sz w:val="18"/>
              </w:rPr>
            </w:pPr>
            <w:r>
              <w:rPr>
                <w:sz w:val="18"/>
              </w:rPr>
              <w:t>0</w:t>
            </w:r>
          </w:p>
        </w:tc>
        <w:tc>
          <w:tcPr>
            <w:tcW w:w="711" w:type="dxa"/>
            <w:shd w:val="clear" w:color="auto" w:fill="auto"/>
          </w:tcPr>
          <w:p w:rsidR="009E78F8" w:rsidRPr="00E44E24" w:rsidRDefault="009E78F8" w:rsidP="00111659">
            <w:pPr>
              <w:spacing w:after="60"/>
              <w:jc w:val="right"/>
              <w:rPr>
                <w:sz w:val="18"/>
              </w:rPr>
            </w:pPr>
            <w:r>
              <w:rPr>
                <w:sz w:val="18"/>
              </w:rPr>
              <w:t>0</w:t>
            </w:r>
          </w:p>
        </w:tc>
        <w:tc>
          <w:tcPr>
            <w:tcW w:w="707" w:type="dxa"/>
          </w:tcPr>
          <w:p w:rsidR="009E78F8" w:rsidRDefault="002B51DA" w:rsidP="00111659">
            <w:pPr>
              <w:spacing w:after="60"/>
              <w:jc w:val="right"/>
              <w:rPr>
                <w:sz w:val="18"/>
              </w:rPr>
            </w:pPr>
            <w:r>
              <w:rPr>
                <w:sz w:val="18"/>
              </w:rPr>
              <w:t>0</w:t>
            </w:r>
          </w:p>
        </w:tc>
        <w:tc>
          <w:tcPr>
            <w:tcW w:w="711" w:type="dxa"/>
            <w:shd w:val="clear" w:color="auto" w:fill="auto"/>
          </w:tcPr>
          <w:p w:rsidR="009E78F8" w:rsidRPr="00E44E24" w:rsidRDefault="009E78F8" w:rsidP="00111659">
            <w:pPr>
              <w:spacing w:after="60"/>
              <w:jc w:val="right"/>
              <w:rPr>
                <w:sz w:val="18"/>
              </w:rPr>
            </w:pPr>
            <w:r>
              <w:rPr>
                <w:sz w:val="18"/>
              </w:rPr>
              <w:t>0</w:t>
            </w:r>
          </w:p>
        </w:tc>
        <w:tc>
          <w:tcPr>
            <w:tcW w:w="850" w:type="dxa"/>
            <w:shd w:val="clear" w:color="auto" w:fill="auto"/>
          </w:tcPr>
          <w:p w:rsidR="009E78F8" w:rsidRPr="00E44E24" w:rsidRDefault="009E78F8" w:rsidP="00111659">
            <w:pPr>
              <w:spacing w:after="60"/>
              <w:jc w:val="right"/>
              <w:rPr>
                <w:sz w:val="18"/>
              </w:rPr>
            </w:pPr>
            <w:r>
              <w:rPr>
                <w:sz w:val="18"/>
              </w:rPr>
              <w:t>10,787</w:t>
            </w:r>
          </w:p>
        </w:tc>
        <w:tc>
          <w:tcPr>
            <w:tcW w:w="851" w:type="dxa"/>
            <w:shd w:val="clear" w:color="auto" w:fill="auto"/>
          </w:tcPr>
          <w:p w:rsidR="009E78F8" w:rsidRPr="00E44E24" w:rsidRDefault="009E78F8" w:rsidP="00111659">
            <w:pPr>
              <w:spacing w:after="60"/>
              <w:jc w:val="right"/>
              <w:rPr>
                <w:sz w:val="18"/>
              </w:rPr>
            </w:pPr>
            <w:r>
              <w:rPr>
                <w:sz w:val="18"/>
              </w:rPr>
              <w:t>0</w:t>
            </w:r>
          </w:p>
        </w:tc>
        <w:tc>
          <w:tcPr>
            <w:tcW w:w="709" w:type="dxa"/>
            <w:shd w:val="clear" w:color="auto" w:fill="auto"/>
          </w:tcPr>
          <w:p w:rsidR="009E78F8" w:rsidRPr="00E44E24" w:rsidRDefault="009E78F8" w:rsidP="00111659">
            <w:pPr>
              <w:spacing w:after="60"/>
              <w:jc w:val="right"/>
              <w:rPr>
                <w:sz w:val="18"/>
              </w:rPr>
            </w:pPr>
            <w:r>
              <w:rPr>
                <w:sz w:val="18"/>
              </w:rPr>
              <w:t>0</w:t>
            </w:r>
          </w:p>
        </w:tc>
        <w:tc>
          <w:tcPr>
            <w:tcW w:w="850" w:type="dxa"/>
            <w:shd w:val="clear" w:color="auto" w:fill="auto"/>
          </w:tcPr>
          <w:p w:rsidR="009E78F8" w:rsidRPr="00E44E24" w:rsidRDefault="009E78F8" w:rsidP="00111659">
            <w:pPr>
              <w:spacing w:after="60"/>
              <w:jc w:val="right"/>
              <w:rPr>
                <w:sz w:val="18"/>
              </w:rPr>
            </w:pPr>
            <w:r>
              <w:rPr>
                <w:sz w:val="18"/>
              </w:rPr>
              <w:t>0</w:t>
            </w:r>
          </w:p>
        </w:tc>
        <w:tc>
          <w:tcPr>
            <w:tcW w:w="851" w:type="dxa"/>
            <w:shd w:val="clear" w:color="auto" w:fill="auto"/>
          </w:tcPr>
          <w:p w:rsidR="009E78F8" w:rsidRPr="00E44E24" w:rsidRDefault="009E78F8" w:rsidP="00111659">
            <w:pPr>
              <w:spacing w:after="60"/>
              <w:jc w:val="right"/>
              <w:rPr>
                <w:sz w:val="18"/>
              </w:rPr>
            </w:pPr>
            <w:r>
              <w:rPr>
                <w:sz w:val="18"/>
              </w:rPr>
              <w:t>10,787</w:t>
            </w:r>
          </w:p>
        </w:tc>
      </w:tr>
    </w:tbl>
    <w:p w:rsidR="003E0A48" w:rsidRDefault="00111659" w:rsidP="00111659">
      <w:pPr>
        <w:spacing w:after="60"/>
        <w:rPr>
          <w:sz w:val="20"/>
          <w:szCs w:val="20"/>
        </w:rPr>
      </w:pPr>
      <w:r>
        <w:rPr>
          <w:sz w:val="20"/>
          <w:szCs w:val="20"/>
        </w:rPr>
        <w:t>* The third tranche should have been submitted in 2016</w:t>
      </w:r>
    </w:p>
    <w:p w:rsidR="00111659" w:rsidRPr="00111659" w:rsidRDefault="00111659" w:rsidP="00111659">
      <w:pPr>
        <w:spacing w:after="60"/>
        <w:rPr>
          <w:sz w:val="20"/>
          <w:szCs w:val="20"/>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60"/>
      </w:tblGrid>
      <w:tr w:rsidR="003E0A48" w:rsidRPr="00E44E24" w:rsidTr="00370084">
        <w:trPr>
          <w:trHeight w:val="240"/>
        </w:trPr>
        <w:tc>
          <w:tcPr>
            <w:tcW w:w="3000" w:type="dxa"/>
            <w:shd w:val="clear" w:color="auto" w:fill="auto"/>
          </w:tcPr>
          <w:p w:rsidR="003E0A48" w:rsidRPr="00E44E24" w:rsidRDefault="003E0A48" w:rsidP="007C29FE">
            <w:pPr>
              <w:spacing w:after="60"/>
              <w:jc w:val="left"/>
              <w:rPr>
                <w:b/>
                <w:sz w:val="18"/>
              </w:rPr>
            </w:pPr>
            <w:r w:rsidRPr="00E44E24">
              <w:rPr>
                <w:b/>
                <w:sz w:val="18"/>
              </w:rPr>
              <w:t>Secretariat's recommendation:</w:t>
            </w:r>
          </w:p>
        </w:tc>
        <w:tc>
          <w:tcPr>
            <w:tcW w:w="7060" w:type="dxa"/>
            <w:shd w:val="clear" w:color="auto" w:fill="auto"/>
          </w:tcPr>
          <w:p w:rsidR="003E0A48" w:rsidRPr="00E44E24" w:rsidRDefault="003E0A48" w:rsidP="007C29FE">
            <w:pPr>
              <w:spacing w:after="60"/>
              <w:jc w:val="center"/>
              <w:rPr>
                <w:sz w:val="18"/>
              </w:rPr>
            </w:pPr>
            <w:r>
              <w:rPr>
                <w:sz w:val="18"/>
              </w:rPr>
              <w:t>Blanket approval</w:t>
            </w:r>
          </w:p>
        </w:tc>
      </w:tr>
    </w:tbl>
    <w:p w:rsidR="0048787E" w:rsidRDefault="0048787E" w:rsidP="0048787E">
      <w:pPr>
        <w:rPr>
          <w:lang w:val="en-CA"/>
        </w:rPr>
      </w:pPr>
    </w:p>
    <w:p w:rsidR="0048787E" w:rsidRPr="00572436" w:rsidRDefault="0048787E" w:rsidP="0048787E">
      <w:pPr>
        <w:pStyle w:val="StyleHeader4Para4Left0Firstline0"/>
        <w:numPr>
          <w:ilvl w:val="0"/>
          <w:numId w:val="0"/>
        </w:numPr>
        <w:rPr>
          <w:lang w:val="en-CA"/>
        </w:rPr>
      </w:pPr>
      <w:r w:rsidRPr="00572436">
        <w:rPr>
          <w:lang w:val="en-CA"/>
        </w:rPr>
        <w:br w:type="page"/>
      </w:r>
    </w:p>
    <w:p w:rsidR="0048787E" w:rsidRPr="00572436" w:rsidRDefault="0048787E" w:rsidP="00D16F2D">
      <w:pPr>
        <w:jc w:val="center"/>
        <w:rPr>
          <w:b/>
          <w:lang w:val="en-CA"/>
        </w:rPr>
      </w:pPr>
      <w:r w:rsidRPr="00572436">
        <w:rPr>
          <w:b/>
          <w:lang w:val="en-CA"/>
        </w:rPr>
        <w:lastRenderedPageBreak/>
        <w:t>PROJECT DESCRIPTION</w:t>
      </w:r>
    </w:p>
    <w:p w:rsidR="0048787E" w:rsidRPr="00572436" w:rsidRDefault="0048787E" w:rsidP="00D16F2D">
      <w:pPr>
        <w:rPr>
          <w:lang w:val="en-CA"/>
        </w:rPr>
      </w:pPr>
    </w:p>
    <w:p w:rsidR="0048787E" w:rsidRPr="00572436" w:rsidRDefault="0048787E" w:rsidP="00D16F2D">
      <w:pPr>
        <w:pStyle w:val="Heading1"/>
        <w:tabs>
          <w:tab w:val="clear" w:pos="2978"/>
        </w:tabs>
        <w:ind w:left="0"/>
        <w:rPr>
          <w:lang w:val="en-CA"/>
        </w:rPr>
      </w:pPr>
      <w:r w:rsidRPr="00572436">
        <w:rPr>
          <w:lang w:val="en-CA"/>
        </w:rPr>
        <w:t xml:space="preserve">On behalf of the Government of </w:t>
      </w:r>
      <w:r w:rsidR="003E0A48">
        <w:rPr>
          <w:lang w:val="en-CA"/>
        </w:rPr>
        <w:t>the Bahamas</w:t>
      </w:r>
      <w:r w:rsidRPr="00572436">
        <w:rPr>
          <w:lang w:val="en-CA"/>
        </w:rPr>
        <w:t xml:space="preserve">, </w:t>
      </w:r>
      <w:r w:rsidR="00433AE1">
        <w:rPr>
          <w:lang w:val="en-CA"/>
        </w:rPr>
        <w:t>UNEP</w:t>
      </w:r>
      <w:r w:rsidRPr="00572436">
        <w:rPr>
          <w:lang w:val="en-CA"/>
        </w:rPr>
        <w:t xml:space="preserve"> as the lead implementing agency, has submitted a request for funding for the </w:t>
      </w:r>
      <w:r w:rsidR="001934CC">
        <w:rPr>
          <w:lang w:val="en-CA"/>
        </w:rPr>
        <w:t>third</w:t>
      </w:r>
      <w:r w:rsidRPr="00572436">
        <w:rPr>
          <w:lang w:val="en-CA"/>
        </w:rPr>
        <w:t xml:space="preserve"> tranche of stage I of the HCFC pha</w:t>
      </w:r>
      <w:r w:rsidR="00F31B0B">
        <w:rPr>
          <w:lang w:val="en-CA"/>
        </w:rPr>
        <w:t>se-out management plan (HPMP), at a total cost of US $104,790</w:t>
      </w:r>
      <w:r w:rsidRPr="00572436">
        <w:rPr>
          <w:lang w:val="en-CA"/>
        </w:rPr>
        <w:t>, consisting of US $</w:t>
      </w:r>
      <w:r w:rsidR="007053FB">
        <w:rPr>
          <w:lang w:val="en-CA"/>
        </w:rPr>
        <w:t>58,175</w:t>
      </w:r>
      <w:r w:rsidRPr="00572436">
        <w:rPr>
          <w:lang w:val="en-CA"/>
        </w:rPr>
        <w:t>, plus agency support costs of US </w:t>
      </w:r>
      <w:r w:rsidRPr="007053FB">
        <w:rPr>
          <w:lang w:val="en-CA"/>
        </w:rPr>
        <w:t>$</w:t>
      </w:r>
      <w:r w:rsidR="007053FB">
        <w:rPr>
          <w:lang w:val="en-CA"/>
        </w:rPr>
        <w:t>7,563</w:t>
      </w:r>
      <w:r w:rsidRPr="00572436">
        <w:rPr>
          <w:lang w:val="en-CA"/>
        </w:rPr>
        <w:t xml:space="preserve"> for </w:t>
      </w:r>
      <w:r w:rsidR="007053FB">
        <w:rPr>
          <w:lang w:val="en-CA"/>
        </w:rPr>
        <w:t>UNEP</w:t>
      </w:r>
      <w:r w:rsidRPr="00572436">
        <w:rPr>
          <w:lang w:val="en-CA"/>
        </w:rPr>
        <w:t>, and US $</w:t>
      </w:r>
      <w:r w:rsidR="007053FB">
        <w:rPr>
          <w:lang w:val="en-CA"/>
        </w:rPr>
        <w:t>35,828</w:t>
      </w:r>
      <w:r w:rsidRPr="00572436">
        <w:rPr>
          <w:lang w:val="en-CA"/>
        </w:rPr>
        <w:t xml:space="preserve">, plus agency support costs of </w:t>
      </w:r>
      <w:r w:rsidRPr="007053FB">
        <w:rPr>
          <w:lang w:val="en-CA"/>
        </w:rPr>
        <w:t>US $</w:t>
      </w:r>
      <w:r w:rsidR="007053FB" w:rsidRPr="007053FB">
        <w:rPr>
          <w:lang w:val="en-CA"/>
        </w:rPr>
        <w:t>3,224</w:t>
      </w:r>
      <w:r w:rsidRPr="00572436">
        <w:rPr>
          <w:lang w:val="en-CA"/>
        </w:rPr>
        <w:t xml:space="preserve"> for </w:t>
      </w:r>
      <w:r w:rsidR="007053FB">
        <w:rPr>
          <w:lang w:val="en-CA"/>
        </w:rPr>
        <w:t>UNIDO</w:t>
      </w:r>
      <w:r w:rsidR="00DC0773">
        <w:rPr>
          <w:lang w:val="en-CA"/>
        </w:rPr>
        <w:t>.</w:t>
      </w:r>
      <w:r w:rsidR="003D30FB">
        <w:rPr>
          <w:rStyle w:val="FootnoteReference"/>
          <w:lang w:val="en-CA"/>
        </w:rPr>
        <w:footnoteReference w:id="1"/>
      </w:r>
      <w:r w:rsidRPr="00572436">
        <w:rPr>
          <w:lang w:val="en-CA"/>
        </w:rPr>
        <w:t xml:space="preserve"> The submission includes a progress report on the implementation of the </w:t>
      </w:r>
      <w:r w:rsidR="007053FB">
        <w:rPr>
          <w:lang w:val="en-CA"/>
        </w:rPr>
        <w:t>second</w:t>
      </w:r>
      <w:r w:rsidRPr="00572436">
        <w:rPr>
          <w:lang w:val="en-CA"/>
        </w:rPr>
        <w:t xml:space="preserve"> </w:t>
      </w:r>
      <w:r w:rsidRPr="00CC4BF0">
        <w:rPr>
          <w:lang w:val="en-CA"/>
        </w:rPr>
        <w:t>tranche</w:t>
      </w:r>
      <w:r w:rsidR="00DE32B0">
        <w:rPr>
          <w:lang w:val="en-CA"/>
        </w:rPr>
        <w:t xml:space="preserve">, </w:t>
      </w:r>
      <w:r w:rsidR="00DE32B0" w:rsidRPr="00DE32B0">
        <w:rPr>
          <w:lang w:val="en-CA"/>
        </w:rPr>
        <w:t>the verification report on HCFC consumption</w:t>
      </w:r>
      <w:r w:rsidR="008458F1" w:rsidRPr="00DE32B0">
        <w:rPr>
          <w:lang w:val="en-CA"/>
        </w:rPr>
        <w:t xml:space="preserve"> </w:t>
      </w:r>
      <w:r w:rsidRPr="00DE32B0">
        <w:rPr>
          <w:lang w:val="en-CA"/>
        </w:rPr>
        <w:t>and</w:t>
      </w:r>
      <w:r w:rsidRPr="00572436">
        <w:rPr>
          <w:lang w:val="en-CA"/>
        </w:rPr>
        <w:t xml:space="preserve"> the tranche implementation plan for 201</w:t>
      </w:r>
      <w:r>
        <w:rPr>
          <w:lang w:val="en-CA"/>
        </w:rPr>
        <w:t>8</w:t>
      </w:r>
      <w:r w:rsidR="00E9326E">
        <w:rPr>
          <w:lang w:val="en-CA"/>
        </w:rPr>
        <w:t xml:space="preserve"> </w:t>
      </w:r>
      <w:r w:rsidRPr="00572436">
        <w:rPr>
          <w:lang w:val="en-CA"/>
        </w:rPr>
        <w:t xml:space="preserve">to </w:t>
      </w:r>
      <w:r w:rsidR="007053FB">
        <w:rPr>
          <w:lang w:val="en-CA"/>
        </w:rPr>
        <w:t>2020.</w:t>
      </w:r>
    </w:p>
    <w:p w:rsidR="0048787E" w:rsidRPr="00572436" w:rsidRDefault="004A1312" w:rsidP="00D16F2D">
      <w:pPr>
        <w:spacing w:after="240"/>
        <w:rPr>
          <w:u w:val="single"/>
          <w:lang w:val="en-CA"/>
        </w:rPr>
      </w:pPr>
      <w:r w:rsidRPr="00C4248D">
        <w:rPr>
          <w:u w:val="single"/>
          <w:lang w:val="en-CA"/>
        </w:rPr>
        <w:t>Report on HCFC consumption</w:t>
      </w:r>
    </w:p>
    <w:p w:rsidR="0048787E" w:rsidRPr="00572436" w:rsidRDefault="0048787E" w:rsidP="00D16F2D">
      <w:pPr>
        <w:spacing w:after="240"/>
        <w:rPr>
          <w:i/>
          <w:lang w:val="en-CA"/>
        </w:rPr>
      </w:pPr>
      <w:r w:rsidRPr="00572436">
        <w:rPr>
          <w:i/>
          <w:lang w:val="en-CA"/>
        </w:rPr>
        <w:t>HCFC consumption</w:t>
      </w:r>
    </w:p>
    <w:p w:rsidR="0048787E" w:rsidRPr="00494D84" w:rsidRDefault="0048787E" w:rsidP="00D16F2D">
      <w:pPr>
        <w:pStyle w:val="Heading1"/>
        <w:tabs>
          <w:tab w:val="clear" w:pos="2978"/>
        </w:tabs>
        <w:ind w:left="0"/>
        <w:rPr>
          <w:lang w:val="en-CA"/>
        </w:rPr>
      </w:pPr>
      <w:r w:rsidRPr="00494D84">
        <w:rPr>
          <w:lang w:val="en-CA"/>
        </w:rPr>
        <w:t xml:space="preserve">The Government of </w:t>
      </w:r>
      <w:r w:rsidR="00CE2C7B" w:rsidRPr="00494D84">
        <w:rPr>
          <w:lang w:val="en-CA"/>
        </w:rPr>
        <w:t>the Bahamas</w:t>
      </w:r>
      <w:r w:rsidRPr="00494D84">
        <w:rPr>
          <w:lang w:val="en-CA"/>
        </w:rPr>
        <w:t xml:space="preserve"> reported a consumption of </w:t>
      </w:r>
      <w:r w:rsidR="00CE2C7B" w:rsidRPr="00494D84">
        <w:rPr>
          <w:lang w:val="en-CA"/>
        </w:rPr>
        <w:t>3.</w:t>
      </w:r>
      <w:r w:rsidR="003D30FB">
        <w:rPr>
          <w:lang w:val="en-CA"/>
        </w:rPr>
        <w:t>74</w:t>
      </w:r>
      <w:r w:rsidRPr="00494D84">
        <w:rPr>
          <w:lang w:val="en-CA"/>
        </w:rPr>
        <w:t xml:space="preserve"> ODP tonnes </w:t>
      </w:r>
      <w:r w:rsidR="001768B0" w:rsidRPr="00494D84">
        <w:rPr>
          <w:lang w:val="en-CA"/>
        </w:rPr>
        <w:t>(</w:t>
      </w:r>
      <w:r w:rsidR="003D30FB">
        <w:rPr>
          <w:lang w:val="en-CA"/>
        </w:rPr>
        <w:t>68.00</w:t>
      </w:r>
      <w:r w:rsidR="001768B0" w:rsidRPr="00494D84">
        <w:rPr>
          <w:lang w:val="en-CA"/>
        </w:rPr>
        <w:t xml:space="preserve"> </w:t>
      </w:r>
      <w:proofErr w:type="spellStart"/>
      <w:r w:rsidR="001768B0" w:rsidRPr="00494D84">
        <w:rPr>
          <w:lang w:val="en-CA"/>
        </w:rPr>
        <w:t>mt</w:t>
      </w:r>
      <w:proofErr w:type="spellEnd"/>
      <w:r w:rsidR="001768B0" w:rsidRPr="00494D84">
        <w:rPr>
          <w:lang w:val="en-CA"/>
        </w:rPr>
        <w:t xml:space="preserve">) </w:t>
      </w:r>
      <w:r w:rsidRPr="00494D84">
        <w:rPr>
          <w:lang w:val="en-CA"/>
        </w:rPr>
        <w:t>of HCFC in 2016</w:t>
      </w:r>
      <w:r w:rsidR="00DA0597">
        <w:rPr>
          <w:lang w:val="en-CA"/>
        </w:rPr>
        <w:t>, which was 2</w:t>
      </w:r>
      <w:r w:rsidR="003D30FB">
        <w:rPr>
          <w:lang w:val="en-CA"/>
        </w:rPr>
        <w:t>2 per cent below the baseline for compliance</w:t>
      </w:r>
      <w:r w:rsidRPr="00494D84">
        <w:rPr>
          <w:lang w:val="en-CA"/>
        </w:rPr>
        <w:t xml:space="preserve">. The 2012-2016 HCFC consumption is shown in Table 1.  </w:t>
      </w:r>
    </w:p>
    <w:p w:rsidR="0048787E" w:rsidRPr="00572436" w:rsidRDefault="0048787E" w:rsidP="00D16F2D">
      <w:pPr>
        <w:rPr>
          <w:b/>
          <w:lang w:val="en-CA"/>
        </w:rPr>
      </w:pPr>
      <w:r w:rsidRPr="00572436">
        <w:rPr>
          <w:b/>
          <w:lang w:val="en-CA"/>
        </w:rPr>
        <w:t xml:space="preserve">Table 1. HCFC consumption </w:t>
      </w:r>
      <w:r w:rsidRPr="00CE2C7B">
        <w:rPr>
          <w:b/>
          <w:lang w:val="en-CA"/>
        </w:rPr>
        <w:t xml:space="preserve">in </w:t>
      </w:r>
      <w:r w:rsidR="00CE2C7B" w:rsidRPr="00CE2C7B">
        <w:rPr>
          <w:b/>
          <w:lang w:val="en-CA"/>
        </w:rPr>
        <w:t>the Bahamas</w:t>
      </w:r>
      <w:r w:rsidRPr="00CE2C7B">
        <w:rPr>
          <w:b/>
          <w:lang w:val="en-CA"/>
        </w:rPr>
        <w:t xml:space="preserve"> (2012</w:t>
      </w:r>
      <w:r w:rsidRPr="00572436">
        <w:rPr>
          <w:b/>
          <w:lang w:val="en-CA"/>
        </w:rPr>
        <w:t>-201</w:t>
      </w:r>
      <w:r>
        <w:rPr>
          <w:b/>
          <w:lang w:val="en-CA"/>
        </w:rPr>
        <w:t>6</w:t>
      </w:r>
      <w:r w:rsidRPr="00572436">
        <w:rPr>
          <w:b/>
          <w:lang w:val="en-CA"/>
        </w:rPr>
        <w:t xml:space="preserve">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48787E" w:rsidRPr="00572436" w:rsidTr="007C29F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8787E" w:rsidRPr="00572436" w:rsidRDefault="0048787E" w:rsidP="00D16F2D">
            <w:pPr>
              <w:widowControl w:val="0"/>
              <w:jc w:val="left"/>
              <w:rPr>
                <w:b/>
                <w:bCs/>
                <w:color w:val="000000"/>
                <w:sz w:val="20"/>
                <w:szCs w:val="20"/>
                <w:lang w:val="en-CA"/>
              </w:rPr>
            </w:pPr>
            <w:r w:rsidRPr="00572436">
              <w:rPr>
                <w:b/>
                <w:bCs/>
                <w:color w:val="000000"/>
                <w:sz w:val="20"/>
                <w:szCs w:val="20"/>
                <w:lang w:val="en-CA"/>
              </w:rPr>
              <w:t>HCFC</w:t>
            </w:r>
            <w:r w:rsidR="00CC4BF0">
              <w:rPr>
                <w:b/>
                <w:bCs/>
                <w:color w:val="000000"/>
                <w:sz w:val="20"/>
                <w:szCs w:val="20"/>
                <w:lang w:val="en-CA"/>
              </w:rPr>
              <w:t>-22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8787E" w:rsidRPr="00572436" w:rsidRDefault="0048787E" w:rsidP="00D16F2D">
            <w:pPr>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rPr>
              <w:t>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8787E" w:rsidRPr="00572436" w:rsidRDefault="0048787E" w:rsidP="00D16F2D">
            <w:pPr>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rPr>
              <w:t>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8787E" w:rsidRPr="00572436" w:rsidRDefault="0048787E" w:rsidP="00D16F2D">
            <w:pPr>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rPr>
              <w:t>4</w:t>
            </w:r>
          </w:p>
        </w:tc>
        <w:tc>
          <w:tcPr>
            <w:tcW w:w="529" w:type="pct"/>
            <w:tcBorders>
              <w:top w:val="single" w:sz="4" w:space="0" w:color="auto"/>
              <w:left w:val="nil"/>
              <w:bottom w:val="single" w:sz="4" w:space="0" w:color="auto"/>
              <w:right w:val="single" w:sz="4" w:space="0" w:color="auto"/>
            </w:tcBorders>
          </w:tcPr>
          <w:p w:rsidR="0048787E" w:rsidRPr="00572436" w:rsidRDefault="0048787E" w:rsidP="00D16F2D">
            <w:pPr>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rPr>
              <w:t>5</w:t>
            </w:r>
          </w:p>
        </w:tc>
        <w:tc>
          <w:tcPr>
            <w:tcW w:w="530" w:type="pct"/>
            <w:tcBorders>
              <w:top w:val="single" w:sz="4" w:space="0" w:color="auto"/>
              <w:left w:val="single" w:sz="4" w:space="0" w:color="auto"/>
              <w:bottom w:val="single" w:sz="4" w:space="0" w:color="auto"/>
              <w:right w:val="single" w:sz="4" w:space="0" w:color="auto"/>
            </w:tcBorders>
          </w:tcPr>
          <w:p w:rsidR="0048787E" w:rsidRPr="00572436" w:rsidRDefault="0048787E" w:rsidP="00D16F2D">
            <w:pPr>
              <w:widowControl w:val="0"/>
              <w:jc w:val="center"/>
              <w:rPr>
                <w:b/>
                <w:bCs/>
                <w:color w:val="000000"/>
                <w:sz w:val="20"/>
                <w:szCs w:val="20"/>
                <w:lang w:val="en-CA"/>
              </w:rPr>
            </w:pPr>
            <w:r w:rsidRPr="00665511">
              <w:rPr>
                <w:b/>
                <w:bCs/>
                <w:color w:val="000000"/>
                <w:sz w:val="20"/>
                <w:szCs w:val="20"/>
                <w:lang w:val="en-CA"/>
              </w:rPr>
              <w:t>2016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87E" w:rsidRPr="00572436" w:rsidRDefault="0048787E" w:rsidP="00D16F2D">
            <w:pPr>
              <w:widowControl w:val="0"/>
              <w:jc w:val="center"/>
              <w:rPr>
                <w:b/>
                <w:bCs/>
                <w:color w:val="000000"/>
                <w:sz w:val="20"/>
                <w:szCs w:val="20"/>
                <w:lang w:val="en-CA"/>
              </w:rPr>
            </w:pPr>
            <w:r w:rsidRPr="00572436">
              <w:rPr>
                <w:b/>
                <w:bCs/>
                <w:color w:val="000000"/>
                <w:sz w:val="20"/>
                <w:szCs w:val="20"/>
                <w:lang w:val="en-CA"/>
              </w:rPr>
              <w:t>Baseline</w:t>
            </w:r>
          </w:p>
        </w:tc>
      </w:tr>
      <w:tr w:rsidR="0048787E" w:rsidRPr="00572436" w:rsidTr="007C29F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8787E" w:rsidRPr="00572436" w:rsidRDefault="0048787E" w:rsidP="00D16F2D">
            <w:pPr>
              <w:widowControl w:val="0"/>
              <w:jc w:val="left"/>
              <w:rPr>
                <w:b/>
                <w:bCs/>
                <w:color w:val="000000"/>
                <w:sz w:val="20"/>
                <w:szCs w:val="20"/>
                <w:lang w:val="en-CA"/>
              </w:rPr>
            </w:pPr>
            <w:r w:rsidRPr="00572436">
              <w:rPr>
                <w:b/>
                <w:bCs/>
                <w:color w:val="000000"/>
                <w:sz w:val="20"/>
                <w:szCs w:val="20"/>
                <w:lang w:val="en-CA"/>
              </w:rPr>
              <w:t>Metric tonnes</w:t>
            </w:r>
            <w:r w:rsidR="003D30FB">
              <w:rPr>
                <w:b/>
                <w:bCs/>
                <w:color w:val="000000"/>
                <w:sz w:val="20"/>
                <w:szCs w:val="20"/>
                <w:lang w:val="en-CA"/>
              </w:rPr>
              <w:t xml:space="preserve"> (</w:t>
            </w:r>
            <w:proofErr w:type="spellStart"/>
            <w:r w:rsidR="003D30FB">
              <w:rPr>
                <w:b/>
                <w:bCs/>
                <w:color w:val="000000"/>
                <w:sz w:val="20"/>
                <w:szCs w:val="20"/>
                <w:lang w:val="en-CA"/>
              </w:rPr>
              <w:t>mt</w:t>
            </w:r>
            <w:proofErr w:type="spellEnd"/>
            <w:r w:rsidR="003D30FB">
              <w:rPr>
                <w:b/>
                <w:bCs/>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vAlign w:val="center"/>
            <w:hideMark/>
          </w:tcPr>
          <w:p w:rsidR="0048787E" w:rsidRPr="00CC4BF0" w:rsidRDefault="00CC4BF0" w:rsidP="00D16F2D">
            <w:pPr>
              <w:widowControl w:val="0"/>
              <w:jc w:val="right"/>
              <w:rPr>
                <w:bCs/>
                <w:color w:val="000000"/>
                <w:sz w:val="20"/>
                <w:szCs w:val="20"/>
                <w:lang w:val="en-CA"/>
              </w:rPr>
            </w:pPr>
            <w:r w:rsidRPr="00CC4BF0">
              <w:rPr>
                <w:bCs/>
                <w:color w:val="000000"/>
                <w:sz w:val="20"/>
                <w:szCs w:val="20"/>
                <w:lang w:val="en-CA"/>
              </w:rPr>
              <w:t>49.</w:t>
            </w:r>
            <w:r w:rsidR="002A027D">
              <w:rPr>
                <w:bCs/>
                <w:color w:val="000000"/>
                <w:sz w:val="20"/>
                <w:szCs w:val="20"/>
                <w:lang w:val="en-CA"/>
              </w:rPr>
              <w:t>6</w:t>
            </w:r>
          </w:p>
        </w:tc>
        <w:tc>
          <w:tcPr>
            <w:tcW w:w="529" w:type="pct"/>
            <w:tcBorders>
              <w:top w:val="nil"/>
              <w:left w:val="nil"/>
              <w:bottom w:val="single" w:sz="4" w:space="0" w:color="auto"/>
              <w:right w:val="single" w:sz="4" w:space="0" w:color="auto"/>
            </w:tcBorders>
            <w:shd w:val="clear" w:color="auto" w:fill="auto"/>
            <w:noWrap/>
            <w:vAlign w:val="center"/>
            <w:hideMark/>
          </w:tcPr>
          <w:p w:rsidR="0048787E" w:rsidRPr="00CC4BF0" w:rsidRDefault="002A027D" w:rsidP="00D16F2D">
            <w:pPr>
              <w:widowControl w:val="0"/>
              <w:jc w:val="right"/>
              <w:rPr>
                <w:bCs/>
                <w:color w:val="000000"/>
                <w:sz w:val="20"/>
                <w:szCs w:val="20"/>
                <w:lang w:val="en-CA"/>
              </w:rPr>
            </w:pPr>
            <w:r>
              <w:rPr>
                <w:bCs/>
                <w:color w:val="000000"/>
                <w:sz w:val="20"/>
                <w:szCs w:val="20"/>
                <w:lang w:val="en-CA"/>
              </w:rPr>
              <w:t>49.45</w:t>
            </w:r>
          </w:p>
        </w:tc>
        <w:tc>
          <w:tcPr>
            <w:tcW w:w="529" w:type="pct"/>
            <w:tcBorders>
              <w:top w:val="nil"/>
              <w:left w:val="nil"/>
              <w:bottom w:val="single" w:sz="4" w:space="0" w:color="auto"/>
              <w:right w:val="single" w:sz="4" w:space="0" w:color="auto"/>
            </w:tcBorders>
            <w:shd w:val="clear" w:color="auto" w:fill="auto"/>
            <w:noWrap/>
            <w:vAlign w:val="center"/>
            <w:hideMark/>
          </w:tcPr>
          <w:p w:rsidR="0048787E" w:rsidRPr="00CC4BF0" w:rsidRDefault="002A027D" w:rsidP="00D16F2D">
            <w:pPr>
              <w:widowControl w:val="0"/>
              <w:jc w:val="right"/>
              <w:rPr>
                <w:bCs/>
                <w:color w:val="000000"/>
                <w:sz w:val="20"/>
                <w:szCs w:val="20"/>
                <w:lang w:val="en-CA"/>
              </w:rPr>
            </w:pPr>
            <w:r>
              <w:rPr>
                <w:bCs/>
                <w:color w:val="000000"/>
                <w:sz w:val="20"/>
                <w:szCs w:val="20"/>
                <w:lang w:val="en-CA"/>
              </w:rPr>
              <w:t>49.27</w:t>
            </w:r>
          </w:p>
        </w:tc>
        <w:tc>
          <w:tcPr>
            <w:tcW w:w="529" w:type="pct"/>
            <w:tcBorders>
              <w:top w:val="single" w:sz="4" w:space="0" w:color="auto"/>
              <w:left w:val="nil"/>
              <w:bottom w:val="single" w:sz="4" w:space="0" w:color="auto"/>
              <w:right w:val="single" w:sz="4" w:space="0" w:color="auto"/>
            </w:tcBorders>
          </w:tcPr>
          <w:p w:rsidR="0048787E" w:rsidRPr="00CC4BF0" w:rsidRDefault="002A027D" w:rsidP="00D16F2D">
            <w:pPr>
              <w:widowControl w:val="0"/>
              <w:jc w:val="right"/>
              <w:rPr>
                <w:bCs/>
                <w:color w:val="000000"/>
                <w:sz w:val="20"/>
                <w:szCs w:val="20"/>
                <w:lang w:val="en-CA"/>
              </w:rPr>
            </w:pPr>
            <w:r>
              <w:rPr>
                <w:bCs/>
                <w:color w:val="000000"/>
                <w:sz w:val="20"/>
                <w:szCs w:val="20"/>
                <w:lang w:val="en-CA"/>
              </w:rPr>
              <w:t>64.00</w:t>
            </w:r>
          </w:p>
        </w:tc>
        <w:tc>
          <w:tcPr>
            <w:tcW w:w="530" w:type="pct"/>
            <w:tcBorders>
              <w:top w:val="nil"/>
              <w:left w:val="single" w:sz="4" w:space="0" w:color="auto"/>
              <w:bottom w:val="single" w:sz="4" w:space="0" w:color="auto"/>
              <w:right w:val="single" w:sz="4" w:space="0" w:color="auto"/>
            </w:tcBorders>
          </w:tcPr>
          <w:p w:rsidR="0048787E" w:rsidRPr="00CC4BF0" w:rsidRDefault="006437CD" w:rsidP="00D16F2D">
            <w:pPr>
              <w:widowControl w:val="0"/>
              <w:jc w:val="right"/>
              <w:rPr>
                <w:bCs/>
                <w:color w:val="000000"/>
                <w:sz w:val="20"/>
                <w:szCs w:val="20"/>
                <w:lang w:val="en-CA"/>
              </w:rPr>
            </w:pPr>
            <w:r>
              <w:rPr>
                <w:bCs/>
                <w:color w:val="000000"/>
                <w:sz w:val="20"/>
                <w:szCs w:val="20"/>
                <w:lang w:val="en-CA"/>
              </w:rPr>
              <w:t>68.00</w:t>
            </w: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48787E" w:rsidRPr="00CC4BF0" w:rsidRDefault="00CC4BF0" w:rsidP="00D16F2D">
            <w:pPr>
              <w:widowControl w:val="0"/>
              <w:jc w:val="right"/>
              <w:rPr>
                <w:bCs/>
                <w:color w:val="000000"/>
                <w:sz w:val="20"/>
                <w:szCs w:val="20"/>
                <w:lang w:val="en-CA"/>
              </w:rPr>
            </w:pPr>
            <w:r>
              <w:rPr>
                <w:bCs/>
                <w:color w:val="000000"/>
                <w:sz w:val="20"/>
                <w:szCs w:val="20"/>
                <w:lang w:val="en-CA"/>
              </w:rPr>
              <w:t>87.3</w:t>
            </w:r>
          </w:p>
        </w:tc>
      </w:tr>
      <w:tr w:rsidR="0048787E" w:rsidRPr="00572436" w:rsidTr="007C29F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8787E" w:rsidRPr="00572436" w:rsidRDefault="0048787E" w:rsidP="00D16F2D">
            <w:pPr>
              <w:widowControl w:val="0"/>
              <w:jc w:val="left"/>
              <w:rPr>
                <w:b/>
                <w:bCs/>
                <w:color w:val="000000"/>
                <w:sz w:val="20"/>
                <w:szCs w:val="20"/>
                <w:lang w:val="en-CA"/>
              </w:rPr>
            </w:pPr>
            <w:r w:rsidRPr="00572436">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87E" w:rsidRPr="00CC4BF0" w:rsidRDefault="00CC4BF0" w:rsidP="00D16F2D">
            <w:pPr>
              <w:widowControl w:val="0"/>
              <w:jc w:val="right"/>
              <w:rPr>
                <w:color w:val="000000"/>
                <w:sz w:val="20"/>
                <w:szCs w:val="20"/>
                <w:lang w:val="en-CA"/>
              </w:rPr>
            </w:pPr>
            <w:r>
              <w:rPr>
                <w:color w:val="000000"/>
                <w:sz w:val="20"/>
                <w:szCs w:val="20"/>
                <w:lang w:val="en-CA" w:eastAsia="en-CA"/>
              </w:rPr>
              <w:t>2.7</w:t>
            </w:r>
            <w:r w:rsidR="003D30FB">
              <w:rPr>
                <w:color w:val="000000"/>
                <w:sz w:val="20"/>
                <w:szCs w:val="20"/>
                <w:lang w:val="en-CA" w:eastAsia="en-CA"/>
              </w:rPr>
              <w:t>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87E" w:rsidRPr="00CC4BF0" w:rsidRDefault="002A027D" w:rsidP="00D16F2D">
            <w:pPr>
              <w:widowControl w:val="0"/>
              <w:jc w:val="right"/>
              <w:rPr>
                <w:color w:val="000000"/>
                <w:sz w:val="20"/>
                <w:szCs w:val="20"/>
                <w:lang w:val="en-CA"/>
              </w:rPr>
            </w:pPr>
            <w:r>
              <w:rPr>
                <w:color w:val="000000"/>
                <w:sz w:val="20"/>
                <w:szCs w:val="20"/>
                <w:lang w:val="en-CA"/>
              </w:rPr>
              <w:t>2.72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87E" w:rsidRPr="00CC4BF0" w:rsidRDefault="002A027D" w:rsidP="00D16F2D">
            <w:pPr>
              <w:widowControl w:val="0"/>
              <w:jc w:val="right"/>
              <w:rPr>
                <w:color w:val="000000"/>
                <w:sz w:val="20"/>
                <w:szCs w:val="20"/>
                <w:lang w:val="en-CA"/>
              </w:rPr>
            </w:pPr>
            <w:r>
              <w:rPr>
                <w:color w:val="000000"/>
                <w:sz w:val="20"/>
                <w:szCs w:val="20"/>
                <w:lang w:val="en-CA"/>
              </w:rPr>
              <w:t>2.71</w:t>
            </w:r>
          </w:p>
        </w:tc>
        <w:tc>
          <w:tcPr>
            <w:tcW w:w="529" w:type="pct"/>
            <w:tcBorders>
              <w:top w:val="single" w:sz="4" w:space="0" w:color="auto"/>
              <w:left w:val="single" w:sz="4" w:space="0" w:color="auto"/>
              <w:bottom w:val="single" w:sz="4" w:space="0" w:color="auto"/>
              <w:right w:val="single" w:sz="4" w:space="0" w:color="auto"/>
            </w:tcBorders>
          </w:tcPr>
          <w:p w:rsidR="0048787E" w:rsidRPr="00CC4BF0" w:rsidRDefault="002A027D" w:rsidP="00D16F2D">
            <w:pPr>
              <w:widowControl w:val="0"/>
              <w:jc w:val="right"/>
              <w:rPr>
                <w:color w:val="000000"/>
                <w:sz w:val="20"/>
                <w:szCs w:val="20"/>
                <w:lang w:val="en-CA"/>
              </w:rPr>
            </w:pPr>
            <w:r>
              <w:rPr>
                <w:color w:val="000000"/>
                <w:sz w:val="20"/>
                <w:szCs w:val="20"/>
                <w:lang w:val="en-CA"/>
              </w:rPr>
              <w:t>3.52</w:t>
            </w:r>
          </w:p>
        </w:tc>
        <w:tc>
          <w:tcPr>
            <w:tcW w:w="530" w:type="pct"/>
            <w:tcBorders>
              <w:top w:val="single" w:sz="4" w:space="0" w:color="auto"/>
              <w:left w:val="single" w:sz="4" w:space="0" w:color="auto"/>
              <w:bottom w:val="single" w:sz="4" w:space="0" w:color="auto"/>
              <w:right w:val="single" w:sz="4" w:space="0" w:color="auto"/>
            </w:tcBorders>
          </w:tcPr>
          <w:p w:rsidR="0048787E" w:rsidRPr="00CC4BF0" w:rsidRDefault="006437CD" w:rsidP="00D16F2D">
            <w:pPr>
              <w:widowControl w:val="0"/>
              <w:jc w:val="right"/>
              <w:rPr>
                <w:color w:val="000000"/>
                <w:sz w:val="20"/>
                <w:szCs w:val="20"/>
                <w:lang w:val="en-CA"/>
              </w:rPr>
            </w:pPr>
            <w:r>
              <w:rPr>
                <w:color w:val="000000"/>
                <w:sz w:val="20"/>
                <w:szCs w:val="20"/>
                <w:lang w:val="en-CA"/>
              </w:rPr>
              <w:t>3.74</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87E" w:rsidRPr="00CC4BF0" w:rsidRDefault="00CC4BF0" w:rsidP="00D16F2D">
            <w:pPr>
              <w:widowControl w:val="0"/>
              <w:jc w:val="right"/>
              <w:rPr>
                <w:color w:val="000000"/>
                <w:sz w:val="20"/>
                <w:szCs w:val="20"/>
                <w:lang w:val="en-CA"/>
              </w:rPr>
            </w:pPr>
            <w:r w:rsidRPr="00CC4BF0">
              <w:rPr>
                <w:color w:val="000000"/>
                <w:sz w:val="20"/>
                <w:szCs w:val="20"/>
                <w:lang w:val="en-CA"/>
              </w:rPr>
              <w:t>4.8</w:t>
            </w:r>
          </w:p>
        </w:tc>
      </w:tr>
    </w:tbl>
    <w:p w:rsidR="0048787E" w:rsidRDefault="0048787E" w:rsidP="00D16F2D">
      <w:pPr>
        <w:rPr>
          <w:lang w:val="en-CA"/>
        </w:rPr>
      </w:pPr>
    </w:p>
    <w:p w:rsidR="00814EAB" w:rsidRPr="00D05914" w:rsidRDefault="00D23F5B" w:rsidP="00D16F2D">
      <w:pPr>
        <w:pStyle w:val="Heading1"/>
        <w:tabs>
          <w:tab w:val="clear" w:pos="2978"/>
        </w:tabs>
        <w:ind w:left="0"/>
        <w:rPr>
          <w:lang w:val="en-CA"/>
        </w:rPr>
      </w:pPr>
      <w:r w:rsidRPr="00814EAB">
        <w:rPr>
          <w:lang w:val="en-CA"/>
        </w:rPr>
        <w:t>All HCFC consumption in the country is in the refrigeration and air-conditioning sector (RAC)</w:t>
      </w:r>
      <w:r w:rsidR="003D30FB" w:rsidRPr="00814EAB">
        <w:rPr>
          <w:lang w:val="en-CA"/>
        </w:rPr>
        <w:t>.</w:t>
      </w:r>
      <w:r w:rsidR="008F5B17" w:rsidRPr="00814EAB">
        <w:rPr>
          <w:lang w:val="en-CA"/>
        </w:rPr>
        <w:t xml:space="preserve"> </w:t>
      </w:r>
      <w:r w:rsidR="00817B4E">
        <w:rPr>
          <w:lang w:val="en-CA"/>
        </w:rPr>
        <w:t xml:space="preserve">In </w:t>
      </w:r>
      <w:r w:rsidR="00854F84">
        <w:rPr>
          <w:lang w:val="en-CA"/>
        </w:rPr>
        <w:t>2015</w:t>
      </w:r>
      <w:r w:rsidR="003D30FB" w:rsidRPr="00854F84">
        <w:rPr>
          <w:lang w:val="en-CA"/>
        </w:rPr>
        <w:t xml:space="preserve">, HCFC consumption increased by </w:t>
      </w:r>
      <w:r w:rsidR="00854F84">
        <w:rPr>
          <w:lang w:val="en-CA"/>
        </w:rPr>
        <w:t>29.3</w:t>
      </w:r>
      <w:r w:rsidR="003D30FB" w:rsidRPr="00854F84">
        <w:rPr>
          <w:lang w:val="en-CA"/>
        </w:rPr>
        <w:t xml:space="preserve"> per cent </w:t>
      </w:r>
      <w:r w:rsidR="0041247C" w:rsidRPr="00854F84">
        <w:rPr>
          <w:lang w:val="en-CA"/>
        </w:rPr>
        <w:t>over</w:t>
      </w:r>
      <w:r w:rsidR="003D30FB" w:rsidRPr="00854F84">
        <w:rPr>
          <w:lang w:val="en-CA"/>
        </w:rPr>
        <w:t xml:space="preserve"> the previous year</w:t>
      </w:r>
      <w:r w:rsidR="00854F84">
        <w:rPr>
          <w:lang w:val="en-CA"/>
        </w:rPr>
        <w:t>s</w:t>
      </w:r>
      <w:r w:rsidR="00CF6462" w:rsidRPr="00854F84">
        <w:rPr>
          <w:lang w:val="en-CA"/>
        </w:rPr>
        <w:t xml:space="preserve"> due to addition</w:t>
      </w:r>
      <w:r w:rsidR="001744FA">
        <w:rPr>
          <w:lang w:val="en-CA"/>
        </w:rPr>
        <w:t>al</w:t>
      </w:r>
      <w:r w:rsidR="00CF6462" w:rsidRPr="00854F84">
        <w:rPr>
          <w:lang w:val="en-CA"/>
        </w:rPr>
        <w:t xml:space="preserve"> import</w:t>
      </w:r>
      <w:r w:rsidR="00DA0597">
        <w:rPr>
          <w:lang w:val="en-CA"/>
        </w:rPr>
        <w:t>s from new import</w:t>
      </w:r>
      <w:r w:rsidR="00CF6462" w:rsidRPr="00854F84">
        <w:rPr>
          <w:lang w:val="en-CA"/>
        </w:rPr>
        <w:t>ers</w:t>
      </w:r>
      <w:r w:rsidR="00854F84">
        <w:rPr>
          <w:lang w:val="en-CA"/>
        </w:rPr>
        <w:t>, given that</w:t>
      </w:r>
      <w:r w:rsidR="001F0A6F" w:rsidRPr="00854F84">
        <w:t xml:space="preserve"> the NOU did not </w:t>
      </w:r>
      <w:r w:rsidR="00854F84">
        <w:t>issue</w:t>
      </w:r>
      <w:r w:rsidR="001F0A6F" w:rsidRPr="00854F84">
        <w:t xml:space="preserve"> individual importer/company quotas</w:t>
      </w:r>
      <w:r w:rsidR="00854F84">
        <w:t>.</w:t>
      </w:r>
      <w:r w:rsidR="001F0A6F" w:rsidRPr="00854F84">
        <w:t xml:space="preserve"> </w:t>
      </w:r>
      <w:r w:rsidR="00BC6BF2">
        <w:t>I</w:t>
      </w:r>
      <w:r w:rsidR="00BC6BF2" w:rsidRPr="008714B8">
        <w:t xml:space="preserve">mport data </w:t>
      </w:r>
      <w:r w:rsidR="00BC6BF2">
        <w:t xml:space="preserve">did not show </w:t>
      </w:r>
      <w:r w:rsidR="00BC6BF2" w:rsidRPr="008714B8">
        <w:t xml:space="preserve">a market for </w:t>
      </w:r>
      <w:r w:rsidR="00BC6BF2">
        <w:t>blends in t</w:t>
      </w:r>
      <w:r w:rsidR="00BC6BF2" w:rsidRPr="008714B8">
        <w:t>he Bahamas.</w:t>
      </w:r>
      <w:r w:rsidR="00814EAB">
        <w:t xml:space="preserve"> </w:t>
      </w:r>
      <w:r w:rsidR="00814EAB">
        <w:rPr>
          <w:rFonts w:eastAsia="SimSun"/>
        </w:rPr>
        <w:t>L</w:t>
      </w:r>
      <w:r w:rsidR="00814EAB" w:rsidRPr="00D05914">
        <w:rPr>
          <w:rFonts w:eastAsia="SimSun"/>
        </w:rPr>
        <w:t xml:space="preserve">ow prices and continued availability of HCFC-22 </w:t>
      </w:r>
      <w:r w:rsidR="00814EAB">
        <w:rPr>
          <w:rFonts w:eastAsia="SimSun"/>
        </w:rPr>
        <w:t>remain</w:t>
      </w:r>
      <w:r w:rsidR="00814EAB" w:rsidRPr="00D05914">
        <w:rPr>
          <w:rFonts w:eastAsia="SimSun"/>
        </w:rPr>
        <w:t xml:space="preserve"> a </w:t>
      </w:r>
      <w:r w:rsidR="00814EAB" w:rsidRPr="00E07F90">
        <w:rPr>
          <w:lang w:val="en-CA"/>
        </w:rPr>
        <w:t>challenge</w:t>
      </w:r>
      <w:r w:rsidR="00814EAB" w:rsidRPr="00D05914">
        <w:rPr>
          <w:rFonts w:eastAsia="SimSun"/>
        </w:rPr>
        <w:t xml:space="preserve"> in the cou</w:t>
      </w:r>
      <w:r w:rsidR="00814EAB">
        <w:rPr>
          <w:rFonts w:eastAsia="SimSun"/>
        </w:rPr>
        <w:t xml:space="preserve">ntry’s HCFC phase-out efforts. </w:t>
      </w:r>
      <w:r w:rsidR="00DC0773">
        <w:rPr>
          <w:rFonts w:eastAsia="SimSun"/>
        </w:rPr>
        <w:t>However, HCFC-based equipment is gradually being</w:t>
      </w:r>
      <w:r w:rsidR="00DC0773" w:rsidRPr="00DC0773">
        <w:rPr>
          <w:rFonts w:eastAsia="SimSun"/>
          <w:lang w:eastAsia="en-GB"/>
        </w:rPr>
        <w:t xml:space="preserve"> </w:t>
      </w:r>
      <w:r w:rsidR="00DC0773">
        <w:rPr>
          <w:rFonts w:eastAsia="SimSun"/>
          <w:lang w:eastAsia="en-GB"/>
        </w:rPr>
        <w:t>r</w:t>
      </w:r>
      <w:r w:rsidR="00DC0773" w:rsidRPr="005E11C6">
        <w:rPr>
          <w:rFonts w:eastAsia="SimSun"/>
          <w:lang w:eastAsia="en-GB"/>
        </w:rPr>
        <w:t>eplaced in the local market by R-410A and other HFCs.</w:t>
      </w:r>
    </w:p>
    <w:p w:rsidR="0048787E" w:rsidRPr="00572436" w:rsidRDefault="0048787E" w:rsidP="00D16F2D">
      <w:pPr>
        <w:spacing w:after="240"/>
        <w:rPr>
          <w:i/>
          <w:lang w:val="en-CA"/>
        </w:rPr>
      </w:pPr>
      <w:r w:rsidRPr="00572436">
        <w:rPr>
          <w:i/>
          <w:lang w:val="en-CA"/>
        </w:rPr>
        <w:t>Country programme (CP) implementation report</w:t>
      </w:r>
    </w:p>
    <w:p w:rsidR="00EE6178" w:rsidRPr="00DC0773" w:rsidRDefault="0048787E" w:rsidP="00D16F2D">
      <w:pPr>
        <w:pStyle w:val="Heading1"/>
        <w:tabs>
          <w:tab w:val="clear" w:pos="2978"/>
        </w:tabs>
        <w:ind w:left="0"/>
        <w:rPr>
          <w:lang w:val="en-CA"/>
        </w:rPr>
      </w:pPr>
      <w:r w:rsidRPr="00DC0773">
        <w:rPr>
          <w:lang w:val="en-CA"/>
        </w:rPr>
        <w:t xml:space="preserve">The Government of </w:t>
      </w:r>
      <w:r w:rsidR="002A027D" w:rsidRPr="00DC0773">
        <w:rPr>
          <w:lang w:val="en-CA"/>
        </w:rPr>
        <w:t>the Bahamas</w:t>
      </w:r>
      <w:r w:rsidRPr="00DC0773">
        <w:rPr>
          <w:lang w:val="en-CA"/>
        </w:rPr>
        <w:t xml:space="preserve"> </w:t>
      </w:r>
      <w:r w:rsidR="00C63A9F" w:rsidRPr="00DC0773">
        <w:rPr>
          <w:lang w:val="en-CA"/>
        </w:rPr>
        <w:t xml:space="preserve">initially </w:t>
      </w:r>
      <w:r w:rsidRPr="00DC0773">
        <w:rPr>
          <w:lang w:val="en-CA"/>
        </w:rPr>
        <w:t xml:space="preserve">reported HCFC sector consumption data </w:t>
      </w:r>
      <w:r w:rsidR="00CF6462" w:rsidRPr="00DC0773">
        <w:rPr>
          <w:lang w:val="en-CA"/>
        </w:rPr>
        <w:t xml:space="preserve">of 4.13 ODP tonnes </w:t>
      </w:r>
      <w:r w:rsidRPr="00DC0773">
        <w:rPr>
          <w:lang w:val="en-CA"/>
        </w:rPr>
        <w:t>under the 2016 CP implementation report</w:t>
      </w:r>
      <w:r w:rsidR="00C270F0" w:rsidRPr="00DC0773">
        <w:rPr>
          <w:lang w:val="en-CA"/>
        </w:rPr>
        <w:t>,</w:t>
      </w:r>
      <w:r w:rsidRPr="00DC0773">
        <w:rPr>
          <w:lang w:val="en-CA"/>
        </w:rPr>
        <w:t xml:space="preserve"> </w:t>
      </w:r>
      <w:r w:rsidR="00B07866" w:rsidRPr="00DC0773">
        <w:rPr>
          <w:lang w:val="en-CA"/>
        </w:rPr>
        <w:t>but this</w:t>
      </w:r>
      <w:r w:rsidRPr="00DC0773">
        <w:rPr>
          <w:lang w:val="en-CA"/>
        </w:rPr>
        <w:t xml:space="preserve"> </w:t>
      </w:r>
      <w:r w:rsidR="00CF6462" w:rsidRPr="00DC0773">
        <w:rPr>
          <w:lang w:val="en-CA"/>
        </w:rPr>
        <w:t>was not</w:t>
      </w:r>
      <w:r w:rsidRPr="00DC0773">
        <w:rPr>
          <w:lang w:val="en-CA"/>
        </w:rPr>
        <w:t xml:space="preserve"> consistent with the data reported under Article</w:t>
      </w:r>
      <w:r w:rsidR="000A5B27" w:rsidRPr="00DC0773">
        <w:rPr>
          <w:lang w:val="en-CA"/>
        </w:rPr>
        <w:t> </w:t>
      </w:r>
      <w:r w:rsidRPr="00DC0773">
        <w:rPr>
          <w:lang w:val="en-CA"/>
        </w:rPr>
        <w:t>7</w:t>
      </w:r>
      <w:r w:rsidR="00140D62" w:rsidRPr="00DC0773">
        <w:rPr>
          <w:lang w:val="en-CA"/>
        </w:rPr>
        <w:t xml:space="preserve"> of the </w:t>
      </w:r>
      <w:r w:rsidR="00140D62" w:rsidRPr="00DC0773" w:rsidDel="00796B24">
        <w:rPr>
          <w:lang w:val="en-CA"/>
        </w:rPr>
        <w:t>Montreal Protocol</w:t>
      </w:r>
      <w:r w:rsidR="00CF6462" w:rsidRPr="00DC0773">
        <w:rPr>
          <w:lang w:val="en-CA"/>
        </w:rPr>
        <w:t xml:space="preserve"> of 3.74 ODP tonnes</w:t>
      </w:r>
      <w:r w:rsidRPr="00DC0773">
        <w:rPr>
          <w:lang w:val="en-CA"/>
        </w:rPr>
        <w:t xml:space="preserve">. </w:t>
      </w:r>
      <w:r w:rsidR="00B07866" w:rsidRPr="00DC0773">
        <w:t xml:space="preserve">UNEP indicated </w:t>
      </w:r>
      <w:r w:rsidR="00B07866" w:rsidRPr="00DC0773">
        <w:rPr>
          <w:lang w:val="en-CA"/>
        </w:rPr>
        <w:t xml:space="preserve">that the discrepancy was as a result of two additional import application orders one of which </w:t>
      </w:r>
      <w:r w:rsidR="00EE6178" w:rsidRPr="00DC0773">
        <w:t xml:space="preserve">was </w:t>
      </w:r>
      <w:r w:rsidR="00E44A3A" w:rsidRPr="00DC0773">
        <w:t xml:space="preserve">subsequently </w:t>
      </w:r>
      <w:r w:rsidR="00EE6178" w:rsidRPr="00DC0773">
        <w:t>cancelled, reducing the total ODS imports by 0.</w:t>
      </w:r>
      <w:r w:rsidR="00CF6462" w:rsidRPr="00DC0773">
        <w:t>39</w:t>
      </w:r>
      <w:r w:rsidR="00EE6178" w:rsidRPr="00DC0773">
        <w:t> ODP tonnes (7</w:t>
      </w:r>
      <w:r w:rsidR="00CF6462" w:rsidRPr="00DC0773">
        <w:t>.09</w:t>
      </w:r>
      <w:r w:rsidR="00EE6178" w:rsidRPr="00DC0773">
        <w:t xml:space="preserve"> </w:t>
      </w:r>
      <w:proofErr w:type="spellStart"/>
      <w:r w:rsidR="00EE6178" w:rsidRPr="00DC0773">
        <w:t>mt</w:t>
      </w:r>
      <w:proofErr w:type="spellEnd"/>
      <w:r w:rsidR="00EE6178" w:rsidRPr="00DC0773">
        <w:t>)</w:t>
      </w:r>
      <w:r w:rsidR="00B07866" w:rsidRPr="00DC0773">
        <w:t xml:space="preserve"> to 3.74 ODP tonnes</w:t>
      </w:r>
      <w:r w:rsidR="00EE6178" w:rsidRPr="00DC0773">
        <w:t>.</w:t>
      </w:r>
      <w:r w:rsidR="00934C78" w:rsidRPr="00DC0773">
        <w:t xml:space="preserve"> </w:t>
      </w:r>
      <w:r w:rsidR="009C5293" w:rsidRPr="00B20E0A">
        <w:t>The CP data was updated.</w:t>
      </w:r>
      <w:r w:rsidR="009C5293">
        <w:t xml:space="preserve"> </w:t>
      </w:r>
      <w:r w:rsidR="00187687" w:rsidRPr="00DC0773">
        <w:t xml:space="preserve">To avoid this in future, the </w:t>
      </w:r>
      <w:r w:rsidR="00DC0773">
        <w:t>G</w:t>
      </w:r>
      <w:r w:rsidR="00187687" w:rsidRPr="00DC0773">
        <w:t>overnment has closed the new application process and instituted i</w:t>
      </w:r>
      <w:r w:rsidR="000B6376" w:rsidRPr="00DC0773">
        <w:t>ndividual company quota allocations</w:t>
      </w:r>
      <w:r w:rsidR="00187687" w:rsidRPr="00DC0773">
        <w:t xml:space="preserve">. </w:t>
      </w:r>
    </w:p>
    <w:p w:rsidR="0048787E" w:rsidRPr="00572436" w:rsidRDefault="0048787E" w:rsidP="00D16F2D">
      <w:pPr>
        <w:spacing w:after="240"/>
        <w:rPr>
          <w:i/>
          <w:lang w:val="en-CA"/>
        </w:rPr>
      </w:pPr>
      <w:r w:rsidRPr="00572436">
        <w:rPr>
          <w:i/>
          <w:lang w:val="en-CA"/>
        </w:rPr>
        <w:t>Verification report</w:t>
      </w:r>
    </w:p>
    <w:p w:rsidR="00513C1C" w:rsidRPr="00513C1C" w:rsidRDefault="0048787E" w:rsidP="00D16F2D">
      <w:pPr>
        <w:pStyle w:val="Heading1"/>
        <w:tabs>
          <w:tab w:val="clear" w:pos="2978"/>
        </w:tabs>
        <w:ind w:left="0"/>
        <w:rPr>
          <w:lang w:val="en-CA"/>
        </w:rPr>
      </w:pPr>
      <w:r w:rsidRPr="00DE187F">
        <w:rPr>
          <w:lang w:val="en-CA"/>
        </w:rPr>
        <w:t>The verification report</w:t>
      </w:r>
      <w:r w:rsidR="000863A5" w:rsidRPr="00DE187F">
        <w:rPr>
          <w:lang w:val="en-CA"/>
        </w:rPr>
        <w:t xml:space="preserve"> </w:t>
      </w:r>
      <w:r w:rsidR="00985517">
        <w:rPr>
          <w:lang w:val="en-CA"/>
        </w:rPr>
        <w:t>confirmed that the Government was</w:t>
      </w:r>
      <w:r w:rsidRPr="00DE187F">
        <w:rPr>
          <w:lang w:val="en-CA"/>
        </w:rPr>
        <w:t xml:space="preserve"> implementing a licensing and quota system for HCFC imports and exports</w:t>
      </w:r>
      <w:r w:rsidR="00623749">
        <w:rPr>
          <w:lang w:val="en-CA"/>
        </w:rPr>
        <w:t>,</w:t>
      </w:r>
      <w:r w:rsidRPr="00DE187F">
        <w:rPr>
          <w:lang w:val="en-CA"/>
        </w:rPr>
        <w:t xml:space="preserve"> and that the total consumption of HCFCs for 2016 was </w:t>
      </w:r>
      <w:r w:rsidR="003C7430" w:rsidRPr="00DE187F">
        <w:rPr>
          <w:lang w:val="en-CA"/>
        </w:rPr>
        <w:t>3.7</w:t>
      </w:r>
      <w:r w:rsidR="002E4956" w:rsidRPr="00DE187F">
        <w:rPr>
          <w:lang w:val="en-CA"/>
        </w:rPr>
        <w:t>4</w:t>
      </w:r>
      <w:r w:rsidRPr="00DE187F">
        <w:rPr>
          <w:lang w:val="en-CA"/>
        </w:rPr>
        <w:t> ODP</w:t>
      </w:r>
      <w:r w:rsidR="00140D62" w:rsidRPr="00DE187F">
        <w:rPr>
          <w:lang w:val="en-CA"/>
        </w:rPr>
        <w:t> </w:t>
      </w:r>
      <w:r w:rsidRPr="00DE187F">
        <w:rPr>
          <w:lang w:val="en-CA"/>
        </w:rPr>
        <w:t xml:space="preserve">tonnes. </w:t>
      </w:r>
      <w:r w:rsidR="00D01DEB" w:rsidRPr="00DE187F">
        <w:rPr>
          <w:rFonts w:eastAsia="SimSun"/>
          <w:lang w:eastAsia="en-GB"/>
        </w:rPr>
        <w:t xml:space="preserve">Although HCFC consumption </w:t>
      </w:r>
      <w:r w:rsidR="001960FF">
        <w:rPr>
          <w:rFonts w:eastAsia="SimSun"/>
          <w:lang w:eastAsia="en-GB"/>
        </w:rPr>
        <w:t>was</w:t>
      </w:r>
      <w:r w:rsidR="00D01DEB" w:rsidRPr="00DE187F">
        <w:rPr>
          <w:rFonts w:eastAsia="SimSun"/>
          <w:lang w:eastAsia="en-GB"/>
        </w:rPr>
        <w:t xml:space="preserve"> lower than the control limits </w:t>
      </w:r>
      <w:r w:rsidR="003A1BE6">
        <w:rPr>
          <w:rFonts w:eastAsia="SimSun"/>
          <w:lang w:eastAsia="en-GB"/>
        </w:rPr>
        <w:t>under the Montreal Protocol, HCFC</w:t>
      </w:r>
      <w:r w:rsidR="00D01DEB" w:rsidRPr="00DE187F">
        <w:rPr>
          <w:rFonts w:eastAsia="SimSun"/>
          <w:lang w:eastAsia="en-GB"/>
        </w:rPr>
        <w:t xml:space="preserve"> consumption increased between 201</w:t>
      </w:r>
      <w:r w:rsidR="003A1BE6">
        <w:rPr>
          <w:rFonts w:eastAsia="SimSun"/>
          <w:lang w:eastAsia="en-GB"/>
        </w:rPr>
        <w:t>4</w:t>
      </w:r>
      <w:r w:rsidR="00D01DEB" w:rsidRPr="00DE187F">
        <w:rPr>
          <w:rFonts w:eastAsia="SimSun"/>
          <w:lang w:eastAsia="en-GB"/>
        </w:rPr>
        <w:t xml:space="preserve"> and 2016. </w:t>
      </w:r>
    </w:p>
    <w:p w:rsidR="00985517" w:rsidRPr="00985517" w:rsidRDefault="007512F6" w:rsidP="00D16F2D">
      <w:pPr>
        <w:pStyle w:val="Heading1"/>
        <w:tabs>
          <w:tab w:val="clear" w:pos="2978"/>
        </w:tabs>
        <w:ind w:left="0"/>
        <w:rPr>
          <w:lang w:val="en-CA"/>
        </w:rPr>
      </w:pPr>
      <w:r>
        <w:rPr>
          <w:rFonts w:eastAsia="SimSun"/>
          <w:lang w:eastAsia="en-GB"/>
        </w:rPr>
        <w:t>B</w:t>
      </w:r>
      <w:r w:rsidRPr="005E11C6">
        <w:rPr>
          <w:rFonts w:eastAsia="SimSun"/>
          <w:lang w:eastAsia="en-GB"/>
        </w:rPr>
        <w:t xml:space="preserve">etween 2013 and 2016, permits and licences </w:t>
      </w:r>
      <w:r>
        <w:rPr>
          <w:rFonts w:eastAsia="SimSun"/>
          <w:lang w:eastAsia="en-GB"/>
        </w:rPr>
        <w:t xml:space="preserve">in imports of HCFCs were </w:t>
      </w:r>
      <w:r w:rsidRPr="005E11C6">
        <w:rPr>
          <w:rFonts w:eastAsia="SimSun"/>
          <w:lang w:eastAsia="en-GB"/>
        </w:rPr>
        <w:t>issued on first-come first-served basis</w:t>
      </w:r>
      <w:r>
        <w:rPr>
          <w:rFonts w:eastAsia="SimSun"/>
          <w:lang w:eastAsia="en-GB"/>
        </w:rPr>
        <w:t xml:space="preserve"> and no specific quotas were issued to established importers</w:t>
      </w:r>
      <w:r w:rsidRPr="005E11C6">
        <w:rPr>
          <w:rFonts w:eastAsia="SimSun"/>
          <w:lang w:eastAsia="en-GB"/>
        </w:rPr>
        <w:t xml:space="preserve">. </w:t>
      </w:r>
      <w:r>
        <w:rPr>
          <w:rFonts w:eastAsia="SimSun"/>
          <w:lang w:eastAsia="en-GB"/>
        </w:rPr>
        <w:t>However, an importer-</w:t>
      </w:r>
      <w:r w:rsidRPr="005E11C6">
        <w:rPr>
          <w:rFonts w:eastAsia="SimSun"/>
          <w:lang w:eastAsia="en-GB"/>
        </w:rPr>
        <w:t xml:space="preserve">specific quota allocation system was </w:t>
      </w:r>
      <w:r>
        <w:rPr>
          <w:rFonts w:eastAsia="SimSun"/>
          <w:lang w:eastAsia="en-GB"/>
        </w:rPr>
        <w:t xml:space="preserve">established from 1 January 2017. </w:t>
      </w:r>
      <w:r w:rsidR="00D01DEB" w:rsidRPr="00DE187F">
        <w:rPr>
          <w:rFonts w:eastAsia="SimSun"/>
          <w:lang w:eastAsia="en-GB"/>
        </w:rPr>
        <w:t>The verification report recommended strict quota allocation</w:t>
      </w:r>
      <w:r w:rsidR="001960FF">
        <w:rPr>
          <w:rFonts w:eastAsia="SimSun"/>
          <w:lang w:eastAsia="en-GB"/>
        </w:rPr>
        <w:t>s</w:t>
      </w:r>
      <w:r w:rsidR="00D01DEB" w:rsidRPr="00DE187F">
        <w:rPr>
          <w:rFonts w:eastAsia="SimSun"/>
          <w:lang w:eastAsia="en-GB"/>
        </w:rPr>
        <w:t xml:space="preserve"> to registered users</w:t>
      </w:r>
      <w:r w:rsidR="00B110D1">
        <w:rPr>
          <w:rFonts w:eastAsia="SimSun"/>
          <w:lang w:eastAsia="en-GB"/>
        </w:rPr>
        <w:t xml:space="preserve"> only</w:t>
      </w:r>
      <w:r w:rsidR="00D01DEB" w:rsidRPr="00DE187F">
        <w:rPr>
          <w:rFonts w:eastAsia="SimSun"/>
          <w:lang w:eastAsia="en-GB"/>
        </w:rPr>
        <w:t>.</w:t>
      </w:r>
    </w:p>
    <w:p w:rsidR="0048787E" w:rsidRPr="00572436" w:rsidRDefault="0048787E" w:rsidP="00D16F2D">
      <w:pPr>
        <w:spacing w:after="240"/>
        <w:rPr>
          <w:u w:val="single"/>
          <w:lang w:val="en-CA"/>
        </w:rPr>
      </w:pPr>
      <w:r w:rsidRPr="00572436">
        <w:rPr>
          <w:u w:val="single"/>
          <w:lang w:val="en-CA"/>
        </w:rPr>
        <w:lastRenderedPageBreak/>
        <w:t xml:space="preserve">Progress report on the implementation of the </w:t>
      </w:r>
      <w:r w:rsidR="00926A60">
        <w:rPr>
          <w:u w:val="single"/>
          <w:lang w:val="en-CA"/>
        </w:rPr>
        <w:t>second</w:t>
      </w:r>
      <w:r w:rsidRPr="00572436">
        <w:rPr>
          <w:u w:val="single"/>
          <w:lang w:val="en-CA"/>
        </w:rPr>
        <w:t xml:space="preserve"> tranche of the HPMP</w:t>
      </w:r>
    </w:p>
    <w:p w:rsidR="0048787E" w:rsidRPr="00572436" w:rsidRDefault="0048787E" w:rsidP="00D16F2D">
      <w:pPr>
        <w:spacing w:after="240"/>
        <w:rPr>
          <w:i/>
          <w:lang w:val="en-CA"/>
        </w:rPr>
      </w:pPr>
      <w:r w:rsidRPr="00572436">
        <w:rPr>
          <w:i/>
          <w:lang w:val="en-CA"/>
        </w:rPr>
        <w:t>Legal framework</w:t>
      </w:r>
    </w:p>
    <w:p w:rsidR="005C5B38" w:rsidRPr="005C5B38" w:rsidRDefault="009419EE" w:rsidP="00D16F2D">
      <w:pPr>
        <w:pStyle w:val="Heading1"/>
        <w:tabs>
          <w:tab w:val="clear" w:pos="2978"/>
        </w:tabs>
        <w:ind w:left="0"/>
        <w:rPr>
          <w:lang w:val="en-CA"/>
        </w:rPr>
      </w:pPr>
      <w:r w:rsidRPr="005E11C6">
        <w:rPr>
          <w:rFonts w:eastAsia="SimSun"/>
          <w:lang w:eastAsia="en-GB"/>
        </w:rPr>
        <w:t xml:space="preserve">HCFCs trade is controlled by the Montreal Protocol (Import/Export Licensing System of Controlled Substances) Regulations (Cap. 216A) and the Customs Management (Amendment) Act </w:t>
      </w:r>
      <w:r w:rsidR="00DC0773">
        <w:rPr>
          <w:rFonts w:eastAsia="SimSun"/>
          <w:lang w:eastAsia="en-GB"/>
        </w:rPr>
        <w:t xml:space="preserve">of </w:t>
      </w:r>
      <w:r w:rsidRPr="005E11C6">
        <w:rPr>
          <w:rFonts w:eastAsia="SimSun"/>
          <w:lang w:eastAsia="en-GB"/>
        </w:rPr>
        <w:t>2013.</w:t>
      </w:r>
      <w:r w:rsidR="007512F6">
        <w:rPr>
          <w:rFonts w:eastAsia="SimSun"/>
          <w:lang w:eastAsia="en-GB"/>
        </w:rPr>
        <w:t xml:space="preserve"> T</w:t>
      </w:r>
      <w:r>
        <w:rPr>
          <w:rFonts w:eastAsia="SimSun"/>
          <w:lang w:eastAsia="en-GB"/>
        </w:rPr>
        <w:t xml:space="preserve">he </w:t>
      </w:r>
      <w:r w:rsidR="007512F6">
        <w:rPr>
          <w:rFonts w:eastAsia="SimSun"/>
          <w:lang w:eastAsia="en-GB"/>
        </w:rPr>
        <w:t>Bahamas C</w:t>
      </w:r>
      <w:r w:rsidR="0069386B">
        <w:rPr>
          <w:rFonts w:eastAsia="SimSun"/>
          <w:lang w:eastAsia="en-GB"/>
        </w:rPr>
        <w:t>us</w:t>
      </w:r>
      <w:r w:rsidR="007512F6">
        <w:rPr>
          <w:rFonts w:eastAsia="SimSun"/>
          <w:lang w:eastAsia="en-GB"/>
        </w:rPr>
        <w:t>toms and Excise D</w:t>
      </w:r>
      <w:r w:rsidR="0069386B">
        <w:rPr>
          <w:rFonts w:eastAsia="SimSun"/>
          <w:lang w:eastAsia="en-GB"/>
        </w:rPr>
        <w:t>epartment</w:t>
      </w:r>
      <w:r>
        <w:rPr>
          <w:rFonts w:eastAsia="SimSun"/>
          <w:lang w:eastAsia="en-GB"/>
        </w:rPr>
        <w:t xml:space="preserve"> enforces the regulations</w:t>
      </w:r>
      <w:r w:rsidR="0069386B">
        <w:rPr>
          <w:rFonts w:eastAsia="SimSun"/>
          <w:lang w:eastAsia="en-GB"/>
        </w:rPr>
        <w:t xml:space="preserve"> </w:t>
      </w:r>
      <w:r>
        <w:rPr>
          <w:rFonts w:eastAsia="SimSun"/>
          <w:lang w:eastAsia="en-GB"/>
        </w:rPr>
        <w:t>and submi</w:t>
      </w:r>
      <w:r w:rsidR="008E4B8D">
        <w:rPr>
          <w:rFonts w:eastAsia="SimSun"/>
          <w:lang w:eastAsia="en-GB"/>
        </w:rPr>
        <w:t>t</w:t>
      </w:r>
      <w:r w:rsidR="00217C59">
        <w:rPr>
          <w:rFonts w:eastAsia="SimSun"/>
          <w:lang w:eastAsia="en-GB"/>
        </w:rPr>
        <w:t>s</w:t>
      </w:r>
      <w:r w:rsidR="00885330">
        <w:rPr>
          <w:rFonts w:eastAsia="SimSun"/>
          <w:lang w:eastAsia="en-GB"/>
        </w:rPr>
        <w:t xml:space="preserve"> complianc</w:t>
      </w:r>
      <w:r w:rsidR="00DC0773">
        <w:rPr>
          <w:rFonts w:eastAsia="SimSun"/>
          <w:lang w:eastAsia="en-GB"/>
        </w:rPr>
        <w:t>e</w:t>
      </w:r>
      <w:r w:rsidR="00623749">
        <w:rPr>
          <w:rFonts w:eastAsia="SimSun"/>
          <w:lang w:eastAsia="en-GB"/>
        </w:rPr>
        <w:t xml:space="preserve"> data </w:t>
      </w:r>
      <w:r>
        <w:rPr>
          <w:rFonts w:eastAsia="SimSun"/>
          <w:lang w:eastAsia="en-GB"/>
        </w:rPr>
        <w:t xml:space="preserve">to the </w:t>
      </w:r>
      <w:r w:rsidR="00885330">
        <w:rPr>
          <w:rFonts w:eastAsia="SimSun"/>
          <w:lang w:eastAsia="en-GB"/>
        </w:rPr>
        <w:t>National Ozone Unit (</w:t>
      </w:r>
      <w:r>
        <w:rPr>
          <w:rFonts w:eastAsia="SimSun"/>
          <w:lang w:eastAsia="en-GB"/>
        </w:rPr>
        <w:t>NOU</w:t>
      </w:r>
      <w:r w:rsidR="00885330">
        <w:rPr>
          <w:rFonts w:eastAsia="SimSun"/>
          <w:lang w:eastAsia="en-GB"/>
        </w:rPr>
        <w:t>)</w:t>
      </w:r>
      <w:r>
        <w:rPr>
          <w:rFonts w:eastAsia="SimSun"/>
          <w:lang w:eastAsia="en-GB"/>
        </w:rPr>
        <w:t xml:space="preserve">. </w:t>
      </w:r>
    </w:p>
    <w:p w:rsidR="0069386B" w:rsidRPr="0069386B" w:rsidRDefault="007512F6" w:rsidP="00D16F2D">
      <w:pPr>
        <w:pStyle w:val="Heading1"/>
        <w:tabs>
          <w:tab w:val="clear" w:pos="2978"/>
        </w:tabs>
        <w:ind w:left="0"/>
        <w:rPr>
          <w:i/>
          <w:lang w:val="en-CA"/>
        </w:rPr>
      </w:pPr>
      <w:r>
        <w:rPr>
          <w:lang w:val="en-US"/>
        </w:rPr>
        <w:t xml:space="preserve">The Bahamas </w:t>
      </w:r>
      <w:r w:rsidRPr="0069386B">
        <w:rPr>
          <w:lang w:val="en-US"/>
        </w:rPr>
        <w:t xml:space="preserve">has an </w:t>
      </w:r>
      <w:r>
        <w:rPr>
          <w:lang w:val="en-US"/>
        </w:rPr>
        <w:t xml:space="preserve">enforceable licensing and quota system </w:t>
      </w:r>
      <w:r w:rsidRPr="0069386B">
        <w:t xml:space="preserve">in place that ensures the country’s compliance with the HCFC phase-out schedule. </w:t>
      </w:r>
      <w:r w:rsidR="009419EE" w:rsidRPr="0069386B">
        <w:rPr>
          <w:color w:val="000000" w:themeColor="text1"/>
        </w:rPr>
        <w:t xml:space="preserve">The </w:t>
      </w:r>
      <w:r w:rsidR="009419EE" w:rsidRPr="0069386B">
        <w:rPr>
          <w:rFonts w:eastAsia="SimSun"/>
          <w:lang w:eastAsia="en-GB"/>
        </w:rPr>
        <w:t xml:space="preserve">Department of Environmental Health Services (DEHS) in the Ministry of Environment and Housing </w:t>
      </w:r>
      <w:r w:rsidR="009419EE" w:rsidRPr="0069386B">
        <w:rPr>
          <w:color w:val="000000" w:themeColor="text1"/>
        </w:rPr>
        <w:t>establish</w:t>
      </w:r>
      <w:r w:rsidR="004D5F9A" w:rsidRPr="0069386B">
        <w:rPr>
          <w:color w:val="000000" w:themeColor="text1"/>
        </w:rPr>
        <w:t>es and</w:t>
      </w:r>
      <w:r w:rsidR="009419EE" w:rsidRPr="0069386B">
        <w:rPr>
          <w:color w:val="000000" w:themeColor="text1"/>
        </w:rPr>
        <w:t xml:space="preserve"> monitor</w:t>
      </w:r>
      <w:r w:rsidR="004D5F9A" w:rsidRPr="0069386B">
        <w:rPr>
          <w:color w:val="000000" w:themeColor="text1"/>
        </w:rPr>
        <w:t xml:space="preserve">s </w:t>
      </w:r>
      <w:r w:rsidR="009419EE" w:rsidRPr="0069386B">
        <w:rPr>
          <w:color w:val="000000" w:themeColor="text1"/>
        </w:rPr>
        <w:t>HCFC import quotas</w:t>
      </w:r>
      <w:r w:rsidR="004D5F9A" w:rsidRPr="0069386B">
        <w:rPr>
          <w:color w:val="000000" w:themeColor="text1"/>
        </w:rPr>
        <w:t xml:space="preserve"> </w:t>
      </w:r>
      <w:r w:rsidR="009419EE" w:rsidRPr="0069386B">
        <w:rPr>
          <w:color w:val="000000" w:themeColor="text1"/>
        </w:rPr>
        <w:t>per substance and distribute</w:t>
      </w:r>
      <w:r w:rsidR="00611095">
        <w:rPr>
          <w:color w:val="000000" w:themeColor="text1"/>
        </w:rPr>
        <w:t>s</w:t>
      </w:r>
      <w:r w:rsidR="009419EE" w:rsidRPr="0069386B">
        <w:rPr>
          <w:color w:val="000000" w:themeColor="text1"/>
        </w:rPr>
        <w:t xml:space="preserve"> </w:t>
      </w:r>
      <w:r w:rsidR="00DC0773">
        <w:rPr>
          <w:color w:val="000000" w:themeColor="text1"/>
        </w:rPr>
        <w:t>them to registered</w:t>
      </w:r>
      <w:r w:rsidR="007F063C">
        <w:rPr>
          <w:color w:val="000000"/>
        </w:rPr>
        <w:t xml:space="preserve"> importers based on their historic market share dating back to the last five years, and on the consumption limits established under the </w:t>
      </w:r>
      <w:r w:rsidR="00882A60">
        <w:rPr>
          <w:color w:val="000000"/>
        </w:rPr>
        <w:t>Protocol.</w:t>
      </w:r>
    </w:p>
    <w:p w:rsidR="0048787E" w:rsidRPr="0069386B" w:rsidRDefault="0048787E" w:rsidP="00D16F2D">
      <w:pPr>
        <w:pStyle w:val="Heading1"/>
        <w:numPr>
          <w:ilvl w:val="0"/>
          <w:numId w:val="0"/>
        </w:numPr>
        <w:rPr>
          <w:i/>
          <w:lang w:val="en-CA"/>
        </w:rPr>
      </w:pPr>
      <w:r w:rsidRPr="0069386B">
        <w:rPr>
          <w:i/>
          <w:lang w:val="en-CA"/>
        </w:rPr>
        <w:t>Refrigeration servicing sector</w:t>
      </w:r>
    </w:p>
    <w:p w:rsidR="00EC39C1" w:rsidRPr="00957BF4" w:rsidRDefault="00882A60" w:rsidP="00D16F2D">
      <w:pPr>
        <w:pStyle w:val="Heading1"/>
        <w:tabs>
          <w:tab w:val="clear" w:pos="2978"/>
        </w:tabs>
        <w:ind w:left="0"/>
        <w:rPr>
          <w:i/>
          <w:lang w:val="en-CA"/>
        </w:rPr>
      </w:pPr>
      <w:r>
        <w:t>I</w:t>
      </w:r>
      <w:r w:rsidR="00885330">
        <w:t>mplementation of the second tranche was delayed by over two yea</w:t>
      </w:r>
      <w:r>
        <w:t>rs due to G</w:t>
      </w:r>
      <w:r w:rsidR="00841D4D">
        <w:t>overnment restructuring</w:t>
      </w:r>
      <w:r w:rsidR="00885330">
        <w:t xml:space="preserve">, </w:t>
      </w:r>
      <w:r w:rsidR="00825306">
        <w:t xml:space="preserve">which </w:t>
      </w:r>
      <w:r w:rsidR="00885330">
        <w:t>also delay</w:t>
      </w:r>
      <w:r w:rsidR="00825306">
        <w:t xml:space="preserve">ed </w:t>
      </w:r>
      <w:r w:rsidR="00885330">
        <w:t>the disbursement of funds</w:t>
      </w:r>
      <w:r w:rsidR="006B1022">
        <w:t>.</w:t>
      </w:r>
      <w:r w:rsidR="00885330">
        <w:t xml:space="preserve"> </w:t>
      </w:r>
      <w:r w:rsidR="00AD1554" w:rsidRPr="00957BF4">
        <w:rPr>
          <w:rFonts w:eastAsia="SimSun"/>
          <w:kern w:val="2"/>
          <w:lang w:eastAsia="ar-SA"/>
        </w:rPr>
        <w:t>The project to establish a recovery, recycling and reclamation centre</w:t>
      </w:r>
      <w:r w:rsidR="00BA1FE6">
        <w:rPr>
          <w:rFonts w:eastAsia="SimSun"/>
          <w:kern w:val="2"/>
          <w:lang w:eastAsia="ar-SA"/>
        </w:rPr>
        <w:t>, which was</w:t>
      </w:r>
      <w:r w:rsidR="00AD1554" w:rsidRPr="00957BF4">
        <w:rPr>
          <w:rFonts w:eastAsia="SimSun"/>
          <w:kern w:val="2"/>
          <w:lang w:eastAsia="ar-SA"/>
        </w:rPr>
        <w:t xml:space="preserve"> </w:t>
      </w:r>
      <w:r w:rsidR="00BA1FE6">
        <w:rPr>
          <w:rFonts w:eastAsia="SimSun"/>
          <w:kern w:val="2"/>
          <w:lang w:eastAsia="ar-SA"/>
        </w:rPr>
        <w:t>planned under the HPMP</w:t>
      </w:r>
      <w:r w:rsidRPr="00957BF4">
        <w:rPr>
          <w:rFonts w:eastAsia="SimSun"/>
          <w:kern w:val="2"/>
          <w:lang w:eastAsia="ar-SA"/>
        </w:rPr>
        <w:t xml:space="preserve"> </w:t>
      </w:r>
      <w:r w:rsidR="00AD1554" w:rsidRPr="00957BF4">
        <w:rPr>
          <w:rFonts w:eastAsia="SimSun"/>
          <w:kern w:val="2"/>
          <w:lang w:eastAsia="ar-SA"/>
        </w:rPr>
        <w:t>never got off the ground due to lack of support amo</w:t>
      </w:r>
      <w:r w:rsidR="00D909D8">
        <w:rPr>
          <w:rFonts w:eastAsia="SimSun"/>
          <w:kern w:val="2"/>
          <w:lang w:eastAsia="ar-SA"/>
        </w:rPr>
        <w:t>ng stakeholders</w:t>
      </w:r>
      <w:r w:rsidR="00AD1554" w:rsidRPr="00957BF4">
        <w:rPr>
          <w:rFonts w:eastAsia="SimSun"/>
          <w:kern w:val="2"/>
          <w:lang w:eastAsia="ar-SA"/>
        </w:rPr>
        <w:t xml:space="preserve">. </w:t>
      </w:r>
      <w:r w:rsidR="00A47E47">
        <w:rPr>
          <w:rFonts w:eastAsia="SimSun"/>
          <w:kern w:val="2"/>
          <w:lang w:eastAsia="ar-SA"/>
        </w:rPr>
        <w:t>However, m</w:t>
      </w:r>
      <w:r w:rsidR="00885330">
        <w:t xml:space="preserve">ost planned activities </w:t>
      </w:r>
      <w:r>
        <w:t xml:space="preserve">of the second tranche </w:t>
      </w:r>
      <w:r w:rsidR="00885330">
        <w:t xml:space="preserve">were completed, as </w:t>
      </w:r>
      <w:r>
        <w:t>described below</w:t>
      </w:r>
      <w:r w:rsidR="00EC39C1" w:rsidRPr="00957BF4">
        <w:rPr>
          <w:lang w:val="en-CA"/>
        </w:rPr>
        <w:t>:</w:t>
      </w:r>
    </w:p>
    <w:p w:rsidR="00EC39C1" w:rsidRPr="0069386B" w:rsidRDefault="00FC4160" w:rsidP="00D16F2D">
      <w:pPr>
        <w:pStyle w:val="Heading2"/>
        <w:numPr>
          <w:ilvl w:val="1"/>
          <w:numId w:val="1"/>
        </w:numPr>
        <w:ind w:left="1418"/>
        <w:rPr>
          <w:i/>
          <w:lang w:val="en-CA"/>
        </w:rPr>
      </w:pPr>
      <w:r>
        <w:t>Eight</w:t>
      </w:r>
      <w:r w:rsidR="0074338F" w:rsidRPr="0069386B">
        <w:rPr>
          <w:lang w:val="en-CA"/>
        </w:rPr>
        <w:t xml:space="preserve"> training session</w:t>
      </w:r>
      <w:r w:rsidR="00841D4D">
        <w:rPr>
          <w:lang w:val="en-CA"/>
        </w:rPr>
        <w:t>s</w:t>
      </w:r>
      <w:r w:rsidR="0074338F" w:rsidRPr="0069386B">
        <w:rPr>
          <w:lang w:val="en-CA"/>
        </w:rPr>
        <w:t xml:space="preserve"> were held for 130 technicians </w:t>
      </w:r>
      <w:r w:rsidR="00EC39C1" w:rsidRPr="0069386B">
        <w:rPr>
          <w:lang w:val="en-CA"/>
        </w:rPr>
        <w:t>on good service practices</w:t>
      </w:r>
      <w:r w:rsidR="00841D4D">
        <w:rPr>
          <w:lang w:val="en-CA"/>
        </w:rPr>
        <w:t>,</w:t>
      </w:r>
      <w:r w:rsidR="00885330">
        <w:rPr>
          <w:lang w:val="en-CA"/>
        </w:rPr>
        <w:t xml:space="preserve"> including safe handling of refrigerants</w:t>
      </w:r>
      <w:r w:rsidR="00EC39C1" w:rsidRPr="0069386B">
        <w:rPr>
          <w:lang w:val="en-CA"/>
        </w:rPr>
        <w:t xml:space="preserve">; </w:t>
      </w:r>
    </w:p>
    <w:p w:rsidR="00D23F5B" w:rsidRPr="00882A60" w:rsidRDefault="00885330" w:rsidP="00D16F2D">
      <w:pPr>
        <w:pStyle w:val="Heading2"/>
        <w:numPr>
          <w:ilvl w:val="1"/>
          <w:numId w:val="1"/>
        </w:numPr>
        <w:ind w:left="1418"/>
        <w:rPr>
          <w:lang w:val="en-CA"/>
        </w:rPr>
      </w:pPr>
      <w:r w:rsidRPr="00882A60">
        <w:rPr>
          <w:lang w:val="en-CA"/>
        </w:rPr>
        <w:t>Equipment and t</w:t>
      </w:r>
      <w:r w:rsidR="00780992" w:rsidRPr="00882A60">
        <w:rPr>
          <w:lang w:val="en-CA"/>
        </w:rPr>
        <w:t xml:space="preserve">ools, including </w:t>
      </w:r>
      <w:r w:rsidR="00780992" w:rsidRPr="00882A60">
        <w:t xml:space="preserve">infra-red thermometers, flaring tools, digital scales, hydrocarbon adapters, refrigerant identifiers, vacuum pumps, </w:t>
      </w:r>
      <w:r w:rsidR="00841D4D" w:rsidRPr="00882A60">
        <w:t>and line piercing valves</w:t>
      </w:r>
      <w:r w:rsidR="00780992" w:rsidRPr="00882A60">
        <w:t xml:space="preserve"> </w:t>
      </w:r>
      <w:r w:rsidR="009B7F31" w:rsidRPr="00882A60">
        <w:rPr>
          <w:lang w:val="en-CA"/>
        </w:rPr>
        <w:t>w</w:t>
      </w:r>
      <w:r w:rsidR="00780992" w:rsidRPr="00882A60">
        <w:rPr>
          <w:lang w:val="en-CA"/>
        </w:rPr>
        <w:t>ere distributed to the Bahamas Technical and Vocational I</w:t>
      </w:r>
      <w:r w:rsidR="00EB0C22" w:rsidRPr="00882A60">
        <w:rPr>
          <w:lang w:val="en-CA"/>
        </w:rPr>
        <w:t>nstitute</w:t>
      </w:r>
      <w:r w:rsidR="00780992" w:rsidRPr="00882A60">
        <w:rPr>
          <w:lang w:val="en-CA"/>
        </w:rPr>
        <w:t xml:space="preserve"> </w:t>
      </w:r>
      <w:r w:rsidR="00E4055B" w:rsidRPr="00882A60">
        <w:rPr>
          <w:lang w:val="en-CA"/>
        </w:rPr>
        <w:t xml:space="preserve">(BTVI) </w:t>
      </w:r>
      <w:r w:rsidR="00780992" w:rsidRPr="00882A60">
        <w:rPr>
          <w:lang w:val="en-CA"/>
        </w:rPr>
        <w:t>and the Refrigeration S</w:t>
      </w:r>
      <w:r w:rsidR="009B7F31" w:rsidRPr="00882A60">
        <w:rPr>
          <w:lang w:val="en-CA"/>
        </w:rPr>
        <w:t xml:space="preserve">ervice </w:t>
      </w:r>
      <w:r w:rsidR="00780992" w:rsidRPr="00882A60">
        <w:rPr>
          <w:lang w:val="en-CA"/>
        </w:rPr>
        <w:t>E</w:t>
      </w:r>
      <w:r w:rsidR="009B7F31" w:rsidRPr="00882A60">
        <w:rPr>
          <w:lang w:val="en-CA"/>
        </w:rPr>
        <w:t xml:space="preserve">ngineers </w:t>
      </w:r>
      <w:r w:rsidR="00780992" w:rsidRPr="00882A60">
        <w:rPr>
          <w:lang w:val="en-CA"/>
        </w:rPr>
        <w:t>S</w:t>
      </w:r>
      <w:r w:rsidR="009B7F31" w:rsidRPr="00882A60">
        <w:rPr>
          <w:lang w:val="en-CA"/>
        </w:rPr>
        <w:t xml:space="preserve">ociety </w:t>
      </w:r>
      <w:r w:rsidR="00E4055B" w:rsidRPr="00882A60">
        <w:rPr>
          <w:lang w:val="en-CA"/>
        </w:rPr>
        <w:t>(RSES)</w:t>
      </w:r>
      <w:r w:rsidR="00841D4D" w:rsidRPr="00882A60">
        <w:rPr>
          <w:lang w:val="en-CA"/>
        </w:rPr>
        <w:t>. The distribution</w:t>
      </w:r>
      <w:r w:rsidR="00E4055B" w:rsidRPr="00882A60">
        <w:rPr>
          <w:lang w:val="en-CA"/>
        </w:rPr>
        <w:t xml:space="preserve"> </w:t>
      </w:r>
      <w:r w:rsidR="00882A60">
        <w:rPr>
          <w:lang w:val="en-CA"/>
        </w:rPr>
        <w:t xml:space="preserve">of equipment </w:t>
      </w:r>
      <w:r w:rsidR="009B7F31" w:rsidRPr="00882A60">
        <w:rPr>
          <w:lang w:val="en-CA"/>
        </w:rPr>
        <w:t>was supported by a two</w:t>
      </w:r>
      <w:r w:rsidR="00780992" w:rsidRPr="00882A60">
        <w:rPr>
          <w:lang w:val="en-CA"/>
        </w:rPr>
        <w:noBreakHyphen/>
      </w:r>
      <w:r w:rsidR="009B7F31" w:rsidRPr="00882A60">
        <w:rPr>
          <w:lang w:val="en-CA"/>
        </w:rPr>
        <w:t xml:space="preserve">day workshop </w:t>
      </w:r>
      <w:r w:rsidR="00882A60">
        <w:rPr>
          <w:lang w:val="en-CA"/>
        </w:rPr>
        <w:t xml:space="preserve">for </w:t>
      </w:r>
      <w:r w:rsidR="00882A60" w:rsidRPr="00882A60">
        <w:rPr>
          <w:lang w:val="en-CA"/>
        </w:rPr>
        <w:t xml:space="preserve">60 technicians </w:t>
      </w:r>
      <w:r w:rsidR="00780992" w:rsidRPr="00882A60">
        <w:rPr>
          <w:lang w:val="en-CA"/>
        </w:rPr>
        <w:t>on refrigerant safety and hands-on practice</w:t>
      </w:r>
      <w:r w:rsidR="00EC39C1" w:rsidRPr="00882A60">
        <w:rPr>
          <w:lang w:val="en-CA"/>
        </w:rPr>
        <w:t>; and</w:t>
      </w:r>
    </w:p>
    <w:p w:rsidR="00EC39C1" w:rsidRPr="0069386B" w:rsidRDefault="00EC39C1" w:rsidP="00D16F2D">
      <w:pPr>
        <w:pStyle w:val="Heading2"/>
        <w:numPr>
          <w:ilvl w:val="1"/>
          <w:numId w:val="1"/>
        </w:numPr>
        <w:ind w:left="1418"/>
        <w:rPr>
          <w:lang w:val="en-CA"/>
        </w:rPr>
      </w:pPr>
      <w:r w:rsidRPr="0069386B">
        <w:t>Information material on the implementation of the Montreal Protocol was disseminated to all registered importers.</w:t>
      </w:r>
    </w:p>
    <w:p w:rsidR="0048787E" w:rsidRPr="00D23F5B" w:rsidRDefault="0048787E" w:rsidP="00D16F2D">
      <w:pPr>
        <w:spacing w:after="240"/>
        <w:rPr>
          <w:i/>
          <w:lang w:val="en-CA"/>
        </w:rPr>
      </w:pPr>
      <w:r w:rsidRPr="0069386B">
        <w:rPr>
          <w:i/>
          <w:lang w:val="en-CA"/>
        </w:rPr>
        <w:t>Project implementation and monitoring unit (PMU)</w:t>
      </w:r>
    </w:p>
    <w:p w:rsidR="00631D62" w:rsidRPr="00631D62" w:rsidRDefault="00982F83" w:rsidP="00D16F2D">
      <w:pPr>
        <w:pStyle w:val="Heading1"/>
        <w:tabs>
          <w:tab w:val="clear" w:pos="2978"/>
        </w:tabs>
        <w:ind w:left="0"/>
        <w:rPr>
          <w:rFonts w:eastAsia="SimSun"/>
          <w:color w:val="000000"/>
          <w:lang w:eastAsia="zh-CN"/>
        </w:rPr>
      </w:pPr>
      <w:r>
        <w:rPr>
          <w:rFonts w:eastAsia="SimSun"/>
          <w:color w:val="000000"/>
          <w:lang w:eastAsia="zh-CN"/>
        </w:rPr>
        <w:t>A</w:t>
      </w:r>
      <w:r w:rsidR="00F84438">
        <w:rPr>
          <w:rFonts w:eastAsia="SimSun"/>
          <w:color w:val="000000"/>
          <w:lang w:eastAsia="zh-CN"/>
        </w:rPr>
        <w:t xml:space="preserve"> national c</w:t>
      </w:r>
      <w:r w:rsidR="007A2506">
        <w:rPr>
          <w:rFonts w:eastAsia="SimSun"/>
          <w:color w:val="000000"/>
          <w:lang w:eastAsia="zh-CN"/>
        </w:rPr>
        <w:t xml:space="preserve">oordinator was </w:t>
      </w:r>
      <w:r w:rsidR="00F84438">
        <w:rPr>
          <w:rFonts w:eastAsia="SimSun"/>
          <w:color w:val="000000"/>
          <w:lang w:eastAsia="zh-CN"/>
        </w:rPr>
        <w:t>appointed</w:t>
      </w:r>
      <w:r w:rsidR="007A2506">
        <w:rPr>
          <w:rFonts w:eastAsia="SimSun"/>
          <w:color w:val="000000"/>
          <w:lang w:eastAsia="zh-CN"/>
        </w:rPr>
        <w:t xml:space="preserve"> to implement all HPMP activities. </w:t>
      </w:r>
      <w:r w:rsidR="007A2506">
        <w:rPr>
          <w:rFonts w:eastAsia="SimSun"/>
        </w:rPr>
        <w:t xml:space="preserve">However, </w:t>
      </w:r>
      <w:r>
        <w:rPr>
          <w:rFonts w:eastAsia="SimSun"/>
        </w:rPr>
        <w:t>in May</w:t>
      </w:r>
      <w:r w:rsidR="000A5B27">
        <w:rPr>
          <w:rFonts w:eastAsia="SimSun"/>
        </w:rPr>
        <w:t> </w:t>
      </w:r>
      <w:r>
        <w:rPr>
          <w:rFonts w:eastAsia="SimSun"/>
        </w:rPr>
        <w:t xml:space="preserve">2012 </w:t>
      </w:r>
      <w:r w:rsidR="007A2506">
        <w:rPr>
          <w:rFonts w:eastAsia="SimSun"/>
        </w:rPr>
        <w:t xml:space="preserve">the Director of </w:t>
      </w:r>
      <w:r>
        <w:rPr>
          <w:rFonts w:eastAsia="SimSun"/>
        </w:rPr>
        <w:t>DEHS</w:t>
      </w:r>
      <w:r w:rsidR="007A2506">
        <w:rPr>
          <w:rFonts w:eastAsia="SimSun"/>
        </w:rPr>
        <w:t xml:space="preserve"> assumed the coordination functions</w:t>
      </w:r>
      <w:r w:rsidR="00881C08">
        <w:rPr>
          <w:rFonts w:eastAsia="SimSun"/>
        </w:rPr>
        <w:t>,</w:t>
      </w:r>
      <w:r w:rsidR="007A2506">
        <w:rPr>
          <w:rFonts w:eastAsia="SimSun"/>
        </w:rPr>
        <w:t xml:space="preserve"> </w:t>
      </w:r>
      <w:r>
        <w:rPr>
          <w:rFonts w:eastAsia="SimSun"/>
        </w:rPr>
        <w:t>and</w:t>
      </w:r>
      <w:r w:rsidR="00631D62" w:rsidRPr="0075092A">
        <w:t xml:space="preserve"> the NOU assumed the role of the PMU, and </w:t>
      </w:r>
      <w:r w:rsidR="00631D62" w:rsidRPr="00631D62">
        <w:rPr>
          <w:rFonts w:eastAsia="SimSun"/>
          <w:color w:val="000000"/>
        </w:rPr>
        <w:t>provided day-to-day implementation oversight and guidance.</w:t>
      </w:r>
      <w:r w:rsidR="00631D62" w:rsidRPr="0075092A">
        <w:t xml:space="preserve"> </w:t>
      </w:r>
    </w:p>
    <w:p w:rsidR="0048787E" w:rsidRPr="00572436" w:rsidRDefault="0048787E" w:rsidP="00D16F2D">
      <w:pPr>
        <w:spacing w:after="240"/>
        <w:rPr>
          <w:u w:val="single"/>
          <w:lang w:val="en-CA"/>
        </w:rPr>
      </w:pPr>
      <w:r w:rsidRPr="00D23F5B">
        <w:rPr>
          <w:u w:val="single"/>
          <w:lang w:val="en-CA"/>
        </w:rPr>
        <w:t>Level of fund disbursement</w:t>
      </w:r>
    </w:p>
    <w:p w:rsidR="0048787E" w:rsidRDefault="0048787E" w:rsidP="00D16F2D">
      <w:pPr>
        <w:pStyle w:val="Heading1"/>
        <w:tabs>
          <w:tab w:val="clear" w:pos="2978"/>
        </w:tabs>
        <w:ind w:left="0"/>
        <w:rPr>
          <w:lang w:val="en-CA"/>
        </w:rPr>
      </w:pPr>
      <w:r w:rsidRPr="00572436">
        <w:rPr>
          <w:lang w:val="en-CA"/>
        </w:rPr>
        <w:t xml:space="preserve">As of </w:t>
      </w:r>
      <w:r w:rsidR="0095335D">
        <w:rPr>
          <w:lang w:val="en-CA"/>
        </w:rPr>
        <w:t>October 2017</w:t>
      </w:r>
      <w:r w:rsidRPr="00572436">
        <w:rPr>
          <w:lang w:val="en-CA"/>
        </w:rPr>
        <w:t xml:space="preserve">, of the </w:t>
      </w:r>
      <w:r w:rsidRPr="0095335D">
        <w:rPr>
          <w:lang w:val="en-CA"/>
        </w:rPr>
        <w:t>US $</w:t>
      </w:r>
      <w:r w:rsidR="0095335D">
        <w:rPr>
          <w:lang w:val="en-CA"/>
        </w:rPr>
        <w:t xml:space="preserve">183,342 </w:t>
      </w:r>
      <w:r w:rsidRPr="00572436">
        <w:rPr>
          <w:lang w:val="en-CA"/>
        </w:rPr>
        <w:t>approved</w:t>
      </w:r>
      <w:r w:rsidR="002548B3">
        <w:rPr>
          <w:lang w:val="en-CA"/>
        </w:rPr>
        <w:t xml:space="preserve"> </w:t>
      </w:r>
      <w:r w:rsidR="002548B3" w:rsidRPr="00572436">
        <w:rPr>
          <w:lang w:val="en-CA"/>
        </w:rPr>
        <w:t>so far</w:t>
      </w:r>
      <w:r w:rsidRPr="00572436">
        <w:rPr>
          <w:lang w:val="en-CA"/>
        </w:rPr>
        <w:t>, US $</w:t>
      </w:r>
      <w:r w:rsidR="0095335D" w:rsidRPr="0095335D">
        <w:rPr>
          <w:lang w:val="en-CA"/>
        </w:rPr>
        <w:t>148,537</w:t>
      </w:r>
      <w:r w:rsidR="0095335D" w:rsidRPr="00572436">
        <w:rPr>
          <w:lang w:val="en-CA"/>
        </w:rPr>
        <w:t xml:space="preserve"> </w:t>
      </w:r>
      <w:r w:rsidRPr="00572436">
        <w:rPr>
          <w:lang w:val="en-CA"/>
        </w:rPr>
        <w:t>had been disbursed (US $</w:t>
      </w:r>
      <w:r w:rsidR="0095335D">
        <w:rPr>
          <w:lang w:val="en-CA"/>
        </w:rPr>
        <w:t>33,200</w:t>
      </w:r>
      <w:r w:rsidR="0095335D" w:rsidRPr="00572436">
        <w:rPr>
          <w:lang w:val="en-CA"/>
        </w:rPr>
        <w:t xml:space="preserve"> </w:t>
      </w:r>
      <w:r w:rsidRPr="00572436">
        <w:rPr>
          <w:lang w:val="en-CA"/>
        </w:rPr>
        <w:t xml:space="preserve">for </w:t>
      </w:r>
      <w:r w:rsidR="00644F53">
        <w:rPr>
          <w:lang w:val="en-CA"/>
        </w:rPr>
        <w:t>UNEP</w:t>
      </w:r>
      <w:r w:rsidRPr="00572436">
        <w:rPr>
          <w:lang w:val="en-CA"/>
        </w:rPr>
        <w:t xml:space="preserve"> and US </w:t>
      </w:r>
      <w:r w:rsidRPr="0095335D">
        <w:rPr>
          <w:lang w:val="en-CA"/>
        </w:rPr>
        <w:t>$</w:t>
      </w:r>
      <w:r w:rsidR="0095335D" w:rsidRPr="0095335D">
        <w:rPr>
          <w:lang w:val="en-CA"/>
        </w:rPr>
        <w:t>115,337</w:t>
      </w:r>
      <w:r w:rsidRPr="00572436">
        <w:rPr>
          <w:lang w:val="en-CA"/>
        </w:rPr>
        <w:t xml:space="preserve"> for </w:t>
      </w:r>
      <w:r w:rsidR="00644F53">
        <w:rPr>
          <w:lang w:val="en-CA"/>
        </w:rPr>
        <w:t>UNIDO</w:t>
      </w:r>
      <w:r w:rsidR="00982F83">
        <w:rPr>
          <w:lang w:val="en-CA"/>
        </w:rPr>
        <w:t>)</w:t>
      </w:r>
      <w:r>
        <w:rPr>
          <w:lang w:val="en-CA"/>
        </w:rPr>
        <w:t xml:space="preserve"> as shown in Table 2</w:t>
      </w:r>
      <w:r w:rsidR="0095335D">
        <w:rPr>
          <w:lang w:val="en-CA"/>
        </w:rPr>
        <w:t>. The balance of US $34,805</w:t>
      </w:r>
      <w:r w:rsidRPr="00572436">
        <w:rPr>
          <w:lang w:val="en-CA"/>
        </w:rPr>
        <w:t xml:space="preserve"> will be disbursed in</w:t>
      </w:r>
      <w:r w:rsidR="0095335D">
        <w:rPr>
          <w:lang w:val="en-CA"/>
        </w:rPr>
        <w:t xml:space="preserve"> 2017-2018.</w:t>
      </w:r>
    </w:p>
    <w:p w:rsidR="0048787E" w:rsidRPr="00572436" w:rsidRDefault="0048787E" w:rsidP="00D16F2D">
      <w:pPr>
        <w:keepNext/>
        <w:rPr>
          <w:b/>
          <w:lang w:val="en-CA"/>
        </w:rPr>
      </w:pPr>
      <w:r w:rsidRPr="00572436">
        <w:rPr>
          <w:b/>
          <w:lang w:val="en-CA"/>
        </w:rPr>
        <w:t>Table 2. Financial report of stage I</w:t>
      </w:r>
      <w:r w:rsidR="00F92297">
        <w:rPr>
          <w:b/>
          <w:sz w:val="20"/>
          <w:szCs w:val="20"/>
          <w:lang w:val="en-CA"/>
        </w:rPr>
        <w:t xml:space="preserve"> </w:t>
      </w:r>
      <w:r w:rsidRPr="00572436">
        <w:rPr>
          <w:b/>
          <w:lang w:val="en-CA"/>
        </w:rPr>
        <w:t xml:space="preserve">of the HPMP for </w:t>
      </w:r>
      <w:r w:rsidR="00D96AF7">
        <w:rPr>
          <w:b/>
          <w:lang w:val="en-CA"/>
        </w:rPr>
        <w:t>the Bahamas</w:t>
      </w:r>
      <w:r w:rsidRPr="00572436">
        <w:rPr>
          <w:b/>
          <w:lang w:val="en-CA"/>
        </w:rPr>
        <w:t xml:space="preserve"> (US $)</w:t>
      </w:r>
    </w:p>
    <w:tbl>
      <w:tblPr>
        <w:tblStyle w:val="TableGrid"/>
        <w:tblW w:w="9493" w:type="dxa"/>
        <w:tblLook w:val="04A0" w:firstRow="1" w:lastRow="0" w:firstColumn="1" w:lastColumn="0" w:noHBand="0" w:noVBand="1"/>
      </w:tblPr>
      <w:tblGrid>
        <w:gridCol w:w="2263"/>
        <w:gridCol w:w="1134"/>
        <w:gridCol w:w="1134"/>
        <w:gridCol w:w="1134"/>
        <w:gridCol w:w="1276"/>
        <w:gridCol w:w="1153"/>
        <w:gridCol w:w="1399"/>
      </w:tblGrid>
      <w:tr w:rsidR="0048787E" w:rsidRPr="00572436" w:rsidTr="0095335D">
        <w:tc>
          <w:tcPr>
            <w:tcW w:w="2263" w:type="dxa"/>
            <w:vMerge w:val="restart"/>
          </w:tcPr>
          <w:p w:rsidR="0048787E" w:rsidRPr="00572436" w:rsidRDefault="0048787E" w:rsidP="00D16F2D">
            <w:pPr>
              <w:keepNext/>
              <w:jc w:val="center"/>
              <w:rPr>
                <w:b/>
                <w:sz w:val="20"/>
                <w:szCs w:val="20"/>
                <w:lang w:val="en-CA"/>
              </w:rPr>
            </w:pPr>
            <w:r w:rsidRPr="00572436">
              <w:rPr>
                <w:b/>
                <w:sz w:val="20"/>
                <w:szCs w:val="20"/>
                <w:lang w:val="en-CA"/>
              </w:rPr>
              <w:t>Agency</w:t>
            </w:r>
          </w:p>
        </w:tc>
        <w:tc>
          <w:tcPr>
            <w:tcW w:w="2268" w:type="dxa"/>
            <w:gridSpan w:val="2"/>
          </w:tcPr>
          <w:p w:rsidR="0048787E" w:rsidRPr="00572436" w:rsidRDefault="0048787E" w:rsidP="00D16F2D">
            <w:pPr>
              <w:keepNext/>
              <w:jc w:val="center"/>
              <w:rPr>
                <w:b/>
                <w:sz w:val="20"/>
                <w:szCs w:val="20"/>
                <w:lang w:val="en-CA"/>
              </w:rPr>
            </w:pPr>
            <w:r w:rsidRPr="00572436">
              <w:rPr>
                <w:b/>
                <w:sz w:val="20"/>
                <w:szCs w:val="20"/>
                <w:lang w:val="en-CA"/>
              </w:rPr>
              <w:t>First tranche</w:t>
            </w:r>
          </w:p>
        </w:tc>
        <w:tc>
          <w:tcPr>
            <w:tcW w:w="2410" w:type="dxa"/>
            <w:gridSpan w:val="2"/>
          </w:tcPr>
          <w:p w:rsidR="0048787E" w:rsidRPr="00572436" w:rsidRDefault="0048787E" w:rsidP="00D16F2D">
            <w:pPr>
              <w:keepNext/>
              <w:jc w:val="center"/>
              <w:rPr>
                <w:b/>
                <w:sz w:val="20"/>
                <w:szCs w:val="20"/>
                <w:lang w:val="en-CA"/>
              </w:rPr>
            </w:pPr>
            <w:r w:rsidRPr="00572436">
              <w:rPr>
                <w:b/>
                <w:sz w:val="20"/>
                <w:szCs w:val="20"/>
                <w:lang w:val="en-CA"/>
              </w:rPr>
              <w:t>Second tranche</w:t>
            </w:r>
          </w:p>
        </w:tc>
        <w:tc>
          <w:tcPr>
            <w:tcW w:w="2552" w:type="dxa"/>
            <w:gridSpan w:val="2"/>
          </w:tcPr>
          <w:p w:rsidR="0048787E" w:rsidRPr="00572436" w:rsidRDefault="0048787E" w:rsidP="00D16F2D">
            <w:pPr>
              <w:keepNext/>
              <w:jc w:val="center"/>
              <w:rPr>
                <w:b/>
                <w:sz w:val="20"/>
                <w:szCs w:val="20"/>
                <w:lang w:val="en-CA"/>
              </w:rPr>
            </w:pPr>
            <w:r w:rsidRPr="00572436">
              <w:rPr>
                <w:b/>
                <w:sz w:val="20"/>
                <w:szCs w:val="20"/>
                <w:lang w:val="en-CA"/>
              </w:rPr>
              <w:t>Total approved</w:t>
            </w:r>
          </w:p>
        </w:tc>
      </w:tr>
      <w:tr w:rsidR="0048787E" w:rsidRPr="00572436" w:rsidTr="0095335D">
        <w:tc>
          <w:tcPr>
            <w:tcW w:w="2263" w:type="dxa"/>
            <w:vMerge/>
          </w:tcPr>
          <w:p w:rsidR="0048787E" w:rsidRPr="00572436" w:rsidRDefault="0048787E" w:rsidP="00D16F2D">
            <w:pPr>
              <w:jc w:val="center"/>
              <w:rPr>
                <w:b/>
                <w:sz w:val="20"/>
                <w:szCs w:val="20"/>
                <w:lang w:val="en-CA"/>
              </w:rPr>
            </w:pPr>
          </w:p>
        </w:tc>
        <w:tc>
          <w:tcPr>
            <w:tcW w:w="1134" w:type="dxa"/>
          </w:tcPr>
          <w:p w:rsidR="0048787E" w:rsidRPr="00572436" w:rsidRDefault="0048787E" w:rsidP="00D16F2D">
            <w:pPr>
              <w:jc w:val="center"/>
              <w:rPr>
                <w:b/>
                <w:sz w:val="20"/>
                <w:szCs w:val="20"/>
                <w:lang w:val="en-CA"/>
              </w:rPr>
            </w:pPr>
            <w:r w:rsidRPr="00572436">
              <w:rPr>
                <w:b/>
                <w:sz w:val="20"/>
                <w:szCs w:val="20"/>
                <w:lang w:val="en-CA"/>
              </w:rPr>
              <w:t>Approved</w:t>
            </w:r>
          </w:p>
        </w:tc>
        <w:tc>
          <w:tcPr>
            <w:tcW w:w="1134" w:type="dxa"/>
          </w:tcPr>
          <w:p w:rsidR="0048787E" w:rsidRPr="00572436" w:rsidRDefault="0048787E" w:rsidP="00D16F2D">
            <w:pPr>
              <w:jc w:val="center"/>
              <w:rPr>
                <w:b/>
                <w:sz w:val="20"/>
                <w:szCs w:val="20"/>
                <w:lang w:val="en-CA"/>
              </w:rPr>
            </w:pPr>
            <w:r w:rsidRPr="00572436">
              <w:rPr>
                <w:b/>
                <w:sz w:val="20"/>
                <w:szCs w:val="20"/>
                <w:lang w:val="en-CA"/>
              </w:rPr>
              <w:t>Disbursed</w:t>
            </w:r>
          </w:p>
        </w:tc>
        <w:tc>
          <w:tcPr>
            <w:tcW w:w="1134" w:type="dxa"/>
          </w:tcPr>
          <w:p w:rsidR="0048787E" w:rsidRPr="00572436" w:rsidRDefault="0048787E" w:rsidP="00D16F2D">
            <w:pPr>
              <w:jc w:val="center"/>
              <w:rPr>
                <w:b/>
                <w:sz w:val="20"/>
                <w:szCs w:val="20"/>
                <w:lang w:val="en-CA"/>
              </w:rPr>
            </w:pPr>
            <w:r w:rsidRPr="00572436">
              <w:rPr>
                <w:b/>
                <w:sz w:val="20"/>
                <w:szCs w:val="20"/>
                <w:lang w:val="en-CA"/>
              </w:rPr>
              <w:t>Approved</w:t>
            </w:r>
          </w:p>
        </w:tc>
        <w:tc>
          <w:tcPr>
            <w:tcW w:w="1276" w:type="dxa"/>
          </w:tcPr>
          <w:p w:rsidR="0048787E" w:rsidRPr="00572436" w:rsidRDefault="0048787E" w:rsidP="00D16F2D">
            <w:pPr>
              <w:jc w:val="center"/>
              <w:rPr>
                <w:b/>
                <w:sz w:val="20"/>
                <w:szCs w:val="20"/>
                <w:lang w:val="en-CA"/>
              </w:rPr>
            </w:pPr>
            <w:r w:rsidRPr="00572436">
              <w:rPr>
                <w:b/>
                <w:sz w:val="20"/>
                <w:szCs w:val="20"/>
                <w:lang w:val="en-CA"/>
              </w:rPr>
              <w:t>Disbursed</w:t>
            </w:r>
          </w:p>
        </w:tc>
        <w:tc>
          <w:tcPr>
            <w:tcW w:w="1153" w:type="dxa"/>
          </w:tcPr>
          <w:p w:rsidR="0048787E" w:rsidRPr="00572436" w:rsidRDefault="0048787E" w:rsidP="00D16F2D">
            <w:pPr>
              <w:jc w:val="center"/>
              <w:rPr>
                <w:b/>
                <w:sz w:val="20"/>
                <w:szCs w:val="20"/>
                <w:lang w:val="en-CA"/>
              </w:rPr>
            </w:pPr>
            <w:r w:rsidRPr="00572436">
              <w:rPr>
                <w:b/>
                <w:sz w:val="20"/>
                <w:szCs w:val="20"/>
                <w:lang w:val="en-CA"/>
              </w:rPr>
              <w:t>Approved</w:t>
            </w:r>
          </w:p>
        </w:tc>
        <w:tc>
          <w:tcPr>
            <w:tcW w:w="1399" w:type="dxa"/>
          </w:tcPr>
          <w:p w:rsidR="0048787E" w:rsidRPr="00572436" w:rsidRDefault="0048787E" w:rsidP="00D16F2D">
            <w:pPr>
              <w:jc w:val="center"/>
              <w:rPr>
                <w:b/>
                <w:sz w:val="20"/>
                <w:szCs w:val="20"/>
                <w:lang w:val="en-CA"/>
              </w:rPr>
            </w:pPr>
            <w:r w:rsidRPr="00572436">
              <w:rPr>
                <w:b/>
                <w:sz w:val="20"/>
                <w:szCs w:val="20"/>
                <w:lang w:val="en-CA"/>
              </w:rPr>
              <w:t>Disbursed</w:t>
            </w:r>
          </w:p>
        </w:tc>
      </w:tr>
      <w:tr w:rsidR="0048787E" w:rsidRPr="00D96AF7" w:rsidTr="0095335D">
        <w:tc>
          <w:tcPr>
            <w:tcW w:w="2263" w:type="dxa"/>
          </w:tcPr>
          <w:p w:rsidR="0048787E" w:rsidRPr="00D96AF7" w:rsidRDefault="00D96AF7" w:rsidP="00D16F2D">
            <w:pPr>
              <w:rPr>
                <w:sz w:val="20"/>
                <w:szCs w:val="20"/>
                <w:lang w:val="en-CA"/>
              </w:rPr>
            </w:pPr>
            <w:r w:rsidRPr="00D96AF7">
              <w:rPr>
                <w:sz w:val="20"/>
                <w:szCs w:val="20"/>
                <w:lang w:val="en-CA"/>
              </w:rPr>
              <w:t>UNEP</w:t>
            </w:r>
          </w:p>
        </w:tc>
        <w:tc>
          <w:tcPr>
            <w:tcW w:w="1134" w:type="dxa"/>
          </w:tcPr>
          <w:p w:rsidR="0048787E" w:rsidRPr="00D96AF7" w:rsidRDefault="0095335D" w:rsidP="00D16F2D">
            <w:pPr>
              <w:jc w:val="right"/>
              <w:rPr>
                <w:sz w:val="20"/>
                <w:szCs w:val="20"/>
                <w:lang w:val="en-CA"/>
              </w:rPr>
            </w:pPr>
            <w:r>
              <w:rPr>
                <w:sz w:val="20"/>
                <w:szCs w:val="20"/>
                <w:lang w:val="en-CA"/>
              </w:rPr>
              <w:t>18,200</w:t>
            </w:r>
          </w:p>
        </w:tc>
        <w:tc>
          <w:tcPr>
            <w:tcW w:w="1134" w:type="dxa"/>
          </w:tcPr>
          <w:p w:rsidR="0048787E" w:rsidRPr="00D96AF7" w:rsidRDefault="0095335D" w:rsidP="00D16F2D">
            <w:pPr>
              <w:jc w:val="right"/>
              <w:rPr>
                <w:sz w:val="20"/>
                <w:szCs w:val="20"/>
                <w:lang w:val="en-CA"/>
              </w:rPr>
            </w:pPr>
            <w:r>
              <w:rPr>
                <w:sz w:val="20"/>
                <w:szCs w:val="20"/>
                <w:lang w:val="en-CA"/>
              </w:rPr>
              <w:t>18,200</w:t>
            </w:r>
          </w:p>
        </w:tc>
        <w:tc>
          <w:tcPr>
            <w:tcW w:w="1134" w:type="dxa"/>
          </w:tcPr>
          <w:p w:rsidR="0048787E" w:rsidRPr="00D96AF7" w:rsidRDefault="00942C61" w:rsidP="00D16F2D">
            <w:pPr>
              <w:jc w:val="right"/>
              <w:rPr>
                <w:sz w:val="20"/>
                <w:szCs w:val="20"/>
                <w:lang w:val="en-CA"/>
              </w:rPr>
            </w:pPr>
            <w:r>
              <w:rPr>
                <w:sz w:val="20"/>
                <w:szCs w:val="20"/>
                <w:lang w:val="en-CA"/>
              </w:rPr>
              <w:t>49,550</w:t>
            </w:r>
          </w:p>
        </w:tc>
        <w:tc>
          <w:tcPr>
            <w:tcW w:w="1276" w:type="dxa"/>
          </w:tcPr>
          <w:p w:rsidR="0048787E" w:rsidRPr="00D96AF7" w:rsidRDefault="00942C61" w:rsidP="00D16F2D">
            <w:pPr>
              <w:jc w:val="right"/>
              <w:rPr>
                <w:sz w:val="20"/>
                <w:szCs w:val="20"/>
                <w:lang w:val="en-CA"/>
              </w:rPr>
            </w:pPr>
            <w:r>
              <w:rPr>
                <w:sz w:val="20"/>
                <w:szCs w:val="20"/>
                <w:lang w:val="en-CA"/>
              </w:rPr>
              <w:t>15,000</w:t>
            </w:r>
          </w:p>
        </w:tc>
        <w:tc>
          <w:tcPr>
            <w:tcW w:w="1153" w:type="dxa"/>
          </w:tcPr>
          <w:p w:rsidR="0048787E" w:rsidRPr="00D96AF7" w:rsidRDefault="0095335D" w:rsidP="00D16F2D">
            <w:pPr>
              <w:jc w:val="right"/>
              <w:rPr>
                <w:sz w:val="20"/>
                <w:szCs w:val="20"/>
                <w:lang w:val="en-CA"/>
              </w:rPr>
            </w:pPr>
            <w:r>
              <w:rPr>
                <w:sz w:val="20"/>
                <w:szCs w:val="20"/>
                <w:lang w:val="en-CA"/>
              </w:rPr>
              <w:t>67,750</w:t>
            </w:r>
          </w:p>
        </w:tc>
        <w:tc>
          <w:tcPr>
            <w:tcW w:w="1399" w:type="dxa"/>
          </w:tcPr>
          <w:p w:rsidR="0048787E" w:rsidRPr="00D96AF7" w:rsidRDefault="0095335D" w:rsidP="00D16F2D">
            <w:pPr>
              <w:jc w:val="right"/>
              <w:rPr>
                <w:sz w:val="20"/>
                <w:szCs w:val="20"/>
                <w:lang w:val="en-CA"/>
              </w:rPr>
            </w:pPr>
            <w:r>
              <w:rPr>
                <w:sz w:val="20"/>
                <w:szCs w:val="20"/>
                <w:lang w:val="en-CA"/>
              </w:rPr>
              <w:t>33,200</w:t>
            </w:r>
          </w:p>
        </w:tc>
      </w:tr>
      <w:tr w:rsidR="0048787E" w:rsidRPr="00D96AF7" w:rsidTr="0095335D">
        <w:tc>
          <w:tcPr>
            <w:tcW w:w="2263" w:type="dxa"/>
          </w:tcPr>
          <w:p w:rsidR="0048787E" w:rsidRPr="00D96AF7" w:rsidRDefault="00D96AF7" w:rsidP="00D16F2D">
            <w:pPr>
              <w:rPr>
                <w:sz w:val="20"/>
                <w:szCs w:val="20"/>
                <w:lang w:val="en-CA"/>
              </w:rPr>
            </w:pPr>
            <w:r w:rsidRPr="00D96AF7">
              <w:rPr>
                <w:sz w:val="20"/>
                <w:szCs w:val="20"/>
                <w:lang w:val="en-CA"/>
              </w:rPr>
              <w:t>UNIDO</w:t>
            </w:r>
          </w:p>
        </w:tc>
        <w:tc>
          <w:tcPr>
            <w:tcW w:w="1134" w:type="dxa"/>
          </w:tcPr>
          <w:p w:rsidR="0048787E" w:rsidRPr="00D96AF7" w:rsidRDefault="0095335D" w:rsidP="00D16F2D">
            <w:pPr>
              <w:jc w:val="right"/>
              <w:rPr>
                <w:sz w:val="20"/>
                <w:szCs w:val="20"/>
                <w:lang w:val="en-CA"/>
              </w:rPr>
            </w:pPr>
            <w:r>
              <w:rPr>
                <w:sz w:val="20"/>
                <w:szCs w:val="20"/>
                <w:lang w:val="en-CA"/>
              </w:rPr>
              <w:t>105,128</w:t>
            </w:r>
          </w:p>
        </w:tc>
        <w:tc>
          <w:tcPr>
            <w:tcW w:w="1134" w:type="dxa"/>
          </w:tcPr>
          <w:p w:rsidR="0048787E" w:rsidRPr="00D96AF7" w:rsidRDefault="0095335D" w:rsidP="00D16F2D">
            <w:pPr>
              <w:jc w:val="right"/>
              <w:rPr>
                <w:sz w:val="20"/>
                <w:szCs w:val="20"/>
                <w:lang w:val="en-CA"/>
              </w:rPr>
            </w:pPr>
            <w:r>
              <w:rPr>
                <w:sz w:val="20"/>
                <w:szCs w:val="20"/>
                <w:lang w:val="en-CA"/>
              </w:rPr>
              <w:t>105,128</w:t>
            </w:r>
          </w:p>
        </w:tc>
        <w:tc>
          <w:tcPr>
            <w:tcW w:w="1134" w:type="dxa"/>
          </w:tcPr>
          <w:p w:rsidR="0048787E" w:rsidRPr="00D96AF7" w:rsidRDefault="00942C61" w:rsidP="00D16F2D">
            <w:pPr>
              <w:jc w:val="right"/>
              <w:rPr>
                <w:sz w:val="20"/>
                <w:szCs w:val="20"/>
                <w:lang w:val="en-CA"/>
              </w:rPr>
            </w:pPr>
            <w:r>
              <w:rPr>
                <w:sz w:val="20"/>
                <w:szCs w:val="20"/>
                <w:lang w:val="en-CA"/>
              </w:rPr>
              <w:t>10,464</w:t>
            </w:r>
          </w:p>
        </w:tc>
        <w:tc>
          <w:tcPr>
            <w:tcW w:w="1276" w:type="dxa"/>
          </w:tcPr>
          <w:p w:rsidR="0048787E" w:rsidRPr="00D96AF7" w:rsidRDefault="00942C61" w:rsidP="00D16F2D">
            <w:pPr>
              <w:jc w:val="right"/>
              <w:rPr>
                <w:sz w:val="20"/>
                <w:szCs w:val="20"/>
                <w:lang w:val="en-CA"/>
              </w:rPr>
            </w:pPr>
            <w:r>
              <w:rPr>
                <w:sz w:val="20"/>
                <w:szCs w:val="20"/>
                <w:lang w:val="en-CA"/>
              </w:rPr>
              <w:t>10,209</w:t>
            </w:r>
          </w:p>
        </w:tc>
        <w:tc>
          <w:tcPr>
            <w:tcW w:w="1153" w:type="dxa"/>
          </w:tcPr>
          <w:p w:rsidR="0048787E" w:rsidRPr="00D96AF7" w:rsidRDefault="0095335D" w:rsidP="00D16F2D">
            <w:pPr>
              <w:jc w:val="right"/>
              <w:rPr>
                <w:sz w:val="20"/>
                <w:szCs w:val="20"/>
                <w:lang w:val="en-CA"/>
              </w:rPr>
            </w:pPr>
            <w:r>
              <w:rPr>
                <w:sz w:val="20"/>
                <w:szCs w:val="20"/>
                <w:lang w:val="en-CA"/>
              </w:rPr>
              <w:t>115,592</w:t>
            </w:r>
          </w:p>
        </w:tc>
        <w:tc>
          <w:tcPr>
            <w:tcW w:w="1399" w:type="dxa"/>
          </w:tcPr>
          <w:p w:rsidR="0048787E" w:rsidRPr="00D96AF7" w:rsidRDefault="0095335D" w:rsidP="00D16F2D">
            <w:pPr>
              <w:jc w:val="right"/>
              <w:rPr>
                <w:sz w:val="20"/>
                <w:szCs w:val="20"/>
                <w:lang w:val="en-CA"/>
              </w:rPr>
            </w:pPr>
            <w:r>
              <w:rPr>
                <w:sz w:val="20"/>
                <w:szCs w:val="20"/>
                <w:lang w:val="en-CA"/>
              </w:rPr>
              <w:t>115,337</w:t>
            </w:r>
          </w:p>
        </w:tc>
      </w:tr>
      <w:tr w:rsidR="0048787E" w:rsidRPr="00D96AF7" w:rsidTr="0095335D">
        <w:tc>
          <w:tcPr>
            <w:tcW w:w="2263" w:type="dxa"/>
          </w:tcPr>
          <w:p w:rsidR="0048787E" w:rsidRPr="00D96AF7" w:rsidRDefault="0048787E" w:rsidP="00D16F2D">
            <w:pPr>
              <w:rPr>
                <w:b/>
                <w:sz w:val="20"/>
                <w:szCs w:val="20"/>
                <w:lang w:val="en-CA"/>
              </w:rPr>
            </w:pPr>
            <w:r w:rsidRPr="00D96AF7">
              <w:rPr>
                <w:b/>
                <w:sz w:val="20"/>
                <w:szCs w:val="20"/>
                <w:lang w:val="en-CA"/>
              </w:rPr>
              <w:t>Total</w:t>
            </w:r>
          </w:p>
        </w:tc>
        <w:tc>
          <w:tcPr>
            <w:tcW w:w="1134" w:type="dxa"/>
          </w:tcPr>
          <w:p w:rsidR="0048787E" w:rsidRPr="00D96AF7" w:rsidRDefault="0095335D" w:rsidP="00D16F2D">
            <w:pPr>
              <w:jc w:val="right"/>
              <w:rPr>
                <w:sz w:val="20"/>
                <w:szCs w:val="20"/>
                <w:lang w:val="en-CA"/>
              </w:rPr>
            </w:pPr>
            <w:r>
              <w:rPr>
                <w:sz w:val="20"/>
                <w:szCs w:val="20"/>
                <w:lang w:val="en-CA"/>
              </w:rPr>
              <w:t>123,328</w:t>
            </w:r>
          </w:p>
        </w:tc>
        <w:tc>
          <w:tcPr>
            <w:tcW w:w="1134" w:type="dxa"/>
          </w:tcPr>
          <w:p w:rsidR="0048787E" w:rsidRPr="00D96AF7" w:rsidRDefault="0095335D" w:rsidP="00D16F2D">
            <w:pPr>
              <w:jc w:val="right"/>
              <w:rPr>
                <w:sz w:val="20"/>
                <w:szCs w:val="20"/>
                <w:lang w:val="en-CA"/>
              </w:rPr>
            </w:pPr>
            <w:r>
              <w:rPr>
                <w:sz w:val="20"/>
                <w:szCs w:val="20"/>
                <w:lang w:val="en-CA"/>
              </w:rPr>
              <w:t>123,328</w:t>
            </w:r>
          </w:p>
        </w:tc>
        <w:tc>
          <w:tcPr>
            <w:tcW w:w="1134" w:type="dxa"/>
          </w:tcPr>
          <w:p w:rsidR="0048787E" w:rsidRPr="00D96AF7" w:rsidRDefault="00942C61" w:rsidP="00D16F2D">
            <w:pPr>
              <w:jc w:val="right"/>
              <w:rPr>
                <w:sz w:val="20"/>
                <w:szCs w:val="20"/>
                <w:lang w:val="en-CA"/>
              </w:rPr>
            </w:pPr>
            <w:r>
              <w:rPr>
                <w:sz w:val="20"/>
                <w:szCs w:val="20"/>
                <w:lang w:val="en-CA"/>
              </w:rPr>
              <w:t>60,014</w:t>
            </w:r>
          </w:p>
        </w:tc>
        <w:tc>
          <w:tcPr>
            <w:tcW w:w="1276" w:type="dxa"/>
          </w:tcPr>
          <w:p w:rsidR="0048787E" w:rsidRPr="00D96AF7" w:rsidRDefault="00942C61" w:rsidP="00D16F2D">
            <w:pPr>
              <w:jc w:val="right"/>
              <w:rPr>
                <w:sz w:val="20"/>
                <w:szCs w:val="20"/>
                <w:lang w:val="en-CA"/>
              </w:rPr>
            </w:pPr>
            <w:r>
              <w:rPr>
                <w:sz w:val="20"/>
                <w:szCs w:val="20"/>
                <w:lang w:val="en-CA"/>
              </w:rPr>
              <w:t>25,209</w:t>
            </w:r>
          </w:p>
        </w:tc>
        <w:tc>
          <w:tcPr>
            <w:tcW w:w="1153" w:type="dxa"/>
          </w:tcPr>
          <w:p w:rsidR="0048787E" w:rsidRPr="00D96AF7" w:rsidRDefault="0095335D" w:rsidP="00D16F2D">
            <w:pPr>
              <w:jc w:val="right"/>
              <w:rPr>
                <w:sz w:val="20"/>
                <w:szCs w:val="20"/>
                <w:lang w:val="en-CA"/>
              </w:rPr>
            </w:pPr>
            <w:r>
              <w:rPr>
                <w:sz w:val="20"/>
                <w:szCs w:val="20"/>
                <w:lang w:val="en-CA"/>
              </w:rPr>
              <w:t>183,342</w:t>
            </w:r>
          </w:p>
        </w:tc>
        <w:tc>
          <w:tcPr>
            <w:tcW w:w="1399" w:type="dxa"/>
          </w:tcPr>
          <w:p w:rsidR="0048787E" w:rsidRPr="00D96AF7" w:rsidRDefault="0095335D" w:rsidP="00D16F2D">
            <w:pPr>
              <w:jc w:val="right"/>
              <w:rPr>
                <w:sz w:val="20"/>
                <w:szCs w:val="20"/>
                <w:lang w:val="en-CA"/>
              </w:rPr>
            </w:pPr>
            <w:r>
              <w:rPr>
                <w:sz w:val="20"/>
                <w:szCs w:val="20"/>
                <w:lang w:val="en-CA"/>
              </w:rPr>
              <w:t>148,537</w:t>
            </w:r>
          </w:p>
        </w:tc>
      </w:tr>
      <w:tr w:rsidR="0048787E" w:rsidRPr="00572436" w:rsidTr="0095335D">
        <w:tc>
          <w:tcPr>
            <w:tcW w:w="2263" w:type="dxa"/>
          </w:tcPr>
          <w:p w:rsidR="0048787E" w:rsidRPr="00D96AF7" w:rsidRDefault="0048787E" w:rsidP="00D16F2D">
            <w:pPr>
              <w:jc w:val="left"/>
              <w:rPr>
                <w:b/>
                <w:sz w:val="20"/>
                <w:szCs w:val="20"/>
                <w:lang w:val="en-CA"/>
              </w:rPr>
            </w:pPr>
            <w:r w:rsidRPr="00D96AF7">
              <w:rPr>
                <w:b/>
                <w:sz w:val="20"/>
                <w:szCs w:val="20"/>
                <w:lang w:val="en-CA"/>
              </w:rPr>
              <w:t>Disbursement rate (%)</w:t>
            </w:r>
          </w:p>
        </w:tc>
        <w:tc>
          <w:tcPr>
            <w:tcW w:w="2268" w:type="dxa"/>
            <w:gridSpan w:val="2"/>
          </w:tcPr>
          <w:p w:rsidR="0048787E" w:rsidRPr="00D96AF7" w:rsidRDefault="0095335D" w:rsidP="00D16F2D">
            <w:pPr>
              <w:jc w:val="center"/>
              <w:rPr>
                <w:sz w:val="20"/>
                <w:szCs w:val="20"/>
                <w:lang w:val="en-CA"/>
              </w:rPr>
            </w:pPr>
            <w:r>
              <w:rPr>
                <w:sz w:val="20"/>
                <w:szCs w:val="20"/>
                <w:lang w:val="en-CA"/>
              </w:rPr>
              <w:t>100</w:t>
            </w:r>
          </w:p>
        </w:tc>
        <w:tc>
          <w:tcPr>
            <w:tcW w:w="2410" w:type="dxa"/>
            <w:gridSpan w:val="2"/>
          </w:tcPr>
          <w:p w:rsidR="0048787E" w:rsidRPr="00D96AF7" w:rsidRDefault="0095335D" w:rsidP="00D16F2D">
            <w:pPr>
              <w:jc w:val="center"/>
              <w:rPr>
                <w:sz w:val="20"/>
                <w:szCs w:val="20"/>
                <w:lang w:val="en-CA"/>
              </w:rPr>
            </w:pPr>
            <w:r>
              <w:rPr>
                <w:sz w:val="20"/>
                <w:szCs w:val="20"/>
                <w:lang w:val="en-CA"/>
              </w:rPr>
              <w:t>42</w:t>
            </w:r>
          </w:p>
        </w:tc>
        <w:tc>
          <w:tcPr>
            <w:tcW w:w="2552" w:type="dxa"/>
            <w:gridSpan w:val="2"/>
          </w:tcPr>
          <w:p w:rsidR="0048787E" w:rsidRPr="00D96AF7" w:rsidRDefault="0095335D" w:rsidP="00D16F2D">
            <w:pPr>
              <w:jc w:val="center"/>
              <w:rPr>
                <w:sz w:val="20"/>
                <w:szCs w:val="20"/>
                <w:lang w:val="en-CA"/>
              </w:rPr>
            </w:pPr>
            <w:r>
              <w:rPr>
                <w:sz w:val="20"/>
                <w:szCs w:val="20"/>
                <w:lang w:val="en-CA"/>
              </w:rPr>
              <w:t>81</w:t>
            </w:r>
          </w:p>
        </w:tc>
      </w:tr>
    </w:tbl>
    <w:p w:rsidR="0048787E" w:rsidRPr="00572436" w:rsidRDefault="0048787E" w:rsidP="00D16F2D">
      <w:pPr>
        <w:rPr>
          <w:u w:val="single"/>
          <w:lang w:val="en-CA"/>
        </w:rPr>
      </w:pPr>
      <w:r w:rsidRPr="00572436">
        <w:rPr>
          <w:u w:val="single"/>
          <w:lang w:val="en-CA"/>
        </w:rPr>
        <w:lastRenderedPageBreak/>
        <w:t xml:space="preserve">Implementation plan for the </w:t>
      </w:r>
      <w:r w:rsidR="00A6428D">
        <w:rPr>
          <w:u w:val="single"/>
          <w:lang w:val="en-CA"/>
        </w:rPr>
        <w:t>third</w:t>
      </w:r>
      <w:r w:rsidRPr="00572436">
        <w:rPr>
          <w:u w:val="single"/>
          <w:lang w:val="en-CA"/>
        </w:rPr>
        <w:t xml:space="preserve"> tranche of the HPMP</w:t>
      </w:r>
    </w:p>
    <w:p w:rsidR="0048787E" w:rsidRPr="00572436" w:rsidRDefault="0048787E" w:rsidP="00D16F2D">
      <w:pPr>
        <w:rPr>
          <w:u w:val="single"/>
          <w:lang w:val="en-CA"/>
        </w:rPr>
      </w:pPr>
    </w:p>
    <w:p w:rsidR="0048787E" w:rsidRPr="006379A9" w:rsidRDefault="0048787E" w:rsidP="00D16F2D">
      <w:pPr>
        <w:pStyle w:val="Heading1"/>
        <w:tabs>
          <w:tab w:val="clear" w:pos="2978"/>
        </w:tabs>
        <w:ind w:left="0"/>
        <w:rPr>
          <w:lang w:val="en-CA"/>
        </w:rPr>
      </w:pPr>
      <w:r w:rsidRPr="006379A9">
        <w:rPr>
          <w:lang w:val="en-CA"/>
        </w:rPr>
        <w:t xml:space="preserve">The following activities will be implemented between </w:t>
      </w:r>
      <w:r w:rsidR="003252D3" w:rsidRPr="006379A9">
        <w:rPr>
          <w:lang w:val="en-CA"/>
        </w:rPr>
        <w:t>2018</w:t>
      </w:r>
      <w:r w:rsidR="00031F92" w:rsidRPr="006379A9">
        <w:rPr>
          <w:lang w:val="en-CA"/>
        </w:rPr>
        <w:noBreakHyphen/>
      </w:r>
      <w:r w:rsidR="003252D3" w:rsidRPr="006379A9">
        <w:rPr>
          <w:lang w:val="en-CA"/>
        </w:rPr>
        <w:t>2020</w:t>
      </w:r>
      <w:r w:rsidRPr="006379A9">
        <w:rPr>
          <w:lang w:val="en-CA"/>
        </w:rPr>
        <w:t>:</w:t>
      </w:r>
    </w:p>
    <w:p w:rsidR="00C531BE" w:rsidRPr="006379A9" w:rsidRDefault="006379A9" w:rsidP="00D16F2D">
      <w:pPr>
        <w:pStyle w:val="Heading2"/>
        <w:numPr>
          <w:ilvl w:val="1"/>
          <w:numId w:val="1"/>
        </w:numPr>
        <w:rPr>
          <w:lang w:val="en-CA"/>
        </w:rPr>
      </w:pPr>
      <w:r w:rsidRPr="006379A9">
        <w:rPr>
          <w:lang w:val="en-CA"/>
        </w:rPr>
        <w:t>Train customs officers in the enforcement of the Montreal Protocol Act of 2006</w:t>
      </w:r>
      <w:r>
        <w:rPr>
          <w:lang w:val="en-CA"/>
        </w:rPr>
        <w:t xml:space="preserve"> </w:t>
      </w:r>
      <w:r w:rsidRPr="006379A9">
        <w:rPr>
          <w:lang w:val="en-CA"/>
        </w:rPr>
        <w:t>(UNEP) </w:t>
      </w:r>
      <w:r>
        <w:rPr>
          <w:lang w:val="en-CA"/>
        </w:rPr>
        <w:t>(US $41,875)</w:t>
      </w:r>
      <w:r w:rsidRPr="006379A9">
        <w:rPr>
          <w:lang w:val="en-CA"/>
        </w:rPr>
        <w:t>;</w:t>
      </w:r>
    </w:p>
    <w:p w:rsidR="00D64BF2" w:rsidRPr="006379A9" w:rsidRDefault="006379A9" w:rsidP="00D16F2D">
      <w:pPr>
        <w:pStyle w:val="Heading2"/>
        <w:numPr>
          <w:ilvl w:val="1"/>
          <w:numId w:val="1"/>
        </w:numPr>
        <w:rPr>
          <w:lang w:val="en-CA"/>
        </w:rPr>
      </w:pPr>
      <w:r w:rsidRPr="006379A9">
        <w:rPr>
          <w:lang w:val="en-CA"/>
        </w:rPr>
        <w:t xml:space="preserve">Train 60 technicians in the safe handling of </w:t>
      </w:r>
      <w:r w:rsidRPr="006379A9">
        <w:rPr>
          <w:lang w:eastAsia="ar-SA"/>
        </w:rPr>
        <w:t xml:space="preserve">of R-410A and </w:t>
      </w:r>
      <w:r w:rsidRPr="006379A9">
        <w:rPr>
          <w:lang w:val="en-CA"/>
        </w:rPr>
        <w:t>alternative refrigerants, and an additional five trainers in the safe handling of alternative refrigerants (balance from the previous tranche</w:t>
      </w:r>
      <w:r w:rsidR="00B42529">
        <w:rPr>
          <w:lang w:val="en-CA"/>
        </w:rPr>
        <w:t>)</w:t>
      </w:r>
      <w:r w:rsidRPr="006379A9">
        <w:rPr>
          <w:lang w:val="en-CA"/>
        </w:rPr>
        <w:t>;</w:t>
      </w:r>
    </w:p>
    <w:p w:rsidR="0048787E" w:rsidRPr="006379A9" w:rsidRDefault="00827B1A" w:rsidP="00D16F2D">
      <w:pPr>
        <w:pStyle w:val="Heading2"/>
        <w:numPr>
          <w:ilvl w:val="1"/>
          <w:numId w:val="1"/>
        </w:numPr>
        <w:rPr>
          <w:lang w:val="en-CA"/>
        </w:rPr>
      </w:pPr>
      <w:r w:rsidRPr="006379A9">
        <w:t xml:space="preserve">Conduct </w:t>
      </w:r>
      <w:r w:rsidR="00457F78" w:rsidRPr="006379A9">
        <w:t>four</w:t>
      </w:r>
      <w:r w:rsidRPr="006379A9">
        <w:t xml:space="preserve"> training workshops and provide </w:t>
      </w:r>
      <w:r w:rsidR="00380343">
        <w:t xml:space="preserve">additional </w:t>
      </w:r>
      <w:r w:rsidRPr="006379A9">
        <w:t xml:space="preserve">servicing </w:t>
      </w:r>
      <w:r w:rsidRPr="006379A9">
        <w:rPr>
          <w:lang w:val="en-CA"/>
        </w:rPr>
        <w:t xml:space="preserve">equipment and </w:t>
      </w:r>
      <w:r w:rsidRPr="006379A9">
        <w:t xml:space="preserve">tools to facilitate good RAC servicing </w:t>
      </w:r>
      <w:r w:rsidR="006379A9">
        <w:t>practice</w:t>
      </w:r>
      <w:r w:rsidRPr="006379A9">
        <w:rPr>
          <w:lang w:val="en-CA"/>
        </w:rPr>
        <w:t xml:space="preserve"> </w:t>
      </w:r>
      <w:r w:rsidR="000C1017" w:rsidRPr="006379A9">
        <w:rPr>
          <w:lang w:val="en-CA"/>
        </w:rPr>
        <w:t>(UNIDO) (US $35,828)</w:t>
      </w:r>
      <w:r w:rsidR="000928EF" w:rsidRPr="006379A9">
        <w:rPr>
          <w:lang w:val="en-CA"/>
        </w:rPr>
        <w:t>;</w:t>
      </w:r>
    </w:p>
    <w:p w:rsidR="000928EF" w:rsidRPr="006379A9" w:rsidRDefault="00031F92" w:rsidP="00D16F2D">
      <w:pPr>
        <w:pStyle w:val="Heading2"/>
        <w:numPr>
          <w:ilvl w:val="1"/>
          <w:numId w:val="1"/>
        </w:numPr>
        <w:rPr>
          <w:lang w:val="en-CA"/>
        </w:rPr>
      </w:pPr>
      <w:r w:rsidRPr="006379A9">
        <w:rPr>
          <w:lang w:val="en-CA"/>
        </w:rPr>
        <w:t>Organize</w:t>
      </w:r>
      <w:r w:rsidR="000928EF" w:rsidRPr="006379A9">
        <w:rPr>
          <w:lang w:val="en-CA"/>
        </w:rPr>
        <w:t xml:space="preserve"> workshops</w:t>
      </w:r>
      <w:r w:rsidR="00554C57" w:rsidRPr="006379A9">
        <w:t xml:space="preserve"> </w:t>
      </w:r>
      <w:r w:rsidR="00554C57" w:rsidRPr="006379A9">
        <w:rPr>
          <w:lang w:val="en-CA"/>
        </w:rPr>
        <w:t>for technicians, importers and other stakeholders</w:t>
      </w:r>
      <w:r w:rsidR="00554C57" w:rsidRPr="006379A9">
        <w:t xml:space="preserve"> on the demand of refrigerants, information exchange on emerging technologies and best approach to </w:t>
      </w:r>
      <w:r w:rsidR="004E55FB">
        <w:t>meet compliance with</w:t>
      </w:r>
      <w:r w:rsidR="00554C57" w:rsidRPr="006379A9">
        <w:t xml:space="preserve"> the Montreal Protocol</w:t>
      </w:r>
      <w:r w:rsidR="004E55FB">
        <w:t xml:space="preserve"> targets</w:t>
      </w:r>
      <w:r w:rsidR="00554C57" w:rsidRPr="006379A9">
        <w:t>;</w:t>
      </w:r>
      <w:r w:rsidR="000928EF" w:rsidRPr="006379A9">
        <w:rPr>
          <w:lang w:val="en-CA"/>
        </w:rPr>
        <w:t xml:space="preserve"> increase awareness and visibility on the implementation of the </w:t>
      </w:r>
      <w:r w:rsidR="004E55FB">
        <w:rPr>
          <w:lang w:val="en-CA"/>
        </w:rPr>
        <w:t>HPMP</w:t>
      </w:r>
      <w:r w:rsidR="00B94C37">
        <w:rPr>
          <w:lang w:val="en-CA"/>
        </w:rPr>
        <w:t>,</w:t>
      </w:r>
      <w:r w:rsidR="000928EF" w:rsidRPr="006379A9">
        <w:rPr>
          <w:lang w:val="en-CA"/>
        </w:rPr>
        <w:t xml:space="preserve"> and the benefits of alter</w:t>
      </w:r>
      <w:r w:rsidR="00623749" w:rsidRPr="006379A9">
        <w:rPr>
          <w:lang w:val="en-CA"/>
        </w:rPr>
        <w:t>native and climate</w:t>
      </w:r>
      <w:r w:rsidR="00554C57" w:rsidRPr="006379A9">
        <w:rPr>
          <w:lang w:val="en-CA"/>
        </w:rPr>
        <w:noBreakHyphen/>
      </w:r>
      <w:r w:rsidR="00623749" w:rsidRPr="006379A9">
        <w:rPr>
          <w:lang w:val="en-CA"/>
        </w:rPr>
        <w:t>friendly gas</w:t>
      </w:r>
      <w:r w:rsidR="000928EF" w:rsidRPr="006379A9">
        <w:rPr>
          <w:lang w:val="en-CA"/>
        </w:rPr>
        <w:t>es</w:t>
      </w:r>
      <w:r w:rsidR="000C1017" w:rsidRPr="006379A9">
        <w:rPr>
          <w:lang w:val="en-CA"/>
        </w:rPr>
        <w:t xml:space="preserve"> </w:t>
      </w:r>
      <w:r w:rsidR="000A5B27" w:rsidRPr="006379A9">
        <w:rPr>
          <w:lang w:val="en-CA"/>
        </w:rPr>
        <w:t>(UNEP) </w:t>
      </w:r>
      <w:r w:rsidR="004E55FB">
        <w:rPr>
          <w:lang w:val="en-CA"/>
        </w:rPr>
        <w:t>(US $3,000)</w:t>
      </w:r>
      <w:r w:rsidR="000928EF" w:rsidRPr="006379A9">
        <w:rPr>
          <w:lang w:val="en-CA"/>
        </w:rPr>
        <w:t>;</w:t>
      </w:r>
    </w:p>
    <w:p w:rsidR="000928EF" w:rsidRPr="00987644" w:rsidRDefault="001213DC" w:rsidP="00D16F2D">
      <w:pPr>
        <w:pStyle w:val="Heading2"/>
        <w:numPr>
          <w:ilvl w:val="1"/>
          <w:numId w:val="1"/>
        </w:numPr>
        <w:rPr>
          <w:i/>
          <w:lang w:val="en-CA"/>
        </w:rPr>
      </w:pPr>
      <w:r w:rsidRPr="001213DC">
        <w:rPr>
          <w:lang w:val="en-CA"/>
        </w:rPr>
        <w:t>C</w:t>
      </w:r>
      <w:r w:rsidR="00CE5AEB">
        <w:rPr>
          <w:lang w:val="en-CA"/>
        </w:rPr>
        <w:t>oordinat</w:t>
      </w:r>
      <w:r>
        <w:rPr>
          <w:lang w:val="en-CA"/>
        </w:rPr>
        <w:t xml:space="preserve">e </w:t>
      </w:r>
      <w:r w:rsidR="00CE5AEB">
        <w:rPr>
          <w:lang w:val="en-CA"/>
        </w:rPr>
        <w:t>and monitor</w:t>
      </w:r>
      <w:r>
        <w:rPr>
          <w:lang w:val="en-CA"/>
        </w:rPr>
        <w:t xml:space="preserve"> </w:t>
      </w:r>
      <w:r w:rsidR="00CE5AEB">
        <w:rPr>
          <w:lang w:val="en-CA"/>
        </w:rPr>
        <w:t xml:space="preserve">all activities related to the HPMP </w:t>
      </w:r>
      <w:r w:rsidR="00BC6BF2" w:rsidRPr="00BC6BF2">
        <w:rPr>
          <w:lang w:val="en-CA"/>
        </w:rPr>
        <w:t>(UNEP) (US </w:t>
      </w:r>
      <w:r w:rsidR="004E55FB">
        <w:rPr>
          <w:lang w:val="en-CA"/>
        </w:rPr>
        <w:t>$13,300)</w:t>
      </w:r>
      <w:r w:rsidR="00CE5AEB" w:rsidRPr="00BC6BF2">
        <w:rPr>
          <w:lang w:val="en-CA"/>
        </w:rPr>
        <w:t>.</w:t>
      </w:r>
    </w:p>
    <w:p w:rsidR="0048787E" w:rsidRPr="00572436" w:rsidRDefault="0048787E" w:rsidP="00D16F2D">
      <w:pPr>
        <w:rPr>
          <w:lang w:val="en-CA"/>
        </w:rPr>
      </w:pPr>
    </w:p>
    <w:p w:rsidR="0048787E" w:rsidRPr="005E11C6" w:rsidRDefault="0048787E" w:rsidP="00D16F2D">
      <w:pPr>
        <w:spacing w:after="240"/>
        <w:jc w:val="center"/>
        <w:rPr>
          <w:b/>
          <w:lang w:val="en-CA"/>
        </w:rPr>
      </w:pPr>
      <w:r w:rsidRPr="00572436">
        <w:rPr>
          <w:b/>
          <w:lang w:val="en-CA"/>
        </w:rPr>
        <w:t>SECRETARIAT’S COMMENTS AND RECOMMENDATION</w:t>
      </w:r>
      <w:r w:rsidR="00BC6BF2">
        <w:rPr>
          <w:b/>
          <w:lang w:val="en-CA"/>
        </w:rPr>
        <w:t xml:space="preserve"> </w:t>
      </w:r>
    </w:p>
    <w:p w:rsidR="008017FB" w:rsidRDefault="00C258A2" w:rsidP="00D16F2D">
      <w:pPr>
        <w:spacing w:after="240"/>
        <w:rPr>
          <w:u w:val="single"/>
          <w:lang w:val="en-CA"/>
        </w:rPr>
      </w:pPr>
      <w:r w:rsidRPr="005E11C6">
        <w:rPr>
          <w:b/>
          <w:lang w:val="en-CA"/>
        </w:rPr>
        <w:t>COMMENTS</w:t>
      </w:r>
      <w:r w:rsidR="008017FB" w:rsidRPr="008017FB">
        <w:rPr>
          <w:u w:val="single"/>
          <w:lang w:val="en-CA"/>
        </w:rPr>
        <w:t xml:space="preserve"> </w:t>
      </w:r>
    </w:p>
    <w:p w:rsidR="008017FB" w:rsidRPr="00DA7CFD" w:rsidRDefault="008017FB" w:rsidP="00D16F2D">
      <w:pPr>
        <w:spacing w:after="240"/>
        <w:rPr>
          <w:u w:val="single"/>
          <w:lang w:val="en-CA"/>
        </w:rPr>
      </w:pPr>
      <w:r w:rsidRPr="00DA7CFD">
        <w:rPr>
          <w:u w:val="single"/>
          <w:lang w:val="en-CA"/>
        </w:rPr>
        <w:t>Progress report on the implementation of the second tranche of the HPMP</w:t>
      </w:r>
    </w:p>
    <w:p w:rsidR="008017FB" w:rsidRPr="005E11C6" w:rsidRDefault="008017FB" w:rsidP="00D16F2D">
      <w:pPr>
        <w:spacing w:after="240"/>
        <w:rPr>
          <w:i/>
          <w:lang w:val="en-CA"/>
        </w:rPr>
      </w:pPr>
      <w:r w:rsidRPr="005E11C6">
        <w:rPr>
          <w:i/>
          <w:lang w:val="en-CA"/>
        </w:rPr>
        <w:t>Legal framework</w:t>
      </w:r>
    </w:p>
    <w:p w:rsidR="008017FB" w:rsidRDefault="008017FB" w:rsidP="00D16F2D">
      <w:pPr>
        <w:pStyle w:val="Heading1"/>
        <w:tabs>
          <w:tab w:val="clear" w:pos="2978"/>
        </w:tabs>
        <w:ind w:left="0"/>
        <w:rPr>
          <w:rFonts w:eastAsia="SimSun"/>
          <w:lang w:eastAsia="en-GB"/>
        </w:rPr>
      </w:pPr>
      <w:r w:rsidRPr="008017FB">
        <w:t>UNEP indicated that individual quota allocations were introduced fo</w:t>
      </w:r>
      <w:r>
        <w:t xml:space="preserve">r existing importers effective </w:t>
      </w:r>
      <w:r w:rsidRPr="008017FB">
        <w:t xml:space="preserve">1 January 2017. These allocations </w:t>
      </w:r>
      <w:r>
        <w:t>are</w:t>
      </w:r>
      <w:r w:rsidRPr="008017FB">
        <w:t xml:space="preserve"> expected to reduce ODS imports into the Bahamas by at least 20 per cent of the Montreal Protocol limits (4.33 ODP tonnes) to 3.47 ODP tonnes (63 </w:t>
      </w:r>
      <w:proofErr w:type="spellStart"/>
      <w:r w:rsidRPr="008017FB">
        <w:t>mt</w:t>
      </w:r>
      <w:proofErr w:type="spellEnd"/>
      <w:r w:rsidRPr="008017FB">
        <w:t xml:space="preserve">) in 2017. </w:t>
      </w:r>
      <w:r>
        <w:rPr>
          <w:rFonts w:eastAsia="SimSun"/>
          <w:lang w:eastAsia="en-GB"/>
        </w:rPr>
        <w:t>T</w:t>
      </w:r>
      <w:r w:rsidRPr="008017FB">
        <w:rPr>
          <w:rFonts w:eastAsia="SimSun"/>
          <w:lang w:eastAsia="en-GB"/>
        </w:rPr>
        <w:t xml:space="preserve">he NOU </w:t>
      </w:r>
      <w:r>
        <w:rPr>
          <w:rFonts w:eastAsia="SimSun"/>
          <w:lang w:eastAsia="en-GB"/>
        </w:rPr>
        <w:t>will</w:t>
      </w:r>
      <w:r w:rsidRPr="008017FB">
        <w:rPr>
          <w:rFonts w:eastAsia="SimSun"/>
          <w:lang w:eastAsia="en-GB"/>
        </w:rPr>
        <w:t xml:space="preserve"> monitor and report on the application of the new system to ensure its effectiveness and compliance.</w:t>
      </w:r>
    </w:p>
    <w:p w:rsidR="000243B7" w:rsidRDefault="000243B7" w:rsidP="00D16F2D">
      <w:pPr>
        <w:pStyle w:val="Heading1"/>
        <w:tabs>
          <w:tab w:val="clear" w:pos="2978"/>
        </w:tabs>
        <w:ind w:left="0"/>
        <w:rPr>
          <w:rFonts w:eastAsia="SimSun"/>
          <w:lang w:eastAsia="zh-CN"/>
        </w:rPr>
      </w:pPr>
      <w:r>
        <w:rPr>
          <w:color w:val="000000"/>
        </w:rPr>
        <w:t>W</w:t>
      </w:r>
      <w:r w:rsidRPr="0049057A">
        <w:rPr>
          <w:color w:val="000000"/>
        </w:rPr>
        <w:t xml:space="preserve">hile </w:t>
      </w:r>
      <w:r w:rsidRPr="0049057A">
        <w:rPr>
          <w:rFonts w:eastAsia="SimSun"/>
          <w:lang w:eastAsia="zh-CN"/>
        </w:rPr>
        <w:t xml:space="preserve">the licensing and quota system enabled the country to meet its consumption reduction targets to date, the </w:t>
      </w:r>
      <w:r>
        <w:rPr>
          <w:rFonts w:eastAsia="SimSun"/>
          <w:lang w:eastAsia="zh-CN"/>
        </w:rPr>
        <w:t>Government</w:t>
      </w:r>
      <w:r w:rsidRPr="0049057A">
        <w:rPr>
          <w:rFonts w:eastAsia="SimSun"/>
          <w:lang w:eastAsia="zh-CN"/>
        </w:rPr>
        <w:t xml:space="preserve"> </w:t>
      </w:r>
      <w:r>
        <w:rPr>
          <w:rFonts w:eastAsia="SimSun"/>
          <w:lang w:eastAsia="zh-CN"/>
        </w:rPr>
        <w:t>is</w:t>
      </w:r>
      <w:r w:rsidRPr="0049057A">
        <w:rPr>
          <w:rFonts w:eastAsia="SimSun"/>
          <w:lang w:eastAsia="zh-CN"/>
        </w:rPr>
        <w:t xml:space="preserve"> considering extending the system </w:t>
      </w:r>
      <w:r>
        <w:rPr>
          <w:rFonts w:eastAsia="SimSun"/>
        </w:rPr>
        <w:t>to</w:t>
      </w:r>
      <w:r w:rsidRPr="0049057A">
        <w:rPr>
          <w:rFonts w:eastAsia="SimSun"/>
        </w:rPr>
        <w:t xml:space="preserve"> 2018 </w:t>
      </w:r>
      <w:r w:rsidRPr="0049057A">
        <w:rPr>
          <w:rFonts w:eastAsia="SimSun"/>
          <w:lang w:eastAsia="zh-CN"/>
        </w:rPr>
        <w:t>to include the most commonly-used refrigerants such as HFCs</w:t>
      </w:r>
      <w:r>
        <w:rPr>
          <w:rFonts w:eastAsia="SimSun"/>
          <w:lang w:eastAsia="zh-CN"/>
        </w:rPr>
        <w:t>,</w:t>
      </w:r>
      <w:r w:rsidRPr="0049057A">
        <w:rPr>
          <w:rFonts w:eastAsia="SimSun"/>
          <w:lang w:eastAsia="zh-CN"/>
        </w:rPr>
        <w:t xml:space="preserve"> HFC-based blends,</w:t>
      </w:r>
      <w:r>
        <w:rPr>
          <w:rFonts w:eastAsia="SimSun"/>
          <w:lang w:eastAsia="zh-CN"/>
        </w:rPr>
        <w:t xml:space="preserve"> and</w:t>
      </w:r>
      <w:r w:rsidRPr="0049057A">
        <w:rPr>
          <w:rFonts w:eastAsia="SimSun"/>
          <w:lang w:eastAsia="zh-CN"/>
        </w:rPr>
        <w:t xml:space="preserve"> hydrocarbons (HC-290 and HC-600A). This would </w:t>
      </w:r>
      <w:r>
        <w:rPr>
          <w:rFonts w:eastAsia="SimSun"/>
          <w:lang w:eastAsia="zh-CN"/>
        </w:rPr>
        <w:t>influence</w:t>
      </w:r>
      <w:r w:rsidRPr="0049057A">
        <w:rPr>
          <w:rFonts w:eastAsia="SimSun"/>
          <w:lang w:eastAsia="zh-CN"/>
        </w:rPr>
        <w:t xml:space="preserve"> the introduction of alternative refrigerants, and reduc</w:t>
      </w:r>
      <w:r w:rsidR="00F10DD3">
        <w:rPr>
          <w:rFonts w:eastAsia="SimSun"/>
          <w:lang w:eastAsia="zh-CN"/>
        </w:rPr>
        <w:t xml:space="preserve">e </w:t>
      </w:r>
      <w:r w:rsidRPr="0049057A">
        <w:rPr>
          <w:rFonts w:eastAsia="SimSun"/>
          <w:lang w:eastAsia="zh-CN"/>
        </w:rPr>
        <w:t>the p</w:t>
      </w:r>
      <w:r>
        <w:rPr>
          <w:rFonts w:eastAsia="SimSun"/>
          <w:lang w:eastAsia="zh-CN"/>
        </w:rPr>
        <w:t xml:space="preserve">ossibility of illegal imports. </w:t>
      </w:r>
    </w:p>
    <w:p w:rsidR="008017FB" w:rsidRPr="006E0ED7" w:rsidRDefault="000243B7" w:rsidP="00D16F2D">
      <w:pPr>
        <w:pStyle w:val="Heading1"/>
        <w:tabs>
          <w:tab w:val="clear" w:pos="2978"/>
        </w:tabs>
        <w:ind w:left="0"/>
      </w:pPr>
      <w:r w:rsidRPr="006E0ED7">
        <w:t>UNEP also indicated that t</w:t>
      </w:r>
      <w:r w:rsidR="008017FB" w:rsidRPr="006E0ED7">
        <w:t>he Government is considering a ban on HCFC-22</w:t>
      </w:r>
      <w:r w:rsidR="008017FB" w:rsidRPr="006E0ED7">
        <w:noBreakHyphen/>
        <w:t>based equipment, increasing the duty on HCFC</w:t>
      </w:r>
      <w:r w:rsidRPr="006E0ED7">
        <w:t>s</w:t>
      </w:r>
      <w:r w:rsidR="00362C3E">
        <w:t>,</w:t>
      </w:r>
      <w:r w:rsidR="008017FB" w:rsidRPr="006E0ED7">
        <w:t xml:space="preserve"> </w:t>
      </w:r>
      <w:r w:rsidRPr="006E0ED7">
        <w:t xml:space="preserve">and </w:t>
      </w:r>
      <w:r w:rsidRPr="006E0ED7">
        <w:rPr>
          <w:rFonts w:eastAsia="SimSun"/>
        </w:rPr>
        <w:t xml:space="preserve">reducing duties on imports of alternative refrigerants </w:t>
      </w:r>
      <w:r w:rsidR="008017FB" w:rsidRPr="006E0ED7">
        <w:t>in order to push the local market towards the</w:t>
      </w:r>
      <w:r w:rsidR="00380343">
        <w:t>ir</w:t>
      </w:r>
      <w:r w:rsidR="008017FB" w:rsidRPr="006E0ED7">
        <w:t xml:space="preserve"> use</w:t>
      </w:r>
      <w:r w:rsidRPr="006E0ED7">
        <w:t>. The Government is also</w:t>
      </w:r>
      <w:r w:rsidRPr="006E0ED7">
        <w:rPr>
          <w:rFonts w:eastAsia="SimSun"/>
        </w:rPr>
        <w:t xml:space="preserve"> considering new activities such as energy efficient labelling of equipment</w:t>
      </w:r>
      <w:r w:rsidR="006E0ED7" w:rsidRPr="006E0ED7">
        <w:rPr>
          <w:rFonts w:eastAsia="SimSun"/>
        </w:rPr>
        <w:t>, and a</w:t>
      </w:r>
      <w:r w:rsidR="006E0ED7" w:rsidRPr="006E0ED7">
        <w:t>dditional capacity building of the Customs Department in order to avoid data discrepancies and misclassification</w:t>
      </w:r>
      <w:r w:rsidR="008017FB" w:rsidRPr="006E0ED7">
        <w:t xml:space="preserve">. </w:t>
      </w:r>
    </w:p>
    <w:p w:rsidR="00DD13D9" w:rsidRPr="00DD13D9" w:rsidRDefault="00DD13D9" w:rsidP="00D16F2D">
      <w:pPr>
        <w:spacing w:after="240"/>
        <w:rPr>
          <w:i/>
        </w:rPr>
      </w:pPr>
      <w:r w:rsidRPr="00DD13D9">
        <w:rPr>
          <w:i/>
        </w:rPr>
        <w:t>Refrigeration servicing sector</w:t>
      </w:r>
    </w:p>
    <w:p w:rsidR="001852FC" w:rsidRPr="00D16F2D" w:rsidRDefault="008E2A15" w:rsidP="00D16F2D">
      <w:pPr>
        <w:pStyle w:val="Heading1"/>
        <w:tabs>
          <w:tab w:val="clear" w:pos="2978"/>
        </w:tabs>
        <w:ind w:left="0"/>
      </w:pPr>
      <w:r w:rsidRPr="00D16F2D">
        <w:rPr>
          <w:lang w:val="en-US"/>
        </w:rPr>
        <w:t xml:space="preserve">The pilot project to assess, monitor and retrofit two air-conditioning systems to hydrocarbon (HC) technology in the </w:t>
      </w:r>
      <w:r w:rsidR="00581F40" w:rsidRPr="00D16F2D">
        <w:rPr>
          <w:lang w:val="en-US"/>
        </w:rPr>
        <w:t>DEHS</w:t>
      </w:r>
      <w:r w:rsidRPr="00D16F2D">
        <w:rPr>
          <w:lang w:val="en-US"/>
        </w:rPr>
        <w:t xml:space="preserve"> was delayed because a supplier could not be found in the region. </w:t>
      </w:r>
      <w:r w:rsidR="001022DC" w:rsidRPr="00D16F2D">
        <w:rPr>
          <w:lang w:val="en-US"/>
        </w:rPr>
        <w:t>Subsequently,</w:t>
      </w:r>
      <w:r w:rsidR="00F0756C" w:rsidRPr="00D16F2D">
        <w:rPr>
          <w:lang w:val="en-US"/>
        </w:rPr>
        <w:t xml:space="preserve"> R-22a </w:t>
      </w:r>
      <w:r w:rsidR="001022DC" w:rsidRPr="00D16F2D">
        <w:rPr>
          <w:lang w:val="en-US"/>
        </w:rPr>
        <w:t>was</w:t>
      </w:r>
      <w:r w:rsidR="00F0756C" w:rsidRPr="00D16F2D">
        <w:rPr>
          <w:lang w:val="en-US"/>
        </w:rPr>
        <w:t xml:space="preserve"> identified as the alternative refrigerant</w:t>
      </w:r>
      <w:r w:rsidR="004F5A22" w:rsidRPr="00D16F2D">
        <w:rPr>
          <w:lang w:val="en-US"/>
        </w:rPr>
        <w:t xml:space="preserve"> for import from the United States of America</w:t>
      </w:r>
      <w:r w:rsidRPr="00D16F2D">
        <w:rPr>
          <w:lang w:val="en-US"/>
        </w:rPr>
        <w:t xml:space="preserve">. </w:t>
      </w:r>
      <w:r w:rsidR="00134C95" w:rsidRPr="00D16F2D">
        <w:rPr>
          <w:lang w:val="en-US"/>
        </w:rPr>
        <w:t>T</w:t>
      </w:r>
      <w:r w:rsidR="00D45FDA" w:rsidRPr="00D16F2D">
        <w:rPr>
          <w:lang w:val="en-US"/>
        </w:rPr>
        <w:t>he Secretariat</w:t>
      </w:r>
      <w:r w:rsidR="00134C95" w:rsidRPr="00D16F2D">
        <w:rPr>
          <w:lang w:val="en-US"/>
        </w:rPr>
        <w:t xml:space="preserve"> </w:t>
      </w:r>
      <w:r w:rsidR="006C67E2" w:rsidRPr="00D16F2D">
        <w:rPr>
          <w:lang w:val="en-US"/>
        </w:rPr>
        <w:t xml:space="preserve">expressed concern regarding the proposed use of R-22a </w:t>
      </w:r>
      <w:r w:rsidR="00AA013D" w:rsidRPr="00D16F2D">
        <w:rPr>
          <w:lang w:val="en-US"/>
        </w:rPr>
        <w:t>(a hydrocarbon-based with propriety)</w:t>
      </w:r>
      <w:r w:rsidR="006C67E2" w:rsidRPr="00D16F2D">
        <w:rPr>
          <w:lang w:val="en-US"/>
        </w:rPr>
        <w:t xml:space="preserve">. </w:t>
      </w:r>
      <w:r w:rsidR="006C67E2" w:rsidRPr="00D16F2D">
        <w:rPr>
          <w:lang w:val="en-US"/>
        </w:rPr>
        <w:lastRenderedPageBreak/>
        <w:t xml:space="preserve">The Secretariat </w:t>
      </w:r>
      <w:r w:rsidR="00AA013D" w:rsidRPr="00D16F2D">
        <w:rPr>
          <w:lang w:val="en-US"/>
        </w:rPr>
        <w:t xml:space="preserve">drew UNEP’s attention </w:t>
      </w:r>
      <w:r w:rsidR="006C67E2" w:rsidRPr="00D16F2D">
        <w:rPr>
          <w:lang w:val="en-US"/>
        </w:rPr>
        <w:t xml:space="preserve">that the </w:t>
      </w:r>
      <w:r w:rsidR="00D206E8" w:rsidRPr="00D16F2D">
        <w:rPr>
          <w:lang w:val="en-US"/>
        </w:rPr>
        <w:t>United States</w:t>
      </w:r>
      <w:r w:rsidR="00AB4843" w:rsidRPr="00D16F2D">
        <w:rPr>
          <w:lang w:val="en-US"/>
        </w:rPr>
        <w:t xml:space="preserve"> </w:t>
      </w:r>
      <w:r w:rsidR="006C67E2" w:rsidRPr="00D16F2D">
        <w:rPr>
          <w:lang w:val="en-US"/>
        </w:rPr>
        <w:t xml:space="preserve">Environmental Protection Agency </w:t>
      </w:r>
      <w:r w:rsidR="004B6E5F" w:rsidRPr="00D16F2D">
        <w:rPr>
          <w:lang w:val="en-US"/>
        </w:rPr>
        <w:t>(EPA)</w:t>
      </w:r>
      <w:r w:rsidR="006C67E2" w:rsidRPr="00D16F2D">
        <w:rPr>
          <w:lang w:val="en-US"/>
        </w:rPr>
        <w:t xml:space="preserve"> had </w:t>
      </w:r>
      <w:r w:rsidR="00C80A57" w:rsidRPr="00D16F2D">
        <w:rPr>
          <w:lang w:val="en-US"/>
        </w:rPr>
        <w:t>decided as of</w:t>
      </w:r>
      <w:r w:rsidR="006C67E2" w:rsidRPr="00D16F2D">
        <w:rPr>
          <w:lang w:val="en-US"/>
        </w:rPr>
        <w:t xml:space="preserve"> </w:t>
      </w:r>
      <w:r w:rsidR="00C80A57" w:rsidRPr="00D16F2D">
        <w:rPr>
          <w:lang w:val="en-US"/>
        </w:rPr>
        <w:t>3 January</w:t>
      </w:r>
      <w:r w:rsidR="006C67E2" w:rsidRPr="00D16F2D">
        <w:rPr>
          <w:lang w:val="en-US"/>
        </w:rPr>
        <w:t xml:space="preserve"> 2017 </w:t>
      </w:r>
      <w:r w:rsidR="00C80A57" w:rsidRPr="00D16F2D">
        <w:rPr>
          <w:lang w:val="en-US"/>
        </w:rPr>
        <w:t>to rule</w:t>
      </w:r>
      <w:r w:rsidR="00E11DC6" w:rsidRPr="00D16F2D">
        <w:rPr>
          <w:lang w:val="en-US"/>
        </w:rPr>
        <w:t xml:space="preserve"> as unacceptable the use </w:t>
      </w:r>
      <w:r w:rsidR="00376575" w:rsidRPr="00D16F2D">
        <w:rPr>
          <w:lang w:val="en-US"/>
        </w:rPr>
        <w:t xml:space="preserve">of R-22a and some </w:t>
      </w:r>
      <w:r w:rsidR="00376575" w:rsidRPr="00D16F2D">
        <w:t xml:space="preserve">flammable refrigerants </w:t>
      </w:r>
      <w:r w:rsidR="00E11DC6" w:rsidRPr="00D16F2D">
        <w:t>for retrofits in unitary split AC systems and heat pumps</w:t>
      </w:r>
      <w:r w:rsidR="00AA013D" w:rsidRPr="00D16F2D">
        <w:t>,</w:t>
      </w:r>
      <w:r w:rsidR="00D206E8" w:rsidRPr="00D16F2D">
        <w:t xml:space="preserve"> as well as</w:t>
      </w:r>
      <w:r w:rsidR="00134C95" w:rsidRPr="00D16F2D">
        <w:rPr>
          <w:lang w:val="en-US"/>
        </w:rPr>
        <w:t xml:space="preserve"> to the decision on retrofit</w:t>
      </w:r>
      <w:r w:rsidR="00874299" w:rsidRPr="00D16F2D">
        <w:rPr>
          <w:lang w:val="en-US"/>
        </w:rPr>
        <w:t>s</w:t>
      </w:r>
      <w:r w:rsidR="00E25A97" w:rsidRPr="00D16F2D">
        <w:rPr>
          <w:rStyle w:val="FootnoteReference"/>
          <w:lang w:val="en-US"/>
        </w:rPr>
        <w:footnoteReference w:id="2"/>
      </w:r>
      <w:r w:rsidRPr="00D16F2D">
        <w:rPr>
          <w:lang w:val="en-US"/>
        </w:rPr>
        <w:t xml:space="preserve"> </w:t>
      </w:r>
      <w:r w:rsidR="00134C95" w:rsidRPr="00D16F2D">
        <w:t>to flammable and toxic refrigerants originally designed for non</w:t>
      </w:r>
      <w:r w:rsidR="00712E04" w:rsidRPr="00D16F2D">
        <w:noBreakHyphen/>
      </w:r>
      <w:r w:rsidR="00134C95" w:rsidRPr="00D16F2D">
        <w:t>flammable substances</w:t>
      </w:r>
      <w:r w:rsidRPr="00D16F2D">
        <w:rPr>
          <w:lang w:val="en-US"/>
        </w:rPr>
        <w:t xml:space="preserve">. </w:t>
      </w:r>
      <w:r w:rsidR="00AA013D" w:rsidRPr="00D16F2D">
        <w:rPr>
          <w:lang w:val="en-US"/>
        </w:rPr>
        <w:t xml:space="preserve">Further to the discussion, </w:t>
      </w:r>
      <w:r w:rsidR="004C32BE" w:rsidRPr="00D16F2D">
        <w:t xml:space="preserve">UNEP indicated that given the </w:t>
      </w:r>
      <w:r w:rsidR="004B6E5F" w:rsidRPr="00D16F2D">
        <w:t>EPA decision</w:t>
      </w:r>
      <w:r w:rsidR="004C32BE" w:rsidRPr="00D16F2D">
        <w:t xml:space="preserve"> on R-22a, a study would be done to explore the best available options, and </w:t>
      </w:r>
      <w:r w:rsidR="00AA013D" w:rsidRPr="00D16F2D">
        <w:t>an</w:t>
      </w:r>
      <w:r w:rsidR="000179D4">
        <w:t>y</w:t>
      </w:r>
      <w:r w:rsidRPr="00D16F2D">
        <w:rPr>
          <w:lang w:val="en-US"/>
        </w:rPr>
        <w:t xml:space="preserve"> activity</w:t>
      </w:r>
      <w:r w:rsidR="00AA013D" w:rsidRPr="00D16F2D">
        <w:rPr>
          <w:lang w:val="en-US"/>
        </w:rPr>
        <w:t xml:space="preserve"> related to retrofits</w:t>
      </w:r>
      <w:r w:rsidRPr="00D16F2D">
        <w:rPr>
          <w:lang w:val="en-US"/>
        </w:rPr>
        <w:t xml:space="preserve"> would </w:t>
      </w:r>
      <w:r w:rsidR="00FE4AC8" w:rsidRPr="00D16F2D">
        <w:rPr>
          <w:lang w:val="en-US"/>
        </w:rPr>
        <w:t xml:space="preserve">only </w:t>
      </w:r>
      <w:r w:rsidRPr="00D16F2D">
        <w:rPr>
          <w:lang w:val="en-US"/>
        </w:rPr>
        <w:t xml:space="preserve">be </w:t>
      </w:r>
      <w:r w:rsidR="009B57FD" w:rsidRPr="00D16F2D">
        <w:rPr>
          <w:lang w:val="en-US"/>
        </w:rPr>
        <w:t xml:space="preserve">undertaken </w:t>
      </w:r>
      <w:r w:rsidR="00C80A57" w:rsidRPr="00D16F2D">
        <w:rPr>
          <w:lang w:val="en-US"/>
        </w:rPr>
        <w:t>on the basis</w:t>
      </w:r>
      <w:r w:rsidR="004C32BE" w:rsidRPr="00D16F2D">
        <w:rPr>
          <w:lang w:val="en-US"/>
        </w:rPr>
        <w:t xml:space="preserve"> </w:t>
      </w:r>
      <w:r w:rsidR="00C80A57" w:rsidRPr="00D16F2D">
        <w:rPr>
          <w:lang w:val="en-US"/>
        </w:rPr>
        <w:t>of</w:t>
      </w:r>
      <w:r w:rsidR="004C32BE" w:rsidRPr="00D16F2D">
        <w:rPr>
          <w:lang w:val="en-US"/>
        </w:rPr>
        <w:t xml:space="preserve"> the recommendations of the study</w:t>
      </w:r>
      <w:r w:rsidRPr="00D16F2D">
        <w:rPr>
          <w:lang w:val="en-US"/>
        </w:rPr>
        <w:t xml:space="preserve">. </w:t>
      </w:r>
    </w:p>
    <w:p w:rsidR="00317E7B" w:rsidRPr="006010CB" w:rsidRDefault="00C77667" w:rsidP="00D16F2D">
      <w:pPr>
        <w:pStyle w:val="Heading1"/>
        <w:tabs>
          <w:tab w:val="clear" w:pos="2978"/>
        </w:tabs>
        <w:ind w:left="0"/>
      </w:pPr>
      <w:r w:rsidRPr="006010CB">
        <w:t>While</w:t>
      </w:r>
      <w:r w:rsidR="00317E7B" w:rsidRPr="006010CB">
        <w:t xml:space="preserve"> </w:t>
      </w:r>
      <w:r w:rsidRPr="006010CB">
        <w:t>the propos</w:t>
      </w:r>
      <w:r w:rsidR="003035CC" w:rsidRPr="006010CB">
        <w:t>ed</w:t>
      </w:r>
      <w:r w:rsidRPr="006010CB">
        <w:t xml:space="preserve"> recovery, recycling and reclamation </w:t>
      </w:r>
      <w:r w:rsidR="00C82D0D" w:rsidRPr="006010CB">
        <w:t xml:space="preserve">(RRR) </w:t>
      </w:r>
      <w:r w:rsidRPr="006010CB">
        <w:t xml:space="preserve">centre </w:t>
      </w:r>
      <w:r w:rsidR="003035CC" w:rsidRPr="006010CB">
        <w:t xml:space="preserve">was </w:t>
      </w:r>
      <w:r w:rsidR="00362C3E" w:rsidRPr="006010CB">
        <w:t>not</w:t>
      </w:r>
      <w:r w:rsidR="003035CC" w:rsidRPr="006010CB">
        <w:t xml:space="preserve"> established</w:t>
      </w:r>
      <w:r w:rsidRPr="006010CB">
        <w:t xml:space="preserve"> due </w:t>
      </w:r>
      <w:r w:rsidR="003035CC" w:rsidRPr="006010CB">
        <w:t>to</w:t>
      </w:r>
      <w:r w:rsidRPr="006010CB">
        <w:t xml:space="preserve"> lack of support from </w:t>
      </w:r>
      <w:r w:rsidR="00362C3E" w:rsidRPr="006010CB">
        <w:t>stakeholders</w:t>
      </w:r>
      <w:r w:rsidR="006242DA" w:rsidRPr="006010CB">
        <w:t xml:space="preserve">, UNEP explained that </w:t>
      </w:r>
      <w:r w:rsidR="00317E7B" w:rsidRPr="006010CB">
        <w:t>recovery machines and cylinders were purchased for training centres</w:t>
      </w:r>
      <w:r w:rsidR="006242DA" w:rsidRPr="006010CB">
        <w:t>,</w:t>
      </w:r>
      <w:r w:rsidR="00317E7B" w:rsidRPr="006010CB">
        <w:t xml:space="preserve"> and </w:t>
      </w:r>
      <w:r w:rsidR="00E971DB">
        <w:t xml:space="preserve">300 </w:t>
      </w:r>
      <w:r w:rsidR="00317E7B" w:rsidRPr="006010CB">
        <w:t xml:space="preserve">technicians were trained </w:t>
      </w:r>
      <w:r w:rsidR="00E971DB">
        <w:t xml:space="preserve">in refrigeration management, including </w:t>
      </w:r>
      <w:r w:rsidR="00317E7B" w:rsidRPr="006010CB">
        <w:t xml:space="preserve">in recovery and recycling. </w:t>
      </w:r>
      <w:r w:rsidR="00AB7583" w:rsidRPr="006010CB">
        <w:t>More</w:t>
      </w:r>
      <w:r w:rsidR="00317E7B" w:rsidRPr="006010CB">
        <w:t xml:space="preserve"> training </w:t>
      </w:r>
      <w:r w:rsidR="00AB7583" w:rsidRPr="006010CB">
        <w:t xml:space="preserve">will be provided </w:t>
      </w:r>
      <w:r w:rsidR="00317E7B" w:rsidRPr="006010CB">
        <w:t xml:space="preserve">in </w:t>
      </w:r>
      <w:r w:rsidR="00AB7583" w:rsidRPr="006010CB">
        <w:t>s</w:t>
      </w:r>
      <w:r w:rsidR="00317E7B" w:rsidRPr="006010CB">
        <w:t xml:space="preserve">tage II to address recovery and recycling. </w:t>
      </w:r>
      <w:r w:rsidR="00F3650A" w:rsidRPr="006010CB">
        <w:t>T</w:t>
      </w:r>
      <w:r w:rsidR="00317E7B" w:rsidRPr="006010CB">
        <w:t xml:space="preserve">hese measures along with training on leak reduction and prevention </w:t>
      </w:r>
      <w:r w:rsidR="00AB7583" w:rsidRPr="006010CB">
        <w:t>w</w:t>
      </w:r>
      <w:r w:rsidR="00317E7B" w:rsidRPr="006010CB">
        <w:t xml:space="preserve">ould </w:t>
      </w:r>
      <w:r w:rsidR="00C81C36" w:rsidRPr="006010CB">
        <w:t>reduce consumption of HCFC-22</w:t>
      </w:r>
      <w:r w:rsidR="00317E7B" w:rsidRPr="006010CB">
        <w:t>.</w:t>
      </w:r>
      <w:r w:rsidR="000025E5" w:rsidRPr="006010CB">
        <w:t xml:space="preserve"> </w:t>
      </w:r>
    </w:p>
    <w:p w:rsidR="0048787E" w:rsidRPr="00370355" w:rsidRDefault="0048787E" w:rsidP="00D16F2D">
      <w:pPr>
        <w:spacing w:after="240"/>
        <w:rPr>
          <w:u w:val="single"/>
          <w:lang w:val="en-CA"/>
        </w:rPr>
      </w:pPr>
      <w:r w:rsidRPr="00370355">
        <w:rPr>
          <w:u w:val="single"/>
          <w:lang w:val="en-CA"/>
        </w:rPr>
        <w:t xml:space="preserve">Conclusion </w:t>
      </w:r>
      <w:r w:rsidR="00712E04">
        <w:rPr>
          <w:u w:val="single"/>
          <w:lang w:val="en-CA"/>
        </w:rPr>
        <w:t xml:space="preserve"> </w:t>
      </w:r>
    </w:p>
    <w:p w:rsidR="00C941C6" w:rsidRPr="005F0DA7" w:rsidRDefault="00F94E88" w:rsidP="00D16F2D">
      <w:pPr>
        <w:pStyle w:val="Heading1"/>
        <w:tabs>
          <w:tab w:val="clear" w:pos="2978"/>
        </w:tabs>
        <w:ind w:left="0"/>
        <w:rPr>
          <w:kern w:val="2"/>
        </w:rPr>
      </w:pPr>
      <w:r w:rsidRPr="006132FE">
        <w:t xml:space="preserve">While </w:t>
      </w:r>
      <w:r w:rsidR="005C4AA2">
        <w:t>there were some</w:t>
      </w:r>
      <w:r w:rsidRPr="006132FE">
        <w:t xml:space="preserve"> </w:t>
      </w:r>
      <w:r w:rsidR="00C77FB0">
        <w:t>implementation</w:t>
      </w:r>
      <w:r w:rsidRPr="006132FE">
        <w:t xml:space="preserve"> </w:t>
      </w:r>
      <w:r w:rsidR="00993947">
        <w:t>delay</w:t>
      </w:r>
      <w:r w:rsidR="00672B6A">
        <w:t xml:space="preserve">s and </w:t>
      </w:r>
      <w:r w:rsidR="00CB69E3">
        <w:t xml:space="preserve">activities were </w:t>
      </w:r>
      <w:r w:rsidR="00C77FB0">
        <w:t>impact</w:t>
      </w:r>
      <w:r w:rsidR="00672B6A">
        <w:t>ed</w:t>
      </w:r>
      <w:r w:rsidRPr="006132FE">
        <w:t xml:space="preserve">, </w:t>
      </w:r>
      <w:r w:rsidR="00CB69E3">
        <w:t>the Government made</w:t>
      </w:r>
      <w:r w:rsidR="00AB523F">
        <w:t xml:space="preserve"> significant progress, including </w:t>
      </w:r>
      <w:r w:rsidR="006132FE">
        <w:t>the training certification</w:t>
      </w:r>
      <w:r w:rsidR="00E5047B" w:rsidRPr="006132FE">
        <w:rPr>
          <w:rFonts w:eastAsia="SimSun"/>
          <w:color w:val="000000"/>
          <w:kern w:val="2"/>
          <w:lang w:eastAsia="ar-SA"/>
        </w:rPr>
        <w:t xml:space="preserve"> of 130 </w:t>
      </w:r>
      <w:r w:rsidR="00CC3677" w:rsidRPr="006132FE">
        <w:rPr>
          <w:rFonts w:eastAsia="SimSun"/>
          <w:color w:val="000000"/>
          <w:kern w:val="2"/>
          <w:lang w:eastAsia="ar-SA"/>
        </w:rPr>
        <w:t>technicians (</w:t>
      </w:r>
      <w:r w:rsidR="00E5047B" w:rsidRPr="006132FE">
        <w:rPr>
          <w:rFonts w:eastAsia="SimSun"/>
          <w:color w:val="000000"/>
          <w:kern w:val="2"/>
          <w:lang w:eastAsia="ar-SA"/>
        </w:rPr>
        <w:t>instead of 90</w:t>
      </w:r>
      <w:r w:rsidR="006132FE">
        <w:rPr>
          <w:rFonts w:eastAsia="SimSun"/>
          <w:color w:val="000000"/>
          <w:kern w:val="2"/>
          <w:lang w:eastAsia="ar-SA"/>
        </w:rPr>
        <w:t xml:space="preserve"> as originally planned</w:t>
      </w:r>
      <w:r w:rsidR="00CC3677" w:rsidRPr="006132FE">
        <w:rPr>
          <w:rFonts w:eastAsia="SimSun"/>
          <w:color w:val="000000"/>
          <w:kern w:val="2"/>
          <w:lang w:eastAsia="ar-SA"/>
        </w:rPr>
        <w:t>)</w:t>
      </w:r>
      <w:r w:rsidR="006132FE">
        <w:rPr>
          <w:rFonts w:eastAsia="SimSun"/>
          <w:color w:val="000000"/>
          <w:kern w:val="2"/>
          <w:lang w:eastAsia="ar-SA"/>
        </w:rPr>
        <w:t xml:space="preserve">; </w:t>
      </w:r>
      <w:r w:rsidR="000340BB" w:rsidRPr="006010CB">
        <w:t>technicians were trained on best practices in recovery and recycling</w:t>
      </w:r>
      <w:r w:rsidR="000340BB">
        <w:t>;</w:t>
      </w:r>
      <w:r w:rsidR="000340BB" w:rsidRPr="006132FE">
        <w:rPr>
          <w:kern w:val="2"/>
        </w:rPr>
        <w:t xml:space="preserve"> </w:t>
      </w:r>
      <w:r w:rsidR="00E5047B" w:rsidRPr="006132FE">
        <w:rPr>
          <w:kern w:val="2"/>
        </w:rPr>
        <w:t>tools and equipment</w:t>
      </w:r>
      <w:r w:rsidR="00E4055B" w:rsidRPr="006132FE">
        <w:rPr>
          <w:kern w:val="2"/>
        </w:rPr>
        <w:t xml:space="preserve"> were distributed </w:t>
      </w:r>
      <w:r w:rsidR="00E5047B" w:rsidRPr="006132FE">
        <w:rPr>
          <w:kern w:val="2"/>
        </w:rPr>
        <w:t xml:space="preserve">to the </w:t>
      </w:r>
      <w:r w:rsidR="00E4055B" w:rsidRPr="006132FE">
        <w:rPr>
          <w:kern w:val="2"/>
        </w:rPr>
        <w:t>BTVI</w:t>
      </w:r>
      <w:r w:rsidR="00426EDE" w:rsidRPr="006132FE">
        <w:rPr>
          <w:kern w:val="2"/>
        </w:rPr>
        <w:t xml:space="preserve"> and the </w:t>
      </w:r>
      <w:r w:rsidR="00E4055B" w:rsidRPr="006132FE">
        <w:rPr>
          <w:kern w:val="2"/>
        </w:rPr>
        <w:t>RSES</w:t>
      </w:r>
      <w:r w:rsidR="00AE0798">
        <w:rPr>
          <w:kern w:val="2"/>
        </w:rPr>
        <w:t xml:space="preserve"> all of</w:t>
      </w:r>
      <w:r w:rsidR="006069BD">
        <w:rPr>
          <w:kern w:val="2"/>
        </w:rPr>
        <w:t xml:space="preserve"> which contribute to the sustainability of training activities</w:t>
      </w:r>
      <w:r w:rsidR="00DD13D9" w:rsidRPr="006132FE">
        <w:rPr>
          <w:kern w:val="2"/>
        </w:rPr>
        <w:t>.</w:t>
      </w:r>
      <w:r w:rsidR="00515167" w:rsidRPr="006132FE">
        <w:rPr>
          <w:kern w:val="2"/>
        </w:rPr>
        <w:t xml:space="preserve"> </w:t>
      </w:r>
      <w:r w:rsidR="001E471A" w:rsidRPr="006010CB">
        <w:rPr>
          <w:kern w:val="2"/>
        </w:rPr>
        <w:t xml:space="preserve">Developments such as the implementation of </w:t>
      </w:r>
      <w:r w:rsidR="00EA2660" w:rsidRPr="006010CB">
        <w:rPr>
          <w:kern w:val="2"/>
        </w:rPr>
        <w:t xml:space="preserve">new measures </w:t>
      </w:r>
      <w:r w:rsidR="00076CD1" w:rsidRPr="006010CB">
        <w:rPr>
          <w:kern w:val="2"/>
        </w:rPr>
        <w:t>in issuing quotas</w:t>
      </w:r>
      <w:r w:rsidR="00EA2660" w:rsidRPr="006010CB">
        <w:rPr>
          <w:kern w:val="2"/>
        </w:rPr>
        <w:t>, and t</w:t>
      </w:r>
      <w:r w:rsidR="00515167" w:rsidRPr="006010CB">
        <w:rPr>
          <w:kern w:val="2"/>
        </w:rPr>
        <w:t>he</w:t>
      </w:r>
      <w:r w:rsidR="006132FE" w:rsidRPr="006010CB">
        <w:rPr>
          <w:kern w:val="2"/>
        </w:rPr>
        <w:t xml:space="preserve"> activities </w:t>
      </w:r>
      <w:r w:rsidR="001E471A" w:rsidRPr="006010CB">
        <w:rPr>
          <w:kern w:val="2"/>
        </w:rPr>
        <w:t xml:space="preserve">now </w:t>
      </w:r>
      <w:r w:rsidR="00EA2660" w:rsidRPr="006010CB">
        <w:rPr>
          <w:kern w:val="2"/>
        </w:rPr>
        <w:t xml:space="preserve">planned </w:t>
      </w:r>
      <w:r w:rsidR="006132FE" w:rsidRPr="006010CB">
        <w:rPr>
          <w:kern w:val="2"/>
        </w:rPr>
        <w:t>in the</w:t>
      </w:r>
      <w:r w:rsidR="00515167" w:rsidRPr="006010CB">
        <w:rPr>
          <w:kern w:val="2"/>
        </w:rPr>
        <w:t xml:space="preserve"> third tranche </w:t>
      </w:r>
      <w:r w:rsidR="00144C12" w:rsidRPr="006010CB">
        <w:rPr>
          <w:kern w:val="2"/>
        </w:rPr>
        <w:t>will</w:t>
      </w:r>
      <w:r w:rsidR="00515167" w:rsidRPr="006010CB">
        <w:rPr>
          <w:kern w:val="2"/>
        </w:rPr>
        <w:t xml:space="preserve"> </w:t>
      </w:r>
      <w:r w:rsidR="003E1E60" w:rsidRPr="006010CB">
        <w:rPr>
          <w:kern w:val="2"/>
        </w:rPr>
        <w:t xml:space="preserve">all contribute to </w:t>
      </w:r>
      <w:r w:rsidR="006132FE" w:rsidRPr="006010CB">
        <w:rPr>
          <w:kern w:val="2"/>
        </w:rPr>
        <w:t>the country</w:t>
      </w:r>
      <w:r w:rsidR="003E1E60" w:rsidRPr="006010CB">
        <w:rPr>
          <w:kern w:val="2"/>
        </w:rPr>
        <w:t>’s efforts to meet</w:t>
      </w:r>
      <w:r w:rsidR="00515167" w:rsidRPr="006010CB">
        <w:rPr>
          <w:kern w:val="2"/>
        </w:rPr>
        <w:t xml:space="preserve"> </w:t>
      </w:r>
      <w:r w:rsidR="00144C12" w:rsidRPr="006010CB">
        <w:rPr>
          <w:kern w:val="2"/>
        </w:rPr>
        <w:t>its HCFC consumption reduction targets under the Montreal Protocol</w:t>
      </w:r>
      <w:r w:rsidR="00515167" w:rsidRPr="006010CB">
        <w:rPr>
          <w:kern w:val="2"/>
        </w:rPr>
        <w:t>.</w:t>
      </w:r>
    </w:p>
    <w:p w:rsidR="0048787E" w:rsidRPr="005E11C6" w:rsidRDefault="0048787E" w:rsidP="00D16F2D">
      <w:pPr>
        <w:widowControl w:val="0"/>
        <w:spacing w:after="240"/>
        <w:rPr>
          <w:lang w:val="en-CA"/>
        </w:rPr>
      </w:pPr>
      <w:r w:rsidRPr="005E11C6">
        <w:rPr>
          <w:b/>
          <w:lang w:val="en-CA"/>
        </w:rPr>
        <w:t>RECOMMENDATION</w:t>
      </w:r>
      <w:r w:rsidRPr="005E11C6">
        <w:rPr>
          <w:lang w:val="en-CA"/>
        </w:rPr>
        <w:t xml:space="preserve"> </w:t>
      </w:r>
    </w:p>
    <w:p w:rsidR="00B420C2" w:rsidRDefault="003F7DCE" w:rsidP="00D16F2D">
      <w:pPr>
        <w:pStyle w:val="Heading1"/>
        <w:tabs>
          <w:tab w:val="clear" w:pos="2978"/>
        </w:tabs>
        <w:ind w:left="0"/>
        <w:rPr>
          <w:lang w:val="en-CA"/>
        </w:rPr>
      </w:pPr>
      <w:r w:rsidRPr="00FC38F8">
        <w:rPr>
          <w:lang w:val="en-CA"/>
        </w:rPr>
        <w:t>The Fund Secretariat recommends that the Executive Committee</w:t>
      </w:r>
      <w:r w:rsidR="00FC38F8" w:rsidRPr="00FC38F8">
        <w:rPr>
          <w:lang w:val="en-CA"/>
        </w:rPr>
        <w:t xml:space="preserve"> t</w:t>
      </w:r>
      <w:r w:rsidR="0048787E" w:rsidRPr="00FC38F8">
        <w:rPr>
          <w:lang w:val="en-CA"/>
        </w:rPr>
        <w:t xml:space="preserve">akes note of the progress report on the implementation of the </w:t>
      </w:r>
      <w:r w:rsidR="00D96AF7" w:rsidRPr="00FC38F8">
        <w:rPr>
          <w:lang w:val="en-CA"/>
        </w:rPr>
        <w:t>secon</w:t>
      </w:r>
      <w:bookmarkStart w:id="0" w:name="_GoBack"/>
      <w:bookmarkEnd w:id="0"/>
      <w:r w:rsidR="00D96AF7" w:rsidRPr="00FC38F8">
        <w:rPr>
          <w:lang w:val="en-CA"/>
        </w:rPr>
        <w:t>d</w:t>
      </w:r>
      <w:r w:rsidR="0048787E" w:rsidRPr="00FC38F8">
        <w:rPr>
          <w:lang w:val="en-CA"/>
        </w:rPr>
        <w:t xml:space="preserve"> tranche of stage I of the HCFC phase-out management plan </w:t>
      </w:r>
      <w:r w:rsidR="00F93D30" w:rsidRPr="00FC38F8">
        <w:rPr>
          <w:lang w:val="en-CA"/>
        </w:rPr>
        <w:t>(HPMP) in</w:t>
      </w:r>
      <w:r w:rsidR="0048787E" w:rsidRPr="00FC38F8">
        <w:rPr>
          <w:lang w:val="en-CA"/>
        </w:rPr>
        <w:t xml:space="preserve"> </w:t>
      </w:r>
      <w:r w:rsidR="00D96AF7" w:rsidRPr="00FC38F8">
        <w:rPr>
          <w:lang w:val="en-CA"/>
        </w:rPr>
        <w:t>the Bahamas</w:t>
      </w:r>
      <w:r w:rsidR="0048787E" w:rsidRPr="00FC38F8">
        <w:rPr>
          <w:lang w:val="en-CA"/>
        </w:rPr>
        <w:t xml:space="preserve">; </w:t>
      </w:r>
      <w:r w:rsidR="00263CB6" w:rsidRPr="00FC38F8">
        <w:rPr>
          <w:lang w:val="en-CA"/>
        </w:rPr>
        <w:t>and</w:t>
      </w:r>
      <w:r w:rsidR="00FC38F8" w:rsidRPr="00FC38F8">
        <w:rPr>
          <w:lang w:val="en-CA"/>
        </w:rPr>
        <w:t xml:space="preserve"> </w:t>
      </w:r>
      <w:r w:rsidR="00FC38F8">
        <w:rPr>
          <w:lang w:val="en-CA"/>
        </w:rPr>
        <w:t xml:space="preserve">further recommends blanket approval </w:t>
      </w:r>
      <w:r w:rsidR="00975823">
        <w:rPr>
          <w:lang w:val="en-CA"/>
        </w:rPr>
        <w:t xml:space="preserve">of </w:t>
      </w:r>
      <w:r w:rsidR="00B420C2" w:rsidRPr="00FC38F8">
        <w:rPr>
          <w:lang w:val="en-CA"/>
        </w:rPr>
        <w:t>the third tranche of stage I of the HPMP for the Bahamas, and the corresponding 2018-2020 tranche implementation plan, at the funding level</w:t>
      </w:r>
      <w:r w:rsidR="00020D5C">
        <w:rPr>
          <w:lang w:val="en-CA"/>
        </w:rPr>
        <w:t>s shown in the table below:</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020D5C" w:rsidRPr="00572436" w:rsidTr="007A0D59">
        <w:tc>
          <w:tcPr>
            <w:tcW w:w="540" w:type="dxa"/>
          </w:tcPr>
          <w:p w:rsidR="00020D5C" w:rsidRPr="00572436" w:rsidRDefault="00020D5C" w:rsidP="007A0D59">
            <w:pPr>
              <w:spacing w:line="360" w:lineRule="auto"/>
              <w:jc w:val="center"/>
              <w:rPr>
                <w:b/>
                <w:bCs/>
                <w:sz w:val="20"/>
                <w:szCs w:val="20"/>
                <w:lang w:val="en-CA"/>
              </w:rPr>
            </w:pPr>
          </w:p>
        </w:tc>
        <w:tc>
          <w:tcPr>
            <w:tcW w:w="4320" w:type="dxa"/>
          </w:tcPr>
          <w:p w:rsidR="00020D5C" w:rsidRPr="00572436" w:rsidRDefault="00020D5C" w:rsidP="007A0D59">
            <w:pPr>
              <w:spacing w:line="360" w:lineRule="auto"/>
              <w:jc w:val="center"/>
              <w:rPr>
                <w:b/>
                <w:bCs/>
                <w:sz w:val="20"/>
                <w:szCs w:val="20"/>
                <w:lang w:val="en-CA"/>
              </w:rPr>
            </w:pPr>
            <w:r w:rsidRPr="00572436">
              <w:rPr>
                <w:b/>
                <w:bCs/>
                <w:sz w:val="20"/>
                <w:szCs w:val="20"/>
                <w:lang w:val="en-CA"/>
              </w:rPr>
              <w:t>Project title</w:t>
            </w:r>
          </w:p>
        </w:tc>
        <w:tc>
          <w:tcPr>
            <w:tcW w:w="1620" w:type="dxa"/>
            <w:tcMar>
              <w:left w:w="29" w:type="dxa"/>
              <w:right w:w="29" w:type="dxa"/>
            </w:tcMar>
          </w:tcPr>
          <w:p w:rsidR="00020D5C" w:rsidRPr="00572436" w:rsidRDefault="00020D5C" w:rsidP="007A0D59">
            <w:pPr>
              <w:spacing w:line="360" w:lineRule="auto"/>
              <w:jc w:val="center"/>
              <w:rPr>
                <w:b/>
                <w:bCs/>
                <w:sz w:val="20"/>
                <w:szCs w:val="20"/>
                <w:lang w:val="en-CA"/>
              </w:rPr>
            </w:pPr>
            <w:r w:rsidRPr="00572436">
              <w:rPr>
                <w:b/>
                <w:bCs/>
                <w:sz w:val="20"/>
                <w:szCs w:val="20"/>
                <w:lang w:val="en-CA"/>
              </w:rPr>
              <w:t>Project funding (US $)</w:t>
            </w:r>
          </w:p>
        </w:tc>
        <w:tc>
          <w:tcPr>
            <w:tcW w:w="1380" w:type="dxa"/>
            <w:tcMar>
              <w:left w:w="29" w:type="dxa"/>
              <w:right w:w="29" w:type="dxa"/>
            </w:tcMar>
          </w:tcPr>
          <w:p w:rsidR="00020D5C" w:rsidRPr="00572436" w:rsidRDefault="00020D5C" w:rsidP="007A0D59">
            <w:pPr>
              <w:spacing w:line="360" w:lineRule="auto"/>
              <w:jc w:val="center"/>
              <w:rPr>
                <w:b/>
                <w:bCs/>
                <w:sz w:val="20"/>
                <w:szCs w:val="20"/>
                <w:lang w:val="en-CA"/>
              </w:rPr>
            </w:pPr>
            <w:r w:rsidRPr="00572436">
              <w:rPr>
                <w:b/>
                <w:bCs/>
                <w:sz w:val="20"/>
                <w:szCs w:val="20"/>
                <w:lang w:val="en-CA"/>
              </w:rPr>
              <w:t>Support cost (US $)</w:t>
            </w:r>
          </w:p>
        </w:tc>
        <w:tc>
          <w:tcPr>
            <w:tcW w:w="1590" w:type="dxa"/>
            <w:tcMar>
              <w:left w:w="29" w:type="dxa"/>
              <w:right w:w="29" w:type="dxa"/>
            </w:tcMar>
          </w:tcPr>
          <w:p w:rsidR="00020D5C" w:rsidRPr="00572436" w:rsidRDefault="00020D5C" w:rsidP="007A0D59">
            <w:pPr>
              <w:spacing w:line="360" w:lineRule="auto"/>
              <w:jc w:val="center"/>
              <w:rPr>
                <w:b/>
                <w:bCs/>
                <w:sz w:val="20"/>
                <w:szCs w:val="20"/>
                <w:lang w:val="en-CA"/>
              </w:rPr>
            </w:pPr>
            <w:r w:rsidRPr="00572436">
              <w:rPr>
                <w:b/>
                <w:bCs/>
                <w:sz w:val="20"/>
                <w:szCs w:val="20"/>
                <w:lang w:val="en-CA"/>
              </w:rPr>
              <w:t>Implementing agency</w:t>
            </w:r>
          </w:p>
        </w:tc>
      </w:tr>
      <w:tr w:rsidR="00020D5C" w:rsidRPr="00572436" w:rsidTr="007A0D59">
        <w:tc>
          <w:tcPr>
            <w:tcW w:w="540" w:type="dxa"/>
          </w:tcPr>
          <w:p w:rsidR="00020D5C" w:rsidRPr="00572436" w:rsidRDefault="00020D5C" w:rsidP="007A0D59">
            <w:pPr>
              <w:rPr>
                <w:sz w:val="20"/>
                <w:szCs w:val="20"/>
                <w:lang w:val="en-CA"/>
              </w:rPr>
            </w:pPr>
            <w:r w:rsidRPr="00572436">
              <w:rPr>
                <w:sz w:val="20"/>
                <w:szCs w:val="20"/>
                <w:lang w:val="en-CA"/>
              </w:rPr>
              <w:t>(a)</w:t>
            </w:r>
          </w:p>
        </w:tc>
        <w:tc>
          <w:tcPr>
            <w:tcW w:w="4320" w:type="dxa"/>
          </w:tcPr>
          <w:p w:rsidR="00020D5C" w:rsidRPr="00572436" w:rsidRDefault="00020D5C" w:rsidP="007A0D59">
            <w:pPr>
              <w:rPr>
                <w:sz w:val="20"/>
                <w:szCs w:val="20"/>
                <w:lang w:val="en-CA"/>
              </w:rPr>
            </w:pPr>
            <w:r w:rsidRPr="00572436">
              <w:rPr>
                <w:sz w:val="20"/>
                <w:szCs w:val="20"/>
                <w:lang w:val="en-CA"/>
              </w:rPr>
              <w:t>HCFC phase-out management plan (stage I,</w:t>
            </w:r>
            <w:r>
              <w:rPr>
                <w:sz w:val="20"/>
                <w:szCs w:val="20"/>
                <w:lang w:val="en-CA"/>
              </w:rPr>
              <w:t xml:space="preserve"> third</w:t>
            </w:r>
            <w:r w:rsidRPr="00572436">
              <w:rPr>
                <w:sz w:val="20"/>
                <w:szCs w:val="20"/>
                <w:lang w:val="en-CA"/>
              </w:rPr>
              <w:t xml:space="preserve"> tranche)</w:t>
            </w:r>
          </w:p>
        </w:tc>
        <w:tc>
          <w:tcPr>
            <w:tcW w:w="1620" w:type="dxa"/>
          </w:tcPr>
          <w:p w:rsidR="00020D5C" w:rsidRPr="00572436" w:rsidRDefault="00020D5C" w:rsidP="007A0D59">
            <w:pPr>
              <w:jc w:val="right"/>
              <w:rPr>
                <w:sz w:val="20"/>
                <w:szCs w:val="20"/>
                <w:highlight w:val="cyan"/>
                <w:lang w:val="en-CA"/>
              </w:rPr>
            </w:pPr>
            <w:r>
              <w:rPr>
                <w:lang w:val="en-CA"/>
              </w:rPr>
              <w:t>58,175</w:t>
            </w:r>
          </w:p>
        </w:tc>
        <w:tc>
          <w:tcPr>
            <w:tcW w:w="1380" w:type="dxa"/>
          </w:tcPr>
          <w:p w:rsidR="00020D5C" w:rsidRPr="00572436" w:rsidRDefault="00020D5C" w:rsidP="007A0D59">
            <w:pPr>
              <w:jc w:val="right"/>
              <w:rPr>
                <w:lang w:val="en-CA"/>
              </w:rPr>
            </w:pPr>
            <w:r>
              <w:rPr>
                <w:lang w:val="en-CA"/>
              </w:rPr>
              <w:t>7,563</w:t>
            </w:r>
          </w:p>
        </w:tc>
        <w:tc>
          <w:tcPr>
            <w:tcW w:w="1590" w:type="dxa"/>
          </w:tcPr>
          <w:p w:rsidR="00020D5C" w:rsidRPr="00572436" w:rsidRDefault="00020D5C" w:rsidP="007A0D59">
            <w:pPr>
              <w:jc w:val="center"/>
              <w:rPr>
                <w:sz w:val="20"/>
                <w:szCs w:val="20"/>
                <w:lang w:val="en-CA"/>
              </w:rPr>
            </w:pPr>
            <w:r>
              <w:rPr>
                <w:sz w:val="20"/>
                <w:szCs w:val="20"/>
                <w:lang w:val="en-CA"/>
              </w:rPr>
              <w:t>UNEP</w:t>
            </w:r>
          </w:p>
        </w:tc>
      </w:tr>
      <w:tr w:rsidR="00020D5C" w:rsidRPr="00572436" w:rsidTr="007A0D59">
        <w:tc>
          <w:tcPr>
            <w:tcW w:w="540" w:type="dxa"/>
          </w:tcPr>
          <w:p w:rsidR="00020D5C" w:rsidRPr="00572436" w:rsidRDefault="00020D5C" w:rsidP="007A0D59">
            <w:pPr>
              <w:rPr>
                <w:sz w:val="20"/>
                <w:szCs w:val="20"/>
                <w:lang w:val="en-CA"/>
              </w:rPr>
            </w:pPr>
            <w:r w:rsidRPr="00572436">
              <w:rPr>
                <w:sz w:val="20"/>
                <w:szCs w:val="20"/>
                <w:lang w:val="en-CA"/>
              </w:rPr>
              <w:t>(b)</w:t>
            </w:r>
          </w:p>
        </w:tc>
        <w:tc>
          <w:tcPr>
            <w:tcW w:w="4320" w:type="dxa"/>
          </w:tcPr>
          <w:p w:rsidR="00020D5C" w:rsidRPr="00572436" w:rsidRDefault="00020D5C" w:rsidP="007A0D59">
            <w:pPr>
              <w:rPr>
                <w:sz w:val="20"/>
                <w:szCs w:val="20"/>
                <w:lang w:val="en-CA"/>
              </w:rPr>
            </w:pPr>
            <w:r w:rsidRPr="00572436">
              <w:rPr>
                <w:sz w:val="20"/>
                <w:szCs w:val="20"/>
                <w:lang w:val="en-CA"/>
              </w:rPr>
              <w:t>HCFC phase-out management plan (stage I,</w:t>
            </w:r>
            <w:r>
              <w:rPr>
                <w:sz w:val="20"/>
                <w:szCs w:val="20"/>
                <w:lang w:val="en-CA"/>
              </w:rPr>
              <w:t xml:space="preserve"> third t</w:t>
            </w:r>
            <w:r w:rsidRPr="00572436">
              <w:rPr>
                <w:sz w:val="20"/>
                <w:szCs w:val="20"/>
                <w:lang w:val="en-CA"/>
              </w:rPr>
              <w:t>ranche)</w:t>
            </w:r>
          </w:p>
        </w:tc>
        <w:tc>
          <w:tcPr>
            <w:tcW w:w="1620" w:type="dxa"/>
          </w:tcPr>
          <w:p w:rsidR="00020D5C" w:rsidRPr="00572436" w:rsidRDefault="00020D5C" w:rsidP="007A0D59">
            <w:pPr>
              <w:jc w:val="right"/>
              <w:rPr>
                <w:sz w:val="20"/>
                <w:szCs w:val="20"/>
                <w:highlight w:val="cyan"/>
                <w:lang w:val="en-CA"/>
              </w:rPr>
            </w:pPr>
            <w:r>
              <w:rPr>
                <w:lang w:val="en-CA"/>
              </w:rPr>
              <w:t>35,828</w:t>
            </w:r>
          </w:p>
        </w:tc>
        <w:tc>
          <w:tcPr>
            <w:tcW w:w="1380" w:type="dxa"/>
          </w:tcPr>
          <w:p w:rsidR="00020D5C" w:rsidRPr="00572436" w:rsidRDefault="00020D5C" w:rsidP="007A0D59">
            <w:pPr>
              <w:jc w:val="right"/>
              <w:rPr>
                <w:lang w:val="en-CA"/>
              </w:rPr>
            </w:pPr>
            <w:r w:rsidRPr="007053FB">
              <w:rPr>
                <w:lang w:val="en-CA"/>
              </w:rPr>
              <w:t>3,224</w:t>
            </w:r>
          </w:p>
        </w:tc>
        <w:tc>
          <w:tcPr>
            <w:tcW w:w="1590" w:type="dxa"/>
          </w:tcPr>
          <w:p w:rsidR="00020D5C" w:rsidRPr="00572436" w:rsidRDefault="00020D5C" w:rsidP="007A0D59">
            <w:pPr>
              <w:jc w:val="center"/>
              <w:rPr>
                <w:sz w:val="20"/>
                <w:szCs w:val="20"/>
                <w:lang w:val="en-CA"/>
              </w:rPr>
            </w:pPr>
            <w:r>
              <w:rPr>
                <w:sz w:val="20"/>
                <w:szCs w:val="20"/>
                <w:lang w:val="en-CA"/>
              </w:rPr>
              <w:t>UNIDO</w:t>
            </w:r>
          </w:p>
        </w:tc>
      </w:tr>
    </w:tbl>
    <w:p w:rsidR="00020D5C" w:rsidRPr="00020D5C" w:rsidRDefault="00020D5C" w:rsidP="00020D5C">
      <w:pPr>
        <w:rPr>
          <w:lang w:val="en-CA"/>
        </w:rPr>
      </w:pPr>
    </w:p>
    <w:p w:rsidR="0048787E" w:rsidRPr="00572436" w:rsidRDefault="0048787E" w:rsidP="0048787E">
      <w:pPr>
        <w:rPr>
          <w:lang w:val="en-CA"/>
        </w:rPr>
      </w:pPr>
    </w:p>
    <w:p w:rsidR="0048787E" w:rsidRDefault="0048787E" w:rsidP="0048787E">
      <w:pPr>
        <w:pStyle w:val="StyleHeader4Para4Left0Firstline0"/>
        <w:numPr>
          <w:ilvl w:val="0"/>
          <w:numId w:val="0"/>
        </w:numPr>
        <w:spacing w:after="0"/>
        <w:rPr>
          <w:lang w:val="en-CA"/>
        </w:rPr>
      </w:pPr>
    </w:p>
    <w:p w:rsidR="00A6428D" w:rsidRPr="00572436" w:rsidRDefault="00A6428D" w:rsidP="0048787E">
      <w:pPr>
        <w:pStyle w:val="StyleHeader4Para4Left0Firstline0"/>
        <w:numPr>
          <w:ilvl w:val="0"/>
          <w:numId w:val="0"/>
        </w:numPr>
        <w:spacing w:after="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Tr="007C29FE">
        <w:tc>
          <w:tcPr>
            <w:tcW w:w="1915" w:type="dxa"/>
          </w:tcPr>
          <w:p w:rsidR="0048787E" w:rsidRDefault="0048787E" w:rsidP="007C29FE"/>
        </w:tc>
        <w:tc>
          <w:tcPr>
            <w:tcW w:w="1915" w:type="dxa"/>
          </w:tcPr>
          <w:p w:rsidR="0048787E" w:rsidRDefault="0048787E" w:rsidP="007C29FE"/>
        </w:tc>
        <w:tc>
          <w:tcPr>
            <w:tcW w:w="1915" w:type="dxa"/>
            <w:tcBorders>
              <w:bottom w:val="single" w:sz="4" w:space="0" w:color="auto"/>
            </w:tcBorders>
          </w:tcPr>
          <w:p w:rsidR="0048787E" w:rsidRDefault="0048787E" w:rsidP="007C29FE"/>
        </w:tc>
        <w:tc>
          <w:tcPr>
            <w:tcW w:w="1915" w:type="dxa"/>
          </w:tcPr>
          <w:p w:rsidR="0048787E" w:rsidRDefault="0048787E" w:rsidP="007C29FE"/>
        </w:tc>
        <w:tc>
          <w:tcPr>
            <w:tcW w:w="1916" w:type="dxa"/>
          </w:tcPr>
          <w:p w:rsidR="0048787E" w:rsidRDefault="0048787E" w:rsidP="007C29FE"/>
        </w:tc>
      </w:tr>
    </w:tbl>
    <w:p w:rsidR="0048787E" w:rsidRPr="00B04161" w:rsidRDefault="0048787E" w:rsidP="0048787E">
      <w:pPr>
        <w:rPr>
          <w:lang w:val="en-CA"/>
        </w:rPr>
      </w:pPr>
    </w:p>
    <w:p w:rsidR="004E7F9C" w:rsidRDefault="004E7F9C" w:rsidP="004E7F9C">
      <w:pPr>
        <w:pStyle w:val="Title1"/>
      </w:pPr>
    </w:p>
    <w:p w:rsidR="008C5738" w:rsidRDefault="008C5738" w:rsidP="004E7F9C">
      <w:pPr>
        <w:pStyle w:val="StyleHeader4Para4Left0Firstline0"/>
        <w:numPr>
          <w:ilvl w:val="0"/>
          <w:numId w:val="0"/>
        </w:numPr>
      </w:pPr>
    </w:p>
    <w:sectPr w:rsidR="008C573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017" w:rsidRDefault="000C1017" w:rsidP="004A504B">
      <w:r>
        <w:separator/>
      </w:r>
    </w:p>
  </w:endnote>
  <w:endnote w:type="continuationSeparator" w:id="0">
    <w:p w:rsidR="000C1017" w:rsidRDefault="000C101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017" w:rsidRPr="0033525D" w:rsidRDefault="000C1017">
    <w:pPr>
      <w:jc w:val="center"/>
    </w:pPr>
    <w:r>
      <w:fldChar w:fldCharType="begin"/>
    </w:r>
    <w:r>
      <w:instrText xml:space="preserve"> PAGE </w:instrText>
    </w:r>
    <w:r>
      <w:fldChar w:fldCharType="separate"/>
    </w:r>
    <w:r w:rsidR="000179D4">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017" w:rsidRPr="0033525D" w:rsidRDefault="000C1017">
    <w:pPr>
      <w:jc w:val="center"/>
    </w:pPr>
    <w:r>
      <w:fldChar w:fldCharType="begin"/>
    </w:r>
    <w:r>
      <w:instrText xml:space="preserve"> PAGE </w:instrText>
    </w:r>
    <w:r>
      <w:fldChar w:fldCharType="separate"/>
    </w:r>
    <w:r w:rsidR="000179D4">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017" w:rsidRDefault="000C101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C1017" w:rsidRDefault="000C101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017" w:rsidRDefault="000C1017" w:rsidP="004A504B">
      <w:r>
        <w:separator/>
      </w:r>
    </w:p>
  </w:footnote>
  <w:footnote w:type="continuationSeparator" w:id="0">
    <w:p w:rsidR="000C1017" w:rsidRDefault="000C1017" w:rsidP="004A504B">
      <w:r>
        <w:continuationSeparator/>
      </w:r>
    </w:p>
  </w:footnote>
  <w:footnote w:id="1">
    <w:p w:rsidR="000C1017" w:rsidRPr="003D30FB" w:rsidRDefault="000C1017">
      <w:pPr>
        <w:pStyle w:val="FootnoteText"/>
        <w:rPr>
          <w:lang w:val="en-CA"/>
        </w:rPr>
      </w:pPr>
      <w:r>
        <w:rPr>
          <w:rStyle w:val="FootnoteReference"/>
        </w:rPr>
        <w:footnoteRef/>
      </w:r>
      <w:r>
        <w:t xml:space="preserve"> </w:t>
      </w:r>
      <w:r w:rsidRPr="006D4D76">
        <w:rPr>
          <w:lang w:val="en-CA"/>
        </w:rPr>
        <w:t xml:space="preserve">As per the letter of </w:t>
      </w:r>
      <w:r>
        <w:rPr>
          <w:lang w:val="en-CA"/>
        </w:rPr>
        <w:t>15</w:t>
      </w:r>
      <w:r w:rsidRPr="006D4D76">
        <w:rPr>
          <w:lang w:val="en-CA"/>
        </w:rPr>
        <w:t xml:space="preserve"> </w:t>
      </w:r>
      <w:r>
        <w:rPr>
          <w:lang w:val="en-CA"/>
        </w:rPr>
        <w:t xml:space="preserve">September </w:t>
      </w:r>
      <w:r w:rsidRPr="006D4D76">
        <w:rPr>
          <w:lang w:val="en-CA"/>
        </w:rPr>
        <w:t xml:space="preserve">2017 from the </w:t>
      </w:r>
      <w:r w:rsidRPr="006D4D76">
        <w:t xml:space="preserve">Ministry of </w:t>
      </w:r>
      <w:r>
        <w:t>Housing and the Environment</w:t>
      </w:r>
      <w:r w:rsidRPr="006D4D76">
        <w:rPr>
          <w:lang w:val="en-CA"/>
        </w:rPr>
        <w:t xml:space="preserve"> to the Secretariat</w:t>
      </w:r>
      <w:r>
        <w:rPr>
          <w:lang w:val="en-CA"/>
        </w:rPr>
        <w:t>.</w:t>
      </w:r>
    </w:p>
  </w:footnote>
  <w:footnote w:id="2">
    <w:p w:rsidR="00E25A97" w:rsidRPr="00E25A97" w:rsidRDefault="00E25A97">
      <w:pPr>
        <w:pStyle w:val="FootnoteText"/>
        <w:rPr>
          <w:lang w:val="en-CA"/>
        </w:rPr>
      </w:pPr>
      <w:r>
        <w:rPr>
          <w:rStyle w:val="FootnoteReference"/>
        </w:rPr>
        <w:footnoteRef/>
      </w:r>
      <w:r>
        <w:t xml:space="preserve"> </w:t>
      </w:r>
      <w:r>
        <w:rPr>
          <w:lang w:val="en-CA"/>
        </w:rPr>
        <w:t>Decision</w:t>
      </w:r>
      <w:r w:rsidR="004878AB">
        <w:rPr>
          <w:lang w:val="en-CA"/>
        </w:rPr>
        <w:t>s</w:t>
      </w:r>
      <w:r>
        <w:rPr>
          <w:lang w:val="en-CA"/>
        </w:rPr>
        <w:t xml:space="preserve"> 72/17 and </w:t>
      </w:r>
      <w:r w:rsidR="004878AB">
        <w:rPr>
          <w:lang w:val="en-CA"/>
        </w:rPr>
        <w:t>73/34</w:t>
      </w:r>
      <w:r w:rsidR="00B16F14">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017" w:rsidRPr="0033525D" w:rsidRDefault="000179D4">
    <w:r>
      <w:fldChar w:fldCharType="begin"/>
    </w:r>
    <w:r>
      <w:instrText xml:space="preserve"> DOCPROPERTY "Document number"  \* MERGEFORMAT </w:instrText>
    </w:r>
    <w:r>
      <w:fldChar w:fldCharType="separate"/>
    </w:r>
    <w:r w:rsidR="007156C3">
      <w:t>UNEP/</w:t>
    </w:r>
    <w:proofErr w:type="spellStart"/>
    <w:r w:rsidR="007156C3">
      <w:t>OzL.Pro</w:t>
    </w:r>
    <w:proofErr w:type="spellEnd"/>
    <w:r w:rsidR="007156C3">
      <w:t>/</w:t>
    </w:r>
    <w:proofErr w:type="spellStart"/>
    <w:r w:rsidR="007156C3">
      <w:t>ExCom</w:t>
    </w:r>
    <w:proofErr w:type="spellEnd"/>
    <w:r w:rsidR="007156C3">
      <w:t>/80/31</w:t>
    </w:r>
    <w:r>
      <w:fldChar w:fldCharType="end"/>
    </w:r>
  </w:p>
  <w:p w:rsidR="000C1017" w:rsidRPr="0033525D" w:rsidRDefault="000C1017"/>
  <w:p w:rsidR="000C1017" w:rsidRPr="0033525D" w:rsidRDefault="000C101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017" w:rsidRPr="0033525D" w:rsidRDefault="000179D4">
    <w:pPr>
      <w:jc w:val="right"/>
    </w:pPr>
    <w:r>
      <w:fldChar w:fldCharType="begin"/>
    </w:r>
    <w:r>
      <w:instrText xml:space="preserve"> DOCPROPERTY "Document number"  \* MERGEFORMAT </w:instrText>
    </w:r>
    <w:r>
      <w:fldChar w:fldCharType="separate"/>
    </w:r>
    <w:r w:rsidR="007156C3">
      <w:t>UNEP/</w:t>
    </w:r>
    <w:proofErr w:type="spellStart"/>
    <w:r w:rsidR="007156C3">
      <w:t>OzL.Pro</w:t>
    </w:r>
    <w:proofErr w:type="spellEnd"/>
    <w:r w:rsidR="007156C3">
      <w:t>/</w:t>
    </w:r>
    <w:proofErr w:type="spellStart"/>
    <w:r w:rsidR="007156C3">
      <w:t>ExCom</w:t>
    </w:r>
    <w:proofErr w:type="spellEnd"/>
    <w:r w:rsidR="007156C3">
      <w:t>/80/31</w:t>
    </w:r>
    <w:r>
      <w:fldChar w:fldCharType="end"/>
    </w:r>
  </w:p>
  <w:p w:rsidR="000C1017" w:rsidRPr="0033525D" w:rsidRDefault="000C1017"/>
  <w:p w:rsidR="000C1017" w:rsidRPr="0033525D" w:rsidRDefault="000C101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FF24DE0"/>
    <w:lvl w:ilvl="0">
      <w:start w:val="1"/>
      <w:numFmt w:val="decimal"/>
      <w:pStyle w:val="Heading1"/>
      <w:lvlText w:val="%1."/>
      <w:lvlJc w:val="left"/>
      <w:pPr>
        <w:tabs>
          <w:tab w:val="num" w:pos="3960"/>
        </w:tabs>
        <w:ind w:left="3960" w:firstLine="0"/>
      </w:pPr>
      <w:rPr>
        <w:i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3"/>
  </w:num>
  <w:num w:numId="7">
    <w:abstractNumId w:val="4"/>
  </w:num>
  <w:num w:numId="8">
    <w:abstractNumId w:val="5"/>
  </w:num>
  <w:num w:numId="9">
    <w:abstractNumId w:val="2"/>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803"/>
    <w:rsid w:val="000025E5"/>
    <w:rsid w:val="0000434E"/>
    <w:rsid w:val="000138D4"/>
    <w:rsid w:val="00016C5B"/>
    <w:rsid w:val="000179D4"/>
    <w:rsid w:val="00020D5C"/>
    <w:rsid w:val="000211A9"/>
    <w:rsid w:val="000243B7"/>
    <w:rsid w:val="00031260"/>
    <w:rsid w:val="00031F92"/>
    <w:rsid w:val="000340BB"/>
    <w:rsid w:val="0003681A"/>
    <w:rsid w:val="00042B6D"/>
    <w:rsid w:val="00042F3E"/>
    <w:rsid w:val="00050D58"/>
    <w:rsid w:val="00057613"/>
    <w:rsid w:val="00061EC2"/>
    <w:rsid w:val="000663B9"/>
    <w:rsid w:val="00076CD1"/>
    <w:rsid w:val="00080ED0"/>
    <w:rsid w:val="00085B8F"/>
    <w:rsid w:val="000863A5"/>
    <w:rsid w:val="00090481"/>
    <w:rsid w:val="00092142"/>
    <w:rsid w:val="000928EF"/>
    <w:rsid w:val="000A0D02"/>
    <w:rsid w:val="000A5B27"/>
    <w:rsid w:val="000A6C26"/>
    <w:rsid w:val="000B3ED1"/>
    <w:rsid w:val="000B6376"/>
    <w:rsid w:val="000B6A27"/>
    <w:rsid w:val="000C1017"/>
    <w:rsid w:val="000E07BC"/>
    <w:rsid w:val="000F1CD4"/>
    <w:rsid w:val="000F4103"/>
    <w:rsid w:val="000F70A7"/>
    <w:rsid w:val="00100A03"/>
    <w:rsid w:val="001022DC"/>
    <w:rsid w:val="00111659"/>
    <w:rsid w:val="001213DC"/>
    <w:rsid w:val="00122F25"/>
    <w:rsid w:val="00134C95"/>
    <w:rsid w:val="00135980"/>
    <w:rsid w:val="0013618A"/>
    <w:rsid w:val="00140D62"/>
    <w:rsid w:val="00144C12"/>
    <w:rsid w:val="00153157"/>
    <w:rsid w:val="00164719"/>
    <w:rsid w:val="00166FC4"/>
    <w:rsid w:val="001677AC"/>
    <w:rsid w:val="001744FA"/>
    <w:rsid w:val="001768B0"/>
    <w:rsid w:val="001804EA"/>
    <w:rsid w:val="001852FC"/>
    <w:rsid w:val="00187687"/>
    <w:rsid w:val="00190A61"/>
    <w:rsid w:val="001934CC"/>
    <w:rsid w:val="001960FF"/>
    <w:rsid w:val="00197436"/>
    <w:rsid w:val="001A12BC"/>
    <w:rsid w:val="001A1FC9"/>
    <w:rsid w:val="001A3342"/>
    <w:rsid w:val="001A3E3D"/>
    <w:rsid w:val="001A7049"/>
    <w:rsid w:val="001B1E40"/>
    <w:rsid w:val="001B2C6C"/>
    <w:rsid w:val="001B77A8"/>
    <w:rsid w:val="001C764E"/>
    <w:rsid w:val="001D59C1"/>
    <w:rsid w:val="001E1052"/>
    <w:rsid w:val="001E21B1"/>
    <w:rsid w:val="001E2F93"/>
    <w:rsid w:val="001E350B"/>
    <w:rsid w:val="001E471A"/>
    <w:rsid w:val="001E61E5"/>
    <w:rsid w:val="001F0A6F"/>
    <w:rsid w:val="001F2159"/>
    <w:rsid w:val="00204C91"/>
    <w:rsid w:val="002132EF"/>
    <w:rsid w:val="00214863"/>
    <w:rsid w:val="002156B4"/>
    <w:rsid w:val="002168BA"/>
    <w:rsid w:val="00217C59"/>
    <w:rsid w:val="002410ED"/>
    <w:rsid w:val="00252388"/>
    <w:rsid w:val="00253222"/>
    <w:rsid w:val="002548B3"/>
    <w:rsid w:val="00257291"/>
    <w:rsid w:val="00262847"/>
    <w:rsid w:val="00263CB6"/>
    <w:rsid w:val="00277D92"/>
    <w:rsid w:val="00281BB2"/>
    <w:rsid w:val="00286AB5"/>
    <w:rsid w:val="002A027D"/>
    <w:rsid w:val="002B0380"/>
    <w:rsid w:val="002B09EE"/>
    <w:rsid w:val="002B1973"/>
    <w:rsid w:val="002B51DA"/>
    <w:rsid w:val="002B72E9"/>
    <w:rsid w:val="002C7998"/>
    <w:rsid w:val="002E4956"/>
    <w:rsid w:val="002F1E53"/>
    <w:rsid w:val="002F2CAA"/>
    <w:rsid w:val="0030052C"/>
    <w:rsid w:val="00302FE9"/>
    <w:rsid w:val="003035CC"/>
    <w:rsid w:val="00314338"/>
    <w:rsid w:val="00314D8D"/>
    <w:rsid w:val="00317E7B"/>
    <w:rsid w:val="003252D3"/>
    <w:rsid w:val="0032620F"/>
    <w:rsid w:val="003306E1"/>
    <w:rsid w:val="00331B39"/>
    <w:rsid w:val="003320E4"/>
    <w:rsid w:val="00334252"/>
    <w:rsid w:val="0033525D"/>
    <w:rsid w:val="003414F3"/>
    <w:rsid w:val="00343B76"/>
    <w:rsid w:val="00352E3D"/>
    <w:rsid w:val="0035613E"/>
    <w:rsid w:val="0035645B"/>
    <w:rsid w:val="00362C3E"/>
    <w:rsid w:val="00363EE9"/>
    <w:rsid w:val="00370084"/>
    <w:rsid w:val="00370355"/>
    <w:rsid w:val="00376128"/>
    <w:rsid w:val="00376575"/>
    <w:rsid w:val="0037742E"/>
    <w:rsid w:val="00380343"/>
    <w:rsid w:val="003823CC"/>
    <w:rsid w:val="0038245A"/>
    <w:rsid w:val="00385CFC"/>
    <w:rsid w:val="00386401"/>
    <w:rsid w:val="00392394"/>
    <w:rsid w:val="0039337A"/>
    <w:rsid w:val="00393A88"/>
    <w:rsid w:val="003A06E6"/>
    <w:rsid w:val="003A14A6"/>
    <w:rsid w:val="003A1BE6"/>
    <w:rsid w:val="003A3189"/>
    <w:rsid w:val="003B33BD"/>
    <w:rsid w:val="003B569D"/>
    <w:rsid w:val="003C0981"/>
    <w:rsid w:val="003C3C0E"/>
    <w:rsid w:val="003C46E1"/>
    <w:rsid w:val="003C7430"/>
    <w:rsid w:val="003D30FB"/>
    <w:rsid w:val="003D4FAC"/>
    <w:rsid w:val="003E0A48"/>
    <w:rsid w:val="003E1E60"/>
    <w:rsid w:val="003E7906"/>
    <w:rsid w:val="003F3C50"/>
    <w:rsid w:val="003F7DCE"/>
    <w:rsid w:val="00400715"/>
    <w:rsid w:val="004026EF"/>
    <w:rsid w:val="00406A6A"/>
    <w:rsid w:val="00406B22"/>
    <w:rsid w:val="0041247C"/>
    <w:rsid w:val="00420CCD"/>
    <w:rsid w:val="00426EDE"/>
    <w:rsid w:val="004328A7"/>
    <w:rsid w:val="00433AE1"/>
    <w:rsid w:val="00434C74"/>
    <w:rsid w:val="004371E7"/>
    <w:rsid w:val="004422E8"/>
    <w:rsid w:val="00456EB4"/>
    <w:rsid w:val="00457F78"/>
    <w:rsid w:val="004718F3"/>
    <w:rsid w:val="00472F81"/>
    <w:rsid w:val="00474F45"/>
    <w:rsid w:val="00475040"/>
    <w:rsid w:val="00483D09"/>
    <w:rsid w:val="0048787E"/>
    <w:rsid w:val="004878AB"/>
    <w:rsid w:val="0049057A"/>
    <w:rsid w:val="00493D40"/>
    <w:rsid w:val="00494D84"/>
    <w:rsid w:val="004967B6"/>
    <w:rsid w:val="004A1312"/>
    <w:rsid w:val="004A3ED9"/>
    <w:rsid w:val="004A504B"/>
    <w:rsid w:val="004A6911"/>
    <w:rsid w:val="004B143F"/>
    <w:rsid w:val="004B2676"/>
    <w:rsid w:val="004B3E5F"/>
    <w:rsid w:val="004B54E0"/>
    <w:rsid w:val="004B5B60"/>
    <w:rsid w:val="004B6E5F"/>
    <w:rsid w:val="004B7384"/>
    <w:rsid w:val="004C15AC"/>
    <w:rsid w:val="004C32BE"/>
    <w:rsid w:val="004C4269"/>
    <w:rsid w:val="004C7598"/>
    <w:rsid w:val="004C75BE"/>
    <w:rsid w:val="004D208C"/>
    <w:rsid w:val="004D5F9A"/>
    <w:rsid w:val="004D6236"/>
    <w:rsid w:val="004E4DBB"/>
    <w:rsid w:val="004E4E41"/>
    <w:rsid w:val="004E55FB"/>
    <w:rsid w:val="004E7F9C"/>
    <w:rsid w:val="004F0DC3"/>
    <w:rsid w:val="004F3493"/>
    <w:rsid w:val="004F5143"/>
    <w:rsid w:val="004F5A22"/>
    <w:rsid w:val="00506F31"/>
    <w:rsid w:val="00511611"/>
    <w:rsid w:val="00512B09"/>
    <w:rsid w:val="00513C1C"/>
    <w:rsid w:val="00515167"/>
    <w:rsid w:val="00535EFC"/>
    <w:rsid w:val="00537249"/>
    <w:rsid w:val="00552E54"/>
    <w:rsid w:val="00554C57"/>
    <w:rsid w:val="00555D75"/>
    <w:rsid w:val="00560DF0"/>
    <w:rsid w:val="0056759C"/>
    <w:rsid w:val="00576A30"/>
    <w:rsid w:val="00581F40"/>
    <w:rsid w:val="00586524"/>
    <w:rsid w:val="005903C2"/>
    <w:rsid w:val="0059513E"/>
    <w:rsid w:val="005B4027"/>
    <w:rsid w:val="005B48FF"/>
    <w:rsid w:val="005C4AA2"/>
    <w:rsid w:val="005C518B"/>
    <w:rsid w:val="005C5B38"/>
    <w:rsid w:val="005E11C6"/>
    <w:rsid w:val="005F0DA7"/>
    <w:rsid w:val="005F0F33"/>
    <w:rsid w:val="005F4AFC"/>
    <w:rsid w:val="005F6663"/>
    <w:rsid w:val="005F7993"/>
    <w:rsid w:val="006010CB"/>
    <w:rsid w:val="00604C15"/>
    <w:rsid w:val="006069BD"/>
    <w:rsid w:val="00611095"/>
    <w:rsid w:val="006132FE"/>
    <w:rsid w:val="006158D5"/>
    <w:rsid w:val="00623749"/>
    <w:rsid w:val="006242DA"/>
    <w:rsid w:val="0062472F"/>
    <w:rsid w:val="00625D83"/>
    <w:rsid w:val="00626746"/>
    <w:rsid w:val="00631D62"/>
    <w:rsid w:val="006374E3"/>
    <w:rsid w:val="006379A9"/>
    <w:rsid w:val="00642082"/>
    <w:rsid w:val="006437CD"/>
    <w:rsid w:val="00644F53"/>
    <w:rsid w:val="006623E7"/>
    <w:rsid w:val="00662B80"/>
    <w:rsid w:val="00665511"/>
    <w:rsid w:val="00670F6C"/>
    <w:rsid w:val="00672B6A"/>
    <w:rsid w:val="00673111"/>
    <w:rsid w:val="006806D0"/>
    <w:rsid w:val="006852C7"/>
    <w:rsid w:val="0069386B"/>
    <w:rsid w:val="00696631"/>
    <w:rsid w:val="006B1022"/>
    <w:rsid w:val="006C1727"/>
    <w:rsid w:val="006C32FD"/>
    <w:rsid w:val="006C39CE"/>
    <w:rsid w:val="006C67E2"/>
    <w:rsid w:val="006D0FCC"/>
    <w:rsid w:val="006D416C"/>
    <w:rsid w:val="006D4B5A"/>
    <w:rsid w:val="006D5D3D"/>
    <w:rsid w:val="006E0ED7"/>
    <w:rsid w:val="006E1FC3"/>
    <w:rsid w:val="007053FB"/>
    <w:rsid w:val="0070616B"/>
    <w:rsid w:val="00706FDA"/>
    <w:rsid w:val="0070722B"/>
    <w:rsid w:val="00711F9A"/>
    <w:rsid w:val="00712E04"/>
    <w:rsid w:val="00713810"/>
    <w:rsid w:val="007156C3"/>
    <w:rsid w:val="007303A5"/>
    <w:rsid w:val="00730B3E"/>
    <w:rsid w:val="0073420B"/>
    <w:rsid w:val="0074338F"/>
    <w:rsid w:val="0074760E"/>
    <w:rsid w:val="007512F6"/>
    <w:rsid w:val="00754ABA"/>
    <w:rsid w:val="0075662B"/>
    <w:rsid w:val="007662C0"/>
    <w:rsid w:val="00780992"/>
    <w:rsid w:val="007A1546"/>
    <w:rsid w:val="007A228C"/>
    <w:rsid w:val="007A2506"/>
    <w:rsid w:val="007A368E"/>
    <w:rsid w:val="007A5868"/>
    <w:rsid w:val="007A7826"/>
    <w:rsid w:val="007B04CE"/>
    <w:rsid w:val="007B19AC"/>
    <w:rsid w:val="007B6871"/>
    <w:rsid w:val="007B7A2F"/>
    <w:rsid w:val="007C0173"/>
    <w:rsid w:val="007C201D"/>
    <w:rsid w:val="007C29FE"/>
    <w:rsid w:val="007C3D33"/>
    <w:rsid w:val="007D294A"/>
    <w:rsid w:val="007D47D2"/>
    <w:rsid w:val="007D6EC0"/>
    <w:rsid w:val="007D7E1D"/>
    <w:rsid w:val="007F063C"/>
    <w:rsid w:val="007F4A1A"/>
    <w:rsid w:val="007F52C5"/>
    <w:rsid w:val="008017FB"/>
    <w:rsid w:val="008024E5"/>
    <w:rsid w:val="00812014"/>
    <w:rsid w:val="00814EAB"/>
    <w:rsid w:val="00815E6F"/>
    <w:rsid w:val="00817B4E"/>
    <w:rsid w:val="0082359C"/>
    <w:rsid w:val="00824E05"/>
    <w:rsid w:val="00825306"/>
    <w:rsid w:val="00827B1A"/>
    <w:rsid w:val="00831979"/>
    <w:rsid w:val="00841D4D"/>
    <w:rsid w:val="00843765"/>
    <w:rsid w:val="008458F1"/>
    <w:rsid w:val="00851352"/>
    <w:rsid w:val="0085272F"/>
    <w:rsid w:val="00853558"/>
    <w:rsid w:val="00854F84"/>
    <w:rsid w:val="008556E8"/>
    <w:rsid w:val="00855869"/>
    <w:rsid w:val="00863230"/>
    <w:rsid w:val="00863A3A"/>
    <w:rsid w:val="008717D8"/>
    <w:rsid w:val="0087215C"/>
    <w:rsid w:val="00874299"/>
    <w:rsid w:val="00875680"/>
    <w:rsid w:val="00880D00"/>
    <w:rsid w:val="00881C08"/>
    <w:rsid w:val="00882A60"/>
    <w:rsid w:val="0088379C"/>
    <w:rsid w:val="0088529F"/>
    <w:rsid w:val="00885330"/>
    <w:rsid w:val="008872FF"/>
    <w:rsid w:val="008875FE"/>
    <w:rsid w:val="00887F8E"/>
    <w:rsid w:val="00896234"/>
    <w:rsid w:val="00897E43"/>
    <w:rsid w:val="008A24FE"/>
    <w:rsid w:val="008B626C"/>
    <w:rsid w:val="008C5738"/>
    <w:rsid w:val="008C7EAD"/>
    <w:rsid w:val="008D0CFE"/>
    <w:rsid w:val="008D16E6"/>
    <w:rsid w:val="008D6152"/>
    <w:rsid w:val="008E2A15"/>
    <w:rsid w:val="008E4B8D"/>
    <w:rsid w:val="008F0F81"/>
    <w:rsid w:val="008F2396"/>
    <w:rsid w:val="008F27BF"/>
    <w:rsid w:val="008F5B17"/>
    <w:rsid w:val="009069F0"/>
    <w:rsid w:val="00910043"/>
    <w:rsid w:val="009142EC"/>
    <w:rsid w:val="009154C3"/>
    <w:rsid w:val="00916D1B"/>
    <w:rsid w:val="00923540"/>
    <w:rsid w:val="00926767"/>
    <w:rsid w:val="00926A60"/>
    <w:rsid w:val="0093479F"/>
    <w:rsid w:val="00934C78"/>
    <w:rsid w:val="009361D5"/>
    <w:rsid w:val="00940502"/>
    <w:rsid w:val="009419EE"/>
    <w:rsid w:val="009428A4"/>
    <w:rsid w:val="00942C61"/>
    <w:rsid w:val="009475A6"/>
    <w:rsid w:val="0095335D"/>
    <w:rsid w:val="00957BF4"/>
    <w:rsid w:val="00961C41"/>
    <w:rsid w:val="00962DB1"/>
    <w:rsid w:val="00963669"/>
    <w:rsid w:val="009659F4"/>
    <w:rsid w:val="00967E84"/>
    <w:rsid w:val="00970D60"/>
    <w:rsid w:val="0097489C"/>
    <w:rsid w:val="00975823"/>
    <w:rsid w:val="00977065"/>
    <w:rsid w:val="00977617"/>
    <w:rsid w:val="00982F83"/>
    <w:rsid w:val="009853BC"/>
    <w:rsid w:val="00985517"/>
    <w:rsid w:val="00987644"/>
    <w:rsid w:val="00992D2E"/>
    <w:rsid w:val="00993947"/>
    <w:rsid w:val="009960E5"/>
    <w:rsid w:val="009A7ADC"/>
    <w:rsid w:val="009B49E3"/>
    <w:rsid w:val="009B57FD"/>
    <w:rsid w:val="009B7F31"/>
    <w:rsid w:val="009C16F6"/>
    <w:rsid w:val="009C19B7"/>
    <w:rsid w:val="009C5293"/>
    <w:rsid w:val="009D2CDA"/>
    <w:rsid w:val="009D4AB6"/>
    <w:rsid w:val="009D7C51"/>
    <w:rsid w:val="009E78F8"/>
    <w:rsid w:val="009F36BF"/>
    <w:rsid w:val="009F5EC2"/>
    <w:rsid w:val="00A00CCB"/>
    <w:rsid w:val="00A00E2B"/>
    <w:rsid w:val="00A036BA"/>
    <w:rsid w:val="00A10AFD"/>
    <w:rsid w:val="00A111B6"/>
    <w:rsid w:val="00A1726E"/>
    <w:rsid w:val="00A24A64"/>
    <w:rsid w:val="00A2671E"/>
    <w:rsid w:val="00A26D27"/>
    <w:rsid w:val="00A376EE"/>
    <w:rsid w:val="00A42A5E"/>
    <w:rsid w:val="00A42A99"/>
    <w:rsid w:val="00A447BB"/>
    <w:rsid w:val="00A47E47"/>
    <w:rsid w:val="00A501C8"/>
    <w:rsid w:val="00A5151A"/>
    <w:rsid w:val="00A56A45"/>
    <w:rsid w:val="00A56CEA"/>
    <w:rsid w:val="00A57E0A"/>
    <w:rsid w:val="00A6428D"/>
    <w:rsid w:val="00A64A5C"/>
    <w:rsid w:val="00A677FB"/>
    <w:rsid w:val="00A823F6"/>
    <w:rsid w:val="00AA013D"/>
    <w:rsid w:val="00AA0A89"/>
    <w:rsid w:val="00AA4B85"/>
    <w:rsid w:val="00AA6429"/>
    <w:rsid w:val="00AB0C78"/>
    <w:rsid w:val="00AB4843"/>
    <w:rsid w:val="00AB523F"/>
    <w:rsid w:val="00AB7583"/>
    <w:rsid w:val="00AC0195"/>
    <w:rsid w:val="00AC01AA"/>
    <w:rsid w:val="00AC4F72"/>
    <w:rsid w:val="00AD070D"/>
    <w:rsid w:val="00AD1554"/>
    <w:rsid w:val="00AE0798"/>
    <w:rsid w:val="00AE4D6E"/>
    <w:rsid w:val="00AF741A"/>
    <w:rsid w:val="00B01ADB"/>
    <w:rsid w:val="00B04161"/>
    <w:rsid w:val="00B056F9"/>
    <w:rsid w:val="00B07866"/>
    <w:rsid w:val="00B110D1"/>
    <w:rsid w:val="00B11E3D"/>
    <w:rsid w:val="00B16F14"/>
    <w:rsid w:val="00B17E82"/>
    <w:rsid w:val="00B20E0A"/>
    <w:rsid w:val="00B361CC"/>
    <w:rsid w:val="00B420C2"/>
    <w:rsid w:val="00B42529"/>
    <w:rsid w:val="00B4575A"/>
    <w:rsid w:val="00B575BA"/>
    <w:rsid w:val="00B76429"/>
    <w:rsid w:val="00B94C37"/>
    <w:rsid w:val="00B956D4"/>
    <w:rsid w:val="00B97446"/>
    <w:rsid w:val="00B97CF3"/>
    <w:rsid w:val="00BA1FE6"/>
    <w:rsid w:val="00BA7432"/>
    <w:rsid w:val="00BA7FEC"/>
    <w:rsid w:val="00BB3EC9"/>
    <w:rsid w:val="00BC1AA0"/>
    <w:rsid w:val="00BC2495"/>
    <w:rsid w:val="00BC6BF2"/>
    <w:rsid w:val="00BC7EB9"/>
    <w:rsid w:val="00BD2643"/>
    <w:rsid w:val="00BD56B1"/>
    <w:rsid w:val="00BD6558"/>
    <w:rsid w:val="00BE289C"/>
    <w:rsid w:val="00BE7BAB"/>
    <w:rsid w:val="00BF1252"/>
    <w:rsid w:val="00BF3022"/>
    <w:rsid w:val="00BF3214"/>
    <w:rsid w:val="00BF330B"/>
    <w:rsid w:val="00BF5573"/>
    <w:rsid w:val="00C15867"/>
    <w:rsid w:val="00C2296D"/>
    <w:rsid w:val="00C22C44"/>
    <w:rsid w:val="00C23155"/>
    <w:rsid w:val="00C258A2"/>
    <w:rsid w:val="00C270F0"/>
    <w:rsid w:val="00C30E3D"/>
    <w:rsid w:val="00C40C41"/>
    <w:rsid w:val="00C40D97"/>
    <w:rsid w:val="00C45885"/>
    <w:rsid w:val="00C50F22"/>
    <w:rsid w:val="00C531BE"/>
    <w:rsid w:val="00C57971"/>
    <w:rsid w:val="00C639F4"/>
    <w:rsid w:val="00C63A9F"/>
    <w:rsid w:val="00C76BA4"/>
    <w:rsid w:val="00C77667"/>
    <w:rsid w:val="00C77FB0"/>
    <w:rsid w:val="00C80A57"/>
    <w:rsid w:val="00C81C36"/>
    <w:rsid w:val="00C82D0D"/>
    <w:rsid w:val="00C83A48"/>
    <w:rsid w:val="00C85865"/>
    <w:rsid w:val="00C85E85"/>
    <w:rsid w:val="00C92ED3"/>
    <w:rsid w:val="00C941C6"/>
    <w:rsid w:val="00CA2EAE"/>
    <w:rsid w:val="00CA4AC1"/>
    <w:rsid w:val="00CB0316"/>
    <w:rsid w:val="00CB0B11"/>
    <w:rsid w:val="00CB1038"/>
    <w:rsid w:val="00CB1F5D"/>
    <w:rsid w:val="00CB315F"/>
    <w:rsid w:val="00CB5354"/>
    <w:rsid w:val="00CB69E3"/>
    <w:rsid w:val="00CC3677"/>
    <w:rsid w:val="00CC372E"/>
    <w:rsid w:val="00CC45B1"/>
    <w:rsid w:val="00CC4BF0"/>
    <w:rsid w:val="00CC6A14"/>
    <w:rsid w:val="00CC70A3"/>
    <w:rsid w:val="00CD4442"/>
    <w:rsid w:val="00CD53C3"/>
    <w:rsid w:val="00CD574E"/>
    <w:rsid w:val="00CE2C7B"/>
    <w:rsid w:val="00CE4C22"/>
    <w:rsid w:val="00CE5AEB"/>
    <w:rsid w:val="00CF41EC"/>
    <w:rsid w:val="00CF5D04"/>
    <w:rsid w:val="00CF6462"/>
    <w:rsid w:val="00D00BF8"/>
    <w:rsid w:val="00D0122F"/>
    <w:rsid w:val="00D01DEB"/>
    <w:rsid w:val="00D04DE4"/>
    <w:rsid w:val="00D05914"/>
    <w:rsid w:val="00D063F1"/>
    <w:rsid w:val="00D12FCE"/>
    <w:rsid w:val="00D13F53"/>
    <w:rsid w:val="00D149C5"/>
    <w:rsid w:val="00D14F22"/>
    <w:rsid w:val="00D16B89"/>
    <w:rsid w:val="00D16F2D"/>
    <w:rsid w:val="00D206E8"/>
    <w:rsid w:val="00D23F5B"/>
    <w:rsid w:val="00D24312"/>
    <w:rsid w:val="00D27EAF"/>
    <w:rsid w:val="00D35864"/>
    <w:rsid w:val="00D437D0"/>
    <w:rsid w:val="00D45E13"/>
    <w:rsid w:val="00D45FDA"/>
    <w:rsid w:val="00D5036B"/>
    <w:rsid w:val="00D57918"/>
    <w:rsid w:val="00D64BF2"/>
    <w:rsid w:val="00D73DC6"/>
    <w:rsid w:val="00D74C1A"/>
    <w:rsid w:val="00D754C1"/>
    <w:rsid w:val="00D75F8C"/>
    <w:rsid w:val="00D77393"/>
    <w:rsid w:val="00D77A35"/>
    <w:rsid w:val="00D801A9"/>
    <w:rsid w:val="00D81B3E"/>
    <w:rsid w:val="00D87056"/>
    <w:rsid w:val="00D909D8"/>
    <w:rsid w:val="00D90C70"/>
    <w:rsid w:val="00D90E49"/>
    <w:rsid w:val="00D96ADE"/>
    <w:rsid w:val="00D96AF7"/>
    <w:rsid w:val="00DA0597"/>
    <w:rsid w:val="00DA5F4A"/>
    <w:rsid w:val="00DA7CFD"/>
    <w:rsid w:val="00DC0773"/>
    <w:rsid w:val="00DC6A10"/>
    <w:rsid w:val="00DC79E9"/>
    <w:rsid w:val="00DD13D9"/>
    <w:rsid w:val="00DD184A"/>
    <w:rsid w:val="00DD66FD"/>
    <w:rsid w:val="00DE187F"/>
    <w:rsid w:val="00DE32B0"/>
    <w:rsid w:val="00DE4E3E"/>
    <w:rsid w:val="00DE657E"/>
    <w:rsid w:val="00DF4704"/>
    <w:rsid w:val="00E024AA"/>
    <w:rsid w:val="00E07E89"/>
    <w:rsid w:val="00E07F90"/>
    <w:rsid w:val="00E11544"/>
    <w:rsid w:val="00E11DC6"/>
    <w:rsid w:val="00E16CA2"/>
    <w:rsid w:val="00E220CF"/>
    <w:rsid w:val="00E222AF"/>
    <w:rsid w:val="00E250F1"/>
    <w:rsid w:val="00E25A97"/>
    <w:rsid w:val="00E3550D"/>
    <w:rsid w:val="00E4055B"/>
    <w:rsid w:val="00E44A3A"/>
    <w:rsid w:val="00E459DB"/>
    <w:rsid w:val="00E5047B"/>
    <w:rsid w:val="00E52E64"/>
    <w:rsid w:val="00E54F00"/>
    <w:rsid w:val="00E614E0"/>
    <w:rsid w:val="00E73F7F"/>
    <w:rsid w:val="00E74FB9"/>
    <w:rsid w:val="00E80472"/>
    <w:rsid w:val="00E85409"/>
    <w:rsid w:val="00E85F49"/>
    <w:rsid w:val="00E876D5"/>
    <w:rsid w:val="00E9326E"/>
    <w:rsid w:val="00E942F8"/>
    <w:rsid w:val="00E96518"/>
    <w:rsid w:val="00E971DB"/>
    <w:rsid w:val="00EA0A2F"/>
    <w:rsid w:val="00EA2660"/>
    <w:rsid w:val="00EA429F"/>
    <w:rsid w:val="00EA4F9E"/>
    <w:rsid w:val="00EA63CA"/>
    <w:rsid w:val="00EA6D3B"/>
    <w:rsid w:val="00EA7517"/>
    <w:rsid w:val="00EB00AD"/>
    <w:rsid w:val="00EB0C22"/>
    <w:rsid w:val="00EB136C"/>
    <w:rsid w:val="00EB480E"/>
    <w:rsid w:val="00EB5EC6"/>
    <w:rsid w:val="00EB7FC9"/>
    <w:rsid w:val="00EC39C1"/>
    <w:rsid w:val="00ED02B7"/>
    <w:rsid w:val="00ED03BC"/>
    <w:rsid w:val="00ED0504"/>
    <w:rsid w:val="00ED27E8"/>
    <w:rsid w:val="00ED5C00"/>
    <w:rsid w:val="00ED7137"/>
    <w:rsid w:val="00EE190F"/>
    <w:rsid w:val="00EE6178"/>
    <w:rsid w:val="00F0756C"/>
    <w:rsid w:val="00F076CC"/>
    <w:rsid w:val="00F10DD3"/>
    <w:rsid w:val="00F21088"/>
    <w:rsid w:val="00F22A84"/>
    <w:rsid w:val="00F31B0B"/>
    <w:rsid w:val="00F327E7"/>
    <w:rsid w:val="00F35746"/>
    <w:rsid w:val="00F3650A"/>
    <w:rsid w:val="00F36C98"/>
    <w:rsid w:val="00F447C7"/>
    <w:rsid w:val="00F46A7D"/>
    <w:rsid w:val="00F554A9"/>
    <w:rsid w:val="00F65EC7"/>
    <w:rsid w:val="00F716FD"/>
    <w:rsid w:val="00F730BA"/>
    <w:rsid w:val="00F775DE"/>
    <w:rsid w:val="00F80355"/>
    <w:rsid w:val="00F84438"/>
    <w:rsid w:val="00F92297"/>
    <w:rsid w:val="00F936F1"/>
    <w:rsid w:val="00F93D30"/>
    <w:rsid w:val="00F94E88"/>
    <w:rsid w:val="00F97198"/>
    <w:rsid w:val="00FA2EFF"/>
    <w:rsid w:val="00FA524D"/>
    <w:rsid w:val="00FA67AC"/>
    <w:rsid w:val="00FB0C81"/>
    <w:rsid w:val="00FB5F97"/>
    <w:rsid w:val="00FC0461"/>
    <w:rsid w:val="00FC2200"/>
    <w:rsid w:val="00FC2540"/>
    <w:rsid w:val="00FC38F8"/>
    <w:rsid w:val="00FC4160"/>
    <w:rsid w:val="00FC5896"/>
    <w:rsid w:val="00FC643F"/>
    <w:rsid w:val="00FD00BE"/>
    <w:rsid w:val="00FE4AC8"/>
    <w:rsid w:val="00FF0204"/>
    <w:rsid w:val="00FF3AED"/>
    <w:rsid w:val="00FF4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63176"/>
  <w15:docId w15:val="{32F57B14-DD36-4484-A628-8B3EEE0C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tabs>
        <w:tab w:val="clear" w:pos="3960"/>
        <w:tab w:val="num" w:pos="2978"/>
      </w:tabs>
      <w:spacing w:after="240"/>
      <w:ind w:left="2978"/>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customStyle="1" w:styleId="titleCharChar">
    <w:name w:val="title Char Char"/>
    <w:link w:val="titleCharCharChar"/>
    <w:rsid w:val="003E0A48"/>
    <w:pPr>
      <w:jc w:val="center"/>
      <w:outlineLvl w:val="0"/>
    </w:pPr>
    <w:rPr>
      <w:b/>
      <w:caps/>
      <w:sz w:val="24"/>
      <w:szCs w:val="22"/>
      <w:lang w:val="en-GB"/>
    </w:rPr>
  </w:style>
  <w:style w:type="character" w:customStyle="1" w:styleId="titleCharCharChar">
    <w:name w:val="title Char Char Char"/>
    <w:basedOn w:val="DefaultParagraphFont"/>
    <w:link w:val="titleCharChar"/>
    <w:rsid w:val="003E0A48"/>
    <w:rPr>
      <w:b/>
      <w:caps/>
      <w:sz w:val="24"/>
      <w:szCs w:val="22"/>
      <w:lang w:val="en-GB"/>
    </w:rPr>
  </w:style>
  <w:style w:type="paragraph" w:styleId="FootnoteText">
    <w:name w:val="footnote text"/>
    <w:basedOn w:val="Normal"/>
    <w:link w:val="FootnoteTextChar"/>
    <w:uiPriority w:val="99"/>
    <w:semiHidden/>
    <w:unhideWhenUsed/>
    <w:rsid w:val="003D30FB"/>
    <w:rPr>
      <w:sz w:val="20"/>
      <w:szCs w:val="20"/>
    </w:rPr>
  </w:style>
  <w:style w:type="character" w:customStyle="1" w:styleId="FootnoteTextChar">
    <w:name w:val="Footnote Text Char"/>
    <w:basedOn w:val="DefaultParagraphFont"/>
    <w:link w:val="FootnoteText"/>
    <w:uiPriority w:val="99"/>
    <w:semiHidden/>
    <w:rsid w:val="003D30F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UNEP/OzL.Pro/ExCom/80/31</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0543B21-9497-48BB-A447-CE97F315A054}"/>
</file>

<file path=customXml/itemProps2.xml><?xml version="1.0" encoding="utf-8"?>
<ds:datastoreItem xmlns:ds="http://schemas.openxmlformats.org/officeDocument/2006/customXml" ds:itemID="{B27499B0-BB08-4B2D-8DF3-B7F7A8857DF6}"/>
</file>

<file path=customXml/itemProps3.xml><?xml version="1.0" encoding="utf-8"?>
<ds:datastoreItem xmlns:ds="http://schemas.openxmlformats.org/officeDocument/2006/customXml" ds:itemID="{9C88F2DB-5EB3-4288-B96A-CA86CAE68A49}"/>
</file>

<file path=customXml/itemProps4.xml><?xml version="1.0" encoding="utf-8"?>
<ds:datastoreItem xmlns:ds="http://schemas.openxmlformats.org/officeDocument/2006/customXml" ds:itemID="{2E627706-9515-4797-89AA-475DFDC0862F}"/>
</file>

<file path=docProps/app.xml><?xml version="1.0" encoding="utf-8"?>
<Properties xmlns="http://schemas.openxmlformats.org/officeDocument/2006/extended-properties" xmlns:vt="http://schemas.openxmlformats.org/officeDocument/2006/docPropsVTypes">
  <Template>Eec80G</Template>
  <TotalTime>1</TotalTime>
  <Pages>6</Pages>
  <Words>2037</Words>
  <Characters>11613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Bahamas</dc:title>
  <dc:subject/>
  <dc:creator>Frida Velarde</dc:creator>
  <cp:keywords/>
  <dc:description/>
  <cp:lastModifiedBy>Despina Psillou</cp:lastModifiedBy>
  <cp:revision>3</cp:revision>
  <cp:lastPrinted>2017-10-19T23:30:00Z</cp:lastPrinted>
  <dcterms:created xsi:type="dcterms:W3CDTF">2017-10-19T23:38:00Z</dcterms:created>
  <dcterms:modified xsi:type="dcterms:W3CDTF">2017-10-19T23:42:00Z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UNEP/OzL.Pro/ExCom/80/31</vt:lpwstr>
  </property>
  <property fmtid="{D5CDD505-2E9C-101B-9397-08002B2CF9AE}" pid="3" name="Revision date">
    <vt:lpwstr>19/10/2017</vt:lpwstr>
  </property>
</Properties>
</file>