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CD26BF" w14:paraId="78DC331A" w14:textId="77777777" w:rsidTr="00890FDC">
        <w:trPr>
          <w:trHeight w:val="720"/>
        </w:trPr>
        <w:tc>
          <w:tcPr>
            <w:tcW w:w="4410" w:type="dxa"/>
            <w:gridSpan w:val="2"/>
            <w:tcBorders>
              <w:bottom w:val="single" w:sz="18" w:space="0" w:color="auto"/>
            </w:tcBorders>
          </w:tcPr>
          <w:p w14:paraId="1370B2F0" w14:textId="77777777" w:rsidR="00CD26BF" w:rsidRPr="00BD7C2B" w:rsidRDefault="00CD26BF" w:rsidP="00890FDC">
            <w:pPr>
              <w:jc w:val="left"/>
              <w:rPr>
                <w:rFonts w:ascii="Arial" w:hAnsi="Arial" w:cs="Arial"/>
                <w:b/>
                <w:bCs/>
                <w:lang w:val="en-US" w:bidi="ar-LB"/>
              </w:rPr>
            </w:pPr>
            <w:r w:rsidRPr="00BD7C2B">
              <w:rPr>
                <w:rFonts w:ascii="Arial" w:hAnsi="Arial" w:cs="Arial"/>
                <w:b/>
                <w:bCs/>
                <w:sz w:val="72"/>
                <w:szCs w:val="72"/>
                <w:lang w:val="en-US" w:bidi="ar-LB"/>
              </w:rPr>
              <w:t>EP</w:t>
            </w:r>
            <w:r w:rsidRPr="00BD7C2B">
              <w:rPr>
                <w:rFonts w:ascii="Arial" w:hAnsi="Arial" w:cs="Arial"/>
                <w:b/>
                <w:bCs/>
                <w:sz w:val="27"/>
                <w:szCs w:val="27"/>
                <w:lang w:val="en-US" w:bidi="ar-LB"/>
              </w:rPr>
              <w:t xml:space="preserve"> </w:t>
            </w:r>
          </w:p>
        </w:tc>
        <w:tc>
          <w:tcPr>
            <w:tcW w:w="5130" w:type="dxa"/>
            <w:gridSpan w:val="2"/>
            <w:tcBorders>
              <w:bottom w:val="single" w:sz="18" w:space="0" w:color="auto"/>
            </w:tcBorders>
          </w:tcPr>
          <w:p w14:paraId="658D4D52" w14:textId="77777777" w:rsidR="00CD26BF" w:rsidRDefault="00CD26BF" w:rsidP="00890FDC">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CD26BF" w14:paraId="505FA318" w14:textId="77777777" w:rsidTr="00890F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2A1775D" w14:textId="77777777" w:rsidR="00CD26BF" w:rsidRDefault="00CD26BF" w:rsidP="00890FDC">
            <w:pPr>
              <w:spacing w:before="120"/>
              <w:jc w:val="left"/>
              <w:rPr>
                <w:lang w:val="en-US" w:bidi="ar-LB"/>
              </w:rPr>
            </w:pPr>
            <w:r>
              <w:rPr>
                <w:noProof/>
                <w:lang w:val="en-US" w:bidi="ar-LB"/>
              </w:rPr>
              <w:drawing>
                <wp:anchor distT="0" distB="0" distL="114300" distR="114300" simplePos="0" relativeHeight="251661312" behindDoc="0" locked="0" layoutInCell="0" allowOverlap="1" wp14:anchorId="22DC403C" wp14:editId="769900B4">
                  <wp:simplePos x="0" y="0"/>
                  <wp:positionH relativeFrom="column">
                    <wp:posOffset>5010785</wp:posOffset>
                  </wp:positionH>
                  <wp:positionV relativeFrom="paragraph">
                    <wp:posOffset>643890</wp:posOffset>
                  </wp:positionV>
                  <wp:extent cx="658495" cy="555625"/>
                  <wp:effectExtent l="0" t="0" r="8255" b="0"/>
                  <wp:wrapNone/>
                  <wp:docPr id="5" name="Picture 5" descr="Description: 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60288" behindDoc="1" locked="0" layoutInCell="0" allowOverlap="1" wp14:anchorId="66BD0175" wp14:editId="7BEDE04F">
                  <wp:simplePos x="0" y="0"/>
                  <wp:positionH relativeFrom="column">
                    <wp:posOffset>5029200</wp:posOffset>
                  </wp:positionH>
                  <wp:positionV relativeFrom="paragraph">
                    <wp:posOffset>93345</wp:posOffset>
                  </wp:positionV>
                  <wp:extent cx="579755" cy="5156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776CFBA1" w14:textId="77777777" w:rsidR="00CD26BF" w:rsidRDefault="00CD26BF" w:rsidP="00890FDC">
            <w:pPr>
              <w:spacing w:before="120"/>
              <w:jc w:val="left"/>
              <w:rPr>
                <w:lang w:val="en-US" w:bidi="ar-LB"/>
              </w:rPr>
            </w:pPr>
            <w:r>
              <w:rPr>
                <w:lang w:val="en-US" w:bidi="ar-LB"/>
              </w:rPr>
              <w:t>GENERAL</w:t>
            </w:r>
          </w:p>
          <w:p w14:paraId="16728866" w14:textId="77777777" w:rsidR="00CD26BF" w:rsidRPr="009B0D30" w:rsidRDefault="00CD26BF" w:rsidP="00CD26BF">
            <w:pPr>
              <w:rPr>
                <w:lang w:bidi="ar-LB"/>
              </w:rPr>
            </w:pPr>
          </w:p>
          <w:p w14:paraId="42E77B75" w14:textId="33ADBFDE" w:rsidR="00CD26BF" w:rsidRPr="009B0D30" w:rsidRDefault="00000000" w:rsidP="00CD26BF">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256423">
              <w:rPr>
                <w:lang w:bidi="ar-LB"/>
              </w:rPr>
              <w:t>UNEP/OzL.Pro/ExCom/93/38</w:t>
            </w:r>
            <w:r>
              <w:rPr>
                <w:lang w:bidi="ar-LB"/>
              </w:rPr>
              <w:fldChar w:fldCharType="end"/>
            </w:r>
          </w:p>
          <w:p w14:paraId="45781F81" w14:textId="61304D7F" w:rsidR="00CD26BF" w:rsidRPr="009B0D30" w:rsidRDefault="00CD26BF" w:rsidP="00CD26BF">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256423">
              <w:rPr>
                <w:lang w:bidi="ar-LB"/>
              </w:rPr>
              <w:t>20 November 2023</w:t>
            </w:r>
            <w:r w:rsidRPr="009B0D30">
              <w:rPr>
                <w:lang w:bidi="ar-LB"/>
              </w:rPr>
              <w:fldChar w:fldCharType="end"/>
            </w:r>
          </w:p>
          <w:p w14:paraId="2C5D7633" w14:textId="77777777" w:rsidR="00CD26BF" w:rsidRPr="009B0D30" w:rsidRDefault="00CD26BF" w:rsidP="00CD26BF">
            <w:pPr>
              <w:rPr>
                <w:caps/>
                <w:lang w:bidi="ar-LB"/>
              </w:rPr>
            </w:pPr>
          </w:p>
          <w:p w14:paraId="581DC081" w14:textId="77777777" w:rsidR="00CD26BF" w:rsidRDefault="00CD26BF" w:rsidP="00890FDC">
            <w:pPr>
              <w:spacing w:before="120"/>
              <w:jc w:val="left"/>
              <w:rPr>
                <w:lang w:val="en-US" w:bidi="ar-LB"/>
              </w:rPr>
            </w:pPr>
            <w:r>
              <w:rPr>
                <w:lang w:val="en-US" w:bidi="ar-LB"/>
              </w:rPr>
              <w:t>ARABIC</w:t>
            </w:r>
          </w:p>
          <w:p w14:paraId="086EEBDC" w14:textId="77777777" w:rsidR="00CD26BF" w:rsidRDefault="00CD26BF" w:rsidP="00890FDC">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225B05FB" w14:textId="77777777" w:rsidR="00CD26BF" w:rsidRPr="00310D32" w:rsidRDefault="00CD26BF" w:rsidP="00890FDC">
            <w:pPr>
              <w:pStyle w:val="Heading4"/>
              <w:numPr>
                <w:ilvl w:val="0"/>
                <w:numId w:val="0"/>
              </w:numPr>
              <w:spacing w:before="0" w:after="0"/>
              <w:ind w:right="459"/>
              <w:jc w:val="right"/>
              <w:rPr>
                <w:rFonts w:asciiTheme="majorBidi" w:hAnsiTheme="majorBidi" w:cstheme="majorBidi"/>
                <w:bCs/>
                <w:sz w:val="52"/>
                <w:szCs w:val="52"/>
                <w:lang w:val="en-US" w:bidi="ar-LB"/>
              </w:rPr>
            </w:pPr>
            <w:r w:rsidRPr="00310D32">
              <w:rPr>
                <w:rFonts w:asciiTheme="majorBidi" w:hAnsiTheme="majorBidi" w:cstheme="majorBidi"/>
                <w:bCs/>
                <w:sz w:val="52"/>
                <w:szCs w:val="52"/>
                <w:rtl/>
                <w:lang w:bidi="ar-LB"/>
              </w:rPr>
              <w:t>برنامج</w:t>
            </w:r>
          </w:p>
          <w:p w14:paraId="1901245C" w14:textId="77777777" w:rsidR="00CD26BF" w:rsidRPr="00310D32" w:rsidRDefault="00CD26BF" w:rsidP="00890FDC">
            <w:pPr>
              <w:pStyle w:val="Heading4"/>
              <w:numPr>
                <w:ilvl w:val="0"/>
                <w:numId w:val="0"/>
              </w:numPr>
              <w:spacing w:before="0" w:after="0"/>
              <w:ind w:right="459"/>
              <w:jc w:val="right"/>
              <w:rPr>
                <w:rFonts w:asciiTheme="majorBidi" w:hAnsiTheme="majorBidi" w:cstheme="majorBidi"/>
                <w:bCs/>
                <w:sz w:val="52"/>
                <w:szCs w:val="52"/>
                <w:rtl/>
                <w:lang w:bidi="ar-LB"/>
              </w:rPr>
            </w:pPr>
            <w:r w:rsidRPr="00310D32">
              <w:rPr>
                <w:rFonts w:asciiTheme="majorBidi" w:hAnsiTheme="majorBidi" w:cstheme="majorBidi"/>
                <w:bCs/>
                <w:sz w:val="52"/>
                <w:szCs w:val="52"/>
                <w:rtl/>
                <w:lang w:bidi="ar-LB"/>
              </w:rPr>
              <w:t>الأمم المتحدة</w:t>
            </w:r>
          </w:p>
          <w:p w14:paraId="5BDC9D69" w14:textId="77777777" w:rsidR="00CD26BF" w:rsidRPr="00310D32" w:rsidRDefault="00CD26BF" w:rsidP="00890FDC">
            <w:pPr>
              <w:pStyle w:val="Heading4"/>
              <w:numPr>
                <w:ilvl w:val="0"/>
                <w:numId w:val="0"/>
              </w:numPr>
              <w:spacing w:before="0" w:after="0"/>
              <w:ind w:right="459"/>
              <w:jc w:val="right"/>
              <w:rPr>
                <w:rFonts w:asciiTheme="majorBidi" w:hAnsiTheme="majorBidi" w:cstheme="majorBidi"/>
                <w:bCs/>
                <w:sz w:val="52"/>
                <w:szCs w:val="52"/>
                <w:rtl/>
                <w:lang w:bidi="ar-LB"/>
              </w:rPr>
            </w:pPr>
            <w:r w:rsidRPr="00310D32">
              <w:rPr>
                <w:rFonts w:asciiTheme="majorBidi" w:hAnsiTheme="majorBidi" w:cstheme="majorBidi"/>
                <w:bCs/>
                <w:sz w:val="52"/>
                <w:szCs w:val="52"/>
                <w:rtl/>
                <w:lang w:bidi="ar-LB"/>
              </w:rPr>
              <w:t>للبيئة</w:t>
            </w:r>
          </w:p>
          <w:p w14:paraId="398FA3A1" w14:textId="77777777" w:rsidR="00CD26BF" w:rsidRDefault="00CD26BF" w:rsidP="00890FDC">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56853333" w14:textId="77777777" w:rsidR="00CD26BF" w:rsidRDefault="00CD26BF" w:rsidP="00890FDC">
            <w:pPr>
              <w:rPr>
                <w:caps/>
                <w:lang w:val="en-US" w:bidi="ar-LB"/>
              </w:rPr>
            </w:pPr>
          </w:p>
          <w:p w14:paraId="4F0A11F4" w14:textId="77777777" w:rsidR="00CD26BF" w:rsidRDefault="00CD26BF" w:rsidP="00890FDC">
            <w:pPr>
              <w:rPr>
                <w:lang w:val="en-US" w:bidi="ar-LB"/>
              </w:rPr>
            </w:pPr>
          </w:p>
        </w:tc>
      </w:tr>
    </w:tbl>
    <w:p w14:paraId="0000A750" w14:textId="77777777" w:rsidR="00CD26BF" w:rsidRDefault="00CD26BF" w:rsidP="00CD26BF">
      <w:pPr>
        <w:pStyle w:val="Caption"/>
        <w:spacing w:line="200" w:lineRule="exact"/>
        <w:ind w:left="187" w:right="187" w:hanging="187"/>
        <w:jc w:val="both"/>
        <w:rPr>
          <w:rFonts w:cs="Akhbar MT"/>
          <w:b/>
          <w:bCs/>
          <w:sz w:val="28"/>
          <w:szCs w:val="28"/>
          <w:rtl/>
          <w:lang w:bidi="ar-LB"/>
        </w:rPr>
      </w:pPr>
    </w:p>
    <w:p w14:paraId="341F6880" w14:textId="77777777" w:rsidR="00CD26BF" w:rsidRDefault="00CD26BF" w:rsidP="00CD26BF">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33F8D86F" w14:textId="77777777" w:rsidR="00CD26BF" w:rsidRDefault="00CD26BF" w:rsidP="00CD26BF">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6C93EB18" w14:textId="1EE8BA17" w:rsidR="00CD26BF" w:rsidRPr="00A755B6" w:rsidRDefault="00CD26BF" w:rsidP="00CD26BF">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Pr>
          <w:sz w:val="28"/>
          <w:szCs w:val="28"/>
          <w:rtl/>
          <w:lang w:val="en-US" w:eastAsia="en-CA" w:bidi="ar-LB"/>
        </w:rPr>
        <w:t xml:space="preserve">الثالث </w:t>
      </w:r>
      <w:r w:rsidR="00256423">
        <w:rPr>
          <w:sz w:val="28"/>
          <w:szCs w:val="28"/>
          <w:rtl/>
          <w:lang w:val="en-US" w:eastAsia="en-CA" w:bidi="ar-LB"/>
        </w:rPr>
        <w:t>والتسعــــون</w:t>
      </w:r>
      <w:r>
        <w:rPr>
          <w:sz w:val="28"/>
          <w:szCs w:val="28"/>
          <w:rtl/>
          <w:lang w:val="en-US" w:eastAsia="en-CA" w:bidi="ar-LB"/>
        </w:rPr>
        <w:t xml:space="preserve"> </w:t>
      </w:r>
    </w:p>
    <w:p w14:paraId="01AEF095" w14:textId="77777777" w:rsidR="00CD26BF" w:rsidRPr="00BD7C2B" w:rsidRDefault="00CD26BF" w:rsidP="00CD26BF">
      <w:pPr>
        <w:pStyle w:val="0Heading0"/>
        <w:bidi/>
        <w:ind w:left="4"/>
        <w:rPr>
          <w:sz w:val="26"/>
          <w:szCs w:val="26"/>
          <w:rtl/>
          <w:lang w:bidi="ar-LB"/>
        </w:rPr>
      </w:pPr>
      <w:r w:rsidRPr="00A755B6">
        <w:rPr>
          <w:sz w:val="28"/>
          <w:szCs w:val="28"/>
          <w:rtl/>
          <w:lang w:bidi="ar-LB"/>
        </w:rPr>
        <w:t xml:space="preserve">مونتريال، </w:t>
      </w:r>
      <w:r>
        <w:rPr>
          <w:sz w:val="28"/>
          <w:szCs w:val="28"/>
          <w:rtl/>
          <w:lang w:bidi="ar-LB"/>
        </w:rPr>
        <w:t>15 - 19</w:t>
      </w:r>
      <w:r w:rsidRPr="00A755B6">
        <w:rPr>
          <w:sz w:val="28"/>
          <w:szCs w:val="28"/>
          <w:rtl/>
          <w:lang w:bidi="ar-LB"/>
        </w:rPr>
        <w:t xml:space="preserve"> </w:t>
      </w:r>
      <w:r>
        <w:rPr>
          <w:sz w:val="28"/>
          <w:szCs w:val="28"/>
          <w:rtl/>
          <w:lang w:bidi="ar-LB"/>
        </w:rPr>
        <w:t xml:space="preserve">ديسمبر </w:t>
      </w:r>
      <w:bookmarkStart w:id="0" w:name="_Hlk128756171"/>
      <w:r>
        <w:rPr>
          <w:sz w:val="28"/>
          <w:szCs w:val="28"/>
          <w:lang w:val="en-CA" w:bidi="ar-LB"/>
        </w:rPr>
        <w:t>/</w:t>
      </w:r>
      <w:bookmarkEnd w:id="0"/>
      <w:r w:rsidRPr="00DB2568">
        <w:rPr>
          <w:sz w:val="28"/>
          <w:szCs w:val="28"/>
          <w:rtl/>
          <w:lang w:bidi="ar-LB"/>
        </w:rPr>
        <w:t xml:space="preserve"> </w:t>
      </w:r>
      <w:r>
        <w:rPr>
          <w:sz w:val="28"/>
          <w:szCs w:val="28"/>
          <w:rtl/>
          <w:lang w:bidi="ar-LB"/>
        </w:rPr>
        <w:t xml:space="preserve">كانون الأول </w:t>
      </w:r>
      <w:r w:rsidRPr="00BD7C2B">
        <w:rPr>
          <w:sz w:val="26"/>
          <w:szCs w:val="26"/>
          <w:rtl/>
          <w:lang w:bidi="ar-LB"/>
        </w:rPr>
        <w:t>2023</w:t>
      </w:r>
    </w:p>
    <w:p w14:paraId="2F503728" w14:textId="77777777" w:rsidR="00CD26BF" w:rsidRPr="006D5FFE" w:rsidRDefault="00CD26BF" w:rsidP="00CD26BF">
      <w:pPr>
        <w:pStyle w:val="0Heading0"/>
        <w:bidi/>
        <w:ind w:left="4"/>
        <w:rPr>
          <w:sz w:val="28"/>
          <w:szCs w:val="28"/>
          <w:rtl/>
          <w:lang w:bidi="ar-LB"/>
        </w:rPr>
      </w:pPr>
      <w:r w:rsidRPr="006D5FFE">
        <w:rPr>
          <w:sz w:val="28"/>
          <w:szCs w:val="28"/>
          <w:rtl/>
          <w:lang w:bidi="ar-LB"/>
        </w:rPr>
        <w:t xml:space="preserve">البند </w:t>
      </w:r>
      <w:r>
        <w:rPr>
          <w:sz w:val="28"/>
          <w:szCs w:val="28"/>
          <w:rtl/>
          <w:lang w:bidi="ar-LB"/>
        </w:rPr>
        <w:t>9 (ج)</w:t>
      </w:r>
      <w:r w:rsidRPr="006D5FFE">
        <w:rPr>
          <w:sz w:val="28"/>
          <w:szCs w:val="28"/>
          <w:rtl/>
          <w:lang w:bidi="ar-LB"/>
        </w:rPr>
        <w:t xml:space="preserve"> من جدول الأعمال المؤقت</w:t>
      </w:r>
      <w:r w:rsidRPr="00CE28F7">
        <w:rPr>
          <w:rStyle w:val="FootnoteReference"/>
          <w:lang w:bidi="ar-LB"/>
        </w:rPr>
        <w:footnoteReference w:id="2"/>
      </w:r>
    </w:p>
    <w:p w14:paraId="3360C7C3" w14:textId="77777777" w:rsidR="00CD26BF" w:rsidRPr="008423B6" w:rsidRDefault="00CD26BF" w:rsidP="00CD26BF">
      <w:pPr>
        <w:bidi/>
        <w:jc w:val="left"/>
        <w:rPr>
          <w:lang w:val="en-US" w:bidi="ar-LB"/>
        </w:rPr>
      </w:pPr>
    </w:p>
    <w:p w14:paraId="1A78904D" w14:textId="77777777" w:rsidR="00CD26BF" w:rsidRPr="00CD26BF" w:rsidRDefault="00CD26BF" w:rsidP="00CD26BF">
      <w:pPr>
        <w:bidi/>
        <w:jc w:val="left"/>
        <w:rPr>
          <w:lang w:val="en-US" w:bidi="ar-LB"/>
        </w:rPr>
      </w:pPr>
    </w:p>
    <w:p w14:paraId="57C02588" w14:textId="77777777" w:rsidR="00066CE8" w:rsidRPr="009B0D30" w:rsidRDefault="00066CE8" w:rsidP="007E3844">
      <w:pPr>
        <w:bidi/>
        <w:jc w:val="left"/>
        <w:rPr>
          <w:rtl/>
          <w:lang w:bidi="ar-LB"/>
        </w:rPr>
      </w:pPr>
    </w:p>
    <w:p w14:paraId="5CB21035" w14:textId="77777777" w:rsidR="00337BCE" w:rsidRPr="009B0D30" w:rsidRDefault="00337BCE" w:rsidP="00F313EB">
      <w:pPr>
        <w:pStyle w:val="Title1"/>
        <w:bidi/>
        <w:rPr>
          <w:lang w:val="en-CA" w:bidi="ar-LB"/>
        </w:rPr>
      </w:pPr>
    </w:p>
    <w:p w14:paraId="093145DC" w14:textId="2EAC7FFA" w:rsidR="00F313EB" w:rsidRPr="00EF2E9F" w:rsidRDefault="00F313EB" w:rsidP="00F313EB">
      <w:pPr>
        <w:pStyle w:val="StyleHeader4Para4Left0Firstline0"/>
        <w:numPr>
          <w:ilvl w:val="0"/>
          <w:numId w:val="0"/>
        </w:numPr>
        <w:bidi/>
        <w:jc w:val="center"/>
        <w:rPr>
          <w:b/>
          <w:sz w:val="32"/>
          <w:szCs w:val="32"/>
          <w:lang w:bidi="ar-LB"/>
        </w:rPr>
      </w:pPr>
      <w:r w:rsidRPr="00EF2E9F">
        <w:rPr>
          <w:bCs/>
          <w:sz w:val="32"/>
          <w:szCs w:val="32"/>
          <w:rtl/>
          <w:lang w:bidi="ar-LB"/>
        </w:rPr>
        <w:t>تعديلات برنامج عمل البنك الدولي لعام 2023</w:t>
      </w:r>
    </w:p>
    <w:p w14:paraId="6592C1B7" w14:textId="77777777" w:rsidR="00C41C73" w:rsidRDefault="00C41C73" w:rsidP="00F313EB">
      <w:pPr>
        <w:pStyle w:val="StyleHeader4Para4Left0Firstline0"/>
        <w:numPr>
          <w:ilvl w:val="0"/>
          <w:numId w:val="0"/>
        </w:numPr>
        <w:bidi/>
        <w:jc w:val="center"/>
        <w:rPr>
          <w:b/>
          <w:sz w:val="22"/>
          <w:lang w:bidi="ar-LB"/>
        </w:rPr>
      </w:pPr>
    </w:p>
    <w:p w14:paraId="4A1E6BB6" w14:textId="77777777" w:rsidR="00C41C73" w:rsidRDefault="00C41C73" w:rsidP="00F313EB">
      <w:pPr>
        <w:pStyle w:val="StyleHeader4Para4Left0Firstline0"/>
        <w:numPr>
          <w:ilvl w:val="0"/>
          <w:numId w:val="0"/>
        </w:numPr>
        <w:tabs>
          <w:tab w:val="left" w:pos="720"/>
        </w:tabs>
        <w:bidi/>
        <w:jc w:val="center"/>
        <w:rPr>
          <w:b/>
          <w:sz w:val="22"/>
          <w:lang w:bidi="ar-LB"/>
        </w:rPr>
      </w:pPr>
      <w:r>
        <w:rPr>
          <w:b/>
          <w:lang w:bidi="ar-LB"/>
        </w:rPr>
        <w:br w:type="page"/>
      </w:r>
    </w:p>
    <w:p w14:paraId="25B3DF87" w14:textId="00931171" w:rsidR="00EB33AE" w:rsidRPr="00EF2E9F" w:rsidRDefault="00EB33AE" w:rsidP="00F313EB">
      <w:pPr>
        <w:bidi/>
        <w:spacing w:after="240" w:line="360" w:lineRule="auto"/>
        <w:jc w:val="center"/>
        <w:rPr>
          <w:b/>
          <w:color w:val="000000" w:themeColor="text1"/>
          <w:sz w:val="26"/>
          <w:szCs w:val="26"/>
          <w:rtl/>
          <w:lang w:bidi="ar-LB"/>
        </w:rPr>
      </w:pPr>
      <w:r w:rsidRPr="00EF2E9F">
        <w:rPr>
          <w:bCs/>
          <w:color w:val="000000" w:themeColor="text1"/>
          <w:sz w:val="26"/>
          <w:szCs w:val="26"/>
          <w:rtl/>
          <w:lang w:bidi="ar-LB"/>
        </w:rPr>
        <w:lastRenderedPageBreak/>
        <w:t>تعليقات وتوصية أمانة الصندوق</w:t>
      </w:r>
    </w:p>
    <w:p w14:paraId="6F585D13" w14:textId="0F1369B6" w:rsidR="00EB33AE" w:rsidRPr="00EF2E9F" w:rsidRDefault="00EB33AE" w:rsidP="00882396">
      <w:pPr>
        <w:pStyle w:val="Heading1"/>
        <w:numPr>
          <w:ilvl w:val="0"/>
          <w:numId w:val="10"/>
        </w:numPr>
        <w:bidi/>
        <w:rPr>
          <w:sz w:val="26"/>
          <w:szCs w:val="26"/>
          <w:rtl/>
          <w:lang w:bidi="ar-LB"/>
        </w:rPr>
      </w:pPr>
      <w:r w:rsidRPr="00EF2E9F">
        <w:rPr>
          <w:sz w:val="26"/>
          <w:szCs w:val="26"/>
          <w:rtl/>
          <w:lang w:bidi="ar-LB"/>
        </w:rPr>
        <w:t xml:space="preserve">يطلب البنك الدولي موافقة اللجنة التنفيذية على مبلغ </w:t>
      </w:r>
      <w:r w:rsidRPr="00EF2E9F">
        <w:rPr>
          <w:sz w:val="26"/>
          <w:szCs w:val="26"/>
          <w:lang w:bidi="ar-LB"/>
        </w:rPr>
        <w:t>550,000</w:t>
      </w:r>
      <w:r w:rsidRPr="00EF2E9F">
        <w:rPr>
          <w:sz w:val="26"/>
          <w:szCs w:val="26"/>
          <w:rtl/>
          <w:lang w:bidi="ar-LB"/>
        </w:rPr>
        <w:t xml:space="preserve"> دولارا أمريكيا، زائدا تكاليف دعم الوكالة البالغة </w:t>
      </w:r>
      <w:r w:rsidR="00882396" w:rsidRPr="00EF2E9F">
        <w:rPr>
          <w:sz w:val="26"/>
          <w:szCs w:val="26"/>
          <w:lang w:bidi="ar-LB"/>
        </w:rPr>
        <w:t>38,500</w:t>
      </w:r>
      <w:r w:rsidRPr="00EF2E9F">
        <w:rPr>
          <w:sz w:val="26"/>
          <w:szCs w:val="26"/>
          <w:rtl/>
          <w:lang w:bidi="ar-LB"/>
        </w:rPr>
        <w:t xml:space="preserve"> دولار أمريكي، لتعديلات برنامج عمله</w:t>
      </w:r>
      <w:r w:rsidR="00882396" w:rsidRPr="00EF2E9F">
        <w:rPr>
          <w:sz w:val="26"/>
          <w:szCs w:val="26"/>
          <w:rtl/>
          <w:lang w:bidi="ar-LB"/>
        </w:rPr>
        <w:t>ا</w:t>
      </w:r>
      <w:r w:rsidRPr="00EF2E9F">
        <w:rPr>
          <w:sz w:val="26"/>
          <w:szCs w:val="26"/>
          <w:rtl/>
          <w:lang w:bidi="ar-LB"/>
        </w:rPr>
        <w:t xml:space="preserve"> لعام 2023 المدرجة في الجدول 1. </w:t>
      </w:r>
      <w:r w:rsidR="00882396" w:rsidRPr="00EF2E9F">
        <w:rPr>
          <w:sz w:val="26"/>
          <w:szCs w:val="26"/>
          <w:rtl/>
          <w:lang w:bidi="ar-LB"/>
        </w:rPr>
        <w:t xml:space="preserve">ويرفق </w:t>
      </w:r>
      <w:r w:rsidRPr="00EF2E9F">
        <w:rPr>
          <w:sz w:val="26"/>
          <w:szCs w:val="26"/>
          <w:rtl/>
          <w:lang w:bidi="ar-LB"/>
        </w:rPr>
        <w:t>التقديم بهذه الوثيقة.</w:t>
      </w:r>
    </w:p>
    <w:p w14:paraId="709B1731" w14:textId="6C8612A6" w:rsidR="00F313EB" w:rsidRPr="00EF2E9F" w:rsidRDefault="00F313EB" w:rsidP="00F313EB">
      <w:pPr>
        <w:pStyle w:val="Heading1"/>
        <w:numPr>
          <w:ilvl w:val="0"/>
          <w:numId w:val="0"/>
        </w:numPr>
        <w:tabs>
          <w:tab w:val="left" w:pos="720"/>
        </w:tabs>
        <w:bidi/>
        <w:spacing w:after="0"/>
        <w:rPr>
          <w:b/>
          <w:sz w:val="26"/>
          <w:szCs w:val="26"/>
          <w:rtl/>
          <w:lang w:bidi="ar-LB"/>
        </w:rPr>
      </w:pPr>
      <w:r w:rsidRPr="00EF2E9F">
        <w:rPr>
          <w:bCs/>
          <w:sz w:val="26"/>
          <w:szCs w:val="26"/>
          <w:rtl/>
          <w:lang w:bidi="ar-LB"/>
        </w:rPr>
        <w:t>الجدول 1: تعديلات برنامج عمل البنك الدولي لعام 2023</w:t>
      </w:r>
    </w:p>
    <w:tbl>
      <w:tblPr>
        <w:bidiVisual/>
        <w:tblW w:w="5143" w:type="pct"/>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1E0" w:firstRow="1" w:lastRow="1" w:firstColumn="1" w:lastColumn="1" w:noHBand="0" w:noVBand="0"/>
      </w:tblPr>
      <w:tblGrid>
        <w:gridCol w:w="1616"/>
        <w:gridCol w:w="5443"/>
        <w:gridCol w:w="1281"/>
        <w:gridCol w:w="1277"/>
      </w:tblGrid>
      <w:tr w:rsidR="008949FA" w:rsidRPr="00344B6C" w14:paraId="4D1AF45A" w14:textId="77777777" w:rsidTr="00EB6822">
        <w:trPr>
          <w:trHeight w:val="413"/>
          <w:tblHeader/>
        </w:trPr>
        <w:tc>
          <w:tcPr>
            <w:tcW w:w="84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06B79BF9" w14:textId="5D1923DA" w:rsidR="008949FA" w:rsidRPr="00344B6C" w:rsidRDefault="008949FA" w:rsidP="00F313EB">
            <w:pPr>
              <w:bidi/>
              <w:jc w:val="left"/>
              <w:rPr>
                <w:b/>
                <w:color w:val="000000" w:themeColor="text1"/>
                <w:sz w:val="20"/>
                <w:szCs w:val="20"/>
                <w:lang w:bidi="ar-LB"/>
              </w:rPr>
            </w:pPr>
            <w:r>
              <w:rPr>
                <w:bCs/>
                <w:color w:val="000000" w:themeColor="text1"/>
                <w:sz w:val="20"/>
                <w:szCs w:val="20"/>
                <w:rtl/>
                <w:lang w:bidi="ar-LB"/>
              </w:rPr>
              <w:t>البلد</w:t>
            </w:r>
          </w:p>
        </w:tc>
        <w:tc>
          <w:tcPr>
            <w:tcW w:w="2830" w:type="pct"/>
            <w:tcBorders>
              <w:top w:val="single" w:sz="4" w:space="0" w:color="auto"/>
              <w:left w:val="single" w:sz="4" w:space="0" w:color="auto"/>
              <w:bottom w:val="single" w:sz="4" w:space="0" w:color="auto"/>
              <w:right w:val="single" w:sz="4" w:space="0" w:color="auto"/>
            </w:tcBorders>
            <w:vAlign w:val="center"/>
            <w:hideMark/>
          </w:tcPr>
          <w:p w14:paraId="4CE76571" w14:textId="021F68FA" w:rsidR="008949FA" w:rsidRPr="001436FA" w:rsidRDefault="008949FA" w:rsidP="00F313EB">
            <w:pPr>
              <w:bidi/>
              <w:jc w:val="center"/>
              <w:rPr>
                <w:b/>
                <w:color w:val="000000" w:themeColor="text1"/>
                <w:sz w:val="20"/>
                <w:szCs w:val="20"/>
                <w:lang w:val="en-US" w:bidi="ar-LB"/>
              </w:rPr>
            </w:pPr>
            <w:r>
              <w:rPr>
                <w:bCs/>
                <w:color w:val="000000" w:themeColor="text1"/>
                <w:sz w:val="20"/>
                <w:szCs w:val="20"/>
                <w:rtl/>
                <w:lang w:bidi="ar-LB"/>
              </w:rPr>
              <w:t>النشاط/ المشروع</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42B6C8D" w14:textId="633745AD" w:rsidR="008949FA" w:rsidRPr="00344B6C" w:rsidRDefault="008949FA" w:rsidP="00F313EB">
            <w:pPr>
              <w:bidi/>
              <w:jc w:val="center"/>
              <w:rPr>
                <w:b/>
                <w:color w:val="000000" w:themeColor="text1"/>
                <w:sz w:val="20"/>
                <w:szCs w:val="20"/>
                <w:lang w:bidi="ar-LB"/>
              </w:rPr>
            </w:pPr>
            <w:r>
              <w:rPr>
                <w:bCs/>
                <w:color w:val="000000" w:themeColor="text1"/>
                <w:sz w:val="20"/>
                <w:szCs w:val="20"/>
                <w:rtl/>
                <w:lang w:bidi="ar-LB"/>
              </w:rPr>
              <w:t>المبلغ المطلوب (بالدولار الأمريكي)</w:t>
            </w:r>
          </w:p>
        </w:tc>
        <w:tc>
          <w:tcPr>
            <w:tcW w:w="66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70F04884" w14:textId="6ACB7B84" w:rsidR="008949FA" w:rsidRPr="00344B6C" w:rsidRDefault="008949FA" w:rsidP="00F313EB">
            <w:pPr>
              <w:bidi/>
              <w:jc w:val="center"/>
              <w:rPr>
                <w:b/>
                <w:color w:val="000000" w:themeColor="text1"/>
                <w:sz w:val="20"/>
                <w:szCs w:val="20"/>
                <w:lang w:bidi="ar-LB"/>
              </w:rPr>
            </w:pPr>
            <w:r>
              <w:rPr>
                <w:bCs/>
                <w:color w:val="000000" w:themeColor="text1"/>
                <w:sz w:val="20"/>
                <w:szCs w:val="20"/>
                <w:rtl/>
                <w:lang w:bidi="ar-LB"/>
              </w:rPr>
              <w:t>المبلغ الموصي به (بالدولار الأمريكي)</w:t>
            </w:r>
          </w:p>
        </w:tc>
      </w:tr>
      <w:tr w:rsidR="00C41C73" w:rsidRPr="00344B6C" w14:paraId="588AAE07" w14:textId="77777777" w:rsidTr="00EB682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E1CF90A" w14:textId="62E0E848" w:rsidR="00C41C73" w:rsidRPr="00080473" w:rsidRDefault="009E3D2B" w:rsidP="00080473">
            <w:pPr>
              <w:widowControl w:val="0"/>
              <w:bidi/>
              <w:ind w:left="144"/>
              <w:rPr>
                <w:bCs/>
                <w:color w:val="000000" w:themeColor="text1"/>
                <w:sz w:val="20"/>
                <w:szCs w:val="20"/>
                <w:lang w:bidi="ar-LB"/>
              </w:rPr>
            </w:pPr>
            <w:r w:rsidRPr="009E3D2B">
              <w:rPr>
                <w:bCs/>
                <w:color w:val="000000" w:themeColor="text1"/>
                <w:sz w:val="20"/>
                <w:szCs w:val="20"/>
                <w:rtl/>
                <w:lang w:bidi="ar-LB"/>
              </w:rPr>
              <w:t xml:space="preserve">القسم ألف: </w:t>
            </w:r>
            <w:r w:rsidR="00080473">
              <w:rPr>
                <w:bCs/>
                <w:color w:val="000000" w:themeColor="text1"/>
                <w:sz w:val="20"/>
                <w:szCs w:val="20"/>
                <w:rtl/>
                <w:lang w:bidi="ar-LB"/>
              </w:rPr>
              <w:t>الأنشطة الموصي بالموافقة الشمولية عليها</w:t>
            </w:r>
          </w:p>
        </w:tc>
      </w:tr>
      <w:tr w:rsidR="000C62BF" w:rsidRPr="00344B6C" w14:paraId="1493C192" w14:textId="77777777" w:rsidTr="00EB682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903745B" w14:textId="44C4BDC0" w:rsidR="000C62BF" w:rsidRPr="008B57F2" w:rsidRDefault="00EF2E9F" w:rsidP="008B57F2">
            <w:pPr>
              <w:widowControl w:val="0"/>
              <w:bidi/>
              <w:ind w:left="144"/>
              <w:jc w:val="left"/>
              <w:rPr>
                <w:b/>
                <w:bCs/>
                <w:color w:val="000000" w:themeColor="text1"/>
                <w:sz w:val="20"/>
                <w:szCs w:val="20"/>
                <w:lang w:bidi="ar-LB"/>
              </w:rPr>
            </w:pPr>
            <w:r>
              <w:rPr>
                <w:b/>
                <w:bCs/>
                <w:color w:val="000000" w:themeColor="text1"/>
                <w:sz w:val="20"/>
                <w:szCs w:val="20"/>
                <w:rtl/>
                <w:lang w:bidi="ar-LB"/>
              </w:rPr>
              <w:t>ألف</w:t>
            </w:r>
            <w:r w:rsidR="009E3D2B">
              <w:rPr>
                <w:b/>
                <w:bCs/>
                <w:color w:val="000000" w:themeColor="text1"/>
                <w:sz w:val="20"/>
                <w:szCs w:val="20"/>
                <w:rtl/>
                <w:lang w:bidi="ar-LB"/>
              </w:rPr>
              <w:t xml:space="preserve"> 1: </w:t>
            </w:r>
            <w:r w:rsidR="008B57F2">
              <w:rPr>
                <w:b/>
                <w:bCs/>
                <w:color w:val="000000" w:themeColor="text1"/>
                <w:sz w:val="20"/>
                <w:szCs w:val="20"/>
                <w:rtl/>
                <w:lang w:bidi="ar-LB"/>
              </w:rPr>
              <w:t>إعداد مشروع لخطط إدارة إزالة الهيدروكلوروفلوروكربون</w:t>
            </w:r>
          </w:p>
        </w:tc>
      </w:tr>
      <w:tr w:rsidR="0003651C" w:rsidRPr="00344B6C" w14:paraId="6B4F9C82" w14:textId="77777777" w:rsidTr="00EB6822">
        <w:trPr>
          <w:trHeight w:val="98"/>
        </w:trPr>
        <w:tc>
          <w:tcPr>
            <w:tcW w:w="84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375B0EB" w14:textId="3DD1CB24" w:rsidR="0003651C" w:rsidRPr="00344B6C" w:rsidRDefault="00EF2E9F" w:rsidP="001034FB">
            <w:pPr>
              <w:bidi/>
              <w:ind w:left="144"/>
              <w:jc w:val="left"/>
              <w:rPr>
                <w:color w:val="000000" w:themeColor="text1"/>
                <w:sz w:val="20"/>
                <w:szCs w:val="20"/>
                <w:rtl/>
                <w:lang w:bidi="ar-LB"/>
              </w:rPr>
            </w:pPr>
            <w:r>
              <w:rPr>
                <w:color w:val="000000" w:themeColor="text1"/>
                <w:sz w:val="20"/>
                <w:szCs w:val="20"/>
                <w:rtl/>
                <w:lang w:bidi="ar-LB"/>
              </w:rPr>
              <w:t>تايلند</w:t>
            </w:r>
          </w:p>
        </w:tc>
        <w:tc>
          <w:tcPr>
            <w:tcW w:w="2830" w:type="pct"/>
            <w:tcBorders>
              <w:top w:val="single" w:sz="4" w:space="0" w:color="auto"/>
              <w:left w:val="single" w:sz="4" w:space="0" w:color="auto"/>
              <w:bottom w:val="single" w:sz="4" w:space="0" w:color="auto"/>
              <w:right w:val="single" w:sz="4" w:space="0" w:color="auto"/>
            </w:tcBorders>
          </w:tcPr>
          <w:p w14:paraId="5510E7A9" w14:textId="25046161" w:rsidR="0003651C" w:rsidRPr="00344B6C" w:rsidRDefault="008B57F2" w:rsidP="008B57F2">
            <w:pPr>
              <w:bidi/>
              <w:jc w:val="left"/>
              <w:rPr>
                <w:color w:val="000000" w:themeColor="text1"/>
                <w:sz w:val="20"/>
                <w:szCs w:val="20"/>
                <w:lang w:bidi="ar-LB"/>
              </w:rPr>
            </w:pPr>
            <w:r>
              <w:rPr>
                <w:color w:val="000000" w:themeColor="text1"/>
                <w:sz w:val="20"/>
                <w:szCs w:val="20"/>
                <w:rtl/>
                <w:lang w:bidi="ar-LB"/>
              </w:rPr>
              <w:t>إعداد خطة</w:t>
            </w:r>
            <w:r w:rsidRPr="008B57F2">
              <w:rPr>
                <w:color w:val="000000" w:themeColor="text1"/>
                <w:sz w:val="20"/>
                <w:szCs w:val="20"/>
                <w:rtl/>
                <w:lang w:bidi="ar-LB"/>
              </w:rPr>
              <w:t xml:space="preserve"> إدارة إزالة</w:t>
            </w:r>
            <w:r w:rsidR="00853762">
              <w:rPr>
                <w:color w:val="000000" w:themeColor="text1"/>
                <w:sz w:val="20"/>
                <w:szCs w:val="20"/>
                <w:rtl/>
                <w:lang w:bidi="ar-LB"/>
              </w:rPr>
              <w:t xml:space="preserve"> المواد</w:t>
            </w:r>
            <w:r w:rsidRPr="008B57F2">
              <w:rPr>
                <w:color w:val="000000" w:themeColor="text1"/>
                <w:sz w:val="20"/>
                <w:szCs w:val="20"/>
                <w:rtl/>
                <w:lang w:bidi="ar-LB"/>
              </w:rPr>
              <w:t xml:space="preserve"> الهيدروكلوروفلوروكربون</w:t>
            </w:r>
            <w:r w:rsidR="00853762">
              <w:rPr>
                <w:color w:val="000000" w:themeColor="text1"/>
                <w:sz w:val="20"/>
                <w:szCs w:val="20"/>
                <w:rtl/>
                <w:lang w:bidi="ar-LB"/>
              </w:rPr>
              <w:t>ية</w:t>
            </w:r>
            <w:r>
              <w:rPr>
                <w:color w:val="000000" w:themeColor="text1"/>
                <w:sz w:val="20"/>
                <w:szCs w:val="20"/>
                <w:rtl/>
                <w:lang w:bidi="ar-LB"/>
              </w:rPr>
              <w:t xml:space="preserve"> (المرحلة الثالثة)</w:t>
            </w:r>
          </w:p>
        </w:tc>
        <w:tc>
          <w:tcPr>
            <w:tcW w:w="666" w:type="pct"/>
            <w:tcBorders>
              <w:top w:val="single" w:sz="4" w:space="0" w:color="auto"/>
              <w:left w:val="single" w:sz="4" w:space="0" w:color="auto"/>
              <w:bottom w:val="single" w:sz="4" w:space="0" w:color="auto"/>
              <w:right w:val="single" w:sz="4" w:space="0" w:color="auto"/>
            </w:tcBorders>
          </w:tcPr>
          <w:p w14:paraId="04941265" w14:textId="5D56C709" w:rsidR="0003651C" w:rsidRPr="00344B6C" w:rsidRDefault="0003651C" w:rsidP="00F313EB">
            <w:pPr>
              <w:bidi/>
              <w:jc w:val="left"/>
              <w:rPr>
                <w:color w:val="000000" w:themeColor="text1"/>
                <w:sz w:val="20"/>
                <w:szCs w:val="20"/>
                <w:lang w:bidi="ar-LB"/>
              </w:rPr>
            </w:pPr>
            <w:r w:rsidRPr="00344B6C">
              <w:rPr>
                <w:color w:val="000000" w:themeColor="text1"/>
                <w:sz w:val="20"/>
                <w:szCs w:val="20"/>
                <w:lang w:bidi="ar-LB"/>
              </w:rPr>
              <w:t>90,000</w:t>
            </w:r>
          </w:p>
        </w:tc>
        <w:tc>
          <w:tcPr>
            <w:tcW w:w="664" w:type="pct"/>
            <w:tcBorders>
              <w:top w:val="single" w:sz="4" w:space="0" w:color="auto"/>
              <w:left w:val="single" w:sz="4" w:space="0" w:color="auto"/>
              <w:bottom w:val="single" w:sz="4" w:space="0" w:color="auto"/>
              <w:right w:val="single" w:sz="4" w:space="0" w:color="auto"/>
            </w:tcBorders>
          </w:tcPr>
          <w:p w14:paraId="3F92518E" w14:textId="39D30F43" w:rsidR="0003651C" w:rsidRPr="00344B6C" w:rsidRDefault="0003651C" w:rsidP="00F313EB">
            <w:pPr>
              <w:bidi/>
              <w:jc w:val="left"/>
              <w:rPr>
                <w:color w:val="000000" w:themeColor="text1"/>
                <w:sz w:val="20"/>
                <w:szCs w:val="20"/>
                <w:lang w:bidi="ar-LB"/>
              </w:rPr>
            </w:pPr>
            <w:r w:rsidRPr="00344B6C">
              <w:rPr>
                <w:color w:val="000000" w:themeColor="text1"/>
                <w:sz w:val="20"/>
                <w:szCs w:val="20"/>
                <w:lang w:bidi="ar-LB"/>
              </w:rPr>
              <w:t>90,000</w:t>
            </w:r>
          </w:p>
        </w:tc>
      </w:tr>
      <w:tr w:rsidR="0003651C" w:rsidRPr="00344B6C" w14:paraId="0278F206" w14:textId="77777777" w:rsidTr="00EB6822">
        <w:trPr>
          <w:trHeight w:val="98"/>
        </w:trPr>
        <w:tc>
          <w:tcPr>
            <w:tcW w:w="84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6C93CCC" w14:textId="05D5C67B" w:rsidR="0003651C" w:rsidRPr="0059698D" w:rsidRDefault="00EF2E9F" w:rsidP="001034FB">
            <w:pPr>
              <w:bidi/>
              <w:ind w:left="144"/>
              <w:jc w:val="left"/>
              <w:rPr>
                <w:sz w:val="20"/>
                <w:szCs w:val="20"/>
                <w:lang w:bidi="ar-LB"/>
              </w:rPr>
            </w:pPr>
            <w:r>
              <w:rPr>
                <w:sz w:val="20"/>
                <w:szCs w:val="20"/>
                <w:rtl/>
                <w:lang w:bidi="ar-LB"/>
              </w:rPr>
              <w:t>تايلند</w:t>
            </w:r>
          </w:p>
        </w:tc>
        <w:tc>
          <w:tcPr>
            <w:tcW w:w="2830" w:type="pct"/>
            <w:tcBorders>
              <w:top w:val="single" w:sz="4" w:space="0" w:color="auto"/>
              <w:left w:val="single" w:sz="4" w:space="0" w:color="auto"/>
              <w:bottom w:val="single" w:sz="4" w:space="0" w:color="auto"/>
              <w:right w:val="single" w:sz="4" w:space="0" w:color="auto"/>
            </w:tcBorders>
          </w:tcPr>
          <w:p w14:paraId="712E1CE6" w14:textId="2EA83D9D" w:rsidR="0003651C" w:rsidRPr="0059698D" w:rsidRDefault="008B57F2" w:rsidP="00853762">
            <w:pPr>
              <w:bidi/>
              <w:jc w:val="left"/>
              <w:rPr>
                <w:sz w:val="20"/>
                <w:szCs w:val="20"/>
                <w:rtl/>
                <w:lang w:bidi="ar-LB"/>
              </w:rPr>
            </w:pPr>
            <w:r>
              <w:rPr>
                <w:sz w:val="20"/>
                <w:szCs w:val="20"/>
                <w:rtl/>
                <w:lang w:bidi="ar-LB"/>
              </w:rPr>
              <w:t>إعداد مشروع استثماري لخطة إدارة إزالة المواد الهيدروكلوروفلوروكربونية في قطاع التبريد التجاري</w:t>
            </w:r>
          </w:p>
        </w:tc>
        <w:tc>
          <w:tcPr>
            <w:tcW w:w="666" w:type="pct"/>
            <w:tcBorders>
              <w:top w:val="single" w:sz="4" w:space="0" w:color="auto"/>
              <w:left w:val="single" w:sz="4" w:space="0" w:color="auto"/>
              <w:bottom w:val="single" w:sz="4" w:space="0" w:color="auto"/>
              <w:right w:val="single" w:sz="4" w:space="0" w:color="auto"/>
            </w:tcBorders>
          </w:tcPr>
          <w:p w14:paraId="111785A4" w14:textId="1EE25B7B" w:rsidR="0003651C" w:rsidRPr="00344B6C" w:rsidRDefault="0003651C" w:rsidP="00F313EB">
            <w:pPr>
              <w:bidi/>
              <w:jc w:val="left"/>
              <w:rPr>
                <w:color w:val="000000" w:themeColor="text1"/>
                <w:sz w:val="20"/>
                <w:szCs w:val="20"/>
                <w:lang w:bidi="ar-LB"/>
              </w:rPr>
            </w:pPr>
            <w:r w:rsidRPr="00344B6C">
              <w:rPr>
                <w:color w:val="000000" w:themeColor="text1"/>
                <w:sz w:val="20"/>
                <w:szCs w:val="20"/>
                <w:lang w:bidi="ar-LB"/>
              </w:rPr>
              <w:t>80,000</w:t>
            </w:r>
          </w:p>
        </w:tc>
        <w:tc>
          <w:tcPr>
            <w:tcW w:w="664" w:type="pct"/>
            <w:tcBorders>
              <w:top w:val="single" w:sz="4" w:space="0" w:color="auto"/>
              <w:left w:val="single" w:sz="4" w:space="0" w:color="auto"/>
              <w:bottom w:val="single" w:sz="4" w:space="0" w:color="auto"/>
              <w:right w:val="single" w:sz="4" w:space="0" w:color="auto"/>
            </w:tcBorders>
          </w:tcPr>
          <w:p w14:paraId="4E6E8F36" w14:textId="70FD5574" w:rsidR="0003651C" w:rsidRPr="00344B6C" w:rsidRDefault="0003651C" w:rsidP="00F313EB">
            <w:pPr>
              <w:bidi/>
              <w:jc w:val="left"/>
              <w:rPr>
                <w:color w:val="000000" w:themeColor="text1"/>
                <w:sz w:val="20"/>
                <w:szCs w:val="20"/>
                <w:lang w:bidi="ar-LB"/>
              </w:rPr>
            </w:pPr>
            <w:r w:rsidRPr="00344B6C">
              <w:rPr>
                <w:color w:val="000000" w:themeColor="text1"/>
                <w:sz w:val="20"/>
                <w:szCs w:val="20"/>
                <w:lang w:bidi="ar-LB"/>
              </w:rPr>
              <w:t>80,000</w:t>
            </w:r>
          </w:p>
        </w:tc>
      </w:tr>
      <w:tr w:rsidR="00882396" w:rsidRPr="00344B6C" w14:paraId="35606DD7" w14:textId="77777777" w:rsidTr="00EB6822">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83424F4" w14:textId="3B705EFB" w:rsidR="00882396" w:rsidRPr="00344B6C" w:rsidRDefault="00882396" w:rsidP="00F313EB">
            <w:pPr>
              <w:widowControl w:val="0"/>
              <w:bidi/>
              <w:ind w:right="113"/>
              <w:jc w:val="right"/>
              <w:rPr>
                <w:color w:val="000000" w:themeColor="text1"/>
                <w:sz w:val="20"/>
                <w:szCs w:val="20"/>
                <w:lang w:bidi="ar-LB"/>
              </w:rPr>
            </w:pPr>
            <w:r>
              <w:rPr>
                <w:color w:val="000000" w:themeColor="text1"/>
                <w:sz w:val="20"/>
                <w:szCs w:val="20"/>
                <w:rtl/>
                <w:lang w:bidi="ar-LB"/>
              </w:rPr>
              <w:t>المجموع الفرعي للقسم ألف-1</w:t>
            </w:r>
          </w:p>
        </w:tc>
        <w:tc>
          <w:tcPr>
            <w:tcW w:w="666" w:type="pct"/>
            <w:tcBorders>
              <w:top w:val="single" w:sz="4" w:space="0" w:color="auto"/>
              <w:left w:val="single" w:sz="4" w:space="0" w:color="auto"/>
              <w:bottom w:val="single" w:sz="4" w:space="0" w:color="auto"/>
              <w:right w:val="single" w:sz="4" w:space="0" w:color="auto"/>
            </w:tcBorders>
          </w:tcPr>
          <w:p w14:paraId="337A9D0D" w14:textId="697D60B5" w:rsidR="00882396" w:rsidRPr="00344B6C" w:rsidRDefault="00882396" w:rsidP="00F313EB">
            <w:pPr>
              <w:bidi/>
              <w:jc w:val="left"/>
              <w:rPr>
                <w:color w:val="000000" w:themeColor="text1"/>
                <w:sz w:val="20"/>
                <w:szCs w:val="20"/>
                <w:lang w:bidi="ar-LB"/>
              </w:rPr>
            </w:pPr>
            <w:r w:rsidRPr="00344B6C">
              <w:rPr>
                <w:color w:val="000000" w:themeColor="text1"/>
                <w:sz w:val="20"/>
                <w:szCs w:val="20"/>
                <w:lang w:bidi="ar-LB"/>
              </w:rPr>
              <w:t>170,000</w:t>
            </w:r>
          </w:p>
        </w:tc>
        <w:tc>
          <w:tcPr>
            <w:tcW w:w="664" w:type="pct"/>
            <w:tcBorders>
              <w:top w:val="single" w:sz="4" w:space="0" w:color="auto"/>
              <w:left w:val="single" w:sz="4" w:space="0" w:color="auto"/>
              <w:bottom w:val="single" w:sz="4" w:space="0" w:color="auto"/>
              <w:right w:val="single" w:sz="4" w:space="0" w:color="auto"/>
            </w:tcBorders>
          </w:tcPr>
          <w:p w14:paraId="01E7D198" w14:textId="35966164" w:rsidR="00882396" w:rsidRPr="00344B6C" w:rsidRDefault="00882396" w:rsidP="00F313EB">
            <w:pPr>
              <w:bidi/>
              <w:jc w:val="left"/>
              <w:rPr>
                <w:color w:val="000000" w:themeColor="text1"/>
                <w:sz w:val="20"/>
                <w:szCs w:val="20"/>
                <w:lang w:bidi="ar-LB"/>
              </w:rPr>
            </w:pPr>
            <w:r w:rsidRPr="00344B6C">
              <w:rPr>
                <w:color w:val="000000" w:themeColor="text1"/>
                <w:sz w:val="20"/>
                <w:szCs w:val="20"/>
                <w:lang w:bidi="ar-LB"/>
              </w:rPr>
              <w:t>170,000</w:t>
            </w:r>
          </w:p>
        </w:tc>
      </w:tr>
      <w:tr w:rsidR="00882396" w:rsidRPr="00344B6C" w14:paraId="5AF78DB5" w14:textId="77777777" w:rsidTr="00EB6822">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F629EBC" w14:textId="05F2617B" w:rsidR="00882396" w:rsidRPr="00344B6C" w:rsidRDefault="00882396" w:rsidP="00F313EB">
            <w:pPr>
              <w:widowControl w:val="0"/>
              <w:bidi/>
              <w:ind w:right="113"/>
              <w:jc w:val="right"/>
              <w:rPr>
                <w:color w:val="000000" w:themeColor="text1"/>
                <w:sz w:val="20"/>
                <w:szCs w:val="20"/>
                <w:lang w:bidi="ar-LB"/>
              </w:rPr>
            </w:pPr>
            <w:r>
              <w:rPr>
                <w:color w:val="000000" w:themeColor="text1"/>
                <w:sz w:val="20"/>
                <w:szCs w:val="20"/>
                <w:rtl/>
                <w:lang w:bidi="ar-LB"/>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157063AC" w14:textId="532C3D62" w:rsidR="00882396" w:rsidRPr="00344B6C" w:rsidRDefault="00882396" w:rsidP="00F313EB">
            <w:pPr>
              <w:bidi/>
              <w:jc w:val="left"/>
              <w:rPr>
                <w:color w:val="000000" w:themeColor="text1"/>
                <w:sz w:val="20"/>
                <w:szCs w:val="20"/>
                <w:lang w:bidi="ar-LB"/>
              </w:rPr>
            </w:pPr>
            <w:r w:rsidRPr="00344B6C">
              <w:rPr>
                <w:color w:val="000000" w:themeColor="text1"/>
                <w:sz w:val="20"/>
                <w:szCs w:val="20"/>
                <w:lang w:bidi="ar-LB"/>
              </w:rPr>
              <w:t>11,900</w:t>
            </w:r>
          </w:p>
        </w:tc>
        <w:tc>
          <w:tcPr>
            <w:tcW w:w="664" w:type="pct"/>
            <w:tcBorders>
              <w:top w:val="single" w:sz="4" w:space="0" w:color="auto"/>
              <w:left w:val="single" w:sz="4" w:space="0" w:color="auto"/>
              <w:bottom w:val="single" w:sz="4" w:space="0" w:color="auto"/>
              <w:right w:val="single" w:sz="4" w:space="0" w:color="auto"/>
            </w:tcBorders>
          </w:tcPr>
          <w:p w14:paraId="13AC7B01" w14:textId="652312DE" w:rsidR="00882396" w:rsidRPr="00344B6C" w:rsidRDefault="00882396" w:rsidP="00F313EB">
            <w:pPr>
              <w:bidi/>
              <w:jc w:val="left"/>
              <w:rPr>
                <w:color w:val="000000" w:themeColor="text1"/>
                <w:sz w:val="20"/>
                <w:szCs w:val="20"/>
                <w:lang w:bidi="ar-LB"/>
              </w:rPr>
            </w:pPr>
            <w:r w:rsidRPr="00344B6C">
              <w:rPr>
                <w:color w:val="000000" w:themeColor="text1"/>
                <w:sz w:val="20"/>
                <w:szCs w:val="20"/>
                <w:lang w:bidi="ar-LB"/>
              </w:rPr>
              <w:t>11,900</w:t>
            </w:r>
          </w:p>
        </w:tc>
      </w:tr>
      <w:tr w:rsidR="00882396" w:rsidRPr="00344B6C" w14:paraId="59B03635" w14:textId="77777777" w:rsidTr="00EB6822">
        <w:tc>
          <w:tcPr>
            <w:tcW w:w="3670"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604495E" w14:textId="6E695DEA" w:rsidR="00882396" w:rsidRPr="00344B6C" w:rsidRDefault="00EF2E9F" w:rsidP="00EF2E9F">
            <w:pPr>
              <w:widowControl w:val="0"/>
              <w:tabs>
                <w:tab w:val="center" w:pos="3458"/>
                <w:tab w:val="right" w:pos="6917"/>
              </w:tabs>
              <w:bidi/>
              <w:ind w:right="113"/>
              <w:jc w:val="left"/>
              <w:rPr>
                <w:color w:val="000000" w:themeColor="text1"/>
                <w:sz w:val="20"/>
                <w:szCs w:val="20"/>
                <w:lang w:bidi="ar-LB"/>
              </w:rPr>
            </w:pPr>
            <w:r>
              <w:rPr>
                <w:color w:val="000000" w:themeColor="text1"/>
                <w:sz w:val="20"/>
                <w:szCs w:val="20"/>
                <w:rtl/>
                <w:lang w:bidi="ar-LB"/>
              </w:rPr>
              <w:tab/>
            </w:r>
            <w:r>
              <w:rPr>
                <w:color w:val="000000" w:themeColor="text1"/>
                <w:sz w:val="20"/>
                <w:szCs w:val="20"/>
                <w:rtl/>
                <w:lang w:bidi="ar-LB"/>
              </w:rPr>
              <w:tab/>
            </w:r>
            <w:r w:rsidR="00882396">
              <w:rPr>
                <w:color w:val="000000" w:themeColor="text1"/>
                <w:sz w:val="20"/>
                <w:szCs w:val="20"/>
                <w:rtl/>
                <w:lang w:bidi="ar-LB"/>
              </w:rPr>
              <w:t>المجموع الكلي للقسم ألف-1</w:t>
            </w:r>
          </w:p>
        </w:tc>
        <w:tc>
          <w:tcPr>
            <w:tcW w:w="666" w:type="pct"/>
            <w:tcBorders>
              <w:top w:val="single" w:sz="4" w:space="0" w:color="auto"/>
              <w:left w:val="single" w:sz="4" w:space="0" w:color="auto"/>
              <w:bottom w:val="single" w:sz="4" w:space="0" w:color="auto"/>
              <w:right w:val="single" w:sz="4" w:space="0" w:color="auto"/>
            </w:tcBorders>
          </w:tcPr>
          <w:p w14:paraId="4D7F9B93" w14:textId="56607198" w:rsidR="00882396" w:rsidRPr="00344B6C" w:rsidRDefault="00882396" w:rsidP="00F313EB">
            <w:pPr>
              <w:bidi/>
              <w:jc w:val="left"/>
              <w:rPr>
                <w:color w:val="000000" w:themeColor="text1"/>
                <w:sz w:val="20"/>
                <w:szCs w:val="20"/>
                <w:lang w:bidi="ar-LB"/>
              </w:rPr>
            </w:pPr>
            <w:r w:rsidRPr="00344B6C">
              <w:rPr>
                <w:color w:val="000000" w:themeColor="text1"/>
                <w:sz w:val="20"/>
                <w:szCs w:val="20"/>
                <w:lang w:bidi="ar-LB"/>
              </w:rPr>
              <w:t>181,900</w:t>
            </w:r>
          </w:p>
        </w:tc>
        <w:tc>
          <w:tcPr>
            <w:tcW w:w="664" w:type="pct"/>
            <w:tcBorders>
              <w:top w:val="single" w:sz="4" w:space="0" w:color="auto"/>
              <w:left w:val="single" w:sz="4" w:space="0" w:color="auto"/>
              <w:bottom w:val="single" w:sz="4" w:space="0" w:color="auto"/>
              <w:right w:val="single" w:sz="4" w:space="0" w:color="auto"/>
            </w:tcBorders>
          </w:tcPr>
          <w:p w14:paraId="33803CFB" w14:textId="0D97AAD0" w:rsidR="00882396" w:rsidRPr="00344B6C" w:rsidRDefault="00882396" w:rsidP="00F313EB">
            <w:pPr>
              <w:bidi/>
              <w:jc w:val="left"/>
              <w:rPr>
                <w:color w:val="000000" w:themeColor="text1"/>
                <w:sz w:val="20"/>
                <w:szCs w:val="20"/>
                <w:lang w:bidi="ar-LB"/>
              </w:rPr>
            </w:pPr>
            <w:r w:rsidRPr="00344B6C">
              <w:rPr>
                <w:color w:val="000000" w:themeColor="text1"/>
                <w:sz w:val="20"/>
                <w:szCs w:val="20"/>
                <w:lang w:bidi="ar-LB"/>
              </w:rPr>
              <w:t>181,900</w:t>
            </w:r>
          </w:p>
        </w:tc>
      </w:tr>
      <w:tr w:rsidR="009C5C8E" w:rsidRPr="00344B6C" w14:paraId="649C6425" w14:textId="77777777" w:rsidTr="00EB682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70EFA13" w14:textId="62AF1446" w:rsidR="009C5C8E" w:rsidRPr="00853762" w:rsidRDefault="009E3D2B" w:rsidP="00853762">
            <w:pPr>
              <w:bidi/>
              <w:ind w:left="144"/>
              <w:rPr>
                <w:b/>
                <w:bCs/>
                <w:color w:val="000000" w:themeColor="text1"/>
                <w:sz w:val="20"/>
                <w:szCs w:val="20"/>
                <w:lang w:val="en-US" w:bidi="ar-LB"/>
              </w:rPr>
            </w:pPr>
            <w:bookmarkStart w:id="1" w:name="_Hlk150328467"/>
            <w:r>
              <w:rPr>
                <w:b/>
                <w:bCs/>
                <w:color w:val="000000" w:themeColor="text1"/>
                <w:sz w:val="20"/>
                <w:szCs w:val="20"/>
                <w:rtl/>
                <w:lang w:bidi="ar-LB"/>
              </w:rPr>
              <w:t xml:space="preserve">ألف 2: </w:t>
            </w:r>
            <w:r w:rsidR="00853762">
              <w:rPr>
                <w:b/>
                <w:bCs/>
                <w:color w:val="000000" w:themeColor="text1"/>
                <w:sz w:val="20"/>
                <w:szCs w:val="20"/>
                <w:rtl/>
                <w:lang w:bidi="ar-LB"/>
              </w:rPr>
              <w:t>إعداد حصر وطني لمخازن المواد الخاضعة للرقابة المستعملة أو غير المطلوبة وخطة لجمع هذه المواد ونقلها والتخلص منها</w:t>
            </w:r>
            <w:r w:rsidR="00853762" w:rsidRPr="00344B6C">
              <w:rPr>
                <w:rStyle w:val="FootnoteReference"/>
                <w:b/>
                <w:bCs/>
                <w:color w:val="000000" w:themeColor="text1"/>
                <w:sz w:val="20"/>
                <w:szCs w:val="20"/>
                <w:lang w:bidi="ar-LB"/>
              </w:rPr>
              <w:footnoteReference w:id="3"/>
            </w:r>
          </w:p>
        </w:tc>
      </w:tr>
      <w:bookmarkEnd w:id="1"/>
      <w:tr w:rsidR="009C5C8E" w:rsidRPr="00344B6C" w14:paraId="651EB099" w14:textId="77777777" w:rsidTr="00EB6822">
        <w:trPr>
          <w:trHeight w:val="98"/>
        </w:trPr>
        <w:tc>
          <w:tcPr>
            <w:tcW w:w="840"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EBAD6F3" w14:textId="1C4EABA7" w:rsidR="009C5C8E" w:rsidRPr="00344B6C" w:rsidRDefault="001034FB" w:rsidP="001034FB">
            <w:pPr>
              <w:bidi/>
              <w:ind w:left="144"/>
              <w:jc w:val="left"/>
              <w:rPr>
                <w:color w:val="000000"/>
                <w:sz w:val="20"/>
                <w:szCs w:val="20"/>
                <w:lang w:bidi="ar-LB"/>
              </w:rPr>
            </w:pPr>
            <w:r>
              <w:rPr>
                <w:color w:val="000000"/>
                <w:sz w:val="20"/>
                <w:szCs w:val="20"/>
                <w:rtl/>
                <w:lang w:bidi="ar-LB"/>
              </w:rPr>
              <w:t>فييت نام</w:t>
            </w:r>
          </w:p>
        </w:tc>
        <w:tc>
          <w:tcPr>
            <w:tcW w:w="2830" w:type="pct"/>
            <w:tcBorders>
              <w:top w:val="single" w:sz="4" w:space="0" w:color="auto"/>
              <w:left w:val="single" w:sz="4" w:space="0" w:color="auto"/>
              <w:bottom w:val="single" w:sz="4" w:space="0" w:color="auto"/>
              <w:right w:val="single" w:sz="4" w:space="0" w:color="auto"/>
            </w:tcBorders>
            <w:hideMark/>
          </w:tcPr>
          <w:p w14:paraId="40D51D9E" w14:textId="5CD42853" w:rsidR="009C5C8E" w:rsidRPr="00853762" w:rsidRDefault="00853762" w:rsidP="00F313EB">
            <w:pPr>
              <w:bidi/>
              <w:jc w:val="left"/>
              <w:rPr>
                <w:color w:val="000000" w:themeColor="text1"/>
                <w:sz w:val="20"/>
                <w:szCs w:val="20"/>
                <w:lang w:bidi="ar-LB"/>
              </w:rPr>
            </w:pPr>
            <w:r w:rsidRPr="00853762">
              <w:rPr>
                <w:color w:val="000000" w:themeColor="text1"/>
                <w:sz w:val="20"/>
                <w:szCs w:val="20"/>
                <w:rtl/>
                <w:lang w:bidi="ar-LB"/>
              </w:rPr>
              <w:t>إعداد حصر وطني لمخازن المواد الخاضعة للرقابة المستعملة أو غير المطلوبة</w:t>
            </w:r>
          </w:p>
        </w:tc>
        <w:tc>
          <w:tcPr>
            <w:tcW w:w="666" w:type="pct"/>
            <w:tcBorders>
              <w:top w:val="single" w:sz="4" w:space="0" w:color="auto"/>
              <w:left w:val="single" w:sz="4" w:space="0" w:color="auto"/>
              <w:bottom w:val="single" w:sz="4" w:space="0" w:color="auto"/>
              <w:right w:val="single" w:sz="4" w:space="0" w:color="auto"/>
            </w:tcBorders>
          </w:tcPr>
          <w:p w14:paraId="4ADDFB1B" w14:textId="1A25FE38" w:rsidR="009C5C8E" w:rsidRPr="00344B6C" w:rsidRDefault="00F279A7" w:rsidP="00F313EB">
            <w:pPr>
              <w:bidi/>
              <w:jc w:val="left"/>
              <w:rPr>
                <w:color w:val="000000" w:themeColor="text1"/>
                <w:sz w:val="20"/>
                <w:szCs w:val="20"/>
                <w:lang w:bidi="ar-LB"/>
              </w:rPr>
            </w:pPr>
            <w:r>
              <w:rPr>
                <w:color w:val="000000" w:themeColor="text1"/>
                <w:sz w:val="20"/>
                <w:szCs w:val="20"/>
                <w:lang w:bidi="ar-LB"/>
              </w:rPr>
              <w:t>100,000</w:t>
            </w:r>
          </w:p>
        </w:tc>
        <w:tc>
          <w:tcPr>
            <w:tcW w:w="664" w:type="pct"/>
            <w:tcBorders>
              <w:top w:val="single" w:sz="4" w:space="0" w:color="auto"/>
              <w:left w:val="single" w:sz="4" w:space="0" w:color="auto"/>
              <w:bottom w:val="single" w:sz="4" w:space="0" w:color="auto"/>
              <w:right w:val="single" w:sz="4" w:space="0" w:color="auto"/>
            </w:tcBorders>
          </w:tcPr>
          <w:p w14:paraId="40F72A4D" w14:textId="6D8D3A95" w:rsidR="009C5C8E" w:rsidRPr="00344B6C" w:rsidRDefault="00F279A7" w:rsidP="00F313EB">
            <w:pPr>
              <w:bidi/>
              <w:jc w:val="left"/>
              <w:rPr>
                <w:color w:val="000000" w:themeColor="text1"/>
                <w:sz w:val="20"/>
                <w:szCs w:val="20"/>
                <w:lang w:bidi="ar-LB"/>
              </w:rPr>
            </w:pPr>
            <w:r>
              <w:rPr>
                <w:color w:val="000000" w:themeColor="text1"/>
                <w:sz w:val="20"/>
                <w:szCs w:val="20"/>
                <w:lang w:bidi="ar-LB"/>
              </w:rPr>
              <w:t>100,000</w:t>
            </w:r>
          </w:p>
        </w:tc>
      </w:tr>
      <w:tr w:rsidR="00882396" w:rsidRPr="00344B6C" w14:paraId="5F8982A5" w14:textId="77777777" w:rsidTr="00EB6822">
        <w:tc>
          <w:tcPr>
            <w:tcW w:w="3670" w:type="pct"/>
            <w:gridSpan w:val="2"/>
            <w:tcBorders>
              <w:top w:val="single" w:sz="4" w:space="0" w:color="auto"/>
              <w:left w:val="single" w:sz="4" w:space="0" w:color="auto"/>
              <w:bottom w:val="single" w:sz="4" w:space="0" w:color="auto"/>
              <w:right w:val="single" w:sz="4" w:space="0" w:color="auto"/>
            </w:tcBorders>
            <w:hideMark/>
          </w:tcPr>
          <w:p w14:paraId="6569DB9C" w14:textId="2A1F38B7" w:rsidR="00882396" w:rsidRPr="00344B6C" w:rsidRDefault="00882396" w:rsidP="00F313EB">
            <w:pPr>
              <w:bidi/>
              <w:jc w:val="right"/>
              <w:rPr>
                <w:color w:val="000000" w:themeColor="text1"/>
                <w:sz w:val="20"/>
                <w:szCs w:val="20"/>
                <w:lang w:bidi="ar-LB"/>
              </w:rPr>
            </w:pPr>
            <w:r>
              <w:rPr>
                <w:color w:val="000000" w:themeColor="text1"/>
                <w:sz w:val="20"/>
                <w:szCs w:val="20"/>
                <w:rtl/>
                <w:lang w:bidi="ar-LB"/>
              </w:rPr>
              <w:t>المجموع الفرعي للقسم ألف-2</w:t>
            </w:r>
          </w:p>
        </w:tc>
        <w:tc>
          <w:tcPr>
            <w:tcW w:w="666" w:type="pct"/>
            <w:tcBorders>
              <w:top w:val="single" w:sz="4" w:space="0" w:color="auto"/>
              <w:left w:val="single" w:sz="4" w:space="0" w:color="auto"/>
              <w:bottom w:val="single" w:sz="4" w:space="0" w:color="auto"/>
              <w:right w:val="single" w:sz="4" w:space="0" w:color="auto"/>
            </w:tcBorders>
          </w:tcPr>
          <w:p w14:paraId="291ADD72" w14:textId="3B9B5BDC" w:rsidR="00882396" w:rsidRPr="00344B6C" w:rsidRDefault="00882396" w:rsidP="00F313EB">
            <w:pPr>
              <w:bidi/>
              <w:jc w:val="left"/>
              <w:rPr>
                <w:color w:val="000000" w:themeColor="text1"/>
                <w:sz w:val="20"/>
                <w:szCs w:val="20"/>
                <w:lang w:bidi="ar-LB"/>
              </w:rPr>
            </w:pPr>
            <w:r>
              <w:rPr>
                <w:color w:val="000000" w:themeColor="text1"/>
                <w:sz w:val="20"/>
                <w:szCs w:val="20"/>
                <w:lang w:bidi="ar-LB"/>
              </w:rPr>
              <w:t>100,000</w:t>
            </w:r>
          </w:p>
        </w:tc>
        <w:tc>
          <w:tcPr>
            <w:tcW w:w="664" w:type="pct"/>
            <w:tcBorders>
              <w:top w:val="single" w:sz="4" w:space="0" w:color="auto"/>
              <w:left w:val="single" w:sz="4" w:space="0" w:color="auto"/>
              <w:bottom w:val="single" w:sz="4" w:space="0" w:color="auto"/>
              <w:right w:val="single" w:sz="4" w:space="0" w:color="auto"/>
            </w:tcBorders>
          </w:tcPr>
          <w:p w14:paraId="06AE15DD" w14:textId="521FE10F" w:rsidR="00882396" w:rsidRPr="00344B6C" w:rsidRDefault="00882396" w:rsidP="00F313EB">
            <w:pPr>
              <w:bidi/>
              <w:jc w:val="left"/>
              <w:rPr>
                <w:color w:val="000000" w:themeColor="text1"/>
                <w:sz w:val="20"/>
                <w:szCs w:val="20"/>
                <w:lang w:bidi="ar-LB"/>
              </w:rPr>
            </w:pPr>
            <w:r>
              <w:rPr>
                <w:color w:val="000000" w:themeColor="text1"/>
                <w:sz w:val="20"/>
                <w:szCs w:val="20"/>
                <w:lang w:bidi="ar-LB"/>
              </w:rPr>
              <w:t>100,000</w:t>
            </w:r>
          </w:p>
        </w:tc>
      </w:tr>
      <w:tr w:rsidR="00882396" w:rsidRPr="00344B6C" w14:paraId="6BC9CF1F" w14:textId="77777777" w:rsidTr="00EB6822">
        <w:trPr>
          <w:trHeight w:val="188"/>
        </w:trPr>
        <w:tc>
          <w:tcPr>
            <w:tcW w:w="3670" w:type="pct"/>
            <w:gridSpan w:val="2"/>
            <w:tcBorders>
              <w:top w:val="single" w:sz="4" w:space="0" w:color="auto"/>
              <w:left w:val="single" w:sz="4" w:space="0" w:color="auto"/>
              <w:bottom w:val="single" w:sz="4" w:space="0" w:color="auto"/>
              <w:right w:val="single" w:sz="4" w:space="0" w:color="auto"/>
            </w:tcBorders>
            <w:hideMark/>
          </w:tcPr>
          <w:p w14:paraId="3965D918" w14:textId="5A0DA08E" w:rsidR="00882396" w:rsidRPr="00344B6C" w:rsidRDefault="00882396" w:rsidP="00F313EB">
            <w:pPr>
              <w:bidi/>
              <w:jc w:val="right"/>
              <w:rPr>
                <w:color w:val="000000" w:themeColor="text1"/>
                <w:sz w:val="20"/>
                <w:szCs w:val="20"/>
                <w:lang w:bidi="ar-LB"/>
              </w:rPr>
            </w:pPr>
            <w:r>
              <w:rPr>
                <w:color w:val="000000" w:themeColor="text1"/>
                <w:sz w:val="20"/>
                <w:szCs w:val="20"/>
                <w:rtl/>
                <w:lang w:bidi="ar-LB"/>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13464FCE" w14:textId="42178E4C" w:rsidR="00882396" w:rsidRPr="00344B6C" w:rsidRDefault="00882396" w:rsidP="00F313EB">
            <w:pPr>
              <w:bidi/>
              <w:jc w:val="left"/>
              <w:rPr>
                <w:color w:val="000000"/>
                <w:sz w:val="20"/>
                <w:szCs w:val="20"/>
                <w:lang w:bidi="ar-LB"/>
              </w:rPr>
            </w:pPr>
            <w:r>
              <w:rPr>
                <w:color w:val="000000" w:themeColor="text1"/>
                <w:sz w:val="20"/>
                <w:szCs w:val="20"/>
                <w:lang w:bidi="ar-LB"/>
              </w:rPr>
              <w:t>7,000</w:t>
            </w:r>
          </w:p>
        </w:tc>
        <w:tc>
          <w:tcPr>
            <w:tcW w:w="664" w:type="pct"/>
            <w:tcBorders>
              <w:top w:val="single" w:sz="4" w:space="0" w:color="auto"/>
              <w:left w:val="single" w:sz="4" w:space="0" w:color="auto"/>
              <w:bottom w:val="single" w:sz="4" w:space="0" w:color="auto"/>
              <w:right w:val="single" w:sz="4" w:space="0" w:color="auto"/>
            </w:tcBorders>
          </w:tcPr>
          <w:p w14:paraId="0B703C66" w14:textId="1CBAD34D" w:rsidR="00882396" w:rsidRPr="00344B6C" w:rsidRDefault="00882396" w:rsidP="00F313EB">
            <w:pPr>
              <w:bidi/>
              <w:jc w:val="left"/>
              <w:rPr>
                <w:color w:val="000000"/>
                <w:sz w:val="20"/>
                <w:szCs w:val="20"/>
                <w:lang w:bidi="ar-LB"/>
              </w:rPr>
            </w:pPr>
            <w:r>
              <w:rPr>
                <w:color w:val="000000" w:themeColor="text1"/>
                <w:sz w:val="20"/>
                <w:szCs w:val="20"/>
                <w:lang w:bidi="ar-LB"/>
              </w:rPr>
              <w:t>7,000</w:t>
            </w:r>
          </w:p>
        </w:tc>
      </w:tr>
      <w:tr w:rsidR="00882396" w:rsidRPr="00344B6C" w14:paraId="089699FC" w14:textId="77777777" w:rsidTr="00EB6822">
        <w:tc>
          <w:tcPr>
            <w:tcW w:w="3670" w:type="pct"/>
            <w:gridSpan w:val="2"/>
            <w:tcBorders>
              <w:top w:val="single" w:sz="4" w:space="0" w:color="auto"/>
              <w:left w:val="single" w:sz="4" w:space="0" w:color="auto"/>
              <w:bottom w:val="single" w:sz="4" w:space="0" w:color="auto"/>
              <w:right w:val="single" w:sz="4" w:space="0" w:color="auto"/>
            </w:tcBorders>
            <w:hideMark/>
          </w:tcPr>
          <w:p w14:paraId="381BCFB3" w14:textId="2C97949F" w:rsidR="00882396" w:rsidRPr="00344B6C" w:rsidRDefault="00882396" w:rsidP="00F313EB">
            <w:pPr>
              <w:bidi/>
              <w:jc w:val="right"/>
              <w:rPr>
                <w:color w:val="000000" w:themeColor="text1"/>
                <w:sz w:val="20"/>
                <w:szCs w:val="20"/>
                <w:lang w:bidi="ar-LB"/>
              </w:rPr>
            </w:pPr>
            <w:r>
              <w:rPr>
                <w:color w:val="000000" w:themeColor="text1"/>
                <w:sz w:val="20"/>
                <w:szCs w:val="20"/>
                <w:rtl/>
                <w:lang w:bidi="ar-LB"/>
              </w:rPr>
              <w:t>المجموع الكلي للقسم ألف-2</w:t>
            </w:r>
          </w:p>
        </w:tc>
        <w:tc>
          <w:tcPr>
            <w:tcW w:w="666" w:type="pct"/>
            <w:tcBorders>
              <w:top w:val="single" w:sz="4" w:space="0" w:color="auto"/>
              <w:left w:val="single" w:sz="4" w:space="0" w:color="auto"/>
              <w:bottom w:val="single" w:sz="4" w:space="0" w:color="auto"/>
              <w:right w:val="single" w:sz="4" w:space="0" w:color="auto"/>
            </w:tcBorders>
          </w:tcPr>
          <w:p w14:paraId="1DFBCE30" w14:textId="4648F4B5" w:rsidR="00882396" w:rsidRPr="00344B6C" w:rsidRDefault="00882396" w:rsidP="00F313EB">
            <w:pPr>
              <w:bidi/>
              <w:jc w:val="left"/>
              <w:rPr>
                <w:color w:val="000000"/>
                <w:sz w:val="20"/>
                <w:szCs w:val="20"/>
                <w:lang w:bidi="ar-LB"/>
              </w:rPr>
            </w:pPr>
            <w:r>
              <w:rPr>
                <w:color w:val="000000"/>
                <w:sz w:val="20"/>
                <w:szCs w:val="20"/>
                <w:lang w:bidi="ar-LB"/>
              </w:rPr>
              <w:t>107,000</w:t>
            </w:r>
          </w:p>
        </w:tc>
        <w:tc>
          <w:tcPr>
            <w:tcW w:w="664" w:type="pct"/>
            <w:tcBorders>
              <w:top w:val="single" w:sz="4" w:space="0" w:color="auto"/>
              <w:left w:val="single" w:sz="4" w:space="0" w:color="auto"/>
              <w:bottom w:val="single" w:sz="4" w:space="0" w:color="auto"/>
              <w:right w:val="single" w:sz="4" w:space="0" w:color="auto"/>
            </w:tcBorders>
          </w:tcPr>
          <w:p w14:paraId="6021B7D7" w14:textId="447589DC" w:rsidR="00882396" w:rsidRPr="00344B6C" w:rsidRDefault="00882396" w:rsidP="00F313EB">
            <w:pPr>
              <w:bidi/>
              <w:jc w:val="left"/>
              <w:rPr>
                <w:color w:val="000000"/>
                <w:sz w:val="20"/>
                <w:szCs w:val="20"/>
                <w:lang w:bidi="ar-LB"/>
              </w:rPr>
            </w:pPr>
            <w:r>
              <w:rPr>
                <w:color w:val="000000"/>
                <w:sz w:val="20"/>
                <w:szCs w:val="20"/>
                <w:lang w:bidi="ar-LB"/>
              </w:rPr>
              <w:t>107,000</w:t>
            </w:r>
          </w:p>
        </w:tc>
      </w:tr>
      <w:tr w:rsidR="009C5C8E" w:rsidRPr="00853762" w14:paraId="54380BB9" w14:textId="77777777" w:rsidTr="00EB6822">
        <w:tc>
          <w:tcPr>
            <w:tcW w:w="5000" w:type="pct"/>
            <w:gridSpan w:val="4"/>
            <w:tcBorders>
              <w:top w:val="single" w:sz="4" w:space="0" w:color="auto"/>
              <w:left w:val="single" w:sz="4" w:space="0" w:color="auto"/>
              <w:bottom w:val="single" w:sz="4" w:space="0" w:color="auto"/>
              <w:right w:val="single" w:sz="4" w:space="0" w:color="auto"/>
            </w:tcBorders>
          </w:tcPr>
          <w:p w14:paraId="4132C839" w14:textId="522D5A92" w:rsidR="009C5C8E" w:rsidRPr="00853762" w:rsidRDefault="009E3D2B" w:rsidP="00853762">
            <w:pPr>
              <w:bidi/>
              <w:rPr>
                <w:b/>
                <w:bCs/>
                <w:color w:val="000000" w:themeColor="text1"/>
                <w:sz w:val="20"/>
                <w:szCs w:val="20"/>
                <w:lang w:val="en-US" w:bidi="ar-LB"/>
              </w:rPr>
            </w:pPr>
            <w:r>
              <w:rPr>
                <w:b/>
                <w:bCs/>
                <w:color w:val="000000" w:themeColor="text1"/>
                <w:sz w:val="20"/>
                <w:szCs w:val="20"/>
                <w:rtl/>
                <w:lang w:bidi="ar-LB"/>
              </w:rPr>
              <w:t xml:space="preserve">ألف 3: </w:t>
            </w:r>
            <w:r w:rsidR="00853762">
              <w:rPr>
                <w:b/>
                <w:bCs/>
                <w:color w:val="000000" w:themeColor="text1"/>
                <w:sz w:val="20"/>
                <w:szCs w:val="20"/>
                <w:rtl/>
                <w:lang w:bidi="ar-LB"/>
              </w:rPr>
              <w:t>إعداد مشروع رائد للحفاظ و/أو تعزيز كفاءة استخدام الطاقة للتكنولوجيات البديلة والمعدات في سياق خفض الهي</w:t>
            </w:r>
            <w:r w:rsidR="00740B62">
              <w:rPr>
                <w:b/>
                <w:bCs/>
                <w:color w:val="000000" w:themeColor="text1"/>
                <w:sz w:val="20"/>
                <w:szCs w:val="20"/>
                <w:rtl/>
                <w:lang w:bidi="ar-LB"/>
              </w:rPr>
              <w:t>د</w:t>
            </w:r>
            <w:r w:rsidR="00853762">
              <w:rPr>
                <w:b/>
                <w:bCs/>
                <w:color w:val="000000" w:themeColor="text1"/>
                <w:sz w:val="20"/>
                <w:szCs w:val="20"/>
                <w:rtl/>
                <w:lang w:bidi="ar-LB"/>
              </w:rPr>
              <w:t>روفلوروكربون</w:t>
            </w:r>
            <w:r w:rsidR="00853762" w:rsidRPr="00344B6C">
              <w:rPr>
                <w:color w:val="000000" w:themeColor="text1"/>
                <w:sz w:val="20"/>
                <w:szCs w:val="20"/>
                <w:vertAlign w:val="superscript"/>
                <w:lang w:bidi="ar-LB"/>
              </w:rPr>
              <w:footnoteReference w:id="4"/>
            </w:r>
          </w:p>
        </w:tc>
      </w:tr>
      <w:tr w:rsidR="006F7512" w:rsidRPr="00344B6C" w14:paraId="41283F77" w14:textId="77777777" w:rsidTr="00EB6822">
        <w:tc>
          <w:tcPr>
            <w:tcW w:w="840" w:type="pct"/>
            <w:tcBorders>
              <w:top w:val="single" w:sz="4" w:space="0" w:color="auto"/>
              <w:left w:val="single" w:sz="4" w:space="0" w:color="auto"/>
              <w:bottom w:val="single" w:sz="4" w:space="0" w:color="auto"/>
              <w:right w:val="single" w:sz="4" w:space="0" w:color="auto"/>
            </w:tcBorders>
          </w:tcPr>
          <w:p w14:paraId="0065281F" w14:textId="52AD45C4" w:rsidR="006F7512" w:rsidRPr="00344B6C" w:rsidRDefault="001034FB" w:rsidP="00F313EB">
            <w:pPr>
              <w:tabs>
                <w:tab w:val="left" w:pos="1320"/>
              </w:tabs>
              <w:bidi/>
              <w:jc w:val="left"/>
              <w:rPr>
                <w:color w:val="000000" w:themeColor="text1"/>
                <w:sz w:val="20"/>
                <w:szCs w:val="20"/>
                <w:lang w:bidi="ar-LB"/>
              </w:rPr>
            </w:pPr>
            <w:r>
              <w:rPr>
                <w:color w:val="000000" w:themeColor="text1"/>
                <w:sz w:val="20"/>
                <w:szCs w:val="20"/>
                <w:rtl/>
                <w:lang w:bidi="ar-LB"/>
              </w:rPr>
              <w:t>ماليزيا</w:t>
            </w:r>
          </w:p>
        </w:tc>
        <w:tc>
          <w:tcPr>
            <w:tcW w:w="2830" w:type="pct"/>
            <w:tcBorders>
              <w:top w:val="single" w:sz="4" w:space="0" w:color="auto"/>
              <w:left w:val="single" w:sz="4" w:space="0" w:color="auto"/>
              <w:bottom w:val="single" w:sz="4" w:space="0" w:color="auto"/>
              <w:right w:val="single" w:sz="4" w:space="0" w:color="auto"/>
            </w:tcBorders>
          </w:tcPr>
          <w:p w14:paraId="67FA29E5" w14:textId="472037A8" w:rsidR="006F7512" w:rsidRPr="00853762" w:rsidRDefault="00853762" w:rsidP="00F313EB">
            <w:pPr>
              <w:bidi/>
              <w:jc w:val="left"/>
              <w:rPr>
                <w:color w:val="000000" w:themeColor="text1"/>
                <w:sz w:val="20"/>
                <w:szCs w:val="20"/>
                <w:lang w:bidi="ar-LB"/>
              </w:rPr>
            </w:pPr>
            <w:r w:rsidRPr="00853762">
              <w:rPr>
                <w:color w:val="000000" w:themeColor="text1"/>
                <w:sz w:val="20"/>
                <w:szCs w:val="20"/>
                <w:rtl/>
                <w:lang w:bidi="ar-LB"/>
              </w:rPr>
              <w:t>إعداد مشروع رائد للحفاظ و/أو تعزيز كفاءة استخدام الطاقة</w:t>
            </w:r>
            <w:r>
              <w:rPr>
                <w:color w:val="000000" w:themeColor="text1"/>
                <w:sz w:val="20"/>
                <w:szCs w:val="20"/>
                <w:rtl/>
                <w:lang w:bidi="ar-LB"/>
              </w:rPr>
              <w:t xml:space="preserve"> في التبريد التجاري</w:t>
            </w:r>
          </w:p>
        </w:tc>
        <w:tc>
          <w:tcPr>
            <w:tcW w:w="666" w:type="pct"/>
            <w:tcBorders>
              <w:top w:val="single" w:sz="4" w:space="0" w:color="auto"/>
              <w:left w:val="single" w:sz="4" w:space="0" w:color="auto"/>
              <w:bottom w:val="single" w:sz="4" w:space="0" w:color="auto"/>
              <w:right w:val="single" w:sz="4" w:space="0" w:color="auto"/>
            </w:tcBorders>
          </w:tcPr>
          <w:p w14:paraId="032621A5" w14:textId="3A03F1E9" w:rsidR="006F7512" w:rsidRPr="00344B6C" w:rsidRDefault="006F7512" w:rsidP="00853762">
            <w:pPr>
              <w:bidi/>
              <w:jc w:val="left"/>
              <w:rPr>
                <w:color w:val="000000" w:themeColor="text1"/>
                <w:sz w:val="20"/>
                <w:szCs w:val="20"/>
                <w:rtl/>
                <w:lang w:bidi="ar-LB"/>
              </w:rPr>
            </w:pPr>
            <w:r>
              <w:rPr>
                <w:color w:val="000000" w:themeColor="text1"/>
                <w:sz w:val="20"/>
                <w:szCs w:val="20"/>
                <w:lang w:bidi="ar-LB"/>
              </w:rPr>
              <w:t>30,000</w:t>
            </w:r>
          </w:p>
        </w:tc>
        <w:tc>
          <w:tcPr>
            <w:tcW w:w="664" w:type="pct"/>
            <w:tcBorders>
              <w:top w:val="single" w:sz="4" w:space="0" w:color="auto"/>
              <w:left w:val="single" w:sz="4" w:space="0" w:color="auto"/>
              <w:bottom w:val="single" w:sz="4" w:space="0" w:color="auto"/>
              <w:right w:val="single" w:sz="4" w:space="0" w:color="auto"/>
            </w:tcBorders>
          </w:tcPr>
          <w:p w14:paraId="68E5562F" w14:textId="4464553B" w:rsidR="006F7512" w:rsidRPr="00344B6C" w:rsidRDefault="006F7512" w:rsidP="00853762">
            <w:pPr>
              <w:bidi/>
              <w:jc w:val="left"/>
              <w:rPr>
                <w:color w:val="000000" w:themeColor="text1"/>
                <w:sz w:val="20"/>
                <w:szCs w:val="20"/>
                <w:rtl/>
                <w:lang w:bidi="ar-LB"/>
              </w:rPr>
            </w:pPr>
            <w:r>
              <w:rPr>
                <w:color w:val="000000" w:themeColor="text1"/>
                <w:sz w:val="20"/>
                <w:szCs w:val="20"/>
                <w:lang w:bidi="ar-LB"/>
              </w:rPr>
              <w:t>30,000</w:t>
            </w:r>
          </w:p>
        </w:tc>
      </w:tr>
      <w:tr w:rsidR="00882396" w:rsidRPr="00344B6C" w14:paraId="74E5DB00" w14:textId="77777777" w:rsidTr="00EB6822">
        <w:tc>
          <w:tcPr>
            <w:tcW w:w="3670" w:type="pct"/>
            <w:gridSpan w:val="2"/>
            <w:tcBorders>
              <w:top w:val="single" w:sz="4" w:space="0" w:color="auto"/>
              <w:left w:val="single" w:sz="4" w:space="0" w:color="auto"/>
              <w:bottom w:val="single" w:sz="4" w:space="0" w:color="auto"/>
              <w:right w:val="single" w:sz="4" w:space="0" w:color="auto"/>
            </w:tcBorders>
          </w:tcPr>
          <w:p w14:paraId="634E221C" w14:textId="788E718C" w:rsidR="00882396" w:rsidRPr="00344B6C" w:rsidRDefault="00882396" w:rsidP="00F313EB">
            <w:pPr>
              <w:bidi/>
              <w:jc w:val="right"/>
              <w:rPr>
                <w:color w:val="000000" w:themeColor="text1"/>
                <w:sz w:val="20"/>
                <w:szCs w:val="20"/>
                <w:lang w:bidi="ar-LB"/>
              </w:rPr>
            </w:pPr>
            <w:r>
              <w:rPr>
                <w:color w:val="000000" w:themeColor="text1"/>
                <w:sz w:val="20"/>
                <w:szCs w:val="20"/>
                <w:rtl/>
                <w:lang w:bidi="ar-LB"/>
              </w:rPr>
              <w:t>المجموع الفرعي للقسم ألف-3</w:t>
            </w:r>
          </w:p>
        </w:tc>
        <w:tc>
          <w:tcPr>
            <w:tcW w:w="666" w:type="pct"/>
            <w:tcBorders>
              <w:top w:val="single" w:sz="4" w:space="0" w:color="auto"/>
              <w:left w:val="single" w:sz="4" w:space="0" w:color="auto"/>
              <w:bottom w:val="single" w:sz="4" w:space="0" w:color="auto"/>
              <w:right w:val="single" w:sz="4" w:space="0" w:color="auto"/>
            </w:tcBorders>
          </w:tcPr>
          <w:p w14:paraId="477F78AB" w14:textId="0CB6E8C5" w:rsidR="00882396" w:rsidRPr="00344B6C" w:rsidRDefault="00882396" w:rsidP="00F313EB">
            <w:pPr>
              <w:bidi/>
              <w:jc w:val="left"/>
              <w:rPr>
                <w:color w:val="000000"/>
                <w:sz w:val="20"/>
                <w:szCs w:val="20"/>
                <w:lang w:bidi="ar-LB"/>
              </w:rPr>
            </w:pPr>
            <w:r>
              <w:rPr>
                <w:color w:val="000000"/>
                <w:sz w:val="20"/>
                <w:szCs w:val="20"/>
                <w:lang w:bidi="ar-LB"/>
              </w:rPr>
              <w:t>30,000</w:t>
            </w:r>
          </w:p>
        </w:tc>
        <w:tc>
          <w:tcPr>
            <w:tcW w:w="664" w:type="pct"/>
            <w:tcBorders>
              <w:top w:val="single" w:sz="4" w:space="0" w:color="auto"/>
              <w:left w:val="single" w:sz="4" w:space="0" w:color="auto"/>
              <w:bottom w:val="single" w:sz="4" w:space="0" w:color="auto"/>
              <w:right w:val="single" w:sz="4" w:space="0" w:color="auto"/>
            </w:tcBorders>
          </w:tcPr>
          <w:p w14:paraId="00451290" w14:textId="5D5A36AA" w:rsidR="00882396" w:rsidRPr="00344B6C" w:rsidRDefault="00882396" w:rsidP="00F313EB">
            <w:pPr>
              <w:bidi/>
              <w:jc w:val="left"/>
              <w:rPr>
                <w:color w:val="000000"/>
                <w:sz w:val="20"/>
                <w:szCs w:val="20"/>
                <w:lang w:bidi="ar-LB"/>
              </w:rPr>
            </w:pPr>
            <w:r>
              <w:rPr>
                <w:color w:val="000000"/>
                <w:sz w:val="20"/>
                <w:szCs w:val="20"/>
                <w:lang w:bidi="ar-LB"/>
              </w:rPr>
              <w:t>30,000</w:t>
            </w:r>
          </w:p>
        </w:tc>
      </w:tr>
      <w:tr w:rsidR="00882396" w:rsidRPr="00344B6C" w14:paraId="6C789E0D" w14:textId="77777777" w:rsidTr="00EB6822">
        <w:tc>
          <w:tcPr>
            <w:tcW w:w="3670" w:type="pct"/>
            <w:gridSpan w:val="2"/>
            <w:tcBorders>
              <w:top w:val="single" w:sz="4" w:space="0" w:color="auto"/>
              <w:left w:val="single" w:sz="4" w:space="0" w:color="auto"/>
              <w:bottom w:val="single" w:sz="4" w:space="0" w:color="auto"/>
              <w:right w:val="single" w:sz="4" w:space="0" w:color="auto"/>
            </w:tcBorders>
          </w:tcPr>
          <w:p w14:paraId="58319E3A" w14:textId="1F499DE1" w:rsidR="00882396" w:rsidRPr="00344B6C" w:rsidRDefault="00882396" w:rsidP="00F313EB">
            <w:pPr>
              <w:bidi/>
              <w:jc w:val="right"/>
              <w:rPr>
                <w:color w:val="000000" w:themeColor="text1"/>
                <w:sz w:val="20"/>
                <w:szCs w:val="20"/>
                <w:lang w:bidi="ar-LB"/>
              </w:rPr>
            </w:pPr>
            <w:r>
              <w:rPr>
                <w:color w:val="000000" w:themeColor="text1"/>
                <w:sz w:val="20"/>
                <w:szCs w:val="20"/>
                <w:rtl/>
                <w:lang w:bidi="ar-LB"/>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028FF170" w14:textId="5101133E" w:rsidR="00882396" w:rsidRPr="00344B6C" w:rsidRDefault="00882396" w:rsidP="00F313EB">
            <w:pPr>
              <w:bidi/>
              <w:jc w:val="left"/>
              <w:rPr>
                <w:color w:val="000000"/>
                <w:sz w:val="20"/>
                <w:szCs w:val="20"/>
                <w:lang w:bidi="ar-LB"/>
              </w:rPr>
            </w:pPr>
            <w:r>
              <w:rPr>
                <w:color w:val="000000"/>
                <w:sz w:val="20"/>
                <w:szCs w:val="20"/>
                <w:lang w:bidi="ar-LB"/>
              </w:rPr>
              <w:t>2,100</w:t>
            </w:r>
          </w:p>
        </w:tc>
        <w:tc>
          <w:tcPr>
            <w:tcW w:w="664" w:type="pct"/>
            <w:tcBorders>
              <w:top w:val="single" w:sz="4" w:space="0" w:color="auto"/>
              <w:left w:val="single" w:sz="4" w:space="0" w:color="auto"/>
              <w:bottom w:val="single" w:sz="4" w:space="0" w:color="auto"/>
              <w:right w:val="single" w:sz="4" w:space="0" w:color="auto"/>
            </w:tcBorders>
          </w:tcPr>
          <w:p w14:paraId="672E0B69" w14:textId="5105D64C" w:rsidR="00882396" w:rsidRPr="00344B6C" w:rsidRDefault="00882396" w:rsidP="00F313EB">
            <w:pPr>
              <w:bidi/>
              <w:jc w:val="left"/>
              <w:rPr>
                <w:color w:val="000000"/>
                <w:sz w:val="20"/>
                <w:szCs w:val="20"/>
                <w:lang w:bidi="ar-LB"/>
              </w:rPr>
            </w:pPr>
            <w:r>
              <w:rPr>
                <w:color w:val="000000"/>
                <w:sz w:val="20"/>
                <w:szCs w:val="20"/>
                <w:lang w:bidi="ar-LB"/>
              </w:rPr>
              <w:t>2,100</w:t>
            </w:r>
          </w:p>
        </w:tc>
      </w:tr>
      <w:tr w:rsidR="00882396" w:rsidRPr="00344B6C" w14:paraId="64421ED0" w14:textId="77777777" w:rsidTr="00EB6822">
        <w:tc>
          <w:tcPr>
            <w:tcW w:w="3670" w:type="pct"/>
            <w:gridSpan w:val="2"/>
            <w:tcBorders>
              <w:top w:val="single" w:sz="4" w:space="0" w:color="auto"/>
              <w:left w:val="single" w:sz="4" w:space="0" w:color="auto"/>
              <w:bottom w:val="single" w:sz="4" w:space="0" w:color="auto"/>
              <w:right w:val="single" w:sz="4" w:space="0" w:color="auto"/>
            </w:tcBorders>
          </w:tcPr>
          <w:p w14:paraId="5D7EF258" w14:textId="6CDF4443" w:rsidR="00882396" w:rsidRPr="00344B6C" w:rsidRDefault="00882396" w:rsidP="00F313EB">
            <w:pPr>
              <w:bidi/>
              <w:jc w:val="right"/>
              <w:rPr>
                <w:color w:val="000000" w:themeColor="text1"/>
                <w:sz w:val="20"/>
                <w:szCs w:val="20"/>
                <w:lang w:bidi="ar-LB"/>
              </w:rPr>
            </w:pPr>
            <w:r>
              <w:rPr>
                <w:color w:val="000000" w:themeColor="text1"/>
                <w:sz w:val="20"/>
                <w:szCs w:val="20"/>
                <w:rtl/>
                <w:lang w:bidi="ar-LB"/>
              </w:rPr>
              <w:t>المجموع الكلي للقسم ألف-3</w:t>
            </w:r>
          </w:p>
        </w:tc>
        <w:tc>
          <w:tcPr>
            <w:tcW w:w="666" w:type="pct"/>
            <w:tcBorders>
              <w:top w:val="single" w:sz="4" w:space="0" w:color="auto"/>
              <w:left w:val="single" w:sz="4" w:space="0" w:color="auto"/>
              <w:bottom w:val="single" w:sz="4" w:space="0" w:color="auto"/>
              <w:right w:val="single" w:sz="4" w:space="0" w:color="auto"/>
            </w:tcBorders>
          </w:tcPr>
          <w:p w14:paraId="6A24008B" w14:textId="225F3E85" w:rsidR="00882396" w:rsidRPr="00344B6C" w:rsidRDefault="00882396" w:rsidP="00F313EB">
            <w:pPr>
              <w:bidi/>
              <w:jc w:val="left"/>
              <w:rPr>
                <w:color w:val="000000"/>
                <w:sz w:val="20"/>
                <w:szCs w:val="20"/>
                <w:lang w:bidi="ar-LB"/>
              </w:rPr>
            </w:pPr>
            <w:r>
              <w:rPr>
                <w:color w:val="000000"/>
                <w:sz w:val="20"/>
                <w:szCs w:val="20"/>
                <w:lang w:bidi="ar-LB"/>
              </w:rPr>
              <w:t>32,100</w:t>
            </w:r>
          </w:p>
        </w:tc>
        <w:tc>
          <w:tcPr>
            <w:tcW w:w="664" w:type="pct"/>
            <w:tcBorders>
              <w:top w:val="single" w:sz="4" w:space="0" w:color="auto"/>
              <w:left w:val="single" w:sz="4" w:space="0" w:color="auto"/>
              <w:bottom w:val="single" w:sz="4" w:space="0" w:color="auto"/>
              <w:right w:val="single" w:sz="4" w:space="0" w:color="auto"/>
            </w:tcBorders>
          </w:tcPr>
          <w:p w14:paraId="0235C7E4" w14:textId="6189F99A" w:rsidR="00882396" w:rsidRPr="00344B6C" w:rsidRDefault="00882396" w:rsidP="00F313EB">
            <w:pPr>
              <w:bidi/>
              <w:jc w:val="left"/>
              <w:rPr>
                <w:color w:val="000000"/>
                <w:sz w:val="20"/>
                <w:szCs w:val="20"/>
                <w:lang w:bidi="ar-LB"/>
              </w:rPr>
            </w:pPr>
            <w:r>
              <w:rPr>
                <w:color w:val="000000"/>
                <w:sz w:val="20"/>
                <w:szCs w:val="20"/>
                <w:lang w:bidi="ar-LB"/>
              </w:rPr>
              <w:t>32,100</w:t>
            </w:r>
          </w:p>
        </w:tc>
      </w:tr>
      <w:tr w:rsidR="009C5C8E" w:rsidRPr="00344B6C" w14:paraId="07F81935" w14:textId="77777777" w:rsidTr="00EB6822">
        <w:tc>
          <w:tcPr>
            <w:tcW w:w="5000" w:type="pct"/>
            <w:gridSpan w:val="4"/>
            <w:tcBorders>
              <w:top w:val="single" w:sz="4" w:space="0" w:color="auto"/>
              <w:left w:val="single" w:sz="4" w:space="0" w:color="auto"/>
              <w:bottom w:val="single" w:sz="4" w:space="0" w:color="auto"/>
              <w:right w:val="single" w:sz="4" w:space="0" w:color="auto"/>
            </w:tcBorders>
          </w:tcPr>
          <w:p w14:paraId="2938ED66" w14:textId="6C3C7FA0" w:rsidR="009C5C8E" w:rsidRPr="00EB6822" w:rsidRDefault="009E3D2B" w:rsidP="00EB6822">
            <w:pPr>
              <w:bidi/>
              <w:jc w:val="left"/>
              <w:rPr>
                <w:bCs/>
                <w:color w:val="000000" w:themeColor="text1"/>
                <w:sz w:val="20"/>
                <w:szCs w:val="20"/>
                <w:lang w:val="en-US" w:bidi="ar-LB"/>
              </w:rPr>
            </w:pPr>
            <w:r w:rsidRPr="009E3D2B">
              <w:rPr>
                <w:bCs/>
                <w:color w:val="000000" w:themeColor="text1"/>
                <w:sz w:val="20"/>
                <w:szCs w:val="20"/>
                <w:rtl/>
                <w:lang w:val="en-US" w:bidi="ar-LB"/>
              </w:rPr>
              <w:t xml:space="preserve">القسم باء: </w:t>
            </w:r>
            <w:r w:rsidR="00EB6822">
              <w:rPr>
                <w:bCs/>
                <w:color w:val="000000" w:themeColor="text1"/>
                <w:sz w:val="20"/>
                <w:szCs w:val="20"/>
                <w:rtl/>
                <w:lang w:val="en-US" w:bidi="ar-LB"/>
              </w:rPr>
              <w:t xml:space="preserve">أنشطة موصي بالنظر إليها بصورة </w:t>
            </w:r>
            <w:r w:rsidR="00927D6F">
              <w:rPr>
                <w:sz w:val="19"/>
                <w:szCs w:val="19"/>
                <w:rtl/>
                <w:lang w:bidi="ar-LB"/>
              </w:rPr>
              <w:t>إفرادية</w:t>
            </w:r>
          </w:p>
        </w:tc>
      </w:tr>
      <w:tr w:rsidR="009C5C8E" w:rsidRPr="00344B6C" w14:paraId="36C564EE" w14:textId="77777777" w:rsidTr="00EB6822">
        <w:tc>
          <w:tcPr>
            <w:tcW w:w="5000" w:type="pct"/>
            <w:gridSpan w:val="4"/>
            <w:tcBorders>
              <w:top w:val="single" w:sz="4" w:space="0" w:color="auto"/>
              <w:left w:val="single" w:sz="4" w:space="0" w:color="auto"/>
              <w:bottom w:val="single" w:sz="4" w:space="0" w:color="auto"/>
              <w:right w:val="single" w:sz="4" w:space="0" w:color="auto"/>
            </w:tcBorders>
          </w:tcPr>
          <w:p w14:paraId="4F56248F" w14:textId="3D60F07C" w:rsidR="009C5C8E" w:rsidRPr="00EB6822" w:rsidRDefault="009E3D2B" w:rsidP="00EB6822">
            <w:pPr>
              <w:bidi/>
              <w:jc w:val="left"/>
              <w:rPr>
                <w:b/>
                <w:bCs/>
                <w:color w:val="000000" w:themeColor="text1"/>
                <w:sz w:val="20"/>
                <w:szCs w:val="20"/>
                <w:lang w:bidi="ar-LB"/>
              </w:rPr>
            </w:pPr>
            <w:r>
              <w:rPr>
                <w:b/>
                <w:bCs/>
                <w:color w:val="000000" w:themeColor="text1"/>
                <w:sz w:val="20"/>
                <w:szCs w:val="20"/>
                <w:rtl/>
                <w:lang w:bidi="ar-LB"/>
              </w:rPr>
              <w:t xml:space="preserve">باء 1: </w:t>
            </w:r>
            <w:r w:rsidR="00EB6822">
              <w:rPr>
                <w:b/>
                <w:bCs/>
                <w:color w:val="000000" w:themeColor="text1"/>
                <w:sz w:val="20"/>
                <w:szCs w:val="20"/>
                <w:rtl/>
                <w:lang w:bidi="ar-LB"/>
              </w:rPr>
              <w:t xml:space="preserve">إعداد مشروع لخطط </w:t>
            </w:r>
            <w:r w:rsidR="00D23A07">
              <w:rPr>
                <w:b/>
                <w:bCs/>
                <w:color w:val="000000" w:themeColor="text1"/>
                <w:sz w:val="20"/>
                <w:szCs w:val="20"/>
                <w:rtl/>
                <w:lang w:bidi="ar-LB"/>
              </w:rPr>
              <w:t>كيغالي</w:t>
            </w:r>
            <w:r w:rsidR="00EB6822">
              <w:rPr>
                <w:b/>
                <w:bCs/>
                <w:color w:val="000000" w:themeColor="text1"/>
                <w:sz w:val="20"/>
                <w:szCs w:val="20"/>
                <w:rtl/>
                <w:lang w:bidi="ar-LB"/>
              </w:rPr>
              <w:t xml:space="preserve"> لتنفيذ خفض الهيدروفلوروكربون</w:t>
            </w:r>
          </w:p>
        </w:tc>
      </w:tr>
      <w:tr w:rsidR="009C5C8E" w:rsidRPr="00344B6C" w14:paraId="6778B6A8" w14:textId="77777777" w:rsidTr="00EB6822">
        <w:tc>
          <w:tcPr>
            <w:tcW w:w="840" w:type="pct"/>
            <w:tcBorders>
              <w:top w:val="single" w:sz="4" w:space="0" w:color="auto"/>
              <w:left w:val="single" w:sz="4" w:space="0" w:color="auto"/>
              <w:bottom w:val="single" w:sz="4" w:space="0" w:color="auto"/>
              <w:right w:val="single" w:sz="4" w:space="0" w:color="auto"/>
            </w:tcBorders>
          </w:tcPr>
          <w:p w14:paraId="251AAC5B" w14:textId="27DF651A" w:rsidR="009C5C8E" w:rsidRPr="00344B6C" w:rsidRDefault="00EF2E9F" w:rsidP="00F313EB">
            <w:pPr>
              <w:bidi/>
              <w:jc w:val="left"/>
              <w:rPr>
                <w:color w:val="000000" w:themeColor="text1"/>
                <w:sz w:val="20"/>
                <w:szCs w:val="20"/>
                <w:lang w:bidi="ar-LB"/>
              </w:rPr>
            </w:pPr>
            <w:r>
              <w:rPr>
                <w:sz w:val="20"/>
                <w:szCs w:val="20"/>
                <w:rtl/>
                <w:lang w:bidi="ar-LB"/>
              </w:rPr>
              <w:t>تايلند</w:t>
            </w:r>
          </w:p>
        </w:tc>
        <w:tc>
          <w:tcPr>
            <w:tcW w:w="2830" w:type="pct"/>
            <w:tcBorders>
              <w:top w:val="single" w:sz="4" w:space="0" w:color="auto"/>
              <w:left w:val="single" w:sz="4" w:space="0" w:color="auto"/>
              <w:bottom w:val="single" w:sz="4" w:space="0" w:color="auto"/>
              <w:right w:val="single" w:sz="4" w:space="0" w:color="auto"/>
            </w:tcBorders>
          </w:tcPr>
          <w:p w14:paraId="79949E98" w14:textId="7106A9F9" w:rsidR="009C5C8E" w:rsidRPr="00EB6822" w:rsidRDefault="00EB6822" w:rsidP="00F313EB">
            <w:pPr>
              <w:bidi/>
              <w:jc w:val="left"/>
              <w:rPr>
                <w:color w:val="000000" w:themeColor="text1"/>
                <w:sz w:val="20"/>
                <w:szCs w:val="20"/>
                <w:lang w:bidi="ar-LB"/>
              </w:rPr>
            </w:pPr>
            <w:r w:rsidRPr="00EB6822">
              <w:rPr>
                <w:color w:val="000000" w:themeColor="text1"/>
                <w:sz w:val="20"/>
                <w:szCs w:val="20"/>
                <w:rtl/>
                <w:lang w:bidi="ar-LB"/>
              </w:rPr>
              <w:t xml:space="preserve">إعداد مشروع لخطط </w:t>
            </w:r>
            <w:r w:rsidR="00D23A07">
              <w:rPr>
                <w:color w:val="000000" w:themeColor="text1"/>
                <w:sz w:val="20"/>
                <w:szCs w:val="20"/>
                <w:rtl/>
                <w:lang w:bidi="ar-LB"/>
              </w:rPr>
              <w:t>كيغالي</w:t>
            </w:r>
            <w:r w:rsidRPr="00EB6822">
              <w:rPr>
                <w:color w:val="000000" w:themeColor="text1"/>
                <w:sz w:val="20"/>
                <w:szCs w:val="20"/>
                <w:rtl/>
                <w:lang w:bidi="ar-LB"/>
              </w:rPr>
              <w:t xml:space="preserve"> لتنفيذ خفض الهيدروفلوروكربون</w:t>
            </w:r>
          </w:p>
        </w:tc>
        <w:tc>
          <w:tcPr>
            <w:tcW w:w="666" w:type="pct"/>
            <w:tcBorders>
              <w:top w:val="single" w:sz="4" w:space="0" w:color="auto"/>
              <w:left w:val="single" w:sz="4" w:space="0" w:color="auto"/>
              <w:bottom w:val="single" w:sz="4" w:space="0" w:color="auto"/>
              <w:right w:val="single" w:sz="4" w:space="0" w:color="auto"/>
            </w:tcBorders>
          </w:tcPr>
          <w:p w14:paraId="55951FA2" w14:textId="1C841918" w:rsidR="009C5C8E" w:rsidRPr="00344B6C" w:rsidRDefault="00957E79" w:rsidP="00F313EB">
            <w:pPr>
              <w:bidi/>
              <w:jc w:val="left"/>
              <w:rPr>
                <w:color w:val="000000"/>
                <w:sz w:val="20"/>
                <w:szCs w:val="20"/>
                <w:lang w:bidi="ar-LB"/>
              </w:rPr>
            </w:pPr>
            <w:r>
              <w:rPr>
                <w:color w:val="000000"/>
                <w:sz w:val="20"/>
                <w:szCs w:val="20"/>
                <w:lang w:bidi="ar-LB"/>
              </w:rPr>
              <w:t>220,000</w:t>
            </w:r>
          </w:p>
        </w:tc>
        <w:tc>
          <w:tcPr>
            <w:tcW w:w="664" w:type="pct"/>
            <w:tcBorders>
              <w:top w:val="single" w:sz="4" w:space="0" w:color="auto"/>
              <w:left w:val="single" w:sz="4" w:space="0" w:color="auto"/>
              <w:bottom w:val="single" w:sz="4" w:space="0" w:color="auto"/>
              <w:right w:val="single" w:sz="4" w:space="0" w:color="auto"/>
            </w:tcBorders>
          </w:tcPr>
          <w:p w14:paraId="54EB71C7" w14:textId="04BE25B8" w:rsidR="009C5C8E" w:rsidRPr="00344B6C" w:rsidRDefault="00957E79" w:rsidP="00F313EB">
            <w:pPr>
              <w:bidi/>
              <w:jc w:val="left"/>
              <w:rPr>
                <w:color w:val="000000"/>
                <w:sz w:val="20"/>
                <w:szCs w:val="20"/>
                <w:lang w:bidi="ar-LB"/>
              </w:rPr>
            </w:pPr>
            <w:r>
              <w:rPr>
                <w:color w:val="000000"/>
                <w:sz w:val="20"/>
                <w:szCs w:val="20"/>
                <w:lang w:bidi="ar-LB"/>
              </w:rPr>
              <w:t>*</w:t>
            </w:r>
          </w:p>
        </w:tc>
      </w:tr>
      <w:tr w:rsidR="00882396" w:rsidRPr="00344B6C" w14:paraId="4A8064AA" w14:textId="77777777" w:rsidTr="00EB6822">
        <w:tc>
          <w:tcPr>
            <w:tcW w:w="3670" w:type="pct"/>
            <w:gridSpan w:val="2"/>
            <w:tcBorders>
              <w:top w:val="single" w:sz="4" w:space="0" w:color="auto"/>
              <w:left w:val="single" w:sz="4" w:space="0" w:color="auto"/>
              <w:bottom w:val="single" w:sz="4" w:space="0" w:color="auto"/>
              <w:right w:val="single" w:sz="4" w:space="0" w:color="auto"/>
            </w:tcBorders>
          </w:tcPr>
          <w:p w14:paraId="36E45E48" w14:textId="2D674E23" w:rsidR="00882396" w:rsidRPr="00344B6C" w:rsidRDefault="00882396" w:rsidP="00882396">
            <w:pPr>
              <w:bidi/>
              <w:jc w:val="right"/>
              <w:rPr>
                <w:color w:val="000000" w:themeColor="text1"/>
                <w:sz w:val="20"/>
                <w:szCs w:val="20"/>
                <w:lang w:bidi="ar-LB"/>
              </w:rPr>
            </w:pPr>
            <w:r>
              <w:rPr>
                <w:color w:val="000000" w:themeColor="text1"/>
                <w:sz w:val="20"/>
                <w:szCs w:val="20"/>
                <w:rtl/>
                <w:lang w:bidi="ar-LB"/>
              </w:rPr>
              <w:t>المجموع الفرعي للقسم باء-1</w:t>
            </w:r>
          </w:p>
        </w:tc>
        <w:tc>
          <w:tcPr>
            <w:tcW w:w="666" w:type="pct"/>
            <w:tcBorders>
              <w:top w:val="single" w:sz="4" w:space="0" w:color="auto"/>
              <w:left w:val="single" w:sz="4" w:space="0" w:color="auto"/>
              <w:bottom w:val="single" w:sz="4" w:space="0" w:color="auto"/>
              <w:right w:val="single" w:sz="4" w:space="0" w:color="auto"/>
            </w:tcBorders>
          </w:tcPr>
          <w:p w14:paraId="7201B1B7" w14:textId="20EC565F" w:rsidR="00882396" w:rsidRPr="00344B6C" w:rsidRDefault="00882396" w:rsidP="00F313EB">
            <w:pPr>
              <w:bidi/>
              <w:jc w:val="left"/>
              <w:rPr>
                <w:color w:val="000000"/>
                <w:sz w:val="20"/>
                <w:szCs w:val="20"/>
                <w:lang w:bidi="ar-LB"/>
              </w:rPr>
            </w:pPr>
            <w:r>
              <w:rPr>
                <w:color w:val="000000"/>
                <w:sz w:val="20"/>
                <w:szCs w:val="20"/>
                <w:lang w:bidi="ar-LB"/>
              </w:rPr>
              <w:t>220,000</w:t>
            </w:r>
          </w:p>
        </w:tc>
        <w:tc>
          <w:tcPr>
            <w:tcW w:w="664" w:type="pct"/>
            <w:tcBorders>
              <w:top w:val="single" w:sz="4" w:space="0" w:color="auto"/>
              <w:left w:val="single" w:sz="4" w:space="0" w:color="auto"/>
              <w:bottom w:val="single" w:sz="4" w:space="0" w:color="auto"/>
              <w:right w:val="single" w:sz="4" w:space="0" w:color="auto"/>
            </w:tcBorders>
          </w:tcPr>
          <w:p w14:paraId="460BB736" w14:textId="0DB9A50A" w:rsidR="00882396" w:rsidRPr="00344B6C" w:rsidRDefault="00882396" w:rsidP="00F313EB">
            <w:pPr>
              <w:bidi/>
              <w:jc w:val="left"/>
              <w:rPr>
                <w:color w:val="000000"/>
                <w:sz w:val="20"/>
                <w:szCs w:val="20"/>
                <w:lang w:bidi="ar-LB"/>
              </w:rPr>
            </w:pPr>
            <w:r>
              <w:rPr>
                <w:color w:val="000000"/>
                <w:sz w:val="20"/>
                <w:szCs w:val="20"/>
                <w:lang w:bidi="ar-LB"/>
              </w:rPr>
              <w:t>*</w:t>
            </w:r>
          </w:p>
        </w:tc>
      </w:tr>
      <w:tr w:rsidR="00882396" w:rsidRPr="00344B6C" w14:paraId="1112EE01" w14:textId="77777777" w:rsidTr="00EB6822">
        <w:tc>
          <w:tcPr>
            <w:tcW w:w="3670" w:type="pct"/>
            <w:gridSpan w:val="2"/>
            <w:tcBorders>
              <w:top w:val="single" w:sz="4" w:space="0" w:color="auto"/>
              <w:left w:val="single" w:sz="4" w:space="0" w:color="auto"/>
              <w:bottom w:val="single" w:sz="4" w:space="0" w:color="auto"/>
              <w:right w:val="single" w:sz="4" w:space="0" w:color="auto"/>
            </w:tcBorders>
          </w:tcPr>
          <w:p w14:paraId="2E986ED8" w14:textId="2A3EE27F" w:rsidR="00882396" w:rsidRPr="00344B6C" w:rsidRDefault="00882396" w:rsidP="00F313EB">
            <w:pPr>
              <w:bidi/>
              <w:jc w:val="right"/>
              <w:rPr>
                <w:color w:val="000000" w:themeColor="text1"/>
                <w:sz w:val="20"/>
                <w:szCs w:val="20"/>
                <w:lang w:bidi="ar-LB"/>
              </w:rPr>
            </w:pPr>
            <w:r>
              <w:rPr>
                <w:color w:val="000000" w:themeColor="text1"/>
                <w:sz w:val="20"/>
                <w:szCs w:val="20"/>
                <w:rtl/>
                <w:lang w:bidi="ar-LB"/>
              </w:rPr>
              <w:t>تكاليف دعم الوكالة</w:t>
            </w:r>
          </w:p>
        </w:tc>
        <w:tc>
          <w:tcPr>
            <w:tcW w:w="666" w:type="pct"/>
            <w:tcBorders>
              <w:top w:val="single" w:sz="4" w:space="0" w:color="auto"/>
              <w:left w:val="single" w:sz="4" w:space="0" w:color="auto"/>
              <w:bottom w:val="single" w:sz="4" w:space="0" w:color="auto"/>
              <w:right w:val="single" w:sz="4" w:space="0" w:color="auto"/>
            </w:tcBorders>
          </w:tcPr>
          <w:p w14:paraId="28E11B0E" w14:textId="2DCD5BD9" w:rsidR="00882396" w:rsidRPr="00344B6C" w:rsidRDefault="00882396" w:rsidP="00F313EB">
            <w:pPr>
              <w:bidi/>
              <w:jc w:val="left"/>
              <w:rPr>
                <w:color w:val="000000"/>
                <w:sz w:val="20"/>
                <w:szCs w:val="20"/>
                <w:lang w:bidi="ar-LB"/>
              </w:rPr>
            </w:pPr>
            <w:r>
              <w:rPr>
                <w:color w:val="000000"/>
                <w:sz w:val="20"/>
                <w:szCs w:val="20"/>
                <w:lang w:bidi="ar-LB"/>
              </w:rPr>
              <w:t>15,400</w:t>
            </w:r>
          </w:p>
        </w:tc>
        <w:tc>
          <w:tcPr>
            <w:tcW w:w="664" w:type="pct"/>
            <w:tcBorders>
              <w:top w:val="single" w:sz="4" w:space="0" w:color="auto"/>
              <w:left w:val="single" w:sz="4" w:space="0" w:color="auto"/>
              <w:bottom w:val="single" w:sz="4" w:space="0" w:color="auto"/>
              <w:right w:val="single" w:sz="4" w:space="0" w:color="auto"/>
            </w:tcBorders>
          </w:tcPr>
          <w:p w14:paraId="5ED79F9B" w14:textId="4BD610AE" w:rsidR="00882396" w:rsidRPr="00344B6C" w:rsidRDefault="00882396" w:rsidP="00F313EB">
            <w:pPr>
              <w:bidi/>
              <w:jc w:val="left"/>
              <w:rPr>
                <w:color w:val="000000"/>
                <w:sz w:val="20"/>
                <w:szCs w:val="20"/>
                <w:lang w:bidi="ar-LB"/>
              </w:rPr>
            </w:pPr>
            <w:r w:rsidRPr="00344B6C">
              <w:rPr>
                <w:color w:val="000000"/>
                <w:sz w:val="20"/>
                <w:szCs w:val="20"/>
                <w:lang w:bidi="ar-LB"/>
              </w:rPr>
              <w:t>*</w:t>
            </w:r>
          </w:p>
        </w:tc>
      </w:tr>
      <w:tr w:rsidR="00882396" w:rsidRPr="00344B6C" w14:paraId="2725EC38" w14:textId="77777777" w:rsidTr="00EB6822">
        <w:tc>
          <w:tcPr>
            <w:tcW w:w="3670" w:type="pct"/>
            <w:gridSpan w:val="2"/>
            <w:tcBorders>
              <w:top w:val="single" w:sz="4" w:space="0" w:color="auto"/>
              <w:left w:val="single" w:sz="4" w:space="0" w:color="auto"/>
              <w:bottom w:val="single" w:sz="4" w:space="0" w:color="auto"/>
              <w:right w:val="single" w:sz="4" w:space="0" w:color="auto"/>
            </w:tcBorders>
          </w:tcPr>
          <w:p w14:paraId="09BE898B" w14:textId="7CE16F65" w:rsidR="00882396" w:rsidRPr="00344B6C" w:rsidRDefault="00882396" w:rsidP="00F313EB">
            <w:pPr>
              <w:bidi/>
              <w:jc w:val="right"/>
              <w:rPr>
                <w:color w:val="000000" w:themeColor="text1"/>
                <w:sz w:val="20"/>
                <w:szCs w:val="20"/>
                <w:lang w:bidi="ar-LB"/>
              </w:rPr>
            </w:pPr>
            <w:r>
              <w:rPr>
                <w:color w:val="000000" w:themeColor="text1"/>
                <w:sz w:val="20"/>
                <w:szCs w:val="20"/>
                <w:rtl/>
                <w:lang w:bidi="ar-LB"/>
              </w:rPr>
              <w:t>المجموع الكلي للقسم باء -1</w:t>
            </w:r>
          </w:p>
        </w:tc>
        <w:tc>
          <w:tcPr>
            <w:tcW w:w="666" w:type="pct"/>
            <w:tcBorders>
              <w:top w:val="single" w:sz="4" w:space="0" w:color="auto"/>
              <w:left w:val="single" w:sz="4" w:space="0" w:color="auto"/>
              <w:bottom w:val="single" w:sz="4" w:space="0" w:color="auto"/>
              <w:right w:val="single" w:sz="4" w:space="0" w:color="auto"/>
            </w:tcBorders>
          </w:tcPr>
          <w:p w14:paraId="6DAF4C72" w14:textId="3A4955FF" w:rsidR="00882396" w:rsidRPr="00344B6C" w:rsidRDefault="00882396" w:rsidP="00F313EB">
            <w:pPr>
              <w:bidi/>
              <w:jc w:val="left"/>
              <w:rPr>
                <w:color w:val="000000"/>
                <w:sz w:val="20"/>
                <w:szCs w:val="20"/>
                <w:lang w:bidi="ar-LB"/>
              </w:rPr>
            </w:pPr>
            <w:r>
              <w:rPr>
                <w:color w:val="000000"/>
                <w:sz w:val="20"/>
                <w:szCs w:val="20"/>
                <w:lang w:bidi="ar-LB"/>
              </w:rPr>
              <w:t>235,400</w:t>
            </w:r>
          </w:p>
        </w:tc>
        <w:tc>
          <w:tcPr>
            <w:tcW w:w="664" w:type="pct"/>
            <w:tcBorders>
              <w:top w:val="single" w:sz="4" w:space="0" w:color="auto"/>
              <w:left w:val="single" w:sz="4" w:space="0" w:color="auto"/>
              <w:bottom w:val="single" w:sz="4" w:space="0" w:color="auto"/>
              <w:right w:val="single" w:sz="4" w:space="0" w:color="auto"/>
            </w:tcBorders>
          </w:tcPr>
          <w:p w14:paraId="79149F08" w14:textId="55B3BB90" w:rsidR="00882396" w:rsidRPr="00344B6C" w:rsidRDefault="00882396" w:rsidP="00F313EB">
            <w:pPr>
              <w:bidi/>
              <w:jc w:val="left"/>
              <w:rPr>
                <w:color w:val="000000"/>
                <w:sz w:val="20"/>
                <w:szCs w:val="20"/>
                <w:lang w:bidi="ar-LB"/>
              </w:rPr>
            </w:pPr>
            <w:r w:rsidRPr="00344B6C">
              <w:rPr>
                <w:color w:val="000000"/>
                <w:sz w:val="20"/>
                <w:szCs w:val="20"/>
                <w:lang w:bidi="ar-LB"/>
              </w:rPr>
              <w:t>*</w:t>
            </w:r>
          </w:p>
        </w:tc>
      </w:tr>
      <w:tr w:rsidR="00F36263" w:rsidRPr="00344B6C" w14:paraId="3DB11A5D" w14:textId="77777777" w:rsidTr="00EB6822">
        <w:tc>
          <w:tcPr>
            <w:tcW w:w="5000" w:type="pct"/>
            <w:gridSpan w:val="4"/>
            <w:tcBorders>
              <w:top w:val="single" w:sz="4" w:space="0" w:color="auto"/>
              <w:left w:val="single" w:sz="4" w:space="0" w:color="auto"/>
              <w:bottom w:val="single" w:sz="4" w:space="0" w:color="auto"/>
              <w:right w:val="single" w:sz="4" w:space="0" w:color="auto"/>
            </w:tcBorders>
          </w:tcPr>
          <w:p w14:paraId="059B9BB5" w14:textId="37864A9F" w:rsidR="00F36263" w:rsidRPr="00EB6822" w:rsidRDefault="009E3D2B" w:rsidP="00EB6822">
            <w:pPr>
              <w:bidi/>
              <w:jc w:val="left"/>
              <w:rPr>
                <w:b/>
                <w:bCs/>
                <w:color w:val="000000" w:themeColor="text1"/>
                <w:sz w:val="20"/>
                <w:szCs w:val="20"/>
                <w:lang w:bidi="ar-LB"/>
              </w:rPr>
            </w:pPr>
            <w:r>
              <w:rPr>
                <w:b/>
                <w:bCs/>
                <w:color w:val="000000" w:themeColor="text1"/>
                <w:sz w:val="20"/>
                <w:szCs w:val="20"/>
                <w:rtl/>
                <w:lang w:bidi="ar-LB"/>
              </w:rPr>
              <w:t xml:space="preserve">باء 2: </w:t>
            </w:r>
            <w:r w:rsidR="00EB6822">
              <w:rPr>
                <w:b/>
                <w:bCs/>
                <w:color w:val="000000" w:themeColor="text1"/>
                <w:sz w:val="20"/>
                <w:szCs w:val="20"/>
                <w:rtl/>
                <w:lang w:bidi="ar-LB"/>
              </w:rPr>
              <w:t>إعداد مشروع رائد للحفاظ و/أو تعزيز كفاءة استخدام الطاقة في التكنولوجيات البديلة والمعدات في سياق خفض الهيدروفلوروكربون</w:t>
            </w:r>
          </w:p>
        </w:tc>
      </w:tr>
      <w:tr w:rsidR="001034FB" w:rsidRPr="00344B6C" w14:paraId="188B40C2" w14:textId="77777777" w:rsidTr="00EB6822">
        <w:tc>
          <w:tcPr>
            <w:tcW w:w="840" w:type="pct"/>
            <w:tcBorders>
              <w:top w:val="single" w:sz="4" w:space="0" w:color="auto"/>
              <w:left w:val="single" w:sz="4" w:space="0" w:color="auto"/>
              <w:bottom w:val="single" w:sz="4" w:space="0" w:color="auto"/>
              <w:right w:val="single" w:sz="4" w:space="0" w:color="auto"/>
            </w:tcBorders>
            <w:vAlign w:val="center"/>
          </w:tcPr>
          <w:p w14:paraId="35D05808" w14:textId="28D131BD" w:rsidR="001034FB" w:rsidRPr="00344B6C" w:rsidRDefault="001034FB" w:rsidP="00F313EB">
            <w:pPr>
              <w:bidi/>
              <w:jc w:val="left"/>
              <w:rPr>
                <w:color w:val="000000" w:themeColor="text1"/>
                <w:sz w:val="20"/>
                <w:szCs w:val="20"/>
                <w:rtl/>
                <w:lang w:bidi="ar-LB"/>
              </w:rPr>
            </w:pPr>
            <w:r>
              <w:rPr>
                <w:color w:val="000000"/>
                <w:sz w:val="20"/>
                <w:szCs w:val="20"/>
                <w:rtl/>
                <w:lang w:bidi="ar-LB"/>
              </w:rPr>
              <w:t>فييت نام</w:t>
            </w:r>
          </w:p>
        </w:tc>
        <w:tc>
          <w:tcPr>
            <w:tcW w:w="2830" w:type="pct"/>
            <w:tcBorders>
              <w:top w:val="single" w:sz="4" w:space="0" w:color="auto"/>
              <w:left w:val="single" w:sz="4" w:space="0" w:color="auto"/>
              <w:bottom w:val="single" w:sz="4" w:space="0" w:color="auto"/>
              <w:right w:val="single" w:sz="4" w:space="0" w:color="auto"/>
            </w:tcBorders>
          </w:tcPr>
          <w:p w14:paraId="779EA81F" w14:textId="1819453B" w:rsidR="001034FB" w:rsidRPr="00344B6C" w:rsidRDefault="00EB6822" w:rsidP="00EB6822">
            <w:pPr>
              <w:bidi/>
              <w:jc w:val="left"/>
              <w:rPr>
                <w:color w:val="000000" w:themeColor="text1"/>
                <w:sz w:val="20"/>
                <w:szCs w:val="20"/>
                <w:rtl/>
                <w:lang w:bidi="ar-LB"/>
              </w:rPr>
            </w:pPr>
            <w:r w:rsidRPr="00853762">
              <w:rPr>
                <w:color w:val="000000" w:themeColor="text1"/>
                <w:sz w:val="20"/>
                <w:szCs w:val="20"/>
                <w:rtl/>
                <w:lang w:bidi="ar-LB"/>
              </w:rPr>
              <w:t>إعداد مشروع رائد للحفاظ و/أو تعزيز كفاءة استخدام الطاقة</w:t>
            </w:r>
            <w:r>
              <w:rPr>
                <w:color w:val="000000" w:themeColor="text1"/>
                <w:sz w:val="20"/>
                <w:szCs w:val="20"/>
                <w:rtl/>
                <w:lang w:bidi="ar-LB"/>
              </w:rPr>
              <w:t xml:space="preserve"> في قطاع تكييف الهواء</w:t>
            </w:r>
          </w:p>
        </w:tc>
        <w:tc>
          <w:tcPr>
            <w:tcW w:w="666" w:type="pct"/>
            <w:tcBorders>
              <w:top w:val="single" w:sz="4" w:space="0" w:color="auto"/>
              <w:left w:val="single" w:sz="4" w:space="0" w:color="auto"/>
              <w:bottom w:val="single" w:sz="4" w:space="0" w:color="auto"/>
              <w:right w:val="single" w:sz="4" w:space="0" w:color="auto"/>
            </w:tcBorders>
          </w:tcPr>
          <w:p w14:paraId="1CA49F74" w14:textId="4B0AF62D" w:rsidR="001034FB" w:rsidRDefault="001034FB" w:rsidP="00F313EB">
            <w:pPr>
              <w:bidi/>
              <w:jc w:val="left"/>
              <w:rPr>
                <w:color w:val="000000"/>
                <w:sz w:val="20"/>
                <w:szCs w:val="20"/>
                <w:lang w:bidi="ar-LB"/>
              </w:rPr>
            </w:pPr>
            <w:r>
              <w:rPr>
                <w:color w:val="000000" w:themeColor="text1"/>
                <w:sz w:val="20"/>
                <w:szCs w:val="20"/>
                <w:lang w:bidi="ar-LB"/>
              </w:rPr>
              <w:t>30,000</w:t>
            </w:r>
          </w:p>
        </w:tc>
        <w:tc>
          <w:tcPr>
            <w:tcW w:w="664" w:type="pct"/>
            <w:tcBorders>
              <w:top w:val="single" w:sz="4" w:space="0" w:color="auto"/>
              <w:left w:val="single" w:sz="4" w:space="0" w:color="auto"/>
              <w:bottom w:val="single" w:sz="4" w:space="0" w:color="auto"/>
              <w:right w:val="single" w:sz="4" w:space="0" w:color="auto"/>
            </w:tcBorders>
          </w:tcPr>
          <w:p w14:paraId="7285F815" w14:textId="2B570B66" w:rsidR="001034FB" w:rsidRPr="00344B6C" w:rsidRDefault="001034FB" w:rsidP="00F313EB">
            <w:pPr>
              <w:bidi/>
              <w:jc w:val="left"/>
              <w:rPr>
                <w:color w:val="000000"/>
                <w:sz w:val="20"/>
                <w:szCs w:val="20"/>
                <w:lang w:bidi="ar-LB"/>
              </w:rPr>
            </w:pPr>
            <w:r>
              <w:rPr>
                <w:color w:val="000000"/>
                <w:sz w:val="20"/>
                <w:szCs w:val="20"/>
                <w:lang w:bidi="ar-LB"/>
              </w:rPr>
              <w:t>*</w:t>
            </w:r>
          </w:p>
        </w:tc>
      </w:tr>
      <w:tr w:rsidR="00E97760" w:rsidRPr="00344B6C" w14:paraId="0C496228" w14:textId="77777777" w:rsidTr="00EB6822">
        <w:tc>
          <w:tcPr>
            <w:tcW w:w="3670" w:type="pct"/>
            <w:gridSpan w:val="2"/>
            <w:tcBorders>
              <w:top w:val="single" w:sz="4" w:space="0" w:color="auto"/>
              <w:left w:val="single" w:sz="4" w:space="0" w:color="auto"/>
              <w:bottom w:val="single" w:sz="4" w:space="0" w:color="auto"/>
              <w:right w:val="single" w:sz="4" w:space="0" w:color="auto"/>
            </w:tcBorders>
          </w:tcPr>
          <w:p w14:paraId="21B720BD" w14:textId="4BA1FC1A" w:rsidR="00E97760" w:rsidRPr="00344B6C" w:rsidRDefault="00E97760" w:rsidP="00E97760">
            <w:pPr>
              <w:bidi/>
              <w:jc w:val="right"/>
              <w:rPr>
                <w:color w:val="000000" w:themeColor="text1"/>
                <w:sz w:val="20"/>
                <w:szCs w:val="20"/>
                <w:lang w:bidi="ar-LB"/>
              </w:rPr>
            </w:pPr>
            <w:r>
              <w:rPr>
                <w:color w:val="000000" w:themeColor="text1"/>
                <w:sz w:val="20"/>
                <w:szCs w:val="20"/>
                <w:rtl/>
                <w:lang w:bidi="ar-LB"/>
              </w:rPr>
              <w:t>المجموع الفرعي للقسم باء-2</w:t>
            </w:r>
          </w:p>
        </w:tc>
        <w:tc>
          <w:tcPr>
            <w:tcW w:w="666" w:type="pct"/>
            <w:tcBorders>
              <w:top w:val="single" w:sz="4" w:space="0" w:color="auto"/>
              <w:left w:val="single" w:sz="4" w:space="0" w:color="auto"/>
              <w:bottom w:val="single" w:sz="4" w:space="0" w:color="auto"/>
              <w:right w:val="single" w:sz="4" w:space="0" w:color="auto"/>
            </w:tcBorders>
          </w:tcPr>
          <w:p w14:paraId="096FA6F7" w14:textId="02CB623E" w:rsidR="00E97760" w:rsidRDefault="00E97760" w:rsidP="00F313EB">
            <w:pPr>
              <w:bidi/>
              <w:jc w:val="left"/>
              <w:rPr>
                <w:color w:val="000000"/>
                <w:sz w:val="20"/>
                <w:szCs w:val="20"/>
                <w:lang w:bidi="ar-LB"/>
              </w:rPr>
            </w:pPr>
            <w:r>
              <w:rPr>
                <w:color w:val="000000"/>
                <w:sz w:val="20"/>
                <w:szCs w:val="20"/>
                <w:lang w:bidi="ar-LB"/>
              </w:rPr>
              <w:t>30,000</w:t>
            </w:r>
          </w:p>
        </w:tc>
        <w:tc>
          <w:tcPr>
            <w:tcW w:w="664" w:type="pct"/>
            <w:tcBorders>
              <w:top w:val="single" w:sz="4" w:space="0" w:color="auto"/>
              <w:left w:val="single" w:sz="4" w:space="0" w:color="auto"/>
              <w:bottom w:val="single" w:sz="4" w:space="0" w:color="auto"/>
              <w:right w:val="single" w:sz="4" w:space="0" w:color="auto"/>
            </w:tcBorders>
          </w:tcPr>
          <w:p w14:paraId="1B64FCF7" w14:textId="214BDB78" w:rsidR="00E97760" w:rsidRDefault="00E97760" w:rsidP="00F313EB">
            <w:pPr>
              <w:bidi/>
              <w:jc w:val="left"/>
              <w:rPr>
                <w:color w:val="000000"/>
                <w:sz w:val="20"/>
                <w:szCs w:val="20"/>
                <w:lang w:bidi="ar-LB"/>
              </w:rPr>
            </w:pPr>
            <w:r>
              <w:rPr>
                <w:color w:val="000000"/>
                <w:sz w:val="20"/>
                <w:szCs w:val="20"/>
                <w:lang w:bidi="ar-LB"/>
              </w:rPr>
              <w:t>*</w:t>
            </w:r>
          </w:p>
        </w:tc>
      </w:tr>
      <w:tr w:rsidR="00E97760" w:rsidRPr="00344B6C" w14:paraId="45CA2364" w14:textId="77777777" w:rsidTr="00EB6822">
        <w:tc>
          <w:tcPr>
            <w:tcW w:w="3670" w:type="pct"/>
            <w:gridSpan w:val="2"/>
            <w:tcBorders>
              <w:top w:val="single" w:sz="4" w:space="0" w:color="auto"/>
              <w:left w:val="single" w:sz="4" w:space="0" w:color="auto"/>
              <w:bottom w:val="single" w:sz="4" w:space="0" w:color="auto"/>
              <w:right w:val="single" w:sz="4" w:space="0" w:color="auto"/>
            </w:tcBorders>
          </w:tcPr>
          <w:p w14:paraId="561BEC76" w14:textId="03412C67" w:rsidR="00E97760" w:rsidRPr="00344B6C" w:rsidRDefault="00E97760" w:rsidP="00F313EB">
            <w:pPr>
              <w:bidi/>
              <w:jc w:val="right"/>
              <w:rPr>
                <w:color w:val="000000" w:themeColor="text1"/>
                <w:sz w:val="20"/>
                <w:szCs w:val="20"/>
                <w:lang w:bidi="ar-LB"/>
              </w:rPr>
            </w:pPr>
            <w:r>
              <w:rPr>
                <w:color w:val="000000" w:themeColor="text1"/>
                <w:sz w:val="20"/>
                <w:szCs w:val="20"/>
                <w:rtl/>
                <w:lang w:bidi="ar-LB"/>
              </w:rPr>
              <w:t>تكاليف دعم الوكالة</w:t>
            </w:r>
            <w:r w:rsidR="005E4A3A">
              <w:rPr>
                <w:color w:val="000000" w:themeColor="text1"/>
                <w:sz w:val="20"/>
                <w:szCs w:val="20"/>
                <w:rtl/>
                <w:lang w:bidi="ar-LB"/>
              </w:rPr>
              <w:t xml:space="preserve"> للقسم باء-2</w:t>
            </w:r>
          </w:p>
        </w:tc>
        <w:tc>
          <w:tcPr>
            <w:tcW w:w="666" w:type="pct"/>
            <w:tcBorders>
              <w:top w:val="single" w:sz="4" w:space="0" w:color="auto"/>
              <w:left w:val="single" w:sz="4" w:space="0" w:color="auto"/>
              <w:bottom w:val="single" w:sz="4" w:space="0" w:color="auto"/>
              <w:right w:val="single" w:sz="4" w:space="0" w:color="auto"/>
            </w:tcBorders>
          </w:tcPr>
          <w:p w14:paraId="084B5F29" w14:textId="2521A721" w:rsidR="00E97760" w:rsidRDefault="00E97760" w:rsidP="00F313EB">
            <w:pPr>
              <w:bidi/>
              <w:jc w:val="left"/>
              <w:rPr>
                <w:color w:val="000000"/>
                <w:sz w:val="20"/>
                <w:szCs w:val="20"/>
                <w:lang w:bidi="ar-LB"/>
              </w:rPr>
            </w:pPr>
            <w:r>
              <w:rPr>
                <w:color w:val="000000"/>
                <w:sz w:val="20"/>
                <w:szCs w:val="20"/>
                <w:lang w:bidi="ar-LB"/>
              </w:rPr>
              <w:t>2,100</w:t>
            </w:r>
          </w:p>
        </w:tc>
        <w:tc>
          <w:tcPr>
            <w:tcW w:w="664" w:type="pct"/>
            <w:tcBorders>
              <w:top w:val="single" w:sz="4" w:space="0" w:color="auto"/>
              <w:left w:val="single" w:sz="4" w:space="0" w:color="auto"/>
              <w:bottom w:val="single" w:sz="4" w:space="0" w:color="auto"/>
              <w:right w:val="single" w:sz="4" w:space="0" w:color="auto"/>
            </w:tcBorders>
          </w:tcPr>
          <w:p w14:paraId="4E8E57C6" w14:textId="663737FB" w:rsidR="00E97760" w:rsidRPr="00344B6C" w:rsidRDefault="00E97760" w:rsidP="00F313EB">
            <w:pPr>
              <w:bidi/>
              <w:jc w:val="left"/>
              <w:rPr>
                <w:color w:val="000000"/>
                <w:sz w:val="20"/>
                <w:szCs w:val="20"/>
                <w:lang w:bidi="ar-LB"/>
              </w:rPr>
            </w:pPr>
            <w:r>
              <w:rPr>
                <w:color w:val="000000"/>
                <w:sz w:val="20"/>
                <w:szCs w:val="20"/>
                <w:lang w:bidi="ar-LB"/>
              </w:rPr>
              <w:t>*</w:t>
            </w:r>
          </w:p>
        </w:tc>
      </w:tr>
      <w:tr w:rsidR="00E97760" w:rsidRPr="00344B6C" w14:paraId="2F453C08" w14:textId="77777777" w:rsidTr="00EB6822">
        <w:tc>
          <w:tcPr>
            <w:tcW w:w="3670" w:type="pct"/>
            <w:gridSpan w:val="2"/>
            <w:tcBorders>
              <w:top w:val="single" w:sz="4" w:space="0" w:color="auto"/>
              <w:left w:val="single" w:sz="4" w:space="0" w:color="auto"/>
              <w:bottom w:val="single" w:sz="4" w:space="0" w:color="auto"/>
              <w:right w:val="single" w:sz="4" w:space="0" w:color="auto"/>
            </w:tcBorders>
          </w:tcPr>
          <w:p w14:paraId="5B10C34E" w14:textId="6C0F46AD" w:rsidR="00E97760" w:rsidRPr="00344B6C" w:rsidRDefault="00E97760" w:rsidP="00E97760">
            <w:pPr>
              <w:bidi/>
              <w:jc w:val="right"/>
              <w:rPr>
                <w:color w:val="000000" w:themeColor="text1"/>
                <w:sz w:val="20"/>
                <w:szCs w:val="20"/>
                <w:lang w:bidi="ar-LB"/>
              </w:rPr>
            </w:pPr>
            <w:r>
              <w:rPr>
                <w:color w:val="000000" w:themeColor="text1"/>
                <w:sz w:val="20"/>
                <w:szCs w:val="20"/>
                <w:rtl/>
                <w:lang w:bidi="ar-LB"/>
              </w:rPr>
              <w:t>المجموع الكلي للقسم باء -2</w:t>
            </w:r>
          </w:p>
        </w:tc>
        <w:tc>
          <w:tcPr>
            <w:tcW w:w="666" w:type="pct"/>
            <w:tcBorders>
              <w:top w:val="single" w:sz="4" w:space="0" w:color="auto"/>
              <w:left w:val="single" w:sz="4" w:space="0" w:color="auto"/>
              <w:bottom w:val="single" w:sz="4" w:space="0" w:color="auto"/>
              <w:right w:val="single" w:sz="4" w:space="0" w:color="auto"/>
            </w:tcBorders>
          </w:tcPr>
          <w:p w14:paraId="2D2175DB" w14:textId="27D9759C" w:rsidR="00E97760" w:rsidRDefault="00E97760" w:rsidP="00F313EB">
            <w:pPr>
              <w:bidi/>
              <w:jc w:val="left"/>
              <w:rPr>
                <w:color w:val="000000"/>
                <w:sz w:val="20"/>
                <w:szCs w:val="20"/>
                <w:lang w:bidi="ar-LB"/>
              </w:rPr>
            </w:pPr>
            <w:r>
              <w:rPr>
                <w:color w:val="000000"/>
                <w:sz w:val="20"/>
                <w:szCs w:val="20"/>
                <w:lang w:bidi="ar-LB"/>
              </w:rPr>
              <w:t>32,100</w:t>
            </w:r>
          </w:p>
        </w:tc>
        <w:tc>
          <w:tcPr>
            <w:tcW w:w="664" w:type="pct"/>
            <w:tcBorders>
              <w:top w:val="single" w:sz="4" w:space="0" w:color="auto"/>
              <w:left w:val="single" w:sz="4" w:space="0" w:color="auto"/>
              <w:bottom w:val="single" w:sz="4" w:space="0" w:color="auto"/>
              <w:right w:val="single" w:sz="4" w:space="0" w:color="auto"/>
            </w:tcBorders>
          </w:tcPr>
          <w:p w14:paraId="77B32953" w14:textId="0A4C8779" w:rsidR="00E97760" w:rsidRPr="00344B6C" w:rsidRDefault="00E97760" w:rsidP="00F313EB">
            <w:pPr>
              <w:bidi/>
              <w:jc w:val="left"/>
              <w:rPr>
                <w:color w:val="000000"/>
                <w:sz w:val="20"/>
                <w:szCs w:val="20"/>
                <w:lang w:bidi="ar-LB"/>
              </w:rPr>
            </w:pPr>
            <w:r>
              <w:rPr>
                <w:color w:val="000000"/>
                <w:sz w:val="20"/>
                <w:szCs w:val="20"/>
                <w:lang w:bidi="ar-LB"/>
              </w:rPr>
              <w:t>*</w:t>
            </w:r>
          </w:p>
        </w:tc>
      </w:tr>
      <w:tr w:rsidR="00F36263" w:rsidRPr="00344B6C" w14:paraId="7E852078" w14:textId="77777777" w:rsidTr="00EB6822">
        <w:tc>
          <w:tcPr>
            <w:tcW w:w="3670" w:type="pct"/>
            <w:gridSpan w:val="2"/>
            <w:tcBorders>
              <w:top w:val="single" w:sz="4" w:space="0" w:color="auto"/>
              <w:left w:val="single" w:sz="4" w:space="0" w:color="auto"/>
              <w:bottom w:val="single" w:sz="4" w:space="0" w:color="auto"/>
              <w:right w:val="single" w:sz="4" w:space="0" w:color="auto"/>
            </w:tcBorders>
          </w:tcPr>
          <w:p w14:paraId="149E1B16" w14:textId="222C1C95" w:rsidR="00F36263" w:rsidRPr="00344B6C" w:rsidRDefault="00E97760" w:rsidP="00E97760">
            <w:pPr>
              <w:bidi/>
              <w:jc w:val="right"/>
              <w:rPr>
                <w:color w:val="000000" w:themeColor="text1"/>
                <w:sz w:val="20"/>
                <w:szCs w:val="20"/>
                <w:lang w:bidi="ar-LB"/>
              </w:rPr>
            </w:pPr>
            <w:r>
              <w:rPr>
                <w:color w:val="000000" w:themeColor="text1"/>
                <w:sz w:val="20"/>
                <w:szCs w:val="20"/>
                <w:rtl/>
                <w:lang w:bidi="ar-LB"/>
              </w:rPr>
              <w:t>مجموع</w:t>
            </w:r>
            <w:r w:rsidR="005E4A3A">
              <w:rPr>
                <w:color w:val="000000" w:themeColor="text1"/>
                <w:sz w:val="20"/>
                <w:szCs w:val="20"/>
                <w:rtl/>
                <w:lang w:bidi="ar-LB"/>
              </w:rPr>
              <w:t xml:space="preserve"> الكلي للأقسام</w:t>
            </w:r>
            <w:r>
              <w:rPr>
                <w:color w:val="000000" w:themeColor="text1"/>
                <w:sz w:val="20"/>
                <w:szCs w:val="20"/>
                <w:rtl/>
                <w:lang w:bidi="ar-LB"/>
              </w:rPr>
              <w:t xml:space="preserve"> ألف-1 وألف-2 وألف-3 وباء-1 وباء-2</w:t>
            </w:r>
          </w:p>
        </w:tc>
        <w:tc>
          <w:tcPr>
            <w:tcW w:w="666" w:type="pct"/>
            <w:tcBorders>
              <w:top w:val="single" w:sz="4" w:space="0" w:color="auto"/>
              <w:left w:val="single" w:sz="4" w:space="0" w:color="auto"/>
              <w:bottom w:val="single" w:sz="4" w:space="0" w:color="auto"/>
              <w:right w:val="single" w:sz="4" w:space="0" w:color="auto"/>
            </w:tcBorders>
          </w:tcPr>
          <w:p w14:paraId="1081D9DC" w14:textId="466DB011" w:rsidR="00F36263" w:rsidRPr="00344B6C" w:rsidRDefault="00F36263" w:rsidP="00F313EB">
            <w:pPr>
              <w:bidi/>
              <w:jc w:val="left"/>
              <w:rPr>
                <w:color w:val="000000"/>
                <w:sz w:val="20"/>
                <w:szCs w:val="20"/>
                <w:lang w:bidi="ar-LB"/>
              </w:rPr>
            </w:pPr>
            <w:r>
              <w:rPr>
                <w:color w:val="000000"/>
                <w:sz w:val="20"/>
                <w:szCs w:val="20"/>
                <w:lang w:bidi="ar-LB"/>
              </w:rPr>
              <w:t>550,000</w:t>
            </w:r>
          </w:p>
        </w:tc>
        <w:tc>
          <w:tcPr>
            <w:tcW w:w="664" w:type="pct"/>
            <w:tcBorders>
              <w:top w:val="single" w:sz="4" w:space="0" w:color="auto"/>
              <w:left w:val="single" w:sz="4" w:space="0" w:color="auto"/>
              <w:bottom w:val="single" w:sz="4" w:space="0" w:color="auto"/>
              <w:right w:val="single" w:sz="4" w:space="0" w:color="auto"/>
            </w:tcBorders>
          </w:tcPr>
          <w:p w14:paraId="608F8F9B" w14:textId="0326A0A4" w:rsidR="00F36263" w:rsidRPr="00344B6C" w:rsidRDefault="00F36263" w:rsidP="00F313EB">
            <w:pPr>
              <w:bidi/>
              <w:jc w:val="left"/>
              <w:rPr>
                <w:color w:val="000000"/>
                <w:sz w:val="20"/>
                <w:szCs w:val="20"/>
                <w:lang w:bidi="ar-LB"/>
              </w:rPr>
            </w:pPr>
            <w:r>
              <w:rPr>
                <w:color w:val="000000"/>
                <w:sz w:val="20"/>
                <w:szCs w:val="20"/>
                <w:lang w:bidi="ar-LB"/>
              </w:rPr>
              <w:t>3</w:t>
            </w:r>
            <w:r w:rsidR="006867B6">
              <w:rPr>
                <w:color w:val="000000"/>
                <w:sz w:val="20"/>
                <w:szCs w:val="20"/>
                <w:lang w:bidi="ar-LB"/>
              </w:rPr>
              <w:t>00</w:t>
            </w:r>
            <w:r>
              <w:rPr>
                <w:color w:val="000000"/>
                <w:sz w:val="20"/>
                <w:szCs w:val="20"/>
                <w:lang w:bidi="ar-LB"/>
              </w:rPr>
              <w:t>,000</w:t>
            </w:r>
          </w:p>
        </w:tc>
      </w:tr>
      <w:tr w:rsidR="00F36263" w:rsidRPr="00344B6C" w14:paraId="38EBC971" w14:textId="77777777" w:rsidTr="00EB6822">
        <w:tc>
          <w:tcPr>
            <w:tcW w:w="3670" w:type="pct"/>
            <w:gridSpan w:val="2"/>
            <w:tcBorders>
              <w:top w:val="single" w:sz="4" w:space="0" w:color="auto"/>
              <w:left w:val="single" w:sz="4" w:space="0" w:color="auto"/>
              <w:bottom w:val="single" w:sz="4" w:space="0" w:color="auto"/>
              <w:right w:val="single" w:sz="4" w:space="0" w:color="auto"/>
            </w:tcBorders>
          </w:tcPr>
          <w:p w14:paraId="543BA2C3" w14:textId="2D9ABEA3" w:rsidR="00F36263" w:rsidRPr="00344B6C" w:rsidRDefault="00E97760" w:rsidP="00E97760">
            <w:pPr>
              <w:bidi/>
              <w:jc w:val="right"/>
              <w:rPr>
                <w:color w:val="000000" w:themeColor="text1"/>
                <w:sz w:val="20"/>
                <w:szCs w:val="20"/>
                <w:rtl/>
                <w:lang w:bidi="ar-LB"/>
              </w:rPr>
            </w:pPr>
            <w:r>
              <w:rPr>
                <w:color w:val="000000" w:themeColor="text1"/>
                <w:sz w:val="20"/>
                <w:szCs w:val="20"/>
                <w:rtl/>
                <w:lang w:bidi="ar-LB"/>
              </w:rPr>
              <w:t xml:space="preserve">تكاليف دعم </w:t>
            </w:r>
            <w:r w:rsidR="00F8001B">
              <w:rPr>
                <w:rFonts w:hint="cs"/>
                <w:color w:val="000000" w:themeColor="text1"/>
                <w:sz w:val="20"/>
                <w:szCs w:val="20"/>
                <w:rtl/>
                <w:lang w:bidi="ar-LB"/>
              </w:rPr>
              <w:t>الوكالة للأقسام</w:t>
            </w:r>
            <w:r w:rsidR="005E4A3A">
              <w:rPr>
                <w:color w:val="000000" w:themeColor="text1"/>
                <w:sz w:val="20"/>
                <w:szCs w:val="20"/>
                <w:rtl/>
                <w:lang w:bidi="ar-LB"/>
              </w:rPr>
              <w:t xml:space="preserve"> </w:t>
            </w:r>
            <w:r>
              <w:rPr>
                <w:color w:val="000000" w:themeColor="text1"/>
                <w:sz w:val="20"/>
                <w:szCs w:val="20"/>
                <w:rtl/>
                <w:lang w:bidi="ar-LB"/>
              </w:rPr>
              <w:t>ألف-1 وألف-2 وألف-3 وباء-1 وباء-2</w:t>
            </w:r>
          </w:p>
        </w:tc>
        <w:tc>
          <w:tcPr>
            <w:tcW w:w="666" w:type="pct"/>
            <w:tcBorders>
              <w:top w:val="single" w:sz="4" w:space="0" w:color="auto"/>
              <w:left w:val="single" w:sz="4" w:space="0" w:color="auto"/>
              <w:bottom w:val="single" w:sz="4" w:space="0" w:color="auto"/>
              <w:right w:val="single" w:sz="4" w:space="0" w:color="auto"/>
            </w:tcBorders>
          </w:tcPr>
          <w:p w14:paraId="0EE006C2" w14:textId="7652ED33" w:rsidR="00F36263" w:rsidRPr="00344B6C" w:rsidRDefault="00F36263" w:rsidP="00F313EB">
            <w:pPr>
              <w:bidi/>
              <w:jc w:val="left"/>
              <w:rPr>
                <w:color w:val="000000"/>
                <w:sz w:val="20"/>
                <w:szCs w:val="20"/>
                <w:lang w:bidi="ar-LB"/>
              </w:rPr>
            </w:pPr>
            <w:r>
              <w:rPr>
                <w:color w:val="000000"/>
                <w:sz w:val="20"/>
                <w:szCs w:val="20"/>
                <w:lang w:bidi="ar-LB"/>
              </w:rPr>
              <w:t>38,500</w:t>
            </w:r>
          </w:p>
        </w:tc>
        <w:tc>
          <w:tcPr>
            <w:tcW w:w="664" w:type="pct"/>
            <w:tcBorders>
              <w:top w:val="single" w:sz="4" w:space="0" w:color="auto"/>
              <w:left w:val="single" w:sz="4" w:space="0" w:color="auto"/>
              <w:bottom w:val="single" w:sz="4" w:space="0" w:color="auto"/>
              <w:right w:val="single" w:sz="4" w:space="0" w:color="auto"/>
            </w:tcBorders>
          </w:tcPr>
          <w:p w14:paraId="436FF3E1" w14:textId="1397CC58" w:rsidR="00F36263" w:rsidRPr="00344B6C" w:rsidRDefault="006867B6" w:rsidP="00F313EB">
            <w:pPr>
              <w:bidi/>
              <w:jc w:val="left"/>
              <w:rPr>
                <w:color w:val="000000"/>
                <w:sz w:val="20"/>
                <w:szCs w:val="20"/>
                <w:lang w:bidi="ar-LB"/>
              </w:rPr>
            </w:pPr>
            <w:r>
              <w:rPr>
                <w:color w:val="000000"/>
                <w:sz w:val="20"/>
                <w:szCs w:val="20"/>
                <w:lang w:bidi="ar-LB"/>
              </w:rPr>
              <w:t>21,00</w:t>
            </w:r>
            <w:r w:rsidR="00F36263">
              <w:rPr>
                <w:color w:val="000000"/>
                <w:sz w:val="20"/>
                <w:szCs w:val="20"/>
                <w:lang w:bidi="ar-LB"/>
              </w:rPr>
              <w:t>0</w:t>
            </w:r>
          </w:p>
        </w:tc>
      </w:tr>
      <w:tr w:rsidR="00F36263" w:rsidRPr="00344B6C" w14:paraId="7E99BAFC" w14:textId="77777777" w:rsidTr="00EB6822">
        <w:tc>
          <w:tcPr>
            <w:tcW w:w="3670" w:type="pct"/>
            <w:gridSpan w:val="2"/>
            <w:tcBorders>
              <w:top w:val="single" w:sz="4" w:space="0" w:color="auto"/>
              <w:left w:val="single" w:sz="4" w:space="0" w:color="auto"/>
              <w:bottom w:val="single" w:sz="4" w:space="0" w:color="auto"/>
              <w:right w:val="single" w:sz="4" w:space="0" w:color="auto"/>
            </w:tcBorders>
            <w:hideMark/>
          </w:tcPr>
          <w:p w14:paraId="489BD190" w14:textId="1BB392F5" w:rsidR="00F36263" w:rsidRPr="00344B6C" w:rsidRDefault="00E97760" w:rsidP="00F313EB">
            <w:pPr>
              <w:bidi/>
              <w:jc w:val="right"/>
              <w:rPr>
                <w:color w:val="000000" w:themeColor="text1"/>
                <w:sz w:val="20"/>
                <w:szCs w:val="20"/>
                <w:rtl/>
                <w:lang w:bidi="ar-LB"/>
              </w:rPr>
            </w:pPr>
            <w:r>
              <w:rPr>
                <w:color w:val="000000" w:themeColor="text1"/>
                <w:sz w:val="20"/>
                <w:szCs w:val="20"/>
                <w:rtl/>
                <w:lang w:bidi="ar-LB"/>
              </w:rPr>
              <w:t>المجموع الإجمالي</w:t>
            </w:r>
          </w:p>
        </w:tc>
        <w:tc>
          <w:tcPr>
            <w:tcW w:w="666" w:type="pct"/>
            <w:tcBorders>
              <w:top w:val="single" w:sz="4" w:space="0" w:color="auto"/>
              <w:left w:val="single" w:sz="4" w:space="0" w:color="auto"/>
              <w:bottom w:val="single" w:sz="4" w:space="0" w:color="auto"/>
              <w:right w:val="single" w:sz="4" w:space="0" w:color="auto"/>
            </w:tcBorders>
          </w:tcPr>
          <w:p w14:paraId="1CC34F2A" w14:textId="128E33E6" w:rsidR="00F36263" w:rsidRPr="00344B6C" w:rsidRDefault="00F36263" w:rsidP="00F313EB">
            <w:pPr>
              <w:bidi/>
              <w:jc w:val="left"/>
              <w:rPr>
                <w:color w:val="000000"/>
                <w:sz w:val="20"/>
                <w:szCs w:val="20"/>
                <w:lang w:bidi="ar-LB"/>
              </w:rPr>
            </w:pPr>
            <w:r>
              <w:rPr>
                <w:color w:val="000000"/>
                <w:sz w:val="20"/>
                <w:szCs w:val="20"/>
                <w:lang w:bidi="ar-LB"/>
              </w:rPr>
              <w:t>588,500</w:t>
            </w:r>
          </w:p>
        </w:tc>
        <w:tc>
          <w:tcPr>
            <w:tcW w:w="664" w:type="pct"/>
            <w:tcBorders>
              <w:top w:val="single" w:sz="4" w:space="0" w:color="auto"/>
              <w:left w:val="single" w:sz="4" w:space="0" w:color="auto"/>
              <w:bottom w:val="single" w:sz="4" w:space="0" w:color="auto"/>
              <w:right w:val="single" w:sz="4" w:space="0" w:color="auto"/>
            </w:tcBorders>
          </w:tcPr>
          <w:p w14:paraId="0BC0CD89" w14:textId="3C6CC5A1" w:rsidR="00F36263" w:rsidRPr="00344B6C" w:rsidRDefault="00F36263" w:rsidP="00F313EB">
            <w:pPr>
              <w:bidi/>
              <w:jc w:val="left"/>
              <w:rPr>
                <w:color w:val="000000"/>
                <w:sz w:val="20"/>
                <w:szCs w:val="20"/>
                <w:lang w:bidi="ar-LB"/>
              </w:rPr>
            </w:pPr>
            <w:r>
              <w:rPr>
                <w:color w:val="000000"/>
                <w:sz w:val="20"/>
                <w:szCs w:val="20"/>
                <w:lang w:bidi="ar-LB"/>
              </w:rPr>
              <w:t>3</w:t>
            </w:r>
            <w:r w:rsidR="004F2D69">
              <w:rPr>
                <w:color w:val="000000"/>
                <w:sz w:val="20"/>
                <w:szCs w:val="20"/>
                <w:lang w:bidi="ar-LB"/>
              </w:rPr>
              <w:t>21</w:t>
            </w:r>
            <w:r>
              <w:rPr>
                <w:color w:val="000000"/>
                <w:sz w:val="20"/>
                <w:szCs w:val="20"/>
                <w:lang w:bidi="ar-LB"/>
              </w:rPr>
              <w:t>,100</w:t>
            </w:r>
          </w:p>
        </w:tc>
      </w:tr>
    </w:tbl>
    <w:p w14:paraId="0229FF47" w14:textId="20C8E69A" w:rsidR="001125DB" w:rsidRDefault="001125DB" w:rsidP="005E4A3A">
      <w:pPr>
        <w:bidi/>
        <w:spacing w:after="240"/>
        <w:rPr>
          <w:sz w:val="19"/>
          <w:szCs w:val="19"/>
          <w:lang w:bidi="ar-LB"/>
        </w:rPr>
      </w:pPr>
      <w:r>
        <w:rPr>
          <w:sz w:val="19"/>
          <w:szCs w:val="19"/>
          <w:lang w:bidi="ar-LB"/>
        </w:rPr>
        <w:t xml:space="preserve">* </w:t>
      </w:r>
      <w:r w:rsidR="00E97760" w:rsidRPr="00E97760">
        <w:rPr>
          <w:sz w:val="19"/>
          <w:szCs w:val="19"/>
          <w:rtl/>
          <w:lang w:bidi="ar-LB"/>
        </w:rPr>
        <w:t xml:space="preserve">موصى للنظر </w:t>
      </w:r>
      <w:r w:rsidR="00130928">
        <w:rPr>
          <w:sz w:val="19"/>
          <w:szCs w:val="19"/>
          <w:rtl/>
          <w:lang w:val="en-US" w:bidi="ar-LB"/>
        </w:rPr>
        <w:t>به</w:t>
      </w:r>
      <w:r w:rsidR="005E4A3A">
        <w:rPr>
          <w:sz w:val="19"/>
          <w:szCs w:val="19"/>
          <w:rtl/>
          <w:lang w:bidi="ar-LB"/>
        </w:rPr>
        <w:t xml:space="preserve"> </w:t>
      </w:r>
      <w:r w:rsidR="00E97760">
        <w:rPr>
          <w:sz w:val="19"/>
          <w:szCs w:val="19"/>
          <w:rtl/>
          <w:lang w:bidi="ar-LB"/>
        </w:rPr>
        <w:t xml:space="preserve">بصورة </w:t>
      </w:r>
      <w:r w:rsidR="005E4A3A">
        <w:rPr>
          <w:sz w:val="19"/>
          <w:szCs w:val="19"/>
          <w:rtl/>
          <w:lang w:bidi="ar-LB"/>
        </w:rPr>
        <w:t>إفرادية</w:t>
      </w:r>
      <w:r w:rsidR="00E97760">
        <w:rPr>
          <w:sz w:val="19"/>
          <w:szCs w:val="19"/>
          <w:rtl/>
          <w:lang w:bidi="ar-LB"/>
        </w:rPr>
        <w:t>.</w:t>
      </w:r>
    </w:p>
    <w:p w14:paraId="24D8BAC8" w14:textId="77777777" w:rsidR="00930BB2" w:rsidRDefault="00930BB2">
      <w:pPr>
        <w:jc w:val="left"/>
        <w:rPr>
          <w:bCs/>
          <w:color w:val="000000" w:themeColor="text1"/>
          <w:rtl/>
          <w:lang w:bidi="ar-LB"/>
        </w:rPr>
      </w:pPr>
      <w:r>
        <w:rPr>
          <w:bCs/>
          <w:color w:val="000000" w:themeColor="text1"/>
          <w:rtl/>
          <w:lang w:bidi="ar-LB"/>
        </w:rPr>
        <w:br w:type="page"/>
      </w:r>
    </w:p>
    <w:p w14:paraId="6EDE29C9" w14:textId="6AED18AE" w:rsidR="00485F40" w:rsidRPr="00716F43" w:rsidRDefault="00485F40" w:rsidP="00485F40">
      <w:pPr>
        <w:keepNext/>
        <w:keepLines/>
        <w:bidi/>
        <w:spacing w:after="240"/>
        <w:rPr>
          <w:rFonts w:asciiTheme="majorBidi" w:hAnsiTheme="majorBidi" w:cstheme="majorBidi"/>
          <w:bCs/>
          <w:color w:val="000000" w:themeColor="text1"/>
          <w:sz w:val="26"/>
          <w:szCs w:val="26"/>
          <w:rtl/>
          <w:lang w:bidi="ar-LB"/>
        </w:rPr>
      </w:pPr>
      <w:r w:rsidRPr="00716F43">
        <w:rPr>
          <w:rFonts w:asciiTheme="majorBidi" w:hAnsiTheme="majorBidi" w:cstheme="majorBidi"/>
          <w:bCs/>
          <w:color w:val="000000" w:themeColor="text1"/>
          <w:sz w:val="26"/>
          <w:szCs w:val="26"/>
          <w:rtl/>
          <w:lang w:bidi="ar-LB"/>
        </w:rPr>
        <w:lastRenderedPageBreak/>
        <w:t>القسم ألف</w:t>
      </w:r>
      <w:r w:rsidR="0007472C" w:rsidRPr="00716F43">
        <w:rPr>
          <w:rFonts w:asciiTheme="majorBidi" w:hAnsiTheme="majorBidi" w:cstheme="majorBidi"/>
          <w:bCs/>
          <w:color w:val="000000" w:themeColor="text1"/>
          <w:sz w:val="26"/>
          <w:szCs w:val="26"/>
          <w:rtl/>
          <w:lang w:bidi="ar-LB"/>
        </w:rPr>
        <w:t>: أنشطة ي</w:t>
      </w:r>
      <w:r w:rsidRPr="00716F43">
        <w:rPr>
          <w:rFonts w:asciiTheme="majorBidi" w:hAnsiTheme="majorBidi" w:cstheme="majorBidi"/>
          <w:bCs/>
          <w:color w:val="000000" w:themeColor="text1"/>
          <w:sz w:val="26"/>
          <w:szCs w:val="26"/>
          <w:rtl/>
          <w:lang w:bidi="ar-LB"/>
        </w:rPr>
        <w:t xml:space="preserve">وصي بالموافقة </w:t>
      </w:r>
      <w:r w:rsidRPr="00716F43">
        <w:rPr>
          <w:rFonts w:asciiTheme="majorBidi" w:hAnsiTheme="majorBidi" w:cstheme="majorBidi"/>
          <w:b/>
          <w:bCs/>
          <w:sz w:val="26"/>
          <w:szCs w:val="26"/>
          <w:rtl/>
          <w:lang w:bidi="ar-LB"/>
        </w:rPr>
        <w:t xml:space="preserve">الشمولية </w:t>
      </w:r>
      <w:r w:rsidRPr="00716F43">
        <w:rPr>
          <w:rFonts w:asciiTheme="majorBidi" w:hAnsiTheme="majorBidi" w:cstheme="majorBidi"/>
          <w:bCs/>
          <w:color w:val="000000" w:themeColor="text1"/>
          <w:sz w:val="26"/>
          <w:szCs w:val="26"/>
          <w:rtl/>
          <w:lang w:bidi="ar-LB"/>
        </w:rPr>
        <w:t>عليها</w:t>
      </w:r>
    </w:p>
    <w:p w14:paraId="7EC7EE63" w14:textId="0B5C8F01" w:rsidR="00485F40" w:rsidRPr="00716F43" w:rsidRDefault="0007472C" w:rsidP="00485F40">
      <w:pPr>
        <w:keepNext/>
        <w:keepLines/>
        <w:tabs>
          <w:tab w:val="right" w:pos="9360"/>
        </w:tabs>
        <w:bidi/>
        <w:spacing w:after="240"/>
        <w:rPr>
          <w:rFonts w:asciiTheme="majorBidi" w:hAnsiTheme="majorBidi" w:cstheme="majorBidi"/>
          <w:b/>
          <w:color w:val="000000" w:themeColor="text1"/>
          <w:sz w:val="26"/>
          <w:szCs w:val="26"/>
          <w:rtl/>
          <w:lang w:bidi="ar-LB"/>
        </w:rPr>
      </w:pPr>
      <w:bookmarkStart w:id="3" w:name="_Hlk133330929"/>
      <w:r w:rsidRPr="00716F43">
        <w:rPr>
          <w:rFonts w:asciiTheme="majorBidi" w:hAnsiTheme="majorBidi" w:cstheme="majorBidi"/>
          <w:bCs/>
          <w:color w:val="000000" w:themeColor="text1"/>
          <w:sz w:val="26"/>
          <w:szCs w:val="26"/>
          <w:rtl/>
          <w:lang w:bidi="ar-LB"/>
        </w:rPr>
        <w:t xml:space="preserve">القسم </w:t>
      </w:r>
      <w:r w:rsidR="00485F40" w:rsidRPr="00716F43">
        <w:rPr>
          <w:rFonts w:asciiTheme="majorBidi" w:hAnsiTheme="majorBidi" w:cstheme="majorBidi"/>
          <w:bCs/>
          <w:color w:val="000000" w:themeColor="text1"/>
          <w:sz w:val="26"/>
          <w:szCs w:val="26"/>
          <w:rtl/>
          <w:lang w:bidi="ar-LB"/>
        </w:rPr>
        <w:t xml:space="preserve">ألف-1: </w:t>
      </w:r>
      <w:r w:rsidRPr="00716F43">
        <w:rPr>
          <w:rFonts w:asciiTheme="majorBidi" w:hAnsiTheme="majorBidi" w:cstheme="majorBidi"/>
          <w:bCs/>
          <w:color w:val="000000" w:themeColor="text1"/>
          <w:sz w:val="26"/>
          <w:szCs w:val="26"/>
          <w:rtl/>
          <w:lang w:bidi="ar-LB"/>
        </w:rPr>
        <w:t>إعداد خطط لإدارة إزالة المواد الهيدروكلوروفلوروكربونية</w:t>
      </w:r>
    </w:p>
    <w:bookmarkEnd w:id="3"/>
    <w:p w14:paraId="2C81B403" w14:textId="4D48EDF5" w:rsidR="00C41C73" w:rsidRPr="00716F43" w:rsidRDefault="00485F40" w:rsidP="00930BB2">
      <w:pPr>
        <w:keepNext/>
        <w:keepLines/>
        <w:bidi/>
        <w:spacing w:after="240"/>
        <w:rPr>
          <w:rFonts w:asciiTheme="majorBidi" w:hAnsiTheme="majorBidi" w:cstheme="majorBidi"/>
          <w:b/>
          <w:sz w:val="26"/>
          <w:szCs w:val="26"/>
          <w:lang w:bidi="ar-LB"/>
        </w:rPr>
      </w:pPr>
      <w:r w:rsidRPr="00716F43">
        <w:rPr>
          <w:rFonts w:asciiTheme="majorBidi" w:hAnsiTheme="majorBidi" w:cstheme="majorBidi"/>
          <w:b/>
          <w:bCs/>
          <w:sz w:val="26"/>
          <w:szCs w:val="26"/>
          <w:rtl/>
          <w:lang w:bidi="ar-LB"/>
        </w:rPr>
        <w:t>وصف المشروع</w:t>
      </w:r>
    </w:p>
    <w:p w14:paraId="78E6D886" w14:textId="4E685FF2" w:rsidR="0007472C" w:rsidRPr="00716F43" w:rsidRDefault="0007472C"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قدم البنك الدولي طلبا لإعداد المرحلة الثالثة من خطة إدارة إزالة المواد الهيدروكلوروفلوروكربونية وطلبا لإعداد مشروع استثماري في قطاع التبريد التجاري لتايلند بصفتها الوكالة المنفذة المعنية على النحو المبين في القسم ألف-1 في الجدول 1 أعلاه.</w:t>
      </w:r>
    </w:p>
    <w:p w14:paraId="7E7BBCAD" w14:textId="1A41CAAA" w:rsidR="001027FE" w:rsidRPr="00716F43" w:rsidRDefault="001027FE"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وقدم البنك الدولي أوصافا للأنشطة الرامية الى دعم طلب إعداد مشروع للمرحلة الثالثة من خطة إدارة إزالة المواد الهيدروكلوروفلوروكربونية والذي يتضمن مبررات التمويل المطلوب لإعداد المشروع، وتقرير مرحلي عن تنفيذ المرحلة الثانية من خطة إدارة إزالة المواد الهيدروكلوروفلوروكربونية، وقائمة الأنشطة التي سيضطلع بها خلال إعداد المشروع والميزانيات المقبلة.</w:t>
      </w:r>
    </w:p>
    <w:p w14:paraId="60A33E13" w14:textId="6F254234" w:rsidR="00C41C73" w:rsidRPr="00716F43" w:rsidRDefault="00F97BAC" w:rsidP="00F313EB">
      <w:pPr>
        <w:pStyle w:val="Heading1"/>
        <w:keepNext/>
        <w:widowControl w:val="0"/>
        <w:numPr>
          <w:ilvl w:val="0"/>
          <w:numId w:val="0"/>
        </w:numPr>
        <w:tabs>
          <w:tab w:val="left" w:pos="720"/>
        </w:tabs>
        <w:bidi/>
        <w:rPr>
          <w:rFonts w:asciiTheme="majorBidi" w:hAnsiTheme="majorBidi" w:cstheme="majorBidi"/>
          <w:sz w:val="26"/>
          <w:szCs w:val="26"/>
          <w:lang w:bidi="ar-LB"/>
        </w:rPr>
      </w:pPr>
      <w:r w:rsidRPr="00716F43">
        <w:rPr>
          <w:rFonts w:asciiTheme="majorBidi" w:hAnsiTheme="majorBidi" w:cstheme="majorBidi"/>
          <w:b/>
          <w:bCs/>
          <w:sz w:val="26"/>
          <w:szCs w:val="26"/>
          <w:rtl/>
          <w:lang w:bidi="ar-LB"/>
        </w:rPr>
        <w:t>تعليقات الأمانة</w:t>
      </w:r>
    </w:p>
    <w:p w14:paraId="46DE2A80" w14:textId="7DD7810D" w:rsidR="007E3844" w:rsidRPr="00716F43" w:rsidRDefault="001027FE" w:rsidP="00011F42">
      <w:pPr>
        <w:pStyle w:val="Heading1"/>
        <w:numPr>
          <w:ilvl w:val="0"/>
          <w:numId w:val="10"/>
        </w:numPr>
        <w:bidi/>
        <w:rPr>
          <w:rFonts w:asciiTheme="majorBidi" w:hAnsiTheme="majorBidi" w:cstheme="majorBidi"/>
          <w:sz w:val="26"/>
          <w:szCs w:val="26"/>
          <w:lang w:bidi="ar-LB"/>
        </w:rPr>
      </w:pPr>
      <w:bookmarkStart w:id="4" w:name="_Hlk117154602"/>
      <w:r w:rsidRPr="00716F43">
        <w:rPr>
          <w:rFonts w:asciiTheme="majorBidi" w:hAnsiTheme="majorBidi" w:cstheme="majorBidi"/>
          <w:sz w:val="26"/>
          <w:szCs w:val="26"/>
          <w:rtl/>
          <w:lang w:bidi="ar-LB"/>
        </w:rPr>
        <w:t xml:space="preserve">استعرضت الأمانة هذه الطلبات مع الأخذ في الاعتبار المبادئ التوجيهية لتمويل إعداد خطط إدارة إزالة المواد الهيدروكلوروفلوروكربونية لبلدان المادة 5 الواردة في </w:t>
      </w:r>
      <w:r w:rsidR="00731C1C" w:rsidRPr="00716F43">
        <w:rPr>
          <w:rFonts w:asciiTheme="majorBidi" w:hAnsiTheme="majorBidi" w:cstheme="majorBidi"/>
          <w:sz w:val="26"/>
          <w:szCs w:val="26"/>
          <w:rtl/>
          <w:lang w:bidi="ar-LB"/>
        </w:rPr>
        <w:t>المقرر 71/42</w:t>
      </w:r>
      <w:r w:rsidRPr="00716F43">
        <w:rPr>
          <w:rFonts w:asciiTheme="majorBidi" w:hAnsiTheme="majorBidi" w:cstheme="majorBidi"/>
          <w:sz w:val="26"/>
          <w:szCs w:val="26"/>
          <w:rtl/>
          <w:lang w:bidi="ar-LB"/>
        </w:rPr>
        <w:t>، والتقدم</w:t>
      </w:r>
      <w:r w:rsidR="00011F42" w:rsidRPr="00716F43">
        <w:rPr>
          <w:rFonts w:asciiTheme="majorBidi" w:hAnsiTheme="majorBidi" w:cstheme="majorBidi"/>
          <w:sz w:val="26"/>
          <w:szCs w:val="26"/>
          <w:rtl/>
          <w:lang w:bidi="ar-LB"/>
        </w:rPr>
        <w:t xml:space="preserve"> في المرحلة الثانية من خطة إدارة إزالة المواد الهيدروكلوروفلوروكربونية بما في ذلك حالة تنفيذ الشرائح حتى إعداد هذه الوثيقة و</w:t>
      </w:r>
      <w:r w:rsidR="007E3844" w:rsidRPr="00716F43">
        <w:rPr>
          <w:rFonts w:asciiTheme="majorBidi" w:hAnsiTheme="majorBidi" w:cstheme="majorBidi"/>
          <w:sz w:val="26"/>
          <w:szCs w:val="26"/>
          <w:rtl/>
          <w:lang w:bidi="ar-LB"/>
        </w:rPr>
        <w:t>المقرر 84/46(هـ).</w:t>
      </w:r>
      <w:r w:rsidR="007D6242" w:rsidRPr="00716F43">
        <w:rPr>
          <w:rFonts w:asciiTheme="majorBidi" w:hAnsiTheme="majorBidi" w:cstheme="majorBidi"/>
          <w:sz w:val="26"/>
          <w:szCs w:val="26"/>
          <w:vertAlign w:val="superscript"/>
          <w:lang w:bidi="ar-LB"/>
        </w:rPr>
        <w:t xml:space="preserve"> </w:t>
      </w:r>
      <w:r w:rsidR="007D6242" w:rsidRPr="00716F43">
        <w:rPr>
          <w:rFonts w:asciiTheme="majorBidi" w:hAnsiTheme="majorBidi" w:cstheme="majorBidi"/>
          <w:sz w:val="26"/>
          <w:szCs w:val="26"/>
          <w:vertAlign w:val="superscript"/>
          <w:lang w:bidi="ar-LB"/>
        </w:rPr>
        <w:footnoteReference w:id="5"/>
      </w:r>
      <w:r w:rsidR="007D6242" w:rsidRPr="00716F43">
        <w:rPr>
          <w:rFonts w:asciiTheme="majorBidi" w:hAnsiTheme="majorBidi" w:cstheme="majorBidi"/>
          <w:sz w:val="26"/>
          <w:szCs w:val="26"/>
          <w:rtl/>
          <w:lang w:bidi="ar-LB"/>
        </w:rPr>
        <w:t xml:space="preserve"> </w:t>
      </w:r>
      <w:r w:rsidR="00011F42" w:rsidRPr="00716F43">
        <w:rPr>
          <w:rFonts w:asciiTheme="majorBidi" w:hAnsiTheme="majorBidi" w:cstheme="majorBidi"/>
          <w:sz w:val="26"/>
          <w:szCs w:val="26"/>
          <w:rtl/>
          <w:lang w:bidi="ar-LB"/>
        </w:rPr>
        <w:t xml:space="preserve">ولاحظت الأمانة أن التمويل المطلوب يتفق </w:t>
      </w:r>
      <w:r w:rsidR="007D6242" w:rsidRPr="00716F43">
        <w:rPr>
          <w:rFonts w:asciiTheme="majorBidi" w:hAnsiTheme="majorBidi" w:cstheme="majorBidi"/>
          <w:sz w:val="26"/>
          <w:szCs w:val="26"/>
          <w:rtl/>
          <w:lang w:bidi="ar-LB"/>
        </w:rPr>
        <w:t>و</w:t>
      </w:r>
      <w:r w:rsidR="00011F42" w:rsidRPr="00716F43">
        <w:rPr>
          <w:rFonts w:asciiTheme="majorBidi" w:hAnsiTheme="majorBidi" w:cstheme="majorBidi"/>
          <w:sz w:val="26"/>
          <w:szCs w:val="26"/>
          <w:rtl/>
          <w:lang w:bidi="ar-LB"/>
        </w:rPr>
        <w:t xml:space="preserve">المقرر 71/42، وأن الطلب يتوافق مع </w:t>
      </w:r>
      <w:r w:rsidR="007D6242" w:rsidRPr="00716F43">
        <w:rPr>
          <w:rFonts w:asciiTheme="majorBidi" w:hAnsiTheme="majorBidi" w:cstheme="majorBidi"/>
          <w:sz w:val="26"/>
          <w:szCs w:val="26"/>
          <w:rtl/>
          <w:lang w:bidi="ar-LB"/>
        </w:rPr>
        <w:t xml:space="preserve">المقرر 82/45 </w:t>
      </w:r>
      <w:r w:rsidR="00011F42" w:rsidRPr="00716F43">
        <w:rPr>
          <w:rFonts w:asciiTheme="majorBidi" w:hAnsiTheme="majorBidi" w:cstheme="majorBidi"/>
          <w:sz w:val="26"/>
          <w:szCs w:val="26"/>
          <w:rtl/>
          <w:lang w:bidi="ar-LB"/>
        </w:rPr>
        <w:t>الذي يتيح تقديم طلبات إعداد المشروعات للمرحلة الثالثة قبل عامين من الموعد النهائي ل</w:t>
      </w:r>
      <w:r w:rsidR="007D6242" w:rsidRPr="00716F43">
        <w:rPr>
          <w:rFonts w:asciiTheme="majorBidi" w:hAnsiTheme="majorBidi" w:cstheme="majorBidi"/>
          <w:sz w:val="26"/>
          <w:szCs w:val="26"/>
          <w:rtl/>
          <w:lang w:bidi="ar-LB"/>
        </w:rPr>
        <w:t>لمرحلة الثانية من خطة إدارة إزالة المواد الهيدروكلوروفلوروكربونية.</w:t>
      </w:r>
      <w:r w:rsidR="007D6242" w:rsidRPr="00716F43">
        <w:rPr>
          <w:rFonts w:asciiTheme="majorBidi" w:hAnsiTheme="majorBidi" w:cstheme="majorBidi"/>
          <w:sz w:val="26"/>
          <w:szCs w:val="26"/>
          <w:vertAlign w:val="superscript"/>
          <w:lang w:bidi="ar-LB"/>
        </w:rPr>
        <w:t xml:space="preserve"> </w:t>
      </w:r>
      <w:r w:rsidR="007D6242" w:rsidRPr="00716F43">
        <w:rPr>
          <w:rFonts w:asciiTheme="majorBidi" w:hAnsiTheme="majorBidi" w:cstheme="majorBidi"/>
          <w:sz w:val="26"/>
          <w:szCs w:val="26"/>
          <w:vertAlign w:val="superscript"/>
          <w:lang w:bidi="ar-LB"/>
        </w:rPr>
        <w:footnoteReference w:id="6"/>
      </w:r>
    </w:p>
    <w:p w14:paraId="4F7EC536" w14:textId="16917271" w:rsidR="00011F42" w:rsidRPr="00716F43" w:rsidRDefault="00011F42"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ولاحظت الأمانة أن تنفيذ المرحلة الثانية من خطة إدارة إزالة المواد الهيدروكلوروفلوروكربونية لتايلند يحقق تقدما بعد بعض التأخيرات</w:t>
      </w:r>
      <w:r w:rsidRPr="00716F43">
        <w:rPr>
          <w:rStyle w:val="FootnoteReference"/>
          <w:rFonts w:asciiTheme="majorBidi" w:hAnsiTheme="majorBidi" w:cstheme="majorBidi"/>
          <w:sz w:val="26"/>
          <w:szCs w:val="26"/>
          <w:lang w:bidi="ar-LB"/>
        </w:rPr>
        <w:footnoteReference w:id="7"/>
      </w:r>
      <w:r w:rsidRPr="00716F43">
        <w:rPr>
          <w:rFonts w:asciiTheme="majorBidi" w:hAnsiTheme="majorBidi" w:cstheme="majorBidi"/>
          <w:sz w:val="26"/>
          <w:szCs w:val="26"/>
          <w:rtl/>
          <w:lang w:bidi="ar-LB"/>
        </w:rPr>
        <w:t xml:space="preserve"> وأن</w:t>
      </w:r>
      <w:r w:rsidR="005B2BFF" w:rsidRPr="00716F43">
        <w:rPr>
          <w:rFonts w:asciiTheme="majorBidi" w:hAnsiTheme="majorBidi" w:cstheme="majorBidi"/>
          <w:sz w:val="26"/>
          <w:szCs w:val="26"/>
          <w:rtl/>
          <w:lang w:bidi="ar-LB"/>
        </w:rPr>
        <w:t xml:space="preserve">ه قد </w:t>
      </w:r>
      <w:r w:rsidR="00462670" w:rsidRPr="00716F43">
        <w:rPr>
          <w:rFonts w:asciiTheme="majorBidi" w:hAnsiTheme="majorBidi" w:cstheme="majorBidi"/>
          <w:sz w:val="26"/>
          <w:szCs w:val="26"/>
          <w:rtl/>
          <w:lang w:bidi="ar-LB"/>
        </w:rPr>
        <w:t>تمت الموافقة</w:t>
      </w:r>
      <w:r w:rsidR="005B2BFF" w:rsidRPr="00716F43">
        <w:rPr>
          <w:rFonts w:asciiTheme="majorBidi" w:hAnsiTheme="majorBidi" w:cstheme="majorBidi"/>
          <w:sz w:val="26"/>
          <w:szCs w:val="26"/>
          <w:rtl/>
          <w:lang w:bidi="ar-LB"/>
        </w:rPr>
        <w:t xml:space="preserve"> على الشريحة الثانية في عام 2022. ولاحظت الأمانة كذلك أن تايلند في حالة امتثال لأهداف الرقابة بموجب بروتوكول مونتريال وأنها أبلغت عن استهلاك سنوي عن الهيدروكلوروفلوروكربون لا يتجاوز الحد الأقصى المسموح به المشار إليه في الاتفاق بين حكومة تايلند واللجنة التنفيذية، وأن البنك الدولي قد أبلغ عن أن اعتزامه فرض حظر على الهيدروكلوروفلوروكربون-141ب سوف يتم في نهاية عام 2023. وأكد البنك الدولي أن المرحلة الثالثة من خطة إدارة إزالة المواد الهيدروكلوروفلوروكربونية لتايلند سوف تزيل 100 في </w:t>
      </w:r>
      <w:r w:rsidR="00D23A07" w:rsidRPr="00716F43">
        <w:rPr>
          <w:rFonts w:asciiTheme="majorBidi" w:hAnsiTheme="majorBidi" w:cstheme="majorBidi"/>
          <w:sz w:val="26"/>
          <w:szCs w:val="26"/>
          <w:rtl/>
          <w:lang w:bidi="ar-LB"/>
        </w:rPr>
        <w:t>المئة</w:t>
      </w:r>
      <w:r w:rsidR="005B2BFF" w:rsidRPr="00716F43">
        <w:rPr>
          <w:rFonts w:asciiTheme="majorBidi" w:hAnsiTheme="majorBidi" w:cstheme="majorBidi"/>
          <w:sz w:val="26"/>
          <w:szCs w:val="26"/>
          <w:rtl/>
          <w:lang w:bidi="ar-LB"/>
        </w:rPr>
        <w:t xml:space="preserve"> من رقم الأساس قبل 1 يناير/ كانون الثاني 2030.</w:t>
      </w:r>
    </w:p>
    <w:bookmarkEnd w:id="4"/>
    <w:p w14:paraId="7BC8ECF2" w14:textId="0BCA524B" w:rsidR="005B2BFF" w:rsidRPr="00716F43" w:rsidRDefault="005B2BFF"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ويتعلق طلب تمويل إعداد المشروع الاستثماري لخطة قطاع التبريد التجاري لتحويل التصنيع المعتمد على الهيدروكلوروفلوروكربون المتبقي في تايلند الى تكنولوجيا الهيدروكربونات، وسوف يضم 12 منشأة صغيرة ومتوسطة الحجم تستخدم الهيدروكلوروفلوروكربون-22. وأكد البنك الدولي أن المشروع الاستثماري سوف يقدم كجزء من المرحلة الثالثة من خطة إدارة إزالة المواد الهيدروكلوروفلوروكربونية لتايلند.</w:t>
      </w:r>
    </w:p>
    <w:p w14:paraId="098CECD2" w14:textId="2B5617E9" w:rsidR="00C41C73" w:rsidRPr="00716F43" w:rsidRDefault="005B2BFF" w:rsidP="00F313EB">
      <w:pPr>
        <w:pStyle w:val="Heading1"/>
        <w:numPr>
          <w:ilvl w:val="0"/>
          <w:numId w:val="0"/>
        </w:numPr>
        <w:tabs>
          <w:tab w:val="left" w:pos="720"/>
        </w:tabs>
        <w:bidi/>
        <w:rPr>
          <w:rFonts w:asciiTheme="majorBidi" w:hAnsiTheme="majorBidi" w:cstheme="majorBidi"/>
          <w:b/>
          <w:sz w:val="26"/>
          <w:szCs w:val="26"/>
          <w:lang w:bidi="ar-LB"/>
        </w:rPr>
      </w:pPr>
      <w:r w:rsidRPr="00716F43">
        <w:rPr>
          <w:rFonts w:asciiTheme="majorBidi" w:hAnsiTheme="majorBidi" w:cstheme="majorBidi"/>
          <w:b/>
          <w:bCs/>
          <w:sz w:val="26"/>
          <w:szCs w:val="26"/>
          <w:rtl/>
          <w:lang w:bidi="ar-LB"/>
        </w:rPr>
        <w:t>توصيات</w:t>
      </w:r>
      <w:r w:rsidR="00F97BAC" w:rsidRPr="00716F43">
        <w:rPr>
          <w:rFonts w:asciiTheme="majorBidi" w:hAnsiTheme="majorBidi" w:cstheme="majorBidi"/>
          <w:b/>
          <w:bCs/>
          <w:sz w:val="26"/>
          <w:szCs w:val="26"/>
          <w:rtl/>
          <w:lang w:bidi="ar-LB"/>
        </w:rPr>
        <w:t xml:space="preserve"> الأمانة</w:t>
      </w:r>
    </w:p>
    <w:p w14:paraId="20DFFCA5" w14:textId="28CBA961" w:rsidR="005B2BFF" w:rsidRPr="00716F43" w:rsidRDefault="005B2BFF"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lastRenderedPageBreak/>
        <w:t>توصي الأمانة بالموافقة الشمولية على إعداد مشروع للمرحلة الثالثة من خطة إدارة إزالة المواد الهيدروكلوروفلوروكربونية وإعداد مشروع استثماري في إطار خطة إدارة إزالة الهيدروكلوروفلوروكربون في قطاع التبريد التجاري لتايلند بمستوى التمويل المبين في القسم ألف-1 من الجدول 1.</w:t>
      </w:r>
    </w:p>
    <w:p w14:paraId="45E09FAF" w14:textId="777365C6" w:rsidR="00F97BAC" w:rsidRPr="00716F43" w:rsidRDefault="00F97BAC" w:rsidP="00F313EB">
      <w:pPr>
        <w:keepNext/>
        <w:keepLines/>
        <w:bidi/>
        <w:spacing w:before="240" w:after="240"/>
        <w:rPr>
          <w:rFonts w:asciiTheme="majorBidi" w:hAnsiTheme="majorBidi" w:cstheme="majorBidi"/>
          <w:bCs/>
          <w:sz w:val="26"/>
          <w:szCs w:val="26"/>
          <w:rtl/>
          <w:lang w:val="en-US" w:bidi="ar-LB"/>
        </w:rPr>
      </w:pPr>
      <w:r w:rsidRPr="00716F43">
        <w:rPr>
          <w:rFonts w:asciiTheme="majorBidi" w:hAnsiTheme="majorBidi" w:cstheme="majorBidi"/>
          <w:bCs/>
          <w:sz w:val="26"/>
          <w:szCs w:val="26"/>
          <w:rtl/>
          <w:lang w:bidi="ar-LB"/>
        </w:rPr>
        <w:t>ألف-2:</w:t>
      </w:r>
      <w:r w:rsidR="00080473" w:rsidRPr="00716F43">
        <w:rPr>
          <w:rFonts w:asciiTheme="majorBidi" w:hAnsiTheme="majorBidi" w:cstheme="majorBidi"/>
          <w:bCs/>
          <w:sz w:val="26"/>
          <w:szCs w:val="26"/>
          <w:rtl/>
          <w:lang w:val="en-US" w:bidi="ar-LB"/>
        </w:rPr>
        <w:t xml:space="preserve"> </w:t>
      </w:r>
      <w:r w:rsidR="005B2BFF" w:rsidRPr="00716F43">
        <w:rPr>
          <w:rFonts w:asciiTheme="majorBidi" w:hAnsiTheme="majorBidi" w:cstheme="majorBidi"/>
          <w:bCs/>
          <w:sz w:val="26"/>
          <w:szCs w:val="26"/>
          <w:rtl/>
          <w:lang w:val="en-US" w:bidi="ar-LB"/>
        </w:rPr>
        <w:t>إعداد حصر وطني لمخازن المواد الخاضعة للرقابة المستعملة أو غير المطلوبة وخطة لجمع هذه المواد ونقلها والتخلص منها</w:t>
      </w:r>
    </w:p>
    <w:p w14:paraId="6E29CBBD" w14:textId="1D136D99" w:rsidR="00C41C73" w:rsidRPr="00716F43" w:rsidRDefault="00485F40" w:rsidP="00F313EB">
      <w:pPr>
        <w:keepNext/>
        <w:bidi/>
        <w:spacing w:after="240"/>
        <w:rPr>
          <w:rFonts w:asciiTheme="majorBidi" w:hAnsiTheme="majorBidi" w:cstheme="majorBidi"/>
          <w:b/>
          <w:sz w:val="26"/>
          <w:szCs w:val="26"/>
          <w:lang w:bidi="ar-LB"/>
        </w:rPr>
      </w:pPr>
      <w:r w:rsidRPr="00716F43">
        <w:rPr>
          <w:rFonts w:asciiTheme="majorBidi" w:hAnsiTheme="majorBidi" w:cstheme="majorBidi"/>
          <w:b/>
          <w:bCs/>
          <w:sz w:val="26"/>
          <w:szCs w:val="26"/>
          <w:rtl/>
          <w:lang w:bidi="ar-LB"/>
        </w:rPr>
        <w:t>وصف المشروع</w:t>
      </w:r>
    </w:p>
    <w:p w14:paraId="21146633" w14:textId="7FE3072F" w:rsidR="005B2BFF" w:rsidRPr="00716F43" w:rsidRDefault="005B2BFF" w:rsidP="00F313EB">
      <w:pPr>
        <w:pStyle w:val="Heading1"/>
        <w:numPr>
          <w:ilvl w:val="0"/>
          <w:numId w:val="10"/>
        </w:numPr>
        <w:bidi/>
        <w:rPr>
          <w:rFonts w:asciiTheme="majorBidi" w:hAnsiTheme="majorBidi" w:cstheme="majorBidi"/>
          <w:snapToGrid w:val="0"/>
          <w:sz w:val="26"/>
          <w:szCs w:val="26"/>
          <w:lang w:bidi="ar-LB"/>
        </w:rPr>
      </w:pPr>
      <w:r w:rsidRPr="00716F43">
        <w:rPr>
          <w:rFonts w:asciiTheme="majorBidi" w:hAnsiTheme="majorBidi" w:cstheme="majorBidi"/>
          <w:snapToGrid w:val="0"/>
          <w:sz w:val="26"/>
          <w:szCs w:val="26"/>
          <w:rtl/>
          <w:lang w:bidi="ar-LB"/>
        </w:rPr>
        <w:t>قدم البنك الدولي طلبا واحدا لإعداد</w:t>
      </w:r>
      <w:r w:rsidR="0090259B" w:rsidRPr="00716F43">
        <w:rPr>
          <w:rFonts w:asciiTheme="majorBidi" w:hAnsiTheme="majorBidi" w:cstheme="majorBidi"/>
          <w:snapToGrid w:val="0"/>
          <w:sz w:val="26"/>
          <w:szCs w:val="26"/>
          <w:rtl/>
          <w:lang w:bidi="ar-LB"/>
        </w:rPr>
        <w:t xml:space="preserve"> قائمة جرد وطنية لبنوك المواد الخاضعة للرقابة المستخدمة أو غير المرغوب فيها والخطة</w:t>
      </w:r>
      <w:r w:rsidRPr="00716F43">
        <w:rPr>
          <w:rFonts w:asciiTheme="majorBidi" w:hAnsiTheme="majorBidi" w:cstheme="majorBidi"/>
          <w:snapToGrid w:val="0"/>
          <w:sz w:val="26"/>
          <w:szCs w:val="26"/>
          <w:rtl/>
          <w:lang w:bidi="ar-LB"/>
        </w:rPr>
        <w:t xml:space="preserve"> ل</w:t>
      </w:r>
      <w:r w:rsidR="00FE3340" w:rsidRPr="00716F43">
        <w:rPr>
          <w:rFonts w:asciiTheme="majorBidi" w:hAnsiTheme="majorBidi" w:cstheme="majorBidi"/>
          <w:sz w:val="26"/>
          <w:szCs w:val="26"/>
          <w:rtl/>
        </w:rPr>
        <w:t xml:space="preserve"> </w:t>
      </w:r>
      <w:r w:rsidR="00FE3340" w:rsidRPr="00716F43">
        <w:rPr>
          <w:rFonts w:asciiTheme="majorBidi" w:hAnsiTheme="majorBidi" w:cstheme="majorBidi"/>
          <w:snapToGrid w:val="0"/>
          <w:sz w:val="26"/>
          <w:szCs w:val="26"/>
          <w:rtl/>
          <w:lang w:bidi="ar-LB"/>
        </w:rPr>
        <w:t>فييت نام</w:t>
      </w:r>
      <w:r w:rsidR="00FE3340" w:rsidRPr="00716F43">
        <w:rPr>
          <w:rFonts w:asciiTheme="majorBidi" w:hAnsiTheme="majorBidi" w:cstheme="majorBidi"/>
          <w:snapToGrid w:val="0"/>
          <w:sz w:val="26"/>
          <w:szCs w:val="26"/>
          <w:rtl/>
          <w:lang w:bidi="ar-LB"/>
        </w:rPr>
        <w:t xml:space="preserve"> </w:t>
      </w:r>
      <w:r w:rsidRPr="00716F43">
        <w:rPr>
          <w:rFonts w:asciiTheme="majorBidi" w:hAnsiTheme="majorBidi" w:cstheme="majorBidi"/>
          <w:snapToGrid w:val="0"/>
          <w:sz w:val="26"/>
          <w:szCs w:val="26"/>
          <w:rtl/>
          <w:lang w:bidi="ar-LB"/>
        </w:rPr>
        <w:t>بوصفها الوكالة المنفذة المعينة على النحو المبين في القسم ألف-2 من الجدول 1.</w:t>
      </w:r>
    </w:p>
    <w:p w14:paraId="6709BFB0" w14:textId="5828D314" w:rsidR="00C41C73" w:rsidRPr="00716F43" w:rsidRDefault="00F97BAC" w:rsidP="00F313EB">
      <w:pPr>
        <w:pStyle w:val="Heading1"/>
        <w:keepNext/>
        <w:numPr>
          <w:ilvl w:val="0"/>
          <w:numId w:val="0"/>
        </w:numPr>
        <w:tabs>
          <w:tab w:val="left" w:pos="720"/>
        </w:tabs>
        <w:bidi/>
        <w:rPr>
          <w:rFonts w:asciiTheme="majorBidi" w:hAnsiTheme="majorBidi" w:cstheme="majorBidi"/>
          <w:b/>
          <w:sz w:val="26"/>
          <w:szCs w:val="26"/>
          <w:lang w:bidi="ar-LB"/>
        </w:rPr>
      </w:pPr>
      <w:r w:rsidRPr="00716F43">
        <w:rPr>
          <w:rFonts w:asciiTheme="majorBidi" w:hAnsiTheme="majorBidi" w:cstheme="majorBidi"/>
          <w:b/>
          <w:bCs/>
          <w:sz w:val="26"/>
          <w:szCs w:val="26"/>
          <w:rtl/>
          <w:lang w:bidi="ar-LB"/>
        </w:rPr>
        <w:t>تعليقات الأمانة</w:t>
      </w:r>
    </w:p>
    <w:p w14:paraId="7A147836" w14:textId="00EF795D" w:rsidR="007D6242" w:rsidRPr="00716F43" w:rsidRDefault="00EF7335" w:rsidP="00EF7335">
      <w:pPr>
        <w:pStyle w:val="Heading1"/>
        <w:numPr>
          <w:ilvl w:val="0"/>
          <w:numId w:val="10"/>
        </w:numPr>
        <w:bidi/>
        <w:rPr>
          <w:rFonts w:asciiTheme="majorBidi" w:hAnsiTheme="majorBidi" w:cstheme="majorBidi"/>
          <w:snapToGrid w:val="0"/>
          <w:color w:val="000000" w:themeColor="text1"/>
          <w:sz w:val="26"/>
          <w:szCs w:val="26"/>
          <w:lang w:bidi="ar-LB"/>
        </w:rPr>
      </w:pPr>
      <w:r w:rsidRPr="00716F43">
        <w:rPr>
          <w:rFonts w:asciiTheme="majorBidi" w:hAnsiTheme="majorBidi" w:cstheme="majorBidi"/>
          <w:snapToGrid w:val="0"/>
          <w:color w:val="000000" w:themeColor="text1"/>
          <w:sz w:val="26"/>
          <w:szCs w:val="26"/>
          <w:rtl/>
          <w:lang w:bidi="ar-LB"/>
        </w:rPr>
        <w:t xml:space="preserve">لدى استعراض الطلب، أخذت الأمانة في الاعتبار المعايير </w:t>
      </w:r>
      <w:r w:rsidR="002C6B0D" w:rsidRPr="00716F43">
        <w:rPr>
          <w:rFonts w:asciiTheme="majorBidi" w:hAnsiTheme="majorBidi" w:cstheme="majorBidi"/>
          <w:snapToGrid w:val="0"/>
          <w:color w:val="000000" w:themeColor="text1"/>
          <w:sz w:val="26"/>
          <w:szCs w:val="26"/>
          <w:rtl/>
          <w:lang w:bidi="ar-LB"/>
        </w:rPr>
        <w:t>المتعلقة بإعداد</w:t>
      </w:r>
      <w:r w:rsidRPr="00716F43">
        <w:rPr>
          <w:rFonts w:asciiTheme="majorBidi" w:hAnsiTheme="majorBidi" w:cstheme="majorBidi"/>
          <w:snapToGrid w:val="0"/>
          <w:color w:val="000000" w:themeColor="text1"/>
          <w:sz w:val="26"/>
          <w:szCs w:val="26"/>
          <w:rtl/>
          <w:lang w:bidi="ar-LB"/>
        </w:rPr>
        <w:t xml:space="preserve"> </w:t>
      </w:r>
      <w:r w:rsidR="002C6B0D" w:rsidRPr="00716F43">
        <w:rPr>
          <w:rFonts w:asciiTheme="majorBidi" w:hAnsiTheme="majorBidi" w:cstheme="majorBidi"/>
          <w:snapToGrid w:val="0"/>
          <w:color w:val="000000" w:themeColor="text1"/>
          <w:sz w:val="26"/>
          <w:szCs w:val="26"/>
          <w:rtl/>
          <w:lang w:bidi="ar-LB"/>
        </w:rPr>
        <w:t>قائمة جرد وطنية لبنوك المواد الخاضعة للرقابة المستخدمة أو غير المرغوب فيها والخطة</w:t>
      </w:r>
      <w:r w:rsidRPr="00716F43">
        <w:rPr>
          <w:rFonts w:asciiTheme="majorBidi" w:hAnsiTheme="majorBidi" w:cstheme="majorBidi"/>
          <w:snapToGrid w:val="0"/>
          <w:color w:val="000000" w:themeColor="text1"/>
          <w:sz w:val="26"/>
          <w:szCs w:val="26"/>
          <w:rtl/>
          <w:lang w:bidi="ar-LB"/>
        </w:rPr>
        <w:t xml:space="preserve"> الواردة في</w:t>
      </w:r>
      <w:r w:rsidR="007D6242" w:rsidRPr="00716F43">
        <w:rPr>
          <w:rFonts w:asciiTheme="majorBidi" w:hAnsiTheme="majorBidi" w:cstheme="majorBidi"/>
          <w:snapToGrid w:val="0"/>
          <w:color w:val="000000" w:themeColor="text1"/>
          <w:sz w:val="26"/>
          <w:szCs w:val="26"/>
          <w:rtl/>
          <w:lang w:bidi="ar-LB"/>
        </w:rPr>
        <w:t xml:space="preserve"> المقرر 91/66 </w:t>
      </w:r>
      <w:r w:rsidRPr="00716F43">
        <w:rPr>
          <w:rFonts w:asciiTheme="majorBidi" w:hAnsiTheme="majorBidi" w:cstheme="majorBidi"/>
          <w:snapToGrid w:val="0"/>
          <w:color w:val="000000" w:themeColor="text1"/>
          <w:sz w:val="26"/>
          <w:szCs w:val="26"/>
          <w:rtl/>
          <w:lang w:bidi="ar-LB"/>
        </w:rPr>
        <w:t xml:space="preserve">والأنشطة المقترحة لإعداد المشروع وصلتها بخطط الإزالة والخفض الوطنية (مثل خطة إدارة إزالة المواد </w:t>
      </w:r>
      <w:r w:rsidRPr="00716F43">
        <w:rPr>
          <w:rFonts w:asciiTheme="majorBidi" w:hAnsiTheme="majorBidi" w:cstheme="majorBidi"/>
          <w:sz w:val="26"/>
          <w:szCs w:val="26"/>
          <w:rtl/>
          <w:lang w:bidi="ar-LB"/>
        </w:rPr>
        <w:t xml:space="preserve">الهيدروكلوروفلوروكربونية أو خطط </w:t>
      </w:r>
      <w:r w:rsidR="00D23A07" w:rsidRPr="00716F43">
        <w:rPr>
          <w:rFonts w:asciiTheme="majorBidi" w:hAnsiTheme="majorBidi" w:cstheme="majorBidi"/>
          <w:sz w:val="26"/>
          <w:szCs w:val="26"/>
          <w:rtl/>
          <w:lang w:bidi="ar-LB"/>
        </w:rPr>
        <w:t>كيغالي</w:t>
      </w:r>
      <w:r w:rsidRPr="00716F43">
        <w:rPr>
          <w:rFonts w:asciiTheme="majorBidi" w:hAnsiTheme="majorBidi" w:cstheme="majorBidi"/>
          <w:sz w:val="26"/>
          <w:szCs w:val="26"/>
          <w:rtl/>
          <w:lang w:bidi="ar-LB"/>
        </w:rPr>
        <w:t xml:space="preserve"> في البلد</w:t>
      </w:r>
      <w:r w:rsidR="002C6B0D" w:rsidRPr="00716F43">
        <w:rPr>
          <w:rFonts w:asciiTheme="majorBidi" w:hAnsiTheme="majorBidi" w:cstheme="majorBidi"/>
          <w:sz w:val="26"/>
          <w:szCs w:val="26"/>
          <w:rtl/>
          <w:lang w:bidi="ar-LB"/>
        </w:rPr>
        <w:t>)</w:t>
      </w:r>
      <w:r w:rsidRPr="00716F43">
        <w:rPr>
          <w:rFonts w:asciiTheme="majorBidi" w:hAnsiTheme="majorBidi" w:cstheme="majorBidi"/>
          <w:sz w:val="26"/>
          <w:szCs w:val="26"/>
          <w:rtl/>
          <w:lang w:bidi="ar-LB"/>
        </w:rPr>
        <w:t>. ولاحظت الأمانة أن طلب التمويل يتفق</w:t>
      </w:r>
      <w:r w:rsidR="007D6242" w:rsidRPr="00716F43">
        <w:rPr>
          <w:rFonts w:asciiTheme="majorBidi" w:hAnsiTheme="majorBidi" w:cstheme="majorBidi"/>
          <w:snapToGrid w:val="0"/>
          <w:color w:val="000000" w:themeColor="text1"/>
          <w:sz w:val="26"/>
          <w:szCs w:val="26"/>
          <w:rtl/>
          <w:lang w:bidi="ar-LB"/>
        </w:rPr>
        <w:t xml:space="preserve"> </w:t>
      </w:r>
      <w:r w:rsidRPr="00716F43">
        <w:rPr>
          <w:rFonts w:asciiTheme="majorBidi" w:hAnsiTheme="majorBidi" w:cstheme="majorBidi"/>
          <w:snapToGrid w:val="0"/>
          <w:color w:val="000000" w:themeColor="text1"/>
          <w:sz w:val="26"/>
          <w:szCs w:val="26"/>
          <w:rtl/>
          <w:lang w:bidi="ar-LB"/>
        </w:rPr>
        <w:t>والمقرر 91/66، وأن البنك الدولي بصفته الوكالة المنفذة المعينة قدم وصفا للأنشطة اللازمة لإعداد الخطة الوطنية وحصر مخازن المواد الخاضعة للرقابة المستعملة أو غير المطلوب ل</w:t>
      </w:r>
      <w:r w:rsidR="00EE1030" w:rsidRPr="00716F43">
        <w:rPr>
          <w:rFonts w:asciiTheme="majorBidi" w:hAnsiTheme="majorBidi" w:cstheme="majorBidi"/>
          <w:snapToGrid w:val="0"/>
          <w:color w:val="000000" w:themeColor="text1"/>
          <w:sz w:val="26"/>
          <w:szCs w:val="26"/>
          <w:rtl/>
          <w:lang w:bidi="ar-LB"/>
        </w:rPr>
        <w:t>فييت نام</w:t>
      </w:r>
      <w:r w:rsidRPr="00716F43">
        <w:rPr>
          <w:rFonts w:asciiTheme="majorBidi" w:hAnsiTheme="majorBidi" w:cstheme="majorBidi"/>
          <w:snapToGrid w:val="0"/>
          <w:color w:val="000000" w:themeColor="text1"/>
          <w:sz w:val="26"/>
          <w:szCs w:val="26"/>
          <w:rtl/>
          <w:lang w:bidi="ar-LB"/>
        </w:rPr>
        <w:t xml:space="preserve"> باستخدام استمارات التقديم المعينة لمقترحات المشروعات.</w:t>
      </w:r>
    </w:p>
    <w:p w14:paraId="25CD5714" w14:textId="6B353485" w:rsidR="00EF7335" w:rsidRPr="00716F43" w:rsidRDefault="00C73C94" w:rsidP="00C73C94">
      <w:pPr>
        <w:pStyle w:val="Heading1"/>
        <w:numPr>
          <w:ilvl w:val="0"/>
          <w:numId w:val="10"/>
        </w:numPr>
        <w:bidi/>
        <w:rPr>
          <w:rFonts w:asciiTheme="majorBidi" w:hAnsiTheme="majorBidi" w:cstheme="majorBidi"/>
          <w:snapToGrid w:val="0"/>
          <w:color w:val="000000" w:themeColor="text1"/>
          <w:sz w:val="26"/>
          <w:szCs w:val="26"/>
          <w:lang w:bidi="ar-LB"/>
        </w:rPr>
      </w:pPr>
      <w:r w:rsidRPr="00716F43">
        <w:rPr>
          <w:rFonts w:asciiTheme="majorBidi" w:hAnsiTheme="majorBidi" w:cstheme="majorBidi"/>
          <w:snapToGrid w:val="0"/>
          <w:color w:val="000000" w:themeColor="text1"/>
          <w:sz w:val="26"/>
          <w:szCs w:val="26"/>
          <w:rtl/>
          <w:lang w:bidi="ar-LB"/>
        </w:rPr>
        <w:t>وتضمنت الأنشطة إعداد خطة إدارة دورة الحياة للمواد الخاضعة للرقابة لتتبع وإدارة غازات التبريد وأدوات مكافحة الحرائق من الواردات الأولى من خلال الاسترجاع والتخلص والتدمير وتقرير نهائي، ومشاورات مع أصحاب المصلحة وتجميع للبيانات وتحليل لكميات المعدات والمواد الخاضعة للرقابة التي سوف يتم التخلص منها، وتحليل لخيارات التكاليف الدنيا في خطة إعادة تدوير وإصلاح والتخلص واعتبارات الجنسانية للتشجيع على مشاركة متوازنة لنوع الجنس في المشروع ولجمع البيانات المفصلة بحسب نوع الجنس حسب مقتضى الحال.</w:t>
      </w:r>
    </w:p>
    <w:p w14:paraId="453FCBC7" w14:textId="3B79697C" w:rsidR="00F97BAC" w:rsidRPr="00716F43" w:rsidRDefault="00F97BAC" w:rsidP="00F313EB">
      <w:pPr>
        <w:pStyle w:val="Heading1"/>
        <w:keepNext/>
        <w:numPr>
          <w:ilvl w:val="0"/>
          <w:numId w:val="0"/>
        </w:numPr>
        <w:bidi/>
        <w:spacing w:after="120"/>
        <w:rPr>
          <w:rFonts w:asciiTheme="majorBidi" w:hAnsiTheme="majorBidi" w:cstheme="majorBidi"/>
          <w:b/>
          <w:sz w:val="26"/>
          <w:szCs w:val="26"/>
          <w:rtl/>
          <w:lang w:bidi="ar-LB"/>
        </w:rPr>
      </w:pPr>
      <w:r w:rsidRPr="00716F43">
        <w:rPr>
          <w:rFonts w:asciiTheme="majorBidi" w:hAnsiTheme="majorBidi" w:cstheme="majorBidi"/>
          <w:b/>
          <w:bCs/>
          <w:color w:val="000000" w:themeColor="text1"/>
          <w:sz w:val="26"/>
          <w:szCs w:val="26"/>
          <w:rtl/>
          <w:lang w:eastAsia="en-CA" w:bidi="ar-LB"/>
        </w:rPr>
        <w:t>توصية الأمانة</w:t>
      </w:r>
    </w:p>
    <w:p w14:paraId="732CB9A4" w14:textId="32EEBF2A" w:rsidR="00C73C94" w:rsidRPr="00716F43" w:rsidRDefault="00C73C94"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توصي الأمانة بالموافقة الشمولية على إعداد الحصر الوطني لمخازن المواد الخاضعة للرقابة المستعملة أو غير المطلوبة وخطة لجمع هذه المواد ونقلها والتخلص منها ل</w:t>
      </w:r>
      <w:r w:rsidR="008E4A34" w:rsidRPr="00716F43">
        <w:rPr>
          <w:rFonts w:asciiTheme="majorBidi" w:hAnsiTheme="majorBidi" w:cstheme="majorBidi"/>
          <w:sz w:val="26"/>
          <w:szCs w:val="26"/>
          <w:rtl/>
          <w:lang w:bidi="ar-LB"/>
        </w:rPr>
        <w:t>فييت نام</w:t>
      </w:r>
      <w:r w:rsidR="008E4A34" w:rsidRPr="00716F43">
        <w:rPr>
          <w:rFonts w:asciiTheme="majorBidi" w:hAnsiTheme="majorBidi" w:cstheme="majorBidi"/>
          <w:sz w:val="26"/>
          <w:szCs w:val="26"/>
          <w:rtl/>
          <w:lang w:bidi="ar-LB"/>
        </w:rPr>
        <w:t xml:space="preserve"> </w:t>
      </w:r>
      <w:r w:rsidRPr="00716F43">
        <w:rPr>
          <w:rFonts w:asciiTheme="majorBidi" w:hAnsiTheme="majorBidi" w:cstheme="majorBidi"/>
          <w:sz w:val="26"/>
          <w:szCs w:val="26"/>
          <w:rtl/>
          <w:lang w:bidi="ar-LB"/>
        </w:rPr>
        <w:t>بمستوى التمويل الوارد في القسم ألف-2 من الجدول 1.</w:t>
      </w:r>
    </w:p>
    <w:p w14:paraId="3BD08BDF" w14:textId="0416D7A7" w:rsidR="00F97BAC" w:rsidRPr="00716F43" w:rsidRDefault="00F97BAC" w:rsidP="00F97BAC">
      <w:pPr>
        <w:bidi/>
        <w:rPr>
          <w:rFonts w:asciiTheme="majorBidi" w:hAnsiTheme="majorBidi" w:cstheme="majorBidi"/>
          <w:b/>
          <w:bCs/>
          <w:sz w:val="26"/>
          <w:szCs w:val="26"/>
          <w:rtl/>
          <w:lang w:bidi="ar-LB"/>
        </w:rPr>
      </w:pPr>
      <w:r w:rsidRPr="00716F43">
        <w:rPr>
          <w:rFonts w:asciiTheme="majorBidi" w:hAnsiTheme="majorBidi" w:cstheme="majorBidi"/>
          <w:bCs/>
          <w:sz w:val="26"/>
          <w:szCs w:val="26"/>
          <w:rtl/>
          <w:lang w:bidi="ar-LB"/>
        </w:rPr>
        <w:t>ألف-3:</w:t>
      </w:r>
      <w:r w:rsidR="00080473" w:rsidRPr="00716F43">
        <w:rPr>
          <w:rFonts w:asciiTheme="majorBidi" w:hAnsiTheme="majorBidi" w:cstheme="majorBidi"/>
          <w:b/>
          <w:bCs/>
          <w:sz w:val="26"/>
          <w:szCs w:val="26"/>
          <w:rtl/>
          <w:lang w:bidi="ar-LB"/>
        </w:rPr>
        <w:t xml:space="preserve"> </w:t>
      </w:r>
      <w:r w:rsidR="0091695F" w:rsidRPr="00716F43">
        <w:rPr>
          <w:rFonts w:asciiTheme="majorBidi" w:hAnsiTheme="majorBidi" w:cstheme="majorBidi"/>
          <w:b/>
          <w:bCs/>
          <w:sz w:val="26"/>
          <w:szCs w:val="26"/>
          <w:rtl/>
          <w:lang w:bidi="ar-LB"/>
        </w:rPr>
        <w:t>إعداد مشروع رائد للحفاظ و/أو تعزيز كفاءة استخدام الطاقة في التكنولوجيات البديلة والمعدات في سياق خفض الهيدروفلوروكربون</w:t>
      </w:r>
    </w:p>
    <w:p w14:paraId="34F7D114" w14:textId="77777777" w:rsidR="003215C5" w:rsidRPr="00716F43" w:rsidRDefault="003215C5" w:rsidP="00F313EB">
      <w:pPr>
        <w:bidi/>
        <w:rPr>
          <w:rFonts w:asciiTheme="majorBidi" w:hAnsiTheme="majorBidi" w:cstheme="majorBidi"/>
          <w:b/>
          <w:bCs/>
          <w:sz w:val="26"/>
          <w:szCs w:val="26"/>
          <w:rtl/>
          <w:lang w:bidi="ar-LB"/>
        </w:rPr>
      </w:pPr>
    </w:p>
    <w:p w14:paraId="0B73BE05" w14:textId="420A2751" w:rsidR="00DC6374" w:rsidRPr="00716F43" w:rsidRDefault="00485F40" w:rsidP="00F313EB">
      <w:pPr>
        <w:keepNext/>
        <w:bidi/>
        <w:spacing w:after="240"/>
        <w:rPr>
          <w:rFonts w:asciiTheme="majorBidi" w:hAnsiTheme="majorBidi" w:cstheme="majorBidi"/>
          <w:b/>
          <w:sz w:val="26"/>
          <w:szCs w:val="26"/>
          <w:lang w:bidi="ar-LB"/>
        </w:rPr>
      </w:pPr>
      <w:r w:rsidRPr="00716F43">
        <w:rPr>
          <w:rFonts w:asciiTheme="majorBidi" w:hAnsiTheme="majorBidi" w:cstheme="majorBidi"/>
          <w:b/>
          <w:bCs/>
          <w:sz w:val="26"/>
          <w:szCs w:val="26"/>
          <w:rtl/>
          <w:lang w:bidi="ar-LB"/>
        </w:rPr>
        <w:t>وصف المشروع</w:t>
      </w:r>
    </w:p>
    <w:p w14:paraId="7B5BC2C8" w14:textId="7F7BBC61" w:rsidR="0091695F" w:rsidRPr="00716F43" w:rsidRDefault="0091695F"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قدم البنك الدولي طلبا واحدا لإعداد مشروع رائد للحفاظ و/أو تعزيز كفاءة استخدام الطاقة في ماليزيا بوصفها الوكالة المنفذة المعينة على النحو المبين في القسم ألف-3 من الجدول 1. وقدم الطلب وفقا للمقرر 91/65.</w:t>
      </w:r>
    </w:p>
    <w:p w14:paraId="671FF999" w14:textId="1A034CF8" w:rsidR="007D6242" w:rsidRPr="00716F43" w:rsidRDefault="00867EBA" w:rsidP="00100A83">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وبعد طلب إعداد المشروع إضافة للتمويل المقترح للمنشئات الصغيرة والمتوسطة الحجم التي تقوم بتصنيع معدات التبريد التجاري من</w:t>
      </w:r>
      <w:r w:rsidR="007D6242" w:rsidRPr="00716F43">
        <w:rPr>
          <w:rFonts w:asciiTheme="majorBidi" w:hAnsiTheme="majorBidi" w:cstheme="majorBidi"/>
          <w:sz w:val="26"/>
          <w:szCs w:val="26"/>
          <w:rtl/>
          <w:lang w:bidi="ar-LB"/>
        </w:rPr>
        <w:t xml:space="preserve"> الهيدروفلوروكربون-</w:t>
      </w:r>
      <w:r w:rsidR="007D6242" w:rsidRPr="00716F43">
        <w:rPr>
          <w:rStyle w:val="ui-provider"/>
          <w:rFonts w:asciiTheme="majorBidi" w:hAnsiTheme="majorBidi" w:cstheme="majorBidi"/>
          <w:sz w:val="26"/>
          <w:szCs w:val="26"/>
          <w:lang w:bidi="ar-LB"/>
        </w:rPr>
        <w:t>134a</w:t>
      </w:r>
      <w:r w:rsidR="007D6242" w:rsidRPr="00716F43">
        <w:rPr>
          <w:rStyle w:val="ui-provider"/>
          <w:rFonts w:asciiTheme="majorBidi" w:hAnsiTheme="majorBidi" w:cstheme="majorBidi"/>
          <w:sz w:val="26"/>
          <w:szCs w:val="26"/>
          <w:rtl/>
          <w:lang w:bidi="ar-LB"/>
        </w:rPr>
        <w:t>و</w:t>
      </w:r>
      <w:r w:rsidR="007D6242" w:rsidRPr="00716F43">
        <w:rPr>
          <w:rStyle w:val="ui-provider"/>
          <w:rFonts w:asciiTheme="majorBidi" w:hAnsiTheme="majorBidi" w:cstheme="majorBidi"/>
          <w:sz w:val="26"/>
          <w:szCs w:val="26"/>
          <w:lang w:bidi="ar-LB"/>
        </w:rPr>
        <w:t xml:space="preserve"> R-404A</w:t>
      </w:r>
      <w:r w:rsidR="00FE0608" w:rsidRPr="00716F43">
        <w:rPr>
          <w:rStyle w:val="ui-provider"/>
          <w:rFonts w:asciiTheme="majorBidi" w:hAnsiTheme="majorBidi" w:cstheme="majorBidi"/>
          <w:sz w:val="26"/>
          <w:szCs w:val="26"/>
          <w:rtl/>
          <w:lang w:bidi="ar-LB"/>
        </w:rPr>
        <w:t>و</w:t>
      </w:r>
      <w:r w:rsidR="00FE0608" w:rsidRPr="00716F43">
        <w:rPr>
          <w:rStyle w:val="ui-provider"/>
          <w:rFonts w:asciiTheme="majorBidi" w:hAnsiTheme="majorBidi" w:cstheme="majorBidi"/>
          <w:sz w:val="26"/>
          <w:szCs w:val="26"/>
          <w:lang w:bidi="ar-LB"/>
        </w:rPr>
        <w:t xml:space="preserve"> R</w:t>
      </w:r>
      <w:r w:rsidR="00FE0608" w:rsidRPr="00716F43">
        <w:rPr>
          <w:rStyle w:val="ui-provider"/>
          <w:rFonts w:asciiTheme="majorBidi" w:hAnsiTheme="majorBidi" w:cstheme="majorBidi"/>
          <w:sz w:val="26"/>
          <w:szCs w:val="26"/>
          <w:lang w:bidi="ar-LB"/>
        </w:rPr>
        <w:noBreakHyphen/>
        <w:t xml:space="preserve">290 </w:t>
      </w:r>
      <w:r w:rsidR="00FE0608" w:rsidRPr="00716F43">
        <w:rPr>
          <w:rStyle w:val="ui-provider"/>
          <w:rFonts w:asciiTheme="majorBidi" w:hAnsiTheme="majorBidi" w:cstheme="majorBidi"/>
          <w:sz w:val="26"/>
          <w:szCs w:val="26"/>
          <w:rtl/>
          <w:lang w:bidi="ar-LB"/>
        </w:rPr>
        <w:t>و</w:t>
      </w:r>
      <w:r w:rsidR="00FE0608" w:rsidRPr="00716F43">
        <w:rPr>
          <w:rStyle w:val="ui-provider"/>
          <w:rFonts w:asciiTheme="majorBidi" w:hAnsiTheme="majorBidi" w:cstheme="majorBidi"/>
          <w:sz w:val="26"/>
          <w:szCs w:val="26"/>
          <w:lang w:bidi="ar-LB"/>
        </w:rPr>
        <w:t xml:space="preserve"> R</w:t>
      </w:r>
      <w:r w:rsidR="00FE0608" w:rsidRPr="00716F43">
        <w:rPr>
          <w:rStyle w:val="ui-provider"/>
          <w:rFonts w:asciiTheme="majorBidi" w:hAnsiTheme="majorBidi" w:cstheme="majorBidi"/>
          <w:sz w:val="26"/>
          <w:szCs w:val="26"/>
          <w:lang w:bidi="ar-LB"/>
        </w:rPr>
        <w:noBreakHyphen/>
        <w:t>600a</w:t>
      </w:r>
      <w:r w:rsidR="00100A83" w:rsidRPr="00716F43">
        <w:rPr>
          <w:rFonts w:asciiTheme="majorBidi" w:hAnsiTheme="majorBidi" w:cstheme="majorBidi"/>
          <w:sz w:val="26"/>
          <w:szCs w:val="26"/>
          <w:rtl/>
          <w:lang w:bidi="ar-LB"/>
        </w:rPr>
        <w:t xml:space="preserve">التي ترد في المرحلة الأولى من خطط </w:t>
      </w:r>
      <w:r w:rsidR="00D23A07" w:rsidRPr="00716F43">
        <w:rPr>
          <w:rFonts w:asciiTheme="majorBidi" w:hAnsiTheme="majorBidi" w:cstheme="majorBidi"/>
          <w:sz w:val="26"/>
          <w:szCs w:val="26"/>
          <w:rtl/>
          <w:lang w:bidi="ar-LB"/>
        </w:rPr>
        <w:t>كيغالي</w:t>
      </w:r>
      <w:r w:rsidR="00100A83" w:rsidRPr="00716F43">
        <w:rPr>
          <w:rFonts w:asciiTheme="majorBidi" w:hAnsiTheme="majorBidi" w:cstheme="majorBidi"/>
          <w:sz w:val="26"/>
          <w:szCs w:val="26"/>
          <w:rtl/>
          <w:lang w:bidi="ar-LB"/>
        </w:rPr>
        <w:t xml:space="preserve"> التي قدمت لهذا الاجتماع. وسوف يركز المشروع الرائد المقترح بموجب</w:t>
      </w:r>
      <w:r w:rsidR="007D6242" w:rsidRPr="00716F43">
        <w:rPr>
          <w:rFonts w:asciiTheme="majorBidi" w:hAnsiTheme="majorBidi" w:cstheme="majorBidi"/>
          <w:sz w:val="26"/>
          <w:szCs w:val="26"/>
          <w:rtl/>
          <w:lang w:bidi="ar-LB"/>
        </w:rPr>
        <w:t xml:space="preserve"> المقرر 91/65 </w:t>
      </w:r>
      <w:r w:rsidR="00100A83" w:rsidRPr="00716F43">
        <w:rPr>
          <w:rFonts w:asciiTheme="majorBidi" w:hAnsiTheme="majorBidi" w:cstheme="majorBidi"/>
          <w:sz w:val="26"/>
          <w:szCs w:val="26"/>
          <w:rtl/>
          <w:lang w:bidi="ar-LB"/>
        </w:rPr>
        <w:t xml:space="preserve">على تحسينات كفاءة استخدام الطاقة التي ستنفذ خلال تحويل هذه المنشئات والذي سوف يشمل التحول من المكثفات الثابتة السرعة الى تكنولوجيا المكثفات المتباينة السرعة وسوف يستكشف أيضا إمكانيات تصميم وتجميع المنتجات الحالية من الهيدروفلوروكربون بدلا من الاعتماد على إمكانيات السوق. وسيكون الهدف الشامل للمشروع هو تعزيز سياسة أداء </w:t>
      </w:r>
      <w:r w:rsidR="00100A83" w:rsidRPr="00716F43">
        <w:rPr>
          <w:rFonts w:asciiTheme="majorBidi" w:hAnsiTheme="majorBidi" w:cstheme="majorBidi"/>
          <w:sz w:val="26"/>
          <w:szCs w:val="26"/>
          <w:rtl/>
          <w:lang w:bidi="ar-LB"/>
        </w:rPr>
        <w:lastRenderedPageBreak/>
        <w:t>الطاقة في ماليزيا لمعدات التبريد المنفصلة ولدعم الصناعات التي تملكها ماليزيا لزيادة قدرتها على تقاسم وحدات كفاءة استخدام الطاقة. وسوف تتضمن أنشطة إعداد المشروع تقييم احتياجات سعة المنشئتين وتنظيم كفاءة استخدام الطاقة، وإجراء مشاورات مع موردي التكنولوجيا</w:t>
      </w:r>
      <w:r w:rsidR="00251491" w:rsidRPr="00716F43">
        <w:rPr>
          <w:rFonts w:asciiTheme="majorBidi" w:hAnsiTheme="majorBidi" w:cstheme="majorBidi"/>
          <w:sz w:val="26"/>
          <w:szCs w:val="26"/>
          <w:rtl/>
          <w:lang w:bidi="ar-LB"/>
        </w:rPr>
        <w:t xml:space="preserve"> في المنطقة</w:t>
      </w:r>
      <w:r w:rsidR="00251491" w:rsidRPr="00716F43">
        <w:rPr>
          <w:rFonts w:asciiTheme="majorBidi" w:hAnsiTheme="majorBidi" w:cstheme="majorBidi"/>
          <w:sz w:val="26"/>
          <w:szCs w:val="26"/>
          <w:rtl/>
          <w:lang w:bidi="ar-LB"/>
        </w:rPr>
        <w:t>،</w:t>
      </w:r>
      <w:r w:rsidR="00100A83" w:rsidRPr="00716F43">
        <w:rPr>
          <w:rFonts w:asciiTheme="majorBidi" w:hAnsiTheme="majorBidi" w:cstheme="majorBidi"/>
          <w:sz w:val="26"/>
          <w:szCs w:val="26"/>
          <w:rtl/>
          <w:lang w:bidi="ar-LB"/>
        </w:rPr>
        <w:t xml:space="preserve"> وتصميم ووضع المقترح الثاني للمشروع بما في ذلك تحديد مصدر التكنولوجيا والخبرا</w:t>
      </w:r>
      <w:r w:rsidR="00EB7510" w:rsidRPr="00716F43">
        <w:rPr>
          <w:rFonts w:asciiTheme="majorBidi" w:hAnsiTheme="majorBidi" w:cstheme="majorBidi"/>
          <w:sz w:val="26"/>
          <w:szCs w:val="26"/>
          <w:rtl/>
          <w:lang w:bidi="ar-LB"/>
        </w:rPr>
        <w:t>ت</w:t>
      </w:r>
      <w:r w:rsidR="00100A83" w:rsidRPr="00716F43">
        <w:rPr>
          <w:rFonts w:asciiTheme="majorBidi" w:hAnsiTheme="majorBidi" w:cstheme="majorBidi"/>
          <w:sz w:val="26"/>
          <w:szCs w:val="26"/>
          <w:rtl/>
          <w:lang w:bidi="ar-LB"/>
        </w:rPr>
        <w:t>.</w:t>
      </w:r>
    </w:p>
    <w:p w14:paraId="23FEC3B8" w14:textId="137E563E" w:rsidR="00DC6374" w:rsidRPr="00716F43" w:rsidRDefault="00F97BAC" w:rsidP="00F313EB">
      <w:pPr>
        <w:pStyle w:val="Heading1"/>
        <w:keepNext/>
        <w:numPr>
          <w:ilvl w:val="0"/>
          <w:numId w:val="0"/>
        </w:numPr>
        <w:tabs>
          <w:tab w:val="left" w:pos="720"/>
        </w:tabs>
        <w:bidi/>
        <w:rPr>
          <w:rFonts w:asciiTheme="majorBidi" w:hAnsiTheme="majorBidi" w:cstheme="majorBidi"/>
          <w:b/>
          <w:sz w:val="26"/>
          <w:szCs w:val="26"/>
          <w:lang w:bidi="ar-LB"/>
        </w:rPr>
      </w:pPr>
      <w:r w:rsidRPr="00716F43">
        <w:rPr>
          <w:rFonts w:asciiTheme="majorBidi" w:hAnsiTheme="majorBidi" w:cstheme="majorBidi"/>
          <w:b/>
          <w:bCs/>
          <w:sz w:val="26"/>
          <w:szCs w:val="26"/>
          <w:rtl/>
          <w:lang w:bidi="ar-LB"/>
        </w:rPr>
        <w:t>تعليقات الأمانة</w:t>
      </w:r>
    </w:p>
    <w:p w14:paraId="05C85574" w14:textId="45C40768" w:rsidR="00FE0608" w:rsidRPr="00716F43" w:rsidRDefault="00100A83"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استعرضت الأمانة مقترح المشروع وفقا لمعايير المشروعات الواردة في</w:t>
      </w:r>
      <w:r w:rsidR="00FE0608" w:rsidRPr="00716F43">
        <w:rPr>
          <w:rFonts w:asciiTheme="majorBidi" w:hAnsiTheme="majorBidi" w:cstheme="majorBidi"/>
          <w:sz w:val="26"/>
          <w:szCs w:val="26"/>
          <w:rtl/>
          <w:lang w:bidi="ar-LB"/>
        </w:rPr>
        <w:t xml:space="preserve"> المقرر 91/65 </w:t>
      </w:r>
      <w:r w:rsidRPr="00716F43">
        <w:rPr>
          <w:rFonts w:asciiTheme="majorBidi" w:hAnsiTheme="majorBidi" w:cstheme="majorBidi"/>
          <w:sz w:val="26"/>
          <w:szCs w:val="26"/>
          <w:rtl/>
          <w:lang w:bidi="ar-LB"/>
        </w:rPr>
        <w:t>ولاحظت أن طلب إعداد المشروع المقترح يتوافق مع الجزء (ب)(</w:t>
      </w:r>
      <w:r w:rsidR="00D23A07" w:rsidRPr="00716F43">
        <w:rPr>
          <w:rFonts w:asciiTheme="majorBidi" w:hAnsiTheme="majorBidi" w:cstheme="majorBidi"/>
          <w:sz w:val="26"/>
          <w:szCs w:val="26"/>
          <w:rtl/>
          <w:lang w:bidi="ar-LB"/>
        </w:rPr>
        <w:t>1) ألف</w:t>
      </w:r>
      <w:r w:rsidRPr="00716F43">
        <w:rPr>
          <w:rFonts w:asciiTheme="majorBidi" w:hAnsiTheme="majorBidi" w:cstheme="majorBidi"/>
          <w:sz w:val="26"/>
          <w:szCs w:val="26"/>
          <w:rtl/>
          <w:lang w:bidi="ar-LB"/>
        </w:rPr>
        <w:t xml:space="preserve"> بالنسبة لمشروعات التحويل للحفاظ و/أو تعزيز كفاءة استخدام الطاقة مع التحويل من المواد الهيدروفلوروكربونية في تصنيع التبريد المنزلي، ويمكن نظر التبريد التجاري المنفصل، وتكييف الهواء المنزلي والتجاري ومضخات الحرارة على أساس الأولوية.</w:t>
      </w:r>
    </w:p>
    <w:p w14:paraId="7BE24817" w14:textId="54426D66" w:rsidR="00FE0608" w:rsidRPr="00716F43" w:rsidRDefault="00100A83" w:rsidP="00100A83">
      <w:pPr>
        <w:pStyle w:val="Heading1"/>
        <w:numPr>
          <w:ilvl w:val="0"/>
          <w:numId w:val="10"/>
        </w:numPr>
        <w:bidi/>
        <w:spacing w:before="240"/>
        <w:rPr>
          <w:rFonts w:asciiTheme="majorBidi" w:hAnsiTheme="majorBidi" w:cstheme="majorBidi"/>
          <w:sz w:val="26"/>
          <w:szCs w:val="26"/>
          <w:lang w:bidi="ar-LB"/>
        </w:rPr>
      </w:pPr>
      <w:r w:rsidRPr="00716F43">
        <w:rPr>
          <w:rFonts w:asciiTheme="majorBidi" w:hAnsiTheme="majorBidi" w:cstheme="majorBidi"/>
          <w:sz w:val="26"/>
          <w:szCs w:val="26"/>
          <w:rtl/>
          <w:lang w:bidi="ar-LB"/>
        </w:rPr>
        <w:t xml:space="preserve">ولاحظت الأمانة أن إعداد المشروع المطلوب يتصل بالمرحلة الأولى من خطط </w:t>
      </w:r>
      <w:r w:rsidR="00D23A07" w:rsidRPr="00716F43">
        <w:rPr>
          <w:rFonts w:asciiTheme="majorBidi" w:hAnsiTheme="majorBidi" w:cstheme="majorBidi"/>
          <w:sz w:val="26"/>
          <w:szCs w:val="26"/>
          <w:rtl/>
          <w:lang w:bidi="ar-LB"/>
        </w:rPr>
        <w:t>كيغالي</w:t>
      </w:r>
      <w:r w:rsidRPr="00716F43">
        <w:rPr>
          <w:rFonts w:asciiTheme="majorBidi" w:hAnsiTheme="majorBidi" w:cstheme="majorBidi"/>
          <w:sz w:val="26"/>
          <w:szCs w:val="26"/>
          <w:rtl/>
          <w:lang w:bidi="ar-LB"/>
        </w:rPr>
        <w:t xml:space="preserve"> للبلد الذي يقترح الإزالة </w:t>
      </w:r>
      <w:r w:rsidR="00A8342E" w:rsidRPr="00716F43">
        <w:rPr>
          <w:rFonts w:asciiTheme="majorBidi" w:hAnsiTheme="majorBidi" w:cstheme="majorBidi"/>
          <w:sz w:val="26"/>
          <w:szCs w:val="26"/>
          <w:rtl/>
          <w:lang w:bidi="ar-LB"/>
        </w:rPr>
        <w:t>الكاملة للهيدروفلوروكربون</w:t>
      </w:r>
      <w:r w:rsidR="00FE0608" w:rsidRPr="00716F43">
        <w:rPr>
          <w:rFonts w:asciiTheme="majorBidi" w:hAnsiTheme="majorBidi" w:cstheme="majorBidi"/>
          <w:sz w:val="26"/>
          <w:szCs w:val="26"/>
          <w:rtl/>
          <w:lang w:bidi="ar-LB"/>
        </w:rPr>
        <w:t>-</w:t>
      </w:r>
      <w:r w:rsidR="00FE0608" w:rsidRPr="00716F43">
        <w:rPr>
          <w:rStyle w:val="ui-provider"/>
          <w:rFonts w:asciiTheme="majorBidi" w:hAnsiTheme="majorBidi" w:cstheme="majorBidi"/>
          <w:sz w:val="26"/>
          <w:szCs w:val="26"/>
          <w:lang w:val="en-US" w:bidi="ar-LB"/>
        </w:rPr>
        <w:t xml:space="preserve"> </w:t>
      </w:r>
      <w:r w:rsidR="00FE0608" w:rsidRPr="00716F43">
        <w:rPr>
          <w:rStyle w:val="ui-provider"/>
          <w:rFonts w:asciiTheme="majorBidi" w:hAnsiTheme="majorBidi" w:cstheme="majorBidi"/>
          <w:sz w:val="26"/>
          <w:szCs w:val="26"/>
          <w:lang w:bidi="ar-LB"/>
        </w:rPr>
        <w:t>134a</w:t>
      </w:r>
      <w:r w:rsidR="00FE0608" w:rsidRPr="00716F43">
        <w:rPr>
          <w:rStyle w:val="ui-provider"/>
          <w:rFonts w:asciiTheme="majorBidi" w:hAnsiTheme="majorBidi" w:cstheme="majorBidi"/>
          <w:sz w:val="26"/>
          <w:szCs w:val="26"/>
          <w:rtl/>
          <w:lang w:bidi="ar-LB"/>
        </w:rPr>
        <w:t>و</w:t>
      </w:r>
      <w:r w:rsidR="00FE0608" w:rsidRPr="00716F43">
        <w:rPr>
          <w:rStyle w:val="ui-provider"/>
          <w:rFonts w:asciiTheme="majorBidi" w:hAnsiTheme="majorBidi" w:cstheme="majorBidi"/>
          <w:sz w:val="26"/>
          <w:szCs w:val="26"/>
          <w:lang w:bidi="ar-LB"/>
        </w:rPr>
        <w:t xml:space="preserve"> R-404A</w:t>
      </w:r>
      <w:r w:rsidRPr="00716F43">
        <w:rPr>
          <w:rStyle w:val="ui-provider"/>
          <w:rFonts w:asciiTheme="majorBidi" w:hAnsiTheme="majorBidi" w:cstheme="majorBidi"/>
          <w:sz w:val="26"/>
          <w:szCs w:val="26"/>
          <w:rtl/>
          <w:lang w:bidi="ar-LB"/>
        </w:rPr>
        <w:t xml:space="preserve">في تصنيع وحدات التبريد التجاري المنفصلة. وأكد البنك الدولي أن المشروع الناشئ عن ذلك للمنشئتين يتضمن في المرحلة الأولى من خطط </w:t>
      </w:r>
      <w:r w:rsidR="00D23A07" w:rsidRPr="00716F43">
        <w:rPr>
          <w:rStyle w:val="ui-provider"/>
          <w:rFonts w:asciiTheme="majorBidi" w:hAnsiTheme="majorBidi" w:cstheme="majorBidi"/>
          <w:sz w:val="26"/>
          <w:szCs w:val="26"/>
          <w:rtl/>
          <w:lang w:bidi="ar-LB"/>
        </w:rPr>
        <w:t>كيغالي</w:t>
      </w:r>
      <w:r w:rsidRPr="00716F43">
        <w:rPr>
          <w:rStyle w:val="ui-provider"/>
          <w:rFonts w:asciiTheme="majorBidi" w:hAnsiTheme="majorBidi" w:cstheme="majorBidi"/>
          <w:sz w:val="26"/>
          <w:szCs w:val="26"/>
          <w:rtl/>
          <w:lang w:bidi="ar-LB"/>
        </w:rPr>
        <w:t xml:space="preserve"> تحسين أداء الطاقة لمعدات التبريد التجاري المنفصلة التي تقوم بتصنيعها هاتان المنشئتان وسيؤدي الى وضع سياسات ومعايير للتمكين في البلد. وتساءلت الأمانة كذلك عما إذا كان هذا المشروع الرائد سوف يقدم للنظر قبل أن تبدأ أنشطة التحويل في هاتين المنشئتين لضمان التنفيذ </w:t>
      </w:r>
      <w:r w:rsidR="00A8342E" w:rsidRPr="00716F43">
        <w:rPr>
          <w:rStyle w:val="ui-provider"/>
          <w:rFonts w:asciiTheme="majorBidi" w:hAnsiTheme="majorBidi" w:cstheme="majorBidi"/>
          <w:sz w:val="26"/>
          <w:szCs w:val="26"/>
          <w:rtl/>
          <w:lang w:bidi="ar-LB"/>
        </w:rPr>
        <w:t>المنسجم</w:t>
      </w:r>
      <w:r w:rsidRPr="00716F43">
        <w:rPr>
          <w:rStyle w:val="ui-provider"/>
          <w:rFonts w:asciiTheme="majorBidi" w:hAnsiTheme="majorBidi" w:cstheme="majorBidi"/>
          <w:sz w:val="26"/>
          <w:szCs w:val="26"/>
          <w:rtl/>
          <w:lang w:bidi="ar-LB"/>
        </w:rPr>
        <w:t xml:space="preserve"> للأنشطة وهو الأمر الذي أكده البنك الدولي. وأكد البنك الدولي كذلك أن المتطلبات الواردة في الفقرة (ب)(4) من</w:t>
      </w:r>
      <w:r w:rsidR="00FE0608" w:rsidRPr="00716F43">
        <w:rPr>
          <w:rFonts w:asciiTheme="majorBidi" w:hAnsiTheme="majorBidi" w:cstheme="majorBidi"/>
          <w:sz w:val="26"/>
          <w:szCs w:val="26"/>
          <w:rtl/>
          <w:lang w:bidi="ar-LB"/>
        </w:rPr>
        <w:t xml:space="preserve"> المقرر91/65</w:t>
      </w:r>
      <w:r w:rsidRPr="00716F43">
        <w:rPr>
          <w:rFonts w:asciiTheme="majorBidi" w:hAnsiTheme="majorBidi" w:cstheme="majorBidi"/>
          <w:sz w:val="26"/>
          <w:szCs w:val="26"/>
          <w:rtl/>
          <w:lang w:bidi="ar-LB"/>
        </w:rPr>
        <w:t xml:space="preserve"> سوف يحققها المشروع الناتج عن المشروع المقترح.</w:t>
      </w:r>
    </w:p>
    <w:p w14:paraId="783D221C" w14:textId="5C528D92" w:rsidR="0098683C" w:rsidRPr="00716F43" w:rsidRDefault="0098683C" w:rsidP="00F313EB">
      <w:pPr>
        <w:pStyle w:val="Heading1"/>
        <w:keepNext/>
        <w:numPr>
          <w:ilvl w:val="0"/>
          <w:numId w:val="0"/>
        </w:numPr>
        <w:bidi/>
        <w:spacing w:after="120"/>
        <w:rPr>
          <w:rFonts w:asciiTheme="majorBidi" w:hAnsiTheme="majorBidi" w:cstheme="majorBidi"/>
          <w:b/>
          <w:sz w:val="26"/>
          <w:szCs w:val="26"/>
          <w:rtl/>
          <w:lang w:bidi="ar-LB"/>
        </w:rPr>
      </w:pPr>
      <w:r w:rsidRPr="00716F43">
        <w:rPr>
          <w:rFonts w:asciiTheme="majorBidi" w:hAnsiTheme="majorBidi" w:cstheme="majorBidi"/>
          <w:b/>
          <w:bCs/>
          <w:color w:val="000000" w:themeColor="text1"/>
          <w:sz w:val="26"/>
          <w:szCs w:val="26"/>
          <w:rtl/>
          <w:lang w:eastAsia="en-CA" w:bidi="ar-LB"/>
        </w:rPr>
        <w:t>توصية الأمانة</w:t>
      </w:r>
    </w:p>
    <w:p w14:paraId="16BABE11" w14:textId="0799A51B" w:rsidR="00B017BE" w:rsidRPr="00716F43" w:rsidRDefault="00B017BE"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توصي الأمانة بالموافقة الشمولية على الطلب الخاص بإعداد مشروع رائد لتعزيز كفاءة استخدام الطاقة في قطاع التبريد التجاري في ماليزيا مع التحويل الى غازات التبريد المنخفضة القدرة على الاحترار العالمي بمستوى التمويل المبين في القسم ألف-3 من الجدول 1.</w:t>
      </w:r>
    </w:p>
    <w:p w14:paraId="1D408C94" w14:textId="43BDF932" w:rsidR="009E3D2B" w:rsidRPr="00716F43" w:rsidRDefault="009E3D2B" w:rsidP="00740B62">
      <w:pPr>
        <w:bidi/>
        <w:rPr>
          <w:rFonts w:asciiTheme="majorBidi" w:hAnsiTheme="majorBidi" w:cstheme="majorBidi"/>
          <w:b/>
          <w:bCs/>
          <w:sz w:val="26"/>
          <w:szCs w:val="26"/>
          <w:rtl/>
          <w:lang w:bidi="ar-LB"/>
        </w:rPr>
      </w:pPr>
      <w:r w:rsidRPr="00716F43">
        <w:rPr>
          <w:rFonts w:asciiTheme="majorBidi" w:hAnsiTheme="majorBidi" w:cstheme="majorBidi"/>
          <w:b/>
          <w:bCs/>
          <w:sz w:val="26"/>
          <w:szCs w:val="26"/>
          <w:rtl/>
          <w:lang w:bidi="ar-LB"/>
        </w:rPr>
        <w:t xml:space="preserve">القسم باء: </w:t>
      </w:r>
      <w:r w:rsidR="00B017BE" w:rsidRPr="00716F43">
        <w:rPr>
          <w:rFonts w:asciiTheme="majorBidi" w:hAnsiTheme="majorBidi" w:cstheme="majorBidi"/>
          <w:b/>
          <w:bCs/>
          <w:sz w:val="26"/>
          <w:szCs w:val="26"/>
          <w:rtl/>
          <w:lang w:bidi="ar-LB"/>
        </w:rPr>
        <w:t xml:space="preserve">الأنشطة الموصي بنظرها بصورة </w:t>
      </w:r>
      <w:r w:rsidR="00740B62" w:rsidRPr="00716F43">
        <w:rPr>
          <w:rFonts w:asciiTheme="majorBidi" w:hAnsiTheme="majorBidi" w:cstheme="majorBidi"/>
          <w:b/>
          <w:bCs/>
          <w:sz w:val="26"/>
          <w:szCs w:val="26"/>
          <w:rtl/>
          <w:lang w:bidi="ar-LB"/>
        </w:rPr>
        <w:t>إ</w:t>
      </w:r>
      <w:r w:rsidR="00B017BE" w:rsidRPr="00716F43">
        <w:rPr>
          <w:rFonts w:asciiTheme="majorBidi" w:hAnsiTheme="majorBidi" w:cstheme="majorBidi"/>
          <w:b/>
          <w:bCs/>
          <w:sz w:val="26"/>
          <w:szCs w:val="26"/>
          <w:rtl/>
          <w:lang w:bidi="ar-LB"/>
        </w:rPr>
        <w:t>فرادية</w:t>
      </w:r>
    </w:p>
    <w:p w14:paraId="660E0E8D" w14:textId="04F081D0" w:rsidR="0098683C" w:rsidRPr="00716F43" w:rsidRDefault="0098683C" w:rsidP="00F313EB">
      <w:pPr>
        <w:bidi/>
        <w:spacing w:before="240" w:after="240"/>
        <w:rPr>
          <w:rFonts w:asciiTheme="majorBidi" w:hAnsiTheme="majorBidi" w:cstheme="majorBidi"/>
          <w:b/>
          <w:bCs/>
          <w:sz w:val="26"/>
          <w:szCs w:val="26"/>
          <w:rtl/>
          <w:lang w:bidi="ar-LB"/>
        </w:rPr>
      </w:pPr>
      <w:r w:rsidRPr="00716F43">
        <w:rPr>
          <w:rFonts w:asciiTheme="majorBidi" w:hAnsiTheme="majorBidi" w:cstheme="majorBidi"/>
          <w:b/>
          <w:bCs/>
          <w:sz w:val="26"/>
          <w:szCs w:val="26"/>
          <w:rtl/>
          <w:lang w:bidi="ar-LB"/>
        </w:rPr>
        <w:t xml:space="preserve">باء 1: </w:t>
      </w:r>
      <w:r w:rsidR="00B017BE" w:rsidRPr="00716F43">
        <w:rPr>
          <w:rFonts w:asciiTheme="majorBidi" w:hAnsiTheme="majorBidi" w:cstheme="majorBidi"/>
          <w:b/>
          <w:bCs/>
          <w:sz w:val="26"/>
          <w:szCs w:val="26"/>
          <w:rtl/>
          <w:lang w:bidi="ar-LB"/>
        </w:rPr>
        <w:t xml:space="preserve">إعداد مشروع لخطط </w:t>
      </w:r>
      <w:r w:rsidR="00D23A07" w:rsidRPr="00716F43">
        <w:rPr>
          <w:rFonts w:asciiTheme="majorBidi" w:hAnsiTheme="majorBidi" w:cstheme="majorBidi"/>
          <w:b/>
          <w:bCs/>
          <w:sz w:val="26"/>
          <w:szCs w:val="26"/>
          <w:rtl/>
          <w:lang w:bidi="ar-LB"/>
        </w:rPr>
        <w:t>كيغالي</w:t>
      </w:r>
      <w:r w:rsidR="00B017BE" w:rsidRPr="00716F43">
        <w:rPr>
          <w:rFonts w:asciiTheme="majorBidi" w:hAnsiTheme="majorBidi" w:cstheme="majorBidi"/>
          <w:b/>
          <w:bCs/>
          <w:sz w:val="26"/>
          <w:szCs w:val="26"/>
          <w:rtl/>
          <w:lang w:bidi="ar-LB"/>
        </w:rPr>
        <w:t xml:space="preserve"> لتنفيذ الهيدروفلوروكربون</w:t>
      </w:r>
    </w:p>
    <w:p w14:paraId="631BAE6A" w14:textId="19DE717E" w:rsidR="00564BEC" w:rsidRPr="00716F43" w:rsidRDefault="00485F40" w:rsidP="00F313EB">
      <w:pPr>
        <w:keepNext/>
        <w:keepLines/>
        <w:widowControl w:val="0"/>
        <w:bidi/>
        <w:spacing w:after="240"/>
        <w:rPr>
          <w:rFonts w:asciiTheme="majorBidi" w:hAnsiTheme="majorBidi" w:cstheme="majorBidi"/>
          <w:b/>
          <w:sz w:val="26"/>
          <w:szCs w:val="26"/>
          <w:lang w:bidi="ar-LB"/>
        </w:rPr>
      </w:pPr>
      <w:r w:rsidRPr="00716F43">
        <w:rPr>
          <w:rFonts w:asciiTheme="majorBidi" w:hAnsiTheme="majorBidi" w:cstheme="majorBidi"/>
          <w:b/>
          <w:bCs/>
          <w:sz w:val="26"/>
          <w:szCs w:val="26"/>
          <w:rtl/>
          <w:lang w:bidi="ar-LB"/>
        </w:rPr>
        <w:t>وصف المشروع</w:t>
      </w:r>
    </w:p>
    <w:p w14:paraId="0E6017B2" w14:textId="2A2254B7" w:rsidR="00B017BE" w:rsidRPr="00716F43" w:rsidRDefault="00B017BE"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 xml:space="preserve">قدم البنك الدولي طلبا لإعداد المرحلة الأولى من خطط </w:t>
      </w:r>
      <w:r w:rsidR="00D23A07" w:rsidRPr="00716F43">
        <w:rPr>
          <w:rFonts w:asciiTheme="majorBidi" w:hAnsiTheme="majorBidi" w:cstheme="majorBidi"/>
          <w:sz w:val="26"/>
          <w:szCs w:val="26"/>
          <w:rtl/>
          <w:lang w:bidi="ar-LB"/>
        </w:rPr>
        <w:t>كيغالي</w:t>
      </w:r>
      <w:r w:rsidRPr="00716F43">
        <w:rPr>
          <w:rFonts w:asciiTheme="majorBidi" w:hAnsiTheme="majorBidi" w:cstheme="majorBidi"/>
          <w:sz w:val="26"/>
          <w:szCs w:val="26"/>
          <w:rtl/>
          <w:lang w:bidi="ar-LB"/>
        </w:rPr>
        <w:t xml:space="preserve"> لبلد واحد بوصفه الوكالة المنفذة المعينة على النحو المبين في القسم باء-1 من الجدول 1</w:t>
      </w:r>
      <w:r w:rsidR="0012160D" w:rsidRPr="00716F43">
        <w:rPr>
          <w:rFonts w:asciiTheme="majorBidi" w:hAnsiTheme="majorBidi" w:cstheme="majorBidi"/>
          <w:sz w:val="26"/>
          <w:szCs w:val="26"/>
          <w:rtl/>
          <w:lang w:bidi="ar-LB"/>
        </w:rPr>
        <w:t>.</w:t>
      </w:r>
    </w:p>
    <w:p w14:paraId="33B694C2" w14:textId="656AABAB" w:rsidR="0012160D" w:rsidRPr="00716F43" w:rsidRDefault="0012160D" w:rsidP="0012160D">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 xml:space="preserve">ويتضمن التقديم بيانات عن استهلاك المواد الهيدروفلوروكربونية وخلائط الهيدروفلوروكربونية لعام 2020 ووصف للأنشطة اللازمة لإعداد استراتيجية جامعة للمرحلة الأولى من خطط </w:t>
      </w:r>
      <w:r w:rsidR="00D23A07" w:rsidRPr="00716F43">
        <w:rPr>
          <w:rFonts w:asciiTheme="majorBidi" w:hAnsiTheme="majorBidi" w:cstheme="majorBidi"/>
          <w:sz w:val="26"/>
          <w:szCs w:val="26"/>
          <w:rtl/>
          <w:lang w:bidi="ar-LB"/>
        </w:rPr>
        <w:t>كيغالي</w:t>
      </w:r>
      <w:r w:rsidRPr="00716F43">
        <w:rPr>
          <w:rFonts w:asciiTheme="majorBidi" w:hAnsiTheme="majorBidi" w:cstheme="majorBidi"/>
          <w:sz w:val="26"/>
          <w:szCs w:val="26"/>
          <w:rtl/>
          <w:lang w:bidi="ar-LB"/>
        </w:rPr>
        <w:t xml:space="preserve"> لتايلند. </w:t>
      </w:r>
      <w:r w:rsidR="00A8741B" w:rsidRPr="00716F43">
        <w:rPr>
          <w:rFonts w:asciiTheme="majorBidi" w:hAnsiTheme="majorBidi" w:cstheme="majorBidi"/>
          <w:sz w:val="26"/>
          <w:szCs w:val="26"/>
          <w:rtl/>
          <w:lang w:bidi="ar-LB"/>
        </w:rPr>
        <w:t xml:space="preserve">وشملت أنشطة إعداد المشروع إجراء </w:t>
      </w:r>
      <w:r w:rsidR="00A8741B" w:rsidRPr="00716F43">
        <w:rPr>
          <w:rFonts w:asciiTheme="majorBidi" w:hAnsiTheme="majorBidi" w:cstheme="majorBidi"/>
          <w:sz w:val="26"/>
          <w:szCs w:val="26"/>
          <w:rtl/>
          <w:lang w:val="en-US" w:bidi="ar-LB"/>
        </w:rPr>
        <w:t>مسح وطني</w:t>
      </w:r>
      <w:r w:rsidR="00A8741B" w:rsidRPr="00716F43">
        <w:rPr>
          <w:rFonts w:asciiTheme="majorBidi" w:hAnsiTheme="majorBidi" w:cstheme="majorBidi"/>
          <w:sz w:val="26"/>
          <w:szCs w:val="26"/>
          <w:rtl/>
          <w:lang w:bidi="ar-LB"/>
        </w:rPr>
        <w:t xml:space="preserve"> وجمع البيانات</w:t>
      </w:r>
      <w:r w:rsidR="00A8741B" w:rsidRPr="00716F43">
        <w:rPr>
          <w:rFonts w:asciiTheme="majorBidi" w:hAnsiTheme="majorBidi" w:cstheme="majorBidi"/>
          <w:sz w:val="26"/>
          <w:szCs w:val="26"/>
          <w:rtl/>
          <w:lang w:bidi="ar-LB"/>
        </w:rPr>
        <w:t xml:space="preserve"> </w:t>
      </w:r>
      <w:r w:rsidRPr="00716F43">
        <w:rPr>
          <w:rFonts w:asciiTheme="majorBidi" w:hAnsiTheme="majorBidi" w:cstheme="majorBidi"/>
          <w:sz w:val="26"/>
          <w:szCs w:val="26"/>
          <w:rtl/>
          <w:lang w:bidi="ar-LB"/>
        </w:rPr>
        <w:t>عن استهلاك الهيدروفلوروكربون، وتحليل لاستخدام المواد الهيدروفلوروكربونية وبدائلها ومسح للمعدات العاملة بالهيدروفلوروكربون</w:t>
      </w:r>
      <w:r w:rsidR="00D84712" w:rsidRPr="00716F43">
        <w:rPr>
          <w:rFonts w:asciiTheme="majorBidi" w:hAnsiTheme="majorBidi" w:cstheme="majorBidi"/>
          <w:sz w:val="26"/>
          <w:szCs w:val="26"/>
          <w:rtl/>
          <w:lang w:bidi="ar-LB"/>
        </w:rPr>
        <w:t xml:space="preserve"> </w:t>
      </w:r>
      <w:r w:rsidR="00DC0789" w:rsidRPr="00716F43">
        <w:rPr>
          <w:rFonts w:asciiTheme="majorBidi" w:hAnsiTheme="majorBidi" w:cstheme="majorBidi"/>
          <w:sz w:val="26"/>
          <w:szCs w:val="26"/>
          <w:rtl/>
          <w:lang w:bidi="ar-LB"/>
        </w:rPr>
        <w:t>واستعراض للسياسات والتشريعات ذات الصلة بخفض الهيدروفلوروكربون ووضع استراتيجية جامعة لخفض الهيدروفلوروكربون.</w:t>
      </w:r>
    </w:p>
    <w:p w14:paraId="4F053805" w14:textId="18902B31" w:rsidR="00DC0789" w:rsidRPr="00716F43" w:rsidRDefault="00DC0789"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 xml:space="preserve">ويقدم البنك الدولي هذا الطلب مشيرا الى أن حكومة تايلند قد وافقت على التصديق على تعديل </w:t>
      </w:r>
      <w:r w:rsidR="00D23A07" w:rsidRPr="00716F43">
        <w:rPr>
          <w:rFonts w:asciiTheme="majorBidi" w:hAnsiTheme="majorBidi" w:cstheme="majorBidi"/>
          <w:sz w:val="26"/>
          <w:szCs w:val="26"/>
          <w:rtl/>
          <w:lang w:bidi="ar-LB"/>
        </w:rPr>
        <w:t>كيغالي</w:t>
      </w:r>
      <w:r w:rsidRPr="00716F43">
        <w:rPr>
          <w:rFonts w:asciiTheme="majorBidi" w:hAnsiTheme="majorBidi" w:cstheme="majorBidi"/>
          <w:sz w:val="26"/>
          <w:szCs w:val="26"/>
          <w:rtl/>
          <w:lang w:bidi="ar-LB"/>
        </w:rPr>
        <w:t xml:space="preserve"> إلاّ أن صكوك التصديق لم تودع بعد في وديعة الأمم المتحدة.</w:t>
      </w:r>
    </w:p>
    <w:p w14:paraId="40CA7A82" w14:textId="73455F7B" w:rsidR="00564BEC" w:rsidRPr="00716F43" w:rsidRDefault="00F97BAC" w:rsidP="00F313EB">
      <w:pPr>
        <w:keepNext/>
        <w:widowControl w:val="0"/>
        <w:bidi/>
        <w:spacing w:after="240"/>
        <w:rPr>
          <w:rFonts w:asciiTheme="majorBidi" w:hAnsiTheme="majorBidi" w:cstheme="majorBidi"/>
          <w:b/>
          <w:color w:val="000000" w:themeColor="text1"/>
          <w:sz w:val="26"/>
          <w:szCs w:val="26"/>
          <w:lang w:bidi="ar-LB"/>
        </w:rPr>
      </w:pPr>
      <w:r w:rsidRPr="00716F43">
        <w:rPr>
          <w:rFonts w:asciiTheme="majorBidi" w:hAnsiTheme="majorBidi" w:cstheme="majorBidi"/>
          <w:b/>
          <w:bCs/>
          <w:color w:val="000000" w:themeColor="text1"/>
          <w:sz w:val="26"/>
          <w:szCs w:val="26"/>
          <w:rtl/>
          <w:lang w:bidi="ar-LB"/>
        </w:rPr>
        <w:lastRenderedPageBreak/>
        <w:t>تعليقات الأمانة</w:t>
      </w:r>
    </w:p>
    <w:p w14:paraId="70666F21" w14:textId="3D0E4822" w:rsidR="00FE0608" w:rsidRPr="00716F43" w:rsidRDefault="00DC0789"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لدى استعراض الطلب، أخذت الأمانة في الاعتبار المبادئ التوجيهية لإعداد مشر</w:t>
      </w:r>
      <w:r w:rsidR="00D857AC" w:rsidRPr="00716F43">
        <w:rPr>
          <w:rFonts w:asciiTheme="majorBidi" w:hAnsiTheme="majorBidi" w:cstheme="majorBidi"/>
          <w:sz w:val="26"/>
          <w:szCs w:val="26"/>
          <w:rtl/>
          <w:lang w:bidi="ar-LB"/>
        </w:rPr>
        <w:t xml:space="preserve">وعات </w:t>
      </w:r>
      <w:r w:rsidR="00D23A07" w:rsidRPr="00716F43">
        <w:rPr>
          <w:rFonts w:asciiTheme="majorBidi" w:hAnsiTheme="majorBidi" w:cstheme="majorBidi"/>
          <w:sz w:val="26"/>
          <w:szCs w:val="26"/>
          <w:rtl/>
          <w:lang w:bidi="ar-LB"/>
        </w:rPr>
        <w:t>كيغالي</w:t>
      </w:r>
      <w:r w:rsidR="00D857AC" w:rsidRPr="00716F43">
        <w:rPr>
          <w:rFonts w:asciiTheme="majorBidi" w:hAnsiTheme="majorBidi" w:cstheme="majorBidi"/>
          <w:sz w:val="26"/>
          <w:szCs w:val="26"/>
          <w:rtl/>
          <w:lang w:bidi="ar-LB"/>
        </w:rPr>
        <w:t xml:space="preserve"> على النحو الوارد في</w:t>
      </w:r>
      <w:r w:rsidR="00FE0608" w:rsidRPr="00716F43">
        <w:rPr>
          <w:rFonts w:asciiTheme="majorBidi" w:hAnsiTheme="majorBidi" w:cstheme="majorBidi"/>
          <w:sz w:val="26"/>
          <w:szCs w:val="26"/>
          <w:rtl/>
          <w:lang w:bidi="ar-LB"/>
        </w:rPr>
        <w:t xml:space="preserve"> المقرر 87/50، </w:t>
      </w:r>
      <w:r w:rsidR="00D857AC" w:rsidRPr="00716F43">
        <w:rPr>
          <w:rFonts w:asciiTheme="majorBidi" w:hAnsiTheme="majorBidi" w:cstheme="majorBidi"/>
          <w:sz w:val="26"/>
          <w:szCs w:val="26"/>
          <w:rtl/>
          <w:lang w:bidi="ar-LB"/>
        </w:rPr>
        <w:t>والأنشطة المقترحة لإعداد المشروع وصلتها بأنشطة التمكين والمشروعات الأخرى المتعلقة بالهيدروفلوروكربون في البلد.</w:t>
      </w:r>
    </w:p>
    <w:p w14:paraId="45F8DDAB" w14:textId="2467B7F6" w:rsidR="00FE0608" w:rsidRPr="00716F43" w:rsidRDefault="00D857AC"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و</w:t>
      </w:r>
      <w:r w:rsidR="00516069" w:rsidRPr="00716F43">
        <w:rPr>
          <w:rFonts w:asciiTheme="majorBidi" w:hAnsiTheme="majorBidi" w:cstheme="majorBidi"/>
          <w:sz w:val="26"/>
          <w:szCs w:val="26"/>
          <w:rtl/>
          <w:lang w:bidi="ar-LB"/>
        </w:rPr>
        <w:t xml:space="preserve">بكونه </w:t>
      </w:r>
      <w:r w:rsidR="00516069" w:rsidRPr="00716F43">
        <w:rPr>
          <w:rFonts w:asciiTheme="majorBidi" w:hAnsiTheme="majorBidi" w:cstheme="majorBidi"/>
          <w:sz w:val="26"/>
          <w:szCs w:val="26"/>
          <w:rtl/>
          <w:lang w:bidi="ar-LB"/>
        </w:rPr>
        <w:t>الوكالة المنفذة المعينة،</w:t>
      </w:r>
      <w:r w:rsidR="00516069" w:rsidRPr="00716F43">
        <w:rPr>
          <w:rFonts w:asciiTheme="majorBidi" w:hAnsiTheme="majorBidi" w:cstheme="majorBidi"/>
          <w:sz w:val="26"/>
          <w:szCs w:val="26"/>
          <w:rtl/>
          <w:lang w:bidi="ar-LB"/>
        </w:rPr>
        <w:t xml:space="preserve"> </w:t>
      </w:r>
      <w:r w:rsidRPr="00716F43">
        <w:rPr>
          <w:rFonts w:asciiTheme="majorBidi" w:hAnsiTheme="majorBidi" w:cstheme="majorBidi"/>
          <w:sz w:val="26"/>
          <w:szCs w:val="26"/>
          <w:rtl/>
          <w:lang w:bidi="ar-LB"/>
        </w:rPr>
        <w:t xml:space="preserve">وصف البنك الدولي الأنشطة اللازمة لإعداد الاستراتيجية الجامعة باستخدام الاستمارة الخاصة بطلبات إعداد المشروعات لخطط </w:t>
      </w:r>
      <w:r w:rsidR="00D23A07" w:rsidRPr="00716F43">
        <w:rPr>
          <w:rFonts w:asciiTheme="majorBidi" w:hAnsiTheme="majorBidi" w:cstheme="majorBidi"/>
          <w:sz w:val="26"/>
          <w:szCs w:val="26"/>
          <w:rtl/>
          <w:lang w:bidi="ar-LB"/>
        </w:rPr>
        <w:t>كيغالي</w:t>
      </w:r>
      <w:r w:rsidRPr="00716F43">
        <w:rPr>
          <w:rFonts w:asciiTheme="majorBidi" w:hAnsiTheme="majorBidi" w:cstheme="majorBidi"/>
          <w:sz w:val="26"/>
          <w:szCs w:val="26"/>
          <w:rtl/>
          <w:lang w:bidi="ar-LB"/>
        </w:rPr>
        <w:t xml:space="preserve">. ولاحظت الأمانة أن البلد قدم رسالة موافقة تبين اعتزامها اتخاذ الإجراءات لخفض الهيدروفلوروكربون، وأن التمويل المطلوب يتوافق مع </w:t>
      </w:r>
      <w:r w:rsidR="00FE0608" w:rsidRPr="00716F43">
        <w:rPr>
          <w:rFonts w:asciiTheme="majorBidi" w:hAnsiTheme="majorBidi" w:cstheme="majorBidi"/>
          <w:sz w:val="26"/>
          <w:szCs w:val="26"/>
          <w:rtl/>
          <w:lang w:bidi="ar-LB"/>
        </w:rPr>
        <w:t>المقرر 87/50(ج).</w:t>
      </w:r>
    </w:p>
    <w:p w14:paraId="23AB50BC" w14:textId="7139004E" w:rsidR="00D857AC" w:rsidRPr="00716F43" w:rsidRDefault="00D857AC"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 xml:space="preserve">ولاحظت الأمانة كذلك أن حكومة تايلند قد وافقت على التصديق على تعديل </w:t>
      </w:r>
      <w:r w:rsidR="00D23A07" w:rsidRPr="00716F43">
        <w:rPr>
          <w:rFonts w:asciiTheme="majorBidi" w:hAnsiTheme="majorBidi" w:cstheme="majorBidi"/>
          <w:sz w:val="26"/>
          <w:szCs w:val="26"/>
          <w:rtl/>
          <w:lang w:bidi="ar-LB"/>
        </w:rPr>
        <w:t>كيغالي</w:t>
      </w:r>
      <w:r w:rsidRPr="00716F43">
        <w:rPr>
          <w:rFonts w:asciiTheme="majorBidi" w:hAnsiTheme="majorBidi" w:cstheme="majorBidi"/>
          <w:sz w:val="26"/>
          <w:szCs w:val="26"/>
          <w:rtl/>
          <w:lang w:bidi="ar-LB"/>
        </w:rPr>
        <w:t xml:space="preserve"> وتنفذ عملية الموافقة الداخلية لإيداع صك التصديق لدى جهة الإيداع في الأمم المتحدة وهي العملية التي يتوقع أن تتم قبل أو وقت انعقاد اجتماع اللجنة التنفيذية، ويعتبر التصديق على تعديل </w:t>
      </w:r>
      <w:r w:rsidR="00D23A07" w:rsidRPr="00716F43">
        <w:rPr>
          <w:rFonts w:asciiTheme="majorBidi" w:hAnsiTheme="majorBidi" w:cstheme="majorBidi"/>
          <w:sz w:val="26"/>
          <w:szCs w:val="26"/>
          <w:rtl/>
          <w:lang w:bidi="ar-LB"/>
        </w:rPr>
        <w:t>كيغالي</w:t>
      </w:r>
      <w:r w:rsidRPr="00716F43">
        <w:rPr>
          <w:rFonts w:asciiTheme="majorBidi" w:hAnsiTheme="majorBidi" w:cstheme="majorBidi"/>
          <w:sz w:val="26"/>
          <w:szCs w:val="26"/>
          <w:rtl/>
          <w:lang w:bidi="ar-LB"/>
        </w:rPr>
        <w:t xml:space="preserve"> شرطا أساسيا ل</w:t>
      </w:r>
      <w:r w:rsidR="00516069" w:rsidRPr="00716F43">
        <w:rPr>
          <w:rFonts w:asciiTheme="majorBidi" w:hAnsiTheme="majorBidi" w:cstheme="majorBidi"/>
          <w:sz w:val="26"/>
          <w:szCs w:val="26"/>
          <w:rtl/>
          <w:lang w:bidi="ar-LB"/>
        </w:rPr>
        <w:t>ل</w:t>
      </w:r>
      <w:r w:rsidRPr="00716F43">
        <w:rPr>
          <w:rFonts w:asciiTheme="majorBidi" w:hAnsiTheme="majorBidi" w:cstheme="majorBidi"/>
          <w:sz w:val="26"/>
          <w:szCs w:val="26"/>
          <w:rtl/>
          <w:lang w:bidi="ar-LB"/>
        </w:rPr>
        <w:t xml:space="preserve">نظر </w:t>
      </w:r>
      <w:r w:rsidR="00516069" w:rsidRPr="00716F43">
        <w:rPr>
          <w:rFonts w:asciiTheme="majorBidi" w:hAnsiTheme="majorBidi" w:cstheme="majorBidi"/>
          <w:sz w:val="26"/>
          <w:szCs w:val="26"/>
          <w:rtl/>
          <w:lang w:bidi="ar-LB"/>
        </w:rPr>
        <w:t>ب</w:t>
      </w:r>
      <w:r w:rsidRPr="00716F43">
        <w:rPr>
          <w:rFonts w:asciiTheme="majorBidi" w:hAnsiTheme="majorBidi" w:cstheme="majorBidi"/>
          <w:sz w:val="26"/>
          <w:szCs w:val="26"/>
          <w:rtl/>
          <w:lang w:bidi="ar-LB"/>
        </w:rPr>
        <w:t xml:space="preserve">تمويل إعداد المشروعات لخطط </w:t>
      </w:r>
      <w:r w:rsidR="00D23A07" w:rsidRPr="00716F43">
        <w:rPr>
          <w:rFonts w:asciiTheme="majorBidi" w:hAnsiTheme="majorBidi" w:cstheme="majorBidi"/>
          <w:sz w:val="26"/>
          <w:szCs w:val="26"/>
          <w:rtl/>
          <w:lang w:bidi="ar-LB"/>
        </w:rPr>
        <w:t>كيغالي</w:t>
      </w:r>
      <w:r w:rsidRPr="00716F43">
        <w:rPr>
          <w:rFonts w:asciiTheme="majorBidi" w:hAnsiTheme="majorBidi" w:cstheme="majorBidi"/>
          <w:sz w:val="26"/>
          <w:szCs w:val="26"/>
          <w:rtl/>
          <w:lang w:bidi="ar-LB"/>
        </w:rPr>
        <w:t xml:space="preserve">. </w:t>
      </w:r>
      <w:r w:rsidR="00516069" w:rsidRPr="00716F43">
        <w:rPr>
          <w:rFonts w:asciiTheme="majorBidi" w:hAnsiTheme="majorBidi" w:cstheme="majorBidi"/>
          <w:sz w:val="26"/>
          <w:szCs w:val="26"/>
          <w:rtl/>
          <w:lang w:bidi="ar-LB"/>
        </w:rPr>
        <w:t>وأشارت</w:t>
      </w:r>
      <w:r w:rsidRPr="00716F43">
        <w:rPr>
          <w:rFonts w:asciiTheme="majorBidi" w:hAnsiTheme="majorBidi" w:cstheme="majorBidi"/>
          <w:sz w:val="26"/>
          <w:szCs w:val="26"/>
          <w:rtl/>
          <w:lang w:bidi="ar-LB"/>
        </w:rPr>
        <w:t xml:space="preserve"> الأمانة للبنك الدولي بأن الطلب الذي أدرج للنظر بصفة إفرادية على اساس أن التصديق قد يكون ضروريا قبل اجتماع اللجنة التنفيذية إلاّ أنه في حالة عدم ايداع التصديق حتى ذلك الوقت، فسوف يسحب الطلب ويقدم للاجتماع التالي. ووافق البنك الدولي على هذا النهج وأكد أن عملية التصديق سوف تستكمل قبل هذا الوقت.</w:t>
      </w:r>
    </w:p>
    <w:p w14:paraId="29830300" w14:textId="2216E035" w:rsidR="0098683C" w:rsidRPr="00716F43" w:rsidRDefault="0098683C" w:rsidP="00F313EB">
      <w:pPr>
        <w:keepNext/>
        <w:bidi/>
        <w:spacing w:after="240"/>
        <w:rPr>
          <w:rFonts w:asciiTheme="majorBidi" w:hAnsiTheme="majorBidi" w:cstheme="majorBidi"/>
          <w:b/>
          <w:sz w:val="26"/>
          <w:szCs w:val="26"/>
          <w:rtl/>
          <w:lang w:bidi="ar-LB"/>
        </w:rPr>
      </w:pPr>
      <w:r w:rsidRPr="00716F43">
        <w:rPr>
          <w:rFonts w:asciiTheme="majorBidi" w:hAnsiTheme="majorBidi" w:cstheme="majorBidi"/>
          <w:b/>
          <w:bCs/>
          <w:color w:val="000000" w:themeColor="text1"/>
          <w:sz w:val="26"/>
          <w:szCs w:val="26"/>
          <w:rtl/>
          <w:lang w:eastAsia="en-CA" w:bidi="ar-LB"/>
        </w:rPr>
        <w:t>توصية الأمانة</w:t>
      </w:r>
    </w:p>
    <w:p w14:paraId="7BFFC29F" w14:textId="4FBF48E3" w:rsidR="00FE0608" w:rsidRPr="00716F43" w:rsidRDefault="00D857AC" w:rsidP="00A978D8">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 xml:space="preserve">قد ترغب اللجنة التنفيذية في أن تنظر في الموافقة على إعداد </w:t>
      </w:r>
      <w:r w:rsidR="00601CC0" w:rsidRPr="00716F43">
        <w:rPr>
          <w:rFonts w:asciiTheme="majorBidi" w:hAnsiTheme="majorBidi" w:cstheme="majorBidi"/>
          <w:sz w:val="26"/>
          <w:szCs w:val="26"/>
          <w:rtl/>
          <w:lang w:bidi="ar-LB"/>
        </w:rPr>
        <w:t xml:space="preserve">المشروع </w:t>
      </w:r>
      <w:r w:rsidR="00A15DD8" w:rsidRPr="00716F43">
        <w:rPr>
          <w:rFonts w:asciiTheme="majorBidi" w:hAnsiTheme="majorBidi" w:cstheme="majorBidi"/>
          <w:sz w:val="26"/>
          <w:szCs w:val="26"/>
          <w:rtl/>
          <w:lang w:bidi="ar-LB"/>
        </w:rPr>
        <w:t>لخطة</w:t>
      </w:r>
      <w:r w:rsidRPr="00716F43">
        <w:rPr>
          <w:rFonts w:asciiTheme="majorBidi" w:hAnsiTheme="majorBidi" w:cstheme="majorBidi"/>
          <w:sz w:val="26"/>
          <w:szCs w:val="26"/>
          <w:rtl/>
          <w:lang w:bidi="ar-LB"/>
        </w:rPr>
        <w:t xml:space="preserve"> </w:t>
      </w:r>
      <w:r w:rsidR="00D23A07" w:rsidRPr="00716F43">
        <w:rPr>
          <w:rFonts w:asciiTheme="majorBidi" w:hAnsiTheme="majorBidi" w:cstheme="majorBidi"/>
          <w:sz w:val="26"/>
          <w:szCs w:val="26"/>
          <w:rtl/>
          <w:lang w:bidi="ar-LB"/>
        </w:rPr>
        <w:t>كيغالي</w:t>
      </w:r>
      <w:r w:rsidRPr="00716F43">
        <w:rPr>
          <w:rFonts w:asciiTheme="majorBidi" w:hAnsiTheme="majorBidi" w:cstheme="majorBidi"/>
          <w:sz w:val="26"/>
          <w:szCs w:val="26"/>
          <w:rtl/>
          <w:lang w:bidi="ar-LB"/>
        </w:rPr>
        <w:t xml:space="preserve"> لتايلند</w:t>
      </w:r>
      <w:r w:rsidR="00FE0608" w:rsidRPr="00716F43">
        <w:rPr>
          <w:rFonts w:asciiTheme="majorBidi" w:hAnsiTheme="majorBidi" w:cstheme="majorBidi"/>
          <w:sz w:val="26"/>
          <w:szCs w:val="26"/>
          <w:rtl/>
          <w:lang w:bidi="ar-LB"/>
        </w:rPr>
        <w:t xml:space="preserve"> </w:t>
      </w:r>
      <w:r w:rsidRPr="00716F43">
        <w:rPr>
          <w:rFonts w:asciiTheme="majorBidi" w:hAnsiTheme="majorBidi" w:cstheme="majorBidi"/>
          <w:sz w:val="26"/>
          <w:szCs w:val="26"/>
          <w:rtl/>
          <w:lang w:bidi="ar-LB"/>
        </w:rPr>
        <w:t>ب</w:t>
      </w:r>
      <w:r w:rsidR="00FE0608" w:rsidRPr="00716F43">
        <w:rPr>
          <w:rFonts w:asciiTheme="majorBidi" w:hAnsiTheme="majorBidi" w:cstheme="majorBidi"/>
          <w:sz w:val="26"/>
          <w:szCs w:val="26"/>
          <w:rtl/>
          <w:lang w:bidi="ar-LB"/>
        </w:rPr>
        <w:t xml:space="preserve">مبلغ </w:t>
      </w:r>
      <w:r w:rsidR="00FE0608" w:rsidRPr="00716F43">
        <w:rPr>
          <w:rFonts w:asciiTheme="majorBidi" w:hAnsiTheme="majorBidi" w:cstheme="majorBidi"/>
          <w:sz w:val="26"/>
          <w:szCs w:val="26"/>
          <w:lang w:bidi="ar-LB"/>
        </w:rPr>
        <w:t>220,000</w:t>
      </w:r>
      <w:r w:rsidR="00FE0608" w:rsidRPr="00716F43">
        <w:rPr>
          <w:rFonts w:asciiTheme="majorBidi" w:hAnsiTheme="majorBidi" w:cstheme="majorBidi"/>
          <w:sz w:val="26"/>
          <w:szCs w:val="26"/>
          <w:rtl/>
          <w:lang w:bidi="ar-LB"/>
        </w:rPr>
        <w:t xml:space="preserve"> دولار أمريكي</w:t>
      </w:r>
      <w:r w:rsidR="001E3B3E" w:rsidRPr="00716F43">
        <w:rPr>
          <w:rFonts w:asciiTheme="majorBidi" w:hAnsiTheme="majorBidi" w:cstheme="majorBidi"/>
          <w:sz w:val="26"/>
          <w:szCs w:val="26"/>
          <w:rtl/>
          <w:lang w:bidi="ar-LB"/>
        </w:rPr>
        <w:t xml:space="preserve"> </w:t>
      </w:r>
      <w:r w:rsidR="00A978D8" w:rsidRPr="00716F43">
        <w:rPr>
          <w:rFonts w:asciiTheme="majorBidi" w:hAnsiTheme="majorBidi" w:cstheme="majorBidi"/>
          <w:sz w:val="26"/>
          <w:szCs w:val="26"/>
          <w:rtl/>
          <w:lang w:bidi="ar-LB"/>
        </w:rPr>
        <w:t xml:space="preserve">زائد تكاليف دعم الوكالة </w:t>
      </w:r>
      <w:r w:rsidR="00601CC0" w:rsidRPr="00716F43">
        <w:rPr>
          <w:rFonts w:asciiTheme="majorBidi" w:hAnsiTheme="majorBidi" w:cstheme="majorBidi"/>
          <w:sz w:val="26"/>
          <w:szCs w:val="26"/>
          <w:rtl/>
          <w:lang w:bidi="ar-LB"/>
        </w:rPr>
        <w:t>ب</w:t>
      </w:r>
      <w:r w:rsidR="001E3B3E" w:rsidRPr="00716F43">
        <w:rPr>
          <w:rFonts w:asciiTheme="majorBidi" w:hAnsiTheme="majorBidi" w:cstheme="majorBidi"/>
          <w:sz w:val="26"/>
          <w:szCs w:val="26"/>
          <w:rtl/>
          <w:lang w:bidi="ar-LB"/>
        </w:rPr>
        <w:t xml:space="preserve">مبلغ </w:t>
      </w:r>
      <w:r w:rsidR="001E3B3E" w:rsidRPr="00716F43">
        <w:rPr>
          <w:rFonts w:asciiTheme="majorBidi" w:hAnsiTheme="majorBidi" w:cstheme="majorBidi"/>
          <w:sz w:val="26"/>
          <w:szCs w:val="26"/>
          <w:lang w:bidi="ar-LB"/>
        </w:rPr>
        <w:t>15,400</w:t>
      </w:r>
      <w:r w:rsidR="001E3B3E" w:rsidRPr="00716F43">
        <w:rPr>
          <w:rFonts w:asciiTheme="majorBidi" w:hAnsiTheme="majorBidi" w:cstheme="majorBidi"/>
          <w:sz w:val="26"/>
          <w:szCs w:val="26"/>
          <w:rtl/>
          <w:lang w:bidi="ar-LB"/>
        </w:rPr>
        <w:t xml:space="preserve"> دولار أمريكي</w:t>
      </w:r>
      <w:r w:rsidR="00A978D8" w:rsidRPr="00716F43">
        <w:rPr>
          <w:rFonts w:asciiTheme="majorBidi" w:hAnsiTheme="majorBidi" w:cstheme="majorBidi"/>
          <w:sz w:val="26"/>
          <w:szCs w:val="26"/>
          <w:rtl/>
          <w:lang w:bidi="ar-LB"/>
        </w:rPr>
        <w:t xml:space="preserve"> </w:t>
      </w:r>
      <w:r w:rsidR="00601CC0" w:rsidRPr="00716F43">
        <w:rPr>
          <w:rFonts w:asciiTheme="majorBidi" w:hAnsiTheme="majorBidi" w:cstheme="majorBidi"/>
          <w:sz w:val="26"/>
          <w:szCs w:val="26"/>
          <w:rtl/>
          <w:lang w:bidi="ar-LB"/>
        </w:rPr>
        <w:t>بشرط</w:t>
      </w:r>
      <w:r w:rsidR="00A978D8" w:rsidRPr="00716F43">
        <w:rPr>
          <w:rFonts w:asciiTheme="majorBidi" w:hAnsiTheme="majorBidi" w:cstheme="majorBidi"/>
          <w:sz w:val="26"/>
          <w:szCs w:val="26"/>
          <w:rtl/>
          <w:lang w:bidi="ar-LB"/>
        </w:rPr>
        <w:t xml:space="preserve"> </w:t>
      </w:r>
      <w:r w:rsidR="00601CC0" w:rsidRPr="00716F43">
        <w:rPr>
          <w:rFonts w:asciiTheme="majorBidi" w:hAnsiTheme="majorBidi" w:cstheme="majorBidi"/>
          <w:sz w:val="26"/>
          <w:szCs w:val="26"/>
          <w:rtl/>
          <w:lang w:bidi="ar-LB"/>
        </w:rPr>
        <w:t>أن يكون</w:t>
      </w:r>
      <w:r w:rsidR="00A978D8" w:rsidRPr="00716F43">
        <w:rPr>
          <w:rFonts w:asciiTheme="majorBidi" w:hAnsiTheme="majorBidi" w:cstheme="majorBidi"/>
          <w:sz w:val="26"/>
          <w:szCs w:val="26"/>
          <w:rtl/>
          <w:lang w:bidi="ar-LB"/>
        </w:rPr>
        <w:t xml:space="preserve"> الصك الرسمي للتصديق قد أودع ووصل الى جهة إيداع الأمم المتحدة مع الإعلان عن أن </w:t>
      </w:r>
      <w:r w:rsidR="00A15DD8" w:rsidRPr="00716F43">
        <w:rPr>
          <w:rFonts w:asciiTheme="majorBidi" w:hAnsiTheme="majorBidi" w:cstheme="majorBidi"/>
          <w:sz w:val="26"/>
          <w:szCs w:val="26"/>
          <w:rtl/>
          <w:lang w:bidi="ar-LB"/>
        </w:rPr>
        <w:t>الت</w:t>
      </w:r>
      <w:r w:rsidR="00A978D8" w:rsidRPr="00716F43">
        <w:rPr>
          <w:rFonts w:asciiTheme="majorBidi" w:hAnsiTheme="majorBidi" w:cstheme="majorBidi"/>
          <w:sz w:val="26"/>
          <w:szCs w:val="26"/>
          <w:rtl/>
          <w:lang w:bidi="ar-LB"/>
        </w:rPr>
        <w:t xml:space="preserve">صديق على تعديل </w:t>
      </w:r>
      <w:r w:rsidR="00D23A07" w:rsidRPr="00716F43">
        <w:rPr>
          <w:rFonts w:asciiTheme="majorBidi" w:hAnsiTheme="majorBidi" w:cstheme="majorBidi"/>
          <w:sz w:val="26"/>
          <w:szCs w:val="26"/>
          <w:rtl/>
          <w:lang w:bidi="ar-LB"/>
        </w:rPr>
        <w:t>كيغالي</w:t>
      </w:r>
      <w:r w:rsidR="00A978D8" w:rsidRPr="00716F43">
        <w:rPr>
          <w:rFonts w:asciiTheme="majorBidi" w:hAnsiTheme="majorBidi" w:cstheme="majorBidi"/>
          <w:sz w:val="26"/>
          <w:szCs w:val="26"/>
          <w:rtl/>
          <w:lang w:bidi="ar-LB"/>
        </w:rPr>
        <w:t xml:space="preserve"> </w:t>
      </w:r>
      <w:r w:rsidR="00601CC0" w:rsidRPr="00716F43">
        <w:rPr>
          <w:rFonts w:asciiTheme="majorBidi" w:hAnsiTheme="majorBidi" w:cstheme="majorBidi"/>
          <w:sz w:val="26"/>
          <w:szCs w:val="26"/>
          <w:rtl/>
          <w:lang w:bidi="ar-LB"/>
        </w:rPr>
        <w:t>قد تم بحلول</w:t>
      </w:r>
      <w:r w:rsidR="00A978D8" w:rsidRPr="00716F43">
        <w:rPr>
          <w:rFonts w:asciiTheme="majorBidi" w:hAnsiTheme="majorBidi" w:cstheme="majorBidi"/>
          <w:sz w:val="26"/>
          <w:szCs w:val="26"/>
          <w:rtl/>
          <w:lang w:bidi="ar-LB"/>
        </w:rPr>
        <w:t xml:space="preserve"> الاجتماع الثالث والتسعين للجنة التنفيذية.</w:t>
      </w:r>
    </w:p>
    <w:p w14:paraId="62A4167C" w14:textId="688BB4C6" w:rsidR="0098683C" w:rsidRPr="00716F43" w:rsidRDefault="0098683C" w:rsidP="00F313EB">
      <w:pPr>
        <w:bidi/>
        <w:rPr>
          <w:rFonts w:asciiTheme="majorBidi" w:hAnsiTheme="majorBidi" w:cstheme="majorBidi"/>
          <w:b/>
          <w:bCs/>
          <w:sz w:val="26"/>
          <w:szCs w:val="26"/>
          <w:rtl/>
          <w:lang w:bidi="ar-LB"/>
        </w:rPr>
      </w:pPr>
      <w:r w:rsidRPr="00716F43">
        <w:rPr>
          <w:rFonts w:asciiTheme="majorBidi" w:hAnsiTheme="majorBidi" w:cstheme="majorBidi"/>
          <w:b/>
          <w:bCs/>
          <w:sz w:val="26"/>
          <w:szCs w:val="26"/>
          <w:rtl/>
          <w:lang w:bidi="ar-LB"/>
        </w:rPr>
        <w:t xml:space="preserve">باء 2: </w:t>
      </w:r>
      <w:r w:rsidR="00A978D8" w:rsidRPr="00716F43">
        <w:rPr>
          <w:rFonts w:asciiTheme="majorBidi" w:hAnsiTheme="majorBidi" w:cstheme="majorBidi"/>
          <w:b/>
          <w:bCs/>
          <w:sz w:val="26"/>
          <w:szCs w:val="26"/>
          <w:rtl/>
          <w:lang w:bidi="ar-LB"/>
        </w:rPr>
        <w:t>إعداد مشروع رائد للحفاظ و/أو تعزيز كفاءة استخدام الطاقة في التكنولوجيات البديلة والمعدات في سياق خفض الهيدروفلوروكربون</w:t>
      </w:r>
    </w:p>
    <w:p w14:paraId="132B5F23" w14:textId="77777777" w:rsidR="00C41C73" w:rsidRPr="00716F43" w:rsidRDefault="00C41C73" w:rsidP="00F313EB">
      <w:pPr>
        <w:bidi/>
        <w:rPr>
          <w:rFonts w:asciiTheme="majorBidi" w:hAnsiTheme="majorBidi" w:cstheme="majorBidi"/>
          <w:sz w:val="26"/>
          <w:szCs w:val="26"/>
          <w:rtl/>
          <w:lang w:bidi="ar-LB"/>
        </w:rPr>
      </w:pPr>
    </w:p>
    <w:p w14:paraId="60A46D55" w14:textId="7D28E9C6" w:rsidR="00983360" w:rsidRPr="00716F43" w:rsidRDefault="00485F40" w:rsidP="00F313EB">
      <w:pPr>
        <w:keepNext/>
        <w:bidi/>
        <w:spacing w:after="240"/>
        <w:rPr>
          <w:rFonts w:asciiTheme="majorBidi" w:hAnsiTheme="majorBidi" w:cstheme="majorBidi"/>
          <w:b/>
          <w:sz w:val="26"/>
          <w:szCs w:val="26"/>
          <w:lang w:bidi="ar-LB"/>
        </w:rPr>
      </w:pPr>
      <w:r w:rsidRPr="00716F43">
        <w:rPr>
          <w:rFonts w:asciiTheme="majorBidi" w:hAnsiTheme="majorBidi" w:cstheme="majorBidi"/>
          <w:b/>
          <w:bCs/>
          <w:sz w:val="26"/>
          <w:szCs w:val="26"/>
          <w:rtl/>
          <w:lang w:bidi="ar-LB"/>
        </w:rPr>
        <w:t>وصف المشروع</w:t>
      </w:r>
    </w:p>
    <w:p w14:paraId="4D7FFCFF" w14:textId="200C4FB9" w:rsidR="001E3B3E" w:rsidRPr="00716F43" w:rsidRDefault="00A978D8"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 xml:space="preserve">قدم البنك الدولي طلبا واحدا لإعداد المشروع الرائد للحفاظ و/أو تعزيز كفاءة استخدام الطاقة في </w:t>
      </w:r>
      <w:r w:rsidR="00FE3340" w:rsidRPr="00716F43">
        <w:rPr>
          <w:rFonts w:asciiTheme="majorBidi" w:hAnsiTheme="majorBidi" w:cstheme="majorBidi"/>
          <w:sz w:val="26"/>
          <w:szCs w:val="26"/>
          <w:rtl/>
          <w:lang w:bidi="ar-LB"/>
        </w:rPr>
        <w:t>فييت نام</w:t>
      </w:r>
      <w:r w:rsidR="00FE3340" w:rsidRPr="00716F43">
        <w:rPr>
          <w:rFonts w:asciiTheme="majorBidi" w:hAnsiTheme="majorBidi" w:cstheme="majorBidi"/>
          <w:sz w:val="26"/>
          <w:szCs w:val="26"/>
          <w:rtl/>
          <w:lang w:bidi="ar-LB"/>
        </w:rPr>
        <w:t xml:space="preserve"> </w:t>
      </w:r>
      <w:r w:rsidRPr="00716F43">
        <w:rPr>
          <w:rFonts w:asciiTheme="majorBidi" w:hAnsiTheme="majorBidi" w:cstheme="majorBidi"/>
          <w:sz w:val="26"/>
          <w:szCs w:val="26"/>
          <w:rtl/>
          <w:lang w:bidi="ar-LB"/>
        </w:rPr>
        <w:t>بوصفها الوكالة المنفذة المعينة على النحو المبين في القسم باء-2 بالجدول 1. وقد وضع التقديم وفقا ل</w:t>
      </w:r>
      <w:r w:rsidR="001E3B3E" w:rsidRPr="00716F43">
        <w:rPr>
          <w:rFonts w:asciiTheme="majorBidi" w:hAnsiTheme="majorBidi" w:cstheme="majorBidi"/>
          <w:sz w:val="26"/>
          <w:szCs w:val="26"/>
          <w:rtl/>
          <w:lang w:bidi="ar-LB"/>
        </w:rPr>
        <w:t>لمقرر 91/65.</w:t>
      </w:r>
    </w:p>
    <w:p w14:paraId="40F253B3" w14:textId="6BF49ED5" w:rsidR="002E10B2" w:rsidRPr="00716F43" w:rsidRDefault="00A978D8" w:rsidP="008F1FE2">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وسوف يساد طلب إعداد المشروع منشئات تصنيع واحدة</w:t>
      </w:r>
      <w:r w:rsidR="002E10B2" w:rsidRPr="00716F43">
        <w:rPr>
          <w:rFonts w:asciiTheme="majorBidi" w:hAnsiTheme="majorBidi" w:cstheme="majorBidi"/>
          <w:sz w:val="26"/>
          <w:szCs w:val="26"/>
          <w:rtl/>
          <w:lang w:bidi="ar-LB"/>
        </w:rPr>
        <w:t xml:space="preserve"> (ناكاجاوا) </w:t>
      </w:r>
      <w:r w:rsidRPr="00716F43">
        <w:rPr>
          <w:rFonts w:asciiTheme="majorBidi" w:hAnsiTheme="majorBidi" w:cstheme="majorBidi"/>
          <w:sz w:val="26"/>
          <w:szCs w:val="26"/>
          <w:rtl/>
          <w:lang w:bidi="ar-LB"/>
        </w:rPr>
        <w:t xml:space="preserve">لمعدات تكييف الهواء الموزعة بتصميم أكثر كفاءة من ناحية استخدام الطاقة. وسوف </w:t>
      </w:r>
      <w:r w:rsidR="00CB5F64" w:rsidRPr="00716F43">
        <w:rPr>
          <w:rFonts w:asciiTheme="majorBidi" w:hAnsiTheme="majorBidi" w:cstheme="majorBidi"/>
          <w:sz w:val="26"/>
          <w:szCs w:val="26"/>
          <w:rtl/>
          <w:lang w:bidi="ar-LB"/>
        </w:rPr>
        <w:t>يسهل</w:t>
      </w:r>
      <w:r w:rsidRPr="00716F43">
        <w:rPr>
          <w:rFonts w:asciiTheme="majorBidi" w:hAnsiTheme="majorBidi" w:cstheme="majorBidi"/>
          <w:sz w:val="26"/>
          <w:szCs w:val="26"/>
          <w:rtl/>
          <w:lang w:bidi="ar-LB"/>
        </w:rPr>
        <w:t xml:space="preserve"> تعديل المعايير الدنيا الحالية لاستخدام الطاقة في </w:t>
      </w:r>
      <w:r w:rsidR="00FE3340" w:rsidRPr="00716F43">
        <w:rPr>
          <w:rFonts w:asciiTheme="majorBidi" w:hAnsiTheme="majorBidi" w:cstheme="majorBidi"/>
          <w:sz w:val="26"/>
          <w:szCs w:val="26"/>
          <w:rtl/>
          <w:lang w:bidi="ar-LB"/>
        </w:rPr>
        <w:t>فييت نام</w:t>
      </w:r>
      <w:r w:rsidR="00FE3340" w:rsidRPr="00716F43">
        <w:rPr>
          <w:rFonts w:asciiTheme="majorBidi" w:hAnsiTheme="majorBidi" w:cstheme="majorBidi"/>
          <w:sz w:val="26"/>
          <w:szCs w:val="26"/>
          <w:rtl/>
          <w:lang w:bidi="ar-LB"/>
        </w:rPr>
        <w:t xml:space="preserve"> </w:t>
      </w:r>
      <w:r w:rsidRPr="00716F43">
        <w:rPr>
          <w:rFonts w:asciiTheme="majorBidi" w:hAnsiTheme="majorBidi" w:cstheme="majorBidi"/>
          <w:sz w:val="26"/>
          <w:szCs w:val="26"/>
          <w:rtl/>
          <w:lang w:bidi="ar-LB"/>
        </w:rPr>
        <w:t xml:space="preserve">لأجهزة تكييف هواء الغرف والتي كانت قد وضعت منذ عام 2011. وسوف يتضمن المشروع الرائد تقييما للسوق بشأن كفاءة استخدام الطاقة وغازات التبريد المستخدمة في أجهزة تكييف هواء الغرف الموجودة في الأسواق في </w:t>
      </w:r>
      <w:r w:rsidR="00FE3340" w:rsidRPr="00716F43">
        <w:rPr>
          <w:rFonts w:asciiTheme="majorBidi" w:hAnsiTheme="majorBidi" w:cstheme="majorBidi"/>
          <w:sz w:val="26"/>
          <w:szCs w:val="26"/>
          <w:rtl/>
          <w:lang w:bidi="ar-LB"/>
        </w:rPr>
        <w:t>فييت نام</w:t>
      </w:r>
      <w:r w:rsidRPr="00716F43">
        <w:rPr>
          <w:rFonts w:asciiTheme="majorBidi" w:hAnsiTheme="majorBidi" w:cstheme="majorBidi"/>
          <w:sz w:val="26"/>
          <w:szCs w:val="26"/>
          <w:rtl/>
          <w:lang w:bidi="ar-LB"/>
        </w:rPr>
        <w:t>. ويتمثل هدف إعداد المشروع في تحديد متطلبات تصميم وخدمة الوحدات التي تحقق كفاءة استخدام الطاقة بما في ذلك إمكانيات التحول من النماذج العاملة</w:t>
      </w:r>
      <w:r w:rsidR="002E10B2" w:rsidRPr="00716F43">
        <w:rPr>
          <w:rFonts w:asciiTheme="majorBidi" w:hAnsiTheme="majorBidi" w:cstheme="majorBidi"/>
          <w:sz w:val="26"/>
          <w:szCs w:val="26"/>
          <w:rtl/>
          <w:lang w:bidi="ar-LB"/>
        </w:rPr>
        <w:t xml:space="preserve"> </w:t>
      </w:r>
      <w:r w:rsidRPr="00716F43">
        <w:rPr>
          <w:rFonts w:asciiTheme="majorBidi" w:hAnsiTheme="majorBidi" w:cstheme="majorBidi"/>
          <w:sz w:val="26"/>
          <w:szCs w:val="26"/>
          <w:rtl/>
          <w:lang w:bidi="ar-LB"/>
        </w:rPr>
        <w:t>ب</w:t>
      </w:r>
      <w:r w:rsidR="002E10B2" w:rsidRPr="00716F43">
        <w:rPr>
          <w:rFonts w:asciiTheme="majorBidi" w:hAnsiTheme="majorBidi" w:cstheme="majorBidi"/>
          <w:sz w:val="26"/>
          <w:szCs w:val="26"/>
          <w:rtl/>
          <w:lang w:bidi="ar-LB"/>
        </w:rPr>
        <w:t xml:space="preserve">الهيدروفلوروكربون-32 </w:t>
      </w:r>
      <w:r w:rsidR="008F1FE2" w:rsidRPr="00716F43">
        <w:rPr>
          <w:rFonts w:asciiTheme="majorBidi" w:hAnsiTheme="majorBidi" w:cstheme="majorBidi"/>
          <w:sz w:val="26"/>
          <w:szCs w:val="26"/>
          <w:rtl/>
          <w:lang w:bidi="ar-LB"/>
        </w:rPr>
        <w:t xml:space="preserve">الثابتة السرعة الى وحدات </w:t>
      </w:r>
      <w:r w:rsidR="00AD6439" w:rsidRPr="00716F43">
        <w:rPr>
          <w:rFonts w:asciiTheme="majorBidi" w:hAnsiTheme="majorBidi" w:cstheme="majorBidi"/>
          <w:sz w:val="26"/>
          <w:szCs w:val="26"/>
          <w:rtl/>
          <w:lang w:bidi="ar-LB"/>
        </w:rPr>
        <w:t>عاكسة،</w:t>
      </w:r>
      <w:r w:rsidR="008F1FE2" w:rsidRPr="00716F43">
        <w:rPr>
          <w:rFonts w:asciiTheme="majorBidi" w:hAnsiTheme="majorBidi" w:cstheme="majorBidi"/>
          <w:sz w:val="26"/>
          <w:szCs w:val="26"/>
          <w:rtl/>
          <w:lang w:bidi="ar-LB"/>
        </w:rPr>
        <w:t xml:space="preserve"> وسوف تتضمن الأنشطة تقييما للاحتياجات من القدرات في المنشأة وقواعد تنظيم كفاءة استخدام الطاقة، ومشاورات مع موردي التكنولوجيا، ووضع مقترح المشروع النهائي بما في ذلك تحديد مصدر التكنولوجيا والخبراء.</w:t>
      </w:r>
    </w:p>
    <w:p w14:paraId="28190D21" w14:textId="369D04D6" w:rsidR="00983360" w:rsidRPr="00716F43" w:rsidRDefault="00F97BAC" w:rsidP="00F313EB">
      <w:pPr>
        <w:pStyle w:val="Heading1"/>
        <w:keepNext/>
        <w:numPr>
          <w:ilvl w:val="0"/>
          <w:numId w:val="0"/>
        </w:numPr>
        <w:tabs>
          <w:tab w:val="left" w:pos="720"/>
        </w:tabs>
        <w:bidi/>
        <w:rPr>
          <w:rFonts w:asciiTheme="majorBidi" w:hAnsiTheme="majorBidi" w:cstheme="majorBidi"/>
          <w:b/>
          <w:sz w:val="26"/>
          <w:szCs w:val="26"/>
          <w:lang w:bidi="ar-LB"/>
        </w:rPr>
      </w:pPr>
      <w:r w:rsidRPr="00716F43">
        <w:rPr>
          <w:rFonts w:asciiTheme="majorBidi" w:hAnsiTheme="majorBidi" w:cstheme="majorBidi"/>
          <w:b/>
          <w:bCs/>
          <w:sz w:val="26"/>
          <w:szCs w:val="26"/>
          <w:rtl/>
          <w:lang w:bidi="ar-LB"/>
        </w:rPr>
        <w:t>تعليقات الأمانة</w:t>
      </w:r>
    </w:p>
    <w:p w14:paraId="29F9F6AB" w14:textId="2B8D5E37" w:rsidR="008F1FE2" w:rsidRPr="00716F43" w:rsidRDefault="008F1FE2" w:rsidP="00F313EB">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 xml:space="preserve">استعرضت الأمانة مقترح المشروع وفقا لمعايير المشروعات الواردة في المقرر 91/65 ولاحظت أن طلب إعداد المشروع المقترح تقع في إطار الفقرة (ب)(1) ألف لمشروعات التحويل للحفاظ و/أو تعزيز كفاءة استخدام الطاقة </w:t>
      </w:r>
      <w:r w:rsidRPr="00716F43">
        <w:rPr>
          <w:rFonts w:asciiTheme="majorBidi" w:hAnsiTheme="majorBidi" w:cstheme="majorBidi"/>
          <w:sz w:val="26"/>
          <w:szCs w:val="26"/>
          <w:rtl/>
          <w:lang w:bidi="ar-LB"/>
        </w:rPr>
        <w:lastRenderedPageBreak/>
        <w:t>مع التحويل من المواد الهيدروفلوروكربونية في تصنيع أجهزة التبريد المنزلية، وأجهزة التبريد التجارية المنفصلة وأجهزة تكييف الهواء المنزلية والتجارية ومضخات الحرارة، التي سوف تنظر على نحو عاجل.</w:t>
      </w:r>
    </w:p>
    <w:p w14:paraId="2DCD5F5B" w14:textId="793ED26A" w:rsidR="004D18F3" w:rsidRPr="00716F43" w:rsidRDefault="008F1FE2" w:rsidP="00BC4684">
      <w:pPr>
        <w:pStyle w:val="Heading1"/>
        <w:numPr>
          <w:ilvl w:val="0"/>
          <w:numId w:val="10"/>
        </w:numPr>
        <w:bidi/>
        <w:rPr>
          <w:rFonts w:asciiTheme="majorBidi" w:hAnsiTheme="majorBidi" w:cstheme="majorBidi"/>
          <w:sz w:val="26"/>
          <w:szCs w:val="26"/>
          <w:rtl/>
          <w:lang w:bidi="ar-LB"/>
        </w:rPr>
      </w:pPr>
      <w:r w:rsidRPr="00716F43">
        <w:rPr>
          <w:rFonts w:asciiTheme="majorBidi" w:hAnsiTheme="majorBidi" w:cstheme="majorBidi"/>
          <w:sz w:val="26"/>
          <w:szCs w:val="26"/>
          <w:rtl/>
          <w:lang w:bidi="ar-LB"/>
        </w:rPr>
        <w:t>ولاحظت الأمانة أن منشأة ناكاجاوا قد تلقت تمويلا كجزء من المرحلة الثانية من خطة إدارة إزالة المواد الهيدروكلوروفلوروكروبونية للتحويل من</w:t>
      </w:r>
      <w:r w:rsidR="00060750" w:rsidRPr="00716F43">
        <w:rPr>
          <w:rFonts w:asciiTheme="majorBidi" w:hAnsiTheme="majorBidi" w:cstheme="majorBidi"/>
          <w:sz w:val="26"/>
          <w:szCs w:val="26"/>
          <w:rtl/>
          <w:lang w:bidi="ar-LB"/>
        </w:rPr>
        <w:t xml:space="preserve"> الهيدروكلوروفلوروكربون-22 </w:t>
      </w:r>
      <w:r w:rsidRPr="00716F43">
        <w:rPr>
          <w:rFonts w:asciiTheme="majorBidi" w:hAnsiTheme="majorBidi" w:cstheme="majorBidi"/>
          <w:sz w:val="26"/>
          <w:szCs w:val="26"/>
          <w:rtl/>
          <w:lang w:bidi="ar-LB"/>
        </w:rPr>
        <w:t>الى</w:t>
      </w:r>
      <w:r w:rsidR="00060750" w:rsidRPr="00716F43">
        <w:rPr>
          <w:rFonts w:asciiTheme="majorBidi" w:hAnsiTheme="majorBidi" w:cstheme="majorBidi"/>
          <w:sz w:val="26"/>
          <w:szCs w:val="26"/>
          <w:rtl/>
          <w:lang w:bidi="ar-LB"/>
        </w:rPr>
        <w:t xml:space="preserve"> الهيدروفلوروكربون-32 </w:t>
      </w:r>
      <w:r w:rsidRPr="00716F43">
        <w:rPr>
          <w:rFonts w:asciiTheme="majorBidi" w:hAnsiTheme="majorBidi" w:cstheme="majorBidi"/>
          <w:sz w:val="26"/>
          <w:szCs w:val="26"/>
          <w:rtl/>
          <w:lang w:bidi="ar-LB"/>
        </w:rPr>
        <w:t xml:space="preserve">لأجهزة تكييف الهواء الثابتة السرعة، وفي حين أن المشروع الناتج عن ذلك سيحسن من كفاءة استخدام الطاقة </w:t>
      </w:r>
      <w:r w:rsidR="004D18F3" w:rsidRPr="00716F43">
        <w:rPr>
          <w:rFonts w:asciiTheme="majorBidi" w:hAnsiTheme="majorBidi" w:cstheme="majorBidi"/>
          <w:sz w:val="26"/>
          <w:szCs w:val="26"/>
          <w:rtl/>
          <w:lang w:bidi="ar-LB"/>
        </w:rPr>
        <w:t>من المعدات المعتمدة على</w:t>
      </w:r>
      <w:r w:rsidR="00060750" w:rsidRPr="00716F43">
        <w:rPr>
          <w:rFonts w:asciiTheme="majorBidi" w:hAnsiTheme="majorBidi" w:cstheme="majorBidi"/>
          <w:sz w:val="26"/>
          <w:szCs w:val="26"/>
          <w:rtl/>
          <w:lang w:bidi="ar-LB"/>
        </w:rPr>
        <w:t xml:space="preserve"> </w:t>
      </w:r>
      <w:r w:rsidR="004D18F3" w:rsidRPr="00716F43">
        <w:rPr>
          <w:rFonts w:asciiTheme="majorBidi" w:hAnsiTheme="majorBidi" w:cstheme="majorBidi"/>
          <w:sz w:val="26"/>
          <w:szCs w:val="26"/>
          <w:rtl/>
          <w:lang w:bidi="ar-LB"/>
        </w:rPr>
        <w:t xml:space="preserve">الهيدروفلوروكربون-32 </w:t>
      </w:r>
      <w:r w:rsidR="00BC4684" w:rsidRPr="00716F43">
        <w:rPr>
          <w:rFonts w:asciiTheme="majorBidi" w:hAnsiTheme="majorBidi" w:cstheme="majorBidi"/>
          <w:sz w:val="26"/>
          <w:szCs w:val="26"/>
          <w:rtl/>
          <w:lang w:bidi="ar-LB"/>
        </w:rPr>
        <w:t xml:space="preserve">حيث </w:t>
      </w:r>
      <w:r w:rsidR="006668B4" w:rsidRPr="00716F43">
        <w:rPr>
          <w:rFonts w:asciiTheme="majorBidi" w:hAnsiTheme="majorBidi" w:cstheme="majorBidi"/>
          <w:sz w:val="26"/>
          <w:szCs w:val="26"/>
          <w:rtl/>
          <w:lang w:bidi="ar-LB"/>
        </w:rPr>
        <w:t>إنها</w:t>
      </w:r>
      <w:r w:rsidR="00BC4684" w:rsidRPr="00716F43">
        <w:rPr>
          <w:rFonts w:asciiTheme="majorBidi" w:hAnsiTheme="majorBidi" w:cstheme="majorBidi"/>
          <w:sz w:val="26"/>
          <w:szCs w:val="26"/>
          <w:rtl/>
          <w:lang w:bidi="ar-LB"/>
        </w:rPr>
        <w:t xml:space="preserve"> سوف تنقل من السرعة الثابتة الى السرعة المتباينة من أجهزة تكييف الهواء بالتكنولوجيا العكسية. ولاحظت الأمانة أن </w:t>
      </w:r>
      <w:r w:rsidR="00AD6439" w:rsidRPr="00716F43">
        <w:rPr>
          <w:rFonts w:asciiTheme="majorBidi" w:hAnsiTheme="majorBidi" w:cstheme="majorBidi"/>
          <w:sz w:val="26"/>
          <w:szCs w:val="26"/>
          <w:rtl/>
          <w:lang w:bidi="ar-LB"/>
        </w:rPr>
        <w:t>المقرر 91</w:t>
      </w:r>
      <w:r w:rsidR="00BC4684" w:rsidRPr="00716F43">
        <w:rPr>
          <w:rFonts w:asciiTheme="majorBidi" w:hAnsiTheme="majorBidi" w:cstheme="majorBidi"/>
          <w:sz w:val="26"/>
          <w:szCs w:val="26"/>
          <w:rtl/>
          <w:lang w:bidi="ar-LB"/>
        </w:rPr>
        <w:t>/65</w:t>
      </w:r>
      <w:r w:rsidR="004D18F3" w:rsidRPr="00716F43">
        <w:rPr>
          <w:rFonts w:asciiTheme="majorBidi" w:hAnsiTheme="majorBidi" w:cstheme="majorBidi"/>
          <w:sz w:val="26"/>
          <w:szCs w:val="26"/>
          <w:rtl/>
          <w:lang w:bidi="ar-LB"/>
        </w:rPr>
        <w:t xml:space="preserve">. </w:t>
      </w:r>
      <w:r w:rsidR="00BC4684" w:rsidRPr="00716F43">
        <w:rPr>
          <w:rFonts w:asciiTheme="majorBidi" w:hAnsiTheme="majorBidi" w:cstheme="majorBidi"/>
          <w:sz w:val="26"/>
          <w:szCs w:val="26"/>
          <w:rtl/>
          <w:lang w:bidi="ar-LB"/>
        </w:rPr>
        <w:t>يربط بصورة محددة هذه المشروعات الرائدة بكفاءة استخدام الطاقة في سياق خفض الهيدروفلوروكربون. وأعربت الأمانة عن قلقها إزاء ما تخطط له المنشئات لتحويل بدائل الهيدروفلوروكربون بسبب هذا المشروع بالنظر الى أن الهيدروفلوروكربون</w:t>
      </w:r>
      <w:r w:rsidR="004A3CEA" w:rsidRPr="00716F43">
        <w:rPr>
          <w:rFonts w:asciiTheme="majorBidi" w:hAnsiTheme="majorBidi" w:cstheme="majorBidi"/>
          <w:sz w:val="26"/>
          <w:szCs w:val="26"/>
          <w:rtl/>
          <w:lang w:bidi="ar-LB"/>
        </w:rPr>
        <w:t>-32</w:t>
      </w:r>
      <w:r w:rsidR="00BC4684" w:rsidRPr="00716F43">
        <w:rPr>
          <w:rFonts w:asciiTheme="majorBidi" w:hAnsiTheme="majorBidi" w:cstheme="majorBidi"/>
          <w:sz w:val="26"/>
          <w:szCs w:val="26"/>
          <w:rtl/>
          <w:lang w:bidi="ar-LB"/>
        </w:rPr>
        <w:t xml:space="preserve"> يمثل التكنولوجيا التي </w:t>
      </w:r>
      <w:r w:rsidR="00C0226E" w:rsidRPr="00716F43">
        <w:rPr>
          <w:rFonts w:asciiTheme="majorBidi" w:hAnsiTheme="majorBidi" w:cstheme="majorBidi"/>
          <w:sz w:val="26"/>
          <w:szCs w:val="26"/>
          <w:rtl/>
          <w:lang w:bidi="ar-LB"/>
        </w:rPr>
        <w:t>اختيرت</w:t>
      </w:r>
      <w:r w:rsidR="00BC4684" w:rsidRPr="00716F43">
        <w:rPr>
          <w:rFonts w:asciiTheme="majorBidi" w:hAnsiTheme="majorBidi" w:cstheme="majorBidi"/>
          <w:sz w:val="26"/>
          <w:szCs w:val="26"/>
          <w:rtl/>
          <w:lang w:bidi="ar-LB"/>
        </w:rPr>
        <w:t xml:space="preserve"> </w:t>
      </w:r>
      <w:r w:rsidR="004A3CEA" w:rsidRPr="00716F43">
        <w:rPr>
          <w:rFonts w:asciiTheme="majorBidi" w:hAnsiTheme="majorBidi" w:cstheme="majorBidi"/>
          <w:sz w:val="26"/>
          <w:szCs w:val="26"/>
          <w:rtl/>
          <w:lang w:bidi="ar-LB"/>
        </w:rPr>
        <w:t xml:space="preserve">لأجهزة تكييف الهواء من جانب </w:t>
      </w:r>
      <w:r w:rsidR="00FE3340" w:rsidRPr="00716F43">
        <w:rPr>
          <w:rFonts w:asciiTheme="majorBidi" w:hAnsiTheme="majorBidi" w:cstheme="majorBidi"/>
          <w:sz w:val="26"/>
          <w:szCs w:val="26"/>
          <w:rtl/>
          <w:lang w:bidi="ar-LB"/>
        </w:rPr>
        <w:t>فييت نام</w:t>
      </w:r>
      <w:r w:rsidR="00FE3340" w:rsidRPr="00716F43">
        <w:rPr>
          <w:rFonts w:asciiTheme="majorBidi" w:hAnsiTheme="majorBidi" w:cstheme="majorBidi"/>
          <w:sz w:val="26"/>
          <w:szCs w:val="26"/>
          <w:rtl/>
          <w:lang w:bidi="ar-LB"/>
        </w:rPr>
        <w:t xml:space="preserve"> </w:t>
      </w:r>
      <w:r w:rsidR="00E02950" w:rsidRPr="00716F43">
        <w:rPr>
          <w:rFonts w:asciiTheme="majorBidi" w:hAnsiTheme="majorBidi" w:cstheme="majorBidi"/>
          <w:sz w:val="26"/>
          <w:szCs w:val="26"/>
          <w:rtl/>
          <w:lang w:bidi="ar-LB"/>
        </w:rPr>
        <w:t>والمنطقة</w:t>
      </w:r>
      <w:r w:rsidR="004D18F3" w:rsidRPr="00716F43">
        <w:rPr>
          <w:rFonts w:asciiTheme="majorBidi" w:hAnsiTheme="majorBidi" w:cstheme="majorBidi"/>
          <w:sz w:val="26"/>
          <w:szCs w:val="26"/>
          <w:rtl/>
          <w:lang w:bidi="ar-LB"/>
        </w:rPr>
        <w:t>.</w:t>
      </w:r>
    </w:p>
    <w:p w14:paraId="01C19BF3" w14:textId="366E08E8" w:rsidR="00E0072A" w:rsidRPr="00716F43" w:rsidRDefault="00E02950" w:rsidP="00F313EB">
      <w:pPr>
        <w:pStyle w:val="Heading1"/>
        <w:bidi/>
        <w:rPr>
          <w:rFonts w:asciiTheme="majorBidi" w:hAnsiTheme="majorBidi" w:cstheme="majorBidi"/>
          <w:sz w:val="26"/>
          <w:szCs w:val="26"/>
          <w:lang w:bidi="ar-LB"/>
        </w:rPr>
      </w:pPr>
      <w:r w:rsidRPr="00716F43">
        <w:rPr>
          <w:rFonts w:asciiTheme="majorBidi" w:hAnsiTheme="majorBidi" w:cstheme="majorBidi"/>
          <w:sz w:val="26"/>
          <w:szCs w:val="26"/>
          <w:rtl/>
          <w:lang w:bidi="ar-LB"/>
        </w:rPr>
        <w:t xml:space="preserve">وأشار البنك الدولي، في معرض إشارته إلى </w:t>
      </w:r>
      <w:r w:rsidRPr="00716F43">
        <w:rPr>
          <w:rFonts w:asciiTheme="majorBidi" w:hAnsiTheme="majorBidi" w:cstheme="majorBidi"/>
          <w:sz w:val="26"/>
          <w:szCs w:val="26"/>
          <w:rtl/>
          <w:lang w:bidi="ar-LB"/>
        </w:rPr>
        <w:t>قلق</w:t>
      </w:r>
      <w:r w:rsidRPr="00716F43">
        <w:rPr>
          <w:rFonts w:asciiTheme="majorBidi" w:hAnsiTheme="majorBidi" w:cstheme="majorBidi"/>
          <w:sz w:val="26"/>
          <w:szCs w:val="26"/>
          <w:rtl/>
          <w:lang w:bidi="ar-LB"/>
        </w:rPr>
        <w:t xml:space="preserve"> الأمانة، أن </w:t>
      </w:r>
      <w:r w:rsidRPr="00716F43">
        <w:rPr>
          <w:rFonts w:asciiTheme="majorBidi" w:hAnsiTheme="majorBidi" w:cstheme="majorBidi"/>
          <w:sz w:val="26"/>
          <w:szCs w:val="26"/>
          <w:rtl/>
          <w:lang w:val="en-US" w:bidi="ar-LB"/>
        </w:rPr>
        <w:t>المنشاة</w:t>
      </w:r>
      <w:r w:rsidRPr="00716F43">
        <w:rPr>
          <w:rFonts w:asciiTheme="majorBidi" w:hAnsiTheme="majorBidi" w:cstheme="majorBidi"/>
          <w:sz w:val="26"/>
          <w:szCs w:val="26"/>
          <w:rtl/>
          <w:lang w:bidi="ar-LB"/>
        </w:rPr>
        <w:t xml:space="preserve"> غير قادرة حاليا على التغيير</w:t>
      </w:r>
      <w:r w:rsidR="00826D4C" w:rsidRPr="00716F43">
        <w:rPr>
          <w:rFonts w:asciiTheme="majorBidi" w:hAnsiTheme="majorBidi" w:cstheme="majorBidi"/>
          <w:sz w:val="26"/>
          <w:szCs w:val="26"/>
          <w:rtl/>
          <w:lang w:bidi="ar-LB"/>
        </w:rPr>
        <w:t xml:space="preserve"> الى غازات تبريد منخفضة القدرة على الاحترار العالمي والعاملة بالهيدروفلوروكربون بالنظر الى أنها منشأة تصنيع صغيرة تحتاج </w:t>
      </w:r>
      <w:r w:rsidRPr="00716F43">
        <w:rPr>
          <w:rFonts w:asciiTheme="majorBidi" w:hAnsiTheme="majorBidi" w:cstheme="majorBidi"/>
          <w:sz w:val="26"/>
          <w:szCs w:val="26"/>
          <w:rtl/>
          <w:lang w:bidi="ar-LB"/>
        </w:rPr>
        <w:t>الى اختيار</w:t>
      </w:r>
      <w:r w:rsidR="00826D4C" w:rsidRPr="00716F43">
        <w:rPr>
          <w:rFonts w:asciiTheme="majorBidi" w:hAnsiTheme="majorBidi" w:cstheme="majorBidi"/>
          <w:sz w:val="26"/>
          <w:szCs w:val="26"/>
          <w:rtl/>
          <w:lang w:bidi="ar-LB"/>
        </w:rPr>
        <w:t xml:space="preserve"> التكنولوجيا المتقدمة الممكنة من الناحيتين التقنية والاقتصادية </w:t>
      </w:r>
      <w:r w:rsidRPr="00716F43">
        <w:rPr>
          <w:rFonts w:asciiTheme="majorBidi" w:hAnsiTheme="majorBidi" w:cstheme="majorBidi"/>
          <w:sz w:val="26"/>
          <w:szCs w:val="26"/>
          <w:rtl/>
          <w:lang w:bidi="ar-LB"/>
        </w:rPr>
        <w:t>ويمكن الوصول إليها.</w:t>
      </w:r>
      <w:r w:rsidR="00826D4C" w:rsidRPr="00716F43">
        <w:rPr>
          <w:rFonts w:asciiTheme="majorBidi" w:hAnsiTheme="majorBidi" w:cstheme="majorBidi"/>
          <w:sz w:val="26"/>
          <w:szCs w:val="26"/>
          <w:rtl/>
          <w:lang w:bidi="ar-LB"/>
        </w:rPr>
        <w:t xml:space="preserve"> غير ان </w:t>
      </w:r>
      <w:r w:rsidRPr="00716F43">
        <w:rPr>
          <w:rFonts w:asciiTheme="majorBidi" w:hAnsiTheme="majorBidi" w:cstheme="majorBidi"/>
          <w:sz w:val="26"/>
          <w:szCs w:val="26"/>
          <w:rtl/>
          <w:lang w:bidi="ar-LB"/>
        </w:rPr>
        <w:t>اعتماد</w:t>
      </w:r>
      <w:r w:rsidR="00826D4C" w:rsidRPr="00716F43">
        <w:rPr>
          <w:rFonts w:asciiTheme="majorBidi" w:hAnsiTheme="majorBidi" w:cstheme="majorBidi"/>
          <w:sz w:val="26"/>
          <w:szCs w:val="26"/>
          <w:rtl/>
          <w:lang w:bidi="ar-LB"/>
        </w:rPr>
        <w:t xml:space="preserve"> أجهزة تكييف الهواء على التكنولوجيا العكسية </w:t>
      </w:r>
      <w:r w:rsidRPr="00716F43">
        <w:rPr>
          <w:rFonts w:asciiTheme="majorBidi" w:hAnsiTheme="majorBidi" w:cstheme="majorBidi"/>
          <w:sz w:val="26"/>
          <w:szCs w:val="26"/>
          <w:rtl/>
          <w:lang w:bidi="ar-LB"/>
        </w:rPr>
        <w:t>من</w:t>
      </w:r>
      <w:r w:rsidR="00826D4C" w:rsidRPr="00716F43">
        <w:rPr>
          <w:rFonts w:asciiTheme="majorBidi" w:hAnsiTheme="majorBidi" w:cstheme="majorBidi"/>
          <w:sz w:val="26"/>
          <w:szCs w:val="26"/>
          <w:rtl/>
          <w:lang w:bidi="ar-LB"/>
        </w:rPr>
        <w:t xml:space="preserve"> </w:t>
      </w:r>
      <w:r w:rsidRPr="00716F43">
        <w:rPr>
          <w:rFonts w:asciiTheme="majorBidi" w:hAnsiTheme="majorBidi" w:cstheme="majorBidi"/>
          <w:sz w:val="26"/>
          <w:szCs w:val="26"/>
          <w:rtl/>
          <w:lang w:bidi="ar-LB"/>
        </w:rPr>
        <w:t>شأنه أن يضع أساسًا ثابتًا لمصنعي مكيفات الهواء</w:t>
      </w:r>
      <w:r w:rsidRPr="00716F43">
        <w:rPr>
          <w:rFonts w:asciiTheme="majorBidi" w:hAnsiTheme="majorBidi" w:cstheme="majorBidi"/>
          <w:sz w:val="26"/>
          <w:szCs w:val="26"/>
          <w:rtl/>
          <w:lang w:bidi="ar-LB"/>
        </w:rPr>
        <w:t xml:space="preserve"> في البلاد</w:t>
      </w:r>
      <w:r w:rsidR="00826D4C" w:rsidRPr="00716F43">
        <w:rPr>
          <w:rFonts w:asciiTheme="majorBidi" w:hAnsiTheme="majorBidi" w:cstheme="majorBidi"/>
          <w:sz w:val="26"/>
          <w:szCs w:val="26"/>
          <w:rtl/>
          <w:lang w:bidi="ar-LB"/>
        </w:rPr>
        <w:t xml:space="preserve"> لتحسين كفاءة الطاقة في </w:t>
      </w:r>
      <w:r w:rsidRPr="00716F43">
        <w:rPr>
          <w:rFonts w:asciiTheme="majorBidi" w:hAnsiTheme="majorBidi" w:cstheme="majorBidi"/>
          <w:sz w:val="26"/>
          <w:szCs w:val="26"/>
          <w:rtl/>
          <w:lang w:bidi="ar-LB"/>
        </w:rPr>
        <w:t>منتجاتهم</w:t>
      </w:r>
      <w:r w:rsidR="00826D4C" w:rsidRPr="00716F43">
        <w:rPr>
          <w:rFonts w:asciiTheme="majorBidi" w:hAnsiTheme="majorBidi" w:cstheme="majorBidi"/>
          <w:sz w:val="26"/>
          <w:szCs w:val="26"/>
          <w:rtl/>
          <w:lang w:bidi="ar-LB"/>
        </w:rPr>
        <w:t xml:space="preserve"> سواء الآن أو</w:t>
      </w:r>
      <w:r w:rsidRPr="00716F43">
        <w:rPr>
          <w:rFonts w:asciiTheme="majorBidi" w:hAnsiTheme="majorBidi" w:cstheme="majorBidi"/>
          <w:sz w:val="26"/>
          <w:szCs w:val="26"/>
          <w:rtl/>
          <w:lang w:bidi="ar-LB"/>
        </w:rPr>
        <w:t xml:space="preserve"> على</w:t>
      </w:r>
      <w:r w:rsidR="00826D4C" w:rsidRPr="00716F43">
        <w:rPr>
          <w:rFonts w:asciiTheme="majorBidi" w:hAnsiTheme="majorBidi" w:cstheme="majorBidi"/>
          <w:sz w:val="26"/>
          <w:szCs w:val="26"/>
          <w:rtl/>
          <w:lang w:bidi="ar-LB"/>
        </w:rPr>
        <w:t xml:space="preserve"> المدى البعيد</w:t>
      </w:r>
      <w:r w:rsidRPr="00716F43">
        <w:rPr>
          <w:rFonts w:asciiTheme="majorBidi" w:hAnsiTheme="majorBidi" w:cstheme="majorBidi"/>
          <w:sz w:val="26"/>
          <w:szCs w:val="26"/>
          <w:rtl/>
          <w:lang w:bidi="ar-LB"/>
        </w:rPr>
        <w:t>.</w:t>
      </w:r>
      <w:r w:rsidR="00826D4C" w:rsidRPr="00716F43">
        <w:rPr>
          <w:rFonts w:asciiTheme="majorBidi" w:hAnsiTheme="majorBidi" w:cstheme="majorBidi"/>
          <w:sz w:val="26"/>
          <w:szCs w:val="26"/>
          <w:rtl/>
          <w:lang w:bidi="ar-LB"/>
        </w:rPr>
        <w:t xml:space="preserve"> </w:t>
      </w:r>
      <w:r w:rsidR="00813FAF" w:rsidRPr="00716F43">
        <w:rPr>
          <w:rFonts w:asciiTheme="majorBidi" w:hAnsiTheme="majorBidi" w:cstheme="majorBidi"/>
          <w:sz w:val="26"/>
          <w:szCs w:val="26"/>
          <w:rtl/>
          <w:lang w:bidi="ar-LB"/>
        </w:rPr>
        <w:t xml:space="preserve">وأن الهدف الأوسع نطاقاً للمشروع الناتج عن ذلك هو </w:t>
      </w:r>
      <w:r w:rsidR="00813FAF" w:rsidRPr="00716F43">
        <w:rPr>
          <w:rFonts w:asciiTheme="majorBidi" w:hAnsiTheme="majorBidi" w:cstheme="majorBidi"/>
          <w:sz w:val="26"/>
          <w:szCs w:val="26"/>
          <w:rtl/>
          <w:lang w:val="en-US" w:bidi="ar-LB"/>
        </w:rPr>
        <w:t>مراجعة</w:t>
      </w:r>
      <w:r w:rsidR="00813FAF" w:rsidRPr="00716F43">
        <w:rPr>
          <w:rFonts w:asciiTheme="majorBidi" w:hAnsiTheme="majorBidi" w:cstheme="majorBidi"/>
          <w:sz w:val="26"/>
          <w:szCs w:val="26"/>
          <w:rtl/>
          <w:lang w:bidi="ar-LB"/>
        </w:rPr>
        <w:t xml:space="preserve"> المعايير الدنيا لأداء الطاقة في البلد</w:t>
      </w:r>
      <w:r w:rsidR="00D35032" w:rsidRPr="00716F43">
        <w:rPr>
          <w:rFonts w:asciiTheme="majorBidi" w:hAnsiTheme="majorBidi" w:cstheme="majorBidi"/>
          <w:sz w:val="26"/>
          <w:szCs w:val="26"/>
          <w:rtl/>
          <w:lang w:bidi="ar-LB"/>
        </w:rPr>
        <w:t xml:space="preserve"> مما سيعزز كفاءة استخدام الطاقة في أجهزة تكييف الهواء في البلد. وفي هذا السياق، أكد البن</w:t>
      </w:r>
      <w:r w:rsidR="00813FAF" w:rsidRPr="00716F43">
        <w:rPr>
          <w:rFonts w:asciiTheme="majorBidi" w:hAnsiTheme="majorBidi" w:cstheme="majorBidi"/>
          <w:sz w:val="26"/>
          <w:szCs w:val="26"/>
          <w:rtl/>
          <w:lang w:bidi="ar-LB"/>
        </w:rPr>
        <w:t>ك</w:t>
      </w:r>
      <w:r w:rsidR="00D35032" w:rsidRPr="00716F43">
        <w:rPr>
          <w:rFonts w:asciiTheme="majorBidi" w:hAnsiTheme="majorBidi" w:cstheme="majorBidi"/>
          <w:sz w:val="26"/>
          <w:szCs w:val="26"/>
          <w:rtl/>
          <w:lang w:bidi="ar-LB"/>
        </w:rPr>
        <w:t xml:space="preserve"> الدولي أن الطلب يقع ضمن المعايير الواردة في</w:t>
      </w:r>
      <w:r w:rsidR="00E0072A" w:rsidRPr="00716F43">
        <w:rPr>
          <w:rFonts w:asciiTheme="majorBidi" w:hAnsiTheme="majorBidi" w:cstheme="majorBidi"/>
          <w:sz w:val="26"/>
          <w:szCs w:val="26"/>
          <w:rtl/>
          <w:lang w:bidi="ar-LB"/>
        </w:rPr>
        <w:t xml:space="preserve"> المقرر 91/65.</w:t>
      </w:r>
    </w:p>
    <w:p w14:paraId="1EDAAB4F" w14:textId="45EACAD1" w:rsidR="0098683C" w:rsidRPr="00716F43" w:rsidRDefault="0098683C" w:rsidP="00F313EB">
      <w:pPr>
        <w:pStyle w:val="Heading1"/>
        <w:keepNext/>
        <w:numPr>
          <w:ilvl w:val="0"/>
          <w:numId w:val="0"/>
        </w:numPr>
        <w:bidi/>
        <w:spacing w:after="120"/>
        <w:rPr>
          <w:rFonts w:asciiTheme="majorBidi" w:hAnsiTheme="majorBidi" w:cstheme="majorBidi"/>
          <w:b/>
          <w:sz w:val="26"/>
          <w:szCs w:val="26"/>
          <w:rtl/>
          <w:lang w:bidi="ar-LB"/>
        </w:rPr>
      </w:pPr>
      <w:r w:rsidRPr="00716F43">
        <w:rPr>
          <w:rFonts w:asciiTheme="majorBidi" w:hAnsiTheme="majorBidi" w:cstheme="majorBidi"/>
          <w:b/>
          <w:bCs/>
          <w:color w:val="000000" w:themeColor="text1"/>
          <w:sz w:val="26"/>
          <w:szCs w:val="26"/>
          <w:rtl/>
          <w:lang w:eastAsia="en-CA" w:bidi="ar-LB"/>
        </w:rPr>
        <w:t>توصية الأمانة</w:t>
      </w:r>
    </w:p>
    <w:p w14:paraId="3D839316" w14:textId="40AB6794" w:rsidR="001E3B3E" w:rsidRPr="00716F43" w:rsidRDefault="00D35032" w:rsidP="00D35032">
      <w:pPr>
        <w:pStyle w:val="Heading1"/>
        <w:numPr>
          <w:ilvl w:val="0"/>
          <w:numId w:val="10"/>
        </w:numPr>
        <w:bidi/>
        <w:rPr>
          <w:rFonts w:asciiTheme="majorBidi" w:hAnsiTheme="majorBidi" w:cstheme="majorBidi"/>
          <w:sz w:val="26"/>
          <w:szCs w:val="26"/>
          <w:lang w:bidi="ar-LB"/>
        </w:rPr>
      </w:pPr>
      <w:r w:rsidRPr="00716F43">
        <w:rPr>
          <w:rFonts w:asciiTheme="majorBidi" w:hAnsiTheme="majorBidi" w:cstheme="majorBidi"/>
          <w:sz w:val="26"/>
          <w:szCs w:val="26"/>
          <w:rtl/>
          <w:lang w:bidi="ar-LB"/>
        </w:rPr>
        <w:t>قد تر</w:t>
      </w:r>
      <w:r w:rsidR="0017201E" w:rsidRPr="00716F43">
        <w:rPr>
          <w:rFonts w:asciiTheme="majorBidi" w:hAnsiTheme="majorBidi" w:cstheme="majorBidi"/>
          <w:sz w:val="26"/>
          <w:szCs w:val="26"/>
          <w:rtl/>
          <w:lang w:bidi="ar-LB"/>
        </w:rPr>
        <w:t>غ</w:t>
      </w:r>
      <w:r w:rsidRPr="00716F43">
        <w:rPr>
          <w:rFonts w:asciiTheme="majorBidi" w:hAnsiTheme="majorBidi" w:cstheme="majorBidi"/>
          <w:sz w:val="26"/>
          <w:szCs w:val="26"/>
          <w:rtl/>
          <w:lang w:bidi="ar-LB"/>
        </w:rPr>
        <w:t xml:space="preserve">ب اللجنة التنفيذية في أن تنظر في الموافقة على طلب إعداد مشروع رائد لتعزيز كفاءة استخدام الطاقة في قطاع تكييف الهواء في </w:t>
      </w:r>
      <w:r w:rsidR="00FE3340" w:rsidRPr="00716F43">
        <w:rPr>
          <w:rFonts w:asciiTheme="majorBidi" w:hAnsiTheme="majorBidi" w:cstheme="majorBidi"/>
          <w:sz w:val="26"/>
          <w:szCs w:val="26"/>
          <w:rtl/>
          <w:lang w:bidi="ar-LB"/>
        </w:rPr>
        <w:t>فييت نام</w:t>
      </w:r>
      <w:r w:rsidR="00FE3340" w:rsidRPr="00716F43">
        <w:rPr>
          <w:rFonts w:asciiTheme="majorBidi" w:hAnsiTheme="majorBidi" w:cstheme="majorBidi"/>
          <w:sz w:val="26"/>
          <w:szCs w:val="26"/>
          <w:rtl/>
          <w:lang w:bidi="ar-LB"/>
        </w:rPr>
        <w:t xml:space="preserve"> </w:t>
      </w:r>
      <w:r w:rsidRPr="00716F43">
        <w:rPr>
          <w:rFonts w:asciiTheme="majorBidi" w:hAnsiTheme="majorBidi" w:cstheme="majorBidi"/>
          <w:sz w:val="26"/>
          <w:szCs w:val="26"/>
          <w:rtl/>
          <w:lang w:bidi="ar-LB"/>
        </w:rPr>
        <w:t>ب</w:t>
      </w:r>
      <w:r w:rsidR="001E3B3E" w:rsidRPr="00716F43">
        <w:rPr>
          <w:rFonts w:asciiTheme="majorBidi" w:hAnsiTheme="majorBidi" w:cstheme="majorBidi"/>
          <w:sz w:val="26"/>
          <w:szCs w:val="26"/>
          <w:rtl/>
          <w:lang w:bidi="ar-LB"/>
        </w:rPr>
        <w:t xml:space="preserve">مبلغ </w:t>
      </w:r>
      <w:r w:rsidR="001E3B3E" w:rsidRPr="00716F43">
        <w:rPr>
          <w:rFonts w:asciiTheme="majorBidi" w:hAnsiTheme="majorBidi" w:cstheme="majorBidi"/>
          <w:sz w:val="26"/>
          <w:szCs w:val="26"/>
          <w:lang w:bidi="ar-LB"/>
        </w:rPr>
        <w:t>30,000</w:t>
      </w:r>
      <w:r w:rsidR="001E3B3E" w:rsidRPr="00716F43">
        <w:rPr>
          <w:rFonts w:asciiTheme="majorBidi" w:hAnsiTheme="majorBidi" w:cstheme="majorBidi"/>
          <w:sz w:val="26"/>
          <w:szCs w:val="26"/>
          <w:rtl/>
          <w:lang w:bidi="ar-LB"/>
        </w:rPr>
        <w:t xml:space="preserve"> دولارا أمريكيا </w:t>
      </w:r>
      <w:r w:rsidRPr="00716F43">
        <w:rPr>
          <w:rFonts w:asciiTheme="majorBidi" w:hAnsiTheme="majorBidi" w:cstheme="majorBidi"/>
          <w:sz w:val="26"/>
          <w:szCs w:val="26"/>
          <w:rtl/>
          <w:lang w:bidi="ar-LB"/>
        </w:rPr>
        <w:t>زائدا تكاليف دعم الوكالة البالغة</w:t>
      </w:r>
      <w:r w:rsidR="001E3B3E" w:rsidRPr="00716F43">
        <w:rPr>
          <w:rFonts w:asciiTheme="majorBidi" w:hAnsiTheme="majorBidi" w:cstheme="majorBidi"/>
          <w:sz w:val="26"/>
          <w:szCs w:val="26"/>
          <w:rtl/>
          <w:lang w:bidi="ar-LB"/>
        </w:rPr>
        <w:t xml:space="preserve"> </w:t>
      </w:r>
      <w:r w:rsidR="001E3B3E" w:rsidRPr="00716F43">
        <w:rPr>
          <w:rFonts w:asciiTheme="majorBidi" w:hAnsiTheme="majorBidi" w:cstheme="majorBidi"/>
          <w:sz w:val="26"/>
          <w:szCs w:val="26"/>
          <w:lang w:bidi="ar-LB"/>
        </w:rPr>
        <w:t>2,100</w:t>
      </w:r>
      <w:r w:rsidRPr="00716F43">
        <w:rPr>
          <w:rFonts w:asciiTheme="majorBidi" w:hAnsiTheme="majorBidi" w:cstheme="majorBidi"/>
          <w:sz w:val="26"/>
          <w:szCs w:val="26"/>
          <w:rtl/>
          <w:lang w:bidi="ar-LB"/>
        </w:rPr>
        <w:t xml:space="preserve"> دولار أمريكي</w:t>
      </w:r>
      <w:r w:rsidR="001E3B3E" w:rsidRPr="00716F43">
        <w:rPr>
          <w:rFonts w:asciiTheme="majorBidi" w:hAnsiTheme="majorBidi" w:cstheme="majorBidi"/>
          <w:sz w:val="26"/>
          <w:szCs w:val="26"/>
          <w:rtl/>
          <w:lang w:bidi="ar-LB"/>
        </w:rPr>
        <w:t>.</w:t>
      </w:r>
    </w:p>
    <w:p w14:paraId="01ED6C47" w14:textId="77777777" w:rsidR="00C41C73" w:rsidRPr="00716F43" w:rsidRDefault="00C41C73" w:rsidP="00F313EB">
      <w:pPr>
        <w:bidi/>
        <w:rPr>
          <w:rFonts w:asciiTheme="majorBidi" w:hAnsiTheme="majorBidi" w:cstheme="majorBidi"/>
          <w:sz w:val="26"/>
          <w:szCs w:val="26"/>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1C73" w:rsidRPr="00716F43" w14:paraId="7DCB342A" w14:textId="77777777">
        <w:tc>
          <w:tcPr>
            <w:tcW w:w="1871" w:type="dxa"/>
          </w:tcPr>
          <w:p w14:paraId="0C5F99DE" w14:textId="77777777" w:rsidR="00C41C73" w:rsidRPr="00716F43" w:rsidRDefault="00C41C73" w:rsidP="00F313EB">
            <w:pPr>
              <w:bidi/>
              <w:rPr>
                <w:rFonts w:asciiTheme="majorBidi" w:hAnsiTheme="majorBidi" w:cstheme="majorBidi"/>
                <w:sz w:val="26"/>
                <w:szCs w:val="26"/>
                <w:lang w:bidi="ar-LB"/>
              </w:rPr>
            </w:pPr>
          </w:p>
        </w:tc>
        <w:tc>
          <w:tcPr>
            <w:tcW w:w="1872" w:type="dxa"/>
          </w:tcPr>
          <w:p w14:paraId="4A9E845C" w14:textId="77777777" w:rsidR="00C41C73" w:rsidRPr="00716F43" w:rsidRDefault="00C41C73" w:rsidP="00F313EB">
            <w:pPr>
              <w:bidi/>
              <w:rPr>
                <w:rFonts w:asciiTheme="majorBidi" w:hAnsiTheme="majorBidi" w:cstheme="majorBidi"/>
                <w:sz w:val="26"/>
                <w:szCs w:val="26"/>
                <w:lang w:bidi="ar-LB"/>
              </w:rPr>
            </w:pPr>
          </w:p>
        </w:tc>
        <w:tc>
          <w:tcPr>
            <w:tcW w:w="1872" w:type="dxa"/>
            <w:tcBorders>
              <w:bottom w:val="single" w:sz="4" w:space="0" w:color="auto"/>
            </w:tcBorders>
          </w:tcPr>
          <w:p w14:paraId="3E489C6C" w14:textId="77777777" w:rsidR="00C41C73" w:rsidRPr="00716F43" w:rsidRDefault="00C41C73" w:rsidP="00F313EB">
            <w:pPr>
              <w:bidi/>
              <w:rPr>
                <w:rFonts w:asciiTheme="majorBidi" w:hAnsiTheme="majorBidi" w:cstheme="majorBidi"/>
                <w:sz w:val="26"/>
                <w:szCs w:val="26"/>
                <w:lang w:bidi="ar-LB"/>
              </w:rPr>
            </w:pPr>
          </w:p>
        </w:tc>
        <w:tc>
          <w:tcPr>
            <w:tcW w:w="1872" w:type="dxa"/>
          </w:tcPr>
          <w:p w14:paraId="02A5B215" w14:textId="77777777" w:rsidR="00C41C73" w:rsidRPr="00716F43" w:rsidRDefault="00C41C73" w:rsidP="00F313EB">
            <w:pPr>
              <w:bidi/>
              <w:rPr>
                <w:rFonts w:asciiTheme="majorBidi" w:hAnsiTheme="majorBidi" w:cstheme="majorBidi"/>
                <w:sz w:val="26"/>
                <w:szCs w:val="26"/>
                <w:lang w:bidi="ar-LB"/>
              </w:rPr>
            </w:pPr>
          </w:p>
        </w:tc>
        <w:tc>
          <w:tcPr>
            <w:tcW w:w="1873" w:type="dxa"/>
          </w:tcPr>
          <w:p w14:paraId="29AD70C0" w14:textId="77777777" w:rsidR="00C41C73" w:rsidRPr="00716F43" w:rsidRDefault="00C41C73" w:rsidP="00F313EB">
            <w:pPr>
              <w:bidi/>
              <w:rPr>
                <w:rFonts w:asciiTheme="majorBidi" w:hAnsiTheme="majorBidi" w:cstheme="majorBidi"/>
                <w:sz w:val="26"/>
                <w:szCs w:val="26"/>
                <w:lang w:bidi="ar-LB"/>
              </w:rPr>
            </w:pPr>
          </w:p>
        </w:tc>
      </w:tr>
    </w:tbl>
    <w:p w14:paraId="779D2BDC" w14:textId="77777777" w:rsidR="00C41C73" w:rsidRPr="00716F43" w:rsidRDefault="00C41C73" w:rsidP="00F313EB">
      <w:pPr>
        <w:bidi/>
        <w:rPr>
          <w:rFonts w:asciiTheme="majorBidi" w:hAnsiTheme="majorBidi" w:cstheme="majorBidi"/>
          <w:sz w:val="26"/>
          <w:szCs w:val="26"/>
          <w:lang w:bidi="ar-LB"/>
        </w:rPr>
      </w:pPr>
    </w:p>
    <w:p w14:paraId="40D98167" w14:textId="77777777" w:rsidR="004E7F9C" w:rsidRPr="00716F43" w:rsidRDefault="004E7F9C" w:rsidP="00F313EB">
      <w:pPr>
        <w:pStyle w:val="Title1"/>
        <w:bidi/>
        <w:rPr>
          <w:rFonts w:asciiTheme="majorBidi" w:hAnsiTheme="majorBidi" w:cstheme="majorBidi"/>
          <w:sz w:val="26"/>
          <w:szCs w:val="26"/>
          <w:lang w:val="en-CA" w:bidi="ar-LB"/>
        </w:rPr>
      </w:pPr>
    </w:p>
    <w:p w14:paraId="734633BE" w14:textId="77777777" w:rsidR="008C5738" w:rsidRPr="0066768F" w:rsidRDefault="008C5738" w:rsidP="0066768F">
      <w:pPr>
        <w:pStyle w:val="StyleHeader4Para4Left0Firstline0"/>
        <w:numPr>
          <w:ilvl w:val="0"/>
          <w:numId w:val="0"/>
        </w:numPr>
        <w:jc w:val="right"/>
        <w:rPr>
          <w:b/>
          <w:sz w:val="22"/>
          <w:lang w:bidi="ar-LB"/>
        </w:rPr>
      </w:pPr>
    </w:p>
    <w:sectPr w:rsidR="008C5738" w:rsidRPr="0066768F" w:rsidSect="002E601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D8F1D" w14:textId="77777777" w:rsidR="007375D2" w:rsidRDefault="007375D2" w:rsidP="004A504B">
      <w:r>
        <w:separator/>
      </w:r>
    </w:p>
  </w:endnote>
  <w:endnote w:type="continuationSeparator" w:id="0">
    <w:p w14:paraId="750EA58B" w14:textId="77777777" w:rsidR="007375D2" w:rsidRDefault="007375D2" w:rsidP="004A504B">
      <w:r>
        <w:continuationSeparator/>
      </w:r>
    </w:p>
  </w:endnote>
  <w:endnote w:type="continuationNotice" w:id="1">
    <w:p w14:paraId="4F28F68D" w14:textId="77777777" w:rsidR="007375D2" w:rsidRDefault="007375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C1D42" w14:textId="77777777" w:rsidR="00DC6A10" w:rsidRPr="0033525D" w:rsidRDefault="00BC2495">
    <w:pPr>
      <w:jc w:val="center"/>
    </w:pPr>
    <w:r>
      <w:fldChar w:fldCharType="begin"/>
    </w:r>
    <w:r w:rsidR="00851352">
      <w:instrText xml:space="preserve"> PAGE </w:instrText>
    </w:r>
    <w:r>
      <w:fldChar w:fldCharType="separate"/>
    </w:r>
    <w:r w:rsidR="00740B62">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7BE32" w14:textId="77777777" w:rsidR="00DC6A10" w:rsidRPr="0033525D" w:rsidRDefault="00BC2495">
    <w:pPr>
      <w:jc w:val="center"/>
    </w:pPr>
    <w:r>
      <w:fldChar w:fldCharType="begin"/>
    </w:r>
    <w:r w:rsidR="00851352">
      <w:instrText xml:space="preserve"> PAGE </w:instrText>
    </w:r>
    <w:r>
      <w:fldChar w:fldCharType="separate"/>
    </w:r>
    <w:r w:rsidR="00740B62">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5568D" w14:textId="77777777" w:rsidR="00F313EB" w:rsidRDefault="00F313EB" w:rsidP="00F313E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0D64845" w14:textId="77777777" w:rsidR="00F313EB" w:rsidRDefault="00F313EB" w:rsidP="00F313E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7D567AC" w14:textId="77777777" w:rsidR="004E7F9C" w:rsidRPr="00F313EB" w:rsidRDefault="004E7F9C" w:rsidP="00F313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372FD" w14:textId="77777777" w:rsidR="007375D2" w:rsidRDefault="007375D2" w:rsidP="00F313EB">
      <w:pPr>
        <w:bidi/>
      </w:pPr>
      <w:r>
        <w:separator/>
      </w:r>
    </w:p>
  </w:footnote>
  <w:footnote w:type="continuationSeparator" w:id="0">
    <w:p w14:paraId="6782911F" w14:textId="77777777" w:rsidR="007375D2" w:rsidRDefault="007375D2" w:rsidP="004A504B">
      <w:r>
        <w:continuationSeparator/>
      </w:r>
    </w:p>
  </w:footnote>
  <w:footnote w:type="continuationNotice" w:id="1">
    <w:p w14:paraId="688AF16B" w14:textId="77777777" w:rsidR="007375D2" w:rsidRDefault="007375D2"/>
  </w:footnote>
  <w:footnote w:id="2">
    <w:p w14:paraId="6FC32BBC" w14:textId="77777777" w:rsidR="00CD26BF" w:rsidRPr="008D6DF4" w:rsidRDefault="00CD26BF" w:rsidP="00CD26BF">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UNEP/OzL.Pro/ExCom/93/1</w:t>
      </w:r>
      <w:r>
        <w:rPr>
          <w:rFonts w:hint="cs"/>
          <w:rtl/>
          <w:lang w:val="en-US"/>
        </w:rPr>
        <w:t>.</w:t>
      </w:r>
    </w:p>
  </w:footnote>
  <w:footnote w:id="3">
    <w:p w14:paraId="22BD9C12" w14:textId="7D6C41B5" w:rsidR="00853762" w:rsidRPr="00D7587E" w:rsidRDefault="00853762" w:rsidP="002B4A8D">
      <w:pPr>
        <w:bidi/>
        <w:rPr>
          <w:b/>
          <w:bCs/>
          <w:color w:val="000000" w:themeColor="text1"/>
          <w:sz w:val="20"/>
          <w:szCs w:val="20"/>
          <w:rtl/>
        </w:rPr>
      </w:pPr>
      <w:r w:rsidRPr="00D7587E">
        <w:rPr>
          <w:rStyle w:val="FootnoteReference"/>
          <w:sz w:val="20"/>
          <w:szCs w:val="20"/>
        </w:rPr>
        <w:footnoteRef/>
      </w:r>
      <w:r w:rsidRPr="00D7587E">
        <w:rPr>
          <w:color w:val="000000" w:themeColor="text1"/>
          <w:sz w:val="20"/>
          <w:szCs w:val="20"/>
        </w:rPr>
        <w:t xml:space="preserve"> </w:t>
      </w:r>
      <w:r w:rsidR="005E4A3A" w:rsidRPr="00D7587E">
        <w:rPr>
          <w:rFonts w:hint="cs"/>
          <w:color w:val="000000" w:themeColor="text1"/>
          <w:sz w:val="20"/>
          <w:szCs w:val="20"/>
          <w:rtl/>
          <w:lang w:val="en-US" w:bidi="ar-EG"/>
        </w:rPr>
        <w:t xml:space="preserve"> </w:t>
      </w:r>
      <w:r w:rsidR="002B4A8D" w:rsidRPr="00D7587E">
        <w:rPr>
          <w:color w:val="000000" w:themeColor="text1"/>
          <w:sz w:val="20"/>
          <w:szCs w:val="20"/>
          <w:rtl/>
        </w:rPr>
        <w:t xml:space="preserve">يشار إليه هنا </w:t>
      </w:r>
      <w:bookmarkStart w:id="2" w:name="_Hlk151556730"/>
      <w:r w:rsidR="002B4A8D" w:rsidRPr="00D7587E">
        <w:rPr>
          <w:color w:val="000000" w:themeColor="text1"/>
          <w:sz w:val="20"/>
          <w:szCs w:val="20"/>
          <w:rtl/>
        </w:rPr>
        <w:t>بإعداد قائمة جرد وطنية لبنوك المواد الخاضعة للرقابة المستخدمة أو غير المرغوب فيها</w:t>
      </w:r>
      <w:r w:rsidR="002B4A8D" w:rsidRPr="00D7587E">
        <w:rPr>
          <w:rFonts w:hint="cs"/>
          <w:b/>
          <w:bCs/>
          <w:color w:val="000000" w:themeColor="text1"/>
          <w:sz w:val="20"/>
          <w:szCs w:val="20"/>
          <w:rtl/>
        </w:rPr>
        <w:t xml:space="preserve"> </w:t>
      </w:r>
      <w:r w:rsidR="002B4A8D" w:rsidRPr="00D7587E">
        <w:rPr>
          <w:rFonts w:hint="cs"/>
          <w:color w:val="000000" w:themeColor="text1"/>
          <w:sz w:val="20"/>
          <w:szCs w:val="20"/>
          <w:rtl/>
        </w:rPr>
        <w:t>و</w:t>
      </w:r>
      <w:r w:rsidR="002B4A8D" w:rsidRPr="00D7587E">
        <w:rPr>
          <w:rFonts w:hint="cs"/>
          <w:color w:val="000000" w:themeColor="text1"/>
          <w:sz w:val="20"/>
          <w:szCs w:val="20"/>
          <w:rtl/>
          <w:lang w:val="en-US" w:bidi="ar-LB"/>
        </w:rPr>
        <w:t>ال</w:t>
      </w:r>
      <w:r w:rsidR="002B4A8D" w:rsidRPr="00D7587E">
        <w:rPr>
          <w:rFonts w:hint="cs"/>
          <w:color w:val="000000" w:themeColor="text1"/>
          <w:sz w:val="20"/>
          <w:szCs w:val="20"/>
          <w:rtl/>
        </w:rPr>
        <w:t>خطة</w:t>
      </w:r>
    </w:p>
    <w:bookmarkEnd w:id="2"/>
  </w:footnote>
  <w:footnote w:id="4">
    <w:p w14:paraId="27FC8A7A" w14:textId="3D21AF78" w:rsidR="00853762" w:rsidRPr="00C15E6A" w:rsidRDefault="00853762" w:rsidP="0007472C">
      <w:pPr>
        <w:pStyle w:val="FootnoteText"/>
        <w:bidi/>
      </w:pPr>
      <w:r>
        <w:rPr>
          <w:rStyle w:val="FootnoteReference"/>
        </w:rPr>
        <w:footnoteRef/>
      </w:r>
      <w:r>
        <w:t xml:space="preserve"> </w:t>
      </w:r>
      <w:r w:rsidR="0007472C">
        <w:rPr>
          <w:rFonts w:hint="cs"/>
          <w:rtl/>
          <w:lang w:bidi="ar-EG"/>
        </w:rPr>
        <w:t xml:space="preserve"> </w:t>
      </w:r>
      <w:r w:rsidR="0007472C" w:rsidRPr="0007472C">
        <w:rPr>
          <w:rtl/>
          <w:lang w:bidi="ar-EG"/>
        </w:rPr>
        <w:t xml:space="preserve">يشار إليه هنا </w:t>
      </w:r>
      <w:r w:rsidR="0007472C">
        <w:rPr>
          <w:rFonts w:hint="cs"/>
          <w:rtl/>
          <w:lang w:bidi="ar-EG"/>
        </w:rPr>
        <w:t xml:space="preserve">كإعداد </w:t>
      </w:r>
      <w:r w:rsidR="0007472C" w:rsidRPr="0007472C">
        <w:rPr>
          <w:rtl/>
          <w:lang w:bidi="ar-EG"/>
        </w:rPr>
        <w:t>التحضير لمشروع تجريبي للحفاظ على كفاءة استخدام الطاقة و/أو تعزيزها</w:t>
      </w:r>
      <w:r w:rsidR="0007472C">
        <w:rPr>
          <w:rFonts w:hint="cs"/>
          <w:rtl/>
        </w:rPr>
        <w:t>.</w:t>
      </w:r>
    </w:p>
  </w:footnote>
  <w:footnote w:id="5">
    <w:p w14:paraId="6DFA54EC" w14:textId="744CFDA9" w:rsidR="007D6242" w:rsidRPr="0022589E" w:rsidRDefault="007D6242" w:rsidP="00C83AE6">
      <w:pPr>
        <w:pStyle w:val="FootnoteText"/>
        <w:bidi/>
      </w:pPr>
      <w:r>
        <w:rPr>
          <w:rStyle w:val="FootnoteReference"/>
        </w:rPr>
        <w:footnoteRef/>
      </w:r>
      <w:r>
        <w:t xml:space="preserve"> </w:t>
      </w:r>
      <w:r w:rsidR="0091695F">
        <w:rPr>
          <w:rFonts w:hint="cs"/>
          <w:rtl/>
          <w:lang w:val="en-US" w:bidi="ar-EG"/>
        </w:rPr>
        <w:t xml:space="preserve"> إدراج المرحلة الثالثة من خطة إدارة إزالة المواد الهيدروكلوروفلوروكربونية في خطة الأعمال المسموح بها فقط لتلك البلدان التي لديها المرحلة الثانية الموافق عليها من خطة إدارة إزالة المواد </w:t>
      </w:r>
      <w:r w:rsidR="00C83AE6">
        <w:rPr>
          <w:rFonts w:hint="cs"/>
          <w:rtl/>
          <w:lang w:val="en-US" w:bidi="ar-EG"/>
        </w:rPr>
        <w:t>الهيدروكلوروفلوروكربونية مع أهداف الخفض التي تقل عن أهداف الامتثال لعام 2022.</w:t>
      </w:r>
    </w:p>
  </w:footnote>
  <w:footnote w:id="6">
    <w:p w14:paraId="77013AC9" w14:textId="0BFCCB8E" w:rsidR="007D6242" w:rsidRPr="0022589E" w:rsidRDefault="007D6242" w:rsidP="00C83AE6">
      <w:pPr>
        <w:pStyle w:val="FootnoteText"/>
        <w:bidi/>
        <w:rPr>
          <w:rtl/>
          <w:lang w:bidi="ar-EG"/>
        </w:rPr>
      </w:pPr>
      <w:r w:rsidRPr="0022589E">
        <w:rPr>
          <w:rStyle w:val="FootnoteReference"/>
        </w:rPr>
        <w:footnoteRef/>
      </w:r>
      <w:r w:rsidR="00C83AE6">
        <w:rPr>
          <w:rFonts w:hint="cs"/>
          <w:rtl/>
          <w:lang w:val="en-US"/>
        </w:rPr>
        <w:t xml:space="preserve"> عام 2023 هو السنة الأخيرة لتحديد الحدود القصوى المسموح بها في التذييل 2-ألف من الاتفاق بين حكومة تايلند واللجنة التنفيذية للمرحلة الثانية من خطة إدارة إزالة المواد </w:t>
      </w:r>
      <w:r w:rsidR="00C83AE6">
        <w:rPr>
          <w:rFonts w:hint="cs"/>
          <w:rtl/>
          <w:lang w:val="en-US" w:bidi="ar-EG"/>
        </w:rPr>
        <w:t>الهيدروكلوروفلوروكربونية.</w:t>
      </w:r>
      <w:r w:rsidRPr="0022589E">
        <w:t xml:space="preserve"> </w:t>
      </w:r>
    </w:p>
  </w:footnote>
  <w:footnote w:id="7">
    <w:p w14:paraId="3E3EEC94" w14:textId="2FE08D3F" w:rsidR="00011F42" w:rsidRDefault="00011F42" w:rsidP="00867EBA">
      <w:pPr>
        <w:pStyle w:val="FootnoteText"/>
        <w:bidi/>
      </w:pPr>
      <w:r w:rsidRPr="0022589E">
        <w:rPr>
          <w:rStyle w:val="FootnoteReference"/>
        </w:rPr>
        <w:footnoteRef/>
      </w:r>
      <w:r w:rsidRPr="0022589E">
        <w:t xml:space="preserve"> </w:t>
      </w:r>
      <w:r w:rsidR="00C83AE6">
        <w:rPr>
          <w:rFonts w:hint="cs"/>
          <w:rtl/>
          <w:lang w:bidi="ar-EG"/>
        </w:rPr>
        <w:t xml:space="preserve"> المرحلة الثانية من خطة إدارة إزالة المواد </w:t>
      </w:r>
      <w:r w:rsidR="00C83AE6">
        <w:rPr>
          <w:rFonts w:hint="cs"/>
          <w:rtl/>
          <w:lang w:val="en-US" w:bidi="ar-EG"/>
        </w:rPr>
        <w:t xml:space="preserve">الهيدروكلوروفلوروكربونية لتايلند تتعلق بالفترة 2018-2023 لخفض استهلاك الهيدروكلوروفلوروكربون بنحو </w:t>
      </w:r>
      <w:r w:rsidR="00C83AE6" w:rsidRPr="0022589E">
        <w:t>61.8</w:t>
      </w:r>
      <w:r w:rsidR="00C83AE6">
        <w:rPr>
          <w:rFonts w:hint="cs"/>
          <w:rtl/>
          <w:lang w:bidi="ar-EG"/>
        </w:rPr>
        <w:t xml:space="preserve"> في </w:t>
      </w:r>
      <w:r w:rsidR="00CF4322">
        <w:rPr>
          <w:rFonts w:hint="cs"/>
          <w:rtl/>
          <w:lang w:bidi="ar-EG"/>
        </w:rPr>
        <w:t>المئة</w:t>
      </w:r>
      <w:r w:rsidR="00C83AE6">
        <w:rPr>
          <w:rFonts w:hint="cs"/>
          <w:rtl/>
          <w:lang w:bidi="ar-EG"/>
        </w:rPr>
        <w:t xml:space="preserve"> من رقم الأساسي و</w:t>
      </w:r>
      <w:r w:rsidR="00CF4322">
        <w:rPr>
          <w:rFonts w:hint="cs"/>
          <w:rtl/>
          <w:lang w:bidi="ar-EG"/>
        </w:rPr>
        <w:t>قد تمت الموافقة</w:t>
      </w:r>
      <w:r w:rsidR="00C83AE6">
        <w:rPr>
          <w:rFonts w:hint="cs"/>
          <w:rtl/>
          <w:lang w:bidi="ar-EG"/>
        </w:rPr>
        <w:t xml:space="preserve"> عليها خلال الاجتماع الثاني والثمانين بمبلغ </w:t>
      </w:r>
      <w:r w:rsidR="00C83AE6" w:rsidRPr="0022589E">
        <w:t>3</w:t>
      </w:r>
      <w:r w:rsidR="00C83AE6" w:rsidRPr="00951EAF">
        <w:t>,791,077</w:t>
      </w:r>
      <w:r w:rsidR="00C83AE6">
        <w:rPr>
          <w:rFonts w:hint="cs"/>
          <w:rtl/>
          <w:lang w:bidi="ar-EG"/>
        </w:rPr>
        <w:t xml:space="preserve"> دولارا أمريكيا زائدا تكاليف دعم الوكالة البالغة </w:t>
      </w:r>
      <w:r w:rsidR="00867EBA" w:rsidRPr="00951EAF">
        <w:t>265,375</w:t>
      </w:r>
      <w:r w:rsidR="00867EBA">
        <w:rPr>
          <w:rFonts w:hint="cs"/>
          <w:rtl/>
          <w:lang w:bidi="ar-EG"/>
        </w:rPr>
        <w:t xml:space="preserve"> دولارا أمريكيا </w:t>
      </w:r>
      <w:r w:rsidR="00867EBA">
        <w:rPr>
          <w:rtl/>
          <w:lang w:bidi="ar-EG"/>
        </w:rPr>
        <w:t>للبنك الدولي</w:t>
      </w:r>
      <w:r w:rsidR="00867EBA">
        <w:rPr>
          <w:rFonts w:hint="cs"/>
          <w:rtl/>
          <w:lang w:bidi="ar-EG"/>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DBA4" w14:textId="0623979A" w:rsidR="00DC6A10" w:rsidRPr="00EF2E9F" w:rsidRDefault="00000000">
    <w:pPr>
      <w:rPr>
        <w:sz w:val="26"/>
        <w:szCs w:val="26"/>
      </w:rPr>
    </w:pPr>
    <w:r w:rsidRPr="00EF2E9F">
      <w:rPr>
        <w:sz w:val="26"/>
        <w:szCs w:val="26"/>
      </w:rPr>
      <w:fldChar w:fldCharType="begin"/>
    </w:r>
    <w:r w:rsidRPr="00EF2E9F">
      <w:rPr>
        <w:sz w:val="26"/>
        <w:szCs w:val="26"/>
      </w:rPr>
      <w:instrText xml:space="preserve"> DOCPROPERTY "Document number"  \* MERGEFORMAT </w:instrText>
    </w:r>
    <w:r w:rsidRPr="00EF2E9F">
      <w:rPr>
        <w:sz w:val="26"/>
        <w:szCs w:val="26"/>
      </w:rPr>
      <w:fldChar w:fldCharType="separate"/>
    </w:r>
    <w:r w:rsidR="002E6010" w:rsidRPr="00EF2E9F">
      <w:rPr>
        <w:sz w:val="26"/>
        <w:szCs w:val="26"/>
      </w:rPr>
      <w:t>UNEP/OzL.Pro/ExCom/93/38</w:t>
    </w:r>
    <w:r w:rsidRPr="00EF2E9F">
      <w:rPr>
        <w:sz w:val="26"/>
        <w:szCs w:val="26"/>
      </w:rPr>
      <w:fldChar w:fldCharType="end"/>
    </w:r>
  </w:p>
  <w:p w14:paraId="512D0F99" w14:textId="77777777" w:rsidR="00DC6A10" w:rsidRPr="0033525D" w:rsidRDefault="00DC6A10"/>
  <w:p w14:paraId="48BC456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2F599" w14:textId="3B87DD80" w:rsidR="00DC6A10" w:rsidRDefault="00000000" w:rsidP="00E13736">
    <w:pPr>
      <w:jc w:val="right"/>
    </w:pPr>
    <w:fldSimple w:instr=" DOCPROPERTY &quot;Document number&quot;  \* MERGEFORMAT ">
      <w:r w:rsidR="002E6010">
        <w:t>UNEP/OzL.Pro/ExCom/93/38</w:t>
      </w:r>
    </w:fldSimple>
  </w:p>
  <w:p w14:paraId="7E010D21" w14:textId="77777777" w:rsidR="002E6010" w:rsidRDefault="002E6010" w:rsidP="00E13736">
    <w:pPr>
      <w:jc w:val="right"/>
    </w:pPr>
  </w:p>
  <w:p w14:paraId="043619DD" w14:textId="77777777" w:rsidR="002E6010" w:rsidRPr="0033525D" w:rsidRDefault="002E6010" w:rsidP="00E13736">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FD6A41A"/>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D5F2F3E"/>
    <w:multiLevelType w:val="hybridMultilevel"/>
    <w:tmpl w:val="A56C8ABC"/>
    <w:lvl w:ilvl="0" w:tplc="B5B8D5A4">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7" w15:restartNumberingAfterBreak="0">
    <w:nsid w:val="7FBE68D7"/>
    <w:multiLevelType w:val="multilevel"/>
    <w:tmpl w:val="AD4483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99808015">
    <w:abstractNumId w:val="0"/>
  </w:num>
  <w:num w:numId="2" w16cid:durableId="994577203">
    <w:abstractNumId w:val="0"/>
  </w:num>
  <w:num w:numId="3" w16cid:durableId="2089114928">
    <w:abstractNumId w:val="0"/>
  </w:num>
  <w:num w:numId="4" w16cid:durableId="1566257272">
    <w:abstractNumId w:val="0"/>
  </w:num>
  <w:num w:numId="5" w16cid:durableId="596720825">
    <w:abstractNumId w:val="1"/>
  </w:num>
  <w:num w:numId="6" w16cid:durableId="454059748">
    <w:abstractNumId w:val="4"/>
  </w:num>
  <w:num w:numId="7" w16cid:durableId="2100633409">
    <w:abstractNumId w:val="5"/>
  </w:num>
  <w:num w:numId="8" w16cid:durableId="443964176">
    <w:abstractNumId w:val="6"/>
  </w:num>
  <w:num w:numId="9" w16cid:durableId="1312447304">
    <w:abstractNumId w:val="2"/>
  </w:num>
  <w:num w:numId="10" w16cid:durableId="8218461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39093">
    <w:abstractNumId w:val="0"/>
  </w:num>
  <w:num w:numId="12" w16cid:durableId="785395069">
    <w:abstractNumId w:val="0"/>
  </w:num>
  <w:num w:numId="13" w16cid:durableId="450248569">
    <w:abstractNumId w:val="0"/>
  </w:num>
  <w:num w:numId="14" w16cid:durableId="1427531310">
    <w:abstractNumId w:val="7"/>
  </w:num>
  <w:num w:numId="15" w16cid:durableId="824666006">
    <w:abstractNumId w:val="0"/>
  </w:num>
  <w:num w:numId="16" w16cid:durableId="8022709">
    <w:abstractNumId w:val="0"/>
  </w:num>
  <w:num w:numId="17" w16cid:durableId="616445509">
    <w:abstractNumId w:val="0"/>
  </w:num>
  <w:num w:numId="18" w16cid:durableId="1745488817">
    <w:abstractNumId w:val="0"/>
  </w:num>
  <w:num w:numId="19" w16cid:durableId="1751459173">
    <w:abstractNumId w:val="0"/>
  </w:num>
  <w:num w:numId="20" w16cid:durableId="914820243">
    <w:abstractNumId w:val="0"/>
  </w:num>
  <w:num w:numId="21" w16cid:durableId="95249926">
    <w:abstractNumId w:val="0"/>
  </w:num>
  <w:num w:numId="22" w16cid:durableId="1279294329">
    <w:abstractNumId w:val="0"/>
  </w:num>
  <w:num w:numId="23" w16cid:durableId="305665533">
    <w:abstractNumId w:val="0"/>
  </w:num>
  <w:num w:numId="24" w16cid:durableId="1638803048">
    <w:abstractNumId w:val="0"/>
  </w:num>
  <w:num w:numId="25" w16cid:durableId="1174760039">
    <w:abstractNumId w:val="0"/>
  </w:num>
  <w:num w:numId="26" w16cid:durableId="884298361">
    <w:abstractNumId w:val="3"/>
  </w:num>
  <w:num w:numId="27" w16cid:durableId="213806677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7147D"/>
    <w:rsid w:val="00000FED"/>
    <w:rsid w:val="0000434E"/>
    <w:rsid w:val="000079DB"/>
    <w:rsid w:val="00010EE1"/>
    <w:rsid w:val="00011767"/>
    <w:rsid w:val="00011E40"/>
    <w:rsid w:val="00011F42"/>
    <w:rsid w:val="000160D1"/>
    <w:rsid w:val="00017707"/>
    <w:rsid w:val="00017A47"/>
    <w:rsid w:val="000211A9"/>
    <w:rsid w:val="00021238"/>
    <w:rsid w:val="00021FF0"/>
    <w:rsid w:val="000234FD"/>
    <w:rsid w:val="00023D1A"/>
    <w:rsid w:val="00025F16"/>
    <w:rsid w:val="00027282"/>
    <w:rsid w:val="00027343"/>
    <w:rsid w:val="00027BCB"/>
    <w:rsid w:val="00031260"/>
    <w:rsid w:val="00031F9E"/>
    <w:rsid w:val="00034C98"/>
    <w:rsid w:val="0003651C"/>
    <w:rsid w:val="0003681A"/>
    <w:rsid w:val="000372B7"/>
    <w:rsid w:val="00037414"/>
    <w:rsid w:val="00040170"/>
    <w:rsid w:val="000423FD"/>
    <w:rsid w:val="00045951"/>
    <w:rsid w:val="00050F6E"/>
    <w:rsid w:val="00053F50"/>
    <w:rsid w:val="00057EFB"/>
    <w:rsid w:val="00060750"/>
    <w:rsid w:val="00060A87"/>
    <w:rsid w:val="00061EC2"/>
    <w:rsid w:val="00066900"/>
    <w:rsid w:val="00066CE8"/>
    <w:rsid w:val="0006780A"/>
    <w:rsid w:val="00070858"/>
    <w:rsid w:val="000727C1"/>
    <w:rsid w:val="00073054"/>
    <w:rsid w:val="00073DF3"/>
    <w:rsid w:val="000744B3"/>
    <w:rsid w:val="0007472C"/>
    <w:rsid w:val="0007684D"/>
    <w:rsid w:val="00080473"/>
    <w:rsid w:val="00080ED0"/>
    <w:rsid w:val="00082611"/>
    <w:rsid w:val="00085B8F"/>
    <w:rsid w:val="00087567"/>
    <w:rsid w:val="00090481"/>
    <w:rsid w:val="00092787"/>
    <w:rsid w:val="000953EE"/>
    <w:rsid w:val="000957C7"/>
    <w:rsid w:val="0009613E"/>
    <w:rsid w:val="00097A6D"/>
    <w:rsid w:val="000A24B8"/>
    <w:rsid w:val="000A250B"/>
    <w:rsid w:val="000A3826"/>
    <w:rsid w:val="000A47EB"/>
    <w:rsid w:val="000A6C26"/>
    <w:rsid w:val="000A7180"/>
    <w:rsid w:val="000A7B4F"/>
    <w:rsid w:val="000B0A6F"/>
    <w:rsid w:val="000B0BEC"/>
    <w:rsid w:val="000B2048"/>
    <w:rsid w:val="000B36C8"/>
    <w:rsid w:val="000B4477"/>
    <w:rsid w:val="000B4497"/>
    <w:rsid w:val="000B5C79"/>
    <w:rsid w:val="000B5DBF"/>
    <w:rsid w:val="000B7FE5"/>
    <w:rsid w:val="000C2A3E"/>
    <w:rsid w:val="000C333C"/>
    <w:rsid w:val="000C5197"/>
    <w:rsid w:val="000C62BF"/>
    <w:rsid w:val="000D4D6F"/>
    <w:rsid w:val="000D52A4"/>
    <w:rsid w:val="000D58FB"/>
    <w:rsid w:val="000E07BC"/>
    <w:rsid w:val="000E2E21"/>
    <w:rsid w:val="000E4161"/>
    <w:rsid w:val="000E6DB5"/>
    <w:rsid w:val="000F1CD4"/>
    <w:rsid w:val="000F4103"/>
    <w:rsid w:val="000F70A7"/>
    <w:rsid w:val="000F7458"/>
    <w:rsid w:val="000F7A27"/>
    <w:rsid w:val="00100A83"/>
    <w:rsid w:val="001027FE"/>
    <w:rsid w:val="001034FB"/>
    <w:rsid w:val="0010398E"/>
    <w:rsid w:val="0010665D"/>
    <w:rsid w:val="00107055"/>
    <w:rsid w:val="001125DB"/>
    <w:rsid w:val="001129F8"/>
    <w:rsid w:val="00113C23"/>
    <w:rsid w:val="00113CCA"/>
    <w:rsid w:val="00114922"/>
    <w:rsid w:val="00115F09"/>
    <w:rsid w:val="00116E4C"/>
    <w:rsid w:val="0012160D"/>
    <w:rsid w:val="00122F25"/>
    <w:rsid w:val="00123C23"/>
    <w:rsid w:val="00126897"/>
    <w:rsid w:val="00130133"/>
    <w:rsid w:val="00130928"/>
    <w:rsid w:val="00131ACA"/>
    <w:rsid w:val="00133DB3"/>
    <w:rsid w:val="00134396"/>
    <w:rsid w:val="00134CEB"/>
    <w:rsid w:val="00135980"/>
    <w:rsid w:val="00135D6C"/>
    <w:rsid w:val="00135E64"/>
    <w:rsid w:val="001362CF"/>
    <w:rsid w:val="0013786F"/>
    <w:rsid w:val="001378FB"/>
    <w:rsid w:val="001436FA"/>
    <w:rsid w:val="0014507C"/>
    <w:rsid w:val="00145BDD"/>
    <w:rsid w:val="00145D0F"/>
    <w:rsid w:val="00147FE1"/>
    <w:rsid w:val="00153D62"/>
    <w:rsid w:val="00160A09"/>
    <w:rsid w:val="001617D1"/>
    <w:rsid w:val="00164719"/>
    <w:rsid w:val="00166FC4"/>
    <w:rsid w:val="001672B7"/>
    <w:rsid w:val="001677AC"/>
    <w:rsid w:val="00167B9B"/>
    <w:rsid w:val="0017009F"/>
    <w:rsid w:val="0017201E"/>
    <w:rsid w:val="00173799"/>
    <w:rsid w:val="00173EC6"/>
    <w:rsid w:val="00173FC3"/>
    <w:rsid w:val="001804EA"/>
    <w:rsid w:val="00184783"/>
    <w:rsid w:val="00186274"/>
    <w:rsid w:val="0019010E"/>
    <w:rsid w:val="001903D5"/>
    <w:rsid w:val="00190A61"/>
    <w:rsid w:val="00191B78"/>
    <w:rsid w:val="001970F1"/>
    <w:rsid w:val="00197179"/>
    <w:rsid w:val="00197EA2"/>
    <w:rsid w:val="001A064F"/>
    <w:rsid w:val="001A2215"/>
    <w:rsid w:val="001A3041"/>
    <w:rsid w:val="001A3209"/>
    <w:rsid w:val="001A3342"/>
    <w:rsid w:val="001A388A"/>
    <w:rsid w:val="001A3E3D"/>
    <w:rsid w:val="001A403B"/>
    <w:rsid w:val="001A7049"/>
    <w:rsid w:val="001B1E40"/>
    <w:rsid w:val="001B221C"/>
    <w:rsid w:val="001B2B2F"/>
    <w:rsid w:val="001B564C"/>
    <w:rsid w:val="001B601F"/>
    <w:rsid w:val="001B6187"/>
    <w:rsid w:val="001B7F49"/>
    <w:rsid w:val="001C14F0"/>
    <w:rsid w:val="001C4735"/>
    <w:rsid w:val="001C764E"/>
    <w:rsid w:val="001C7EFF"/>
    <w:rsid w:val="001D5E84"/>
    <w:rsid w:val="001E1052"/>
    <w:rsid w:val="001E21B1"/>
    <w:rsid w:val="001E2F4C"/>
    <w:rsid w:val="001E2F93"/>
    <w:rsid w:val="001E3B3E"/>
    <w:rsid w:val="001E40DE"/>
    <w:rsid w:val="001E4554"/>
    <w:rsid w:val="001E61E5"/>
    <w:rsid w:val="001F16B4"/>
    <w:rsid w:val="001F2159"/>
    <w:rsid w:val="001F53FD"/>
    <w:rsid w:val="001F5D7E"/>
    <w:rsid w:val="001F5DA3"/>
    <w:rsid w:val="001F64C0"/>
    <w:rsid w:val="00200982"/>
    <w:rsid w:val="00203D86"/>
    <w:rsid w:val="00203E5B"/>
    <w:rsid w:val="0020547F"/>
    <w:rsid w:val="002067B1"/>
    <w:rsid w:val="00210B8B"/>
    <w:rsid w:val="002120AB"/>
    <w:rsid w:val="00212EC1"/>
    <w:rsid w:val="00213B50"/>
    <w:rsid w:val="002147E4"/>
    <w:rsid w:val="002147FF"/>
    <w:rsid w:val="00214863"/>
    <w:rsid w:val="002156B4"/>
    <w:rsid w:val="002166CE"/>
    <w:rsid w:val="0022442B"/>
    <w:rsid w:val="00224FCD"/>
    <w:rsid w:val="00225812"/>
    <w:rsid w:val="0022589E"/>
    <w:rsid w:val="00230DF8"/>
    <w:rsid w:val="002314E9"/>
    <w:rsid w:val="00234579"/>
    <w:rsid w:val="00242A2B"/>
    <w:rsid w:val="0024491F"/>
    <w:rsid w:val="0024568D"/>
    <w:rsid w:val="002462A3"/>
    <w:rsid w:val="00247275"/>
    <w:rsid w:val="00250BC7"/>
    <w:rsid w:val="00251491"/>
    <w:rsid w:val="00251C2A"/>
    <w:rsid w:val="00253222"/>
    <w:rsid w:val="00255421"/>
    <w:rsid w:val="00256423"/>
    <w:rsid w:val="00261C13"/>
    <w:rsid w:val="00262847"/>
    <w:rsid w:val="0026408F"/>
    <w:rsid w:val="00264568"/>
    <w:rsid w:val="00264654"/>
    <w:rsid w:val="00264C25"/>
    <w:rsid w:val="00266F71"/>
    <w:rsid w:val="0026734D"/>
    <w:rsid w:val="0026796D"/>
    <w:rsid w:val="00271F98"/>
    <w:rsid w:val="002771A6"/>
    <w:rsid w:val="00277C79"/>
    <w:rsid w:val="00281BB2"/>
    <w:rsid w:val="00292715"/>
    <w:rsid w:val="0029497A"/>
    <w:rsid w:val="002956FD"/>
    <w:rsid w:val="00297135"/>
    <w:rsid w:val="002A03C3"/>
    <w:rsid w:val="002A0665"/>
    <w:rsid w:val="002A1764"/>
    <w:rsid w:val="002A6216"/>
    <w:rsid w:val="002A7126"/>
    <w:rsid w:val="002A7D26"/>
    <w:rsid w:val="002A7FD2"/>
    <w:rsid w:val="002B14EB"/>
    <w:rsid w:val="002B254E"/>
    <w:rsid w:val="002B4A8D"/>
    <w:rsid w:val="002B4CE8"/>
    <w:rsid w:val="002B5302"/>
    <w:rsid w:val="002B6130"/>
    <w:rsid w:val="002B72E9"/>
    <w:rsid w:val="002C028E"/>
    <w:rsid w:val="002C02AA"/>
    <w:rsid w:val="002C0476"/>
    <w:rsid w:val="002C46C9"/>
    <w:rsid w:val="002C6B0D"/>
    <w:rsid w:val="002C7998"/>
    <w:rsid w:val="002D0C5F"/>
    <w:rsid w:val="002D10A0"/>
    <w:rsid w:val="002E09CA"/>
    <w:rsid w:val="002E0C2D"/>
    <w:rsid w:val="002E10B2"/>
    <w:rsid w:val="002E2928"/>
    <w:rsid w:val="002E4475"/>
    <w:rsid w:val="002E6010"/>
    <w:rsid w:val="002E7789"/>
    <w:rsid w:val="002F02FE"/>
    <w:rsid w:val="002F0766"/>
    <w:rsid w:val="002F1E53"/>
    <w:rsid w:val="002F2CAA"/>
    <w:rsid w:val="002F36EE"/>
    <w:rsid w:val="002F6314"/>
    <w:rsid w:val="0030052C"/>
    <w:rsid w:val="00301A60"/>
    <w:rsid w:val="00305D19"/>
    <w:rsid w:val="00305E64"/>
    <w:rsid w:val="00306D85"/>
    <w:rsid w:val="00310D32"/>
    <w:rsid w:val="0031495D"/>
    <w:rsid w:val="003149D8"/>
    <w:rsid w:val="0032082D"/>
    <w:rsid w:val="003215C5"/>
    <w:rsid w:val="00324520"/>
    <w:rsid w:val="00324989"/>
    <w:rsid w:val="00325AED"/>
    <w:rsid w:val="00326E3F"/>
    <w:rsid w:val="003306E1"/>
    <w:rsid w:val="00330E18"/>
    <w:rsid w:val="003320E4"/>
    <w:rsid w:val="0033506F"/>
    <w:rsid w:val="0033525D"/>
    <w:rsid w:val="0033674C"/>
    <w:rsid w:val="00336EBF"/>
    <w:rsid w:val="00337BCE"/>
    <w:rsid w:val="00341340"/>
    <w:rsid w:val="003414F3"/>
    <w:rsid w:val="00341F37"/>
    <w:rsid w:val="00344B6C"/>
    <w:rsid w:val="00344FDE"/>
    <w:rsid w:val="00345301"/>
    <w:rsid w:val="003557D0"/>
    <w:rsid w:val="00355E8F"/>
    <w:rsid w:val="00355F3D"/>
    <w:rsid w:val="0035613E"/>
    <w:rsid w:val="00356704"/>
    <w:rsid w:val="00363C5F"/>
    <w:rsid w:val="00363EE9"/>
    <w:rsid w:val="003658A5"/>
    <w:rsid w:val="00367284"/>
    <w:rsid w:val="00367593"/>
    <w:rsid w:val="00370DE8"/>
    <w:rsid w:val="003722EF"/>
    <w:rsid w:val="00373102"/>
    <w:rsid w:val="00375EC1"/>
    <w:rsid w:val="00376128"/>
    <w:rsid w:val="00376DBC"/>
    <w:rsid w:val="0037742E"/>
    <w:rsid w:val="00377D56"/>
    <w:rsid w:val="0038245A"/>
    <w:rsid w:val="003840E6"/>
    <w:rsid w:val="00384C12"/>
    <w:rsid w:val="00385CFC"/>
    <w:rsid w:val="00385E08"/>
    <w:rsid w:val="00385FAC"/>
    <w:rsid w:val="0038724C"/>
    <w:rsid w:val="00390E0D"/>
    <w:rsid w:val="0039337A"/>
    <w:rsid w:val="003961EC"/>
    <w:rsid w:val="0039713A"/>
    <w:rsid w:val="003A3189"/>
    <w:rsid w:val="003A376B"/>
    <w:rsid w:val="003A3CA7"/>
    <w:rsid w:val="003A4403"/>
    <w:rsid w:val="003A462B"/>
    <w:rsid w:val="003B33BD"/>
    <w:rsid w:val="003B569D"/>
    <w:rsid w:val="003B6A7E"/>
    <w:rsid w:val="003B7F26"/>
    <w:rsid w:val="003C1D76"/>
    <w:rsid w:val="003C240A"/>
    <w:rsid w:val="003C3C0E"/>
    <w:rsid w:val="003C4C8A"/>
    <w:rsid w:val="003C4F4F"/>
    <w:rsid w:val="003D18D5"/>
    <w:rsid w:val="003D42A6"/>
    <w:rsid w:val="003D4F21"/>
    <w:rsid w:val="003D4FAC"/>
    <w:rsid w:val="003D6B9D"/>
    <w:rsid w:val="003D6C5D"/>
    <w:rsid w:val="003E091C"/>
    <w:rsid w:val="003E69FE"/>
    <w:rsid w:val="003E7906"/>
    <w:rsid w:val="003F000F"/>
    <w:rsid w:val="003F07E9"/>
    <w:rsid w:val="003F0C17"/>
    <w:rsid w:val="003F2FCE"/>
    <w:rsid w:val="003F3C50"/>
    <w:rsid w:val="00401605"/>
    <w:rsid w:val="00401999"/>
    <w:rsid w:val="00401C39"/>
    <w:rsid w:val="00404927"/>
    <w:rsid w:val="00406202"/>
    <w:rsid w:val="00406A6A"/>
    <w:rsid w:val="00406B22"/>
    <w:rsid w:val="00407147"/>
    <w:rsid w:val="004078FA"/>
    <w:rsid w:val="00410497"/>
    <w:rsid w:val="00414F2B"/>
    <w:rsid w:val="004166EE"/>
    <w:rsid w:val="004169F5"/>
    <w:rsid w:val="00416B75"/>
    <w:rsid w:val="0041708A"/>
    <w:rsid w:val="00420F50"/>
    <w:rsid w:val="00424EEB"/>
    <w:rsid w:val="00431E08"/>
    <w:rsid w:val="004328A7"/>
    <w:rsid w:val="00434C74"/>
    <w:rsid w:val="004364DF"/>
    <w:rsid w:val="0043664C"/>
    <w:rsid w:val="00445E10"/>
    <w:rsid w:val="0044675C"/>
    <w:rsid w:val="00455BB4"/>
    <w:rsid w:val="00455F8E"/>
    <w:rsid w:val="00456EB4"/>
    <w:rsid w:val="0045725B"/>
    <w:rsid w:val="00457827"/>
    <w:rsid w:val="00457863"/>
    <w:rsid w:val="00462670"/>
    <w:rsid w:val="00465744"/>
    <w:rsid w:val="004665B1"/>
    <w:rsid w:val="004704E7"/>
    <w:rsid w:val="004718F3"/>
    <w:rsid w:val="00475040"/>
    <w:rsid w:val="00481704"/>
    <w:rsid w:val="00482FBF"/>
    <w:rsid w:val="004854CA"/>
    <w:rsid w:val="00485ED3"/>
    <w:rsid w:val="00485F40"/>
    <w:rsid w:val="00486416"/>
    <w:rsid w:val="00486520"/>
    <w:rsid w:val="00490C06"/>
    <w:rsid w:val="004928E5"/>
    <w:rsid w:val="00493BB1"/>
    <w:rsid w:val="00493D40"/>
    <w:rsid w:val="00493EE3"/>
    <w:rsid w:val="00495165"/>
    <w:rsid w:val="004967B6"/>
    <w:rsid w:val="004A38FB"/>
    <w:rsid w:val="004A3CEA"/>
    <w:rsid w:val="004A418E"/>
    <w:rsid w:val="004A504B"/>
    <w:rsid w:val="004A58E0"/>
    <w:rsid w:val="004A6911"/>
    <w:rsid w:val="004A6EB2"/>
    <w:rsid w:val="004B22B7"/>
    <w:rsid w:val="004B4C47"/>
    <w:rsid w:val="004B54E0"/>
    <w:rsid w:val="004B598A"/>
    <w:rsid w:val="004B6AAE"/>
    <w:rsid w:val="004B6B75"/>
    <w:rsid w:val="004B7384"/>
    <w:rsid w:val="004C261D"/>
    <w:rsid w:val="004C4269"/>
    <w:rsid w:val="004C5351"/>
    <w:rsid w:val="004C59E5"/>
    <w:rsid w:val="004C607A"/>
    <w:rsid w:val="004C78EB"/>
    <w:rsid w:val="004D18F3"/>
    <w:rsid w:val="004D1A4E"/>
    <w:rsid w:val="004D3C22"/>
    <w:rsid w:val="004D458A"/>
    <w:rsid w:val="004D46F3"/>
    <w:rsid w:val="004D6236"/>
    <w:rsid w:val="004D7F90"/>
    <w:rsid w:val="004E4DBB"/>
    <w:rsid w:val="004E4E41"/>
    <w:rsid w:val="004E6382"/>
    <w:rsid w:val="004E73DB"/>
    <w:rsid w:val="004E7598"/>
    <w:rsid w:val="004E7F9C"/>
    <w:rsid w:val="004F1152"/>
    <w:rsid w:val="004F2D69"/>
    <w:rsid w:val="004F3493"/>
    <w:rsid w:val="004F4AD8"/>
    <w:rsid w:val="004F5143"/>
    <w:rsid w:val="004F5CE3"/>
    <w:rsid w:val="004F6FCC"/>
    <w:rsid w:val="00504914"/>
    <w:rsid w:val="00510A42"/>
    <w:rsid w:val="00512B09"/>
    <w:rsid w:val="005146B0"/>
    <w:rsid w:val="00516069"/>
    <w:rsid w:val="00516101"/>
    <w:rsid w:val="00520A68"/>
    <w:rsid w:val="00521474"/>
    <w:rsid w:val="005220ED"/>
    <w:rsid w:val="00522BF9"/>
    <w:rsid w:val="00522F75"/>
    <w:rsid w:val="005245DD"/>
    <w:rsid w:val="00524A3B"/>
    <w:rsid w:val="00525E9B"/>
    <w:rsid w:val="00526FC5"/>
    <w:rsid w:val="00531A45"/>
    <w:rsid w:val="00531A8B"/>
    <w:rsid w:val="00532E27"/>
    <w:rsid w:val="00533796"/>
    <w:rsid w:val="005348AA"/>
    <w:rsid w:val="005364D1"/>
    <w:rsid w:val="00537343"/>
    <w:rsid w:val="00537F04"/>
    <w:rsid w:val="0054063D"/>
    <w:rsid w:val="005443C0"/>
    <w:rsid w:val="00546565"/>
    <w:rsid w:val="005478EE"/>
    <w:rsid w:val="005512C3"/>
    <w:rsid w:val="005516F3"/>
    <w:rsid w:val="005547DC"/>
    <w:rsid w:val="00554B58"/>
    <w:rsid w:val="0055575E"/>
    <w:rsid w:val="00555C49"/>
    <w:rsid w:val="00555D75"/>
    <w:rsid w:val="00556C1F"/>
    <w:rsid w:val="00560DF0"/>
    <w:rsid w:val="0056134C"/>
    <w:rsid w:val="00564BEC"/>
    <w:rsid w:val="0056759C"/>
    <w:rsid w:val="00570D23"/>
    <w:rsid w:val="00575670"/>
    <w:rsid w:val="005769C5"/>
    <w:rsid w:val="005845B9"/>
    <w:rsid w:val="005924CD"/>
    <w:rsid w:val="005941E8"/>
    <w:rsid w:val="0059513E"/>
    <w:rsid w:val="0059698D"/>
    <w:rsid w:val="00597F83"/>
    <w:rsid w:val="00597FB4"/>
    <w:rsid w:val="005A56E6"/>
    <w:rsid w:val="005A682B"/>
    <w:rsid w:val="005A6AA4"/>
    <w:rsid w:val="005A6D9F"/>
    <w:rsid w:val="005B1ED7"/>
    <w:rsid w:val="005B2585"/>
    <w:rsid w:val="005B2BFF"/>
    <w:rsid w:val="005B48FF"/>
    <w:rsid w:val="005C1E32"/>
    <w:rsid w:val="005C3F7B"/>
    <w:rsid w:val="005C670D"/>
    <w:rsid w:val="005D1DA8"/>
    <w:rsid w:val="005D363F"/>
    <w:rsid w:val="005D598C"/>
    <w:rsid w:val="005D731E"/>
    <w:rsid w:val="005D7D8E"/>
    <w:rsid w:val="005E41D4"/>
    <w:rsid w:val="005E488F"/>
    <w:rsid w:val="005E4A3A"/>
    <w:rsid w:val="005E638C"/>
    <w:rsid w:val="005F333E"/>
    <w:rsid w:val="005F352D"/>
    <w:rsid w:val="005F40BD"/>
    <w:rsid w:val="00601CC0"/>
    <w:rsid w:val="00604C15"/>
    <w:rsid w:val="006103F5"/>
    <w:rsid w:val="006158D5"/>
    <w:rsid w:val="00616259"/>
    <w:rsid w:val="00617A52"/>
    <w:rsid w:val="00617C7D"/>
    <w:rsid w:val="006208E8"/>
    <w:rsid w:val="0062163D"/>
    <w:rsid w:val="00623A3A"/>
    <w:rsid w:val="006250CB"/>
    <w:rsid w:val="00625274"/>
    <w:rsid w:val="00625D83"/>
    <w:rsid w:val="00630EED"/>
    <w:rsid w:val="006317EC"/>
    <w:rsid w:val="006320D5"/>
    <w:rsid w:val="00633EFD"/>
    <w:rsid w:val="0063431B"/>
    <w:rsid w:val="00634A2E"/>
    <w:rsid w:val="00634A59"/>
    <w:rsid w:val="00635D60"/>
    <w:rsid w:val="0064015A"/>
    <w:rsid w:val="00643D5C"/>
    <w:rsid w:val="0064483E"/>
    <w:rsid w:val="0064530A"/>
    <w:rsid w:val="00650494"/>
    <w:rsid w:val="00651984"/>
    <w:rsid w:val="00652C8D"/>
    <w:rsid w:val="00652E9C"/>
    <w:rsid w:val="006554CF"/>
    <w:rsid w:val="006575E3"/>
    <w:rsid w:val="0065761D"/>
    <w:rsid w:val="00657D0D"/>
    <w:rsid w:val="006623E7"/>
    <w:rsid w:val="00662B80"/>
    <w:rsid w:val="00663BB0"/>
    <w:rsid w:val="006668B4"/>
    <w:rsid w:val="0066768F"/>
    <w:rsid w:val="0067091C"/>
    <w:rsid w:val="00670F6C"/>
    <w:rsid w:val="0067386F"/>
    <w:rsid w:val="00673980"/>
    <w:rsid w:val="00675BCC"/>
    <w:rsid w:val="00676E58"/>
    <w:rsid w:val="006832A8"/>
    <w:rsid w:val="0068333C"/>
    <w:rsid w:val="00684005"/>
    <w:rsid w:val="0068409B"/>
    <w:rsid w:val="006852C7"/>
    <w:rsid w:val="006852CE"/>
    <w:rsid w:val="006867B6"/>
    <w:rsid w:val="00692D14"/>
    <w:rsid w:val="00692E59"/>
    <w:rsid w:val="006A4348"/>
    <w:rsid w:val="006A7A3B"/>
    <w:rsid w:val="006B42F6"/>
    <w:rsid w:val="006B4E9E"/>
    <w:rsid w:val="006B65C7"/>
    <w:rsid w:val="006B6B74"/>
    <w:rsid w:val="006B7B97"/>
    <w:rsid w:val="006B7E6B"/>
    <w:rsid w:val="006C1727"/>
    <w:rsid w:val="006C32FD"/>
    <w:rsid w:val="006C39CE"/>
    <w:rsid w:val="006C4D3B"/>
    <w:rsid w:val="006C565D"/>
    <w:rsid w:val="006C6CD3"/>
    <w:rsid w:val="006D0FCC"/>
    <w:rsid w:val="006D21F5"/>
    <w:rsid w:val="006D3089"/>
    <w:rsid w:val="006D40DC"/>
    <w:rsid w:val="006D51DE"/>
    <w:rsid w:val="006D7FA1"/>
    <w:rsid w:val="006E126D"/>
    <w:rsid w:val="006E1FC3"/>
    <w:rsid w:val="006E4B62"/>
    <w:rsid w:val="006E5F14"/>
    <w:rsid w:val="006E71ED"/>
    <w:rsid w:val="006F7512"/>
    <w:rsid w:val="006F7AC7"/>
    <w:rsid w:val="007012BB"/>
    <w:rsid w:val="00702048"/>
    <w:rsid w:val="00704CE9"/>
    <w:rsid w:val="0070616B"/>
    <w:rsid w:val="00706295"/>
    <w:rsid w:val="00706F23"/>
    <w:rsid w:val="00706FDA"/>
    <w:rsid w:val="00707688"/>
    <w:rsid w:val="00711F9A"/>
    <w:rsid w:val="007133B7"/>
    <w:rsid w:val="00713810"/>
    <w:rsid w:val="007156DE"/>
    <w:rsid w:val="00716F43"/>
    <w:rsid w:val="007207A0"/>
    <w:rsid w:val="00723760"/>
    <w:rsid w:val="0072438E"/>
    <w:rsid w:val="00725F40"/>
    <w:rsid w:val="00727560"/>
    <w:rsid w:val="007303A5"/>
    <w:rsid w:val="00730B3E"/>
    <w:rsid w:val="00730E04"/>
    <w:rsid w:val="00731C1C"/>
    <w:rsid w:val="0073420B"/>
    <w:rsid w:val="00736367"/>
    <w:rsid w:val="007375D2"/>
    <w:rsid w:val="00740B62"/>
    <w:rsid w:val="00741C97"/>
    <w:rsid w:val="007425C3"/>
    <w:rsid w:val="00743EB1"/>
    <w:rsid w:val="00744FF3"/>
    <w:rsid w:val="00745A47"/>
    <w:rsid w:val="00746FE1"/>
    <w:rsid w:val="0074760E"/>
    <w:rsid w:val="00751D7E"/>
    <w:rsid w:val="00752184"/>
    <w:rsid w:val="007522DB"/>
    <w:rsid w:val="00753A56"/>
    <w:rsid w:val="00754ABA"/>
    <w:rsid w:val="00756330"/>
    <w:rsid w:val="0076072A"/>
    <w:rsid w:val="00760C40"/>
    <w:rsid w:val="00760E6C"/>
    <w:rsid w:val="00761886"/>
    <w:rsid w:val="00761E48"/>
    <w:rsid w:val="00762B7A"/>
    <w:rsid w:val="00765545"/>
    <w:rsid w:val="00770B24"/>
    <w:rsid w:val="00770BD7"/>
    <w:rsid w:val="00770BE7"/>
    <w:rsid w:val="00777707"/>
    <w:rsid w:val="00782B0D"/>
    <w:rsid w:val="007854AF"/>
    <w:rsid w:val="0079185B"/>
    <w:rsid w:val="00792AB6"/>
    <w:rsid w:val="0079621D"/>
    <w:rsid w:val="0079781A"/>
    <w:rsid w:val="007A0E46"/>
    <w:rsid w:val="007A1546"/>
    <w:rsid w:val="007A1CA1"/>
    <w:rsid w:val="007A228C"/>
    <w:rsid w:val="007A2B5B"/>
    <w:rsid w:val="007A34B7"/>
    <w:rsid w:val="007A368E"/>
    <w:rsid w:val="007A5868"/>
    <w:rsid w:val="007A6019"/>
    <w:rsid w:val="007B04CE"/>
    <w:rsid w:val="007B0764"/>
    <w:rsid w:val="007B25F3"/>
    <w:rsid w:val="007B29F4"/>
    <w:rsid w:val="007B307D"/>
    <w:rsid w:val="007B6871"/>
    <w:rsid w:val="007B7A2F"/>
    <w:rsid w:val="007C32EE"/>
    <w:rsid w:val="007C3D33"/>
    <w:rsid w:val="007C4700"/>
    <w:rsid w:val="007C5D46"/>
    <w:rsid w:val="007C64D2"/>
    <w:rsid w:val="007D0D99"/>
    <w:rsid w:val="007D0DC9"/>
    <w:rsid w:val="007D294A"/>
    <w:rsid w:val="007D47D2"/>
    <w:rsid w:val="007D6242"/>
    <w:rsid w:val="007D6EC0"/>
    <w:rsid w:val="007D7E1D"/>
    <w:rsid w:val="007E2EFB"/>
    <w:rsid w:val="007E3844"/>
    <w:rsid w:val="007E47B8"/>
    <w:rsid w:val="007E503C"/>
    <w:rsid w:val="007F2712"/>
    <w:rsid w:val="007F2C32"/>
    <w:rsid w:val="007F3EBC"/>
    <w:rsid w:val="007F49A6"/>
    <w:rsid w:val="007F7BBE"/>
    <w:rsid w:val="008008C9"/>
    <w:rsid w:val="00801752"/>
    <w:rsid w:val="0080345C"/>
    <w:rsid w:val="00811016"/>
    <w:rsid w:val="00813179"/>
    <w:rsid w:val="00813FAF"/>
    <w:rsid w:val="008158CB"/>
    <w:rsid w:val="0082376C"/>
    <w:rsid w:val="0082522F"/>
    <w:rsid w:val="00826D4C"/>
    <w:rsid w:val="00830645"/>
    <w:rsid w:val="008306E6"/>
    <w:rsid w:val="00831979"/>
    <w:rsid w:val="00833267"/>
    <w:rsid w:val="008355CB"/>
    <w:rsid w:val="0083676C"/>
    <w:rsid w:val="00836929"/>
    <w:rsid w:val="00841A3D"/>
    <w:rsid w:val="00842D22"/>
    <w:rsid w:val="00846097"/>
    <w:rsid w:val="008468D3"/>
    <w:rsid w:val="00851352"/>
    <w:rsid w:val="00853762"/>
    <w:rsid w:val="0085546E"/>
    <w:rsid w:val="00855A3A"/>
    <w:rsid w:val="00857077"/>
    <w:rsid w:val="008579CB"/>
    <w:rsid w:val="00863230"/>
    <w:rsid w:val="00865BD0"/>
    <w:rsid w:val="00866C8A"/>
    <w:rsid w:val="00867C9D"/>
    <w:rsid w:val="00867EBA"/>
    <w:rsid w:val="0087147D"/>
    <w:rsid w:val="008717D8"/>
    <w:rsid w:val="0087215C"/>
    <w:rsid w:val="00875D25"/>
    <w:rsid w:val="00876DF0"/>
    <w:rsid w:val="00880E35"/>
    <w:rsid w:val="0088189C"/>
    <w:rsid w:val="00882396"/>
    <w:rsid w:val="00883DCC"/>
    <w:rsid w:val="00883F51"/>
    <w:rsid w:val="00884FEC"/>
    <w:rsid w:val="008875FE"/>
    <w:rsid w:val="00887F8E"/>
    <w:rsid w:val="0089104B"/>
    <w:rsid w:val="008922B5"/>
    <w:rsid w:val="00892714"/>
    <w:rsid w:val="008949FA"/>
    <w:rsid w:val="00896234"/>
    <w:rsid w:val="00897E43"/>
    <w:rsid w:val="008B1C83"/>
    <w:rsid w:val="008B2420"/>
    <w:rsid w:val="008B3FD3"/>
    <w:rsid w:val="008B410F"/>
    <w:rsid w:val="008B54C3"/>
    <w:rsid w:val="008B57F2"/>
    <w:rsid w:val="008B73A0"/>
    <w:rsid w:val="008C222B"/>
    <w:rsid w:val="008C5738"/>
    <w:rsid w:val="008C60A7"/>
    <w:rsid w:val="008C7B3A"/>
    <w:rsid w:val="008C7EAD"/>
    <w:rsid w:val="008D0AB3"/>
    <w:rsid w:val="008D0CFE"/>
    <w:rsid w:val="008D142B"/>
    <w:rsid w:val="008D3B45"/>
    <w:rsid w:val="008D6152"/>
    <w:rsid w:val="008E4A34"/>
    <w:rsid w:val="008E5910"/>
    <w:rsid w:val="008E7BA9"/>
    <w:rsid w:val="008F0714"/>
    <w:rsid w:val="008F0F81"/>
    <w:rsid w:val="008F1FE2"/>
    <w:rsid w:val="008F27BF"/>
    <w:rsid w:val="008F2E32"/>
    <w:rsid w:val="008F2E64"/>
    <w:rsid w:val="008F5461"/>
    <w:rsid w:val="008F65FB"/>
    <w:rsid w:val="0090115D"/>
    <w:rsid w:val="00902092"/>
    <w:rsid w:val="0090259B"/>
    <w:rsid w:val="009041B9"/>
    <w:rsid w:val="0090590C"/>
    <w:rsid w:val="00907318"/>
    <w:rsid w:val="009142EC"/>
    <w:rsid w:val="009154C3"/>
    <w:rsid w:val="0091695F"/>
    <w:rsid w:val="00922AC7"/>
    <w:rsid w:val="00923540"/>
    <w:rsid w:val="00924093"/>
    <w:rsid w:val="0092415B"/>
    <w:rsid w:val="00926724"/>
    <w:rsid w:val="00926767"/>
    <w:rsid w:val="00927D6F"/>
    <w:rsid w:val="00930BB2"/>
    <w:rsid w:val="00931DEE"/>
    <w:rsid w:val="00935BE5"/>
    <w:rsid w:val="009361D5"/>
    <w:rsid w:val="00937B82"/>
    <w:rsid w:val="009428A4"/>
    <w:rsid w:val="00951E91"/>
    <w:rsid w:val="00951EAF"/>
    <w:rsid w:val="00957E79"/>
    <w:rsid w:val="0096255D"/>
    <w:rsid w:val="00962A99"/>
    <w:rsid w:val="00962ED2"/>
    <w:rsid w:val="00963A13"/>
    <w:rsid w:val="009659F4"/>
    <w:rsid w:val="0096674E"/>
    <w:rsid w:val="00970413"/>
    <w:rsid w:val="00970D60"/>
    <w:rsid w:val="009713A8"/>
    <w:rsid w:val="00971930"/>
    <w:rsid w:val="00973C38"/>
    <w:rsid w:val="00973E55"/>
    <w:rsid w:val="009741B5"/>
    <w:rsid w:val="00976886"/>
    <w:rsid w:val="00983360"/>
    <w:rsid w:val="0098683C"/>
    <w:rsid w:val="00986E92"/>
    <w:rsid w:val="009908EF"/>
    <w:rsid w:val="00991188"/>
    <w:rsid w:val="0099390E"/>
    <w:rsid w:val="00993CE7"/>
    <w:rsid w:val="00995971"/>
    <w:rsid w:val="00995D5F"/>
    <w:rsid w:val="00995EFE"/>
    <w:rsid w:val="009960E5"/>
    <w:rsid w:val="009976BA"/>
    <w:rsid w:val="009A0695"/>
    <w:rsid w:val="009A1117"/>
    <w:rsid w:val="009A3B4E"/>
    <w:rsid w:val="009A5455"/>
    <w:rsid w:val="009A775E"/>
    <w:rsid w:val="009A7ADC"/>
    <w:rsid w:val="009B0D30"/>
    <w:rsid w:val="009B7827"/>
    <w:rsid w:val="009B7C1D"/>
    <w:rsid w:val="009C19B7"/>
    <w:rsid w:val="009C3711"/>
    <w:rsid w:val="009C5ABB"/>
    <w:rsid w:val="009C5C8E"/>
    <w:rsid w:val="009D1B30"/>
    <w:rsid w:val="009D410C"/>
    <w:rsid w:val="009D79E5"/>
    <w:rsid w:val="009D7C51"/>
    <w:rsid w:val="009E11CB"/>
    <w:rsid w:val="009E1817"/>
    <w:rsid w:val="009E196C"/>
    <w:rsid w:val="009E2962"/>
    <w:rsid w:val="009E3D2B"/>
    <w:rsid w:val="009E5842"/>
    <w:rsid w:val="009E5CDC"/>
    <w:rsid w:val="009E6A0A"/>
    <w:rsid w:val="009E7AA3"/>
    <w:rsid w:val="009F057E"/>
    <w:rsid w:val="009F0736"/>
    <w:rsid w:val="009F0E31"/>
    <w:rsid w:val="009F14F6"/>
    <w:rsid w:val="009F36BF"/>
    <w:rsid w:val="009F42BF"/>
    <w:rsid w:val="009F5B83"/>
    <w:rsid w:val="009F696C"/>
    <w:rsid w:val="00A00E68"/>
    <w:rsid w:val="00A01A6B"/>
    <w:rsid w:val="00A0610E"/>
    <w:rsid w:val="00A075EA"/>
    <w:rsid w:val="00A07BD4"/>
    <w:rsid w:val="00A111B6"/>
    <w:rsid w:val="00A15DD8"/>
    <w:rsid w:val="00A165A1"/>
    <w:rsid w:val="00A259D9"/>
    <w:rsid w:val="00A26D27"/>
    <w:rsid w:val="00A30019"/>
    <w:rsid w:val="00A37104"/>
    <w:rsid w:val="00A376EE"/>
    <w:rsid w:val="00A42A99"/>
    <w:rsid w:val="00A443B8"/>
    <w:rsid w:val="00A4544E"/>
    <w:rsid w:val="00A45E18"/>
    <w:rsid w:val="00A51088"/>
    <w:rsid w:val="00A5151A"/>
    <w:rsid w:val="00A51D0E"/>
    <w:rsid w:val="00A53DAD"/>
    <w:rsid w:val="00A542FF"/>
    <w:rsid w:val="00A57E0A"/>
    <w:rsid w:val="00A701C6"/>
    <w:rsid w:val="00A70A6D"/>
    <w:rsid w:val="00A7182D"/>
    <w:rsid w:val="00A72405"/>
    <w:rsid w:val="00A823F6"/>
    <w:rsid w:val="00A8342E"/>
    <w:rsid w:val="00A83D30"/>
    <w:rsid w:val="00A846C9"/>
    <w:rsid w:val="00A8719E"/>
    <w:rsid w:val="00A8741B"/>
    <w:rsid w:val="00A90CE3"/>
    <w:rsid w:val="00A96E7D"/>
    <w:rsid w:val="00A978D8"/>
    <w:rsid w:val="00AA0A89"/>
    <w:rsid w:val="00AA11F6"/>
    <w:rsid w:val="00AA1CA1"/>
    <w:rsid w:val="00AA5368"/>
    <w:rsid w:val="00AA5D79"/>
    <w:rsid w:val="00AA6429"/>
    <w:rsid w:val="00AB10F9"/>
    <w:rsid w:val="00AB296D"/>
    <w:rsid w:val="00AB29EC"/>
    <w:rsid w:val="00AB3591"/>
    <w:rsid w:val="00AB4B7D"/>
    <w:rsid w:val="00AB5583"/>
    <w:rsid w:val="00AB6640"/>
    <w:rsid w:val="00AB715C"/>
    <w:rsid w:val="00AC01AA"/>
    <w:rsid w:val="00AC25B2"/>
    <w:rsid w:val="00AC30D5"/>
    <w:rsid w:val="00AC35F8"/>
    <w:rsid w:val="00AC4F72"/>
    <w:rsid w:val="00AC76AF"/>
    <w:rsid w:val="00AD25E5"/>
    <w:rsid w:val="00AD6439"/>
    <w:rsid w:val="00AD756E"/>
    <w:rsid w:val="00AE0A79"/>
    <w:rsid w:val="00AE1550"/>
    <w:rsid w:val="00AE1805"/>
    <w:rsid w:val="00AE1A62"/>
    <w:rsid w:val="00AE482E"/>
    <w:rsid w:val="00AE75D1"/>
    <w:rsid w:val="00AE776D"/>
    <w:rsid w:val="00AF27F0"/>
    <w:rsid w:val="00AF3A41"/>
    <w:rsid w:val="00AF741A"/>
    <w:rsid w:val="00AF7BE8"/>
    <w:rsid w:val="00AF7EE5"/>
    <w:rsid w:val="00B017BE"/>
    <w:rsid w:val="00B01ADB"/>
    <w:rsid w:val="00B04161"/>
    <w:rsid w:val="00B056F9"/>
    <w:rsid w:val="00B0758C"/>
    <w:rsid w:val="00B11E3D"/>
    <w:rsid w:val="00B14D2C"/>
    <w:rsid w:val="00B16282"/>
    <w:rsid w:val="00B17E82"/>
    <w:rsid w:val="00B30794"/>
    <w:rsid w:val="00B33140"/>
    <w:rsid w:val="00B34E4B"/>
    <w:rsid w:val="00B36BED"/>
    <w:rsid w:val="00B417CE"/>
    <w:rsid w:val="00B429A6"/>
    <w:rsid w:val="00B4575A"/>
    <w:rsid w:val="00B46665"/>
    <w:rsid w:val="00B51125"/>
    <w:rsid w:val="00B52510"/>
    <w:rsid w:val="00B56643"/>
    <w:rsid w:val="00B56994"/>
    <w:rsid w:val="00B575BA"/>
    <w:rsid w:val="00B57788"/>
    <w:rsid w:val="00B60A93"/>
    <w:rsid w:val="00B61BBF"/>
    <w:rsid w:val="00B65229"/>
    <w:rsid w:val="00B65C2E"/>
    <w:rsid w:val="00B66B33"/>
    <w:rsid w:val="00B71608"/>
    <w:rsid w:val="00B72EF2"/>
    <w:rsid w:val="00B736C6"/>
    <w:rsid w:val="00B74446"/>
    <w:rsid w:val="00B76429"/>
    <w:rsid w:val="00B76D95"/>
    <w:rsid w:val="00B80263"/>
    <w:rsid w:val="00B80615"/>
    <w:rsid w:val="00B83F89"/>
    <w:rsid w:val="00B86471"/>
    <w:rsid w:val="00B915B3"/>
    <w:rsid w:val="00B91FFA"/>
    <w:rsid w:val="00B937FE"/>
    <w:rsid w:val="00B93EA6"/>
    <w:rsid w:val="00B94B79"/>
    <w:rsid w:val="00B952D9"/>
    <w:rsid w:val="00B956D4"/>
    <w:rsid w:val="00B96E22"/>
    <w:rsid w:val="00B97446"/>
    <w:rsid w:val="00BA131B"/>
    <w:rsid w:val="00BA580B"/>
    <w:rsid w:val="00BA6C87"/>
    <w:rsid w:val="00BA7432"/>
    <w:rsid w:val="00BB2764"/>
    <w:rsid w:val="00BB3056"/>
    <w:rsid w:val="00BB463E"/>
    <w:rsid w:val="00BB4856"/>
    <w:rsid w:val="00BB4A3B"/>
    <w:rsid w:val="00BB5ED4"/>
    <w:rsid w:val="00BB7406"/>
    <w:rsid w:val="00BC1A0E"/>
    <w:rsid w:val="00BC1AA0"/>
    <w:rsid w:val="00BC2495"/>
    <w:rsid w:val="00BC2517"/>
    <w:rsid w:val="00BC3038"/>
    <w:rsid w:val="00BC314A"/>
    <w:rsid w:val="00BC4684"/>
    <w:rsid w:val="00BC7EB9"/>
    <w:rsid w:val="00BD2643"/>
    <w:rsid w:val="00BD29C1"/>
    <w:rsid w:val="00BD56B1"/>
    <w:rsid w:val="00BD62AE"/>
    <w:rsid w:val="00BD6558"/>
    <w:rsid w:val="00BE22FF"/>
    <w:rsid w:val="00BE564A"/>
    <w:rsid w:val="00BE5A55"/>
    <w:rsid w:val="00BE5D7B"/>
    <w:rsid w:val="00BF0B93"/>
    <w:rsid w:val="00BF275A"/>
    <w:rsid w:val="00BF2AD7"/>
    <w:rsid w:val="00BF2F76"/>
    <w:rsid w:val="00BF3022"/>
    <w:rsid w:val="00BF3214"/>
    <w:rsid w:val="00BF5500"/>
    <w:rsid w:val="00BF5540"/>
    <w:rsid w:val="00BF5573"/>
    <w:rsid w:val="00BF598C"/>
    <w:rsid w:val="00BF6077"/>
    <w:rsid w:val="00C00108"/>
    <w:rsid w:val="00C00CD9"/>
    <w:rsid w:val="00C012E0"/>
    <w:rsid w:val="00C01E47"/>
    <w:rsid w:val="00C0226E"/>
    <w:rsid w:val="00C036BC"/>
    <w:rsid w:val="00C0574C"/>
    <w:rsid w:val="00C10A06"/>
    <w:rsid w:val="00C10BB6"/>
    <w:rsid w:val="00C15867"/>
    <w:rsid w:val="00C15E6A"/>
    <w:rsid w:val="00C16382"/>
    <w:rsid w:val="00C22277"/>
    <w:rsid w:val="00C22398"/>
    <w:rsid w:val="00C2296D"/>
    <w:rsid w:val="00C22F85"/>
    <w:rsid w:val="00C23155"/>
    <w:rsid w:val="00C23346"/>
    <w:rsid w:val="00C249D4"/>
    <w:rsid w:val="00C2529D"/>
    <w:rsid w:val="00C26636"/>
    <w:rsid w:val="00C305A4"/>
    <w:rsid w:val="00C3213E"/>
    <w:rsid w:val="00C3213F"/>
    <w:rsid w:val="00C32D2B"/>
    <w:rsid w:val="00C3756E"/>
    <w:rsid w:val="00C40C41"/>
    <w:rsid w:val="00C41C73"/>
    <w:rsid w:val="00C42C61"/>
    <w:rsid w:val="00C434ED"/>
    <w:rsid w:val="00C45885"/>
    <w:rsid w:val="00C46BCF"/>
    <w:rsid w:val="00C50F22"/>
    <w:rsid w:val="00C51A49"/>
    <w:rsid w:val="00C51D85"/>
    <w:rsid w:val="00C51E23"/>
    <w:rsid w:val="00C53710"/>
    <w:rsid w:val="00C5421B"/>
    <w:rsid w:val="00C54863"/>
    <w:rsid w:val="00C5604F"/>
    <w:rsid w:val="00C57971"/>
    <w:rsid w:val="00C65BD7"/>
    <w:rsid w:val="00C65C16"/>
    <w:rsid w:val="00C700BD"/>
    <w:rsid w:val="00C7286A"/>
    <w:rsid w:val="00C72FF7"/>
    <w:rsid w:val="00C73C94"/>
    <w:rsid w:val="00C76334"/>
    <w:rsid w:val="00C76BA4"/>
    <w:rsid w:val="00C83A48"/>
    <w:rsid w:val="00C83AE6"/>
    <w:rsid w:val="00C84E74"/>
    <w:rsid w:val="00C85865"/>
    <w:rsid w:val="00C85B49"/>
    <w:rsid w:val="00C85E85"/>
    <w:rsid w:val="00C90F15"/>
    <w:rsid w:val="00C91278"/>
    <w:rsid w:val="00C912E9"/>
    <w:rsid w:val="00C927C8"/>
    <w:rsid w:val="00CA2EAE"/>
    <w:rsid w:val="00CA4AC1"/>
    <w:rsid w:val="00CA59FB"/>
    <w:rsid w:val="00CA651A"/>
    <w:rsid w:val="00CB0316"/>
    <w:rsid w:val="00CB0B11"/>
    <w:rsid w:val="00CB426A"/>
    <w:rsid w:val="00CB5354"/>
    <w:rsid w:val="00CB5F64"/>
    <w:rsid w:val="00CB72F7"/>
    <w:rsid w:val="00CC3C9E"/>
    <w:rsid w:val="00CC4237"/>
    <w:rsid w:val="00CC6A14"/>
    <w:rsid w:val="00CC70A3"/>
    <w:rsid w:val="00CD09FA"/>
    <w:rsid w:val="00CD26BF"/>
    <w:rsid w:val="00CD2C72"/>
    <w:rsid w:val="00CD4442"/>
    <w:rsid w:val="00CD4A8B"/>
    <w:rsid w:val="00CD53C3"/>
    <w:rsid w:val="00CD55CF"/>
    <w:rsid w:val="00CD574E"/>
    <w:rsid w:val="00CD7295"/>
    <w:rsid w:val="00CE4C22"/>
    <w:rsid w:val="00CE76E5"/>
    <w:rsid w:val="00CF252E"/>
    <w:rsid w:val="00CF3D0A"/>
    <w:rsid w:val="00CF41EC"/>
    <w:rsid w:val="00CF4322"/>
    <w:rsid w:val="00CF5D04"/>
    <w:rsid w:val="00CF6E66"/>
    <w:rsid w:val="00CF73A3"/>
    <w:rsid w:val="00D04DE4"/>
    <w:rsid w:val="00D0583B"/>
    <w:rsid w:val="00D063F1"/>
    <w:rsid w:val="00D11D1A"/>
    <w:rsid w:val="00D12A4B"/>
    <w:rsid w:val="00D134C1"/>
    <w:rsid w:val="00D142AA"/>
    <w:rsid w:val="00D14F22"/>
    <w:rsid w:val="00D1656D"/>
    <w:rsid w:val="00D20ED7"/>
    <w:rsid w:val="00D23A07"/>
    <w:rsid w:val="00D257A5"/>
    <w:rsid w:val="00D333BD"/>
    <w:rsid w:val="00D339AB"/>
    <w:rsid w:val="00D33F8D"/>
    <w:rsid w:val="00D35032"/>
    <w:rsid w:val="00D35EF4"/>
    <w:rsid w:val="00D3731C"/>
    <w:rsid w:val="00D378D4"/>
    <w:rsid w:val="00D402F3"/>
    <w:rsid w:val="00D40F1A"/>
    <w:rsid w:val="00D42466"/>
    <w:rsid w:val="00D47360"/>
    <w:rsid w:val="00D4741C"/>
    <w:rsid w:val="00D51BF6"/>
    <w:rsid w:val="00D52B90"/>
    <w:rsid w:val="00D530F4"/>
    <w:rsid w:val="00D55563"/>
    <w:rsid w:val="00D57918"/>
    <w:rsid w:val="00D64E3E"/>
    <w:rsid w:val="00D66B97"/>
    <w:rsid w:val="00D67C87"/>
    <w:rsid w:val="00D70B2C"/>
    <w:rsid w:val="00D7154F"/>
    <w:rsid w:val="00D73DC6"/>
    <w:rsid w:val="00D73FFA"/>
    <w:rsid w:val="00D742C8"/>
    <w:rsid w:val="00D74C1A"/>
    <w:rsid w:val="00D754C1"/>
    <w:rsid w:val="00D7587E"/>
    <w:rsid w:val="00D76F34"/>
    <w:rsid w:val="00D77393"/>
    <w:rsid w:val="00D77A35"/>
    <w:rsid w:val="00D81B3E"/>
    <w:rsid w:val="00D83567"/>
    <w:rsid w:val="00D83E33"/>
    <w:rsid w:val="00D84712"/>
    <w:rsid w:val="00D857AC"/>
    <w:rsid w:val="00D90C70"/>
    <w:rsid w:val="00D90E49"/>
    <w:rsid w:val="00D92979"/>
    <w:rsid w:val="00D93356"/>
    <w:rsid w:val="00D95CD7"/>
    <w:rsid w:val="00D96ADD"/>
    <w:rsid w:val="00D96ADE"/>
    <w:rsid w:val="00D976E6"/>
    <w:rsid w:val="00DA0CE2"/>
    <w:rsid w:val="00DA1CF0"/>
    <w:rsid w:val="00DA21F9"/>
    <w:rsid w:val="00DA2387"/>
    <w:rsid w:val="00DA23F6"/>
    <w:rsid w:val="00DA34E2"/>
    <w:rsid w:val="00DA3D71"/>
    <w:rsid w:val="00DA5C43"/>
    <w:rsid w:val="00DB1298"/>
    <w:rsid w:val="00DB145E"/>
    <w:rsid w:val="00DB4521"/>
    <w:rsid w:val="00DC0789"/>
    <w:rsid w:val="00DC07C8"/>
    <w:rsid w:val="00DC21E5"/>
    <w:rsid w:val="00DC2B39"/>
    <w:rsid w:val="00DC4111"/>
    <w:rsid w:val="00DC4938"/>
    <w:rsid w:val="00DC6374"/>
    <w:rsid w:val="00DC6A10"/>
    <w:rsid w:val="00DC7E4C"/>
    <w:rsid w:val="00DD203C"/>
    <w:rsid w:val="00DE1448"/>
    <w:rsid w:val="00DE657E"/>
    <w:rsid w:val="00DE7FE7"/>
    <w:rsid w:val="00DF02AA"/>
    <w:rsid w:val="00DF1DE6"/>
    <w:rsid w:val="00DF28C6"/>
    <w:rsid w:val="00DF3E1C"/>
    <w:rsid w:val="00DF43CA"/>
    <w:rsid w:val="00DF4704"/>
    <w:rsid w:val="00DF47AC"/>
    <w:rsid w:val="00E0072A"/>
    <w:rsid w:val="00E00B40"/>
    <w:rsid w:val="00E024AA"/>
    <w:rsid w:val="00E02950"/>
    <w:rsid w:val="00E03B76"/>
    <w:rsid w:val="00E04794"/>
    <w:rsid w:val="00E0603C"/>
    <w:rsid w:val="00E10BBC"/>
    <w:rsid w:val="00E12C46"/>
    <w:rsid w:val="00E12E4C"/>
    <w:rsid w:val="00E136BE"/>
    <w:rsid w:val="00E13736"/>
    <w:rsid w:val="00E13D2B"/>
    <w:rsid w:val="00E15C77"/>
    <w:rsid w:val="00E22CB0"/>
    <w:rsid w:val="00E24E7E"/>
    <w:rsid w:val="00E250F1"/>
    <w:rsid w:val="00E320C2"/>
    <w:rsid w:val="00E3550D"/>
    <w:rsid w:val="00E36D2F"/>
    <w:rsid w:val="00E37D14"/>
    <w:rsid w:val="00E37E80"/>
    <w:rsid w:val="00E37E9B"/>
    <w:rsid w:val="00E436BB"/>
    <w:rsid w:val="00E43A53"/>
    <w:rsid w:val="00E43C43"/>
    <w:rsid w:val="00E47518"/>
    <w:rsid w:val="00E52838"/>
    <w:rsid w:val="00E53645"/>
    <w:rsid w:val="00E57E45"/>
    <w:rsid w:val="00E614E0"/>
    <w:rsid w:val="00E619D3"/>
    <w:rsid w:val="00E61D30"/>
    <w:rsid w:val="00E62E6A"/>
    <w:rsid w:val="00E6397C"/>
    <w:rsid w:val="00E63E92"/>
    <w:rsid w:val="00E64B17"/>
    <w:rsid w:val="00E6505A"/>
    <w:rsid w:val="00E655E5"/>
    <w:rsid w:val="00E65A0C"/>
    <w:rsid w:val="00E65EEB"/>
    <w:rsid w:val="00E6658A"/>
    <w:rsid w:val="00E67DCA"/>
    <w:rsid w:val="00E70856"/>
    <w:rsid w:val="00E71440"/>
    <w:rsid w:val="00E71846"/>
    <w:rsid w:val="00E73F7F"/>
    <w:rsid w:val="00E75295"/>
    <w:rsid w:val="00E753E8"/>
    <w:rsid w:val="00E82868"/>
    <w:rsid w:val="00E82D80"/>
    <w:rsid w:val="00E8460A"/>
    <w:rsid w:val="00E85409"/>
    <w:rsid w:val="00E85F4A"/>
    <w:rsid w:val="00E90C5E"/>
    <w:rsid w:val="00E921D9"/>
    <w:rsid w:val="00E9682F"/>
    <w:rsid w:val="00E97760"/>
    <w:rsid w:val="00EA1DC5"/>
    <w:rsid w:val="00EA3BA7"/>
    <w:rsid w:val="00EA429F"/>
    <w:rsid w:val="00EA4F9E"/>
    <w:rsid w:val="00EA51B1"/>
    <w:rsid w:val="00EA5C4F"/>
    <w:rsid w:val="00EA63CA"/>
    <w:rsid w:val="00EA6D3B"/>
    <w:rsid w:val="00EA6E39"/>
    <w:rsid w:val="00EA7C8F"/>
    <w:rsid w:val="00EB0045"/>
    <w:rsid w:val="00EB00AD"/>
    <w:rsid w:val="00EB136C"/>
    <w:rsid w:val="00EB33AE"/>
    <w:rsid w:val="00EB33F4"/>
    <w:rsid w:val="00EB39C3"/>
    <w:rsid w:val="00EB480E"/>
    <w:rsid w:val="00EB5EC6"/>
    <w:rsid w:val="00EB6822"/>
    <w:rsid w:val="00EB73FC"/>
    <w:rsid w:val="00EB7510"/>
    <w:rsid w:val="00EB7FC9"/>
    <w:rsid w:val="00EC0F04"/>
    <w:rsid w:val="00ED0786"/>
    <w:rsid w:val="00ED27E8"/>
    <w:rsid w:val="00ED2DF5"/>
    <w:rsid w:val="00ED2E54"/>
    <w:rsid w:val="00ED2FE7"/>
    <w:rsid w:val="00ED3D5D"/>
    <w:rsid w:val="00ED52F7"/>
    <w:rsid w:val="00ED55D0"/>
    <w:rsid w:val="00ED7137"/>
    <w:rsid w:val="00ED73A9"/>
    <w:rsid w:val="00ED79D2"/>
    <w:rsid w:val="00EE1030"/>
    <w:rsid w:val="00EE1D46"/>
    <w:rsid w:val="00EE1ECB"/>
    <w:rsid w:val="00EE23C4"/>
    <w:rsid w:val="00EE26F0"/>
    <w:rsid w:val="00EE5A57"/>
    <w:rsid w:val="00EF06EA"/>
    <w:rsid w:val="00EF18F2"/>
    <w:rsid w:val="00EF2E9F"/>
    <w:rsid w:val="00EF4B5C"/>
    <w:rsid w:val="00EF7335"/>
    <w:rsid w:val="00F02A65"/>
    <w:rsid w:val="00F07604"/>
    <w:rsid w:val="00F11B9F"/>
    <w:rsid w:val="00F1304D"/>
    <w:rsid w:val="00F178EA"/>
    <w:rsid w:val="00F21088"/>
    <w:rsid w:val="00F230CC"/>
    <w:rsid w:val="00F23112"/>
    <w:rsid w:val="00F254B5"/>
    <w:rsid w:val="00F26C1E"/>
    <w:rsid w:val="00F279A7"/>
    <w:rsid w:val="00F30A30"/>
    <w:rsid w:val="00F313EB"/>
    <w:rsid w:val="00F327E7"/>
    <w:rsid w:val="00F35746"/>
    <w:rsid w:val="00F35AAA"/>
    <w:rsid w:val="00F36263"/>
    <w:rsid w:val="00F37413"/>
    <w:rsid w:val="00F4036B"/>
    <w:rsid w:val="00F4104B"/>
    <w:rsid w:val="00F43AEA"/>
    <w:rsid w:val="00F447C7"/>
    <w:rsid w:val="00F459B4"/>
    <w:rsid w:val="00F46C02"/>
    <w:rsid w:val="00F46F98"/>
    <w:rsid w:val="00F5180A"/>
    <w:rsid w:val="00F5211B"/>
    <w:rsid w:val="00F53540"/>
    <w:rsid w:val="00F53E2D"/>
    <w:rsid w:val="00F554A9"/>
    <w:rsid w:val="00F56704"/>
    <w:rsid w:val="00F61E38"/>
    <w:rsid w:val="00F6471A"/>
    <w:rsid w:val="00F716FD"/>
    <w:rsid w:val="00F7578F"/>
    <w:rsid w:val="00F77042"/>
    <w:rsid w:val="00F77AAE"/>
    <w:rsid w:val="00F8001B"/>
    <w:rsid w:val="00F80355"/>
    <w:rsid w:val="00F803A1"/>
    <w:rsid w:val="00F8050B"/>
    <w:rsid w:val="00F812B9"/>
    <w:rsid w:val="00F84AD8"/>
    <w:rsid w:val="00F87C43"/>
    <w:rsid w:val="00F90009"/>
    <w:rsid w:val="00F92191"/>
    <w:rsid w:val="00F93E44"/>
    <w:rsid w:val="00F93F1C"/>
    <w:rsid w:val="00F947C7"/>
    <w:rsid w:val="00F97BAC"/>
    <w:rsid w:val="00FA3864"/>
    <w:rsid w:val="00FA3A39"/>
    <w:rsid w:val="00FA5722"/>
    <w:rsid w:val="00FA57B5"/>
    <w:rsid w:val="00FA6BFF"/>
    <w:rsid w:val="00FA72D4"/>
    <w:rsid w:val="00FB0C81"/>
    <w:rsid w:val="00FB1691"/>
    <w:rsid w:val="00FB2652"/>
    <w:rsid w:val="00FB4088"/>
    <w:rsid w:val="00FB4E6F"/>
    <w:rsid w:val="00FB59BC"/>
    <w:rsid w:val="00FB5CD9"/>
    <w:rsid w:val="00FC2200"/>
    <w:rsid w:val="00FC2540"/>
    <w:rsid w:val="00FC264B"/>
    <w:rsid w:val="00FC56BC"/>
    <w:rsid w:val="00FD06B9"/>
    <w:rsid w:val="00FD0BF5"/>
    <w:rsid w:val="00FD0DAB"/>
    <w:rsid w:val="00FD1E53"/>
    <w:rsid w:val="00FD2DD0"/>
    <w:rsid w:val="00FE0608"/>
    <w:rsid w:val="00FE3340"/>
    <w:rsid w:val="00FE3987"/>
    <w:rsid w:val="00FE3AEC"/>
    <w:rsid w:val="00FE7D26"/>
    <w:rsid w:val="00FF0204"/>
    <w:rsid w:val="00FF0609"/>
    <w:rsid w:val="00FF3AED"/>
    <w:rsid w:val="00FF3E39"/>
    <w:rsid w:val="00FF57F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9E07B"/>
  <w15:docId w15:val="{DDE9DC37-E58E-4936-A7ED-D161313EF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6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SUPERS,f"/>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1C73"/>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C41C73"/>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C41C73"/>
    <w:rPr>
      <w:sz w:val="22"/>
      <w:szCs w:val="22"/>
      <w:lang w:val="en-CA"/>
    </w:rPr>
  </w:style>
  <w:style w:type="character" w:customStyle="1" w:styleId="Heading5Char">
    <w:name w:val="Heading 5 Char"/>
    <w:basedOn w:val="DefaultParagraphFont"/>
    <w:link w:val="Heading5"/>
    <w:rsid w:val="00C41C73"/>
    <w:rPr>
      <w:sz w:val="22"/>
      <w:szCs w:val="22"/>
      <w:lang w:val="en-CA"/>
    </w:rPr>
  </w:style>
  <w:style w:type="character" w:customStyle="1" w:styleId="Heading6Char">
    <w:name w:val="Heading 6 Char"/>
    <w:basedOn w:val="DefaultParagraphFont"/>
    <w:link w:val="Heading6"/>
    <w:rsid w:val="00C41C73"/>
    <w:rPr>
      <w:rFonts w:ascii="Arial" w:hAnsi="Arial"/>
      <w:i/>
      <w:sz w:val="22"/>
      <w:szCs w:val="22"/>
      <w:lang w:val="en-CA"/>
    </w:rPr>
  </w:style>
  <w:style w:type="character" w:customStyle="1" w:styleId="Heading7Char">
    <w:name w:val="Heading 7 Char"/>
    <w:basedOn w:val="DefaultParagraphFont"/>
    <w:link w:val="Heading7"/>
    <w:rsid w:val="00C41C73"/>
    <w:rPr>
      <w:rFonts w:ascii="Arial" w:hAnsi="Arial"/>
      <w:sz w:val="22"/>
      <w:szCs w:val="22"/>
      <w:lang w:val="en-CA"/>
    </w:rPr>
  </w:style>
  <w:style w:type="character" w:customStyle="1" w:styleId="Heading8Char">
    <w:name w:val="Heading 8 Char"/>
    <w:basedOn w:val="DefaultParagraphFont"/>
    <w:link w:val="Heading8"/>
    <w:rsid w:val="00C41C73"/>
    <w:rPr>
      <w:b/>
      <w:sz w:val="22"/>
      <w:szCs w:val="22"/>
      <w:lang w:val="en-CA"/>
    </w:rPr>
  </w:style>
  <w:style w:type="character" w:customStyle="1" w:styleId="Heading9Char">
    <w:name w:val="Heading 9 Char"/>
    <w:basedOn w:val="DefaultParagraphFont"/>
    <w:link w:val="Heading9"/>
    <w:rsid w:val="00C41C73"/>
    <w:rPr>
      <w:rFonts w:ascii="Arial" w:hAnsi="Arial"/>
      <w:i/>
      <w:sz w:val="18"/>
      <w:szCs w:val="22"/>
      <w:lang w:val="en-CA"/>
    </w:rPr>
  </w:style>
  <w:style w:type="character" w:customStyle="1" w:styleId="HeaderChar">
    <w:name w:val="Header Char"/>
    <w:basedOn w:val="DefaultParagraphFont"/>
    <w:link w:val="Header"/>
    <w:rsid w:val="00C41C73"/>
    <w:rPr>
      <w:sz w:val="22"/>
      <w:szCs w:val="22"/>
      <w:lang w:val="en-CA"/>
    </w:rPr>
  </w:style>
  <w:style w:type="character" w:customStyle="1" w:styleId="FooterChar">
    <w:name w:val="Footer Char"/>
    <w:basedOn w:val="DefaultParagraphFont"/>
    <w:link w:val="Footer"/>
    <w:uiPriority w:val="99"/>
    <w:rsid w:val="00C41C73"/>
    <w:rPr>
      <w:sz w:val="22"/>
      <w:szCs w:val="22"/>
      <w:lang w:val="en-CA"/>
    </w:rPr>
  </w:style>
  <w:style w:type="character" w:customStyle="1" w:styleId="BodyText3Char">
    <w:name w:val="Body Text 3 Char"/>
    <w:basedOn w:val="DefaultParagraphFont"/>
    <w:link w:val="BodyText3"/>
    <w:semiHidden/>
    <w:rsid w:val="00C41C73"/>
    <w:rPr>
      <w:sz w:val="16"/>
      <w:szCs w:val="16"/>
      <w:lang w:val="en-CA"/>
    </w:rPr>
  </w:style>
  <w:style w:type="character" w:customStyle="1" w:styleId="BodyTextIndent3Char">
    <w:name w:val="Body Text Indent 3 Char"/>
    <w:basedOn w:val="DefaultParagraphFont"/>
    <w:link w:val="BodyTextIndent3"/>
    <w:semiHidden/>
    <w:rsid w:val="00C41C73"/>
    <w:rPr>
      <w:sz w:val="16"/>
      <w:szCs w:val="16"/>
      <w:lang w:val="en-CA"/>
    </w:rPr>
  </w:style>
  <w:style w:type="character" w:customStyle="1" w:styleId="PlainTextChar">
    <w:name w:val="Plain Text Char"/>
    <w:basedOn w:val="DefaultParagraphFont"/>
    <w:link w:val="PlainText"/>
    <w:semiHidden/>
    <w:rsid w:val="00C41C73"/>
    <w:rPr>
      <w:rFonts w:ascii="Courier New" w:hAnsi="Courier New" w:cs="Courier New"/>
      <w:szCs w:val="22"/>
      <w:lang w:val="en-CA"/>
    </w:rPr>
  </w:style>
  <w:style w:type="character" w:customStyle="1" w:styleId="SubtitleChar">
    <w:name w:val="Subtitle Char"/>
    <w:basedOn w:val="DefaultParagraphFont"/>
    <w:link w:val="Subtitle"/>
    <w:rsid w:val="00C41C73"/>
    <w:rPr>
      <w:rFonts w:ascii="Arial" w:hAnsi="Arial" w:cs="Arial"/>
      <w:sz w:val="22"/>
      <w:szCs w:val="22"/>
      <w:lang w:val="en-CA"/>
    </w:rPr>
  </w:style>
  <w:style w:type="character" w:customStyle="1" w:styleId="TitleChar">
    <w:name w:val="Title Char"/>
    <w:basedOn w:val="DefaultParagraphFont"/>
    <w:link w:val="Title"/>
    <w:rsid w:val="00C41C73"/>
    <w:rPr>
      <w:rFonts w:ascii="Arial" w:hAnsi="Arial" w:cs="Arial"/>
      <w:b/>
      <w:bCs/>
      <w:kern w:val="28"/>
      <w:sz w:val="22"/>
      <w:szCs w:val="22"/>
      <w:lang w:val="en-CA"/>
    </w:rPr>
  </w:style>
  <w:style w:type="character" w:customStyle="1" w:styleId="DateChar">
    <w:name w:val="Date Char"/>
    <w:basedOn w:val="DefaultParagraphFont"/>
    <w:link w:val="Date"/>
    <w:rsid w:val="00C41C7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1C73"/>
    <w:pPr>
      <w:spacing w:after="160" w:line="240" w:lineRule="exact"/>
    </w:pPr>
    <w:rPr>
      <w:sz w:val="20"/>
      <w:szCs w:val="20"/>
      <w:vertAlign w:val="superscript"/>
      <w:lang w:val="en-US"/>
    </w:rPr>
  </w:style>
  <w:style w:type="paragraph" w:styleId="Revision">
    <w:name w:val="Revision"/>
    <w:hidden/>
    <w:uiPriority w:val="99"/>
    <w:semiHidden/>
    <w:rsid w:val="00C41C73"/>
    <w:rPr>
      <w:sz w:val="22"/>
      <w:szCs w:val="22"/>
      <w:lang w:val="en-CA"/>
    </w:rPr>
  </w:style>
  <w:style w:type="table" w:customStyle="1" w:styleId="TableGrid20">
    <w:name w:val="Table Grid2"/>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C41C7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0">
    <w:name w:val="contentpasted0"/>
    <w:basedOn w:val="DefaultParagraphFont"/>
    <w:rsid w:val="00C41C73"/>
  </w:style>
  <w:style w:type="paragraph" w:styleId="ListParagraph">
    <w:name w:val="List Paragraph"/>
    <w:aliases w:val="List Paragraph1,Table/Figure Heading,En tête 1,List Paragraph (numbered (a)),Lapis Bulleted List,Dot pt,F5 List Paragraph,No Spacing1,List Paragraph Char Char Char,Indicator Text,Numbered Para 1,Bullet 1,List Paragraph12,Bullet Points,L"/>
    <w:basedOn w:val="Normal"/>
    <w:link w:val="ListParagraphChar"/>
    <w:uiPriority w:val="34"/>
    <w:qFormat/>
    <w:rsid w:val="00C41C73"/>
    <w:pPr>
      <w:spacing w:after="160" w:line="256" w:lineRule="auto"/>
      <w:ind w:left="720"/>
      <w:contextualSpacing/>
      <w:jc w:val="left"/>
    </w:pPr>
    <w:rPr>
      <w:rFonts w:asciiTheme="minorHAnsi" w:eastAsiaTheme="minorHAnsi" w:hAnsiTheme="minorHAnsi" w:cstheme="minorBidi"/>
    </w:rPr>
  </w:style>
  <w:style w:type="paragraph" w:customStyle="1" w:styleId="yiv0547830983msonormal">
    <w:name w:val="yiv0547830983msonormal"/>
    <w:basedOn w:val="Normal"/>
    <w:rsid w:val="00C41C73"/>
    <w:pPr>
      <w:spacing w:before="100" w:beforeAutospacing="1" w:after="100" w:afterAutospacing="1"/>
      <w:jc w:val="left"/>
    </w:pPr>
    <w:rPr>
      <w:sz w:val="24"/>
      <w:szCs w:val="24"/>
      <w:lang w:val="en-GB" w:eastAsia="en-GB"/>
    </w:rPr>
  </w:style>
  <w:style w:type="character" w:customStyle="1" w:styleId="contentpasted2">
    <w:name w:val="contentpasted2"/>
    <w:basedOn w:val="DefaultParagraphFont"/>
    <w:rsid w:val="00C41C73"/>
  </w:style>
  <w:style w:type="paragraph" w:styleId="BodyTextIndent">
    <w:name w:val="Body Text Indent"/>
    <w:basedOn w:val="Normal"/>
    <w:link w:val="BodyTextIndentChar"/>
    <w:uiPriority w:val="99"/>
    <w:semiHidden/>
    <w:unhideWhenUsed/>
    <w:rsid w:val="00C41C73"/>
    <w:pPr>
      <w:spacing w:after="120"/>
      <w:ind w:left="283"/>
    </w:pPr>
    <w:rPr>
      <w:lang w:val="en-GB"/>
    </w:rPr>
  </w:style>
  <w:style w:type="character" w:customStyle="1" w:styleId="BodyTextIndentChar">
    <w:name w:val="Body Text Indent Char"/>
    <w:basedOn w:val="DefaultParagraphFont"/>
    <w:link w:val="BodyTextIndent"/>
    <w:uiPriority w:val="99"/>
    <w:semiHidden/>
    <w:rsid w:val="00C41C73"/>
    <w:rPr>
      <w:sz w:val="22"/>
      <w:szCs w:val="22"/>
      <w:lang w:val="en-GB"/>
    </w:rPr>
  </w:style>
  <w:style w:type="character" w:customStyle="1" w:styleId="ListParagraphChar">
    <w:name w:val="List Paragraph Char"/>
    <w:aliases w:val="List Paragraph1 Char,Table/Figure Heading Char,En tête 1 Char,List Paragraph (numbered (a)) Char,Lapis Bulleted List Char,Dot pt Char,F5 List Paragraph Char,No Spacing1 Char,List Paragraph Char Char Char Char,Indicator Text Char"/>
    <w:link w:val="ListParagraph"/>
    <w:uiPriority w:val="34"/>
    <w:qFormat/>
    <w:rsid w:val="00C41C73"/>
    <w:rPr>
      <w:rFonts w:asciiTheme="minorHAnsi" w:eastAsiaTheme="minorHAnsi" w:hAnsiTheme="minorHAnsi" w:cstheme="minorBidi"/>
      <w:sz w:val="22"/>
      <w:szCs w:val="22"/>
      <w:lang w:val="en-CA"/>
    </w:rPr>
  </w:style>
  <w:style w:type="paragraph" w:styleId="EndnoteText">
    <w:name w:val="endnote text"/>
    <w:basedOn w:val="Normal"/>
    <w:link w:val="EndnoteTextChar"/>
    <w:uiPriority w:val="99"/>
    <w:semiHidden/>
    <w:unhideWhenUsed/>
    <w:rsid w:val="00C22F85"/>
    <w:rPr>
      <w:sz w:val="20"/>
      <w:szCs w:val="20"/>
    </w:rPr>
  </w:style>
  <w:style w:type="character" w:customStyle="1" w:styleId="EndnoteTextChar">
    <w:name w:val="Endnote Text Char"/>
    <w:basedOn w:val="DefaultParagraphFont"/>
    <w:link w:val="EndnoteText"/>
    <w:uiPriority w:val="99"/>
    <w:semiHidden/>
    <w:rsid w:val="00C22F85"/>
    <w:rPr>
      <w:lang w:val="en-CA"/>
    </w:rPr>
  </w:style>
  <w:style w:type="character" w:styleId="EndnoteReference">
    <w:name w:val="endnote reference"/>
    <w:basedOn w:val="DefaultParagraphFont"/>
    <w:uiPriority w:val="99"/>
    <w:semiHidden/>
    <w:unhideWhenUsed/>
    <w:rsid w:val="00C22F85"/>
    <w:rPr>
      <w:vertAlign w:val="superscript"/>
    </w:rPr>
  </w:style>
  <w:style w:type="character" w:customStyle="1" w:styleId="ui-provider">
    <w:name w:val="ui-provider"/>
    <w:basedOn w:val="DefaultParagraphFont"/>
    <w:rsid w:val="003D6C5D"/>
  </w:style>
  <w:style w:type="paragraph" w:styleId="Caption">
    <w:name w:val="caption"/>
    <w:basedOn w:val="Normal"/>
    <w:next w:val="Normal"/>
    <w:qFormat/>
    <w:rsid w:val="00CD26BF"/>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locked/>
    <w:rsid w:val="00CD26B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2890391">
      <w:bodyDiv w:val="1"/>
      <w:marLeft w:val="0"/>
      <w:marRight w:val="0"/>
      <w:marTop w:val="0"/>
      <w:marBottom w:val="0"/>
      <w:divBdr>
        <w:top w:val="none" w:sz="0" w:space="0" w:color="auto"/>
        <w:left w:val="none" w:sz="0" w:space="0" w:color="auto"/>
        <w:bottom w:val="none" w:sz="0" w:space="0" w:color="auto"/>
        <w:right w:val="none" w:sz="0" w:space="0" w:color="auto"/>
      </w:divBdr>
    </w:div>
    <w:div w:id="495926550">
      <w:bodyDiv w:val="1"/>
      <w:marLeft w:val="0"/>
      <w:marRight w:val="0"/>
      <w:marTop w:val="0"/>
      <w:marBottom w:val="0"/>
      <w:divBdr>
        <w:top w:val="none" w:sz="0" w:space="0" w:color="auto"/>
        <w:left w:val="none" w:sz="0" w:space="0" w:color="auto"/>
        <w:bottom w:val="none" w:sz="0" w:space="0" w:color="auto"/>
        <w:right w:val="none" w:sz="0" w:space="0" w:color="auto"/>
      </w:divBdr>
    </w:div>
    <w:div w:id="648438057">
      <w:bodyDiv w:val="1"/>
      <w:marLeft w:val="0"/>
      <w:marRight w:val="0"/>
      <w:marTop w:val="0"/>
      <w:marBottom w:val="0"/>
      <w:divBdr>
        <w:top w:val="none" w:sz="0" w:space="0" w:color="auto"/>
        <w:left w:val="none" w:sz="0" w:space="0" w:color="auto"/>
        <w:bottom w:val="none" w:sz="0" w:space="0" w:color="auto"/>
        <w:right w:val="none" w:sz="0" w:space="0" w:color="auto"/>
      </w:divBdr>
    </w:div>
    <w:div w:id="650015331">
      <w:bodyDiv w:val="1"/>
      <w:marLeft w:val="0"/>
      <w:marRight w:val="0"/>
      <w:marTop w:val="0"/>
      <w:marBottom w:val="0"/>
      <w:divBdr>
        <w:top w:val="none" w:sz="0" w:space="0" w:color="auto"/>
        <w:left w:val="none" w:sz="0" w:space="0" w:color="auto"/>
        <w:bottom w:val="none" w:sz="0" w:space="0" w:color="auto"/>
        <w:right w:val="none" w:sz="0" w:space="0" w:color="auto"/>
      </w:divBdr>
    </w:div>
    <w:div w:id="65040511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4104521">
      <w:bodyDiv w:val="1"/>
      <w:marLeft w:val="0"/>
      <w:marRight w:val="0"/>
      <w:marTop w:val="0"/>
      <w:marBottom w:val="0"/>
      <w:divBdr>
        <w:top w:val="none" w:sz="0" w:space="0" w:color="auto"/>
        <w:left w:val="none" w:sz="0" w:space="0" w:color="auto"/>
        <w:bottom w:val="none" w:sz="0" w:space="0" w:color="auto"/>
        <w:right w:val="none" w:sz="0" w:space="0" w:color="auto"/>
      </w:divBdr>
    </w:div>
    <w:div w:id="759915710">
      <w:bodyDiv w:val="1"/>
      <w:marLeft w:val="0"/>
      <w:marRight w:val="0"/>
      <w:marTop w:val="0"/>
      <w:marBottom w:val="0"/>
      <w:divBdr>
        <w:top w:val="none" w:sz="0" w:space="0" w:color="auto"/>
        <w:left w:val="none" w:sz="0" w:space="0" w:color="auto"/>
        <w:bottom w:val="none" w:sz="0" w:space="0" w:color="auto"/>
        <w:right w:val="none" w:sz="0" w:space="0" w:color="auto"/>
      </w:divBdr>
    </w:div>
    <w:div w:id="864712584">
      <w:bodyDiv w:val="1"/>
      <w:marLeft w:val="0"/>
      <w:marRight w:val="0"/>
      <w:marTop w:val="0"/>
      <w:marBottom w:val="0"/>
      <w:divBdr>
        <w:top w:val="none" w:sz="0" w:space="0" w:color="auto"/>
        <w:left w:val="none" w:sz="0" w:space="0" w:color="auto"/>
        <w:bottom w:val="none" w:sz="0" w:space="0" w:color="auto"/>
        <w:right w:val="none" w:sz="0" w:space="0" w:color="auto"/>
      </w:divBdr>
    </w:div>
    <w:div w:id="1002123911">
      <w:bodyDiv w:val="1"/>
      <w:marLeft w:val="0"/>
      <w:marRight w:val="0"/>
      <w:marTop w:val="0"/>
      <w:marBottom w:val="0"/>
      <w:divBdr>
        <w:top w:val="none" w:sz="0" w:space="0" w:color="auto"/>
        <w:left w:val="none" w:sz="0" w:space="0" w:color="auto"/>
        <w:bottom w:val="none" w:sz="0" w:space="0" w:color="auto"/>
        <w:right w:val="none" w:sz="0" w:space="0" w:color="auto"/>
      </w:divBdr>
    </w:div>
    <w:div w:id="1026710955">
      <w:bodyDiv w:val="1"/>
      <w:marLeft w:val="0"/>
      <w:marRight w:val="0"/>
      <w:marTop w:val="0"/>
      <w:marBottom w:val="0"/>
      <w:divBdr>
        <w:top w:val="none" w:sz="0" w:space="0" w:color="auto"/>
        <w:left w:val="none" w:sz="0" w:space="0" w:color="auto"/>
        <w:bottom w:val="none" w:sz="0" w:space="0" w:color="auto"/>
        <w:right w:val="none" w:sz="0" w:space="0" w:color="auto"/>
      </w:divBdr>
    </w:div>
    <w:div w:id="1114131378">
      <w:bodyDiv w:val="1"/>
      <w:marLeft w:val="0"/>
      <w:marRight w:val="0"/>
      <w:marTop w:val="0"/>
      <w:marBottom w:val="0"/>
      <w:divBdr>
        <w:top w:val="none" w:sz="0" w:space="0" w:color="auto"/>
        <w:left w:val="none" w:sz="0" w:space="0" w:color="auto"/>
        <w:bottom w:val="none" w:sz="0" w:space="0" w:color="auto"/>
        <w:right w:val="none" w:sz="0" w:space="0" w:color="auto"/>
      </w:divBdr>
    </w:div>
    <w:div w:id="1136796508">
      <w:bodyDiv w:val="1"/>
      <w:marLeft w:val="0"/>
      <w:marRight w:val="0"/>
      <w:marTop w:val="0"/>
      <w:marBottom w:val="0"/>
      <w:divBdr>
        <w:top w:val="none" w:sz="0" w:space="0" w:color="auto"/>
        <w:left w:val="none" w:sz="0" w:space="0" w:color="auto"/>
        <w:bottom w:val="none" w:sz="0" w:space="0" w:color="auto"/>
        <w:right w:val="none" w:sz="0" w:space="0" w:color="auto"/>
      </w:divBdr>
    </w:div>
    <w:div w:id="1272401306">
      <w:bodyDiv w:val="1"/>
      <w:marLeft w:val="0"/>
      <w:marRight w:val="0"/>
      <w:marTop w:val="0"/>
      <w:marBottom w:val="0"/>
      <w:divBdr>
        <w:top w:val="none" w:sz="0" w:space="0" w:color="auto"/>
        <w:left w:val="none" w:sz="0" w:space="0" w:color="auto"/>
        <w:bottom w:val="none" w:sz="0" w:space="0" w:color="auto"/>
        <w:right w:val="none" w:sz="0" w:space="0" w:color="auto"/>
      </w:divBdr>
    </w:div>
    <w:div w:id="1393195865">
      <w:bodyDiv w:val="1"/>
      <w:marLeft w:val="0"/>
      <w:marRight w:val="0"/>
      <w:marTop w:val="0"/>
      <w:marBottom w:val="0"/>
      <w:divBdr>
        <w:top w:val="none" w:sz="0" w:space="0" w:color="auto"/>
        <w:left w:val="none" w:sz="0" w:space="0" w:color="auto"/>
        <w:bottom w:val="none" w:sz="0" w:space="0" w:color="auto"/>
        <w:right w:val="none" w:sz="0" w:space="0" w:color="auto"/>
      </w:divBdr>
    </w:div>
    <w:div w:id="1563176204">
      <w:bodyDiv w:val="1"/>
      <w:marLeft w:val="0"/>
      <w:marRight w:val="0"/>
      <w:marTop w:val="0"/>
      <w:marBottom w:val="0"/>
      <w:divBdr>
        <w:top w:val="none" w:sz="0" w:space="0" w:color="auto"/>
        <w:left w:val="none" w:sz="0" w:space="0" w:color="auto"/>
        <w:bottom w:val="none" w:sz="0" w:space="0" w:color="auto"/>
        <w:right w:val="none" w:sz="0" w:space="0" w:color="auto"/>
      </w:divBdr>
    </w:div>
    <w:div w:id="1575165415">
      <w:bodyDiv w:val="1"/>
      <w:marLeft w:val="0"/>
      <w:marRight w:val="0"/>
      <w:marTop w:val="0"/>
      <w:marBottom w:val="0"/>
      <w:divBdr>
        <w:top w:val="none" w:sz="0" w:space="0" w:color="auto"/>
        <w:left w:val="none" w:sz="0" w:space="0" w:color="auto"/>
        <w:bottom w:val="none" w:sz="0" w:space="0" w:color="auto"/>
        <w:right w:val="none" w:sz="0" w:space="0" w:color="auto"/>
      </w:divBdr>
    </w:div>
    <w:div w:id="1614555614">
      <w:bodyDiv w:val="1"/>
      <w:marLeft w:val="0"/>
      <w:marRight w:val="0"/>
      <w:marTop w:val="0"/>
      <w:marBottom w:val="0"/>
      <w:divBdr>
        <w:top w:val="none" w:sz="0" w:space="0" w:color="auto"/>
        <w:left w:val="none" w:sz="0" w:space="0" w:color="auto"/>
        <w:bottom w:val="none" w:sz="0" w:space="0" w:color="auto"/>
        <w:right w:val="none" w:sz="0" w:space="0" w:color="auto"/>
      </w:divBdr>
    </w:div>
    <w:div w:id="1648318395">
      <w:bodyDiv w:val="1"/>
      <w:marLeft w:val="0"/>
      <w:marRight w:val="0"/>
      <w:marTop w:val="0"/>
      <w:marBottom w:val="0"/>
      <w:divBdr>
        <w:top w:val="none" w:sz="0" w:space="0" w:color="auto"/>
        <w:left w:val="none" w:sz="0" w:space="0" w:color="auto"/>
        <w:bottom w:val="none" w:sz="0" w:space="0" w:color="auto"/>
        <w:right w:val="none" w:sz="0" w:space="0" w:color="auto"/>
      </w:divBdr>
    </w:div>
    <w:div w:id="1697386517">
      <w:bodyDiv w:val="1"/>
      <w:marLeft w:val="0"/>
      <w:marRight w:val="0"/>
      <w:marTop w:val="0"/>
      <w:marBottom w:val="0"/>
      <w:divBdr>
        <w:top w:val="none" w:sz="0" w:space="0" w:color="auto"/>
        <w:left w:val="none" w:sz="0" w:space="0" w:color="auto"/>
        <w:bottom w:val="none" w:sz="0" w:space="0" w:color="auto"/>
        <w:right w:val="none" w:sz="0" w:space="0" w:color="auto"/>
      </w:divBdr>
    </w:div>
    <w:div w:id="18600465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1211112">
      <w:bodyDiv w:val="1"/>
      <w:marLeft w:val="0"/>
      <w:marRight w:val="0"/>
      <w:marTop w:val="0"/>
      <w:marBottom w:val="0"/>
      <w:divBdr>
        <w:top w:val="none" w:sz="0" w:space="0" w:color="auto"/>
        <w:left w:val="none" w:sz="0" w:space="0" w:color="auto"/>
        <w:bottom w:val="none" w:sz="0" w:space="0" w:color="auto"/>
        <w:right w:val="none" w:sz="0" w:space="0" w:color="auto"/>
      </w:divBdr>
    </w:div>
    <w:div w:id="1901750336">
      <w:bodyDiv w:val="1"/>
      <w:marLeft w:val="0"/>
      <w:marRight w:val="0"/>
      <w:marTop w:val="0"/>
      <w:marBottom w:val="0"/>
      <w:divBdr>
        <w:top w:val="none" w:sz="0" w:space="0" w:color="auto"/>
        <w:left w:val="none" w:sz="0" w:space="0" w:color="auto"/>
        <w:bottom w:val="none" w:sz="0" w:space="0" w:color="auto"/>
        <w:right w:val="none" w:sz="0" w:space="0" w:color="auto"/>
      </w:divBdr>
    </w:div>
    <w:div w:id="2140756963">
      <w:bodyDiv w:val="1"/>
      <w:marLeft w:val="0"/>
      <w:marRight w:val="0"/>
      <w:marTop w:val="0"/>
      <w:marBottom w:val="0"/>
      <w:divBdr>
        <w:top w:val="none" w:sz="0" w:space="0" w:color="auto"/>
        <w:left w:val="none" w:sz="0" w:space="0" w:color="auto"/>
        <w:bottom w:val="none" w:sz="0" w:space="0" w:color="auto"/>
        <w:right w:val="none" w:sz="0" w:space="0" w:color="auto"/>
      </w:divBdr>
    </w:div>
    <w:div w:id="2141460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5526C285-5900-4CE3-A5C2-4A29DF670CEB}"/>
</file>

<file path=customXml/itemProps4.xml><?xml version="1.0" encoding="utf-8"?>
<ds:datastoreItem xmlns:ds="http://schemas.openxmlformats.org/officeDocument/2006/customXml" ds:itemID="{4FC4D790-14AC-4422-9A15-7920979EF87E}"/>
</file>

<file path=docProps/app.xml><?xml version="1.0" encoding="utf-8"?>
<Properties xmlns="http://schemas.openxmlformats.org/officeDocument/2006/extended-properties" xmlns:vt="http://schemas.openxmlformats.org/officeDocument/2006/docPropsVTypes">
  <Template>Eec93G</Template>
  <TotalTime>111</TotalTime>
  <Pages>7</Pages>
  <Words>2352</Words>
  <Characters>13054</Characters>
  <Application>Microsoft Office Word</Application>
  <DocSecurity>0</DocSecurity>
  <Lines>271</Lines>
  <Paragraphs>190</Paragraphs>
  <ScaleCrop>false</ScaleCrop>
  <HeadingPairs>
    <vt:vector size="2" baseType="variant">
      <vt:variant>
        <vt:lpstr>Title</vt:lpstr>
      </vt:variant>
      <vt:variant>
        <vt:i4>1</vt:i4>
      </vt:variant>
    </vt:vector>
  </HeadingPairs>
  <TitlesOfParts>
    <vt:vector size="1" baseType="lpstr">
      <vt:lpstr>تعديلات برنامج عمل البنك الدولي لعام 2023</vt:lpstr>
    </vt:vector>
  </TitlesOfParts>
  <Company>UNMFS</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البنك الدولي لعام 2023</dc:title>
  <dc:creator>Kaleen  McNamara</dc:creator>
  <cp:lastModifiedBy>Elias Sarkis</cp:lastModifiedBy>
  <cp:revision>38</cp:revision>
  <cp:lastPrinted>2001-05-26T19:40:00Z</cp:lastPrinted>
  <dcterms:created xsi:type="dcterms:W3CDTF">2023-11-21T16:40:00Z</dcterms:created>
  <dcterms:modified xsi:type="dcterms:W3CDTF">2023-11-22T20:25:00Z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UNEP/OzL.Pro/ExCom/93/38</vt:lpwstr>
  </property>
  <property fmtid="{D5CDD505-2E9C-101B-9397-08002B2CF9AE}" pid="3" name="Revision date">
    <vt:lpwstr>11/20/2023</vt:lpwstr>
  </property>
  <property fmtid="{D5CDD505-2E9C-101B-9397-08002B2CF9AE}" pid="4" name="ContentTypeId">
    <vt:lpwstr>0x01010016812CEA4A63BA4088630FF99D1289C4</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SharedWithUsers">
    <vt:lpwstr/>
  </property>
  <property fmtid="{D5CDD505-2E9C-101B-9397-08002B2CF9AE}" pid="17" name="lcf76f155ced4ddcb4097134ff3c332f">
    <vt:lpwstr/>
  </property>
</Properties>
</file>