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715"/>
        <w:gridCol w:w="515"/>
        <w:gridCol w:w="3780"/>
      </w:tblGrid>
      <w:tr w:rsidR="00E73C68">
        <w:trPr>
          <w:trHeight w:val="720"/>
        </w:trPr>
        <w:tc>
          <w:tcPr>
            <w:tcW w:w="5785" w:type="dxa"/>
            <w:gridSpan w:val="2"/>
            <w:tcBorders>
              <w:bottom w:val="single" w:sz="18" w:space="0" w:color="auto"/>
            </w:tcBorders>
          </w:tcPr>
          <w:p w:rsidR="00E73C68" w:rsidRDefault="00E73C68" w:rsidP="00E8115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rPr>
                <w:sz w:val="28"/>
                <w:szCs w:val="24"/>
              </w:rPr>
            </w:pPr>
            <w:r>
              <w:rPr>
                <w:rFonts w:ascii="SimHei" w:eastAsia="SimHei" w:hint="eastAsia"/>
                <w:noProof/>
                <w:color w:val="000000"/>
                <w:sz w:val="36"/>
                <w:szCs w:val="24"/>
              </w:rPr>
              <w:t>联</w:t>
            </w:r>
            <w:r>
              <w:rPr>
                <w:rFonts w:ascii="SimHei" w:eastAsia="SimHei"/>
                <w:noProof/>
                <w:color w:val="000000"/>
                <w:sz w:val="36"/>
                <w:szCs w:val="24"/>
              </w:rPr>
              <w:t xml:space="preserve">  </w:t>
            </w:r>
            <w:r>
              <w:rPr>
                <w:rFonts w:ascii="SimHei" w:eastAsia="SimHei" w:hint="eastAsia"/>
                <w:noProof/>
                <w:color w:val="000000"/>
                <w:sz w:val="36"/>
                <w:szCs w:val="24"/>
              </w:rPr>
              <w:t>合</w:t>
            </w:r>
            <w:r>
              <w:rPr>
                <w:rFonts w:ascii="SimHei" w:eastAsia="SimHei"/>
                <w:noProof/>
                <w:color w:val="000000"/>
                <w:sz w:val="36"/>
                <w:szCs w:val="24"/>
              </w:rPr>
              <w:t xml:space="preserve">  </w:t>
            </w:r>
            <w:r>
              <w:rPr>
                <w:rFonts w:ascii="SimHei" w:eastAsia="SimHei" w:hint="eastAsia"/>
                <w:noProof/>
                <w:color w:val="000000"/>
                <w:sz w:val="36"/>
                <w:szCs w:val="24"/>
              </w:rPr>
              <w:t>国</w:t>
            </w:r>
          </w:p>
        </w:tc>
        <w:tc>
          <w:tcPr>
            <w:tcW w:w="4295" w:type="dxa"/>
            <w:gridSpan w:val="2"/>
            <w:tcBorders>
              <w:bottom w:val="single" w:sz="18" w:space="0" w:color="auto"/>
            </w:tcBorders>
          </w:tcPr>
          <w:p w:rsidR="00E73C68" w:rsidRDefault="00E73C68">
            <w:pPr>
              <w:jc w:val="right"/>
              <w:rPr>
                <w:sz w:val="52"/>
                <w:szCs w:val="24"/>
              </w:rPr>
            </w:pPr>
            <w:r>
              <w:rPr>
                <w:rFonts w:ascii="Univers Bold" w:hAnsi="Univers Bold"/>
                <w:b/>
                <w:noProof/>
                <w:sz w:val="72"/>
                <w:szCs w:val="24"/>
              </w:rPr>
              <w:t>EP</w:t>
            </w:r>
          </w:p>
        </w:tc>
      </w:tr>
      <w:tr w:rsidR="00E73C68" w:rsidTr="001C699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E73C68" w:rsidRDefault="0064530B">
            <w:pPr>
              <w:spacing w:before="120"/>
              <w:rPr>
                <w:szCs w:val="24"/>
              </w:rPr>
            </w:pPr>
            <w:r>
              <w:rPr>
                <w:noProof/>
                <w:snapToGrid/>
                <w:lang w:val="en-CA" w:eastAsia="en-CA"/>
              </w:rPr>
              <w:drawing>
                <wp:anchor distT="0" distB="0" distL="114300" distR="114300" simplePos="0" relativeHeight="251657216" behindDoc="0" locked="0" layoutInCell="1" allowOverlap="1">
                  <wp:simplePos x="0" y="0"/>
                  <wp:positionH relativeFrom="column">
                    <wp:posOffset>270211</wp:posOffset>
                  </wp:positionH>
                  <wp:positionV relativeFrom="paragraph">
                    <wp:posOffset>945105</wp:posOffset>
                  </wp:positionV>
                  <wp:extent cx="800100" cy="705485"/>
                  <wp:effectExtent l="0" t="0" r="0"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a:ln>
                            <a:noFill/>
                          </a:ln>
                        </pic:spPr>
                      </pic:pic>
                    </a:graphicData>
                  </a:graphic>
                </wp:anchor>
              </w:drawing>
            </w:r>
            <w:r>
              <w:rPr>
                <w:noProof/>
                <w:snapToGrid/>
                <w:lang w:val="en-CA" w:eastAsia="en-CA"/>
              </w:rPr>
              <w:drawing>
                <wp:anchor distT="0" distB="0" distL="114300" distR="114300" simplePos="0" relativeHeight="251658240" behindDoc="1" locked="0" layoutInCell="0" allowOverlap="1">
                  <wp:simplePos x="0" y="0"/>
                  <wp:positionH relativeFrom="column">
                    <wp:posOffset>0</wp:posOffset>
                  </wp:positionH>
                  <wp:positionV relativeFrom="paragraph">
                    <wp:posOffset>114300</wp:posOffset>
                  </wp:positionV>
                  <wp:extent cx="822960" cy="731520"/>
                  <wp:effectExtent l="0" t="0" r="0" b="0"/>
                  <wp:wrapNone/>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a:ln>
                            <a:noFill/>
                          </a:ln>
                        </pic:spPr>
                      </pic:pic>
                    </a:graphicData>
                  </a:graphic>
                </wp:anchor>
              </w:drawing>
            </w:r>
          </w:p>
        </w:tc>
        <w:tc>
          <w:tcPr>
            <w:tcW w:w="4230" w:type="dxa"/>
            <w:gridSpan w:val="2"/>
            <w:tcBorders>
              <w:top w:val="nil"/>
              <w:left w:val="nil"/>
              <w:bottom w:val="single" w:sz="36" w:space="0" w:color="auto"/>
              <w:right w:val="nil"/>
            </w:tcBorders>
          </w:tcPr>
          <w:p w:rsidR="00E73C68" w:rsidRDefault="00E73C68">
            <w:pPr>
              <w:rPr>
                <w:rFonts w:ascii="SimHei" w:eastAsia="SimHei"/>
                <w:color w:val="000000"/>
                <w:sz w:val="44"/>
                <w:szCs w:val="24"/>
              </w:rPr>
            </w:pPr>
          </w:p>
          <w:p w:rsidR="00E73C68" w:rsidRDefault="00E73C68">
            <w:pPr>
              <w:rPr>
                <w:rFonts w:ascii="SimHei" w:eastAsia="SimHei"/>
                <w:color w:val="000000"/>
                <w:sz w:val="44"/>
                <w:szCs w:val="24"/>
              </w:rPr>
            </w:pPr>
            <w:r>
              <w:rPr>
                <w:rFonts w:ascii="SimHei" w:eastAsia="SimHei" w:hint="eastAsia"/>
                <w:noProof/>
                <w:color w:val="000000"/>
                <w:sz w:val="44"/>
                <w:szCs w:val="24"/>
              </w:rPr>
              <w:t>联</w:t>
            </w:r>
            <w:r>
              <w:rPr>
                <w:rFonts w:ascii="SimHei" w:eastAsia="SimHei"/>
                <w:noProof/>
                <w:color w:val="000000"/>
                <w:sz w:val="44"/>
                <w:szCs w:val="24"/>
              </w:rPr>
              <w:t xml:space="preserve"> </w:t>
            </w:r>
            <w:r>
              <w:rPr>
                <w:rFonts w:ascii="SimHei" w:eastAsia="SimHei" w:hint="eastAsia"/>
                <w:noProof/>
                <w:color w:val="000000"/>
                <w:sz w:val="44"/>
                <w:szCs w:val="24"/>
              </w:rPr>
              <w:t>合</w:t>
            </w:r>
            <w:r>
              <w:rPr>
                <w:rFonts w:ascii="SimHei" w:eastAsia="SimHei"/>
                <w:noProof/>
                <w:color w:val="000000"/>
                <w:sz w:val="44"/>
                <w:szCs w:val="24"/>
              </w:rPr>
              <w:t xml:space="preserve"> </w:t>
            </w:r>
            <w:r>
              <w:rPr>
                <w:rFonts w:ascii="SimHei" w:eastAsia="SimHei" w:hint="eastAsia"/>
                <w:noProof/>
                <w:color w:val="000000"/>
                <w:sz w:val="44"/>
                <w:szCs w:val="24"/>
              </w:rPr>
              <w:t>国</w:t>
            </w:r>
          </w:p>
          <w:p w:rsidR="00E73C68" w:rsidRDefault="00E73C68">
            <w:pPr>
              <w:spacing w:before="240"/>
              <w:rPr>
                <w:szCs w:val="24"/>
              </w:rPr>
            </w:pPr>
            <w:r>
              <w:rPr>
                <w:rFonts w:ascii="SimHei" w:eastAsia="SimHei" w:hint="eastAsia"/>
                <w:noProof/>
                <w:color w:val="000000"/>
                <w:sz w:val="44"/>
                <w:szCs w:val="24"/>
              </w:rPr>
              <w:t>环</w:t>
            </w:r>
            <w:r>
              <w:rPr>
                <w:rFonts w:ascii="SimHei" w:eastAsia="SimHei"/>
                <w:noProof/>
                <w:color w:val="000000"/>
                <w:sz w:val="44"/>
                <w:szCs w:val="24"/>
              </w:rPr>
              <w:t xml:space="preserve"> </w:t>
            </w:r>
            <w:r>
              <w:rPr>
                <w:rFonts w:ascii="SimHei" w:eastAsia="SimHei" w:hint="eastAsia"/>
                <w:noProof/>
                <w:color w:val="000000"/>
                <w:sz w:val="44"/>
                <w:szCs w:val="24"/>
              </w:rPr>
              <w:t>境</w:t>
            </w:r>
            <w:r>
              <w:rPr>
                <w:rFonts w:ascii="SimHei" w:eastAsia="SimHei"/>
                <w:noProof/>
                <w:color w:val="000000"/>
                <w:sz w:val="44"/>
                <w:szCs w:val="24"/>
              </w:rPr>
              <w:t xml:space="preserve"> </w:t>
            </w:r>
            <w:r>
              <w:rPr>
                <w:rFonts w:ascii="SimHei" w:eastAsia="SimHei" w:hint="eastAsia"/>
                <w:noProof/>
                <w:color w:val="000000"/>
                <w:sz w:val="44"/>
                <w:szCs w:val="24"/>
              </w:rPr>
              <w:t>规</w:t>
            </w:r>
            <w:r>
              <w:rPr>
                <w:rFonts w:ascii="SimHei" w:eastAsia="SimHei"/>
                <w:noProof/>
                <w:color w:val="000000"/>
                <w:sz w:val="44"/>
                <w:szCs w:val="24"/>
              </w:rPr>
              <w:t xml:space="preserve"> </w:t>
            </w:r>
            <w:r>
              <w:rPr>
                <w:rFonts w:ascii="SimHei" w:eastAsia="SimHei" w:hint="eastAsia"/>
                <w:noProof/>
                <w:color w:val="000000"/>
                <w:sz w:val="44"/>
                <w:szCs w:val="24"/>
              </w:rPr>
              <w:t>划</w:t>
            </w:r>
            <w:r>
              <w:rPr>
                <w:rFonts w:ascii="SimHei" w:eastAsia="SimHei"/>
                <w:noProof/>
                <w:color w:val="000000"/>
                <w:sz w:val="44"/>
                <w:szCs w:val="24"/>
              </w:rPr>
              <w:t xml:space="preserve"> </w:t>
            </w:r>
            <w:r>
              <w:rPr>
                <w:rFonts w:ascii="SimHei" w:eastAsia="SimHei" w:hint="eastAsia"/>
                <w:noProof/>
                <w:color w:val="000000"/>
                <w:sz w:val="44"/>
                <w:szCs w:val="24"/>
              </w:rPr>
              <w:t>署</w:t>
            </w:r>
          </w:p>
        </w:tc>
        <w:tc>
          <w:tcPr>
            <w:tcW w:w="3780" w:type="dxa"/>
            <w:tcBorders>
              <w:top w:val="nil"/>
              <w:left w:val="nil"/>
              <w:bottom w:val="single" w:sz="36" w:space="0" w:color="auto"/>
              <w:right w:val="nil"/>
            </w:tcBorders>
          </w:tcPr>
          <w:p w:rsidR="001C699C" w:rsidRPr="00734021" w:rsidRDefault="001C699C" w:rsidP="001C699C">
            <w:pPr>
              <w:spacing w:before="120"/>
              <w:rPr>
                <w:sz w:val="24"/>
                <w:szCs w:val="24"/>
              </w:rPr>
            </w:pPr>
            <w:r w:rsidRPr="00734021">
              <w:rPr>
                <w:noProof/>
                <w:sz w:val="24"/>
                <w:szCs w:val="24"/>
              </w:rPr>
              <w:t>Distr.</w:t>
            </w:r>
          </w:p>
          <w:p w:rsidR="001C699C" w:rsidRPr="00734021" w:rsidRDefault="001C699C" w:rsidP="001C699C">
            <w:pPr>
              <w:rPr>
                <w:sz w:val="24"/>
                <w:szCs w:val="24"/>
              </w:rPr>
            </w:pPr>
            <w:r w:rsidRPr="00734021">
              <w:rPr>
                <w:noProof/>
                <w:sz w:val="24"/>
                <w:szCs w:val="24"/>
              </w:rPr>
              <w:t>GENERAL</w:t>
            </w:r>
          </w:p>
          <w:p w:rsidR="001C699C" w:rsidRPr="00734021" w:rsidRDefault="001C699C" w:rsidP="001C699C">
            <w:pPr>
              <w:rPr>
                <w:sz w:val="24"/>
                <w:szCs w:val="24"/>
              </w:rPr>
            </w:pPr>
          </w:p>
          <w:p w:rsidR="00AE1DD2" w:rsidRPr="0033525D" w:rsidRDefault="00AE1DD2" w:rsidP="00AE1DD2">
            <w:fldSimple w:instr=" DOCPROPERTY &quot;Document number&quot;  \* MERGEFORMAT ">
              <w:r>
                <w:t>UNEP/OzL.Pro/ExCom/83/3</w:t>
              </w:r>
            </w:fldSimple>
          </w:p>
          <w:p w:rsidR="00AE1DD2" w:rsidRPr="003F73BA" w:rsidRDefault="00AE1DD2" w:rsidP="00AE1DD2">
            <w:r>
              <w:fldChar w:fldCharType="begin"/>
            </w:r>
            <w:r>
              <w:instrText xml:space="preserve"> DOCPROPERTY "Revision date" \@ "d MMMM YYYY"  \* MERGEFORMAT </w:instrText>
            </w:r>
            <w:r>
              <w:fldChar w:fldCharType="separate"/>
            </w:r>
            <w:r>
              <w:t>6 May 2019</w:t>
            </w:r>
            <w:r>
              <w:fldChar w:fldCharType="end"/>
            </w:r>
          </w:p>
          <w:p w:rsidR="001C699C" w:rsidRPr="00734021" w:rsidRDefault="001C699C" w:rsidP="001C699C">
            <w:pPr>
              <w:rPr>
                <w:caps/>
                <w:sz w:val="24"/>
                <w:szCs w:val="24"/>
              </w:rPr>
            </w:pPr>
          </w:p>
          <w:p w:rsidR="001C699C" w:rsidRPr="00734021" w:rsidRDefault="001C699C" w:rsidP="001C699C">
            <w:pPr>
              <w:rPr>
                <w:sz w:val="24"/>
                <w:szCs w:val="24"/>
                <w:lang w:val="en-US"/>
              </w:rPr>
            </w:pPr>
            <w:r w:rsidRPr="00734021">
              <w:rPr>
                <w:noProof/>
                <w:sz w:val="24"/>
                <w:szCs w:val="24"/>
                <w:lang w:val="en-US"/>
              </w:rPr>
              <w:t>CHINESE</w:t>
            </w:r>
          </w:p>
          <w:p w:rsidR="001C699C" w:rsidRPr="00734021" w:rsidRDefault="001C699C" w:rsidP="001C699C">
            <w:pPr>
              <w:rPr>
                <w:sz w:val="24"/>
              </w:rPr>
            </w:pPr>
            <w:r w:rsidRPr="00734021">
              <w:rPr>
                <w:noProof/>
                <w:sz w:val="24"/>
                <w:szCs w:val="24"/>
              </w:rPr>
              <w:t>ORIGINAL:</w:t>
            </w:r>
            <w:r w:rsidRPr="00734021">
              <w:rPr>
                <w:sz w:val="24"/>
                <w:szCs w:val="24"/>
              </w:rPr>
              <w:t xml:space="preserve"> </w:t>
            </w:r>
            <w:r w:rsidRPr="00734021">
              <w:rPr>
                <w:noProof/>
                <w:sz w:val="24"/>
                <w:szCs w:val="24"/>
              </w:rPr>
              <w:t>ENGLISH</w:t>
            </w:r>
          </w:p>
          <w:p w:rsidR="00E73C68" w:rsidRDefault="00E73C68">
            <w:pPr>
              <w:rPr>
                <w:szCs w:val="24"/>
              </w:rPr>
            </w:pPr>
          </w:p>
        </w:tc>
      </w:tr>
    </w:tbl>
    <w:p w:rsidR="00E73C68" w:rsidRPr="000F0F4A" w:rsidRDefault="00E73C68" w:rsidP="009A4B5C">
      <w:pPr>
        <w:spacing w:before="60"/>
        <w:ind w:hanging="270"/>
        <w:jc w:val="left"/>
        <w:rPr>
          <w:sz w:val="24"/>
          <w:szCs w:val="24"/>
          <w:lang w:val="en-CA"/>
        </w:rPr>
      </w:pPr>
      <w:r w:rsidRPr="000F0F4A">
        <w:rPr>
          <w:rFonts w:hAnsi="SimSun"/>
          <w:noProof/>
          <w:sz w:val="24"/>
          <w:szCs w:val="24"/>
          <w:lang w:val="en-CA"/>
        </w:rPr>
        <w:t>执行蒙特利尔议定书</w:t>
      </w:r>
    </w:p>
    <w:p w:rsidR="00E73C68" w:rsidRPr="000F0F4A" w:rsidRDefault="00E73C68" w:rsidP="009A4B5C">
      <w:pPr>
        <w:ind w:hanging="270"/>
        <w:jc w:val="left"/>
        <w:rPr>
          <w:sz w:val="24"/>
          <w:szCs w:val="24"/>
          <w:lang w:val="en-CA"/>
        </w:rPr>
      </w:pPr>
      <w:r w:rsidRPr="000F0F4A">
        <w:rPr>
          <w:sz w:val="24"/>
          <w:szCs w:val="24"/>
          <w:lang w:val="en-CA"/>
        </w:rPr>
        <w:t xml:space="preserve">   </w:t>
      </w:r>
      <w:r w:rsidRPr="000F0F4A">
        <w:rPr>
          <w:rFonts w:hAnsi="SimSun"/>
          <w:noProof/>
          <w:sz w:val="24"/>
          <w:szCs w:val="24"/>
          <w:lang w:val="en-CA"/>
        </w:rPr>
        <w:t>多边基金执行委员会</w:t>
      </w:r>
      <w:r w:rsidRPr="000F0F4A">
        <w:rPr>
          <w:sz w:val="24"/>
          <w:szCs w:val="24"/>
          <w:lang w:val="en-CA"/>
        </w:rPr>
        <w:tab/>
      </w:r>
    </w:p>
    <w:p w:rsidR="00E73C68" w:rsidRPr="000F0F4A" w:rsidRDefault="00D17402" w:rsidP="009A4B5C">
      <w:pPr>
        <w:ind w:hanging="270"/>
        <w:jc w:val="left"/>
        <w:rPr>
          <w:sz w:val="24"/>
          <w:szCs w:val="24"/>
          <w:lang w:val="en-CA"/>
        </w:rPr>
      </w:pPr>
      <w:r>
        <w:rPr>
          <w:rFonts w:hAnsi="SimSun" w:hint="eastAsia"/>
          <w:noProof/>
          <w:sz w:val="24"/>
          <w:szCs w:val="24"/>
          <w:lang w:val="en-CA"/>
        </w:rPr>
        <w:t>第八十</w:t>
      </w:r>
      <w:r w:rsidR="00EA3831">
        <w:rPr>
          <w:rFonts w:hAnsi="SimSun" w:hint="eastAsia"/>
          <w:noProof/>
          <w:sz w:val="24"/>
          <w:szCs w:val="24"/>
          <w:lang w:val="en-CA"/>
        </w:rPr>
        <w:t>三</w:t>
      </w:r>
      <w:r w:rsidR="00E73C68" w:rsidRPr="000F0F4A">
        <w:rPr>
          <w:rFonts w:hAnsi="SimSun"/>
          <w:noProof/>
          <w:sz w:val="24"/>
          <w:szCs w:val="24"/>
          <w:lang w:val="en-CA"/>
        </w:rPr>
        <w:t>次会议</w:t>
      </w:r>
    </w:p>
    <w:p w:rsidR="00E73C68" w:rsidRDefault="00EA3831" w:rsidP="009A4B5C">
      <w:pPr>
        <w:ind w:hanging="270"/>
        <w:jc w:val="left"/>
        <w:rPr>
          <w:rFonts w:hAnsi="SimSun"/>
          <w:noProof/>
          <w:sz w:val="24"/>
          <w:szCs w:val="24"/>
          <w:lang w:val="en-CA"/>
        </w:rPr>
      </w:pPr>
      <w:r>
        <w:rPr>
          <w:noProof/>
          <w:sz w:val="24"/>
          <w:szCs w:val="24"/>
          <w:lang w:val="en-CA"/>
        </w:rPr>
        <w:t>2019</w:t>
      </w:r>
      <w:r w:rsidR="00E73C68" w:rsidRPr="000F0F4A">
        <w:rPr>
          <w:rFonts w:hAnsi="SimSun"/>
          <w:noProof/>
          <w:sz w:val="24"/>
          <w:szCs w:val="24"/>
          <w:lang w:val="en-CA"/>
        </w:rPr>
        <w:t>年</w:t>
      </w:r>
      <w:r>
        <w:rPr>
          <w:rFonts w:hAnsi="SimSun" w:hint="eastAsia"/>
          <w:noProof/>
          <w:sz w:val="24"/>
          <w:szCs w:val="24"/>
          <w:lang w:val="en-CA"/>
        </w:rPr>
        <w:t>5</w:t>
      </w:r>
      <w:r w:rsidR="00E73C68" w:rsidRPr="000F0F4A">
        <w:rPr>
          <w:rFonts w:hAnsi="SimSun"/>
          <w:noProof/>
          <w:sz w:val="24"/>
          <w:szCs w:val="24"/>
          <w:lang w:val="en-CA"/>
        </w:rPr>
        <w:t>月</w:t>
      </w:r>
      <w:r>
        <w:rPr>
          <w:rFonts w:hAnsi="SimSun" w:hint="eastAsia"/>
          <w:noProof/>
          <w:sz w:val="24"/>
          <w:szCs w:val="24"/>
          <w:lang w:val="en-CA"/>
        </w:rPr>
        <w:t>27</w:t>
      </w:r>
      <w:r w:rsidR="00E73C68" w:rsidRPr="000F0F4A">
        <w:rPr>
          <w:rFonts w:hAnsi="SimSun"/>
          <w:noProof/>
          <w:sz w:val="24"/>
          <w:szCs w:val="24"/>
          <w:lang w:val="en-CA"/>
        </w:rPr>
        <w:t>日至</w:t>
      </w:r>
      <w:r>
        <w:rPr>
          <w:rFonts w:hAnsi="SimSun" w:hint="eastAsia"/>
          <w:noProof/>
          <w:sz w:val="24"/>
          <w:szCs w:val="24"/>
          <w:lang w:val="en-CA"/>
        </w:rPr>
        <w:t>31</w:t>
      </w:r>
      <w:r w:rsidR="00E73C68" w:rsidRPr="000F0F4A">
        <w:rPr>
          <w:rFonts w:hAnsi="SimSun"/>
          <w:noProof/>
          <w:sz w:val="24"/>
          <w:szCs w:val="24"/>
          <w:lang w:val="en-CA"/>
        </w:rPr>
        <w:t>日，蒙特利尔</w:t>
      </w:r>
    </w:p>
    <w:p w:rsidR="00BA3789" w:rsidRDefault="00BA3789" w:rsidP="009A4B5C">
      <w:pPr>
        <w:ind w:hanging="270"/>
        <w:jc w:val="left"/>
        <w:rPr>
          <w:rFonts w:hAnsi="SimSun"/>
          <w:noProof/>
          <w:sz w:val="24"/>
          <w:szCs w:val="24"/>
          <w:lang w:val="en-CA"/>
        </w:rPr>
      </w:pPr>
    </w:p>
    <w:p w:rsidR="004069A1" w:rsidRPr="004069A1" w:rsidRDefault="004069A1" w:rsidP="00BA3789">
      <w:pPr>
        <w:pStyle w:val="titleCharChar"/>
        <w:spacing w:line="240" w:lineRule="atLeast"/>
        <w:rPr>
          <w:rFonts w:asciiTheme="majorEastAsia" w:eastAsiaTheme="majorEastAsia" w:hAnsiTheme="majorEastAsia"/>
          <w:sz w:val="28"/>
          <w:szCs w:val="28"/>
          <w:lang w:eastAsia="zh-CN"/>
        </w:rPr>
      </w:pPr>
      <w:r w:rsidRPr="004069A1">
        <w:rPr>
          <w:rFonts w:asciiTheme="majorEastAsia" w:eastAsiaTheme="majorEastAsia" w:hAnsiTheme="majorEastAsia" w:hint="eastAsia"/>
          <w:sz w:val="28"/>
          <w:szCs w:val="28"/>
          <w:lang w:eastAsia="zh-CN"/>
        </w:rPr>
        <w:t>收支和资金发放情况</w:t>
      </w:r>
    </w:p>
    <w:p w:rsidR="004069A1" w:rsidRDefault="004069A1" w:rsidP="00BA3789">
      <w:pPr>
        <w:pStyle w:val="Title1"/>
        <w:rPr>
          <w:rFonts w:asciiTheme="majorEastAsia" w:eastAsiaTheme="majorEastAsia" w:hAnsiTheme="majorEastAsia"/>
          <w:sz w:val="28"/>
          <w:szCs w:val="28"/>
        </w:rPr>
      </w:pPr>
      <w:bookmarkStart w:id="0" w:name="_GoBack"/>
      <w:r w:rsidRPr="004069A1">
        <w:rPr>
          <w:rFonts w:asciiTheme="majorEastAsia" w:eastAsiaTheme="majorEastAsia" w:hAnsiTheme="majorEastAsia" w:hint="eastAsia"/>
          <w:sz w:val="28"/>
          <w:szCs w:val="28"/>
        </w:rPr>
        <w:t>财务主任的报告</w:t>
      </w:r>
    </w:p>
    <w:bookmarkEnd w:id="0"/>
    <w:p w:rsidR="00BA3789" w:rsidRDefault="00BA3789" w:rsidP="00BA3789">
      <w:pPr>
        <w:pStyle w:val="Title1"/>
        <w:rPr>
          <w:rFonts w:asciiTheme="majorEastAsia" w:eastAsiaTheme="majorEastAsia" w:hAnsiTheme="majorEastAsia" w:hint="eastAsia"/>
          <w:sz w:val="28"/>
          <w:szCs w:val="28"/>
        </w:rPr>
      </w:pPr>
    </w:p>
    <w:p w:rsidR="00D510F5" w:rsidRPr="00950730" w:rsidRDefault="00D670FE" w:rsidP="00D510F5">
      <w:pPr>
        <w:widowControl w:val="0"/>
        <w:numPr>
          <w:ilvl w:val="0"/>
          <w:numId w:val="31"/>
        </w:numPr>
        <w:tabs>
          <w:tab w:val="clear" w:pos="1080"/>
          <w:tab w:val="left" w:pos="720"/>
        </w:tabs>
        <w:adjustRightInd w:val="0"/>
        <w:spacing w:before="120" w:after="120"/>
        <w:ind w:left="0" w:firstLine="0"/>
        <w:textAlignment w:val="baseline"/>
        <w:rPr>
          <w:sz w:val="24"/>
          <w:szCs w:val="24"/>
        </w:rPr>
      </w:pPr>
      <w:r w:rsidRPr="00950730">
        <w:rPr>
          <w:rFonts w:hint="eastAsia"/>
          <w:sz w:val="24"/>
          <w:szCs w:val="24"/>
        </w:rPr>
        <w:t>本文件提供信息说明截至</w:t>
      </w:r>
      <w:r w:rsidRPr="00950730">
        <w:rPr>
          <w:rFonts w:hint="eastAsia"/>
          <w:sz w:val="24"/>
          <w:szCs w:val="24"/>
        </w:rPr>
        <w:t>201</w:t>
      </w:r>
      <w:r w:rsidRPr="00950730">
        <w:rPr>
          <w:sz w:val="24"/>
          <w:szCs w:val="24"/>
        </w:rPr>
        <w:t>9</w:t>
      </w:r>
      <w:r w:rsidRPr="00950730">
        <w:rPr>
          <w:rFonts w:hint="eastAsia"/>
          <w:sz w:val="24"/>
          <w:szCs w:val="24"/>
        </w:rPr>
        <w:t>年</w:t>
      </w:r>
      <w:r w:rsidRPr="00950730">
        <w:rPr>
          <w:sz w:val="24"/>
          <w:szCs w:val="24"/>
        </w:rPr>
        <w:t>4</w:t>
      </w:r>
      <w:r w:rsidRPr="00950730">
        <w:rPr>
          <w:rFonts w:hint="eastAsia"/>
          <w:sz w:val="24"/>
          <w:szCs w:val="24"/>
        </w:rPr>
        <w:t>月</w:t>
      </w:r>
      <w:r w:rsidRPr="00950730">
        <w:rPr>
          <w:sz w:val="24"/>
          <w:szCs w:val="24"/>
          <w:lang w:val="en-US"/>
        </w:rPr>
        <w:t>30</w:t>
      </w:r>
      <w:r w:rsidRPr="00950730">
        <w:rPr>
          <w:rFonts w:hint="eastAsia"/>
          <w:sz w:val="24"/>
          <w:szCs w:val="24"/>
        </w:rPr>
        <w:t>日环境规划署记录的资金状况</w:t>
      </w:r>
      <w:r w:rsidRPr="00950730">
        <w:rPr>
          <w:rStyle w:val="FootnoteReference"/>
          <w:sz w:val="24"/>
          <w:szCs w:val="24"/>
        </w:rPr>
        <w:footnoteReference w:id="1"/>
      </w:r>
      <w:r w:rsidRPr="00950730">
        <w:rPr>
          <w:sz w:val="24"/>
          <w:szCs w:val="24"/>
        </w:rPr>
        <w:t xml:space="preserve"> </w:t>
      </w:r>
      <w:r w:rsidRPr="00950730">
        <w:rPr>
          <w:rFonts w:hint="eastAsia"/>
          <w:sz w:val="24"/>
          <w:szCs w:val="24"/>
        </w:rPr>
        <w:t xml:space="preserve"> </w:t>
      </w:r>
      <w:r w:rsidRPr="00950730">
        <w:rPr>
          <w:rFonts w:hint="eastAsia"/>
          <w:sz w:val="24"/>
          <w:szCs w:val="24"/>
        </w:rPr>
        <w:t>。本文件附件一包括以下列表</w:t>
      </w:r>
      <w:r w:rsidRPr="00950730">
        <w:rPr>
          <w:rFonts w:hint="eastAsia"/>
          <w:sz w:val="24"/>
          <w:szCs w:val="24"/>
        </w:rPr>
        <w:t xml:space="preserve"> </w:t>
      </w:r>
      <w:r w:rsidR="00950730" w:rsidRPr="00950730">
        <w:rPr>
          <w:rFonts w:hint="eastAsia"/>
          <w:sz w:val="24"/>
          <w:szCs w:val="24"/>
        </w:rPr>
        <w:t>：</w:t>
      </w:r>
      <w:r w:rsidRPr="00950730">
        <w:rPr>
          <w:sz w:val="24"/>
          <w:szCs w:val="24"/>
          <w:lang w:val="en-US"/>
        </w:rPr>
        <w:t xml:space="preserve"> </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1: 1991</w:t>
      </w:r>
      <w:r w:rsidR="00950730" w:rsidRPr="00950730">
        <w:rPr>
          <w:sz w:val="24"/>
          <w:szCs w:val="24"/>
        </w:rPr>
        <w:t>年</w:t>
      </w:r>
      <w:r w:rsidR="004069A1" w:rsidRPr="00950730">
        <w:rPr>
          <w:sz w:val="24"/>
          <w:szCs w:val="24"/>
        </w:rPr>
        <w:t xml:space="preserve"> – 2019</w:t>
      </w:r>
      <w:r w:rsidR="00950730" w:rsidRPr="00950730">
        <w:rPr>
          <w:sz w:val="24"/>
          <w:szCs w:val="24"/>
        </w:rPr>
        <w:t>年资金状况</w:t>
      </w:r>
    </w:p>
    <w:p w:rsidR="004069A1" w:rsidRPr="00950730" w:rsidRDefault="00950730" w:rsidP="004069A1">
      <w:pPr>
        <w:pStyle w:val="0Heading0"/>
        <w:numPr>
          <w:ilvl w:val="0"/>
          <w:numId w:val="32"/>
        </w:numPr>
        <w:tabs>
          <w:tab w:val="clear" w:pos="1710"/>
        </w:tabs>
        <w:ind w:left="1440" w:hanging="720"/>
        <w:jc w:val="both"/>
        <w:rPr>
          <w:sz w:val="24"/>
          <w:szCs w:val="24"/>
        </w:rPr>
      </w:pPr>
      <w:r w:rsidRPr="00950730">
        <w:rPr>
          <w:sz w:val="24"/>
          <w:szCs w:val="24"/>
        </w:rPr>
        <w:t>表</w:t>
      </w:r>
      <w:r w:rsidRPr="00950730">
        <w:rPr>
          <w:rFonts w:hint="eastAsia"/>
          <w:sz w:val="24"/>
          <w:szCs w:val="24"/>
        </w:rPr>
        <w:t>2</w:t>
      </w:r>
      <w:r w:rsidR="004069A1" w:rsidRPr="00950730">
        <w:rPr>
          <w:sz w:val="24"/>
          <w:szCs w:val="24"/>
        </w:rPr>
        <w:t xml:space="preserve">: 1991 </w:t>
      </w:r>
      <w:r w:rsidRPr="00950730">
        <w:rPr>
          <w:sz w:val="24"/>
          <w:szCs w:val="24"/>
        </w:rPr>
        <w:t>年</w:t>
      </w:r>
      <w:r>
        <w:rPr>
          <w:rFonts w:hint="eastAsia"/>
          <w:sz w:val="24"/>
          <w:szCs w:val="24"/>
        </w:rPr>
        <w:t xml:space="preserve"> </w:t>
      </w:r>
      <w:r w:rsidR="004069A1" w:rsidRPr="00950730">
        <w:rPr>
          <w:sz w:val="24"/>
          <w:szCs w:val="24"/>
        </w:rPr>
        <w:t>– 2019</w:t>
      </w:r>
      <w:r w:rsidRPr="00950730">
        <w:rPr>
          <w:sz w:val="24"/>
          <w:szCs w:val="24"/>
        </w:rPr>
        <w:t>年捐款和其他收入概况</w:t>
      </w:r>
    </w:p>
    <w:p w:rsidR="00950730" w:rsidRPr="00950730" w:rsidRDefault="00D670FE" w:rsidP="00950730">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 xml:space="preserve"> 3: 1991 </w:t>
      </w:r>
      <w:r w:rsidR="00950730">
        <w:rPr>
          <w:sz w:val="24"/>
          <w:szCs w:val="24"/>
        </w:rPr>
        <w:t>年</w:t>
      </w:r>
      <w:r w:rsidR="00950730">
        <w:rPr>
          <w:rFonts w:hint="eastAsia"/>
          <w:sz w:val="24"/>
          <w:szCs w:val="24"/>
        </w:rPr>
        <w:t xml:space="preserve"> </w:t>
      </w:r>
      <w:r w:rsidR="004069A1" w:rsidRPr="00950730">
        <w:rPr>
          <w:sz w:val="24"/>
          <w:szCs w:val="24"/>
        </w:rPr>
        <w:t>– 2019</w:t>
      </w:r>
      <w:r w:rsidR="00950730">
        <w:rPr>
          <w:sz w:val="24"/>
          <w:szCs w:val="24"/>
        </w:rPr>
        <w:t>年</w:t>
      </w:r>
      <w:r w:rsidR="00950730" w:rsidRPr="00950730">
        <w:rPr>
          <w:sz w:val="24"/>
          <w:szCs w:val="24"/>
        </w:rPr>
        <w:t>捐款概况</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4: 2018</w:t>
      </w:r>
      <w:r w:rsidR="00950730">
        <w:rPr>
          <w:sz w:val="24"/>
          <w:szCs w:val="24"/>
        </w:rPr>
        <w:t>年</w:t>
      </w:r>
      <w:r w:rsidR="00950730">
        <w:rPr>
          <w:rFonts w:hint="eastAsia"/>
          <w:sz w:val="24"/>
          <w:szCs w:val="24"/>
        </w:rPr>
        <w:t xml:space="preserve"> </w:t>
      </w:r>
      <w:r w:rsidR="00950730">
        <w:rPr>
          <w:sz w:val="24"/>
          <w:szCs w:val="24"/>
        </w:rPr>
        <w:t>–</w:t>
      </w:r>
      <w:r w:rsidR="004069A1" w:rsidRPr="00950730">
        <w:rPr>
          <w:sz w:val="24"/>
          <w:szCs w:val="24"/>
        </w:rPr>
        <w:t xml:space="preserve"> 2019</w:t>
      </w:r>
      <w:r w:rsidR="00950730">
        <w:rPr>
          <w:sz w:val="24"/>
          <w:szCs w:val="24"/>
        </w:rPr>
        <w:t>年</w:t>
      </w:r>
      <w:r w:rsidR="00663672">
        <w:rPr>
          <w:rFonts w:hint="eastAsia"/>
          <w:sz w:val="24"/>
          <w:szCs w:val="24"/>
        </w:rPr>
        <w:t>捐款</w:t>
      </w:r>
      <w:r w:rsidR="00663672">
        <w:rPr>
          <w:sz w:val="24"/>
          <w:szCs w:val="24"/>
        </w:rPr>
        <w:t>状况</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 xml:space="preserve"> 5: 2019</w:t>
      </w:r>
      <w:r w:rsidR="00663672">
        <w:rPr>
          <w:sz w:val="24"/>
          <w:szCs w:val="24"/>
        </w:rPr>
        <w:t>年捐款状况</w:t>
      </w:r>
    </w:p>
    <w:p w:rsidR="00663672" w:rsidRPr="00950730" w:rsidRDefault="00D670FE" w:rsidP="00663672">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6: 2018</w:t>
      </w:r>
      <w:r w:rsidR="00663672">
        <w:rPr>
          <w:sz w:val="24"/>
          <w:szCs w:val="24"/>
        </w:rPr>
        <w:t>年捐款状况</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 xml:space="preserve">7: 2015 </w:t>
      </w:r>
      <w:r w:rsidR="00663672">
        <w:rPr>
          <w:sz w:val="24"/>
          <w:szCs w:val="24"/>
        </w:rPr>
        <w:t>年</w:t>
      </w:r>
      <w:r w:rsidR="004069A1" w:rsidRPr="00950730">
        <w:rPr>
          <w:sz w:val="24"/>
          <w:szCs w:val="24"/>
        </w:rPr>
        <w:t>– 2017</w:t>
      </w:r>
      <w:r w:rsidR="00663672">
        <w:rPr>
          <w:sz w:val="24"/>
          <w:szCs w:val="24"/>
        </w:rPr>
        <w:t>年捐款</w:t>
      </w:r>
      <w:r w:rsidR="003B2A9C">
        <w:rPr>
          <w:sz w:val="24"/>
          <w:szCs w:val="24"/>
        </w:rPr>
        <w:t>状况</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8: 2017</w:t>
      </w:r>
      <w:r w:rsidR="00663672">
        <w:rPr>
          <w:sz w:val="24"/>
          <w:szCs w:val="24"/>
        </w:rPr>
        <w:t>年捐款状况</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9: 2016</w:t>
      </w:r>
      <w:r w:rsidR="00663672">
        <w:rPr>
          <w:sz w:val="24"/>
          <w:szCs w:val="24"/>
        </w:rPr>
        <w:t>年捐款状况</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10: 2015</w:t>
      </w:r>
      <w:r w:rsidR="00663672">
        <w:rPr>
          <w:sz w:val="24"/>
          <w:szCs w:val="24"/>
        </w:rPr>
        <w:t>年捐款状况</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11: 2012</w:t>
      </w:r>
      <w:r w:rsidR="00663672">
        <w:rPr>
          <w:sz w:val="24"/>
          <w:szCs w:val="24"/>
        </w:rPr>
        <w:t>年</w:t>
      </w:r>
      <w:r w:rsidR="004069A1" w:rsidRPr="00950730">
        <w:rPr>
          <w:sz w:val="24"/>
          <w:szCs w:val="24"/>
        </w:rPr>
        <w:t xml:space="preserve"> – 2014</w:t>
      </w:r>
      <w:r w:rsidR="00663672">
        <w:rPr>
          <w:sz w:val="24"/>
          <w:szCs w:val="24"/>
        </w:rPr>
        <w:t>年捐款概况</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12:  2014</w:t>
      </w:r>
      <w:r w:rsidR="00663672">
        <w:rPr>
          <w:sz w:val="24"/>
          <w:szCs w:val="24"/>
        </w:rPr>
        <w:t>年捐款状况</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sz w:val="24"/>
          <w:szCs w:val="24"/>
        </w:rPr>
        <w:t>13:  2013</w:t>
      </w:r>
      <w:r w:rsidR="00663672">
        <w:rPr>
          <w:sz w:val="24"/>
          <w:szCs w:val="24"/>
        </w:rPr>
        <w:t>年捐款状况</w:t>
      </w:r>
    </w:p>
    <w:p w:rsidR="004069A1" w:rsidRPr="00950730" w:rsidRDefault="00D670FE" w:rsidP="004069A1">
      <w:pPr>
        <w:pStyle w:val="0Heading0"/>
        <w:numPr>
          <w:ilvl w:val="0"/>
          <w:numId w:val="32"/>
        </w:numPr>
        <w:tabs>
          <w:tab w:val="clear" w:pos="1710"/>
        </w:tabs>
        <w:ind w:left="1440" w:hanging="720"/>
        <w:jc w:val="both"/>
        <w:rPr>
          <w:sz w:val="24"/>
          <w:szCs w:val="24"/>
        </w:rPr>
      </w:pPr>
      <w:r w:rsidRPr="00950730">
        <w:rPr>
          <w:sz w:val="24"/>
          <w:szCs w:val="24"/>
        </w:rPr>
        <w:t>表</w:t>
      </w:r>
      <w:r w:rsidR="004069A1" w:rsidRPr="00950730">
        <w:rPr>
          <w:color w:val="000000"/>
          <w:sz w:val="24"/>
          <w:szCs w:val="24"/>
        </w:rPr>
        <w:t xml:space="preserve">14: </w:t>
      </w:r>
      <w:r w:rsidR="004069A1" w:rsidRPr="00950730">
        <w:rPr>
          <w:sz w:val="24"/>
          <w:szCs w:val="24"/>
        </w:rPr>
        <w:t>2004</w:t>
      </w:r>
      <w:r w:rsidR="003B2A9C">
        <w:rPr>
          <w:sz w:val="24"/>
          <w:szCs w:val="24"/>
        </w:rPr>
        <w:t>年</w:t>
      </w:r>
      <w:r w:rsidR="003B2A9C">
        <w:rPr>
          <w:rFonts w:hint="eastAsia"/>
          <w:sz w:val="24"/>
          <w:szCs w:val="24"/>
        </w:rPr>
        <w:t xml:space="preserve"> </w:t>
      </w:r>
      <w:r w:rsidR="003B2A9C" w:rsidRPr="00950730">
        <w:rPr>
          <w:sz w:val="24"/>
          <w:szCs w:val="24"/>
        </w:rPr>
        <w:t>–</w:t>
      </w:r>
      <w:r w:rsidR="003B2A9C">
        <w:rPr>
          <w:rFonts w:hint="eastAsia"/>
          <w:sz w:val="24"/>
          <w:szCs w:val="24"/>
        </w:rPr>
        <w:t xml:space="preserve"> </w:t>
      </w:r>
      <w:r w:rsidR="004069A1" w:rsidRPr="00950730">
        <w:rPr>
          <w:sz w:val="24"/>
          <w:szCs w:val="24"/>
        </w:rPr>
        <w:t xml:space="preserve">2019 </w:t>
      </w:r>
      <w:r w:rsidR="003B2A9C">
        <w:rPr>
          <w:sz w:val="24"/>
          <w:szCs w:val="24"/>
        </w:rPr>
        <w:t>年的期票分类账</w:t>
      </w:r>
      <w:r w:rsidR="004069A1" w:rsidRPr="00950730">
        <w:rPr>
          <w:rStyle w:val="FootnoteReference"/>
          <w:sz w:val="24"/>
          <w:szCs w:val="24"/>
        </w:rPr>
        <w:footnoteReference w:id="2"/>
      </w:r>
    </w:p>
    <w:p w:rsidR="00BA3789" w:rsidRDefault="00BA3789">
      <w:pPr>
        <w:jc w:val="left"/>
        <w:rPr>
          <w:b/>
          <w:lang w:val="en-US"/>
        </w:rPr>
      </w:pPr>
      <w:r>
        <w:rPr>
          <w:b/>
          <w:lang w:val="en-US"/>
        </w:rPr>
        <w:br w:type="page"/>
      </w:r>
    </w:p>
    <w:p w:rsidR="004069A1" w:rsidRPr="004B5029" w:rsidRDefault="00FB28A4" w:rsidP="004069A1">
      <w:pPr>
        <w:pStyle w:val="0Heading0"/>
        <w:tabs>
          <w:tab w:val="left" w:pos="709"/>
        </w:tabs>
        <w:jc w:val="both"/>
        <w:rPr>
          <w:b/>
        </w:rPr>
      </w:pPr>
      <w:r>
        <w:rPr>
          <w:rFonts w:hint="eastAsia"/>
          <w:b/>
          <w:lang w:val="en-US"/>
        </w:rPr>
        <w:lastRenderedPageBreak/>
        <w:t>基金</w:t>
      </w:r>
      <w:r w:rsidR="00103503">
        <w:rPr>
          <w:rFonts w:hint="eastAsia"/>
          <w:b/>
        </w:rPr>
        <w:t>状况</w:t>
      </w:r>
      <w:r w:rsidR="00103503">
        <w:rPr>
          <w:rFonts w:hint="eastAsia"/>
          <w:b/>
        </w:rPr>
        <w:t xml:space="preserve">  </w:t>
      </w:r>
    </w:p>
    <w:p w:rsidR="004069A1" w:rsidRDefault="004069A1" w:rsidP="004069A1">
      <w:pPr>
        <w:pStyle w:val="0Heading0"/>
        <w:ind w:left="1440"/>
        <w:jc w:val="both"/>
      </w:pPr>
    </w:p>
    <w:p w:rsidR="00D510F5" w:rsidRPr="008712E1" w:rsidRDefault="00BC7C2D" w:rsidP="00D510F5">
      <w:pPr>
        <w:widowControl w:val="0"/>
        <w:numPr>
          <w:ilvl w:val="0"/>
          <w:numId w:val="31"/>
        </w:numPr>
        <w:tabs>
          <w:tab w:val="clear" w:pos="1080"/>
          <w:tab w:val="left" w:pos="720"/>
        </w:tabs>
        <w:adjustRightInd w:val="0"/>
        <w:spacing w:before="120" w:after="120"/>
        <w:ind w:left="0" w:firstLine="0"/>
        <w:textAlignment w:val="baseline"/>
        <w:rPr>
          <w:sz w:val="24"/>
          <w:szCs w:val="24"/>
        </w:rPr>
      </w:pPr>
      <w:r>
        <w:rPr>
          <w:rFonts w:hint="eastAsia"/>
          <w:sz w:val="24"/>
          <w:szCs w:val="24"/>
        </w:rPr>
        <w:t>在</w:t>
      </w:r>
      <w:r w:rsidR="00FB28A4">
        <w:rPr>
          <w:rFonts w:hint="eastAsia"/>
          <w:sz w:val="24"/>
          <w:szCs w:val="24"/>
        </w:rPr>
        <w:t>扣除</w:t>
      </w:r>
      <w:r w:rsidR="00781010" w:rsidRPr="008712E1">
        <w:rPr>
          <w:sz w:val="24"/>
          <w:szCs w:val="24"/>
        </w:rPr>
        <w:t>了</w:t>
      </w:r>
      <w:r w:rsidR="00103503" w:rsidRPr="008712E1">
        <w:rPr>
          <w:sz w:val="24"/>
          <w:szCs w:val="24"/>
        </w:rPr>
        <w:t>执行委员会第八十二次会议</w:t>
      </w:r>
      <w:r w:rsidR="00781010" w:rsidRPr="008712E1">
        <w:rPr>
          <w:sz w:val="24"/>
          <w:szCs w:val="24"/>
        </w:rPr>
        <w:t>及以前历</w:t>
      </w:r>
      <w:r w:rsidR="00FB28A4">
        <w:rPr>
          <w:rFonts w:hint="eastAsia"/>
          <w:sz w:val="24"/>
          <w:szCs w:val="24"/>
        </w:rPr>
        <w:t>次</w:t>
      </w:r>
      <w:r w:rsidR="00781010" w:rsidRPr="008712E1">
        <w:rPr>
          <w:sz w:val="24"/>
          <w:szCs w:val="24"/>
        </w:rPr>
        <w:t>会议</w:t>
      </w:r>
      <w:r w:rsidR="009C74C4" w:rsidRPr="008712E1">
        <w:rPr>
          <w:sz w:val="24"/>
          <w:szCs w:val="24"/>
        </w:rPr>
        <w:t>核准的</w:t>
      </w:r>
      <w:r w:rsidR="001E7160" w:rsidRPr="008712E1">
        <w:rPr>
          <w:rFonts w:hint="eastAsia"/>
          <w:sz w:val="24"/>
          <w:szCs w:val="24"/>
        </w:rPr>
        <w:t>所有资金</w:t>
      </w:r>
      <w:r w:rsidR="00FB28A4">
        <w:rPr>
          <w:rFonts w:hint="eastAsia"/>
          <w:sz w:val="24"/>
          <w:szCs w:val="24"/>
        </w:rPr>
        <w:t>之</w:t>
      </w:r>
      <w:r>
        <w:rPr>
          <w:rFonts w:hint="eastAsia"/>
          <w:sz w:val="24"/>
          <w:szCs w:val="24"/>
        </w:rPr>
        <w:t>后，</w:t>
      </w:r>
      <w:r w:rsidRPr="008712E1">
        <w:rPr>
          <w:rFonts w:ascii="SimSun" w:hAnsi="SimSun" w:hint="eastAsia"/>
          <w:sz w:val="24"/>
          <w:szCs w:val="24"/>
        </w:rPr>
        <w:t>资金余额为</w:t>
      </w:r>
      <w:r w:rsidR="00D504EA">
        <w:rPr>
          <w:sz w:val="24"/>
          <w:szCs w:val="24"/>
        </w:rPr>
        <w:t>现金</w:t>
      </w:r>
      <w:r w:rsidRPr="008712E1">
        <w:rPr>
          <w:sz w:val="24"/>
          <w:szCs w:val="24"/>
        </w:rPr>
        <w:t xml:space="preserve">149,801,094 </w:t>
      </w:r>
      <w:r w:rsidRPr="008712E1">
        <w:rPr>
          <w:sz w:val="24"/>
          <w:szCs w:val="24"/>
        </w:rPr>
        <w:t>美元</w:t>
      </w:r>
      <w:r w:rsidR="00781010" w:rsidRPr="008712E1">
        <w:rPr>
          <w:rFonts w:hint="eastAsia"/>
          <w:sz w:val="24"/>
          <w:szCs w:val="24"/>
        </w:rPr>
        <w:t>。</w:t>
      </w:r>
    </w:p>
    <w:p w:rsidR="004069A1" w:rsidRPr="008712E1" w:rsidRDefault="00781010" w:rsidP="004C15C1">
      <w:pPr>
        <w:pStyle w:val="ListParagraph"/>
        <w:numPr>
          <w:ilvl w:val="0"/>
          <w:numId w:val="31"/>
        </w:numPr>
        <w:tabs>
          <w:tab w:val="clear" w:pos="1080"/>
          <w:tab w:val="num" w:pos="0"/>
        </w:tabs>
        <w:autoSpaceDE w:val="0"/>
        <w:autoSpaceDN w:val="0"/>
        <w:adjustRightInd w:val="0"/>
        <w:ind w:left="0" w:firstLine="0"/>
        <w:rPr>
          <w:sz w:val="24"/>
          <w:szCs w:val="24"/>
          <w:lang w:val="en-US" w:eastAsia="zh-CN" w:bidi="hi-IN"/>
        </w:rPr>
      </w:pPr>
      <w:r w:rsidRPr="008712E1">
        <w:rPr>
          <w:rFonts w:eastAsiaTheme="minorEastAsia" w:hint="eastAsia"/>
          <w:color w:val="000000" w:themeColor="text1"/>
          <w:sz w:val="24"/>
          <w:szCs w:val="24"/>
          <w:lang w:eastAsia="zh-CN"/>
        </w:rPr>
        <w:t>25</w:t>
      </w:r>
      <w:r w:rsidRPr="008712E1">
        <w:rPr>
          <w:rFonts w:hint="eastAsia"/>
          <w:color w:val="000000" w:themeColor="text1"/>
          <w:sz w:val="24"/>
          <w:szCs w:val="24"/>
          <w:lang w:eastAsia="zh-CN"/>
        </w:rPr>
        <w:t>个</w:t>
      </w:r>
      <w:r w:rsidR="001B6501" w:rsidRPr="008712E1">
        <w:rPr>
          <w:rFonts w:asciiTheme="minorEastAsia" w:eastAsiaTheme="minorEastAsia" w:hAnsiTheme="minorEastAsia" w:hint="eastAsia"/>
          <w:color w:val="000000" w:themeColor="text1"/>
          <w:sz w:val="24"/>
          <w:szCs w:val="24"/>
          <w:lang w:eastAsia="zh-CN"/>
        </w:rPr>
        <w:t>成员国</w:t>
      </w:r>
      <w:r w:rsidRPr="008712E1">
        <w:rPr>
          <w:rFonts w:hint="eastAsia"/>
          <w:color w:val="000000" w:themeColor="text1"/>
          <w:sz w:val="24"/>
          <w:szCs w:val="24"/>
          <w:lang w:eastAsia="zh-CN"/>
        </w:rPr>
        <w:t>已</w:t>
      </w:r>
      <w:r w:rsidRPr="008712E1">
        <w:rPr>
          <w:rFonts w:hint="eastAsia"/>
          <w:sz w:val="24"/>
          <w:szCs w:val="24"/>
          <w:lang w:val="en-US" w:eastAsia="zh-CN" w:bidi="hi-IN"/>
        </w:rPr>
        <w:t>全额或部分缴纳</w:t>
      </w:r>
      <w:r w:rsidRPr="008712E1">
        <w:rPr>
          <w:rFonts w:asciiTheme="minorEastAsia" w:eastAsiaTheme="minorEastAsia" w:hAnsiTheme="minorEastAsia" w:hint="eastAsia"/>
          <w:sz w:val="24"/>
          <w:szCs w:val="24"/>
          <w:lang w:val="en-US" w:eastAsia="zh-CN" w:bidi="hi-IN"/>
        </w:rPr>
        <w:t>了</w:t>
      </w:r>
      <w:r w:rsidR="001B6501" w:rsidRPr="008712E1">
        <w:rPr>
          <w:rFonts w:asciiTheme="minorEastAsia" w:eastAsiaTheme="minorEastAsia" w:hAnsiTheme="minorEastAsia" w:hint="eastAsia"/>
          <w:sz w:val="24"/>
          <w:szCs w:val="24"/>
          <w:lang w:val="en-US" w:eastAsia="zh-CN" w:bidi="hi-IN"/>
        </w:rPr>
        <w:t>他们</w:t>
      </w:r>
      <w:r w:rsidR="00FB28A4">
        <w:rPr>
          <w:rFonts w:hint="eastAsia"/>
          <w:sz w:val="24"/>
          <w:szCs w:val="24"/>
          <w:lang w:val="en-US" w:eastAsia="zh-CN" w:bidi="hi-IN"/>
        </w:rPr>
        <w:t>201</w:t>
      </w:r>
      <w:r w:rsidR="00FB28A4">
        <w:rPr>
          <w:rFonts w:eastAsiaTheme="minorEastAsia" w:hint="eastAsia"/>
          <w:sz w:val="24"/>
          <w:szCs w:val="24"/>
          <w:lang w:val="en-US" w:eastAsia="zh-CN" w:bidi="hi-IN"/>
        </w:rPr>
        <w:t>9</w:t>
      </w:r>
      <w:r w:rsidRPr="008712E1">
        <w:rPr>
          <w:rFonts w:hint="eastAsia"/>
          <w:sz w:val="24"/>
          <w:szCs w:val="24"/>
          <w:lang w:val="en-US" w:eastAsia="zh-CN" w:bidi="hi-IN"/>
        </w:rPr>
        <w:t>年捐款</w:t>
      </w:r>
      <w:r w:rsidRPr="008712E1">
        <w:rPr>
          <w:rFonts w:asciiTheme="minorEastAsia" w:eastAsiaTheme="minorEastAsia" w:hAnsiTheme="minorEastAsia" w:hint="eastAsia"/>
          <w:sz w:val="24"/>
          <w:szCs w:val="24"/>
          <w:lang w:val="en-US" w:eastAsia="zh-CN" w:bidi="hi-IN"/>
        </w:rPr>
        <w:t>，</w:t>
      </w:r>
      <w:r w:rsidR="00FB28A4">
        <w:rPr>
          <w:rFonts w:hint="eastAsia"/>
          <w:sz w:val="24"/>
          <w:szCs w:val="24"/>
          <w:lang w:val="en-US" w:eastAsia="zh-CN" w:bidi="hi-IN"/>
        </w:rPr>
        <w:t>占201</w:t>
      </w:r>
      <w:r w:rsidR="00FB28A4">
        <w:rPr>
          <w:rFonts w:eastAsiaTheme="minorEastAsia" w:hint="eastAsia"/>
          <w:sz w:val="24"/>
          <w:szCs w:val="24"/>
          <w:lang w:val="en-US" w:eastAsia="zh-CN" w:bidi="hi-IN"/>
        </w:rPr>
        <w:t>9</w:t>
      </w:r>
      <w:r w:rsidRPr="008712E1">
        <w:rPr>
          <w:rFonts w:hint="eastAsia"/>
          <w:sz w:val="24"/>
          <w:szCs w:val="24"/>
          <w:lang w:val="en-US" w:eastAsia="zh-CN" w:bidi="hi-IN"/>
        </w:rPr>
        <w:t>年认捐款总额的</w:t>
      </w:r>
      <w:r w:rsidRPr="008712E1">
        <w:rPr>
          <w:rFonts w:eastAsiaTheme="minorEastAsia" w:hint="eastAsia"/>
          <w:sz w:val="24"/>
          <w:szCs w:val="24"/>
          <w:lang w:val="en-US" w:eastAsia="zh-CN" w:bidi="hi-IN"/>
        </w:rPr>
        <w:t>48%</w:t>
      </w:r>
      <w:r w:rsidRPr="008712E1">
        <w:rPr>
          <w:rFonts w:eastAsiaTheme="minorEastAsia" w:hint="eastAsia"/>
          <w:sz w:val="24"/>
          <w:szCs w:val="24"/>
          <w:lang w:val="en-US" w:eastAsia="zh-CN" w:bidi="hi-IN"/>
        </w:rPr>
        <w:t>和三年期认捐的</w:t>
      </w:r>
      <w:r w:rsidR="001B6501" w:rsidRPr="008712E1">
        <w:rPr>
          <w:rFonts w:eastAsiaTheme="minorEastAsia" w:hint="eastAsia"/>
          <w:sz w:val="24"/>
          <w:szCs w:val="24"/>
          <w:lang w:val="en-US" w:eastAsia="zh-CN" w:bidi="hi-IN"/>
        </w:rPr>
        <w:t>72%</w:t>
      </w:r>
      <w:r w:rsidR="001B6501" w:rsidRPr="008712E1">
        <w:rPr>
          <w:rFonts w:eastAsiaTheme="minorEastAsia" w:hint="eastAsia"/>
          <w:sz w:val="24"/>
          <w:szCs w:val="24"/>
          <w:lang w:val="en-US" w:eastAsia="zh-CN" w:bidi="hi-IN"/>
        </w:rPr>
        <w:t>。</w:t>
      </w:r>
      <w:r w:rsidR="004069A1" w:rsidRPr="008712E1">
        <w:rPr>
          <w:rStyle w:val="FootnoteReference"/>
          <w:sz w:val="24"/>
          <w:szCs w:val="24"/>
        </w:rPr>
        <w:footnoteReference w:id="3"/>
      </w:r>
      <w:r w:rsidR="004069A1" w:rsidRPr="008712E1">
        <w:rPr>
          <w:sz w:val="24"/>
          <w:szCs w:val="24"/>
          <w:lang w:eastAsia="zh-CN"/>
        </w:rPr>
        <w:t xml:space="preserve">  </w:t>
      </w:r>
      <w:r w:rsidR="00D504EA">
        <w:rPr>
          <w:sz w:val="24"/>
          <w:szCs w:val="24"/>
          <w:lang w:eastAsia="zh-CN"/>
        </w:rPr>
        <w:t xml:space="preserve"> </w:t>
      </w:r>
    </w:p>
    <w:p w:rsidR="008712E1" w:rsidRDefault="00E71F2A" w:rsidP="008712E1">
      <w:pPr>
        <w:widowControl w:val="0"/>
        <w:numPr>
          <w:ilvl w:val="0"/>
          <w:numId w:val="31"/>
        </w:numPr>
        <w:tabs>
          <w:tab w:val="clear" w:pos="1080"/>
          <w:tab w:val="left" w:pos="720"/>
        </w:tabs>
        <w:adjustRightInd w:val="0"/>
        <w:spacing w:before="120" w:after="120"/>
        <w:ind w:left="0" w:firstLine="0"/>
        <w:textAlignment w:val="baseline"/>
        <w:rPr>
          <w:sz w:val="24"/>
          <w:szCs w:val="24"/>
        </w:rPr>
      </w:pPr>
      <w:r w:rsidRPr="008712E1">
        <w:rPr>
          <w:rFonts w:ascii="SimSun" w:eastAsia="SimSun" w:hAnsi="SimSun" w:cs="SimSun" w:hint="eastAsia"/>
          <w:color w:val="212121"/>
          <w:sz w:val="24"/>
          <w:szCs w:val="24"/>
        </w:rPr>
        <w:t>固定汇率机制</w:t>
      </w:r>
      <w:r w:rsidR="00007C9A" w:rsidRPr="008712E1">
        <w:rPr>
          <w:rStyle w:val="FootnoteReference"/>
          <w:sz w:val="24"/>
          <w:szCs w:val="24"/>
          <w:lang w:val="en-US" w:bidi="hi-IN"/>
        </w:rPr>
        <w:footnoteReference w:id="4"/>
      </w:r>
      <w:r w:rsidR="00007C9A" w:rsidRPr="008712E1">
        <w:rPr>
          <w:rFonts w:ascii="SimSun" w:eastAsia="SimSun" w:hAnsi="SimSun" w:cs="SimSun" w:hint="eastAsia"/>
          <w:color w:val="212121"/>
          <w:sz w:val="24"/>
          <w:szCs w:val="24"/>
        </w:rPr>
        <w:t xml:space="preserve"> </w:t>
      </w:r>
      <w:r w:rsidRPr="008712E1">
        <w:rPr>
          <w:rFonts w:ascii="SimSun" w:eastAsia="SimSun" w:hAnsi="SimSun" w:cs="SimSun" w:hint="eastAsia"/>
          <w:color w:val="212121"/>
          <w:sz w:val="24"/>
          <w:szCs w:val="24"/>
        </w:rPr>
        <w:t>已经更新，反映了自设立固定汇率机制</w:t>
      </w:r>
      <w:r w:rsidR="008712E1" w:rsidRPr="008712E1">
        <w:rPr>
          <w:rFonts w:ascii="SimSun" w:eastAsia="SimSun" w:hAnsi="SimSun" w:cs="SimSun" w:hint="eastAsia"/>
          <w:color w:val="212121"/>
          <w:sz w:val="24"/>
          <w:szCs w:val="24"/>
        </w:rPr>
        <w:t>以来，</w:t>
      </w:r>
      <w:r w:rsidRPr="008712E1">
        <w:rPr>
          <w:rFonts w:ascii="SimSun" w:eastAsia="SimSun" w:hAnsi="SimSun" w:cs="SimSun" w:hint="eastAsia"/>
          <w:color w:val="212121"/>
          <w:sz w:val="24"/>
          <w:szCs w:val="24"/>
        </w:rPr>
        <w:t>因</w:t>
      </w:r>
      <w:r w:rsidR="00CD3EE6" w:rsidRPr="008712E1">
        <w:rPr>
          <w:rFonts w:hint="eastAsia"/>
          <w:color w:val="212121"/>
          <w:sz w:val="24"/>
          <w:szCs w:val="24"/>
        </w:rPr>
        <w:t>该</w:t>
      </w:r>
      <w:r w:rsidR="00794C5D" w:rsidRPr="008712E1">
        <w:rPr>
          <w:color w:val="212121"/>
          <w:sz w:val="24"/>
          <w:szCs w:val="24"/>
        </w:rPr>
        <w:t>机制</w:t>
      </w:r>
      <w:r w:rsidRPr="008712E1">
        <w:rPr>
          <w:rFonts w:ascii="SimSun" w:eastAsia="SimSun" w:hAnsi="SimSun" w:cs="SimSun" w:hint="eastAsia"/>
          <w:color w:val="212121"/>
          <w:sz w:val="24"/>
          <w:szCs w:val="24"/>
        </w:rPr>
        <w:t>损失</w:t>
      </w:r>
      <w:r w:rsidR="00794C5D" w:rsidRPr="008712E1">
        <w:rPr>
          <w:rFonts w:ascii="SimSun" w:eastAsia="SimSun" w:hAnsi="SimSun" w:cs="SimSun" w:hint="eastAsia"/>
          <w:color w:val="212121"/>
          <w:sz w:val="24"/>
          <w:szCs w:val="24"/>
        </w:rPr>
        <w:t>了</w:t>
      </w:r>
      <w:r w:rsidRPr="008712E1">
        <w:rPr>
          <w:color w:val="212121"/>
          <w:sz w:val="24"/>
          <w:szCs w:val="24"/>
        </w:rPr>
        <w:t>32,777,234</w:t>
      </w:r>
      <w:r w:rsidRPr="008712E1">
        <w:rPr>
          <w:rFonts w:ascii="SimSun" w:eastAsia="SimSun" w:hAnsi="SimSun" w:cs="SimSun" w:hint="eastAsia"/>
          <w:color w:val="212121"/>
          <w:sz w:val="24"/>
          <w:szCs w:val="24"/>
        </w:rPr>
        <w:t>美元，</w:t>
      </w:r>
      <w:r w:rsidR="008712E1" w:rsidRPr="008712E1">
        <w:rPr>
          <w:rFonts w:ascii="SimSun" w:eastAsia="SimSun" w:hAnsi="SimSun" w:cs="SimSun" w:hint="eastAsia"/>
          <w:color w:val="212121"/>
          <w:sz w:val="24"/>
          <w:szCs w:val="24"/>
        </w:rPr>
        <w:t>这</w:t>
      </w:r>
      <w:r w:rsidR="00794C5D" w:rsidRPr="008712E1">
        <w:rPr>
          <w:rFonts w:ascii="SimSun" w:eastAsia="SimSun" w:hAnsi="SimSun" w:cs="SimSun" w:hint="eastAsia"/>
          <w:color w:val="212121"/>
          <w:sz w:val="24"/>
          <w:szCs w:val="24"/>
        </w:rPr>
        <w:t>低于</w:t>
      </w:r>
      <w:r w:rsidRPr="008712E1">
        <w:rPr>
          <w:rFonts w:ascii="SimSun" w:eastAsia="SimSun" w:hAnsi="SimSun" w:cs="SimSun" w:hint="eastAsia"/>
          <w:color w:val="212121"/>
          <w:sz w:val="24"/>
          <w:szCs w:val="24"/>
        </w:rPr>
        <w:t>向第</w:t>
      </w:r>
      <w:r w:rsidRPr="008712E1">
        <w:rPr>
          <w:color w:val="212121"/>
          <w:sz w:val="24"/>
          <w:szCs w:val="24"/>
        </w:rPr>
        <w:t>82</w:t>
      </w:r>
      <w:r w:rsidRPr="008712E1">
        <w:rPr>
          <w:rFonts w:ascii="SimSun" w:eastAsia="SimSun" w:hAnsi="SimSun" w:cs="SimSun" w:hint="eastAsia"/>
          <w:color w:val="212121"/>
          <w:sz w:val="24"/>
          <w:szCs w:val="24"/>
        </w:rPr>
        <w:t>次会议报告</w:t>
      </w:r>
      <w:r w:rsidR="00794C5D" w:rsidRPr="008712E1">
        <w:rPr>
          <w:rFonts w:ascii="SimSun" w:eastAsia="SimSun" w:hAnsi="SimSun" w:cs="SimSun" w:hint="eastAsia"/>
          <w:color w:val="212121"/>
          <w:sz w:val="24"/>
          <w:szCs w:val="24"/>
        </w:rPr>
        <w:t>的</w:t>
      </w:r>
      <w:r w:rsidRPr="008712E1">
        <w:rPr>
          <w:color w:val="212121"/>
          <w:sz w:val="24"/>
          <w:szCs w:val="24"/>
        </w:rPr>
        <w:t>33,638,558</w:t>
      </w:r>
      <w:r w:rsidRPr="008712E1">
        <w:rPr>
          <w:rFonts w:hint="eastAsia"/>
          <w:color w:val="212121"/>
          <w:sz w:val="24"/>
          <w:szCs w:val="24"/>
        </w:rPr>
        <w:t>美元</w:t>
      </w:r>
      <w:r w:rsidR="00CD3EE6" w:rsidRPr="008712E1">
        <w:rPr>
          <w:rFonts w:hint="eastAsia"/>
          <w:color w:val="212121"/>
          <w:sz w:val="24"/>
          <w:szCs w:val="24"/>
        </w:rPr>
        <w:t>。</w:t>
      </w:r>
    </w:p>
    <w:p w:rsidR="008712E1" w:rsidRPr="008712E1" w:rsidRDefault="008712E1" w:rsidP="008712E1">
      <w:pPr>
        <w:pStyle w:val="ListParagraph"/>
        <w:autoSpaceDE w:val="0"/>
        <w:autoSpaceDN w:val="0"/>
        <w:adjustRightInd w:val="0"/>
        <w:ind w:left="1080"/>
        <w:rPr>
          <w:b/>
          <w:bCs/>
          <w:lang w:val="en-US" w:eastAsia="zh-CN" w:bidi="hi-IN"/>
        </w:rPr>
      </w:pPr>
    </w:p>
    <w:p w:rsidR="008712E1" w:rsidRPr="008712E1" w:rsidRDefault="008712E1" w:rsidP="008712E1">
      <w:pPr>
        <w:widowControl w:val="0"/>
        <w:tabs>
          <w:tab w:val="left" w:pos="720"/>
        </w:tabs>
        <w:adjustRightInd w:val="0"/>
        <w:spacing w:before="120" w:after="120"/>
        <w:textAlignment w:val="baseline"/>
        <w:rPr>
          <w:sz w:val="24"/>
          <w:szCs w:val="24"/>
        </w:rPr>
      </w:pPr>
      <w:r w:rsidRPr="008712E1">
        <w:rPr>
          <w:rFonts w:ascii="SimSun" w:hAnsi="SimSun" w:hint="eastAsia"/>
          <w:b/>
          <w:bCs/>
          <w:sz w:val="24"/>
          <w:szCs w:val="24"/>
          <w:lang w:val="en-US" w:bidi="hi-IN"/>
        </w:rPr>
        <w:t>关于未缴捐款采取的行动</w:t>
      </w:r>
    </w:p>
    <w:p w:rsidR="008712E1" w:rsidRPr="008712E1" w:rsidRDefault="008712E1" w:rsidP="008712E1">
      <w:pPr>
        <w:pStyle w:val="ListParagraph"/>
        <w:autoSpaceDE w:val="0"/>
        <w:autoSpaceDN w:val="0"/>
        <w:adjustRightInd w:val="0"/>
        <w:ind w:left="1080"/>
        <w:rPr>
          <w:b/>
          <w:bCs/>
          <w:lang w:val="en-US" w:eastAsia="zh-CN" w:bidi="hi-IN"/>
        </w:rPr>
      </w:pPr>
    </w:p>
    <w:p w:rsidR="007133B4" w:rsidRPr="00030D69" w:rsidRDefault="00794C5D" w:rsidP="004C15C1">
      <w:pPr>
        <w:widowControl w:val="0"/>
        <w:numPr>
          <w:ilvl w:val="0"/>
          <w:numId w:val="31"/>
        </w:numPr>
        <w:tabs>
          <w:tab w:val="clear" w:pos="1080"/>
          <w:tab w:val="left" w:pos="720"/>
        </w:tabs>
        <w:adjustRightInd w:val="0"/>
        <w:spacing w:before="120" w:after="120"/>
        <w:ind w:left="0" w:firstLine="0"/>
        <w:textAlignment w:val="baseline"/>
        <w:rPr>
          <w:sz w:val="24"/>
          <w:szCs w:val="24"/>
        </w:rPr>
      </w:pPr>
      <w:r w:rsidRPr="00030D69">
        <w:rPr>
          <w:rFonts w:ascii="inherit" w:hAnsi="inherit" w:hint="eastAsia"/>
          <w:color w:val="212121"/>
          <w:sz w:val="24"/>
          <w:szCs w:val="24"/>
        </w:rPr>
        <w:t>2018</w:t>
      </w:r>
      <w:r w:rsidRPr="00030D69">
        <w:rPr>
          <w:rFonts w:ascii="SimSun" w:eastAsia="SimSun" w:hAnsi="SimSun" w:cs="SimSun" w:hint="eastAsia"/>
          <w:color w:val="212121"/>
          <w:sz w:val="24"/>
          <w:szCs w:val="24"/>
        </w:rPr>
        <w:t>年</w:t>
      </w:r>
      <w:r w:rsidRPr="00030D69">
        <w:rPr>
          <w:color w:val="212121"/>
          <w:sz w:val="24"/>
          <w:szCs w:val="24"/>
        </w:rPr>
        <w:t>12</w:t>
      </w:r>
      <w:r w:rsidRPr="00030D69">
        <w:rPr>
          <w:rFonts w:ascii="SimSun" w:eastAsia="SimSun" w:hAnsi="SimSun" w:cs="SimSun" w:hint="eastAsia"/>
          <w:color w:val="212121"/>
          <w:sz w:val="24"/>
          <w:szCs w:val="24"/>
        </w:rPr>
        <w:t>月和</w:t>
      </w:r>
      <w:r w:rsidRPr="00030D69">
        <w:rPr>
          <w:color w:val="212121"/>
          <w:sz w:val="24"/>
          <w:szCs w:val="24"/>
        </w:rPr>
        <w:t>2019</w:t>
      </w:r>
      <w:r w:rsidRPr="00030D69">
        <w:rPr>
          <w:rFonts w:ascii="SimSun" w:eastAsia="SimSun" w:hAnsi="SimSun" w:cs="SimSun" w:hint="eastAsia"/>
          <w:color w:val="212121"/>
          <w:sz w:val="24"/>
          <w:szCs w:val="24"/>
        </w:rPr>
        <w:t>年</w:t>
      </w:r>
      <w:r w:rsidRPr="00030D69">
        <w:rPr>
          <w:color w:val="212121"/>
          <w:sz w:val="24"/>
          <w:szCs w:val="24"/>
        </w:rPr>
        <w:t>2</w:t>
      </w:r>
      <w:r w:rsidRPr="00030D69">
        <w:rPr>
          <w:rFonts w:ascii="SimSun" w:eastAsia="SimSun" w:hAnsi="SimSun" w:cs="SimSun" w:hint="eastAsia"/>
          <w:color w:val="212121"/>
          <w:sz w:val="24"/>
          <w:szCs w:val="24"/>
        </w:rPr>
        <w:t>月，财务主任向所有非第</w:t>
      </w:r>
      <w:r w:rsidRPr="00030D69">
        <w:rPr>
          <w:color w:val="212121"/>
          <w:sz w:val="24"/>
          <w:szCs w:val="24"/>
        </w:rPr>
        <w:t>5</w:t>
      </w:r>
      <w:r w:rsidRPr="00030D69">
        <w:rPr>
          <w:rFonts w:ascii="SimSun" w:eastAsia="SimSun" w:hAnsi="SimSun" w:cs="SimSun" w:hint="eastAsia"/>
          <w:color w:val="212121"/>
          <w:sz w:val="24"/>
          <w:szCs w:val="24"/>
        </w:rPr>
        <w:t>条缔约方发</w:t>
      </w:r>
      <w:r w:rsidR="00CD3EE6" w:rsidRPr="00030D69">
        <w:rPr>
          <w:rFonts w:ascii="SimSun" w:eastAsia="SimSun" w:hAnsi="SimSun" w:cs="SimSun" w:hint="eastAsia"/>
          <w:color w:val="212121"/>
          <w:sz w:val="24"/>
          <w:szCs w:val="24"/>
        </w:rPr>
        <w:t>送</w:t>
      </w:r>
      <w:r w:rsidRPr="00030D69">
        <w:rPr>
          <w:rFonts w:ascii="SimSun" w:eastAsia="SimSun" w:hAnsi="SimSun" w:cs="SimSun" w:hint="eastAsia"/>
          <w:color w:val="212121"/>
          <w:sz w:val="24"/>
          <w:szCs w:val="24"/>
        </w:rPr>
        <w:t>了</w:t>
      </w:r>
      <w:r w:rsidRPr="00030D69">
        <w:rPr>
          <w:color w:val="212121"/>
          <w:sz w:val="24"/>
          <w:szCs w:val="24"/>
        </w:rPr>
        <w:t>2019</w:t>
      </w:r>
      <w:r w:rsidRPr="00030D69">
        <w:rPr>
          <w:rFonts w:ascii="SimSun" w:eastAsia="SimSun" w:hAnsi="SimSun" w:cs="SimSun" w:hint="eastAsia"/>
          <w:color w:val="212121"/>
          <w:sz w:val="24"/>
          <w:szCs w:val="24"/>
        </w:rPr>
        <w:t>年向基金捐款的发票，并在适</w:t>
      </w:r>
      <w:r w:rsidR="00CD3EE6" w:rsidRPr="00030D69">
        <w:rPr>
          <w:rFonts w:ascii="SimSun" w:eastAsia="SimSun" w:hAnsi="SimSun" w:cs="SimSun" w:hint="eastAsia"/>
          <w:color w:val="212121"/>
          <w:sz w:val="24"/>
          <w:szCs w:val="24"/>
        </w:rPr>
        <w:t>当的</w:t>
      </w:r>
      <w:r w:rsidRPr="00030D69">
        <w:rPr>
          <w:rFonts w:ascii="SimSun" w:eastAsia="SimSun" w:hAnsi="SimSun" w:cs="SimSun" w:hint="eastAsia"/>
          <w:color w:val="212121"/>
          <w:sz w:val="24"/>
          <w:szCs w:val="24"/>
        </w:rPr>
        <w:t>情况下向未</w:t>
      </w:r>
      <w:r w:rsidR="00CD3EE6" w:rsidRPr="00030D69">
        <w:rPr>
          <w:rFonts w:ascii="SimSun" w:eastAsia="SimSun" w:hAnsi="SimSun" w:cs="SimSun" w:hint="eastAsia"/>
          <w:color w:val="212121"/>
          <w:sz w:val="24"/>
          <w:szCs w:val="24"/>
        </w:rPr>
        <w:t>缴纳</w:t>
      </w:r>
      <w:r w:rsidRPr="00030D69">
        <w:rPr>
          <w:rFonts w:ascii="SimSun" w:eastAsia="SimSun" w:hAnsi="SimSun" w:cs="SimSun" w:hint="eastAsia"/>
          <w:color w:val="212121"/>
          <w:sz w:val="24"/>
          <w:szCs w:val="24"/>
        </w:rPr>
        <w:t>认捐</w:t>
      </w:r>
      <w:r w:rsidR="00CD3EE6" w:rsidRPr="00030D69">
        <w:rPr>
          <w:rFonts w:ascii="SimSun" w:eastAsia="SimSun" w:hAnsi="SimSun" w:cs="SimSun" w:hint="eastAsia"/>
          <w:color w:val="212121"/>
          <w:sz w:val="24"/>
          <w:szCs w:val="24"/>
        </w:rPr>
        <w:t>款</w:t>
      </w:r>
      <w:r w:rsidRPr="00030D69">
        <w:rPr>
          <w:rFonts w:ascii="SimSun" w:eastAsia="SimSun" w:hAnsi="SimSun" w:cs="SimSun" w:hint="eastAsia"/>
          <w:color w:val="212121"/>
          <w:sz w:val="24"/>
          <w:szCs w:val="24"/>
        </w:rPr>
        <w:t>的缔约方发出</w:t>
      </w:r>
      <w:r w:rsidR="00CD3EE6" w:rsidRPr="00030D69">
        <w:rPr>
          <w:rFonts w:ascii="SimSun" w:eastAsia="SimSun" w:hAnsi="SimSun" w:cs="SimSun" w:hint="eastAsia"/>
          <w:color w:val="212121"/>
          <w:sz w:val="24"/>
          <w:szCs w:val="24"/>
        </w:rPr>
        <w:t xml:space="preserve">提醒函 </w:t>
      </w:r>
      <w:r w:rsidR="00CD3EE6" w:rsidRPr="00030D69">
        <w:rPr>
          <w:rStyle w:val="FootnoteReference"/>
          <w:sz w:val="24"/>
          <w:szCs w:val="24"/>
        </w:rPr>
        <w:footnoteReference w:id="5"/>
      </w:r>
      <w:r w:rsidR="00CD3EE6" w:rsidRPr="00030D69">
        <w:rPr>
          <w:rFonts w:ascii="SimSun" w:eastAsia="SimSun" w:hAnsi="SimSun" w:cs="SimSun" w:hint="eastAsia"/>
          <w:color w:val="212121"/>
          <w:sz w:val="24"/>
          <w:szCs w:val="24"/>
        </w:rPr>
        <w:t>。</w:t>
      </w:r>
    </w:p>
    <w:p w:rsidR="007133B4" w:rsidRDefault="00CD3EE6" w:rsidP="007133B4">
      <w:pPr>
        <w:widowControl w:val="0"/>
        <w:numPr>
          <w:ilvl w:val="0"/>
          <w:numId w:val="31"/>
        </w:numPr>
        <w:tabs>
          <w:tab w:val="clear" w:pos="1080"/>
          <w:tab w:val="left" w:pos="720"/>
        </w:tabs>
        <w:adjustRightInd w:val="0"/>
        <w:spacing w:before="120" w:after="120"/>
        <w:ind w:left="0" w:firstLine="0"/>
        <w:textAlignment w:val="baseline"/>
      </w:pPr>
      <w:r w:rsidRPr="000729A4">
        <w:rPr>
          <w:rFonts w:ascii="SimSun" w:eastAsia="SimSun" w:hAnsi="SimSun" w:cs="SimSun" w:hint="eastAsia"/>
          <w:sz w:val="24"/>
          <w:szCs w:val="24"/>
        </w:rPr>
        <w:t>作为第</w:t>
      </w:r>
      <w:r w:rsidRPr="000729A4">
        <w:rPr>
          <w:sz w:val="24"/>
          <w:szCs w:val="24"/>
        </w:rPr>
        <w:t>82/1</w:t>
      </w:r>
      <w:r w:rsidRPr="000729A4">
        <w:rPr>
          <w:rFonts w:hint="eastAsia"/>
          <w:sz w:val="24"/>
          <w:szCs w:val="24"/>
        </w:rPr>
        <w:t>(</w:t>
      </w:r>
      <w:r w:rsidRPr="000729A4">
        <w:rPr>
          <w:sz w:val="24"/>
          <w:szCs w:val="24"/>
        </w:rPr>
        <w:t>h</w:t>
      </w:r>
      <w:r w:rsidRPr="000729A4">
        <w:rPr>
          <w:rFonts w:hint="eastAsia"/>
          <w:sz w:val="24"/>
          <w:szCs w:val="24"/>
        </w:rPr>
        <w:t>)</w:t>
      </w:r>
      <w:r w:rsidRPr="000729A4">
        <w:rPr>
          <w:rFonts w:ascii="SimSun" w:eastAsia="SimSun" w:hAnsi="SimSun" w:cs="SimSun" w:hint="eastAsia"/>
          <w:sz w:val="24"/>
          <w:szCs w:val="24"/>
        </w:rPr>
        <w:t>号决定的后续行动，</w:t>
      </w:r>
      <w:r w:rsidR="008D0DF3">
        <w:rPr>
          <w:rStyle w:val="FootnoteReference"/>
          <w:lang w:val="en-US" w:bidi="hi-IN"/>
        </w:rPr>
        <w:footnoteReference w:id="6"/>
      </w:r>
      <w:r w:rsidR="008D0DF3" w:rsidRPr="000729A4">
        <w:rPr>
          <w:rFonts w:ascii="SimSun" w:eastAsia="SimSun" w:hAnsi="SimSun" w:cs="SimSun" w:hint="eastAsia"/>
          <w:sz w:val="24"/>
          <w:szCs w:val="24"/>
        </w:rPr>
        <w:t xml:space="preserve"> </w:t>
      </w:r>
      <w:r w:rsidRPr="000729A4">
        <w:rPr>
          <w:rFonts w:ascii="SimSun" w:eastAsia="SimSun" w:hAnsi="SimSun" w:cs="SimSun" w:hint="eastAsia"/>
          <w:sz w:val="24"/>
          <w:szCs w:val="24"/>
        </w:rPr>
        <w:t>主任进行了几次磋商，包括与</w:t>
      </w:r>
      <w:r w:rsidR="00030D69" w:rsidRPr="000729A4">
        <w:rPr>
          <w:rFonts w:ascii="SimSun" w:eastAsia="SimSun" w:hAnsi="SimSun" w:cs="SimSun" w:hint="eastAsia"/>
          <w:sz w:val="24"/>
          <w:szCs w:val="24"/>
        </w:rPr>
        <w:t>阿塞拜疆</w:t>
      </w:r>
      <w:r w:rsidRPr="000729A4">
        <w:rPr>
          <w:rFonts w:ascii="SimSun" w:eastAsia="SimSun" w:hAnsi="SimSun" w:cs="SimSun" w:hint="eastAsia"/>
          <w:sz w:val="24"/>
          <w:szCs w:val="24"/>
        </w:rPr>
        <w:t>政府代表在第二次全球区域间</w:t>
      </w:r>
      <w:r w:rsidR="00030D69" w:rsidRPr="000729A4">
        <w:rPr>
          <w:rFonts w:ascii="SimSun" w:eastAsia="SimSun" w:hAnsi="SimSun" w:cs="SimSun" w:hint="eastAsia"/>
          <w:sz w:val="24"/>
          <w:szCs w:val="24"/>
        </w:rPr>
        <w:t>和并行的</w:t>
      </w:r>
      <w:r w:rsidRPr="000729A4">
        <w:rPr>
          <w:rFonts w:ascii="SimSun" w:eastAsia="SimSun" w:hAnsi="SimSun" w:cs="SimSun" w:hint="eastAsia"/>
          <w:sz w:val="24"/>
          <w:szCs w:val="24"/>
        </w:rPr>
        <w:t>国家臭氧官员网络会议的</w:t>
      </w:r>
      <w:r w:rsidR="00030D69" w:rsidRPr="000729A4">
        <w:rPr>
          <w:rFonts w:hint="eastAsia"/>
          <w:sz w:val="24"/>
          <w:szCs w:val="24"/>
          <w:lang w:val="is-IS"/>
        </w:rPr>
        <w:t>间隙</w:t>
      </w:r>
      <w:r w:rsidR="00E81151">
        <w:rPr>
          <w:rFonts w:hint="eastAsia"/>
          <w:sz w:val="24"/>
          <w:szCs w:val="24"/>
          <w:lang w:val="is-IS"/>
        </w:rPr>
        <w:t xml:space="preserve"> </w:t>
      </w:r>
      <w:r w:rsidR="00E81151">
        <w:rPr>
          <w:rStyle w:val="FootnoteReference"/>
          <w:lang w:val="en-US" w:bidi="hi-IN"/>
        </w:rPr>
        <w:footnoteReference w:id="7"/>
      </w:r>
      <w:r w:rsidR="00E81151">
        <w:rPr>
          <w:rFonts w:hint="eastAsia"/>
          <w:sz w:val="24"/>
          <w:szCs w:val="24"/>
          <w:lang w:val="is-IS"/>
        </w:rPr>
        <w:t xml:space="preserve"> </w:t>
      </w:r>
      <w:r w:rsidRPr="000729A4">
        <w:rPr>
          <w:rFonts w:ascii="SimSun" w:eastAsia="SimSun" w:hAnsi="SimSun" w:cs="SimSun" w:hint="eastAsia"/>
          <w:sz w:val="24"/>
          <w:szCs w:val="24"/>
        </w:rPr>
        <w:t>进行双边</w:t>
      </w:r>
      <w:r w:rsidR="008D0DF3" w:rsidRPr="000729A4">
        <w:rPr>
          <w:rFonts w:ascii="SimSun" w:eastAsia="SimSun" w:hAnsi="SimSun" w:cs="SimSun" w:hint="eastAsia"/>
          <w:sz w:val="24"/>
          <w:szCs w:val="24"/>
        </w:rPr>
        <w:t>讨论</w:t>
      </w:r>
      <w:r w:rsidR="00030D69" w:rsidRPr="000729A4">
        <w:rPr>
          <w:rFonts w:ascii="SimSun" w:eastAsia="SimSun" w:hAnsi="SimSun" w:cs="SimSun" w:hint="eastAsia"/>
          <w:sz w:val="24"/>
          <w:szCs w:val="24"/>
        </w:rPr>
        <w:t>，</w:t>
      </w:r>
      <w:r w:rsidRPr="000729A4">
        <w:rPr>
          <w:rFonts w:ascii="SimSun" w:eastAsia="SimSun" w:hAnsi="SimSun" w:cs="SimSun" w:hint="eastAsia"/>
          <w:sz w:val="24"/>
          <w:szCs w:val="24"/>
        </w:rPr>
        <w:t>考虑开始向多边基金</w:t>
      </w:r>
      <w:r w:rsidR="00030D69" w:rsidRPr="000729A4">
        <w:rPr>
          <w:rFonts w:ascii="SimSun" w:eastAsia="SimSun" w:hAnsi="SimSun" w:cs="SimSun" w:hint="eastAsia"/>
          <w:sz w:val="24"/>
          <w:szCs w:val="24"/>
        </w:rPr>
        <w:t>交款</w:t>
      </w:r>
      <w:r w:rsidRPr="000729A4">
        <w:rPr>
          <w:rFonts w:ascii="SimSun" w:eastAsia="SimSun" w:hAnsi="SimSun" w:cs="SimSun" w:hint="eastAsia"/>
          <w:sz w:val="24"/>
          <w:szCs w:val="24"/>
        </w:rPr>
        <w:t>的备选办法，并提供有关该国对</w:t>
      </w:r>
      <w:r w:rsidR="00030D69" w:rsidRPr="000729A4">
        <w:rPr>
          <w:rFonts w:ascii="SimSun" w:eastAsia="SimSun" w:hAnsi="SimSun" w:cs="SimSun" w:hint="eastAsia"/>
          <w:sz w:val="24"/>
          <w:szCs w:val="24"/>
        </w:rPr>
        <w:t>多边</w:t>
      </w:r>
      <w:r w:rsidRPr="000729A4">
        <w:rPr>
          <w:rFonts w:ascii="SimSun" w:eastAsia="SimSun" w:hAnsi="SimSun" w:cs="SimSun" w:hint="eastAsia"/>
          <w:sz w:val="24"/>
          <w:szCs w:val="24"/>
        </w:rPr>
        <w:t>基金的摊款数额及其按照联合国分摊比额表</w:t>
      </w:r>
      <w:r w:rsidR="00030D69" w:rsidRPr="000729A4">
        <w:rPr>
          <w:rFonts w:ascii="SimSun" w:eastAsia="SimSun" w:hAnsi="SimSun" w:cs="SimSun" w:hint="eastAsia"/>
          <w:sz w:val="24"/>
          <w:szCs w:val="24"/>
        </w:rPr>
        <w:t>缴纳</w:t>
      </w:r>
      <w:r w:rsidRPr="000729A4">
        <w:rPr>
          <w:rFonts w:ascii="SimSun" w:eastAsia="SimSun" w:hAnsi="SimSun" w:cs="SimSun" w:hint="eastAsia"/>
          <w:sz w:val="24"/>
          <w:szCs w:val="24"/>
        </w:rPr>
        <w:t>的义务的资料。此外，邀请</w:t>
      </w:r>
      <w:r w:rsidR="009A5DAB" w:rsidRPr="000729A4">
        <w:rPr>
          <w:rFonts w:ascii="SimSun" w:eastAsia="SimSun" w:hAnsi="SimSun" w:cs="SimSun" w:hint="eastAsia"/>
          <w:sz w:val="24"/>
          <w:szCs w:val="24"/>
        </w:rPr>
        <w:t>相关的</w:t>
      </w:r>
      <w:r w:rsidRPr="000729A4">
        <w:rPr>
          <w:rFonts w:ascii="SimSun" w:eastAsia="SimSun" w:hAnsi="SimSun" w:cs="SimSun" w:hint="eastAsia"/>
          <w:sz w:val="24"/>
          <w:szCs w:val="24"/>
        </w:rPr>
        <w:t>非第</w:t>
      </w:r>
      <w:r w:rsidRPr="000729A4">
        <w:rPr>
          <w:rFonts w:ascii="Courier New" w:hAnsi="Courier New" w:cs="Courier New"/>
          <w:sz w:val="24"/>
          <w:szCs w:val="24"/>
        </w:rPr>
        <w:t>5</w:t>
      </w:r>
      <w:r w:rsidRPr="000729A4">
        <w:rPr>
          <w:rFonts w:ascii="SimSun" w:eastAsia="SimSun" w:hAnsi="SimSun" w:cs="SimSun" w:hint="eastAsia"/>
          <w:sz w:val="24"/>
          <w:szCs w:val="24"/>
        </w:rPr>
        <w:t>条国家政府代表进行</w:t>
      </w:r>
      <w:r w:rsidR="008D0DF3" w:rsidRPr="000729A4">
        <w:rPr>
          <w:rFonts w:ascii="SimSun" w:eastAsia="SimSun" w:hAnsi="SimSun" w:cs="SimSun" w:hint="eastAsia"/>
          <w:sz w:val="24"/>
          <w:szCs w:val="24"/>
        </w:rPr>
        <w:t>了一次</w:t>
      </w:r>
      <w:r w:rsidRPr="000729A4">
        <w:rPr>
          <w:rFonts w:ascii="SimSun" w:eastAsia="SimSun" w:hAnsi="SimSun" w:cs="SimSun" w:hint="eastAsia"/>
          <w:sz w:val="24"/>
          <w:szCs w:val="24"/>
        </w:rPr>
        <w:t>电话咨询，继续讨论此事。如有</w:t>
      </w:r>
      <w:r w:rsidR="00E77C44" w:rsidRPr="000729A4">
        <w:rPr>
          <w:rFonts w:ascii="SimSun" w:eastAsia="SimSun" w:hAnsi="SimSun" w:cs="SimSun" w:hint="eastAsia"/>
          <w:sz w:val="24"/>
          <w:szCs w:val="24"/>
        </w:rPr>
        <w:t>进一步的更新</w:t>
      </w:r>
      <w:r w:rsidRPr="000729A4">
        <w:rPr>
          <w:rFonts w:ascii="SimSun" w:eastAsia="SimSun" w:hAnsi="SimSun" w:cs="SimSun" w:hint="eastAsia"/>
          <w:sz w:val="24"/>
          <w:szCs w:val="24"/>
        </w:rPr>
        <w:t>，将在第</w:t>
      </w:r>
      <w:r w:rsidR="009A5DAB" w:rsidRPr="000729A4">
        <w:rPr>
          <w:rFonts w:ascii="Courier New" w:hAnsi="Courier New" w:cs="Courier New" w:hint="eastAsia"/>
          <w:sz w:val="24"/>
          <w:szCs w:val="24"/>
        </w:rPr>
        <w:t>八十三</w:t>
      </w:r>
      <w:r w:rsidRPr="000729A4">
        <w:rPr>
          <w:rFonts w:ascii="SimSun" w:eastAsia="SimSun" w:hAnsi="SimSun" w:cs="SimSun" w:hint="eastAsia"/>
          <w:sz w:val="24"/>
          <w:szCs w:val="24"/>
        </w:rPr>
        <w:t>次会议</w:t>
      </w:r>
      <w:r w:rsidR="000729A4" w:rsidRPr="000729A4">
        <w:rPr>
          <w:rFonts w:ascii="SimSun" w:eastAsia="SimSun" w:hAnsi="SimSun" w:cs="SimSun" w:hint="eastAsia"/>
          <w:sz w:val="24"/>
          <w:szCs w:val="24"/>
        </w:rPr>
        <w:t>上</w:t>
      </w:r>
      <w:r w:rsidRPr="000729A4">
        <w:rPr>
          <w:rFonts w:ascii="SimSun" w:eastAsia="SimSun" w:hAnsi="SimSun" w:cs="SimSun" w:hint="eastAsia"/>
          <w:sz w:val="24"/>
          <w:szCs w:val="24"/>
        </w:rPr>
        <w:t>提供</w:t>
      </w:r>
      <w:r w:rsidR="00E77C44">
        <w:rPr>
          <w:rFonts w:ascii="SimSun" w:eastAsia="SimSun" w:hAnsi="SimSun" w:cs="SimSun" w:hint="eastAsia"/>
          <w:sz w:val="24"/>
          <w:szCs w:val="24"/>
        </w:rPr>
        <w:t>。</w:t>
      </w:r>
    </w:p>
    <w:p w:rsidR="008712E1" w:rsidRDefault="008712E1" w:rsidP="008712E1">
      <w:pPr>
        <w:autoSpaceDE w:val="0"/>
        <w:autoSpaceDN w:val="0"/>
        <w:adjustRightInd w:val="0"/>
        <w:rPr>
          <w:rFonts w:ascii="SimSun" w:eastAsia="SimSun" w:hAnsi="SimSun" w:cs="SimSun"/>
          <w:b/>
          <w:bCs/>
          <w:lang w:val="en-US" w:bidi="hi-IN"/>
        </w:rPr>
      </w:pPr>
    </w:p>
    <w:p w:rsidR="007133B4" w:rsidRPr="008712E1" w:rsidRDefault="000729A4" w:rsidP="008712E1">
      <w:pPr>
        <w:autoSpaceDE w:val="0"/>
        <w:autoSpaceDN w:val="0"/>
        <w:adjustRightInd w:val="0"/>
        <w:rPr>
          <w:b/>
          <w:bCs/>
          <w:lang w:val="en-US" w:bidi="hi-IN"/>
        </w:rPr>
      </w:pPr>
      <w:r w:rsidRPr="008712E1">
        <w:rPr>
          <w:rFonts w:ascii="SimSun" w:eastAsia="SimSun" w:hAnsi="SimSun" w:cs="SimSun" w:hint="eastAsia"/>
          <w:b/>
          <w:bCs/>
          <w:lang w:val="en-US" w:bidi="hi-IN"/>
        </w:rPr>
        <w:t>建议</w:t>
      </w:r>
    </w:p>
    <w:p w:rsidR="000729A4" w:rsidRPr="00BF5E0A" w:rsidRDefault="000729A4" w:rsidP="000729A4">
      <w:pPr>
        <w:widowControl w:val="0"/>
        <w:numPr>
          <w:ilvl w:val="0"/>
          <w:numId w:val="31"/>
        </w:numPr>
        <w:tabs>
          <w:tab w:val="clear" w:pos="1080"/>
          <w:tab w:val="left" w:pos="720"/>
        </w:tabs>
        <w:adjustRightInd w:val="0"/>
        <w:spacing w:before="120" w:after="120"/>
        <w:ind w:left="0" w:firstLine="0"/>
        <w:textAlignment w:val="baseline"/>
        <w:rPr>
          <w:color w:val="000000" w:themeColor="text1"/>
          <w:sz w:val="24"/>
          <w:szCs w:val="24"/>
          <w:lang w:val="en-US" w:bidi="hi-IN"/>
        </w:rPr>
      </w:pPr>
      <w:r>
        <w:rPr>
          <w:rFonts w:hint="eastAsia"/>
          <w:sz w:val="24"/>
          <w:szCs w:val="24"/>
          <w:lang w:val="en-US" w:bidi="hi-IN"/>
        </w:rPr>
        <w:t xml:space="preserve">  </w:t>
      </w:r>
      <w:r>
        <w:rPr>
          <w:rFonts w:hint="eastAsia"/>
          <w:sz w:val="24"/>
          <w:szCs w:val="24"/>
          <w:lang w:val="en-US" w:bidi="hi-IN"/>
        </w:rPr>
        <w:t>执行委员会不妨：</w:t>
      </w:r>
    </w:p>
    <w:p w:rsidR="007133B4" w:rsidRPr="004B5029" w:rsidRDefault="007133B4" w:rsidP="007133B4">
      <w:pPr>
        <w:pStyle w:val="ListParagraph"/>
        <w:autoSpaceDE w:val="0"/>
        <w:autoSpaceDN w:val="0"/>
        <w:adjustRightInd w:val="0"/>
        <w:ind w:left="0"/>
        <w:rPr>
          <w:sz w:val="20"/>
          <w:szCs w:val="20"/>
          <w:lang w:val="en-US" w:eastAsia="zh-CN" w:bidi="hi-IN"/>
        </w:rPr>
      </w:pPr>
    </w:p>
    <w:p w:rsidR="007133B4" w:rsidRPr="000729A4" w:rsidRDefault="000729A4" w:rsidP="007133B4">
      <w:pPr>
        <w:pStyle w:val="ListParagraph"/>
        <w:numPr>
          <w:ilvl w:val="0"/>
          <w:numId w:val="34"/>
        </w:numPr>
        <w:autoSpaceDE w:val="0"/>
        <w:autoSpaceDN w:val="0"/>
        <w:adjustRightInd w:val="0"/>
        <w:ind w:left="1417" w:hanging="697"/>
        <w:rPr>
          <w:sz w:val="24"/>
          <w:szCs w:val="24"/>
          <w:lang w:val="en-US" w:eastAsia="zh-CN" w:bidi="hi-IN"/>
        </w:rPr>
      </w:pPr>
      <w:r w:rsidRPr="000729A4">
        <w:rPr>
          <w:sz w:val="24"/>
          <w:szCs w:val="24"/>
          <w:lang w:val="en-US" w:eastAsia="zh-CN" w:bidi="hi-IN"/>
        </w:rPr>
        <w:t>表示注意到本文件附件一中所载财务主任关于收支和资金发</w:t>
      </w:r>
      <w:r>
        <w:rPr>
          <w:sz w:val="24"/>
          <w:szCs w:val="24"/>
          <w:lang w:val="en-US" w:eastAsia="zh-CN" w:bidi="hi-IN"/>
        </w:rPr>
        <w:t>放</w:t>
      </w:r>
      <w:r w:rsidRPr="000729A4">
        <w:rPr>
          <w:sz w:val="24"/>
          <w:szCs w:val="24"/>
          <w:lang w:val="en-US" w:eastAsia="zh-CN" w:bidi="hi-IN"/>
        </w:rPr>
        <w:t>情况的报告</w:t>
      </w:r>
      <w:r>
        <w:rPr>
          <w:rFonts w:asciiTheme="minorEastAsia" w:eastAsiaTheme="minorEastAsia" w:hAnsiTheme="minorEastAsia" w:hint="eastAsia"/>
          <w:sz w:val="24"/>
          <w:szCs w:val="24"/>
          <w:lang w:val="en-US" w:eastAsia="zh-CN" w:bidi="hi-IN"/>
        </w:rPr>
        <w:t>；</w:t>
      </w:r>
    </w:p>
    <w:p w:rsidR="007133B4" w:rsidRPr="000729A4" w:rsidRDefault="007133B4" w:rsidP="007133B4">
      <w:pPr>
        <w:pStyle w:val="ListParagraph"/>
        <w:autoSpaceDE w:val="0"/>
        <w:autoSpaceDN w:val="0"/>
        <w:adjustRightInd w:val="0"/>
        <w:ind w:left="1417"/>
        <w:rPr>
          <w:sz w:val="24"/>
          <w:szCs w:val="24"/>
          <w:lang w:val="en-US" w:eastAsia="zh-CN" w:bidi="hi-IN"/>
        </w:rPr>
      </w:pPr>
    </w:p>
    <w:p w:rsidR="007133B4" w:rsidRPr="000729A4" w:rsidRDefault="000729A4" w:rsidP="007133B4">
      <w:pPr>
        <w:pStyle w:val="ListParagraph"/>
        <w:numPr>
          <w:ilvl w:val="0"/>
          <w:numId w:val="34"/>
        </w:numPr>
        <w:autoSpaceDE w:val="0"/>
        <w:autoSpaceDN w:val="0"/>
        <w:adjustRightInd w:val="0"/>
        <w:ind w:left="1418" w:hanging="698"/>
        <w:rPr>
          <w:sz w:val="24"/>
          <w:szCs w:val="24"/>
          <w:lang w:val="en-US" w:eastAsia="zh-CN" w:bidi="hi-IN"/>
        </w:rPr>
      </w:pPr>
      <w:r>
        <w:rPr>
          <w:sz w:val="24"/>
          <w:szCs w:val="24"/>
          <w:lang w:val="en-US" w:eastAsia="zh-CN" w:bidi="hi-IN"/>
        </w:rPr>
        <w:t>表示赞赏地注意到</w:t>
      </w:r>
      <w:r w:rsidR="00C15578" w:rsidRPr="000729A4">
        <w:rPr>
          <w:rFonts w:ascii="SimSun" w:eastAsia="SimSun" w:hAnsi="SimSun" w:cs="SimSun" w:hint="eastAsia"/>
          <w:sz w:val="24"/>
          <w:szCs w:val="24"/>
          <w:lang w:eastAsia="zh-CN"/>
        </w:rPr>
        <w:t>阿塞拜疆</w:t>
      </w:r>
      <w:r w:rsidR="00C15578">
        <w:rPr>
          <w:sz w:val="24"/>
          <w:szCs w:val="24"/>
          <w:lang w:val="en-US" w:eastAsia="zh-CN" w:bidi="hi-IN"/>
        </w:rPr>
        <w:t>政府代表同秘书处代表之间进行的讨论</w:t>
      </w:r>
      <w:r w:rsidR="00C15578">
        <w:rPr>
          <w:rFonts w:asciiTheme="minorEastAsia" w:eastAsiaTheme="minorEastAsia" w:hAnsiTheme="minorEastAsia" w:hint="eastAsia"/>
          <w:sz w:val="24"/>
          <w:szCs w:val="24"/>
          <w:lang w:val="en-US" w:eastAsia="zh-CN" w:bidi="hi-IN"/>
        </w:rPr>
        <w:t>，</w:t>
      </w:r>
      <w:r w:rsidR="00C15578" w:rsidRPr="00C15578">
        <w:rPr>
          <w:sz w:val="24"/>
          <w:szCs w:val="24"/>
          <w:lang w:val="en-US" w:eastAsia="zh-CN" w:bidi="hi-IN"/>
        </w:rPr>
        <w:t>请</w:t>
      </w:r>
      <w:r w:rsidR="00C15578" w:rsidRPr="00C15578">
        <w:rPr>
          <w:rFonts w:asciiTheme="minorEastAsia" w:eastAsiaTheme="minorEastAsia" w:hAnsiTheme="minorEastAsia" w:hint="eastAsia"/>
          <w:sz w:val="24"/>
          <w:szCs w:val="24"/>
          <w:lang w:val="en-US" w:eastAsia="zh-CN" w:bidi="hi-IN"/>
        </w:rPr>
        <w:t>该国</w:t>
      </w:r>
      <w:r w:rsidR="00C15578" w:rsidRPr="00C15578">
        <w:rPr>
          <w:sz w:val="24"/>
          <w:szCs w:val="24"/>
          <w:lang w:val="en-US" w:eastAsia="zh-CN" w:bidi="hi-IN"/>
        </w:rPr>
        <w:t>政府继续</w:t>
      </w:r>
      <w:r w:rsidR="00C15578" w:rsidRPr="00C15578">
        <w:rPr>
          <w:rFonts w:ascii="SimSun" w:eastAsia="SimSun" w:hAnsi="SimSun" w:cs="SimSun" w:hint="eastAsia"/>
          <w:color w:val="212121"/>
          <w:sz w:val="24"/>
          <w:szCs w:val="24"/>
          <w:lang w:eastAsia="zh-CN"/>
        </w:rPr>
        <w:t>进行内部讨论，以开始向多边基金</w:t>
      </w:r>
      <w:r w:rsidR="00C15578">
        <w:rPr>
          <w:rFonts w:ascii="SimSun" w:eastAsia="SimSun" w:hAnsi="SimSun" w:cs="SimSun" w:hint="eastAsia"/>
          <w:color w:val="212121"/>
          <w:sz w:val="24"/>
          <w:szCs w:val="24"/>
          <w:lang w:eastAsia="zh-CN"/>
        </w:rPr>
        <w:t>缴纳</w:t>
      </w:r>
      <w:r w:rsidR="00C15578" w:rsidRPr="00C15578">
        <w:rPr>
          <w:rFonts w:ascii="SimSun" w:eastAsia="SimSun" w:hAnsi="SimSun" w:cs="SimSun" w:hint="eastAsia"/>
          <w:color w:val="212121"/>
          <w:sz w:val="24"/>
          <w:szCs w:val="24"/>
          <w:lang w:eastAsia="zh-CN"/>
        </w:rPr>
        <w:t>捐款</w:t>
      </w:r>
      <w:r w:rsidR="00C15578">
        <w:rPr>
          <w:rFonts w:ascii="SimSun" w:eastAsia="SimSun" w:hAnsi="SimSun" w:cs="SimSun" w:hint="eastAsia"/>
          <w:color w:val="212121"/>
          <w:sz w:val="24"/>
          <w:szCs w:val="24"/>
          <w:lang w:eastAsia="zh-CN"/>
        </w:rPr>
        <w:t>；</w:t>
      </w:r>
    </w:p>
    <w:p w:rsidR="007133B4" w:rsidRPr="000729A4" w:rsidRDefault="007133B4" w:rsidP="007133B4">
      <w:pPr>
        <w:pStyle w:val="ListParagraph"/>
        <w:autoSpaceDE w:val="0"/>
        <w:autoSpaceDN w:val="0"/>
        <w:adjustRightInd w:val="0"/>
        <w:ind w:left="1418"/>
        <w:rPr>
          <w:sz w:val="24"/>
          <w:szCs w:val="24"/>
          <w:lang w:val="en-US" w:eastAsia="zh-CN" w:bidi="hi-IN"/>
        </w:rPr>
      </w:pPr>
    </w:p>
    <w:p w:rsidR="00C15578" w:rsidRPr="00C15578" w:rsidRDefault="00C15578" w:rsidP="00C15578">
      <w:pPr>
        <w:pStyle w:val="ListParagraph"/>
        <w:numPr>
          <w:ilvl w:val="0"/>
          <w:numId w:val="34"/>
        </w:numPr>
        <w:autoSpaceDE w:val="0"/>
        <w:autoSpaceDN w:val="0"/>
        <w:adjustRightInd w:val="0"/>
        <w:ind w:left="1417" w:hanging="697"/>
        <w:rPr>
          <w:sz w:val="24"/>
          <w:szCs w:val="24"/>
          <w:lang w:val="en-US" w:eastAsia="zh-CN" w:bidi="hi-IN"/>
        </w:rPr>
      </w:pPr>
      <w:r w:rsidRPr="00C15578">
        <w:rPr>
          <w:rFonts w:ascii="SimSun" w:eastAsia="SimSun" w:hAnsi="SimSun" w:cs="SimSun" w:hint="eastAsia"/>
          <w:color w:val="212121"/>
          <w:sz w:val="24"/>
          <w:szCs w:val="24"/>
          <w:lang w:eastAsia="zh-CN"/>
        </w:rPr>
        <w:t>敦促所有缔约方尽早</w:t>
      </w:r>
      <w:r>
        <w:rPr>
          <w:rFonts w:ascii="SimSun" w:eastAsia="SimSun" w:hAnsi="SimSun" w:cs="SimSun" w:hint="eastAsia"/>
          <w:color w:val="212121"/>
          <w:sz w:val="24"/>
          <w:szCs w:val="24"/>
          <w:lang w:eastAsia="zh-CN"/>
        </w:rPr>
        <w:t>向</w:t>
      </w:r>
      <w:r w:rsidRPr="00C15578">
        <w:rPr>
          <w:rFonts w:ascii="SimSun" w:eastAsia="SimSun" w:hAnsi="SimSun" w:cs="SimSun" w:hint="eastAsia"/>
          <w:color w:val="212121"/>
          <w:sz w:val="24"/>
          <w:szCs w:val="24"/>
          <w:lang w:eastAsia="zh-CN"/>
        </w:rPr>
        <w:t>多边基金全额缴纳捐款</w:t>
      </w:r>
      <w:r w:rsidR="00007C9A">
        <w:rPr>
          <w:rFonts w:ascii="SimSun" w:eastAsia="SimSun" w:hAnsi="SimSun" w:cs="SimSun" w:hint="eastAsia"/>
          <w:color w:val="212121"/>
          <w:sz w:val="24"/>
          <w:szCs w:val="24"/>
          <w:lang w:eastAsia="zh-CN"/>
        </w:rPr>
        <w:t>；以及</w:t>
      </w:r>
    </w:p>
    <w:p w:rsidR="00C15578" w:rsidRPr="00C15578" w:rsidRDefault="00C15578" w:rsidP="00C15578">
      <w:pPr>
        <w:pStyle w:val="ListParagraph"/>
        <w:autoSpaceDE w:val="0"/>
        <w:autoSpaceDN w:val="0"/>
        <w:adjustRightInd w:val="0"/>
        <w:ind w:left="1418"/>
        <w:rPr>
          <w:sz w:val="24"/>
          <w:szCs w:val="24"/>
          <w:lang w:val="en-US" w:eastAsia="zh-CN" w:bidi="hi-IN"/>
        </w:rPr>
      </w:pPr>
    </w:p>
    <w:p w:rsidR="007133B4" w:rsidRPr="00AE1DD2" w:rsidRDefault="00007C9A" w:rsidP="008712E1">
      <w:pPr>
        <w:pStyle w:val="ListParagraph"/>
        <w:numPr>
          <w:ilvl w:val="0"/>
          <w:numId w:val="34"/>
        </w:numPr>
        <w:autoSpaceDE w:val="0"/>
        <w:autoSpaceDN w:val="0"/>
        <w:adjustRightInd w:val="0"/>
        <w:ind w:left="1417" w:hanging="697"/>
        <w:rPr>
          <w:lang w:eastAsia="zh-CN"/>
        </w:rPr>
      </w:pPr>
      <w:bookmarkStart w:id="1" w:name="OLE_LINK1"/>
      <w:bookmarkStart w:id="2" w:name="OLE_LINK2"/>
      <w:r>
        <w:rPr>
          <w:rFonts w:ascii="SimSun" w:eastAsia="SimSun" w:hAnsi="SimSun" w:cs="SimSun" w:hint="eastAsia"/>
          <w:sz w:val="24"/>
          <w:szCs w:val="24"/>
          <w:lang w:val="en-US" w:eastAsia="zh-CN" w:bidi="hi-IN"/>
        </w:rPr>
        <w:t>请主任和财务主任对一个三年期或更长时间未缴纳捐款的缔约方继续做后续工作，并向第八十</w:t>
      </w:r>
      <w:r>
        <w:rPr>
          <w:rFonts w:asciiTheme="minorEastAsia" w:eastAsiaTheme="minorEastAsia" w:hAnsiTheme="minorEastAsia" w:hint="eastAsia"/>
          <w:sz w:val="24"/>
          <w:szCs w:val="24"/>
          <w:lang w:val="en-US" w:eastAsia="zh-CN" w:bidi="hi-IN"/>
        </w:rPr>
        <w:t>四</w:t>
      </w:r>
      <w:r>
        <w:rPr>
          <w:rFonts w:ascii="SimSun" w:eastAsia="SimSun" w:hAnsi="SimSun" w:cs="SimSun" w:hint="eastAsia"/>
          <w:sz w:val="24"/>
          <w:szCs w:val="24"/>
          <w:lang w:val="en-US" w:eastAsia="zh-CN" w:bidi="hi-IN"/>
        </w:rPr>
        <w:t>次会议</w:t>
      </w:r>
      <w:bookmarkEnd w:id="1"/>
      <w:bookmarkEnd w:id="2"/>
      <w:r>
        <w:rPr>
          <w:rFonts w:ascii="SimSun" w:eastAsia="SimSun" w:hAnsi="SimSun" w:cs="SimSun" w:hint="eastAsia"/>
          <w:sz w:val="24"/>
          <w:szCs w:val="24"/>
          <w:lang w:val="en-US" w:eastAsia="zh-CN" w:bidi="hi-IN"/>
        </w:rPr>
        <w:t>汇报</w:t>
      </w:r>
      <w:r>
        <w:rPr>
          <w:rFonts w:asciiTheme="minorEastAsia" w:eastAsiaTheme="minorEastAsia" w:hAnsiTheme="minorEastAsia" w:hint="eastAsia"/>
          <w:sz w:val="24"/>
          <w:szCs w:val="24"/>
          <w:lang w:val="en-US" w:eastAsia="zh-CN" w:bidi="hi-IN"/>
        </w:rPr>
        <w:t>。</w:t>
      </w:r>
    </w:p>
    <w:p w:rsidR="00AE1DD2" w:rsidRDefault="00AE1DD2" w:rsidP="00AE1DD2">
      <w:pPr>
        <w:pStyle w:val="ListParagraph"/>
        <w:rPr>
          <w:lang w:eastAsia="zh-CN"/>
        </w:rPr>
      </w:pPr>
    </w:p>
    <w:sectPr w:rsidR="00AE1DD2" w:rsidSect="006565D5">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492" w:rsidRDefault="00151492">
      <w:pPr>
        <w:rPr>
          <w:szCs w:val="24"/>
        </w:rPr>
      </w:pPr>
      <w:r>
        <w:rPr>
          <w:szCs w:val="24"/>
        </w:rPr>
        <w:separator/>
      </w:r>
    </w:p>
  </w:endnote>
  <w:endnote w:type="continuationSeparator" w:id="0">
    <w:p w:rsidR="00151492" w:rsidRDefault="00151492">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imHei">
    <w:altName w:val="Lucida Sans Unicode"/>
    <w:panose1 w:val="02010600030101010101"/>
    <w:charset w:val="00"/>
    <w:family w:val="roman"/>
    <w:notTrueType/>
    <w:pitch w:val="default"/>
  </w:font>
  <w:font w:name="Univers Bold">
    <w:altName w:val="Arial"/>
    <w:panose1 w:val="00000000000000000000"/>
    <w:charset w:val="00"/>
    <w:family w:val="swiss"/>
    <w:notTrueType/>
    <w:pitch w:val="default"/>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072" w:rsidRDefault="000C3072">
    <w:pPr>
      <w:jc w:val="center"/>
      <w:rPr>
        <w:sz w:val="24"/>
        <w:szCs w:val="24"/>
      </w:rPr>
    </w:pPr>
  </w:p>
  <w:p w:rsidR="00E73C68" w:rsidRPr="00426599" w:rsidRDefault="00221E6B">
    <w:pPr>
      <w:jc w:val="center"/>
      <w:rPr>
        <w:sz w:val="24"/>
        <w:szCs w:val="24"/>
      </w:rPr>
    </w:pPr>
    <w:r w:rsidRPr="00426599">
      <w:rPr>
        <w:sz w:val="24"/>
        <w:szCs w:val="24"/>
      </w:rPr>
      <w:fldChar w:fldCharType="begin"/>
    </w:r>
    <w:r w:rsidR="00E73C68" w:rsidRPr="00426599">
      <w:rPr>
        <w:sz w:val="24"/>
        <w:szCs w:val="24"/>
      </w:rPr>
      <w:instrText xml:space="preserve"> PAGE </w:instrText>
    </w:r>
    <w:r w:rsidRPr="00426599">
      <w:rPr>
        <w:sz w:val="24"/>
        <w:szCs w:val="24"/>
      </w:rPr>
      <w:fldChar w:fldCharType="separate"/>
    </w:r>
    <w:r w:rsidR="004A73AB">
      <w:rPr>
        <w:noProof/>
        <w:sz w:val="24"/>
        <w:szCs w:val="24"/>
      </w:rPr>
      <w:t>2</w:t>
    </w:r>
    <w:r w:rsidRPr="00426599">
      <w:rPr>
        <w:sz w:val="24"/>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072" w:rsidRDefault="000C3072">
    <w:pPr>
      <w:jc w:val="center"/>
      <w:rPr>
        <w:sz w:val="24"/>
        <w:szCs w:val="24"/>
      </w:rPr>
    </w:pPr>
  </w:p>
  <w:p w:rsidR="00E73C68" w:rsidRPr="00426599" w:rsidRDefault="00221E6B">
    <w:pPr>
      <w:jc w:val="center"/>
      <w:rPr>
        <w:sz w:val="24"/>
        <w:szCs w:val="24"/>
      </w:rPr>
    </w:pPr>
    <w:r w:rsidRPr="00426599">
      <w:rPr>
        <w:sz w:val="24"/>
        <w:szCs w:val="24"/>
      </w:rPr>
      <w:fldChar w:fldCharType="begin"/>
    </w:r>
    <w:r w:rsidR="00E73C68" w:rsidRPr="00426599">
      <w:rPr>
        <w:sz w:val="24"/>
        <w:szCs w:val="24"/>
      </w:rPr>
      <w:instrText xml:space="preserve"> PAGE </w:instrText>
    </w:r>
    <w:r w:rsidRPr="00426599">
      <w:rPr>
        <w:sz w:val="24"/>
        <w:szCs w:val="24"/>
      </w:rPr>
      <w:fldChar w:fldCharType="separate"/>
    </w:r>
    <w:r w:rsidR="00BA3789">
      <w:rPr>
        <w:noProof/>
        <w:sz w:val="24"/>
        <w:szCs w:val="24"/>
      </w:rPr>
      <w:t>3</w:t>
    </w:r>
    <w:r w:rsidRPr="00426599">
      <w:rPr>
        <w:sz w:val="24"/>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20"/>
      </w:rPr>
    </w:pPr>
  </w:p>
  <w:p w:rsidR="0090202A" w:rsidRPr="00644CD1" w:rsidRDefault="0090202A" w:rsidP="00355C7D">
    <w:pPr>
      <w:pBdr>
        <w:top w:val="single" w:sz="4" w:space="1" w:color="auto"/>
        <w:left w:val="single" w:sz="4" w:space="4" w:color="auto"/>
        <w:bottom w:val="single" w:sz="4" w:space="1" w:color="auto"/>
        <w:right w:val="single" w:sz="4" w:space="4" w:color="auto"/>
      </w:pBdr>
      <w:jc w:val="center"/>
      <w:rPr>
        <w:sz w:val="20"/>
        <w:szCs w:val="20"/>
      </w:rPr>
    </w:pPr>
    <w:r w:rsidRPr="00644CD1">
      <w:rPr>
        <w:rFonts w:hint="eastAsia"/>
        <w:sz w:val="20"/>
        <w:szCs w:val="20"/>
      </w:rPr>
      <w:t>执行蒙特利尔议定书多边基金执行委员会的会前文件不妨碍文件印发后执行委员会可能作出的任何决定。</w:t>
    </w:r>
  </w:p>
  <w:p w:rsidR="0090202A" w:rsidRPr="00355C7D" w:rsidRDefault="0090202A" w:rsidP="00355C7D">
    <w:pPr>
      <w:pBdr>
        <w:top w:val="single" w:sz="4" w:space="1" w:color="auto"/>
        <w:left w:val="single" w:sz="4" w:space="4" w:color="auto"/>
        <w:bottom w:val="single" w:sz="4" w:space="1" w:color="auto"/>
        <w:right w:val="single" w:sz="4" w:space="4" w:color="auto"/>
      </w:pBdr>
      <w:jc w:val="center"/>
      <w:rPr>
        <w:sz w:val="12"/>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492" w:rsidRDefault="00151492">
      <w:pPr>
        <w:rPr>
          <w:szCs w:val="24"/>
        </w:rPr>
      </w:pPr>
      <w:r>
        <w:rPr>
          <w:szCs w:val="24"/>
        </w:rPr>
        <w:separator/>
      </w:r>
    </w:p>
  </w:footnote>
  <w:footnote w:type="continuationSeparator" w:id="0">
    <w:p w:rsidR="00151492" w:rsidRDefault="00151492">
      <w:pPr>
        <w:rPr>
          <w:szCs w:val="24"/>
        </w:rPr>
      </w:pPr>
      <w:r>
        <w:rPr>
          <w:szCs w:val="24"/>
        </w:rPr>
        <w:continuationSeparator/>
      </w:r>
    </w:p>
  </w:footnote>
  <w:footnote w:id="1">
    <w:p w:rsidR="00D670FE" w:rsidRPr="004B5029" w:rsidRDefault="00D670FE" w:rsidP="00D670FE">
      <w:pPr>
        <w:pStyle w:val="FootnoteText"/>
        <w:rPr>
          <w:lang w:val="en-US" w:eastAsia="zh-CN"/>
        </w:rPr>
      </w:pPr>
      <w:r w:rsidRPr="004B5029">
        <w:rPr>
          <w:rStyle w:val="FootnoteReference"/>
        </w:rPr>
        <w:footnoteRef/>
      </w:r>
      <w:r w:rsidR="003B2A9C" w:rsidRPr="00151786">
        <w:rPr>
          <w:rFonts w:hint="eastAsia"/>
          <w:sz w:val="18"/>
          <w:szCs w:val="18"/>
          <w:lang w:eastAsia="zh-CN"/>
        </w:rPr>
        <w:t>执行委员会要求，通过内联网公布财务主任所使用方法与假定的解释（第</w:t>
      </w:r>
      <w:r w:rsidR="003B2A9C" w:rsidRPr="00151786">
        <w:rPr>
          <w:sz w:val="18"/>
          <w:szCs w:val="18"/>
          <w:lang w:eastAsia="zh-CN"/>
        </w:rPr>
        <w:t>40/2号决定(b)(一)段）。最初发表于财务主任报告（UNEP/OzL.Pro/ExCom/39/3/Rev.1号文件）中关于假定和方法的记录，执行委员会成员仍可通过多边基金网站的限制区域查阅</w:t>
      </w:r>
      <w:r w:rsidR="003B2A9C">
        <w:rPr>
          <w:rFonts w:asciiTheme="minorEastAsia" w:eastAsiaTheme="minorEastAsia" w:hAnsiTheme="minorEastAsia" w:hint="eastAsia"/>
          <w:sz w:val="18"/>
          <w:szCs w:val="18"/>
          <w:lang w:eastAsia="zh-CN"/>
        </w:rPr>
        <w:t>。</w:t>
      </w:r>
    </w:p>
  </w:footnote>
  <w:footnote w:id="2">
    <w:p w:rsidR="004069A1" w:rsidRDefault="004069A1" w:rsidP="004069A1">
      <w:pPr>
        <w:rPr>
          <w:sz w:val="20"/>
          <w:szCs w:val="20"/>
        </w:rPr>
      </w:pPr>
      <w:r>
        <w:rPr>
          <w:rStyle w:val="FootnoteReference"/>
        </w:rPr>
        <w:footnoteRef/>
      </w:r>
      <w:r w:rsidR="003B2A9C" w:rsidRPr="00151786">
        <w:rPr>
          <w:rFonts w:hint="eastAsia"/>
          <w:sz w:val="18"/>
          <w:szCs w:val="18"/>
        </w:rPr>
        <w:t>执行委员会请财务主任在每一次执行委员会会议前向秘书处和执行机构传发分类帐，说明期票在什么时候转账、收到、兑现（第</w:t>
      </w:r>
      <w:r w:rsidR="003B2A9C" w:rsidRPr="00151786">
        <w:rPr>
          <w:rFonts w:hint="eastAsia"/>
          <w:sz w:val="18"/>
          <w:szCs w:val="18"/>
        </w:rPr>
        <w:t>45/59</w:t>
      </w:r>
      <w:r w:rsidR="003B2A9C" w:rsidRPr="00151786">
        <w:rPr>
          <w:rFonts w:hint="eastAsia"/>
          <w:sz w:val="18"/>
          <w:szCs w:val="18"/>
        </w:rPr>
        <w:t>号决定第（</w:t>
      </w:r>
      <w:r w:rsidR="003B2A9C" w:rsidRPr="00151786">
        <w:rPr>
          <w:rFonts w:hint="eastAsia"/>
          <w:sz w:val="18"/>
          <w:szCs w:val="18"/>
        </w:rPr>
        <w:t>f</w:t>
      </w:r>
      <w:r w:rsidR="003B2A9C" w:rsidRPr="00151786">
        <w:rPr>
          <w:rFonts w:hint="eastAsia"/>
          <w:sz w:val="18"/>
          <w:szCs w:val="18"/>
        </w:rPr>
        <w:t>）（一）段</w:t>
      </w:r>
      <w:r w:rsidR="00103503">
        <w:rPr>
          <w:rFonts w:hint="eastAsia"/>
          <w:sz w:val="20"/>
          <w:szCs w:val="20"/>
        </w:rPr>
        <w:t>。</w:t>
      </w:r>
    </w:p>
    <w:p w:rsidR="004069A1" w:rsidRDefault="004069A1" w:rsidP="004069A1">
      <w:pPr>
        <w:rPr>
          <w:lang w:val="en-CA"/>
        </w:rPr>
      </w:pPr>
    </w:p>
    <w:p w:rsidR="004069A1" w:rsidRPr="004B5029" w:rsidRDefault="004069A1" w:rsidP="004069A1">
      <w:pPr>
        <w:rPr>
          <w:lang w:val="en-CA"/>
        </w:rPr>
      </w:pPr>
    </w:p>
  </w:footnote>
  <w:footnote w:id="3">
    <w:p w:rsidR="004069A1" w:rsidRPr="00007C9A" w:rsidRDefault="004069A1" w:rsidP="004069A1">
      <w:pPr>
        <w:pStyle w:val="FootnoteText"/>
        <w:rPr>
          <w:sz w:val="18"/>
          <w:szCs w:val="18"/>
          <w:lang w:eastAsia="zh-CN"/>
        </w:rPr>
      </w:pPr>
      <w:r>
        <w:rPr>
          <w:rStyle w:val="FootnoteReference"/>
        </w:rPr>
        <w:footnoteRef/>
      </w:r>
      <w:r w:rsidR="001B6501" w:rsidRPr="00007C9A">
        <w:rPr>
          <w:rFonts w:eastAsia="SimSun"/>
          <w:sz w:val="18"/>
          <w:szCs w:val="18"/>
          <w:lang w:eastAsia="zh-CN"/>
        </w:rPr>
        <w:t>根据第</w:t>
      </w:r>
      <w:r w:rsidR="001B6501" w:rsidRPr="00007C9A">
        <w:rPr>
          <w:rFonts w:eastAsia="SimSun"/>
          <w:sz w:val="18"/>
          <w:szCs w:val="18"/>
          <w:lang w:eastAsia="zh-CN"/>
        </w:rPr>
        <w:t>41/2</w:t>
      </w:r>
      <w:r w:rsidR="001B6501" w:rsidRPr="00007C9A">
        <w:rPr>
          <w:rFonts w:eastAsia="SimSun"/>
          <w:sz w:val="18"/>
          <w:szCs w:val="18"/>
          <w:lang w:eastAsia="zh-CN"/>
        </w:rPr>
        <w:t>号决定，将</w:t>
      </w:r>
      <w:r w:rsidR="001B6501" w:rsidRPr="00007C9A">
        <w:rPr>
          <w:rFonts w:asciiTheme="minorEastAsia" w:eastAsiaTheme="minorEastAsia" w:hAnsiTheme="minorEastAsia" w:hint="eastAsia"/>
          <w:sz w:val="18"/>
          <w:szCs w:val="18"/>
          <w:lang w:eastAsia="zh-CN"/>
        </w:rPr>
        <w:t>应</w:t>
      </w:r>
      <w:r w:rsidR="001B6501" w:rsidRPr="00007C9A">
        <w:rPr>
          <w:rFonts w:eastAsia="SimSun"/>
          <w:sz w:val="18"/>
          <w:szCs w:val="18"/>
          <w:lang w:eastAsia="zh-CN"/>
        </w:rPr>
        <w:t>要求，</w:t>
      </w:r>
      <w:r w:rsidR="001B6501" w:rsidRPr="00007C9A">
        <w:rPr>
          <w:rFonts w:asciiTheme="minorEastAsia" w:eastAsiaTheme="minorEastAsia" w:hAnsiTheme="minorEastAsia" w:hint="eastAsia"/>
          <w:sz w:val="18"/>
          <w:szCs w:val="18"/>
          <w:lang w:eastAsia="zh-CN"/>
        </w:rPr>
        <w:t>提</w:t>
      </w:r>
      <w:r w:rsidR="001B6501" w:rsidRPr="00007C9A">
        <w:rPr>
          <w:rFonts w:eastAsia="SimSun"/>
          <w:sz w:val="18"/>
          <w:szCs w:val="18"/>
          <w:lang w:eastAsia="zh-CN"/>
        </w:rPr>
        <w:t>供某些经济转型国家未缴捐</w:t>
      </w:r>
      <w:r w:rsidR="001B6501" w:rsidRPr="00007C9A">
        <w:rPr>
          <w:rFonts w:eastAsia="SimSun" w:hint="eastAsia"/>
          <w:sz w:val="18"/>
          <w:szCs w:val="18"/>
          <w:lang w:eastAsia="zh-CN"/>
        </w:rPr>
        <w:t>款清单</w:t>
      </w:r>
      <w:r w:rsidR="001B6501" w:rsidRPr="00007C9A">
        <w:rPr>
          <w:rFonts w:asciiTheme="minorEastAsia" w:eastAsiaTheme="minorEastAsia" w:hAnsiTheme="minorEastAsia" w:hint="eastAsia"/>
          <w:sz w:val="18"/>
          <w:szCs w:val="18"/>
          <w:lang w:eastAsia="zh-CN"/>
        </w:rPr>
        <w:t>。</w:t>
      </w:r>
    </w:p>
  </w:footnote>
  <w:footnote w:id="4">
    <w:p w:rsidR="00007C9A" w:rsidRPr="00007C9A" w:rsidRDefault="00007C9A" w:rsidP="00007C9A">
      <w:pPr>
        <w:pStyle w:val="FootnoteText"/>
        <w:rPr>
          <w:sz w:val="18"/>
          <w:szCs w:val="18"/>
          <w:lang w:eastAsia="zh-CN"/>
        </w:rPr>
      </w:pPr>
      <w:r w:rsidRPr="00007C9A">
        <w:rPr>
          <w:rStyle w:val="FootnoteReference"/>
          <w:sz w:val="18"/>
          <w:szCs w:val="18"/>
        </w:rPr>
        <w:footnoteRef/>
      </w:r>
      <w:r w:rsidRPr="00007C9A">
        <w:rPr>
          <w:sz w:val="18"/>
          <w:szCs w:val="18"/>
          <w:lang w:eastAsia="zh-CN"/>
        </w:rPr>
        <w:t xml:space="preserve"> 根据</w:t>
      </w:r>
      <w:r w:rsidRPr="00007C9A">
        <w:rPr>
          <w:rFonts w:asciiTheme="minorEastAsia" w:eastAsiaTheme="minorEastAsia" w:hAnsiTheme="minorEastAsia" w:hint="eastAsia"/>
          <w:sz w:val="18"/>
          <w:szCs w:val="18"/>
          <w:lang w:eastAsia="zh-CN"/>
        </w:rPr>
        <w:t>第</w:t>
      </w:r>
      <w:r w:rsidRPr="00007C9A">
        <w:rPr>
          <w:sz w:val="18"/>
          <w:szCs w:val="18"/>
          <w:lang w:eastAsia="zh-CN"/>
        </w:rPr>
        <w:t>81/1(b)</w:t>
      </w:r>
      <w:r w:rsidRPr="00007C9A">
        <w:rPr>
          <w:rFonts w:asciiTheme="minorEastAsia" w:eastAsiaTheme="minorEastAsia" w:hAnsiTheme="minorEastAsia" w:hint="eastAsia"/>
          <w:sz w:val="18"/>
          <w:szCs w:val="18"/>
          <w:lang w:eastAsia="zh-CN"/>
        </w:rPr>
        <w:t>号</w:t>
      </w:r>
      <w:r w:rsidRPr="00007C9A">
        <w:rPr>
          <w:sz w:val="18"/>
          <w:szCs w:val="18"/>
          <w:lang w:eastAsia="zh-CN"/>
        </w:rPr>
        <w:t>决定</w:t>
      </w:r>
      <w:r w:rsidRPr="00007C9A">
        <w:rPr>
          <w:rFonts w:asciiTheme="minorEastAsia" w:eastAsiaTheme="minorEastAsia" w:hAnsiTheme="minorEastAsia" w:hint="eastAsia"/>
          <w:sz w:val="18"/>
          <w:szCs w:val="18"/>
          <w:lang w:eastAsia="zh-CN"/>
        </w:rPr>
        <w:t>，</w:t>
      </w:r>
      <w:r w:rsidRPr="00007C9A">
        <w:rPr>
          <w:sz w:val="18"/>
          <w:szCs w:val="18"/>
          <w:lang w:eastAsia="zh-CN"/>
        </w:rPr>
        <w:t>共有</w:t>
      </w:r>
      <w:r w:rsidRPr="00007C9A">
        <w:rPr>
          <w:rFonts w:eastAsiaTheme="minorEastAsia" w:hint="eastAsia"/>
          <w:sz w:val="18"/>
          <w:szCs w:val="18"/>
          <w:lang w:eastAsia="zh-CN"/>
        </w:rPr>
        <w:t>13</w:t>
      </w:r>
      <w:r w:rsidRPr="00007C9A">
        <w:rPr>
          <w:rFonts w:eastAsiaTheme="minorEastAsia" w:hint="eastAsia"/>
          <w:sz w:val="18"/>
          <w:szCs w:val="18"/>
          <w:lang w:eastAsia="zh-CN"/>
        </w:rPr>
        <w:t>个国家选择在</w:t>
      </w:r>
      <w:r w:rsidRPr="00007C9A">
        <w:rPr>
          <w:sz w:val="18"/>
          <w:szCs w:val="18"/>
          <w:lang w:eastAsia="zh-CN"/>
        </w:rPr>
        <w:t>2018-2020年三年期使用固定汇率机制</w:t>
      </w:r>
      <w:r w:rsidRPr="00007C9A">
        <w:rPr>
          <w:rFonts w:asciiTheme="minorEastAsia" w:eastAsiaTheme="minorEastAsia" w:hAnsiTheme="minorEastAsia" w:hint="eastAsia"/>
          <w:sz w:val="18"/>
          <w:szCs w:val="18"/>
          <w:lang w:eastAsia="zh-CN"/>
        </w:rPr>
        <w:t>。</w:t>
      </w:r>
    </w:p>
  </w:footnote>
  <w:footnote w:id="5">
    <w:p w:rsidR="00CD3EE6" w:rsidRPr="008D0DF3" w:rsidRDefault="00CD3EE6" w:rsidP="00CD3EE6">
      <w:pPr>
        <w:pStyle w:val="FootnoteText"/>
        <w:rPr>
          <w:sz w:val="18"/>
          <w:szCs w:val="18"/>
          <w:lang w:val="en-CA" w:eastAsia="zh-CN"/>
        </w:rPr>
      </w:pPr>
      <w:r w:rsidRPr="00007C9A">
        <w:rPr>
          <w:rStyle w:val="FootnoteReference"/>
          <w:sz w:val="18"/>
          <w:szCs w:val="18"/>
        </w:rPr>
        <w:footnoteRef/>
      </w:r>
      <w:r w:rsidR="008D0DF3" w:rsidRPr="00007C9A">
        <w:rPr>
          <w:rFonts w:ascii="SimSun" w:eastAsia="SimSun" w:hAnsi="SimSun" w:cs="SimSun" w:hint="eastAsia"/>
          <w:sz w:val="18"/>
          <w:szCs w:val="18"/>
          <w:lang w:eastAsia="zh-CN"/>
        </w:rPr>
        <w:t>根据第</w:t>
      </w:r>
      <w:r w:rsidR="008D0DF3" w:rsidRPr="00007C9A">
        <w:rPr>
          <w:sz w:val="18"/>
          <w:szCs w:val="18"/>
          <w:lang w:eastAsia="zh-CN"/>
        </w:rPr>
        <w:t>XI/ 6</w:t>
      </w:r>
      <w:r w:rsidR="008D0DF3" w:rsidRPr="00007C9A">
        <w:rPr>
          <w:rFonts w:ascii="SimSun" w:eastAsia="SimSun" w:hAnsi="SimSun" w:cs="SimSun" w:hint="eastAsia"/>
          <w:sz w:val="18"/>
          <w:szCs w:val="18"/>
          <w:lang w:eastAsia="zh-CN"/>
        </w:rPr>
        <w:t>号决定第</w:t>
      </w:r>
      <w:r w:rsidR="008D0DF3" w:rsidRPr="00007C9A">
        <w:rPr>
          <w:sz w:val="18"/>
          <w:szCs w:val="18"/>
          <w:lang w:eastAsia="zh-CN"/>
        </w:rPr>
        <w:t>7</w:t>
      </w:r>
      <w:r w:rsidR="008D0DF3" w:rsidRPr="00007C9A">
        <w:rPr>
          <w:rFonts w:ascii="SimSun" w:eastAsia="SimSun" w:hAnsi="SimSun" w:cs="SimSun" w:hint="eastAsia"/>
          <w:sz w:val="18"/>
          <w:szCs w:val="18"/>
          <w:lang w:eastAsia="zh-CN"/>
        </w:rPr>
        <w:t>段（敦促各方努力在历年中努力尽早缴纳会费）、第</w:t>
      </w:r>
      <w:r w:rsidR="008D0DF3" w:rsidRPr="00007C9A">
        <w:rPr>
          <w:sz w:val="18"/>
          <w:szCs w:val="18"/>
          <w:lang w:eastAsia="zh-CN"/>
        </w:rPr>
        <w:t>XVII /41</w:t>
      </w:r>
      <w:r w:rsidR="008D0DF3" w:rsidRPr="00007C9A">
        <w:rPr>
          <w:rFonts w:ascii="SimSun" w:eastAsia="SimSun" w:hAnsi="SimSun" w:cs="SimSun" w:hint="eastAsia"/>
          <w:sz w:val="18"/>
          <w:szCs w:val="18"/>
          <w:lang w:eastAsia="zh-CN"/>
        </w:rPr>
        <w:t>号决定第</w:t>
      </w:r>
      <w:r w:rsidR="008D0DF3" w:rsidRPr="00007C9A">
        <w:rPr>
          <w:sz w:val="18"/>
          <w:szCs w:val="18"/>
          <w:lang w:eastAsia="zh-CN"/>
        </w:rPr>
        <w:t>5</w:t>
      </w:r>
      <w:r w:rsidR="008D0DF3" w:rsidRPr="00007C9A">
        <w:rPr>
          <w:rFonts w:ascii="SimSun" w:eastAsia="SimSun" w:hAnsi="SimSun" w:cs="SimSun" w:hint="eastAsia"/>
          <w:sz w:val="18"/>
          <w:szCs w:val="18"/>
          <w:lang w:eastAsia="zh-CN"/>
        </w:rPr>
        <w:t>段（敦促各缔约方向基金尽早并全额缴纳捐款</w:t>
      </w:r>
      <w:r w:rsidR="008D0DF3" w:rsidRPr="008D0DF3">
        <w:rPr>
          <w:rFonts w:ascii="SimSun" w:eastAsia="SimSun" w:hAnsi="SimSun" w:cs="SimSun" w:hint="eastAsia"/>
          <w:sz w:val="18"/>
          <w:szCs w:val="18"/>
          <w:lang w:eastAsia="zh-CN"/>
        </w:rPr>
        <w:t>）、和第</w:t>
      </w:r>
      <w:r w:rsidR="008D0DF3" w:rsidRPr="008D0DF3">
        <w:rPr>
          <w:sz w:val="18"/>
          <w:szCs w:val="18"/>
          <w:lang w:eastAsia="zh-CN"/>
        </w:rPr>
        <w:t>XVI /37</w:t>
      </w:r>
      <w:r w:rsidR="008D0DF3" w:rsidRPr="008D0DF3">
        <w:rPr>
          <w:rFonts w:ascii="SimSun" w:eastAsia="SimSun" w:hAnsi="SimSun" w:cs="SimSun" w:hint="eastAsia"/>
          <w:sz w:val="18"/>
          <w:szCs w:val="18"/>
          <w:lang w:eastAsia="zh-CN"/>
        </w:rPr>
        <w:t>号决定（敦促从未向多边基金缴纳捐款或捐款数额少于其应缴数额的一些缔约方尽早缴纳捐款）</w:t>
      </w:r>
      <w:r w:rsidR="008D0DF3" w:rsidRPr="008D0DF3">
        <w:rPr>
          <w:rFonts w:asciiTheme="minorEastAsia" w:eastAsiaTheme="minorEastAsia" w:hAnsiTheme="minorEastAsia" w:hint="eastAsia"/>
          <w:sz w:val="18"/>
          <w:szCs w:val="18"/>
          <w:lang w:eastAsia="zh-CN"/>
        </w:rPr>
        <w:t>。</w:t>
      </w:r>
    </w:p>
  </w:footnote>
  <w:footnote w:id="6">
    <w:p w:rsidR="008D0DF3" w:rsidRPr="008D0DF3" w:rsidRDefault="008D0DF3" w:rsidP="008D0DF3">
      <w:pPr>
        <w:pStyle w:val="FootnoteText"/>
        <w:rPr>
          <w:rFonts w:eastAsiaTheme="minorEastAsia"/>
          <w:sz w:val="18"/>
          <w:szCs w:val="18"/>
          <w:lang w:val="en-CA" w:eastAsia="zh-CN"/>
        </w:rPr>
      </w:pPr>
      <w:r w:rsidRPr="008D0DF3">
        <w:rPr>
          <w:rStyle w:val="FootnoteReference"/>
          <w:sz w:val="18"/>
          <w:szCs w:val="18"/>
        </w:rPr>
        <w:footnoteRef/>
      </w:r>
      <w:r w:rsidRPr="008D0DF3">
        <w:rPr>
          <w:rFonts w:ascii="SimSun" w:eastAsia="SimSun" w:hAnsi="SimSun" w:cs="SimSun" w:hint="eastAsia"/>
          <w:color w:val="212121"/>
          <w:sz w:val="18"/>
          <w:szCs w:val="18"/>
          <w:lang w:eastAsia="zh-CN"/>
        </w:rPr>
        <w:t>请主任和财务主任继续跟进那些在一个三年期或更长时间内未缴会费的国家，并向第</w:t>
      </w:r>
      <w:r w:rsidRPr="008D0DF3">
        <w:rPr>
          <w:rFonts w:eastAsia="SimSun" w:hint="eastAsia"/>
          <w:sz w:val="18"/>
          <w:szCs w:val="18"/>
          <w:lang w:eastAsia="zh-CN"/>
        </w:rPr>
        <w:t>八</w:t>
      </w:r>
      <w:r w:rsidRPr="008D0DF3">
        <w:rPr>
          <w:rFonts w:eastAsia="SimSun"/>
          <w:sz w:val="18"/>
          <w:szCs w:val="18"/>
          <w:lang w:eastAsia="zh-CN"/>
        </w:rPr>
        <w:t>十三</w:t>
      </w:r>
      <w:r w:rsidRPr="008D0DF3">
        <w:rPr>
          <w:rFonts w:ascii="SimSun" w:eastAsia="SimSun" w:hAnsi="SimSun" w:cs="SimSun" w:hint="eastAsia"/>
          <w:color w:val="212121"/>
          <w:sz w:val="18"/>
          <w:szCs w:val="18"/>
          <w:lang w:eastAsia="zh-CN"/>
        </w:rPr>
        <w:t>次会议汇报。</w:t>
      </w:r>
    </w:p>
  </w:footnote>
  <w:footnote w:id="7">
    <w:p w:rsidR="00E81151" w:rsidRPr="00E81151" w:rsidRDefault="00E81151" w:rsidP="00E81151">
      <w:pPr>
        <w:pStyle w:val="FootnoteText"/>
        <w:rPr>
          <w:rFonts w:eastAsiaTheme="minorEastAsia"/>
          <w:lang w:val="en-CA" w:eastAsia="zh-CN"/>
        </w:rPr>
      </w:pPr>
      <w:r>
        <w:rPr>
          <w:rStyle w:val="FootnoteReference"/>
        </w:rPr>
        <w:footnoteRef/>
      </w:r>
      <w:r>
        <w:t xml:space="preserve"> </w:t>
      </w:r>
      <w:r>
        <w:rPr>
          <w:lang w:val="en-CA"/>
        </w:rPr>
        <w:t>2019年</w:t>
      </w:r>
      <w:r>
        <w:rPr>
          <w:rFonts w:eastAsiaTheme="minorEastAsia" w:hint="eastAsia"/>
          <w:lang w:val="en-CA" w:eastAsia="zh-CN"/>
        </w:rPr>
        <w:t>2</w:t>
      </w:r>
      <w:r>
        <w:rPr>
          <w:rFonts w:eastAsiaTheme="minorEastAsia" w:hint="eastAsia"/>
          <w:lang w:val="en-CA" w:eastAsia="zh-CN"/>
        </w:rPr>
        <w:t>月</w:t>
      </w:r>
      <w:r>
        <w:rPr>
          <w:rFonts w:eastAsiaTheme="minorEastAsia" w:hint="eastAsia"/>
          <w:lang w:val="en-CA" w:eastAsia="zh-CN"/>
        </w:rPr>
        <w:t>17-20</w:t>
      </w:r>
      <w:r>
        <w:rPr>
          <w:rFonts w:eastAsiaTheme="minorEastAsia" w:hint="eastAsia"/>
          <w:lang w:val="en-CA" w:eastAsia="zh-CN"/>
        </w:rPr>
        <w:t>日，法国巴黎。</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DD2" w:rsidRPr="0033525D" w:rsidRDefault="00AE1DD2" w:rsidP="00AE1DD2">
    <w:fldSimple w:instr=" DOCPROPERTY &quot;Document number&quot;  \* MERGEFORMAT ">
      <w:r>
        <w:t>UNEP/OzL.Pro/ExCom/83/3</w:t>
      </w:r>
    </w:fldSimple>
  </w:p>
  <w:p w:rsidR="00C734BB" w:rsidRDefault="00C734BB">
    <w:pPr>
      <w:rPr>
        <w:szCs w:val="24"/>
      </w:rPr>
    </w:pPr>
  </w:p>
  <w:p w:rsidR="005F6A1F" w:rsidRDefault="005F6A1F">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1DD2" w:rsidRPr="0033525D" w:rsidRDefault="00AE1DD2" w:rsidP="00AE1DD2">
    <w:fldSimple w:instr=" DOCPROPERTY &quot;Document number&quot;  \* MERGEFORMAT ">
      <w:r>
        <w:t>UNEP/OzL.Pro/ExCom/83/2</w:t>
      </w:r>
    </w:fldSimple>
  </w:p>
  <w:p w:rsidR="00C734BB" w:rsidRDefault="00C734BB">
    <w:pPr>
      <w:pStyle w:val="Header"/>
      <w:rPr>
        <w:szCs w:val="24"/>
      </w:rPr>
    </w:pPr>
  </w:p>
  <w:p w:rsidR="005F6A1F" w:rsidRDefault="005F6A1F">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344702"/>
    <w:lvl w:ilvl="0">
      <w:start w:val="1"/>
      <w:numFmt w:val="decimal"/>
      <w:pStyle w:val="Heading1"/>
      <w:lvlText w:val="%1."/>
      <w:lvlJc w:val="left"/>
      <w:pPr>
        <w:tabs>
          <w:tab w:val="num" w:pos="0"/>
        </w:tabs>
        <w:ind w:left="0" w:firstLine="0"/>
      </w:pPr>
      <w:rPr>
        <w:rFonts w:cs="Times New Roman" w:hint="eastAsia"/>
        <w:sz w:val="24"/>
      </w:rPr>
    </w:lvl>
    <w:lvl w:ilvl="1">
      <w:start w:val="1"/>
      <w:numFmt w:val="lowerLetter"/>
      <w:pStyle w:val="Heading2"/>
      <w:lvlText w:val="(%2)"/>
      <w:lvlJc w:val="left"/>
      <w:pPr>
        <w:tabs>
          <w:tab w:val="num" w:pos="0"/>
        </w:tabs>
        <w:ind w:left="1440" w:hanging="720"/>
      </w:pPr>
      <w:rPr>
        <w:rFonts w:cs="Times New Roman" w:hint="eastAsia"/>
        <w:sz w:val="24"/>
      </w:rPr>
    </w:lvl>
    <w:lvl w:ilvl="2">
      <w:start w:val="1"/>
      <w:numFmt w:val="chineseCountingThousand"/>
      <w:pStyle w:val="Heading3"/>
      <w:lvlText w:val="(%3)"/>
      <w:lvlJc w:val="left"/>
      <w:pPr>
        <w:tabs>
          <w:tab w:val="num" w:pos="0"/>
        </w:tabs>
        <w:ind w:left="2160" w:hanging="720"/>
      </w:pPr>
      <w:rPr>
        <w:rFonts w:cs="Times New Roman" w:hint="eastAsia"/>
        <w:sz w:val="24"/>
      </w:rPr>
    </w:lvl>
    <w:lvl w:ilvl="3">
      <w:start w:val="1"/>
      <w:numFmt w:val="lowerLetter"/>
      <w:pStyle w:val="Heading4"/>
      <w:lvlText w:val="%4)"/>
      <w:lvlJc w:val="left"/>
      <w:pPr>
        <w:tabs>
          <w:tab w:val="num" w:pos="-90"/>
        </w:tabs>
        <w:ind w:left="2776" w:hanging="706"/>
      </w:pPr>
      <w:rPr>
        <w:rFonts w:cs="Times New Roman" w:hint="eastAsia"/>
        <w:b w:val="0"/>
        <w:i w:val="0"/>
      </w:rPr>
    </w:lvl>
    <w:lvl w:ilvl="4">
      <w:start w:val="1"/>
      <w:numFmt w:val="decimal"/>
      <w:lvlText w:val="(%5)"/>
      <w:lvlJc w:val="left"/>
      <w:pPr>
        <w:tabs>
          <w:tab w:val="num" w:pos="0"/>
        </w:tabs>
        <w:ind w:left="3571" w:hanging="705"/>
      </w:pPr>
      <w:rPr>
        <w:rFonts w:cs="Times New Roman" w:hint="eastAsia"/>
      </w:rPr>
    </w:lvl>
    <w:lvl w:ilvl="5">
      <w:start w:val="1"/>
      <w:numFmt w:val="lowerLetter"/>
      <w:pStyle w:val="Heading6"/>
      <w:lvlText w:val="(%6)"/>
      <w:lvlJc w:val="left"/>
      <w:pPr>
        <w:tabs>
          <w:tab w:val="num" w:pos="0"/>
        </w:tabs>
        <w:ind w:left="4291" w:hanging="720"/>
      </w:pPr>
      <w:rPr>
        <w:rFonts w:cs="Times New Roman" w:hint="eastAsia"/>
      </w:rPr>
    </w:lvl>
    <w:lvl w:ilvl="6">
      <w:start w:val="1"/>
      <w:numFmt w:val="lowerRoman"/>
      <w:pStyle w:val="Heading7"/>
      <w:lvlText w:val="(%7)"/>
      <w:lvlJc w:val="left"/>
      <w:pPr>
        <w:tabs>
          <w:tab w:val="num" w:pos="0"/>
        </w:tabs>
        <w:ind w:left="4997" w:hanging="706"/>
      </w:pPr>
      <w:rPr>
        <w:rFonts w:cs="Times New Roman" w:hint="eastAsia"/>
      </w:rPr>
    </w:lvl>
    <w:lvl w:ilvl="7">
      <w:start w:val="1"/>
      <w:numFmt w:val="lowerLetter"/>
      <w:lvlText w:val="(%8)"/>
      <w:lvlJc w:val="left"/>
      <w:pPr>
        <w:tabs>
          <w:tab w:val="num" w:pos="0"/>
        </w:tabs>
        <w:ind w:left="5702" w:hanging="705"/>
      </w:pPr>
      <w:rPr>
        <w:rFonts w:cs="Times New Roman" w:hint="eastAsia"/>
      </w:rPr>
    </w:lvl>
    <w:lvl w:ilvl="8">
      <w:start w:val="1"/>
      <w:numFmt w:val="lowerRoman"/>
      <w:pStyle w:val="Heading9"/>
      <w:lvlText w:val="(%9)"/>
      <w:lvlJc w:val="left"/>
      <w:pPr>
        <w:tabs>
          <w:tab w:val="num" w:pos="0"/>
        </w:tabs>
        <w:ind w:left="6408" w:hanging="706"/>
      </w:pPr>
      <w:rPr>
        <w:rFonts w:cs="Times New Roman" w:hint="eastAsia"/>
      </w:rPr>
    </w:lvl>
  </w:abstractNum>
  <w:abstractNum w:abstractNumId="11" w15:restartNumberingAfterBreak="0">
    <w:nsid w:val="122E108D"/>
    <w:multiLevelType w:val="hybridMultilevel"/>
    <w:tmpl w:val="293C3C00"/>
    <w:lvl w:ilvl="0" w:tplc="49F21CC8">
      <w:start w:val="1"/>
      <w:numFmt w:val="lowerLetter"/>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4" w15:restartNumberingAfterBreak="0">
    <w:nsid w:val="3BDE70B5"/>
    <w:multiLevelType w:val="multilevel"/>
    <w:tmpl w:val="0409001F"/>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5" w15:restartNumberingAfterBreak="0">
    <w:nsid w:val="43EE4B7D"/>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16" w15:restartNumberingAfterBreak="0">
    <w:nsid w:val="4E892E7B"/>
    <w:multiLevelType w:val="multilevel"/>
    <w:tmpl w:val="0409001D"/>
    <w:styleLink w:val="1ai1"/>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4F9C4769"/>
    <w:multiLevelType w:val="hybridMultilevel"/>
    <w:tmpl w:val="D838555C"/>
    <w:lvl w:ilvl="0" w:tplc="10090001">
      <w:start w:val="1"/>
      <w:numFmt w:val="bullet"/>
      <w:lvlText w:val=""/>
      <w:lvlJc w:val="left"/>
      <w:pPr>
        <w:tabs>
          <w:tab w:val="num" w:pos="1710"/>
        </w:tabs>
        <w:ind w:left="171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8" w15:restartNumberingAfterBreak="0">
    <w:nsid w:val="51C54623"/>
    <w:multiLevelType w:val="multilevel"/>
    <w:tmpl w:val="04090023"/>
    <w:styleLink w:val="ArticleSection1"/>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5DE277B5"/>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20" w15:restartNumberingAfterBreak="0">
    <w:nsid w:val="75E807F6"/>
    <w:multiLevelType w:val="hybridMultilevel"/>
    <w:tmpl w:val="C7D24A66"/>
    <w:lvl w:ilvl="0" w:tplc="1009000F">
      <w:start w:val="1"/>
      <w:numFmt w:val="decimal"/>
      <w:lvlText w:val="%1."/>
      <w:lvlJc w:val="left"/>
      <w:pPr>
        <w:ind w:left="786"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ABF3542"/>
    <w:multiLevelType w:val="hybridMultilevel"/>
    <w:tmpl w:val="EBFCD3CA"/>
    <w:lvl w:ilvl="0" w:tplc="4C165644">
      <w:start w:val="1"/>
      <w:numFmt w:val="decimal"/>
      <w:lvlText w:val="%1."/>
      <w:lvlJc w:val="left"/>
      <w:pPr>
        <w:tabs>
          <w:tab w:val="num" w:pos="1080"/>
        </w:tabs>
        <w:ind w:left="1080" w:hanging="720"/>
      </w:pPr>
      <w:rPr>
        <w:rFonts w:ascii="Times New Roman" w:hAnsi="Times New Roman" w:cs="Arial" w:hint="default"/>
        <w:b w:val="0"/>
        <w:bCs/>
        <w:i w:val="0"/>
        <w:sz w:val="24"/>
      </w:rPr>
    </w:lvl>
    <w:lvl w:ilvl="1" w:tplc="8FC0500C">
      <w:start w:val="1"/>
      <w:numFmt w:val="lowerLetter"/>
      <w:lvlText w:val="(%2)"/>
      <w:lvlJc w:val="left"/>
      <w:pPr>
        <w:tabs>
          <w:tab w:val="num" w:pos="1440"/>
        </w:tabs>
        <w:ind w:left="1440" w:hanging="360"/>
      </w:pPr>
      <w:rPr>
        <w:rFonts w:ascii="Times New Roman" w:hAnsi="Times New Roman" w:cs="Times New Roman" w:hint="default"/>
        <w:sz w:val="24"/>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8"/>
  </w:num>
  <w:num w:numId="19">
    <w:abstractNumId w:val="22"/>
  </w:num>
  <w:num w:numId="20">
    <w:abstractNumId w:val="13"/>
  </w:num>
  <w:num w:numId="21">
    <w:abstractNumId w:val="15"/>
  </w:num>
  <w:num w:numId="22">
    <w:abstractNumId w:val="14"/>
  </w:num>
  <w:num w:numId="23">
    <w:abstractNumId w:val="19"/>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21"/>
  </w:num>
  <w:num w:numId="32">
    <w:abstractNumId w:val="17"/>
  </w:num>
  <w:num w:numId="33">
    <w:abstractNumId w:val="20"/>
  </w:num>
  <w:num w:numId="3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7649"/>
  </w:hdrShapeDefaults>
  <w:footnotePr>
    <w:footnote w:id="-1"/>
    <w:footnote w:id="0"/>
  </w:footnotePr>
  <w:endnotePr>
    <w:endnote w:id="-1"/>
    <w:endnote w:id="0"/>
  </w:endnotePr>
  <w:compat>
    <w:useFELayout/>
    <w:compatSetting w:name="compatibilityMode" w:uri="http://schemas.microsoft.com/office/word" w:val="12"/>
  </w:compat>
  <w:rsids>
    <w:rsidRoot w:val="000C15FE"/>
    <w:rsid w:val="00000FED"/>
    <w:rsid w:val="0000434E"/>
    <w:rsid w:val="00007C9A"/>
    <w:rsid w:val="0001508D"/>
    <w:rsid w:val="000211A9"/>
    <w:rsid w:val="00030D69"/>
    <w:rsid w:val="00031260"/>
    <w:rsid w:val="0003681A"/>
    <w:rsid w:val="000413A2"/>
    <w:rsid w:val="00042E3E"/>
    <w:rsid w:val="00057AA6"/>
    <w:rsid w:val="000729A4"/>
    <w:rsid w:val="00080ED0"/>
    <w:rsid w:val="00085B8F"/>
    <w:rsid w:val="00090481"/>
    <w:rsid w:val="00097741"/>
    <w:rsid w:val="000A6C26"/>
    <w:rsid w:val="000C15FE"/>
    <w:rsid w:val="000C3072"/>
    <w:rsid w:val="000C3E98"/>
    <w:rsid w:val="000E07BC"/>
    <w:rsid w:val="000E0DDB"/>
    <w:rsid w:val="000F0F4A"/>
    <w:rsid w:val="000F1CD4"/>
    <w:rsid w:val="000F4103"/>
    <w:rsid w:val="000F4C25"/>
    <w:rsid w:val="000F5C19"/>
    <w:rsid w:val="000F70A7"/>
    <w:rsid w:val="00103503"/>
    <w:rsid w:val="00105752"/>
    <w:rsid w:val="00115738"/>
    <w:rsid w:val="00115FA8"/>
    <w:rsid w:val="001274E2"/>
    <w:rsid w:val="00133E59"/>
    <w:rsid w:val="00135980"/>
    <w:rsid w:val="00151492"/>
    <w:rsid w:val="00164719"/>
    <w:rsid w:val="00166FC4"/>
    <w:rsid w:val="001674DE"/>
    <w:rsid w:val="001677AC"/>
    <w:rsid w:val="0017187D"/>
    <w:rsid w:val="001804EA"/>
    <w:rsid w:val="00190A61"/>
    <w:rsid w:val="00194F79"/>
    <w:rsid w:val="001A1725"/>
    <w:rsid w:val="001A3342"/>
    <w:rsid w:val="001A3E3D"/>
    <w:rsid w:val="001A7049"/>
    <w:rsid w:val="001B1E40"/>
    <w:rsid w:val="001B6501"/>
    <w:rsid w:val="001C699C"/>
    <w:rsid w:val="001C764E"/>
    <w:rsid w:val="001D0167"/>
    <w:rsid w:val="001D6B18"/>
    <w:rsid w:val="001E1052"/>
    <w:rsid w:val="001E21B1"/>
    <w:rsid w:val="001E22BD"/>
    <w:rsid w:val="001E2F93"/>
    <w:rsid w:val="001E4AA7"/>
    <w:rsid w:val="001E61E5"/>
    <w:rsid w:val="001E7160"/>
    <w:rsid w:val="001F085F"/>
    <w:rsid w:val="001F2159"/>
    <w:rsid w:val="0020501F"/>
    <w:rsid w:val="002156B4"/>
    <w:rsid w:val="00221E6B"/>
    <w:rsid w:val="00221FC0"/>
    <w:rsid w:val="0023177D"/>
    <w:rsid w:val="00232845"/>
    <w:rsid w:val="00253222"/>
    <w:rsid w:val="0025664A"/>
    <w:rsid w:val="00262847"/>
    <w:rsid w:val="002731C2"/>
    <w:rsid w:val="00281BB2"/>
    <w:rsid w:val="002A3298"/>
    <w:rsid w:val="002B72E9"/>
    <w:rsid w:val="002C7998"/>
    <w:rsid w:val="002F1E53"/>
    <w:rsid w:val="002F2CAA"/>
    <w:rsid w:val="003010F5"/>
    <w:rsid w:val="00303531"/>
    <w:rsid w:val="00311D8C"/>
    <w:rsid w:val="003306E1"/>
    <w:rsid w:val="003320E4"/>
    <w:rsid w:val="0033525D"/>
    <w:rsid w:val="00335D4F"/>
    <w:rsid w:val="003414F3"/>
    <w:rsid w:val="00355C7D"/>
    <w:rsid w:val="00355CBF"/>
    <w:rsid w:val="0035613E"/>
    <w:rsid w:val="00363EE9"/>
    <w:rsid w:val="00373915"/>
    <w:rsid w:val="00376128"/>
    <w:rsid w:val="0037742E"/>
    <w:rsid w:val="0038245A"/>
    <w:rsid w:val="0039337A"/>
    <w:rsid w:val="00394BCE"/>
    <w:rsid w:val="003A3189"/>
    <w:rsid w:val="003B1705"/>
    <w:rsid w:val="003B2A9C"/>
    <w:rsid w:val="003B569D"/>
    <w:rsid w:val="003C3C0E"/>
    <w:rsid w:val="003D4FAC"/>
    <w:rsid w:val="003E7906"/>
    <w:rsid w:val="003F3C50"/>
    <w:rsid w:val="003F73BA"/>
    <w:rsid w:val="00405BFC"/>
    <w:rsid w:val="004069A1"/>
    <w:rsid w:val="00406A6A"/>
    <w:rsid w:val="00406B22"/>
    <w:rsid w:val="00410585"/>
    <w:rsid w:val="00420DCB"/>
    <w:rsid w:val="00426599"/>
    <w:rsid w:val="004328A7"/>
    <w:rsid w:val="00434C74"/>
    <w:rsid w:val="00456EB4"/>
    <w:rsid w:val="00461E64"/>
    <w:rsid w:val="004718F3"/>
    <w:rsid w:val="00475040"/>
    <w:rsid w:val="00493D40"/>
    <w:rsid w:val="004967B6"/>
    <w:rsid w:val="004A504B"/>
    <w:rsid w:val="004A6911"/>
    <w:rsid w:val="004A73AB"/>
    <w:rsid w:val="004B54E0"/>
    <w:rsid w:val="004B7384"/>
    <w:rsid w:val="004C0695"/>
    <w:rsid w:val="004C15C1"/>
    <w:rsid w:val="004C4005"/>
    <w:rsid w:val="004C4269"/>
    <w:rsid w:val="004C747F"/>
    <w:rsid w:val="004D6236"/>
    <w:rsid w:val="004E4DBB"/>
    <w:rsid w:val="004E4E41"/>
    <w:rsid w:val="004E7F9C"/>
    <w:rsid w:val="004F0877"/>
    <w:rsid w:val="004F3493"/>
    <w:rsid w:val="005035C6"/>
    <w:rsid w:val="00512B09"/>
    <w:rsid w:val="00526E5B"/>
    <w:rsid w:val="00530B0F"/>
    <w:rsid w:val="00555D75"/>
    <w:rsid w:val="00557408"/>
    <w:rsid w:val="00560DF0"/>
    <w:rsid w:val="0056759C"/>
    <w:rsid w:val="0058098B"/>
    <w:rsid w:val="00586239"/>
    <w:rsid w:val="00586968"/>
    <w:rsid w:val="00587DC6"/>
    <w:rsid w:val="0059513E"/>
    <w:rsid w:val="005B48FF"/>
    <w:rsid w:val="005D151B"/>
    <w:rsid w:val="005F6A1F"/>
    <w:rsid w:val="00604C15"/>
    <w:rsid w:val="00612F2F"/>
    <w:rsid w:val="006158D5"/>
    <w:rsid w:val="00621B41"/>
    <w:rsid w:val="00625D83"/>
    <w:rsid w:val="00631887"/>
    <w:rsid w:val="00637AA9"/>
    <w:rsid w:val="0064530B"/>
    <w:rsid w:val="006565D5"/>
    <w:rsid w:val="00657FCF"/>
    <w:rsid w:val="006623E7"/>
    <w:rsid w:val="00662B80"/>
    <w:rsid w:val="00663672"/>
    <w:rsid w:val="00670890"/>
    <w:rsid w:val="0067236A"/>
    <w:rsid w:val="006852C7"/>
    <w:rsid w:val="00687311"/>
    <w:rsid w:val="006C0790"/>
    <w:rsid w:val="006C1727"/>
    <w:rsid w:val="006C32FD"/>
    <w:rsid w:val="006C39CE"/>
    <w:rsid w:val="006C6025"/>
    <w:rsid w:val="006C71C5"/>
    <w:rsid w:val="006D0FCC"/>
    <w:rsid w:val="006D368D"/>
    <w:rsid w:val="006E7BE3"/>
    <w:rsid w:val="0070616B"/>
    <w:rsid w:val="00706FDA"/>
    <w:rsid w:val="00711F9A"/>
    <w:rsid w:val="007133B4"/>
    <w:rsid w:val="00713810"/>
    <w:rsid w:val="007303A5"/>
    <w:rsid w:val="00730B3E"/>
    <w:rsid w:val="0073420B"/>
    <w:rsid w:val="00741176"/>
    <w:rsid w:val="007446BB"/>
    <w:rsid w:val="0074502C"/>
    <w:rsid w:val="0074760E"/>
    <w:rsid w:val="00753436"/>
    <w:rsid w:val="00754ABA"/>
    <w:rsid w:val="00765DE4"/>
    <w:rsid w:val="00781010"/>
    <w:rsid w:val="007828D4"/>
    <w:rsid w:val="00785CFC"/>
    <w:rsid w:val="007875B4"/>
    <w:rsid w:val="00794C5D"/>
    <w:rsid w:val="007A1546"/>
    <w:rsid w:val="007A228C"/>
    <w:rsid w:val="007A368E"/>
    <w:rsid w:val="007A5868"/>
    <w:rsid w:val="007B04CE"/>
    <w:rsid w:val="007B6871"/>
    <w:rsid w:val="007B7A2F"/>
    <w:rsid w:val="007C3D33"/>
    <w:rsid w:val="007D294A"/>
    <w:rsid w:val="007D3D23"/>
    <w:rsid w:val="007D47D2"/>
    <w:rsid w:val="007D6EC0"/>
    <w:rsid w:val="007D7E1D"/>
    <w:rsid w:val="007F6526"/>
    <w:rsid w:val="0080234B"/>
    <w:rsid w:val="00810A53"/>
    <w:rsid w:val="00827DCF"/>
    <w:rsid w:val="00851352"/>
    <w:rsid w:val="00851E56"/>
    <w:rsid w:val="00863230"/>
    <w:rsid w:val="008712E1"/>
    <w:rsid w:val="008717D8"/>
    <w:rsid w:val="0087215C"/>
    <w:rsid w:val="00881501"/>
    <w:rsid w:val="008875FE"/>
    <w:rsid w:val="00887F8E"/>
    <w:rsid w:val="00896234"/>
    <w:rsid w:val="00897E43"/>
    <w:rsid w:val="008C5738"/>
    <w:rsid w:val="008C7EAD"/>
    <w:rsid w:val="008D0CFE"/>
    <w:rsid w:val="008D0DF3"/>
    <w:rsid w:val="008D6152"/>
    <w:rsid w:val="008F00FE"/>
    <w:rsid w:val="008F0F81"/>
    <w:rsid w:val="008F27BF"/>
    <w:rsid w:val="008F4D0B"/>
    <w:rsid w:val="008F58C3"/>
    <w:rsid w:val="0090202A"/>
    <w:rsid w:val="00902D38"/>
    <w:rsid w:val="00923540"/>
    <w:rsid w:val="00925036"/>
    <w:rsid w:val="00926767"/>
    <w:rsid w:val="009361D5"/>
    <w:rsid w:val="00950730"/>
    <w:rsid w:val="00964F6B"/>
    <w:rsid w:val="009659F4"/>
    <w:rsid w:val="00970D60"/>
    <w:rsid w:val="009960E5"/>
    <w:rsid w:val="009A07CF"/>
    <w:rsid w:val="009A4B5C"/>
    <w:rsid w:val="009A5DAB"/>
    <w:rsid w:val="009A72F1"/>
    <w:rsid w:val="009A7ADC"/>
    <w:rsid w:val="009B6EF8"/>
    <w:rsid w:val="009C19B7"/>
    <w:rsid w:val="009C59F7"/>
    <w:rsid w:val="009C74C4"/>
    <w:rsid w:val="009D615A"/>
    <w:rsid w:val="009D6EB0"/>
    <w:rsid w:val="009D7C51"/>
    <w:rsid w:val="009E7072"/>
    <w:rsid w:val="009F36BF"/>
    <w:rsid w:val="00A111B6"/>
    <w:rsid w:val="00A34665"/>
    <w:rsid w:val="00A42A99"/>
    <w:rsid w:val="00A474F7"/>
    <w:rsid w:val="00A5151A"/>
    <w:rsid w:val="00A54E7A"/>
    <w:rsid w:val="00A57E0A"/>
    <w:rsid w:val="00A62573"/>
    <w:rsid w:val="00A62E2F"/>
    <w:rsid w:val="00A823F6"/>
    <w:rsid w:val="00AA0A89"/>
    <w:rsid w:val="00AA6429"/>
    <w:rsid w:val="00AC01AA"/>
    <w:rsid w:val="00AC4F72"/>
    <w:rsid w:val="00AC6192"/>
    <w:rsid w:val="00AD353C"/>
    <w:rsid w:val="00AD667E"/>
    <w:rsid w:val="00AE1DD2"/>
    <w:rsid w:val="00AF741A"/>
    <w:rsid w:val="00B01ADB"/>
    <w:rsid w:val="00B04161"/>
    <w:rsid w:val="00B056F9"/>
    <w:rsid w:val="00B11E3D"/>
    <w:rsid w:val="00B17E82"/>
    <w:rsid w:val="00B248A1"/>
    <w:rsid w:val="00B4132A"/>
    <w:rsid w:val="00B43EDD"/>
    <w:rsid w:val="00B4575A"/>
    <w:rsid w:val="00B575BA"/>
    <w:rsid w:val="00B76429"/>
    <w:rsid w:val="00B91002"/>
    <w:rsid w:val="00B956D4"/>
    <w:rsid w:val="00B97446"/>
    <w:rsid w:val="00BA3789"/>
    <w:rsid w:val="00BA7432"/>
    <w:rsid w:val="00BC12C5"/>
    <w:rsid w:val="00BC1AA0"/>
    <w:rsid w:val="00BC23F2"/>
    <w:rsid w:val="00BC2495"/>
    <w:rsid w:val="00BC7C2D"/>
    <w:rsid w:val="00BC7EB9"/>
    <w:rsid w:val="00BD2643"/>
    <w:rsid w:val="00BD56B1"/>
    <w:rsid w:val="00BD6558"/>
    <w:rsid w:val="00BE3A1F"/>
    <w:rsid w:val="00BF3022"/>
    <w:rsid w:val="00BF3214"/>
    <w:rsid w:val="00BF7989"/>
    <w:rsid w:val="00C11A00"/>
    <w:rsid w:val="00C15578"/>
    <w:rsid w:val="00C15867"/>
    <w:rsid w:val="00C2296D"/>
    <w:rsid w:val="00C23155"/>
    <w:rsid w:val="00C40C41"/>
    <w:rsid w:val="00C45885"/>
    <w:rsid w:val="00C50F22"/>
    <w:rsid w:val="00C53D43"/>
    <w:rsid w:val="00C57971"/>
    <w:rsid w:val="00C6265E"/>
    <w:rsid w:val="00C734BB"/>
    <w:rsid w:val="00C76BA4"/>
    <w:rsid w:val="00C83A48"/>
    <w:rsid w:val="00C85865"/>
    <w:rsid w:val="00C85E85"/>
    <w:rsid w:val="00CA2EAE"/>
    <w:rsid w:val="00CA301A"/>
    <w:rsid w:val="00CA4AC1"/>
    <w:rsid w:val="00CB0316"/>
    <w:rsid w:val="00CB0B11"/>
    <w:rsid w:val="00CB11F3"/>
    <w:rsid w:val="00CB426A"/>
    <w:rsid w:val="00CB5354"/>
    <w:rsid w:val="00CC278A"/>
    <w:rsid w:val="00CC6A14"/>
    <w:rsid w:val="00CC70A3"/>
    <w:rsid w:val="00CD3EE6"/>
    <w:rsid w:val="00CD4442"/>
    <w:rsid w:val="00CD53C3"/>
    <w:rsid w:val="00CD574E"/>
    <w:rsid w:val="00CE4C22"/>
    <w:rsid w:val="00CF41EC"/>
    <w:rsid w:val="00CF5D04"/>
    <w:rsid w:val="00D04DE4"/>
    <w:rsid w:val="00D063F1"/>
    <w:rsid w:val="00D1293D"/>
    <w:rsid w:val="00D14F22"/>
    <w:rsid w:val="00D17402"/>
    <w:rsid w:val="00D504EA"/>
    <w:rsid w:val="00D510F5"/>
    <w:rsid w:val="00D57918"/>
    <w:rsid w:val="00D57EC1"/>
    <w:rsid w:val="00D670FE"/>
    <w:rsid w:val="00D73DC6"/>
    <w:rsid w:val="00D744FF"/>
    <w:rsid w:val="00D74C1A"/>
    <w:rsid w:val="00D754C1"/>
    <w:rsid w:val="00D77A35"/>
    <w:rsid w:val="00D81B3E"/>
    <w:rsid w:val="00D90C70"/>
    <w:rsid w:val="00D90E49"/>
    <w:rsid w:val="00DC6A10"/>
    <w:rsid w:val="00DE50A2"/>
    <w:rsid w:val="00DE657E"/>
    <w:rsid w:val="00DF4704"/>
    <w:rsid w:val="00E024AA"/>
    <w:rsid w:val="00E02872"/>
    <w:rsid w:val="00E250F1"/>
    <w:rsid w:val="00E306B3"/>
    <w:rsid w:val="00E3550D"/>
    <w:rsid w:val="00E614E0"/>
    <w:rsid w:val="00E71F2A"/>
    <w:rsid w:val="00E73C68"/>
    <w:rsid w:val="00E73F7F"/>
    <w:rsid w:val="00E7535D"/>
    <w:rsid w:val="00E77C44"/>
    <w:rsid w:val="00E81151"/>
    <w:rsid w:val="00EA3831"/>
    <w:rsid w:val="00EA429F"/>
    <w:rsid w:val="00EA4F9E"/>
    <w:rsid w:val="00EA63CA"/>
    <w:rsid w:val="00EA6D3B"/>
    <w:rsid w:val="00EB00AD"/>
    <w:rsid w:val="00EB136C"/>
    <w:rsid w:val="00EB480E"/>
    <w:rsid w:val="00EB5EC6"/>
    <w:rsid w:val="00EB7FC9"/>
    <w:rsid w:val="00EC792B"/>
    <w:rsid w:val="00ED27E8"/>
    <w:rsid w:val="00ED7137"/>
    <w:rsid w:val="00EE1A3A"/>
    <w:rsid w:val="00F1626E"/>
    <w:rsid w:val="00F21088"/>
    <w:rsid w:val="00F27DD2"/>
    <w:rsid w:val="00F327E7"/>
    <w:rsid w:val="00F35746"/>
    <w:rsid w:val="00F447C7"/>
    <w:rsid w:val="00F554A9"/>
    <w:rsid w:val="00F716FD"/>
    <w:rsid w:val="00F80355"/>
    <w:rsid w:val="00FB0C81"/>
    <w:rsid w:val="00FB28A4"/>
    <w:rsid w:val="00FB3A32"/>
    <w:rsid w:val="00FC2200"/>
    <w:rsid w:val="00FC2540"/>
    <w:rsid w:val="00FD6512"/>
    <w:rsid w:val="00FF0204"/>
    <w:rsid w:val="00FF3AED"/>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7649"/>
    <o:shapelayout v:ext="edit">
      <o:idmap v:ext="edit" data="1"/>
    </o:shapelayout>
  </w:shapeDefaults>
  <w:decimalSymbol w:val="."/>
  <w:listSeparator w:val=","/>
  <w14:docId w14:val="4780C6B6"/>
  <w15:docId w15:val="{748BD06A-9422-425B-A957-A49941539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1">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qFormat="1"/>
    <w:lsdException w:name="heading 6" w:locked="1" w:uiPriority="9" w:qFormat="1"/>
    <w:lsdException w:name="heading 7" w:locked="1" w:semiHidden="1" w:uiPriority="9" w:unhideWhenUsed="1" w:qFormat="1"/>
    <w:lsdException w:name="heading 8" w:locked="1" w:semiHidden="1"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65D5"/>
    <w:pPr>
      <w:jc w:val="both"/>
    </w:pPr>
    <w:rPr>
      <w:snapToGrid w:val="0"/>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uiPriority w:val="9"/>
    <w:qFormat/>
    <w:rsid w:val="006565D5"/>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6565D5"/>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uiPriority w:val="9"/>
    <w:qFormat/>
    <w:rsid w:val="006565D5"/>
    <w:pPr>
      <w:widowControl w:val="0"/>
      <w:numPr>
        <w:ilvl w:val="2"/>
        <w:numId w:val="1"/>
      </w:numPr>
      <w:spacing w:after="240"/>
      <w:outlineLvl w:val="2"/>
    </w:pPr>
  </w:style>
  <w:style w:type="paragraph" w:styleId="Heading4">
    <w:name w:val="heading 4"/>
    <w:aliases w:val="Heading 11,para 4,Título 41,Heading 41,heading 4"/>
    <w:basedOn w:val="Normal"/>
    <w:next w:val="Heading9"/>
    <w:uiPriority w:val="9"/>
    <w:qFormat/>
    <w:rsid w:val="006565D5"/>
    <w:pPr>
      <w:keepNext/>
      <w:numPr>
        <w:ilvl w:val="3"/>
        <w:numId w:val="1"/>
      </w:numPr>
      <w:spacing w:before="240" w:after="60"/>
      <w:outlineLvl w:val="3"/>
    </w:pPr>
  </w:style>
  <w:style w:type="paragraph" w:styleId="Heading5">
    <w:name w:val="heading 5"/>
    <w:basedOn w:val="Normal"/>
    <w:next w:val="Normal"/>
    <w:qFormat/>
    <w:rsid w:val="006565D5"/>
    <w:pPr>
      <w:keepNext/>
      <w:numPr>
        <w:numId w:val="20"/>
      </w:numPr>
      <w:spacing w:after="240"/>
      <w:ind w:left="3600" w:hanging="720"/>
      <w:outlineLvl w:val="4"/>
    </w:pPr>
  </w:style>
  <w:style w:type="paragraph" w:styleId="Heading6">
    <w:name w:val="heading 6"/>
    <w:basedOn w:val="Normal"/>
    <w:next w:val="Normal"/>
    <w:uiPriority w:val="9"/>
    <w:qFormat/>
    <w:rsid w:val="006565D5"/>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6565D5"/>
    <w:pPr>
      <w:numPr>
        <w:ilvl w:val="6"/>
        <w:numId w:val="1"/>
      </w:numPr>
      <w:spacing w:before="240" w:after="60"/>
      <w:outlineLvl w:val="6"/>
    </w:pPr>
    <w:rPr>
      <w:rFonts w:ascii="Arial" w:hAnsi="Arial"/>
    </w:rPr>
  </w:style>
  <w:style w:type="paragraph" w:styleId="Heading8">
    <w:name w:val="heading 8"/>
    <w:basedOn w:val="Normal"/>
    <w:next w:val="Normal"/>
    <w:qFormat/>
    <w:rsid w:val="006565D5"/>
    <w:pPr>
      <w:outlineLvl w:val="7"/>
    </w:pPr>
    <w:rPr>
      <w:b/>
    </w:rPr>
  </w:style>
  <w:style w:type="paragraph" w:styleId="Heading9">
    <w:name w:val="heading 9"/>
    <w:basedOn w:val="Normal"/>
    <w:next w:val="Normal"/>
    <w:uiPriority w:val="9"/>
    <w:qFormat/>
    <w:rsid w:val="006565D5"/>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565D5"/>
    <w:pPr>
      <w:tabs>
        <w:tab w:val="center" w:pos="4320"/>
        <w:tab w:val="right" w:pos="8640"/>
      </w:tabs>
    </w:pPr>
  </w:style>
  <w:style w:type="paragraph" w:customStyle="1" w:styleId="sub-title">
    <w:name w:val="sub-title"/>
    <w:rsid w:val="006565D5"/>
    <w:pPr>
      <w:jc w:val="both"/>
      <w:outlineLvl w:val="0"/>
    </w:pPr>
    <w:rPr>
      <w:b/>
      <w:noProof/>
      <w:snapToGrid w:val="0"/>
      <w:sz w:val="22"/>
      <w:szCs w:val="22"/>
    </w:rPr>
  </w:style>
  <w:style w:type="paragraph" w:customStyle="1" w:styleId="Title1">
    <w:name w:val="Title1"/>
    <w:rsid w:val="006565D5"/>
    <w:pPr>
      <w:jc w:val="center"/>
      <w:outlineLvl w:val="0"/>
    </w:pPr>
    <w:rPr>
      <w:b/>
      <w:caps/>
      <w:snapToGrid w:val="0"/>
      <w:sz w:val="22"/>
      <w:szCs w:val="22"/>
      <w:lang w:val="en-GB"/>
    </w:rPr>
  </w:style>
  <w:style w:type="paragraph" w:customStyle="1" w:styleId="Decision">
    <w:name w:val="Decision"/>
    <w:basedOn w:val="Normal"/>
    <w:rsid w:val="006565D5"/>
    <w:pPr>
      <w:keepLines/>
      <w:jc w:val="right"/>
    </w:pPr>
    <w:rPr>
      <w:b/>
    </w:rPr>
  </w:style>
  <w:style w:type="paragraph" w:customStyle="1" w:styleId="0Heading0">
    <w:name w:val="0 Heading 0"/>
    <w:uiPriority w:val="99"/>
    <w:rsid w:val="006565D5"/>
    <w:rPr>
      <w:snapToGrid w:val="0"/>
      <w:sz w:val="22"/>
      <w:szCs w:val="22"/>
      <w:lang w:val="en-GB"/>
    </w:rPr>
  </w:style>
  <w:style w:type="paragraph" w:styleId="Footer">
    <w:name w:val="footer"/>
    <w:basedOn w:val="Normal"/>
    <w:semiHidden/>
    <w:rsid w:val="006565D5"/>
    <w:pPr>
      <w:tabs>
        <w:tab w:val="center" w:pos="4320"/>
        <w:tab w:val="right" w:pos="8640"/>
      </w:tabs>
    </w:pPr>
  </w:style>
  <w:style w:type="paragraph" w:styleId="BlockText">
    <w:name w:val="Block Text"/>
    <w:basedOn w:val="Normal"/>
    <w:semiHidden/>
    <w:rsid w:val="006565D5"/>
    <w:pPr>
      <w:spacing w:after="120"/>
      <w:ind w:left="1440" w:right="1440"/>
    </w:pPr>
  </w:style>
  <w:style w:type="paragraph" w:styleId="BodyText3">
    <w:name w:val="Body Text 3"/>
    <w:basedOn w:val="Normal"/>
    <w:semiHidden/>
    <w:rsid w:val="006565D5"/>
    <w:pPr>
      <w:spacing w:after="120"/>
    </w:pPr>
    <w:rPr>
      <w:sz w:val="16"/>
      <w:szCs w:val="16"/>
    </w:rPr>
  </w:style>
  <w:style w:type="paragraph" w:styleId="BodyTextIndent3">
    <w:name w:val="Body Text Indent 3"/>
    <w:basedOn w:val="Normal"/>
    <w:semiHidden/>
    <w:rsid w:val="006565D5"/>
    <w:pPr>
      <w:spacing w:after="120"/>
      <w:ind w:left="360"/>
    </w:pPr>
    <w:rPr>
      <w:sz w:val="16"/>
      <w:szCs w:val="16"/>
    </w:rPr>
  </w:style>
  <w:style w:type="paragraph" w:styleId="PlainText">
    <w:name w:val="Plain Text"/>
    <w:basedOn w:val="Normal"/>
    <w:semiHidden/>
    <w:rsid w:val="006565D5"/>
    <w:rPr>
      <w:rFonts w:ascii="Courier New" w:hAnsi="Courier New" w:cs="Courier New"/>
      <w:sz w:val="20"/>
    </w:rPr>
  </w:style>
  <w:style w:type="table" w:styleId="Table3Deffects1">
    <w:name w:val="Table 3D effects 1"/>
    <w:basedOn w:val="TableNormal"/>
    <w:semiHidden/>
    <w:rsid w:val="006565D5"/>
    <w:pPr>
      <w:jc w:val="both"/>
    </w:pPr>
    <w:rPr>
      <w:snapToGrid w:val="0"/>
    </w:rPr>
    <w:tblPr/>
    <w:tcPr>
      <w:shd w:val="solid" w:color="C0C0C0" w:fill="FFFFFF"/>
    </w:tcPr>
  </w:style>
  <w:style w:type="table" w:styleId="Table3Deffects2">
    <w:name w:val="Table 3D effects 2"/>
    <w:basedOn w:val="TableNormal"/>
    <w:semiHidden/>
    <w:rsid w:val="006565D5"/>
    <w:pPr>
      <w:jc w:val="both"/>
    </w:pPr>
    <w:rPr>
      <w:snapToGrid w:val="0"/>
    </w:rPr>
    <w:tblPr/>
    <w:tcPr>
      <w:shd w:val="solid" w:color="C0C0C0" w:fill="FFFFFF"/>
    </w:tcPr>
  </w:style>
  <w:style w:type="table" w:styleId="Table3Deffects3">
    <w:name w:val="Table 3D effects 3"/>
    <w:basedOn w:val="TableNormal"/>
    <w:semiHidden/>
    <w:rsid w:val="006565D5"/>
    <w:pPr>
      <w:jc w:val="both"/>
    </w:pPr>
    <w:rPr>
      <w:snapToGrid w:val="0"/>
    </w:rPr>
    <w:tblPr/>
  </w:style>
  <w:style w:type="table" w:styleId="TableClassic1">
    <w:name w:val="Table Classic 1"/>
    <w:basedOn w:val="TableNormal"/>
    <w:semiHidden/>
    <w:rsid w:val="006565D5"/>
    <w:pPr>
      <w:jc w:val="both"/>
    </w:pPr>
    <w:rPr>
      <w:snapToGrid w:val="0"/>
    </w:rPr>
    <w:tblPr>
      <w:tblBorders>
        <w:top w:val="single" w:sz="12" w:space="0" w:color="000000"/>
        <w:bottom w:val="single" w:sz="12" w:space="0" w:color="000000"/>
      </w:tblBorders>
    </w:tblPr>
  </w:style>
  <w:style w:type="table" w:styleId="TableClassic2">
    <w:name w:val="Table Classic 2"/>
    <w:basedOn w:val="TableNormal"/>
    <w:semiHidden/>
    <w:rsid w:val="006565D5"/>
    <w:pPr>
      <w:jc w:val="both"/>
    </w:pPr>
    <w:rPr>
      <w:snapToGrid w:val="0"/>
    </w:rPr>
    <w:tblPr>
      <w:tblBorders>
        <w:top w:val="single" w:sz="12" w:space="0" w:color="000000"/>
        <w:bottom w:val="single" w:sz="12" w:space="0" w:color="000000"/>
      </w:tblBorders>
    </w:tblPr>
  </w:style>
  <w:style w:type="table" w:styleId="TableClassic3">
    <w:name w:val="Table Classic 3"/>
    <w:basedOn w:val="TableNormal"/>
    <w:semiHidden/>
    <w:rsid w:val="006565D5"/>
    <w:pPr>
      <w:jc w:val="both"/>
    </w:pPr>
    <w:rPr>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6565D5"/>
    <w:pPr>
      <w:jc w:val="both"/>
    </w:pPr>
    <w:rPr>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semiHidden/>
    <w:rsid w:val="006565D5"/>
    <w:pPr>
      <w:jc w:val="both"/>
    </w:pPr>
    <w:rPr>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6565D5"/>
    <w:pPr>
      <w:jc w:val="both"/>
    </w:pPr>
    <w:rPr>
      <w:snapToGrid w:val="0"/>
    </w:rPr>
    <w:tblPr>
      <w:tblBorders>
        <w:bottom w:val="single" w:sz="12" w:space="0" w:color="000000"/>
      </w:tblBorders>
    </w:tblPr>
    <w:tcPr>
      <w:shd w:val="pct20" w:color="FFFF00" w:fill="FFFFFF"/>
    </w:tcPr>
  </w:style>
  <w:style w:type="table" w:styleId="TableColorful3">
    <w:name w:val="Table Colorful 3"/>
    <w:basedOn w:val="TableNormal"/>
    <w:semiHidden/>
    <w:rsid w:val="006565D5"/>
    <w:pPr>
      <w:jc w:val="both"/>
    </w:pPr>
    <w:rPr>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6565D5"/>
    <w:pPr>
      <w:jc w:val="both"/>
    </w:pPr>
    <w:rPr>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6565D5"/>
    <w:pPr>
      <w:jc w:val="both"/>
    </w:pPr>
    <w:rPr>
      <w:b/>
      <w:bCs/>
      <w:snapToGrid w:val="0"/>
    </w:rPr>
    <w:tblPr/>
  </w:style>
  <w:style w:type="table" w:styleId="TableColumns3">
    <w:name w:val="Table Columns 3"/>
    <w:basedOn w:val="TableNormal"/>
    <w:semiHidden/>
    <w:rsid w:val="006565D5"/>
    <w:pPr>
      <w:jc w:val="both"/>
    </w:pPr>
    <w:rPr>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6565D5"/>
    <w:pPr>
      <w:jc w:val="both"/>
    </w:pPr>
    <w:rPr>
      <w:snapToGrid w:val="0"/>
    </w:rPr>
    <w:tblPr/>
  </w:style>
  <w:style w:type="table" w:styleId="TableColumns5">
    <w:name w:val="Table Columns 5"/>
    <w:basedOn w:val="TableNormal"/>
    <w:semiHidden/>
    <w:rsid w:val="006565D5"/>
    <w:pPr>
      <w:jc w:val="both"/>
    </w:pPr>
    <w:rPr>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6565D5"/>
    <w:pPr>
      <w:jc w:val="both"/>
    </w:pPr>
    <w:rPr>
      <w:snapToGrid w:val="0"/>
    </w:rPr>
    <w:tblPr>
      <w:tblBorders>
        <w:insideH w:val="single" w:sz="18" w:space="0" w:color="FFFFFF"/>
        <w:insideV w:val="single" w:sz="18" w:space="0" w:color="FFFFFF"/>
      </w:tblBorders>
    </w:tblPr>
  </w:style>
  <w:style w:type="table" w:styleId="TableElegant">
    <w:name w:val="Table Elegant"/>
    <w:basedOn w:val="TableNormal"/>
    <w:semiHidden/>
    <w:rsid w:val="006565D5"/>
    <w:pPr>
      <w:jc w:val="both"/>
    </w:pPr>
    <w:rPr>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semiHidden/>
    <w:rsid w:val="006565D5"/>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6565D5"/>
    <w:pPr>
      <w:jc w:val="both"/>
    </w:pPr>
    <w:rPr>
      <w:snapToGrid w:val="0"/>
    </w:rPr>
    <w:tblPr>
      <w:tblBorders>
        <w:insideH w:val="single" w:sz="6" w:space="0" w:color="000000"/>
        <w:insideV w:val="single" w:sz="6" w:space="0" w:color="000000"/>
      </w:tblBorders>
    </w:tblPr>
  </w:style>
  <w:style w:type="table" w:styleId="TableGrid3">
    <w:name w:val="Table Grid 3"/>
    <w:basedOn w:val="TableNormal"/>
    <w:semiHidden/>
    <w:rsid w:val="006565D5"/>
    <w:pPr>
      <w:jc w:val="both"/>
    </w:pPr>
    <w:rPr>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6565D5"/>
    <w:pPr>
      <w:jc w:val="both"/>
    </w:pPr>
    <w:rPr>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6565D5"/>
    <w:pPr>
      <w:jc w:val="both"/>
    </w:pPr>
    <w:rPr>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6565D5"/>
    <w:pPr>
      <w:jc w:val="both"/>
    </w:pPr>
    <w:rPr>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6565D5"/>
    <w:pPr>
      <w:jc w:val="both"/>
    </w:pPr>
    <w:rPr>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6565D5"/>
    <w:pPr>
      <w:jc w:val="both"/>
    </w:pPr>
    <w:rPr>
      <w:snapToGrid w:val="0"/>
    </w:rPr>
    <w:tblPr>
      <w:tblBorders>
        <w:bottom w:val="single" w:sz="12" w:space="0" w:color="808080"/>
      </w:tblBorders>
    </w:tblPr>
  </w:style>
  <w:style w:type="table" w:styleId="TableList3">
    <w:name w:val="Table List 3"/>
    <w:basedOn w:val="TableNormal"/>
    <w:semiHidden/>
    <w:rsid w:val="006565D5"/>
    <w:pPr>
      <w:jc w:val="both"/>
    </w:pPr>
    <w:rPr>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6565D5"/>
    <w:pPr>
      <w:jc w:val="both"/>
    </w:pPr>
    <w:rPr>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semiHidden/>
    <w:rsid w:val="006565D5"/>
    <w:pPr>
      <w:jc w:val="both"/>
    </w:pPr>
    <w:rPr>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6565D5"/>
    <w:pPr>
      <w:jc w:val="both"/>
    </w:pPr>
    <w:rPr>
      <w:snapToGrid w:val="0"/>
    </w:rPr>
    <w:tblPr>
      <w:tblBorders>
        <w:top w:val="single" w:sz="12" w:space="0" w:color="008000"/>
        <w:bottom w:val="single" w:sz="12" w:space="0" w:color="008000"/>
      </w:tblBorders>
    </w:tblPr>
  </w:style>
  <w:style w:type="table" w:styleId="TableSimple2">
    <w:name w:val="Table Simple 2"/>
    <w:basedOn w:val="TableNormal"/>
    <w:semiHidden/>
    <w:rsid w:val="006565D5"/>
    <w:pPr>
      <w:jc w:val="both"/>
    </w:pPr>
    <w:rPr>
      <w:snapToGrid w:val="0"/>
    </w:rPr>
    <w:tblPr/>
  </w:style>
  <w:style w:type="table" w:styleId="TableSimple3">
    <w:name w:val="Table Simple 3"/>
    <w:basedOn w:val="TableNormal"/>
    <w:semiHidden/>
    <w:rsid w:val="006565D5"/>
    <w:pPr>
      <w:jc w:val="both"/>
    </w:pPr>
    <w:rPr>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6565D5"/>
    <w:pPr>
      <w:jc w:val="both"/>
    </w:pPr>
    <w:rPr>
      <w:snapToGrid w:val="0"/>
    </w:rPr>
    <w:tblPr/>
  </w:style>
  <w:style w:type="table" w:styleId="TableSubtle2">
    <w:name w:val="Table Subtle 2"/>
    <w:basedOn w:val="TableNormal"/>
    <w:semiHidden/>
    <w:rsid w:val="006565D5"/>
    <w:pPr>
      <w:jc w:val="both"/>
    </w:pPr>
    <w:rPr>
      <w:snapToGrid w:val="0"/>
    </w:rPr>
    <w:tblPr>
      <w:tblBorders>
        <w:left w:val="single" w:sz="6" w:space="0" w:color="000000"/>
        <w:right w:val="single" w:sz="6" w:space="0" w:color="000000"/>
      </w:tblBorders>
    </w:tblPr>
  </w:style>
  <w:style w:type="table" w:styleId="TableTheme">
    <w:name w:val="Table Theme"/>
    <w:basedOn w:val="TableNormal"/>
    <w:semiHidden/>
    <w:rsid w:val="006565D5"/>
    <w:pPr>
      <w:jc w:val="both"/>
    </w:pPr>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6565D5"/>
    <w:pPr>
      <w:jc w:val="both"/>
    </w:pPr>
    <w:rPr>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6565D5"/>
    <w:pPr>
      <w:jc w:val="both"/>
    </w:pPr>
    <w:rPr>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6565D5"/>
    <w:pPr>
      <w:jc w:val="both"/>
    </w:pPr>
    <w:rPr>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locked/>
    <w:rsid w:val="006565D5"/>
    <w:rPr>
      <w:rFonts w:cs="Times New Roman"/>
      <w:sz w:val="22"/>
      <w:szCs w:val="22"/>
      <w:lang w:val="en-GB"/>
    </w:rPr>
  </w:style>
  <w:style w:type="paragraph" w:customStyle="1" w:styleId="Header4">
    <w:name w:val="Header4"/>
    <w:aliases w:val="Para 4"/>
    <w:basedOn w:val="Normal"/>
    <w:next w:val="Normal"/>
    <w:rsid w:val="006565D5"/>
    <w:pPr>
      <w:widowControl w:val="0"/>
      <w:numPr>
        <w:numId w:val="19"/>
      </w:numPr>
      <w:tabs>
        <w:tab w:val="left" w:pos="2880"/>
        <w:tab w:val="left" w:pos="5760"/>
      </w:tabs>
      <w:spacing w:after="240"/>
      <w:ind w:left="2880" w:hanging="720"/>
    </w:pPr>
  </w:style>
  <w:style w:type="character" w:styleId="CommentReference">
    <w:name w:val="annotation reference"/>
    <w:semiHidden/>
    <w:rsid w:val="006565D5"/>
    <w:rPr>
      <w:rFonts w:cs="Times New Roman"/>
      <w:sz w:val="16"/>
      <w:szCs w:val="16"/>
    </w:rPr>
  </w:style>
  <w:style w:type="paragraph" w:styleId="Subtitle">
    <w:name w:val="Subtitle"/>
    <w:basedOn w:val="Normal"/>
    <w:qFormat/>
    <w:rsid w:val="006565D5"/>
    <w:pPr>
      <w:spacing w:after="60"/>
      <w:jc w:val="center"/>
      <w:outlineLvl w:val="1"/>
    </w:pPr>
    <w:rPr>
      <w:rFonts w:ascii="Arial" w:hAnsi="Arial" w:cs="Arial"/>
    </w:rPr>
  </w:style>
  <w:style w:type="paragraph" w:styleId="Title">
    <w:name w:val="Title"/>
    <w:basedOn w:val="Normal"/>
    <w:qFormat/>
    <w:rsid w:val="006565D5"/>
    <w:pPr>
      <w:spacing w:before="240" w:after="60"/>
      <w:jc w:val="center"/>
      <w:outlineLvl w:val="0"/>
    </w:pPr>
    <w:rPr>
      <w:rFonts w:ascii="Arial" w:hAnsi="Arial" w:cs="Arial"/>
      <w:b/>
      <w:bCs/>
      <w:kern w:val="28"/>
    </w:rPr>
  </w:style>
  <w:style w:type="paragraph" w:styleId="Date">
    <w:name w:val="Date"/>
    <w:basedOn w:val="Normal"/>
    <w:next w:val="Normal"/>
    <w:rsid w:val="006565D5"/>
  </w:style>
  <w:style w:type="character" w:styleId="PlaceholderText">
    <w:name w:val="Placeholder Text"/>
    <w:semiHidden/>
    <w:rsid w:val="006565D5"/>
    <w:rPr>
      <w:rFonts w:cs="Times New Roman"/>
      <w:color w:val="808080"/>
    </w:rPr>
  </w:style>
  <w:style w:type="paragraph" w:styleId="BalloonText">
    <w:name w:val="Balloon Text"/>
    <w:basedOn w:val="Normal"/>
    <w:semiHidden/>
    <w:rsid w:val="006565D5"/>
    <w:rPr>
      <w:sz w:val="16"/>
      <w:szCs w:val="16"/>
    </w:rPr>
  </w:style>
  <w:style w:type="character" w:customStyle="1" w:styleId="BalloonTextChar">
    <w:name w:val="Balloon Text Char"/>
    <w:semiHidden/>
    <w:locked/>
    <w:rsid w:val="006565D5"/>
    <w:rPr>
      <w:rFonts w:ascii="Times New Roman" w:hAnsi="Times New Roman" w:cs="Times New Roman"/>
      <w:sz w:val="16"/>
      <w:szCs w:val="16"/>
      <w:lang w:val="en-GB"/>
    </w:rPr>
  </w:style>
  <w:style w:type="paragraph" w:styleId="CommentText">
    <w:name w:val="annotation text"/>
    <w:basedOn w:val="Normal"/>
    <w:semiHidden/>
    <w:rsid w:val="006565D5"/>
    <w:rPr>
      <w:sz w:val="20"/>
      <w:szCs w:val="20"/>
    </w:rPr>
  </w:style>
  <w:style w:type="character" w:customStyle="1" w:styleId="CommentTextChar">
    <w:name w:val="Comment Text Char"/>
    <w:semiHidden/>
    <w:locked/>
    <w:rsid w:val="006565D5"/>
    <w:rPr>
      <w:rFonts w:cs="Times New Roman"/>
      <w:lang w:val="en-GB"/>
    </w:rPr>
  </w:style>
  <w:style w:type="paragraph" w:styleId="CommentSubject">
    <w:name w:val="annotation subject"/>
    <w:basedOn w:val="CommentText"/>
    <w:next w:val="CommentText"/>
    <w:semiHidden/>
    <w:rsid w:val="006565D5"/>
    <w:rPr>
      <w:b/>
      <w:bCs/>
    </w:rPr>
  </w:style>
  <w:style w:type="character" w:customStyle="1" w:styleId="CommentSubjectChar">
    <w:name w:val="Comment Subject Char"/>
    <w:semiHidden/>
    <w:locked/>
    <w:rsid w:val="006565D5"/>
    <w:rPr>
      <w:rFonts w:cs="Times New Roman"/>
      <w:b/>
      <w:bCs/>
      <w:lang w:val="en-GB"/>
    </w:rPr>
  </w:style>
  <w:style w:type="paragraph" w:customStyle="1" w:styleId="StyleHeader4Para4Left0Firstline0">
    <w:name w:val="Style Header4Para 4 + Left:  0&quot; First line:  0&quot;"/>
    <w:basedOn w:val="Header4"/>
    <w:rsid w:val="006565D5"/>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ocked/>
    <w:rsid w:val="006565D5"/>
    <w:rPr>
      <w:rFonts w:cs="Times New Roman"/>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locked/>
    <w:rsid w:val="006565D5"/>
    <w:rPr>
      <w:rFonts w:cs="Times New Roman"/>
      <w:sz w:val="22"/>
      <w:szCs w:val="22"/>
      <w:lang w:val="en-GB"/>
    </w:rPr>
  </w:style>
  <w:style w:type="character" w:customStyle="1" w:styleId="tw4winMark">
    <w:name w:val="tw4winMark"/>
    <w:rsid w:val="006565D5"/>
    <w:rPr>
      <w:rFonts w:ascii="Courier New" w:hAnsi="Courier New"/>
      <w:vanish/>
      <w:color w:val="800080"/>
      <w:sz w:val="24"/>
      <w:vertAlign w:val="subscript"/>
    </w:rPr>
  </w:style>
  <w:style w:type="character" w:customStyle="1" w:styleId="tw4winError">
    <w:name w:val="tw4winError"/>
    <w:rsid w:val="006565D5"/>
    <w:rPr>
      <w:rFonts w:ascii="Courier New" w:hAnsi="Courier New"/>
      <w:color w:val="00FF00"/>
      <w:sz w:val="40"/>
    </w:rPr>
  </w:style>
  <w:style w:type="character" w:customStyle="1" w:styleId="tw4winTerm">
    <w:name w:val="tw4winTerm"/>
    <w:rsid w:val="006565D5"/>
    <w:rPr>
      <w:color w:val="0000FF"/>
    </w:rPr>
  </w:style>
  <w:style w:type="character" w:customStyle="1" w:styleId="tw4winPopup">
    <w:name w:val="tw4winPopup"/>
    <w:rsid w:val="006565D5"/>
    <w:rPr>
      <w:rFonts w:ascii="Courier New" w:hAnsi="Courier New"/>
      <w:noProof/>
      <w:color w:val="008000"/>
    </w:rPr>
  </w:style>
  <w:style w:type="character" w:customStyle="1" w:styleId="tw4winJump">
    <w:name w:val="tw4winJump"/>
    <w:rsid w:val="006565D5"/>
    <w:rPr>
      <w:rFonts w:ascii="Courier New" w:hAnsi="Courier New"/>
      <w:noProof/>
      <w:color w:val="008080"/>
    </w:rPr>
  </w:style>
  <w:style w:type="character" w:customStyle="1" w:styleId="tw4winExternal">
    <w:name w:val="tw4winExternal"/>
    <w:rsid w:val="006565D5"/>
    <w:rPr>
      <w:rFonts w:ascii="Courier New" w:hAnsi="Courier New"/>
      <w:noProof/>
      <w:color w:val="808080"/>
    </w:rPr>
  </w:style>
  <w:style w:type="character" w:customStyle="1" w:styleId="tw4winInternal">
    <w:name w:val="tw4winInternal"/>
    <w:rsid w:val="006565D5"/>
    <w:rPr>
      <w:rFonts w:ascii="Courier New" w:hAnsi="Courier New"/>
      <w:noProof/>
      <w:color w:val="FF0000"/>
    </w:rPr>
  </w:style>
  <w:style w:type="character" w:customStyle="1" w:styleId="DONOTTRANSLATE">
    <w:name w:val="DO_NOT_TRANSLATE"/>
    <w:rsid w:val="006565D5"/>
    <w:rPr>
      <w:rFonts w:ascii="Courier New" w:hAnsi="Courier New"/>
      <w:noProof/>
      <w:color w:val="800000"/>
    </w:rPr>
  </w:style>
  <w:style w:type="numbering" w:styleId="111111">
    <w:name w:val="Outline List 2"/>
    <w:basedOn w:val="NoList"/>
    <w:rsid w:val="006565D5"/>
    <w:pPr>
      <w:numPr>
        <w:numId w:val="16"/>
      </w:numPr>
    </w:pPr>
  </w:style>
  <w:style w:type="numbering" w:customStyle="1" w:styleId="1ai1">
    <w:name w:val="1 / a / i1"/>
    <w:rsid w:val="006565D5"/>
    <w:pPr>
      <w:numPr>
        <w:numId w:val="17"/>
      </w:numPr>
    </w:pPr>
  </w:style>
  <w:style w:type="numbering" w:customStyle="1" w:styleId="ArticleSection1">
    <w:name w:val="Article / Section1"/>
    <w:rsid w:val="006565D5"/>
    <w:pPr>
      <w:numPr>
        <w:numId w:val="18"/>
      </w:numPr>
    </w:pPr>
  </w:style>
  <w:style w:type="paragraph" w:customStyle="1" w:styleId="titleCharChar">
    <w:name w:val="title Char Char"/>
    <w:link w:val="titleCharCharChar"/>
    <w:rsid w:val="004069A1"/>
    <w:pPr>
      <w:jc w:val="center"/>
      <w:outlineLvl w:val="0"/>
    </w:pPr>
    <w:rPr>
      <w:rFonts w:eastAsia="SimSun"/>
      <w:b/>
      <w:caps/>
      <w:sz w:val="24"/>
      <w:szCs w:val="22"/>
      <w:lang w:val="en-GB" w:eastAsia="en-US"/>
    </w:rPr>
  </w:style>
  <w:style w:type="character" w:customStyle="1" w:styleId="titleCharCharChar">
    <w:name w:val="title Char Char Char"/>
    <w:link w:val="titleCharChar"/>
    <w:rsid w:val="004069A1"/>
    <w:rPr>
      <w:rFonts w:eastAsia="SimSun"/>
      <w:b/>
      <w:caps/>
      <w:sz w:val="24"/>
      <w:szCs w:val="22"/>
      <w:lang w:val="en-GB" w:eastAsia="en-US"/>
    </w:rPr>
  </w:style>
  <w:style w:type="paragraph" w:styleId="FootnoteText">
    <w:name w:val="footnote text"/>
    <w:aliases w:val=" Char1, Char1 Char Char,Fußnotentextf"/>
    <w:basedOn w:val="Normal"/>
    <w:link w:val="FootnoteTextChar"/>
    <w:uiPriority w:val="99"/>
    <w:unhideWhenUsed/>
    <w:qFormat/>
    <w:rsid w:val="004069A1"/>
    <w:rPr>
      <w:rFonts w:eastAsia="Times New Roman"/>
      <w:snapToGrid/>
      <w:sz w:val="20"/>
      <w:szCs w:val="20"/>
      <w:lang w:eastAsia="en-US"/>
    </w:rPr>
  </w:style>
  <w:style w:type="character" w:customStyle="1" w:styleId="FootnoteTextChar">
    <w:name w:val="Footnote Text Char"/>
    <w:aliases w:val=" Char1 Char, Char1 Char Char Char,Fußnotentextf Char"/>
    <w:basedOn w:val="DefaultParagraphFont"/>
    <w:link w:val="FootnoteText"/>
    <w:uiPriority w:val="99"/>
    <w:rsid w:val="004069A1"/>
    <w:rPr>
      <w:rFonts w:eastAsia="Times New Roman"/>
      <w:lang w:val="en-GB" w:eastAsia="en-US"/>
    </w:rPr>
  </w:style>
  <w:style w:type="character" w:styleId="FootnoteReference">
    <w:name w:val="footnote reference"/>
    <w:aliases w:val="16 Point,Superscript 6 Point,Footnote text,Footnote Text1,Footnote Text2"/>
    <w:basedOn w:val="DefaultParagraphFont"/>
    <w:uiPriority w:val="99"/>
    <w:unhideWhenUsed/>
    <w:rsid w:val="004069A1"/>
    <w:rPr>
      <w:vertAlign w:val="superscript"/>
    </w:rPr>
  </w:style>
  <w:style w:type="paragraph" w:styleId="ListParagraph">
    <w:name w:val="List Paragraph"/>
    <w:basedOn w:val="Normal"/>
    <w:uiPriority w:val="34"/>
    <w:qFormat/>
    <w:rsid w:val="004069A1"/>
    <w:pPr>
      <w:ind w:left="720"/>
      <w:contextualSpacing/>
    </w:pPr>
    <w:rPr>
      <w:rFonts w:eastAsia="Times New Roman"/>
      <w:snapToGrid/>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600"/>
          <w:divBdr>
            <w:top w:val="none" w:sz="0" w:space="0" w:color="auto"/>
            <w:left w:val="none" w:sz="0" w:space="0" w:color="auto"/>
            <w:bottom w:val="none" w:sz="0" w:space="0" w:color="auto"/>
            <w:right w:val="none" w:sz="0" w:space="0" w:color="auto"/>
          </w:divBdr>
        </w:div>
      </w:divsChild>
    </w:div>
    <w:div w:id="211432162">
      <w:bodyDiv w:val="1"/>
      <w:marLeft w:val="0"/>
      <w:marRight w:val="0"/>
      <w:marTop w:val="0"/>
      <w:marBottom w:val="0"/>
      <w:divBdr>
        <w:top w:val="none" w:sz="0" w:space="0" w:color="auto"/>
        <w:left w:val="none" w:sz="0" w:space="0" w:color="auto"/>
        <w:bottom w:val="none" w:sz="0" w:space="0" w:color="auto"/>
        <w:right w:val="none" w:sz="0" w:space="0" w:color="auto"/>
      </w:divBdr>
    </w:div>
    <w:div w:id="360741907">
      <w:bodyDiv w:val="1"/>
      <w:marLeft w:val="0"/>
      <w:marRight w:val="0"/>
      <w:marTop w:val="0"/>
      <w:marBottom w:val="0"/>
      <w:divBdr>
        <w:top w:val="none" w:sz="0" w:space="0" w:color="auto"/>
        <w:left w:val="none" w:sz="0" w:space="0" w:color="auto"/>
        <w:bottom w:val="none" w:sz="0" w:space="0" w:color="auto"/>
        <w:right w:val="none" w:sz="0" w:space="0" w:color="auto"/>
      </w:divBdr>
    </w:div>
    <w:div w:id="1143960271">
      <w:bodyDiv w:val="1"/>
      <w:marLeft w:val="0"/>
      <w:marRight w:val="0"/>
      <w:marTop w:val="0"/>
      <w:marBottom w:val="0"/>
      <w:divBdr>
        <w:top w:val="none" w:sz="0" w:space="0" w:color="auto"/>
        <w:left w:val="none" w:sz="0" w:space="0" w:color="auto"/>
        <w:bottom w:val="none" w:sz="0" w:space="0" w:color="auto"/>
        <w:right w:val="none" w:sz="0" w:space="0" w:color="auto"/>
      </w:divBdr>
    </w:div>
    <w:div w:id="1619529899">
      <w:bodyDiv w:val="1"/>
      <w:marLeft w:val="0"/>
      <w:marRight w:val="0"/>
      <w:marTop w:val="0"/>
      <w:marBottom w:val="0"/>
      <w:divBdr>
        <w:top w:val="none" w:sz="0" w:space="0" w:color="auto"/>
        <w:left w:val="none" w:sz="0" w:space="0" w:color="auto"/>
        <w:bottom w:val="none" w:sz="0" w:space="0" w:color="auto"/>
        <w:right w:val="none" w:sz="0" w:space="0" w:color="auto"/>
      </w:divBdr>
    </w:div>
    <w:div w:id="1621184208">
      <w:bodyDiv w:val="1"/>
      <w:marLeft w:val="0"/>
      <w:marRight w:val="0"/>
      <w:marTop w:val="0"/>
      <w:marBottom w:val="0"/>
      <w:divBdr>
        <w:top w:val="none" w:sz="0" w:space="0" w:color="auto"/>
        <w:left w:val="none" w:sz="0" w:space="0" w:color="auto"/>
        <w:bottom w:val="none" w:sz="0" w:space="0" w:color="auto"/>
        <w:right w:val="none" w:sz="0" w:space="0" w:color="auto"/>
      </w:divBdr>
    </w:div>
    <w:div w:id="1842815047">
      <w:bodyDiv w:val="1"/>
      <w:marLeft w:val="0"/>
      <w:marRight w:val="0"/>
      <w:marTop w:val="0"/>
      <w:marBottom w:val="0"/>
      <w:divBdr>
        <w:top w:val="none" w:sz="0" w:space="0" w:color="auto"/>
        <w:left w:val="none" w:sz="0" w:space="0" w:color="auto"/>
        <w:bottom w:val="none" w:sz="0" w:space="0" w:color="auto"/>
        <w:right w:val="none" w:sz="0" w:space="0" w:color="auto"/>
      </w:divBdr>
    </w:div>
    <w:div w:id="208471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78th\Templates\Eec7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0B6A61FDA95BD4E813CBCA87C1F1756" ma:contentTypeVersion="1" ma:contentTypeDescription="Create a new document." ma:contentTypeScope="" ma:versionID="6db7841344af13649ceccdbcffda837d">
  <xsd:schema xmlns:xsd="http://www.w3.org/2001/XMLSchema" xmlns:p="http://schemas.microsoft.com/office/2006/metadata/properties" xmlns:ns2="dce579b6-ee48-4930-8ef4-fe326d357435" targetNamespace="http://schemas.microsoft.com/office/2006/metadata/properties" ma:root="true" ma:fieldsID="3d979dfa8a93aa54977f5afb54b84d14"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UNEP/OzL.Pro/ExCom/83/3</Document_x0020_Number>
  </documentManagement>
</p:properties>
</file>

<file path=customXml/itemProps1.xml><?xml version="1.0" encoding="utf-8"?>
<ds:datastoreItem xmlns:ds="http://schemas.openxmlformats.org/officeDocument/2006/customXml" ds:itemID="{20062890-074D-4BB3-8B30-F083A501FEA2}"/>
</file>

<file path=customXml/itemProps2.xml><?xml version="1.0" encoding="utf-8"?>
<ds:datastoreItem xmlns:ds="http://schemas.openxmlformats.org/officeDocument/2006/customXml" ds:itemID="{6503BC85-CE9F-4541-B9E4-AFFBF2F7DF2C}"/>
</file>

<file path=customXml/itemProps3.xml><?xml version="1.0" encoding="utf-8"?>
<ds:datastoreItem xmlns:ds="http://schemas.openxmlformats.org/officeDocument/2006/customXml" ds:itemID="{872520B0-619F-4FEF-96B1-1B2808A86B83}"/>
</file>

<file path=customXml/itemProps4.xml><?xml version="1.0" encoding="utf-8"?>
<ds:datastoreItem xmlns:ds="http://schemas.openxmlformats.org/officeDocument/2006/customXml" ds:itemID="{BE12D108-A3AF-4CEF-820A-2080775882EC}"/>
</file>

<file path=docProps/app.xml><?xml version="1.0" encoding="utf-8"?>
<Properties xmlns="http://schemas.openxmlformats.org/officeDocument/2006/extended-properties" xmlns:vt="http://schemas.openxmlformats.org/officeDocument/2006/docPropsVTypes">
  <Template>Eec78G</Template>
  <TotalTime>44</TotalTime>
  <Pages>2</Pages>
  <Words>192</Words>
  <Characters>1095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收支和资金发放情况财务主任的报告</vt:lpstr>
    </vt:vector>
  </TitlesOfParts>
  <Company>UNMFS</Company>
  <LinksUpToDate>false</LinksUpToDate>
  <CharactersWithSpaces>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收支和资金发放情况财务主任的报告</dc:title>
  <dc:subject>UNEP/OzL.Pro/ExCom/83/3</dc:subject>
  <dc:creator>UNMFS</dc:creator>
  <cp:lastModifiedBy>HBE</cp:lastModifiedBy>
  <cp:revision>18</cp:revision>
  <cp:lastPrinted>2019-04-24T01:37:00Z</cp:lastPrinted>
  <dcterms:created xsi:type="dcterms:W3CDTF">2019-05-08T02:13:00Z</dcterms:created>
  <dcterms:modified xsi:type="dcterms:W3CDTF">2019-05-15T20:31:00Z</dcterms:modified>
  <cp:category>Chinese</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UNEP/OzL.Pro/ExCom/83/3</vt:lpwstr>
  </property>
  <property fmtid="{D5CDD505-2E9C-101B-9397-08002B2CF9AE}" pid="3" name="Revision date">
    <vt:lpwstr>6/5/2019</vt:lpwstr>
  </property>
  <property fmtid="{D5CDD505-2E9C-101B-9397-08002B2CF9AE}" pid="4" name="ContentTypeId">
    <vt:lpwstr>0x010100A0B6A61FDA95BD4E813CBCA87C1F1756</vt:lpwstr>
  </property>
</Properties>
</file>