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35C03" w14:paraId="105ACD5F" w14:textId="77777777">
        <w:trPr>
          <w:trHeight w:val="720"/>
        </w:trPr>
        <w:tc>
          <w:tcPr>
            <w:tcW w:w="6494" w:type="dxa"/>
            <w:gridSpan w:val="2"/>
            <w:tcBorders>
              <w:bottom w:val="single" w:sz="18" w:space="0" w:color="auto"/>
            </w:tcBorders>
          </w:tcPr>
          <w:p w14:paraId="200C299D" w14:textId="77777777" w:rsidR="0087455A" w:rsidRPr="00635C03" w:rsidRDefault="0024162E">
            <w:pPr>
              <w:rPr>
                <w:rFonts w:ascii="Univers" w:hAnsi="Univers"/>
                <w:b/>
                <w:sz w:val="28"/>
                <w:szCs w:val="28"/>
                <w:lang w:val="es-ES"/>
              </w:rPr>
            </w:pPr>
            <w:r w:rsidRPr="00635C03">
              <w:rPr>
                <w:rFonts w:ascii="Univers" w:hAnsi="Univers"/>
                <w:b/>
                <w:sz w:val="28"/>
                <w:szCs w:val="28"/>
                <w:lang w:val="es-ES"/>
              </w:rPr>
              <w:t>NACIONES</w:t>
            </w:r>
          </w:p>
          <w:p w14:paraId="0DA51E64" w14:textId="77777777" w:rsidR="0087455A" w:rsidRPr="00635C03" w:rsidRDefault="0024162E">
            <w:pPr>
              <w:rPr>
                <w:rFonts w:ascii="Univers" w:hAnsi="Univers"/>
                <w:b/>
                <w:sz w:val="28"/>
                <w:szCs w:val="28"/>
                <w:lang w:val="es-ES"/>
              </w:rPr>
            </w:pPr>
            <w:r w:rsidRPr="00635C03">
              <w:rPr>
                <w:rFonts w:ascii="Univers" w:hAnsi="Univers"/>
                <w:b/>
                <w:sz w:val="28"/>
                <w:szCs w:val="28"/>
                <w:lang w:val="es-ES"/>
              </w:rPr>
              <w:t>UNIDAS</w:t>
            </w:r>
          </w:p>
        </w:tc>
        <w:tc>
          <w:tcPr>
            <w:tcW w:w="4590" w:type="dxa"/>
            <w:tcBorders>
              <w:bottom w:val="single" w:sz="18" w:space="0" w:color="auto"/>
            </w:tcBorders>
          </w:tcPr>
          <w:p w14:paraId="128B9834" w14:textId="77777777" w:rsidR="0087455A" w:rsidRPr="00635C03" w:rsidRDefault="0024162E">
            <w:pPr>
              <w:jc w:val="right"/>
              <w:rPr>
                <w:rFonts w:asciiTheme="minorBidi" w:hAnsiTheme="minorBidi" w:cstheme="minorBidi"/>
                <w:sz w:val="52"/>
                <w:szCs w:val="52"/>
                <w:lang w:val="es-ES"/>
              </w:rPr>
            </w:pPr>
            <w:r w:rsidRPr="00635C03">
              <w:rPr>
                <w:rFonts w:asciiTheme="minorBidi" w:hAnsiTheme="minorBidi" w:cstheme="minorBidi"/>
                <w:b/>
                <w:sz w:val="72"/>
                <w:lang w:val="es-ES"/>
              </w:rPr>
              <w:t>EP</w:t>
            </w:r>
          </w:p>
        </w:tc>
      </w:tr>
      <w:tr w:rsidR="0087455A" w:rsidRPr="00635C03" w14:paraId="53BCD1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857E1F" w14:textId="77777777" w:rsidR="0087455A" w:rsidRPr="00635C03" w:rsidRDefault="0024162E">
            <w:pPr>
              <w:spacing w:before="120"/>
              <w:rPr>
                <w:lang w:val="es-ES"/>
              </w:rPr>
            </w:pPr>
            <w:r w:rsidRPr="00635C03">
              <w:rPr>
                <w:noProof/>
                <w:lang w:val="en-CA" w:eastAsia="en-CA"/>
              </w:rPr>
              <w:drawing>
                <wp:anchor distT="0" distB="0" distL="114300" distR="114300" simplePos="0" relativeHeight="251660288" behindDoc="0" locked="0" layoutInCell="1" allowOverlap="1" wp14:anchorId="76053004" wp14:editId="48EBE4D8">
                  <wp:simplePos x="0" y="0"/>
                  <wp:positionH relativeFrom="column">
                    <wp:posOffset>27305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35C03">
              <w:rPr>
                <w:noProof/>
                <w:lang w:val="en-CA" w:eastAsia="en-CA"/>
              </w:rPr>
              <w:drawing>
                <wp:anchor distT="0" distB="0" distL="114300" distR="114300" simplePos="0" relativeHeight="251661312" behindDoc="1" locked="0" layoutInCell="0" allowOverlap="1" wp14:anchorId="40275C9C" wp14:editId="41189EA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A441F1D" w14:textId="77777777" w:rsidR="0087455A" w:rsidRPr="00635C0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26A69B0" w14:textId="77777777" w:rsidR="0087455A" w:rsidRPr="00635C0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5C03">
              <w:rPr>
                <w:rFonts w:ascii="Univers" w:hAnsi="Univers"/>
                <w:b/>
                <w:sz w:val="32"/>
                <w:lang w:val="es-ES"/>
              </w:rPr>
              <w:t>Programa de las</w:t>
            </w:r>
          </w:p>
          <w:p w14:paraId="376549B9" w14:textId="77777777" w:rsidR="0087455A" w:rsidRPr="00635C0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5C03">
              <w:rPr>
                <w:rFonts w:ascii="Univers" w:hAnsi="Univers"/>
                <w:b/>
                <w:sz w:val="32"/>
                <w:lang w:val="es-ES"/>
              </w:rPr>
              <w:t>Naciones Unidas</w:t>
            </w:r>
          </w:p>
          <w:p w14:paraId="43CA0E4E" w14:textId="77777777" w:rsidR="0087455A" w:rsidRPr="00635C0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5C03">
              <w:rPr>
                <w:rFonts w:ascii="Univers" w:hAnsi="Univers"/>
                <w:b/>
                <w:sz w:val="32"/>
                <w:lang w:val="es-ES"/>
              </w:rPr>
              <w:t>para el Medio Ambiente</w:t>
            </w:r>
          </w:p>
          <w:p w14:paraId="3993A6D8" w14:textId="77777777" w:rsidR="0087455A" w:rsidRPr="00635C0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0748482" w14:textId="77777777" w:rsidR="0087455A" w:rsidRPr="00635C03" w:rsidRDefault="0087455A">
            <w:pPr>
              <w:spacing w:before="720"/>
              <w:ind w:left="158"/>
              <w:rPr>
                <w:lang w:val="es-ES"/>
              </w:rPr>
            </w:pPr>
          </w:p>
        </w:tc>
        <w:tc>
          <w:tcPr>
            <w:tcW w:w="4590" w:type="dxa"/>
            <w:tcBorders>
              <w:top w:val="nil"/>
              <w:left w:val="nil"/>
              <w:bottom w:val="single" w:sz="36" w:space="0" w:color="auto"/>
              <w:right w:val="nil"/>
            </w:tcBorders>
          </w:tcPr>
          <w:p w14:paraId="410C597A" w14:textId="77777777" w:rsidR="0087455A" w:rsidRPr="00635C03" w:rsidRDefault="0087455A">
            <w:pPr>
              <w:rPr>
                <w:lang w:val="es-ES"/>
              </w:rPr>
            </w:pPr>
          </w:p>
          <w:p w14:paraId="11D166AE" w14:textId="77777777" w:rsidR="0087455A" w:rsidRPr="00635C03" w:rsidRDefault="0024162E">
            <w:pPr>
              <w:rPr>
                <w:lang w:val="es-ES"/>
              </w:rPr>
            </w:pPr>
            <w:r w:rsidRPr="00635C03">
              <w:rPr>
                <w:lang w:val="es-ES"/>
              </w:rPr>
              <w:t>Distr.</w:t>
            </w:r>
          </w:p>
          <w:p w14:paraId="295CCE05" w14:textId="77777777" w:rsidR="0087455A" w:rsidRPr="00635C03" w:rsidRDefault="0024162E">
            <w:pPr>
              <w:rPr>
                <w:lang w:val="es-ES"/>
              </w:rPr>
            </w:pPr>
            <w:r w:rsidRPr="00635C03">
              <w:rPr>
                <w:lang w:val="es-ES"/>
              </w:rPr>
              <w:t>GENERAL</w:t>
            </w:r>
          </w:p>
          <w:p w14:paraId="6858611E" w14:textId="77777777" w:rsidR="0087455A" w:rsidRPr="00635C03" w:rsidRDefault="0087455A">
            <w:pPr>
              <w:rPr>
                <w:lang w:val="es-ES"/>
              </w:rPr>
            </w:pPr>
          </w:p>
          <w:p w14:paraId="2192AACB" w14:textId="7930C71E" w:rsidR="0087455A" w:rsidRPr="00635C03" w:rsidRDefault="0024162E">
            <w:pPr>
              <w:rPr>
                <w:lang w:val="es-ES"/>
              </w:rPr>
            </w:pPr>
            <w:r w:rsidRPr="00635C03">
              <w:rPr>
                <w:lang w:val="es-ES"/>
              </w:rPr>
              <w:fldChar w:fldCharType="begin"/>
            </w:r>
            <w:r w:rsidRPr="00635C03">
              <w:rPr>
                <w:lang w:val="es-ES"/>
              </w:rPr>
              <w:instrText xml:space="preserve"> DOCPROPERTY "Document number"  \* MERGEFORMAT </w:instrText>
            </w:r>
            <w:r w:rsidRPr="00635C03">
              <w:rPr>
                <w:lang w:val="es-ES"/>
              </w:rPr>
              <w:fldChar w:fldCharType="separate"/>
            </w:r>
            <w:r w:rsidR="00DA1976">
              <w:rPr>
                <w:lang w:val="es-ES"/>
              </w:rPr>
              <w:t>UNEP/OzL.Pro/ExCom/83/31</w:t>
            </w:r>
            <w:r w:rsidRPr="00635C03">
              <w:rPr>
                <w:lang w:val="es-ES"/>
              </w:rPr>
              <w:fldChar w:fldCharType="end"/>
            </w:r>
          </w:p>
          <w:p w14:paraId="12AF00FF" w14:textId="77777777" w:rsidR="0087455A" w:rsidRPr="00635C03" w:rsidRDefault="001C2D22" w:rsidP="001C2D22">
            <w:pPr>
              <w:rPr>
                <w:caps/>
                <w:lang w:val="es-ES"/>
              </w:rPr>
            </w:pPr>
            <w:r w:rsidRPr="00635C03">
              <w:rPr>
                <w:caps/>
                <w:lang w:val="es-ES"/>
              </w:rPr>
              <w:t>2</w:t>
            </w:r>
            <w:r w:rsidR="00114CAA" w:rsidRPr="00635C03">
              <w:rPr>
                <w:caps/>
                <w:lang w:val="es-ES"/>
              </w:rPr>
              <w:t xml:space="preserve"> </w:t>
            </w:r>
            <w:r w:rsidR="00114CAA" w:rsidRPr="00635C03">
              <w:rPr>
                <w:lang w:val="es-ES"/>
              </w:rPr>
              <w:t xml:space="preserve">de </w:t>
            </w:r>
            <w:r w:rsidRPr="00635C03">
              <w:rPr>
                <w:lang w:val="es-ES"/>
              </w:rPr>
              <w:t>mayo</w:t>
            </w:r>
            <w:r w:rsidR="00114CAA" w:rsidRPr="00635C03">
              <w:rPr>
                <w:lang w:val="es-ES"/>
              </w:rPr>
              <w:t xml:space="preserve"> de </w:t>
            </w:r>
            <w:r w:rsidRPr="00635C03">
              <w:rPr>
                <w:caps/>
                <w:lang w:val="es-ES"/>
              </w:rPr>
              <w:t>2019</w:t>
            </w:r>
          </w:p>
          <w:p w14:paraId="5EC5E28B" w14:textId="77777777" w:rsidR="00114CAA" w:rsidRPr="00635C03" w:rsidRDefault="00114CAA">
            <w:pPr>
              <w:rPr>
                <w:caps/>
                <w:lang w:val="es-ES"/>
              </w:rPr>
            </w:pPr>
          </w:p>
          <w:p w14:paraId="6890D944" w14:textId="77777777" w:rsidR="0087455A" w:rsidRPr="00635C03" w:rsidRDefault="0024162E">
            <w:pPr>
              <w:rPr>
                <w:lang w:val="es-ES"/>
              </w:rPr>
            </w:pPr>
            <w:r w:rsidRPr="00635C03">
              <w:rPr>
                <w:lang w:val="es-ES"/>
              </w:rPr>
              <w:t xml:space="preserve">ESPAÑOL </w:t>
            </w:r>
          </w:p>
          <w:p w14:paraId="17EBFFB0" w14:textId="77777777" w:rsidR="0087455A" w:rsidRPr="00635C03" w:rsidRDefault="0024162E">
            <w:pPr>
              <w:rPr>
                <w:lang w:val="es-ES"/>
              </w:rPr>
            </w:pPr>
            <w:r w:rsidRPr="00635C03">
              <w:rPr>
                <w:lang w:val="es-ES"/>
              </w:rPr>
              <w:t>ORIGINAL: INGLÉS</w:t>
            </w:r>
          </w:p>
        </w:tc>
      </w:tr>
    </w:tbl>
    <w:p w14:paraId="5EE0984D" w14:textId="77777777" w:rsidR="0087455A" w:rsidRPr="00635C03" w:rsidRDefault="0024162E">
      <w:pPr>
        <w:jc w:val="left"/>
        <w:rPr>
          <w:lang w:val="es-ES"/>
        </w:rPr>
      </w:pPr>
      <w:r w:rsidRPr="00635C03">
        <w:rPr>
          <w:lang w:val="es-ES"/>
        </w:rPr>
        <w:t>COMITÉ EJECUTIVO DEL FONDO MULTILATERAL</w:t>
      </w:r>
      <w:r w:rsidRPr="00635C03">
        <w:rPr>
          <w:lang w:val="es-ES"/>
        </w:rPr>
        <w:br/>
        <w:t xml:space="preserve">  PARA LA APLICACIÓN DEL</w:t>
      </w:r>
      <w:r w:rsidRPr="00635C03">
        <w:rPr>
          <w:lang w:val="es-ES"/>
        </w:rPr>
        <w:br/>
        <w:t xml:space="preserve">  PROTOCOLO DE MONTREAL</w:t>
      </w:r>
    </w:p>
    <w:p w14:paraId="693FA57A" w14:textId="77777777" w:rsidR="00106F6E" w:rsidRPr="00635C03" w:rsidRDefault="00106F6E" w:rsidP="001C2D22">
      <w:pPr>
        <w:jc w:val="left"/>
        <w:rPr>
          <w:lang w:val="es-ES"/>
        </w:rPr>
      </w:pPr>
      <w:r w:rsidRPr="00635C03">
        <w:rPr>
          <w:lang w:val="es-ES"/>
        </w:rPr>
        <w:t xml:space="preserve">Octogésima </w:t>
      </w:r>
      <w:r w:rsidR="001C2D22" w:rsidRPr="00635C03">
        <w:rPr>
          <w:lang w:val="es-ES"/>
        </w:rPr>
        <w:t>tercera</w:t>
      </w:r>
      <w:r w:rsidRPr="00635C03">
        <w:rPr>
          <w:lang w:val="es-ES"/>
        </w:rPr>
        <w:t xml:space="preserve"> Reunión</w:t>
      </w:r>
      <w:r w:rsidRPr="00635C03">
        <w:rPr>
          <w:lang w:val="es-ES"/>
        </w:rPr>
        <w:br/>
        <w:t xml:space="preserve">Montreal, </w:t>
      </w:r>
      <w:r w:rsidR="001C2D22" w:rsidRPr="00635C03">
        <w:rPr>
          <w:lang w:val="es-ES"/>
        </w:rPr>
        <w:t>27</w:t>
      </w:r>
      <w:r w:rsidRPr="00635C03">
        <w:rPr>
          <w:lang w:val="es-ES"/>
        </w:rPr>
        <w:t xml:space="preserve"> – </w:t>
      </w:r>
      <w:r w:rsidR="001C2D22" w:rsidRPr="00635C03">
        <w:rPr>
          <w:lang w:val="es-ES"/>
        </w:rPr>
        <w:t>31</w:t>
      </w:r>
      <w:r w:rsidRPr="00635C03">
        <w:rPr>
          <w:lang w:val="es-ES"/>
        </w:rPr>
        <w:t xml:space="preserve"> de </w:t>
      </w:r>
      <w:r w:rsidR="001C2D22" w:rsidRPr="00635C03">
        <w:rPr>
          <w:lang w:val="es-ES"/>
        </w:rPr>
        <w:t>mayo de 2019</w:t>
      </w:r>
    </w:p>
    <w:p w14:paraId="49BC1B8D" w14:textId="77777777" w:rsidR="00106F6E" w:rsidRPr="00635C03" w:rsidRDefault="00106F6E" w:rsidP="00106F6E">
      <w:pPr>
        <w:jc w:val="left"/>
        <w:rPr>
          <w:lang w:val="es-ES"/>
        </w:rPr>
      </w:pPr>
    </w:p>
    <w:p w14:paraId="5079CF15" w14:textId="77777777" w:rsidR="0087455A" w:rsidRPr="00635C03" w:rsidRDefault="0087455A">
      <w:pPr>
        <w:jc w:val="left"/>
        <w:rPr>
          <w:lang w:val="es-ES"/>
        </w:rPr>
      </w:pPr>
    </w:p>
    <w:p w14:paraId="5DFFBA1C" w14:textId="77777777" w:rsidR="0087455A" w:rsidRPr="00635C03" w:rsidRDefault="0087455A">
      <w:pPr>
        <w:pStyle w:val="Title1"/>
        <w:rPr>
          <w:lang w:val="es-ES"/>
        </w:rPr>
      </w:pPr>
    </w:p>
    <w:p w14:paraId="1ABA5EB9" w14:textId="2904BDC0" w:rsidR="0085162C" w:rsidRDefault="0085162C" w:rsidP="0085162C">
      <w:pPr>
        <w:jc w:val="center"/>
        <w:rPr>
          <w:b/>
          <w:lang w:val="es-ES"/>
        </w:rPr>
      </w:pPr>
      <w:r w:rsidRPr="00635C03">
        <w:rPr>
          <w:b/>
          <w:lang w:val="es-ES"/>
        </w:rPr>
        <w:t>PROPUESTA DE PROYECTO:  MONTENEGRO</w:t>
      </w:r>
    </w:p>
    <w:p w14:paraId="35F026B9" w14:textId="77777777" w:rsidR="00DA1976" w:rsidRPr="00635C03" w:rsidRDefault="00DA1976" w:rsidP="0085162C">
      <w:pPr>
        <w:jc w:val="center"/>
        <w:rPr>
          <w:b/>
          <w:lang w:val="es-ES"/>
        </w:rPr>
      </w:pPr>
    </w:p>
    <w:p w14:paraId="31B1718E" w14:textId="77777777" w:rsidR="0085162C" w:rsidRPr="00635C03" w:rsidRDefault="0085162C" w:rsidP="0085162C">
      <w:pPr>
        <w:rPr>
          <w:lang w:val="es-ES"/>
        </w:rPr>
      </w:pPr>
    </w:p>
    <w:p w14:paraId="7F5E153F" w14:textId="77777777" w:rsidR="0085162C" w:rsidRPr="00635C03" w:rsidRDefault="0085162C" w:rsidP="0085162C">
      <w:pPr>
        <w:rPr>
          <w:lang w:val="es-ES"/>
        </w:rPr>
      </w:pPr>
    </w:p>
    <w:p w14:paraId="576208B9" w14:textId="77777777" w:rsidR="0085162C" w:rsidRPr="00635C03" w:rsidRDefault="0085162C" w:rsidP="0085162C">
      <w:pPr>
        <w:ind w:firstLine="720"/>
        <w:rPr>
          <w:lang w:val="es-ES"/>
        </w:rPr>
      </w:pPr>
      <w:r w:rsidRPr="00635C03">
        <w:rPr>
          <w:lang w:val="es-ES"/>
        </w:rPr>
        <w:t xml:space="preserve">El presente documento consta de las observaciones y la recomendación de la Secretaría sobre la propuesta de proyecto siguiente: </w:t>
      </w:r>
    </w:p>
    <w:p w14:paraId="66F57E57" w14:textId="77777777" w:rsidR="0085162C" w:rsidRPr="00635C03" w:rsidRDefault="0085162C" w:rsidP="0085162C">
      <w:pPr>
        <w:rPr>
          <w:lang w:val="es-ES"/>
        </w:rPr>
      </w:pPr>
    </w:p>
    <w:p w14:paraId="72FCC757" w14:textId="77777777" w:rsidR="0085162C" w:rsidRPr="00635C03" w:rsidRDefault="0085162C" w:rsidP="0085162C">
      <w:pPr>
        <w:rPr>
          <w:u w:val="single"/>
          <w:lang w:val="es-ES"/>
        </w:rPr>
      </w:pPr>
      <w:r w:rsidRPr="00635C03">
        <w:rPr>
          <w:u w:val="single"/>
          <w:lang w:val="es-ES"/>
        </w:rPr>
        <w:t>Eliminación</w:t>
      </w:r>
    </w:p>
    <w:p w14:paraId="6678387C" w14:textId="77777777" w:rsidR="0085162C" w:rsidRPr="00635C03" w:rsidRDefault="0085162C" w:rsidP="0085162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5162C" w:rsidRPr="00635C03" w14:paraId="02FD98E4" w14:textId="77777777" w:rsidTr="00994FBB">
        <w:tc>
          <w:tcPr>
            <w:tcW w:w="6941" w:type="dxa"/>
          </w:tcPr>
          <w:p w14:paraId="2D1BCBD5" w14:textId="43AB66E7" w:rsidR="0085162C" w:rsidRPr="00635C03" w:rsidRDefault="0085162C" w:rsidP="00994FBB">
            <w:pPr>
              <w:pStyle w:val="ListParagraph"/>
              <w:numPr>
                <w:ilvl w:val="0"/>
                <w:numId w:val="21"/>
              </w:numPr>
              <w:ind w:hanging="830"/>
            </w:pPr>
            <w:r w:rsidRPr="00635C03">
              <w:t>Plan de gestión de la eliminación de los HCFC (etapa</w:t>
            </w:r>
            <w:r w:rsidR="00D374A4">
              <w:t xml:space="preserve"> </w:t>
            </w:r>
            <w:r w:rsidRPr="00635C03">
              <w:t>I, cuarto tramo)</w:t>
            </w:r>
          </w:p>
        </w:tc>
        <w:tc>
          <w:tcPr>
            <w:tcW w:w="2409" w:type="dxa"/>
          </w:tcPr>
          <w:p w14:paraId="1E677B9B" w14:textId="77777777" w:rsidR="0085162C" w:rsidRPr="00635C03" w:rsidRDefault="0085162C" w:rsidP="00994FBB">
            <w:pPr>
              <w:jc w:val="right"/>
              <w:rPr>
                <w:lang w:val="es-ES"/>
              </w:rPr>
            </w:pPr>
            <w:r w:rsidRPr="00635C03">
              <w:rPr>
                <w:lang w:val="es-ES"/>
              </w:rPr>
              <w:t>ONUDI</w:t>
            </w:r>
          </w:p>
        </w:tc>
      </w:tr>
    </w:tbl>
    <w:p w14:paraId="55DF236A" w14:textId="77777777" w:rsidR="0085162C" w:rsidRPr="00635C03" w:rsidRDefault="0085162C" w:rsidP="0085162C">
      <w:pPr>
        <w:rPr>
          <w:lang w:val="es-ES"/>
        </w:rPr>
      </w:pPr>
    </w:p>
    <w:p w14:paraId="6C5E8960" w14:textId="77777777" w:rsidR="0085162C" w:rsidRPr="00635C03" w:rsidRDefault="0085162C" w:rsidP="0085162C">
      <w:pPr>
        <w:rPr>
          <w:lang w:val="es-ES"/>
        </w:rPr>
      </w:pPr>
    </w:p>
    <w:p w14:paraId="01C91FFD" w14:textId="77777777" w:rsidR="0085162C" w:rsidRPr="00635C03" w:rsidRDefault="0085162C" w:rsidP="0085162C">
      <w:pPr>
        <w:rPr>
          <w:lang w:val="es-ES"/>
        </w:rPr>
      </w:pPr>
    </w:p>
    <w:p w14:paraId="1BDCE6FB" w14:textId="77777777" w:rsidR="0085162C" w:rsidRPr="00635C03" w:rsidRDefault="0085162C" w:rsidP="0085162C">
      <w:pPr>
        <w:rPr>
          <w:lang w:val="es-ES"/>
        </w:rPr>
      </w:pPr>
      <w:r w:rsidRPr="00635C03">
        <w:rPr>
          <w:lang w:val="es-ES"/>
        </w:rPr>
        <w:br w:type="page"/>
      </w:r>
    </w:p>
    <w:p w14:paraId="0495FC43" w14:textId="02953B1D" w:rsidR="0085162C" w:rsidRDefault="0085162C" w:rsidP="00615DA3">
      <w:pPr>
        <w:jc w:val="center"/>
        <w:rPr>
          <w:b/>
          <w:lang w:val="es-ES"/>
        </w:rPr>
      </w:pPr>
      <w:r w:rsidRPr="00635C03">
        <w:rPr>
          <w:b/>
          <w:lang w:val="es-ES"/>
        </w:rPr>
        <w:lastRenderedPageBreak/>
        <w:t>HOJA DE EVALUACIÓN DE PROYECTO – PROYECTOS PLURIANUALES</w:t>
      </w:r>
    </w:p>
    <w:p w14:paraId="08FB4EFD" w14:textId="26FAD600" w:rsidR="0085162C" w:rsidRDefault="0085162C" w:rsidP="00615DA3">
      <w:pPr>
        <w:jc w:val="center"/>
        <w:rPr>
          <w:b/>
          <w:sz w:val="24"/>
          <w:lang w:val="es-ES"/>
        </w:rPr>
      </w:pPr>
      <w:r w:rsidRPr="00635C03">
        <w:rPr>
          <w:b/>
          <w:sz w:val="24"/>
          <w:lang w:val="es-ES"/>
        </w:rPr>
        <w:t>Montenegro</w:t>
      </w:r>
    </w:p>
    <w:p w14:paraId="7FF083C1" w14:textId="77777777" w:rsidR="00615DA3" w:rsidRPr="00635C03" w:rsidRDefault="00615DA3" w:rsidP="00615DA3">
      <w:pPr>
        <w:jc w:val="center"/>
        <w:rPr>
          <w:b/>
          <w:sz w:val="24"/>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25"/>
        <w:gridCol w:w="2336"/>
        <w:gridCol w:w="1583"/>
        <w:gridCol w:w="1856"/>
      </w:tblGrid>
      <w:tr w:rsidR="0085162C" w:rsidRPr="00DA1976" w14:paraId="78D2D009" w14:textId="77777777" w:rsidTr="0061271F">
        <w:trPr>
          <w:trHeight w:val="240"/>
          <w:jc w:val="center"/>
        </w:trPr>
        <w:tc>
          <w:tcPr>
            <w:tcW w:w="4315" w:type="dxa"/>
            <w:tcBorders>
              <w:top w:val="single" w:sz="4" w:space="0" w:color="666699"/>
              <w:left w:val="single" w:sz="4" w:space="0" w:color="666699"/>
              <w:bottom w:val="single" w:sz="4" w:space="0" w:color="666699"/>
              <w:right w:val="single" w:sz="4" w:space="0" w:color="666699"/>
            </w:tcBorders>
            <w:hideMark/>
          </w:tcPr>
          <w:p w14:paraId="2C11FFAD" w14:textId="77777777" w:rsidR="0085162C" w:rsidRPr="00DA1976" w:rsidRDefault="0085162C" w:rsidP="00994FBB">
            <w:pPr>
              <w:spacing w:after="80"/>
              <w:jc w:val="left"/>
              <w:rPr>
                <w:b/>
                <w:sz w:val="20"/>
                <w:szCs w:val="20"/>
                <w:lang w:val="es-ES"/>
              </w:rPr>
            </w:pPr>
            <w:r w:rsidRPr="00DA1976">
              <w:rPr>
                <w:b/>
                <w:sz w:val="20"/>
                <w:szCs w:val="20"/>
                <w:lang w:val="es-ES"/>
              </w:rPr>
              <w:t xml:space="preserve"> I) TÍTULO DEL PROYECTO</w:t>
            </w:r>
          </w:p>
        </w:tc>
        <w:tc>
          <w:tcPr>
            <w:tcW w:w="2362" w:type="dxa"/>
            <w:tcBorders>
              <w:top w:val="single" w:sz="4" w:space="0" w:color="666699"/>
              <w:left w:val="single" w:sz="4" w:space="0" w:color="666699"/>
              <w:bottom w:val="single" w:sz="4" w:space="0" w:color="666699"/>
              <w:right w:val="single" w:sz="4" w:space="0" w:color="666699"/>
            </w:tcBorders>
            <w:hideMark/>
          </w:tcPr>
          <w:p w14:paraId="498A596D" w14:textId="77777777" w:rsidR="0085162C" w:rsidRPr="00DA1976" w:rsidRDefault="0085162C" w:rsidP="00994FBB">
            <w:pPr>
              <w:spacing w:after="80"/>
              <w:jc w:val="center"/>
              <w:rPr>
                <w:b/>
                <w:sz w:val="20"/>
                <w:szCs w:val="20"/>
                <w:lang w:val="es-ES"/>
              </w:rPr>
            </w:pPr>
            <w:r w:rsidRPr="00DA1976">
              <w:rPr>
                <w:b/>
                <w:sz w:val="20"/>
                <w:szCs w:val="20"/>
                <w:lang w:val="es-ES"/>
              </w:rPr>
              <w:t>ORGANISMO</w:t>
            </w:r>
          </w:p>
        </w:tc>
        <w:tc>
          <w:tcPr>
            <w:tcW w:w="1447" w:type="dxa"/>
            <w:tcBorders>
              <w:top w:val="single" w:sz="4" w:space="0" w:color="666699"/>
              <w:left w:val="single" w:sz="4" w:space="0" w:color="666699"/>
              <w:bottom w:val="single" w:sz="4" w:space="0" w:color="666699"/>
              <w:right w:val="single" w:sz="4" w:space="0" w:color="666699"/>
            </w:tcBorders>
            <w:hideMark/>
          </w:tcPr>
          <w:p w14:paraId="5B9592AC" w14:textId="77777777" w:rsidR="0085162C" w:rsidRPr="00DA1976" w:rsidRDefault="0085162C" w:rsidP="00994FBB">
            <w:pPr>
              <w:spacing w:after="80"/>
              <w:jc w:val="center"/>
              <w:rPr>
                <w:b/>
                <w:sz w:val="20"/>
                <w:szCs w:val="20"/>
                <w:lang w:val="es-ES"/>
              </w:rPr>
            </w:pPr>
            <w:r w:rsidRPr="00DA1976">
              <w:rPr>
                <w:b/>
                <w:sz w:val="20"/>
                <w:szCs w:val="20"/>
                <w:lang w:val="es-ES"/>
              </w:rPr>
              <w:t>REUNIÓN DE APROBACIÓN</w:t>
            </w:r>
          </w:p>
        </w:tc>
        <w:tc>
          <w:tcPr>
            <w:tcW w:w="1876" w:type="dxa"/>
            <w:tcBorders>
              <w:top w:val="single" w:sz="4" w:space="0" w:color="666699"/>
              <w:left w:val="single" w:sz="4" w:space="0" w:color="666699"/>
              <w:bottom w:val="single" w:sz="4" w:space="0" w:color="666699"/>
              <w:right w:val="single" w:sz="4" w:space="0" w:color="666699"/>
            </w:tcBorders>
            <w:hideMark/>
          </w:tcPr>
          <w:p w14:paraId="1428B5CA" w14:textId="77777777" w:rsidR="0085162C" w:rsidRPr="00DA1976" w:rsidRDefault="0085162C" w:rsidP="00994FBB">
            <w:pPr>
              <w:spacing w:after="80"/>
              <w:jc w:val="center"/>
              <w:rPr>
                <w:b/>
                <w:sz w:val="20"/>
                <w:szCs w:val="20"/>
                <w:lang w:val="es-ES"/>
              </w:rPr>
            </w:pPr>
            <w:r w:rsidRPr="00DA1976">
              <w:rPr>
                <w:b/>
                <w:sz w:val="20"/>
                <w:szCs w:val="20"/>
                <w:lang w:val="es-ES"/>
              </w:rPr>
              <w:t>MEDIDA DE CONTROL</w:t>
            </w:r>
          </w:p>
        </w:tc>
      </w:tr>
      <w:tr w:rsidR="0085162C" w:rsidRPr="00DA1976" w14:paraId="654D9263" w14:textId="77777777" w:rsidTr="0061271F">
        <w:trPr>
          <w:trHeight w:val="240"/>
          <w:jc w:val="center"/>
        </w:trPr>
        <w:tc>
          <w:tcPr>
            <w:tcW w:w="4315" w:type="dxa"/>
            <w:tcBorders>
              <w:top w:val="single" w:sz="4" w:space="0" w:color="666699"/>
              <w:left w:val="single" w:sz="4" w:space="0" w:color="666699"/>
              <w:bottom w:val="single" w:sz="4" w:space="0" w:color="666699"/>
              <w:right w:val="single" w:sz="4" w:space="0" w:color="666699"/>
            </w:tcBorders>
            <w:hideMark/>
          </w:tcPr>
          <w:p w14:paraId="4A83D850" w14:textId="77777777" w:rsidR="0085162C" w:rsidRPr="00DA1976" w:rsidRDefault="0085162C" w:rsidP="00994FBB">
            <w:pPr>
              <w:spacing w:after="80"/>
              <w:jc w:val="center"/>
              <w:rPr>
                <w:sz w:val="20"/>
                <w:szCs w:val="20"/>
                <w:lang w:val="es-ES"/>
              </w:rPr>
            </w:pPr>
            <w:r w:rsidRPr="00DA1976">
              <w:rPr>
                <w:sz w:val="20"/>
                <w:szCs w:val="20"/>
                <w:lang w:val="es-ES"/>
              </w:rPr>
              <w:t>Plan de gestión de la eliminación de los HCFC (etapa I)</w:t>
            </w:r>
          </w:p>
        </w:tc>
        <w:tc>
          <w:tcPr>
            <w:tcW w:w="2362" w:type="dxa"/>
            <w:tcBorders>
              <w:top w:val="single" w:sz="4" w:space="0" w:color="666699"/>
              <w:left w:val="single" w:sz="4" w:space="0" w:color="666699"/>
              <w:bottom w:val="single" w:sz="4" w:space="0" w:color="666699"/>
              <w:right w:val="single" w:sz="4" w:space="0" w:color="666699"/>
            </w:tcBorders>
            <w:hideMark/>
          </w:tcPr>
          <w:p w14:paraId="3F0E5665" w14:textId="77777777" w:rsidR="0085162C" w:rsidRPr="00DA1976" w:rsidRDefault="0085162C" w:rsidP="00994FBB">
            <w:pPr>
              <w:spacing w:after="80"/>
              <w:jc w:val="center"/>
              <w:rPr>
                <w:sz w:val="20"/>
                <w:szCs w:val="20"/>
                <w:lang w:val="es-ES"/>
              </w:rPr>
            </w:pPr>
            <w:r w:rsidRPr="00DA1976">
              <w:rPr>
                <w:sz w:val="20"/>
                <w:szCs w:val="20"/>
                <w:lang w:val="es-ES"/>
              </w:rPr>
              <w:t>ONUDI (principal)</w:t>
            </w:r>
          </w:p>
        </w:tc>
        <w:tc>
          <w:tcPr>
            <w:tcW w:w="1447" w:type="dxa"/>
            <w:tcBorders>
              <w:top w:val="single" w:sz="4" w:space="0" w:color="666699"/>
              <w:left w:val="single" w:sz="4" w:space="0" w:color="666699"/>
              <w:bottom w:val="single" w:sz="4" w:space="0" w:color="666699"/>
              <w:right w:val="single" w:sz="4" w:space="0" w:color="666699"/>
            </w:tcBorders>
            <w:hideMark/>
          </w:tcPr>
          <w:p w14:paraId="241538A9" w14:textId="77777777" w:rsidR="0085162C" w:rsidRPr="00DA1976" w:rsidRDefault="0085162C" w:rsidP="00994FBB">
            <w:pPr>
              <w:spacing w:after="80"/>
              <w:jc w:val="center"/>
              <w:rPr>
                <w:sz w:val="20"/>
                <w:szCs w:val="20"/>
                <w:lang w:val="es-ES"/>
              </w:rPr>
            </w:pPr>
            <w:r w:rsidRPr="00DA1976">
              <w:rPr>
                <w:sz w:val="20"/>
                <w:szCs w:val="20"/>
                <w:lang w:val="es-ES"/>
              </w:rPr>
              <w:t xml:space="preserve">63ª </w:t>
            </w:r>
          </w:p>
        </w:tc>
        <w:tc>
          <w:tcPr>
            <w:tcW w:w="1876" w:type="dxa"/>
            <w:tcBorders>
              <w:top w:val="single" w:sz="4" w:space="0" w:color="666699"/>
              <w:left w:val="single" w:sz="4" w:space="0" w:color="666699"/>
              <w:bottom w:val="single" w:sz="4" w:space="0" w:color="666699"/>
              <w:right w:val="single" w:sz="4" w:space="0" w:color="666699"/>
            </w:tcBorders>
            <w:hideMark/>
          </w:tcPr>
          <w:p w14:paraId="5D2B684F" w14:textId="77777777" w:rsidR="0085162C" w:rsidRPr="00DA1976" w:rsidRDefault="0085162C" w:rsidP="00994FBB">
            <w:pPr>
              <w:spacing w:after="80"/>
              <w:jc w:val="center"/>
              <w:rPr>
                <w:sz w:val="20"/>
                <w:szCs w:val="20"/>
                <w:lang w:val="es-ES"/>
              </w:rPr>
            </w:pPr>
            <w:r w:rsidRPr="00DA1976">
              <w:rPr>
                <w:sz w:val="20"/>
                <w:szCs w:val="20"/>
                <w:lang w:val="es-ES"/>
              </w:rPr>
              <w:t>35% para 2020</w:t>
            </w:r>
          </w:p>
        </w:tc>
      </w:tr>
    </w:tbl>
    <w:p w14:paraId="6BF5CB2F" w14:textId="154E7B1E" w:rsidR="0085162C" w:rsidRPr="00DA1976" w:rsidRDefault="0085162C" w:rsidP="0085162C">
      <w:pPr>
        <w:spacing w:line="60" w:lineRule="exact"/>
        <w:jc w:val="center"/>
        <w:rPr>
          <w:lang w:val="es-ES"/>
        </w:rPr>
      </w:pPr>
    </w:p>
    <w:p w14:paraId="7ED5E39E" w14:textId="4346A0A4" w:rsidR="00615DA3" w:rsidRPr="00DA1976" w:rsidRDefault="00615DA3" w:rsidP="0085162C">
      <w:pPr>
        <w:spacing w:line="60" w:lineRule="exact"/>
        <w:jc w:val="center"/>
        <w:rPr>
          <w:lang w:val="es-ES"/>
        </w:rPr>
      </w:pPr>
    </w:p>
    <w:p w14:paraId="513BE45B" w14:textId="77777777" w:rsidR="00615DA3" w:rsidRPr="00DA1976" w:rsidRDefault="00615DA3" w:rsidP="0085162C">
      <w:pPr>
        <w:spacing w:line="60" w:lineRule="exact"/>
        <w:jc w:val="center"/>
        <w:rPr>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05"/>
        <w:gridCol w:w="1080"/>
        <w:gridCol w:w="1815"/>
      </w:tblGrid>
      <w:tr w:rsidR="0085162C" w:rsidRPr="00DA1976" w14:paraId="70C2E343" w14:textId="77777777" w:rsidTr="00615DA3">
        <w:trPr>
          <w:trHeight w:val="240"/>
          <w:jc w:val="center"/>
        </w:trPr>
        <w:tc>
          <w:tcPr>
            <w:tcW w:w="7105" w:type="dxa"/>
            <w:tcBorders>
              <w:top w:val="single" w:sz="4" w:space="0" w:color="666699"/>
              <w:left w:val="single" w:sz="4" w:space="0" w:color="666699"/>
              <w:bottom w:val="single" w:sz="4" w:space="0" w:color="666699"/>
              <w:right w:val="single" w:sz="4" w:space="0" w:color="666699"/>
            </w:tcBorders>
            <w:hideMark/>
          </w:tcPr>
          <w:p w14:paraId="4F80C781" w14:textId="77777777" w:rsidR="0085162C" w:rsidRPr="00DA1976" w:rsidRDefault="0085162C" w:rsidP="00994FBB">
            <w:pPr>
              <w:spacing w:after="60"/>
              <w:jc w:val="left"/>
              <w:rPr>
                <w:b/>
                <w:sz w:val="20"/>
                <w:szCs w:val="20"/>
                <w:lang w:val="es-ES"/>
              </w:rPr>
            </w:pPr>
            <w:r w:rsidRPr="00DA1976">
              <w:rPr>
                <w:b/>
                <w:sz w:val="20"/>
                <w:szCs w:val="20"/>
                <w:lang w:val="es-ES"/>
              </w:rPr>
              <w:t>II) DATOS MÁS RECIENTES CON ARREGLO AL ARTÍCULO 7 (Anexo C, Grupo I)</w:t>
            </w:r>
          </w:p>
        </w:tc>
        <w:tc>
          <w:tcPr>
            <w:tcW w:w="1080" w:type="dxa"/>
            <w:tcBorders>
              <w:top w:val="single" w:sz="4" w:space="0" w:color="666699"/>
              <w:left w:val="single" w:sz="4" w:space="0" w:color="666699"/>
              <w:bottom w:val="single" w:sz="4" w:space="0" w:color="666699"/>
              <w:right w:val="single" w:sz="4" w:space="0" w:color="666699"/>
            </w:tcBorders>
            <w:hideMark/>
          </w:tcPr>
          <w:p w14:paraId="1A727C67" w14:textId="77777777" w:rsidR="0085162C" w:rsidRPr="00DA1976" w:rsidRDefault="0085162C" w:rsidP="00994FBB">
            <w:pPr>
              <w:spacing w:after="60"/>
              <w:jc w:val="center"/>
              <w:rPr>
                <w:sz w:val="20"/>
                <w:szCs w:val="20"/>
                <w:lang w:val="es-ES"/>
              </w:rPr>
            </w:pPr>
            <w:r w:rsidRPr="00DA1976">
              <w:rPr>
                <w:sz w:val="20"/>
                <w:szCs w:val="20"/>
                <w:lang w:val="es-ES"/>
              </w:rPr>
              <w:t>Año: 2018</w:t>
            </w:r>
          </w:p>
        </w:tc>
        <w:tc>
          <w:tcPr>
            <w:tcW w:w="1815" w:type="dxa"/>
            <w:tcBorders>
              <w:top w:val="single" w:sz="4" w:space="0" w:color="666699"/>
              <w:left w:val="single" w:sz="4" w:space="0" w:color="666699"/>
              <w:bottom w:val="single" w:sz="4" w:space="0" w:color="666699"/>
              <w:right w:val="single" w:sz="4" w:space="0" w:color="666699"/>
            </w:tcBorders>
            <w:hideMark/>
          </w:tcPr>
          <w:p w14:paraId="351B3B68" w14:textId="77777777" w:rsidR="0085162C" w:rsidRPr="00DA1976" w:rsidRDefault="0085162C" w:rsidP="00994FBB">
            <w:pPr>
              <w:spacing w:after="60"/>
              <w:jc w:val="right"/>
              <w:rPr>
                <w:sz w:val="20"/>
                <w:szCs w:val="20"/>
                <w:lang w:val="es-ES"/>
              </w:rPr>
            </w:pPr>
            <w:r w:rsidRPr="00DA1976">
              <w:rPr>
                <w:sz w:val="20"/>
                <w:szCs w:val="20"/>
                <w:lang w:val="es-ES"/>
              </w:rPr>
              <w:t>0,17 (toneladas PAO)</w:t>
            </w:r>
          </w:p>
        </w:tc>
      </w:tr>
    </w:tbl>
    <w:p w14:paraId="7F958369" w14:textId="77777777" w:rsidR="0085162C" w:rsidRPr="00DA1976" w:rsidRDefault="0085162C" w:rsidP="0085162C">
      <w:pPr>
        <w:spacing w:after="60"/>
        <w:jc w:val="center"/>
        <w:rPr>
          <w:sz w:val="20"/>
          <w:szCs w:val="20"/>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8"/>
        <w:gridCol w:w="850"/>
        <w:gridCol w:w="939"/>
        <w:gridCol w:w="983"/>
        <w:gridCol w:w="1161"/>
        <w:gridCol w:w="1438"/>
        <w:gridCol w:w="1083"/>
        <w:gridCol w:w="916"/>
        <w:gridCol w:w="539"/>
        <w:gridCol w:w="983"/>
      </w:tblGrid>
      <w:tr w:rsidR="0085162C" w:rsidRPr="00DA1976" w14:paraId="3D551041" w14:textId="77777777" w:rsidTr="00994FBB">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25DF5FF0" w14:textId="77777777" w:rsidR="0085162C" w:rsidRPr="00DA1976" w:rsidRDefault="0085162C" w:rsidP="00994FBB">
            <w:pPr>
              <w:spacing w:after="60"/>
              <w:jc w:val="left"/>
              <w:rPr>
                <w:b/>
                <w:sz w:val="20"/>
                <w:szCs w:val="20"/>
                <w:lang w:val="es-ES"/>
              </w:rPr>
            </w:pPr>
            <w:r w:rsidRPr="00DA1976">
              <w:rPr>
                <w:b/>
                <w:sz w:val="20"/>
                <w:szCs w:val="20"/>
                <w:lang w:val="es-ES"/>
              </w:rPr>
              <w:t>III) DATOS SECTORIALES DEL PROGRAMA DE PAÍS MÁS RECIENTES (toneladas PAO)</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0570395B" w14:textId="77777777" w:rsidR="0085162C" w:rsidRPr="00DA1976" w:rsidRDefault="0085162C" w:rsidP="00994FBB">
            <w:pPr>
              <w:spacing w:after="60"/>
              <w:jc w:val="right"/>
              <w:rPr>
                <w:b/>
                <w:sz w:val="20"/>
                <w:szCs w:val="20"/>
                <w:lang w:val="es-ES"/>
              </w:rPr>
            </w:pPr>
            <w:r w:rsidRPr="00DA1976">
              <w:rPr>
                <w:b/>
                <w:sz w:val="20"/>
                <w:szCs w:val="20"/>
                <w:lang w:val="es-ES"/>
              </w:rPr>
              <w:t>Año: 2018</w:t>
            </w:r>
          </w:p>
        </w:tc>
      </w:tr>
      <w:tr w:rsidR="0085162C" w:rsidRPr="00DA1976" w14:paraId="2C72F86B" w14:textId="77777777" w:rsidTr="00994FB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035D704C" w14:textId="77777777" w:rsidR="0085162C" w:rsidRPr="00DA1976" w:rsidRDefault="0085162C" w:rsidP="00994FBB">
            <w:pPr>
              <w:spacing w:after="60"/>
              <w:jc w:val="center"/>
              <w:rPr>
                <w:sz w:val="20"/>
                <w:szCs w:val="20"/>
                <w:lang w:val="es-ES"/>
              </w:rPr>
            </w:pPr>
            <w:r w:rsidRPr="00DA1976">
              <w:rPr>
                <w:sz w:val="20"/>
                <w:szCs w:val="20"/>
                <w:lang w:val="es-ES"/>
              </w:rPr>
              <w:t>Sustancia química</w:t>
            </w:r>
          </w:p>
        </w:tc>
        <w:tc>
          <w:tcPr>
            <w:tcW w:w="0" w:type="auto"/>
            <w:tcBorders>
              <w:top w:val="single" w:sz="4" w:space="0" w:color="666699"/>
              <w:left w:val="single" w:sz="4" w:space="0" w:color="666699"/>
              <w:bottom w:val="single" w:sz="4" w:space="0" w:color="666699"/>
              <w:right w:val="single" w:sz="4" w:space="0" w:color="666699"/>
            </w:tcBorders>
            <w:hideMark/>
          </w:tcPr>
          <w:p w14:paraId="32A9CF8E" w14:textId="77777777" w:rsidR="0085162C" w:rsidRPr="00DA1976" w:rsidRDefault="0085162C" w:rsidP="00994FBB">
            <w:pPr>
              <w:spacing w:after="60"/>
              <w:jc w:val="center"/>
              <w:rPr>
                <w:sz w:val="20"/>
                <w:szCs w:val="20"/>
                <w:lang w:val="es-ES"/>
              </w:rPr>
            </w:pPr>
            <w:r w:rsidRPr="00DA1976">
              <w:rPr>
                <w:sz w:val="20"/>
                <w:szCs w:val="20"/>
                <w:lang w:val="es-ES"/>
              </w:rPr>
              <w:t>Aerosol</w:t>
            </w:r>
          </w:p>
        </w:tc>
        <w:tc>
          <w:tcPr>
            <w:tcW w:w="0" w:type="auto"/>
            <w:tcBorders>
              <w:top w:val="single" w:sz="4" w:space="0" w:color="666699"/>
              <w:left w:val="single" w:sz="4" w:space="0" w:color="666699"/>
              <w:bottom w:val="single" w:sz="4" w:space="0" w:color="666699"/>
              <w:right w:val="single" w:sz="4" w:space="0" w:color="666699"/>
            </w:tcBorders>
            <w:hideMark/>
          </w:tcPr>
          <w:p w14:paraId="378C3A0D" w14:textId="77777777" w:rsidR="0085162C" w:rsidRPr="00DA1976" w:rsidRDefault="0085162C" w:rsidP="00994FBB">
            <w:pPr>
              <w:spacing w:after="60"/>
              <w:jc w:val="center"/>
              <w:rPr>
                <w:sz w:val="20"/>
                <w:szCs w:val="20"/>
                <w:lang w:val="es-ES"/>
              </w:rPr>
            </w:pPr>
            <w:r w:rsidRPr="00DA1976">
              <w:rPr>
                <w:sz w:val="20"/>
                <w:szCs w:val="20"/>
                <w:lang w:val="es-ES"/>
              </w:rPr>
              <w:t>Espumas</w:t>
            </w:r>
          </w:p>
        </w:tc>
        <w:tc>
          <w:tcPr>
            <w:tcW w:w="0" w:type="auto"/>
            <w:tcBorders>
              <w:top w:val="single" w:sz="4" w:space="0" w:color="666699"/>
              <w:left w:val="single" w:sz="4" w:space="0" w:color="666699"/>
              <w:bottom w:val="single" w:sz="4" w:space="0" w:color="666699"/>
              <w:right w:val="single" w:sz="4" w:space="0" w:color="666699"/>
            </w:tcBorders>
            <w:hideMark/>
          </w:tcPr>
          <w:p w14:paraId="199BD8CB" w14:textId="77777777" w:rsidR="0085162C" w:rsidRPr="00DA1976" w:rsidRDefault="0085162C" w:rsidP="00994FBB">
            <w:pPr>
              <w:spacing w:after="60"/>
              <w:jc w:val="center"/>
              <w:rPr>
                <w:sz w:val="20"/>
                <w:szCs w:val="20"/>
                <w:lang w:val="es-ES"/>
              </w:rPr>
            </w:pPr>
            <w:r w:rsidRPr="00DA1976">
              <w:rPr>
                <w:sz w:val="20"/>
                <w:szCs w:val="20"/>
                <w:lang w:val="es-ES"/>
              </w:rPr>
              <w:t>Lucha contra incendios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0AD8B5F2" w14:textId="77777777" w:rsidR="0085162C" w:rsidRPr="00DA1976" w:rsidRDefault="0085162C" w:rsidP="00994FBB">
            <w:pPr>
              <w:spacing w:after="60"/>
              <w:jc w:val="center"/>
              <w:rPr>
                <w:sz w:val="20"/>
                <w:szCs w:val="20"/>
                <w:lang w:val="es-ES"/>
              </w:rPr>
            </w:pPr>
            <w:r w:rsidRPr="00DA1976">
              <w:rPr>
                <w:sz w:val="20"/>
                <w:szCs w:val="20"/>
                <w:lang w:val="es-ES"/>
              </w:rPr>
              <w:t>Refrigeración</w:t>
            </w:r>
          </w:p>
        </w:tc>
        <w:tc>
          <w:tcPr>
            <w:tcW w:w="0" w:type="auto"/>
            <w:tcBorders>
              <w:top w:val="single" w:sz="4" w:space="0" w:color="666699"/>
              <w:left w:val="single" w:sz="4" w:space="0" w:color="666699"/>
              <w:bottom w:val="single" w:sz="4" w:space="0" w:color="666699"/>
              <w:right w:val="single" w:sz="4" w:space="0" w:color="666699"/>
            </w:tcBorders>
            <w:hideMark/>
          </w:tcPr>
          <w:p w14:paraId="36C8C25B" w14:textId="77777777" w:rsidR="0085162C" w:rsidRPr="00DA1976" w:rsidRDefault="0085162C" w:rsidP="00994FBB">
            <w:pPr>
              <w:spacing w:after="60"/>
              <w:jc w:val="center"/>
              <w:rPr>
                <w:sz w:val="20"/>
                <w:szCs w:val="20"/>
                <w:lang w:val="es-ES"/>
              </w:rPr>
            </w:pPr>
            <w:r w:rsidRPr="00DA1976">
              <w:rPr>
                <w:sz w:val="20"/>
                <w:szCs w:val="20"/>
                <w:lang w:val="es-ES"/>
              </w:rPr>
              <w:t>Disolvente</w:t>
            </w:r>
          </w:p>
        </w:tc>
        <w:tc>
          <w:tcPr>
            <w:tcW w:w="0" w:type="auto"/>
            <w:tcBorders>
              <w:top w:val="single" w:sz="4" w:space="0" w:color="666699"/>
              <w:left w:val="single" w:sz="4" w:space="0" w:color="666699"/>
              <w:bottom w:val="single" w:sz="4" w:space="0" w:color="666699"/>
              <w:right w:val="single" w:sz="4" w:space="0" w:color="666699"/>
            </w:tcBorders>
            <w:hideMark/>
          </w:tcPr>
          <w:p w14:paraId="4ED4F4CD" w14:textId="77777777" w:rsidR="0085162C" w:rsidRPr="00DA1976" w:rsidRDefault="0085162C" w:rsidP="00994FBB">
            <w:pPr>
              <w:spacing w:after="60"/>
              <w:jc w:val="center"/>
              <w:rPr>
                <w:sz w:val="20"/>
                <w:szCs w:val="20"/>
                <w:lang w:val="es-ES"/>
              </w:rPr>
            </w:pPr>
            <w:r w:rsidRPr="00DA1976">
              <w:rPr>
                <w:sz w:val="20"/>
                <w:szCs w:val="20"/>
                <w:lang w:val="es-ES"/>
              </w:rPr>
              <w:t>Agente de procesos</w:t>
            </w:r>
          </w:p>
        </w:tc>
        <w:tc>
          <w:tcPr>
            <w:tcW w:w="0" w:type="auto"/>
            <w:tcBorders>
              <w:top w:val="single" w:sz="4" w:space="0" w:color="666699"/>
              <w:left w:val="single" w:sz="4" w:space="0" w:color="666699"/>
              <w:bottom w:val="single" w:sz="4" w:space="0" w:color="666699"/>
              <w:right w:val="single" w:sz="4" w:space="0" w:color="666699"/>
            </w:tcBorders>
            <w:hideMark/>
          </w:tcPr>
          <w:p w14:paraId="5AC02AD9" w14:textId="77777777" w:rsidR="0085162C" w:rsidRPr="00DA1976" w:rsidRDefault="0085162C" w:rsidP="00994FBB">
            <w:pPr>
              <w:spacing w:after="60"/>
              <w:jc w:val="center"/>
              <w:rPr>
                <w:sz w:val="20"/>
                <w:szCs w:val="20"/>
                <w:lang w:val="es-ES"/>
              </w:rPr>
            </w:pPr>
            <w:r w:rsidRPr="00DA1976">
              <w:rPr>
                <w:sz w:val="20"/>
                <w:szCs w:val="20"/>
                <w:lang w:val="es-ES"/>
              </w:rPr>
              <w:t>Uso en lab.</w:t>
            </w:r>
          </w:p>
        </w:tc>
        <w:tc>
          <w:tcPr>
            <w:tcW w:w="0" w:type="auto"/>
            <w:tcBorders>
              <w:top w:val="single" w:sz="4" w:space="0" w:color="666699"/>
              <w:left w:val="single" w:sz="4" w:space="0" w:color="666699"/>
              <w:bottom w:val="single" w:sz="4" w:space="0" w:color="666699"/>
              <w:right w:val="single" w:sz="4" w:space="0" w:color="666699"/>
            </w:tcBorders>
            <w:hideMark/>
          </w:tcPr>
          <w:p w14:paraId="1938A086" w14:textId="77777777" w:rsidR="0085162C" w:rsidRPr="00DA1976" w:rsidRDefault="0085162C" w:rsidP="00994FBB">
            <w:pPr>
              <w:spacing w:after="60"/>
              <w:jc w:val="center"/>
              <w:rPr>
                <w:sz w:val="20"/>
                <w:szCs w:val="20"/>
                <w:lang w:val="es-ES"/>
              </w:rPr>
            </w:pPr>
            <w:r w:rsidRPr="00DA1976">
              <w:rPr>
                <w:sz w:val="20"/>
                <w:szCs w:val="20"/>
                <w:lang w:val="es-ES"/>
              </w:rPr>
              <w:t>Consumo total del sector</w:t>
            </w:r>
          </w:p>
        </w:tc>
      </w:tr>
      <w:tr w:rsidR="0085162C" w:rsidRPr="00DA1976" w14:paraId="3818F8BC" w14:textId="77777777" w:rsidTr="00994FBB">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51B0DC23" w14:textId="77777777" w:rsidR="0085162C" w:rsidRPr="00DA1976" w:rsidRDefault="0085162C" w:rsidP="00994FBB">
            <w:pPr>
              <w:spacing w:after="60"/>
              <w:jc w:val="center"/>
              <w:rPr>
                <w:sz w:val="20"/>
                <w:szCs w:val="20"/>
                <w:lang w:val="es-ES"/>
              </w:rPr>
            </w:pPr>
            <w:r w:rsidRPr="00DA1976">
              <w:rPr>
                <w:sz w:val="20"/>
                <w:szCs w:val="20"/>
                <w:lang w:val="es-ES"/>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08FA1E8F" w14:textId="77777777" w:rsidR="0085162C" w:rsidRPr="00DA1976" w:rsidRDefault="0085162C" w:rsidP="00994FBB">
            <w:pPr>
              <w:spacing w:after="60"/>
              <w:jc w:val="center"/>
              <w:rPr>
                <w:sz w:val="20"/>
                <w:szCs w:val="20"/>
                <w:lang w:val="es-ES"/>
              </w:rPr>
            </w:pPr>
            <w:r w:rsidRPr="00DA1976">
              <w:rPr>
                <w:sz w:val="20"/>
                <w:szCs w:val="20"/>
                <w:lang w:val="es-ES"/>
              </w:rPr>
              <w:t>Fabricación</w:t>
            </w:r>
          </w:p>
        </w:tc>
        <w:tc>
          <w:tcPr>
            <w:tcW w:w="0" w:type="auto"/>
            <w:tcBorders>
              <w:top w:val="single" w:sz="4" w:space="0" w:color="666699"/>
              <w:left w:val="single" w:sz="4" w:space="0" w:color="666699"/>
              <w:bottom w:val="single" w:sz="4" w:space="0" w:color="666699"/>
              <w:right w:val="single" w:sz="4" w:space="0" w:color="666699"/>
            </w:tcBorders>
            <w:hideMark/>
          </w:tcPr>
          <w:p w14:paraId="7E730061" w14:textId="77777777" w:rsidR="0085162C" w:rsidRPr="00DA1976" w:rsidRDefault="0085162C" w:rsidP="00994FBB">
            <w:pPr>
              <w:spacing w:after="60"/>
              <w:jc w:val="center"/>
              <w:rPr>
                <w:sz w:val="20"/>
                <w:szCs w:val="20"/>
                <w:lang w:val="es-ES"/>
              </w:rPr>
            </w:pPr>
            <w:r w:rsidRPr="00DA1976">
              <w:rPr>
                <w:sz w:val="20"/>
                <w:szCs w:val="20"/>
                <w:lang w:val="es-ES"/>
              </w:rPr>
              <w:t>Mantenimiento</w:t>
            </w:r>
          </w:p>
        </w:tc>
        <w:tc>
          <w:tcPr>
            <w:tcW w:w="0" w:type="auto"/>
            <w:gridSpan w:val="4"/>
            <w:tcBorders>
              <w:top w:val="single" w:sz="4" w:space="0" w:color="666699"/>
              <w:left w:val="single" w:sz="4" w:space="0" w:color="666699"/>
              <w:bottom w:val="single" w:sz="4" w:space="0" w:color="666699"/>
              <w:right w:val="single" w:sz="4" w:space="0" w:color="666699"/>
            </w:tcBorders>
          </w:tcPr>
          <w:p w14:paraId="1CE27E6E" w14:textId="77777777" w:rsidR="0085162C" w:rsidRPr="00DA1976" w:rsidRDefault="0085162C" w:rsidP="00994FBB">
            <w:pPr>
              <w:spacing w:after="60"/>
              <w:jc w:val="center"/>
              <w:rPr>
                <w:sz w:val="20"/>
                <w:szCs w:val="20"/>
                <w:lang w:val="es-ES"/>
              </w:rPr>
            </w:pPr>
          </w:p>
        </w:tc>
      </w:tr>
      <w:tr w:rsidR="0085162C" w:rsidRPr="00DA1976" w14:paraId="1A0C4DF5" w14:textId="77777777" w:rsidTr="00994FBB">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310B15AC" w14:textId="77777777" w:rsidR="0085162C" w:rsidRPr="00DA1976" w:rsidRDefault="0085162C" w:rsidP="00994FBB">
            <w:pPr>
              <w:spacing w:after="60"/>
              <w:jc w:val="left"/>
              <w:rPr>
                <w:sz w:val="20"/>
                <w:szCs w:val="20"/>
                <w:lang w:val="es-ES"/>
              </w:rPr>
            </w:pPr>
            <w:r w:rsidRPr="00DA1976">
              <w:rPr>
                <w:sz w:val="20"/>
                <w:szCs w:val="20"/>
                <w:lang w:val="es-ES"/>
              </w:rPr>
              <w:t>HCFC-22</w:t>
            </w:r>
          </w:p>
        </w:tc>
        <w:tc>
          <w:tcPr>
            <w:tcW w:w="0" w:type="auto"/>
            <w:tcBorders>
              <w:top w:val="single" w:sz="4" w:space="0" w:color="666699"/>
              <w:left w:val="single" w:sz="4" w:space="0" w:color="666699"/>
              <w:bottom w:val="single" w:sz="4" w:space="0" w:color="666699"/>
              <w:right w:val="single" w:sz="4" w:space="0" w:color="666699"/>
            </w:tcBorders>
          </w:tcPr>
          <w:p w14:paraId="114B2501"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tcPr>
          <w:p w14:paraId="0AD74FB7"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tcPr>
          <w:p w14:paraId="0119C360"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tcPr>
          <w:p w14:paraId="5468ED93"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586F06FB" w14:textId="77777777" w:rsidR="0085162C" w:rsidRPr="00DA1976" w:rsidRDefault="0085162C" w:rsidP="00994FBB">
            <w:pPr>
              <w:spacing w:after="60"/>
              <w:jc w:val="right"/>
              <w:rPr>
                <w:sz w:val="20"/>
                <w:szCs w:val="20"/>
                <w:lang w:val="es-ES"/>
              </w:rPr>
            </w:pPr>
            <w:r w:rsidRPr="00DA1976">
              <w:rPr>
                <w:sz w:val="20"/>
                <w:szCs w:val="20"/>
                <w:lang w:val="es-ES"/>
              </w:rPr>
              <w:t>0,17</w:t>
            </w:r>
          </w:p>
        </w:tc>
        <w:tc>
          <w:tcPr>
            <w:tcW w:w="0" w:type="auto"/>
            <w:tcBorders>
              <w:top w:val="single" w:sz="4" w:space="0" w:color="666699"/>
              <w:left w:val="single" w:sz="4" w:space="0" w:color="666699"/>
              <w:bottom w:val="single" w:sz="4" w:space="0" w:color="666699"/>
              <w:right w:val="single" w:sz="4" w:space="0" w:color="666699"/>
            </w:tcBorders>
          </w:tcPr>
          <w:p w14:paraId="366BA3AD"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tcPr>
          <w:p w14:paraId="5A72EB2E"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tcPr>
          <w:p w14:paraId="05B51A8F"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0FC88112" w14:textId="77777777" w:rsidR="0085162C" w:rsidRPr="00DA1976" w:rsidRDefault="0085162C" w:rsidP="00994FBB">
            <w:pPr>
              <w:spacing w:after="60"/>
              <w:jc w:val="right"/>
              <w:rPr>
                <w:sz w:val="20"/>
                <w:szCs w:val="20"/>
                <w:lang w:val="es-ES"/>
              </w:rPr>
            </w:pPr>
            <w:r w:rsidRPr="00DA1976">
              <w:rPr>
                <w:sz w:val="20"/>
                <w:szCs w:val="20"/>
                <w:lang w:val="es-ES"/>
              </w:rPr>
              <w:t>0,17</w:t>
            </w:r>
          </w:p>
        </w:tc>
      </w:tr>
    </w:tbl>
    <w:p w14:paraId="65176F3E" w14:textId="77777777" w:rsidR="0085162C" w:rsidRPr="00DA1976" w:rsidRDefault="0085162C" w:rsidP="0085162C">
      <w:pPr>
        <w:spacing w:after="60"/>
        <w:jc w:val="center"/>
        <w:rPr>
          <w:sz w:val="20"/>
          <w:szCs w:val="20"/>
          <w:lang w:val="es-ES"/>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65"/>
        <w:gridCol w:w="597"/>
        <w:gridCol w:w="5517"/>
        <w:gridCol w:w="1401"/>
      </w:tblGrid>
      <w:tr w:rsidR="0085162C" w:rsidRPr="00DA1976" w14:paraId="3A976848" w14:textId="77777777" w:rsidTr="00994FBB">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14:paraId="4F13830D" w14:textId="77777777" w:rsidR="0085162C" w:rsidRPr="00DA1976" w:rsidRDefault="0085162C" w:rsidP="00994FBB">
            <w:pPr>
              <w:spacing w:after="60"/>
              <w:jc w:val="left"/>
              <w:rPr>
                <w:b/>
                <w:sz w:val="20"/>
                <w:szCs w:val="20"/>
                <w:lang w:val="es-ES"/>
              </w:rPr>
            </w:pPr>
            <w:r w:rsidRPr="00DA1976">
              <w:rPr>
                <w:b/>
                <w:sz w:val="20"/>
                <w:szCs w:val="20"/>
                <w:lang w:val="es-ES"/>
              </w:rPr>
              <w:t>IV) DATOS SOBRE EL CONSUMO (toneladas PAO)</w:t>
            </w:r>
          </w:p>
        </w:tc>
      </w:tr>
      <w:tr w:rsidR="0085162C" w:rsidRPr="00DA1976" w14:paraId="55AB586C" w14:textId="77777777" w:rsidTr="00994FB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5D8874D6" w14:textId="1F763FEF" w:rsidR="0085162C" w:rsidRPr="00DA1976" w:rsidRDefault="0085162C" w:rsidP="00994FBB">
            <w:pPr>
              <w:spacing w:after="60"/>
              <w:jc w:val="center"/>
              <w:rPr>
                <w:sz w:val="20"/>
                <w:szCs w:val="20"/>
                <w:lang w:val="es-ES"/>
              </w:rPr>
            </w:pPr>
            <w:r w:rsidRPr="00DA1976">
              <w:rPr>
                <w:sz w:val="20"/>
                <w:szCs w:val="20"/>
                <w:lang w:val="es-ES"/>
              </w:rPr>
              <w:t xml:space="preserve">Nivel </w:t>
            </w:r>
            <w:r w:rsidR="00635C03" w:rsidRPr="00DA1976">
              <w:rPr>
                <w:sz w:val="20"/>
                <w:szCs w:val="20"/>
                <w:lang w:val="es-ES"/>
              </w:rPr>
              <w:t>básico</w:t>
            </w:r>
            <w:r w:rsidRPr="00DA1976">
              <w:rPr>
                <w:sz w:val="20"/>
                <w:szCs w:val="20"/>
                <w:lang w:val="es-ES"/>
              </w:rPr>
              <w:t xml:space="preserve"> en 2009-2010:</w:t>
            </w:r>
          </w:p>
        </w:tc>
        <w:tc>
          <w:tcPr>
            <w:tcW w:w="0" w:type="auto"/>
            <w:tcBorders>
              <w:top w:val="single" w:sz="4" w:space="0" w:color="666699"/>
              <w:left w:val="single" w:sz="4" w:space="0" w:color="666699"/>
              <w:bottom w:val="single" w:sz="4" w:space="0" w:color="666699"/>
              <w:right w:val="single" w:sz="4" w:space="0" w:color="666699"/>
            </w:tcBorders>
            <w:hideMark/>
          </w:tcPr>
          <w:p w14:paraId="56F7180C" w14:textId="77777777" w:rsidR="0085162C" w:rsidRPr="00DA1976" w:rsidRDefault="0085162C" w:rsidP="00994FBB">
            <w:pPr>
              <w:spacing w:after="60"/>
              <w:jc w:val="right"/>
              <w:rPr>
                <w:sz w:val="20"/>
                <w:szCs w:val="20"/>
                <w:lang w:val="es-ES"/>
              </w:rPr>
            </w:pPr>
            <w:r w:rsidRPr="00DA1976">
              <w:rPr>
                <w:sz w:val="20"/>
                <w:szCs w:val="20"/>
                <w:lang w:val="es-ES"/>
              </w:rPr>
              <w:t>0,80</w:t>
            </w:r>
          </w:p>
        </w:tc>
        <w:tc>
          <w:tcPr>
            <w:tcW w:w="0" w:type="auto"/>
            <w:tcBorders>
              <w:top w:val="single" w:sz="4" w:space="0" w:color="666699"/>
              <w:left w:val="single" w:sz="4" w:space="0" w:color="666699"/>
              <w:bottom w:val="single" w:sz="4" w:space="0" w:color="666699"/>
              <w:right w:val="single" w:sz="4" w:space="0" w:color="666699"/>
            </w:tcBorders>
            <w:hideMark/>
          </w:tcPr>
          <w:p w14:paraId="60626A2F" w14:textId="77777777" w:rsidR="0085162C" w:rsidRPr="00DA1976" w:rsidRDefault="0085162C" w:rsidP="00994FBB">
            <w:pPr>
              <w:spacing w:after="60"/>
              <w:jc w:val="center"/>
              <w:rPr>
                <w:sz w:val="20"/>
                <w:szCs w:val="20"/>
                <w:lang w:val="es-ES"/>
              </w:rPr>
            </w:pPr>
            <w:r w:rsidRPr="00DA1976">
              <w:rPr>
                <w:sz w:val="20"/>
                <w:szCs w:val="20"/>
                <w:lang w:val="es-ES"/>
              </w:rPr>
              <w:t>Punto de partida para las reducciones acumulativas sostenidas:</w:t>
            </w:r>
          </w:p>
        </w:tc>
        <w:tc>
          <w:tcPr>
            <w:tcW w:w="1329" w:type="dxa"/>
            <w:tcBorders>
              <w:top w:val="single" w:sz="4" w:space="0" w:color="666699"/>
              <w:left w:val="single" w:sz="4" w:space="0" w:color="666699"/>
              <w:bottom w:val="single" w:sz="4" w:space="0" w:color="666699"/>
              <w:right w:val="single" w:sz="4" w:space="0" w:color="666699"/>
            </w:tcBorders>
            <w:hideMark/>
          </w:tcPr>
          <w:p w14:paraId="3A908782" w14:textId="77777777" w:rsidR="0085162C" w:rsidRPr="00DA1976" w:rsidRDefault="0085162C" w:rsidP="00994FBB">
            <w:pPr>
              <w:spacing w:after="60"/>
              <w:jc w:val="right"/>
              <w:rPr>
                <w:sz w:val="20"/>
                <w:szCs w:val="20"/>
                <w:lang w:val="es-ES"/>
              </w:rPr>
            </w:pPr>
            <w:r w:rsidRPr="00DA1976">
              <w:rPr>
                <w:sz w:val="20"/>
                <w:szCs w:val="20"/>
                <w:lang w:val="es-ES"/>
              </w:rPr>
              <w:t>0,80</w:t>
            </w:r>
          </w:p>
        </w:tc>
      </w:tr>
      <w:tr w:rsidR="0085162C" w:rsidRPr="00DA1976" w14:paraId="30F05660" w14:textId="77777777" w:rsidTr="00994FBB">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14:paraId="296C0B0A" w14:textId="77777777" w:rsidR="0085162C" w:rsidRPr="00DA1976" w:rsidRDefault="0085162C" w:rsidP="00994FBB">
            <w:pPr>
              <w:spacing w:after="60"/>
              <w:jc w:val="center"/>
              <w:rPr>
                <w:b/>
                <w:sz w:val="20"/>
                <w:szCs w:val="20"/>
                <w:lang w:val="es-ES"/>
              </w:rPr>
            </w:pPr>
            <w:r w:rsidRPr="00DA1976">
              <w:rPr>
                <w:b/>
                <w:sz w:val="20"/>
                <w:szCs w:val="20"/>
                <w:lang w:val="es-ES"/>
              </w:rPr>
              <w:t>CONSUMO ADMISIBLE PARA LA FINANCIACIÓN (toneladas PAO)</w:t>
            </w:r>
          </w:p>
        </w:tc>
      </w:tr>
      <w:tr w:rsidR="0085162C" w:rsidRPr="00DA1976" w14:paraId="1CE567A5" w14:textId="77777777" w:rsidTr="00994FB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0F2E6F41" w14:textId="77777777" w:rsidR="0085162C" w:rsidRPr="00DA1976" w:rsidRDefault="0085162C" w:rsidP="00994FBB">
            <w:pPr>
              <w:spacing w:after="60"/>
              <w:jc w:val="center"/>
              <w:rPr>
                <w:sz w:val="20"/>
                <w:szCs w:val="20"/>
                <w:lang w:val="es-ES"/>
              </w:rPr>
            </w:pPr>
            <w:r w:rsidRPr="00DA1976">
              <w:rPr>
                <w:sz w:val="20"/>
                <w:szCs w:val="20"/>
                <w:lang w:val="es-ES"/>
              </w:rPr>
              <w:t>Ya aprobado:</w:t>
            </w:r>
          </w:p>
        </w:tc>
        <w:tc>
          <w:tcPr>
            <w:tcW w:w="0" w:type="auto"/>
            <w:tcBorders>
              <w:top w:val="single" w:sz="4" w:space="0" w:color="666699"/>
              <w:left w:val="single" w:sz="4" w:space="0" w:color="666699"/>
              <w:bottom w:val="single" w:sz="4" w:space="0" w:color="666699"/>
              <w:right w:val="single" w:sz="4" w:space="0" w:color="666699"/>
            </w:tcBorders>
            <w:hideMark/>
          </w:tcPr>
          <w:p w14:paraId="036EC3F1" w14:textId="77777777" w:rsidR="0085162C" w:rsidRPr="00DA1976" w:rsidRDefault="0085162C" w:rsidP="00994FBB">
            <w:pPr>
              <w:spacing w:after="60"/>
              <w:jc w:val="right"/>
              <w:rPr>
                <w:sz w:val="20"/>
                <w:szCs w:val="20"/>
                <w:lang w:val="es-ES"/>
              </w:rPr>
            </w:pPr>
            <w:r w:rsidRPr="00DA1976">
              <w:rPr>
                <w:sz w:val="20"/>
                <w:szCs w:val="20"/>
                <w:lang w:val="es-ES"/>
              </w:rPr>
              <w:t>0,28</w:t>
            </w:r>
          </w:p>
        </w:tc>
        <w:tc>
          <w:tcPr>
            <w:tcW w:w="0" w:type="auto"/>
            <w:tcBorders>
              <w:top w:val="single" w:sz="4" w:space="0" w:color="666699"/>
              <w:left w:val="single" w:sz="4" w:space="0" w:color="666699"/>
              <w:bottom w:val="single" w:sz="4" w:space="0" w:color="666699"/>
              <w:right w:val="single" w:sz="4" w:space="0" w:color="666699"/>
            </w:tcBorders>
            <w:hideMark/>
          </w:tcPr>
          <w:p w14:paraId="4B5FB849" w14:textId="77777777" w:rsidR="0085162C" w:rsidRPr="00DA1976" w:rsidRDefault="0085162C" w:rsidP="00994FBB">
            <w:pPr>
              <w:spacing w:after="60"/>
              <w:jc w:val="center"/>
              <w:rPr>
                <w:sz w:val="20"/>
                <w:szCs w:val="20"/>
                <w:lang w:val="es-ES"/>
              </w:rPr>
            </w:pPr>
            <w:r w:rsidRPr="00DA1976">
              <w:rPr>
                <w:sz w:val="20"/>
                <w:szCs w:val="20"/>
                <w:lang w:val="es-ES"/>
              </w:rPr>
              <w:t>Restante:</w:t>
            </w:r>
          </w:p>
        </w:tc>
        <w:tc>
          <w:tcPr>
            <w:tcW w:w="1329" w:type="dxa"/>
            <w:tcBorders>
              <w:top w:val="single" w:sz="4" w:space="0" w:color="666699"/>
              <w:left w:val="single" w:sz="4" w:space="0" w:color="666699"/>
              <w:bottom w:val="single" w:sz="4" w:space="0" w:color="666699"/>
              <w:right w:val="single" w:sz="4" w:space="0" w:color="666699"/>
            </w:tcBorders>
          </w:tcPr>
          <w:p w14:paraId="322DAA27" w14:textId="77777777" w:rsidR="0085162C" w:rsidRPr="00DA1976" w:rsidRDefault="0085162C" w:rsidP="00994FBB">
            <w:pPr>
              <w:spacing w:after="60"/>
              <w:jc w:val="right"/>
              <w:rPr>
                <w:sz w:val="20"/>
                <w:szCs w:val="20"/>
                <w:lang w:val="es-ES"/>
              </w:rPr>
            </w:pPr>
            <w:r w:rsidRPr="00DA1976">
              <w:rPr>
                <w:sz w:val="20"/>
                <w:szCs w:val="20"/>
                <w:lang w:val="es-ES"/>
              </w:rPr>
              <w:t>0,52</w:t>
            </w:r>
          </w:p>
        </w:tc>
      </w:tr>
    </w:tbl>
    <w:p w14:paraId="27C5F7BD" w14:textId="5B875C97" w:rsidR="0085162C" w:rsidRPr="00DA1976" w:rsidRDefault="0085162C" w:rsidP="0085162C">
      <w:pPr>
        <w:spacing w:line="60" w:lineRule="exact"/>
        <w:jc w:val="center"/>
        <w:rPr>
          <w:sz w:val="20"/>
          <w:szCs w:val="20"/>
          <w:lang w:val="es-ES"/>
        </w:rPr>
      </w:pPr>
    </w:p>
    <w:p w14:paraId="72F7FE38" w14:textId="26B71029" w:rsidR="00615DA3" w:rsidRPr="00DA1976" w:rsidRDefault="00615DA3" w:rsidP="0085162C">
      <w:pPr>
        <w:spacing w:line="60" w:lineRule="exact"/>
        <w:jc w:val="center"/>
        <w:rPr>
          <w:sz w:val="20"/>
          <w:szCs w:val="20"/>
          <w:lang w:val="es-ES"/>
        </w:rPr>
      </w:pPr>
    </w:p>
    <w:p w14:paraId="57F3B3E8" w14:textId="56AAD88B" w:rsidR="00615DA3" w:rsidRPr="00DA1976" w:rsidRDefault="00615DA3" w:rsidP="0085162C">
      <w:pPr>
        <w:spacing w:line="60" w:lineRule="exact"/>
        <w:jc w:val="center"/>
        <w:rPr>
          <w:sz w:val="20"/>
          <w:szCs w:val="20"/>
          <w:lang w:val="es-ES"/>
        </w:rPr>
      </w:pPr>
    </w:p>
    <w:p w14:paraId="7342414E" w14:textId="77777777" w:rsidR="00615DA3" w:rsidRPr="00DA1976" w:rsidRDefault="00615DA3" w:rsidP="0085162C">
      <w:pPr>
        <w:spacing w:line="60" w:lineRule="exact"/>
        <w:jc w:val="center"/>
        <w:rPr>
          <w:sz w:val="20"/>
          <w:szCs w:val="20"/>
          <w:lang w:val="es-ES"/>
        </w:rPr>
      </w:pPr>
    </w:p>
    <w:tbl>
      <w:tblPr>
        <w:tblStyle w:val="TableGrid"/>
        <w:tblW w:w="101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55"/>
        <w:gridCol w:w="3113"/>
        <w:gridCol w:w="1902"/>
        <w:gridCol w:w="1902"/>
        <w:gridCol w:w="1903"/>
      </w:tblGrid>
      <w:tr w:rsidR="0085162C" w:rsidRPr="00DA1976" w14:paraId="636D8CFE" w14:textId="77777777" w:rsidTr="00994FBB">
        <w:trPr>
          <w:trHeight w:val="240"/>
          <w:jc w:val="center"/>
        </w:trPr>
        <w:tc>
          <w:tcPr>
            <w:tcW w:w="4180" w:type="dxa"/>
            <w:gridSpan w:val="2"/>
            <w:tcBorders>
              <w:top w:val="single" w:sz="4" w:space="0" w:color="666699"/>
              <w:left w:val="single" w:sz="4" w:space="0" w:color="666699"/>
              <w:bottom w:val="single" w:sz="4" w:space="0" w:color="666699"/>
              <w:right w:val="single" w:sz="4" w:space="0" w:color="666699"/>
            </w:tcBorders>
            <w:hideMark/>
          </w:tcPr>
          <w:p w14:paraId="70BDDC7B" w14:textId="77777777" w:rsidR="0085162C" w:rsidRPr="00DA1976" w:rsidRDefault="0085162C" w:rsidP="00994FBB">
            <w:pPr>
              <w:spacing w:after="60"/>
              <w:jc w:val="left"/>
              <w:rPr>
                <w:b/>
                <w:sz w:val="20"/>
                <w:szCs w:val="20"/>
                <w:lang w:val="es-ES"/>
              </w:rPr>
            </w:pPr>
            <w:r w:rsidRPr="00DA1976">
              <w:rPr>
                <w:b/>
                <w:sz w:val="20"/>
                <w:szCs w:val="20"/>
                <w:lang w:val="es-ES"/>
              </w:rPr>
              <w:t>V) PLAN ADMINISTRATIVO</w:t>
            </w:r>
          </w:p>
        </w:tc>
        <w:tc>
          <w:tcPr>
            <w:tcW w:w="1998" w:type="dxa"/>
            <w:tcBorders>
              <w:top w:val="single" w:sz="4" w:space="0" w:color="666699"/>
              <w:left w:val="single" w:sz="4" w:space="0" w:color="666699"/>
              <w:bottom w:val="single" w:sz="4" w:space="0" w:color="666699"/>
              <w:right w:val="single" w:sz="4" w:space="0" w:color="666699"/>
            </w:tcBorders>
            <w:hideMark/>
          </w:tcPr>
          <w:p w14:paraId="3EC05E2F" w14:textId="77777777" w:rsidR="0085162C" w:rsidRPr="00DA1976" w:rsidRDefault="0085162C" w:rsidP="00994FBB">
            <w:pPr>
              <w:spacing w:after="60"/>
              <w:jc w:val="center"/>
              <w:rPr>
                <w:b/>
                <w:sz w:val="20"/>
                <w:szCs w:val="20"/>
                <w:lang w:val="es-ES"/>
              </w:rPr>
            </w:pPr>
            <w:r w:rsidRPr="00DA1976">
              <w:rPr>
                <w:b/>
                <w:sz w:val="20"/>
                <w:szCs w:val="20"/>
                <w:lang w:val="es-ES"/>
              </w:rPr>
              <w:t>2019</w:t>
            </w:r>
          </w:p>
        </w:tc>
        <w:tc>
          <w:tcPr>
            <w:tcW w:w="1998" w:type="dxa"/>
            <w:tcBorders>
              <w:top w:val="single" w:sz="4" w:space="0" w:color="666699"/>
              <w:left w:val="single" w:sz="4" w:space="0" w:color="666699"/>
              <w:bottom w:val="single" w:sz="4" w:space="0" w:color="666699"/>
              <w:right w:val="single" w:sz="4" w:space="0" w:color="666699"/>
            </w:tcBorders>
            <w:hideMark/>
          </w:tcPr>
          <w:p w14:paraId="74EA0285" w14:textId="77777777" w:rsidR="0085162C" w:rsidRPr="00DA1976" w:rsidRDefault="0085162C" w:rsidP="00994FBB">
            <w:pPr>
              <w:spacing w:after="60"/>
              <w:jc w:val="center"/>
              <w:rPr>
                <w:b/>
                <w:sz w:val="20"/>
                <w:szCs w:val="20"/>
                <w:lang w:val="es-ES"/>
              </w:rPr>
            </w:pPr>
            <w:r w:rsidRPr="00DA1976">
              <w:rPr>
                <w:b/>
                <w:sz w:val="20"/>
                <w:szCs w:val="20"/>
                <w:lang w:val="es-ES"/>
              </w:rPr>
              <w:t>2020</w:t>
            </w:r>
          </w:p>
        </w:tc>
        <w:tc>
          <w:tcPr>
            <w:tcW w:w="1999" w:type="dxa"/>
            <w:tcBorders>
              <w:top w:val="single" w:sz="4" w:space="0" w:color="666699"/>
              <w:left w:val="single" w:sz="4" w:space="0" w:color="666699"/>
              <w:bottom w:val="single" w:sz="4" w:space="0" w:color="666699"/>
              <w:right w:val="single" w:sz="4" w:space="0" w:color="666699"/>
            </w:tcBorders>
            <w:hideMark/>
          </w:tcPr>
          <w:p w14:paraId="506F932A" w14:textId="77777777" w:rsidR="0085162C" w:rsidRPr="00DA1976" w:rsidRDefault="0085162C" w:rsidP="00994FBB">
            <w:pPr>
              <w:spacing w:after="60"/>
              <w:jc w:val="center"/>
              <w:rPr>
                <w:b/>
                <w:sz w:val="20"/>
                <w:szCs w:val="20"/>
                <w:lang w:val="es-ES"/>
              </w:rPr>
            </w:pPr>
            <w:r w:rsidRPr="00DA1976">
              <w:rPr>
                <w:b/>
                <w:sz w:val="20"/>
                <w:szCs w:val="20"/>
                <w:lang w:val="es-ES"/>
              </w:rPr>
              <w:t>Total</w:t>
            </w:r>
          </w:p>
        </w:tc>
      </w:tr>
      <w:tr w:rsidR="0085162C" w:rsidRPr="00DA1976" w14:paraId="4EE2C2A2" w14:textId="77777777" w:rsidTr="00994FBB">
        <w:trPr>
          <w:trHeight w:val="240"/>
          <w:jc w:val="center"/>
        </w:trPr>
        <w:tc>
          <w:tcPr>
            <w:tcW w:w="1398" w:type="dxa"/>
            <w:vMerge w:val="restart"/>
            <w:tcBorders>
              <w:top w:val="single" w:sz="4" w:space="0" w:color="666699"/>
              <w:left w:val="single" w:sz="4" w:space="0" w:color="666699"/>
              <w:bottom w:val="single" w:sz="4" w:space="0" w:color="666699"/>
              <w:right w:val="single" w:sz="4" w:space="0" w:color="666699"/>
            </w:tcBorders>
            <w:hideMark/>
          </w:tcPr>
          <w:p w14:paraId="7CC6EB33" w14:textId="77777777" w:rsidR="0085162C" w:rsidRPr="00DA1976" w:rsidRDefault="0085162C" w:rsidP="00994FBB">
            <w:pPr>
              <w:spacing w:after="60"/>
              <w:jc w:val="center"/>
              <w:rPr>
                <w:sz w:val="20"/>
                <w:szCs w:val="20"/>
                <w:lang w:val="es-ES"/>
              </w:rPr>
            </w:pPr>
            <w:r w:rsidRPr="00DA1976">
              <w:rPr>
                <w:sz w:val="20"/>
                <w:szCs w:val="20"/>
                <w:lang w:val="es-ES"/>
              </w:rPr>
              <w:t>ONUDI</w:t>
            </w:r>
          </w:p>
        </w:tc>
        <w:tc>
          <w:tcPr>
            <w:tcW w:w="0" w:type="auto"/>
            <w:tcBorders>
              <w:top w:val="single" w:sz="4" w:space="0" w:color="666699"/>
              <w:left w:val="single" w:sz="4" w:space="0" w:color="666699"/>
              <w:bottom w:val="single" w:sz="4" w:space="0" w:color="666699"/>
              <w:right w:val="single" w:sz="4" w:space="0" w:color="666699"/>
            </w:tcBorders>
            <w:hideMark/>
          </w:tcPr>
          <w:p w14:paraId="7639F830" w14:textId="77777777" w:rsidR="0085162C" w:rsidRPr="00DA1976" w:rsidRDefault="0085162C" w:rsidP="00994FBB">
            <w:pPr>
              <w:spacing w:after="60"/>
              <w:jc w:val="left"/>
              <w:rPr>
                <w:sz w:val="20"/>
                <w:szCs w:val="20"/>
                <w:lang w:val="es-ES"/>
              </w:rPr>
            </w:pPr>
            <w:r w:rsidRPr="00DA1976">
              <w:rPr>
                <w:sz w:val="20"/>
                <w:szCs w:val="20"/>
                <w:lang w:val="es-ES"/>
              </w:rPr>
              <w:t>Eliminación de SAO (toneladas PAO)</w:t>
            </w:r>
          </w:p>
        </w:tc>
        <w:tc>
          <w:tcPr>
            <w:tcW w:w="1998" w:type="dxa"/>
            <w:tcBorders>
              <w:top w:val="single" w:sz="4" w:space="0" w:color="666699"/>
              <w:left w:val="single" w:sz="4" w:space="0" w:color="666699"/>
              <w:bottom w:val="single" w:sz="4" w:space="0" w:color="666699"/>
              <w:right w:val="single" w:sz="4" w:space="0" w:color="666699"/>
            </w:tcBorders>
            <w:hideMark/>
          </w:tcPr>
          <w:p w14:paraId="28F34299" w14:textId="77777777" w:rsidR="0085162C" w:rsidRPr="00DA1976" w:rsidRDefault="0085162C" w:rsidP="00994FBB">
            <w:pPr>
              <w:spacing w:after="60"/>
              <w:jc w:val="right"/>
              <w:rPr>
                <w:sz w:val="20"/>
                <w:szCs w:val="20"/>
                <w:lang w:val="es-ES"/>
              </w:rPr>
            </w:pPr>
            <w:r w:rsidRPr="00DA1976">
              <w:rPr>
                <w:sz w:val="20"/>
                <w:szCs w:val="20"/>
                <w:lang w:val="es-ES"/>
              </w:rPr>
              <w:t>0,02</w:t>
            </w:r>
          </w:p>
        </w:tc>
        <w:tc>
          <w:tcPr>
            <w:tcW w:w="1998" w:type="dxa"/>
            <w:tcBorders>
              <w:top w:val="single" w:sz="4" w:space="0" w:color="666699"/>
              <w:left w:val="single" w:sz="4" w:space="0" w:color="666699"/>
              <w:bottom w:val="single" w:sz="4" w:space="0" w:color="666699"/>
              <w:right w:val="single" w:sz="4" w:space="0" w:color="666699"/>
            </w:tcBorders>
            <w:hideMark/>
          </w:tcPr>
          <w:p w14:paraId="174EB67C" w14:textId="77777777" w:rsidR="0085162C" w:rsidRPr="00DA1976" w:rsidRDefault="0085162C" w:rsidP="00994FBB">
            <w:pPr>
              <w:spacing w:after="60"/>
              <w:jc w:val="right"/>
              <w:rPr>
                <w:sz w:val="20"/>
                <w:szCs w:val="20"/>
                <w:lang w:val="es-ES"/>
              </w:rPr>
            </w:pPr>
            <w:r w:rsidRPr="00DA1976">
              <w:rPr>
                <w:sz w:val="20"/>
                <w:szCs w:val="20"/>
                <w:lang w:val="es-ES"/>
              </w:rPr>
              <w:t>0,01</w:t>
            </w:r>
          </w:p>
        </w:tc>
        <w:tc>
          <w:tcPr>
            <w:tcW w:w="1999" w:type="dxa"/>
            <w:tcBorders>
              <w:top w:val="single" w:sz="4" w:space="0" w:color="666699"/>
              <w:left w:val="single" w:sz="4" w:space="0" w:color="666699"/>
              <w:bottom w:val="single" w:sz="4" w:space="0" w:color="666699"/>
              <w:right w:val="single" w:sz="4" w:space="0" w:color="666699"/>
            </w:tcBorders>
            <w:hideMark/>
          </w:tcPr>
          <w:p w14:paraId="41BB70CA" w14:textId="77777777" w:rsidR="0085162C" w:rsidRPr="00DA1976" w:rsidRDefault="0085162C" w:rsidP="00994FBB">
            <w:pPr>
              <w:spacing w:after="60"/>
              <w:jc w:val="right"/>
              <w:rPr>
                <w:sz w:val="20"/>
                <w:szCs w:val="20"/>
                <w:lang w:val="es-ES"/>
              </w:rPr>
            </w:pPr>
            <w:r w:rsidRPr="00DA1976">
              <w:rPr>
                <w:sz w:val="20"/>
                <w:szCs w:val="20"/>
                <w:lang w:val="es-ES"/>
              </w:rPr>
              <w:t>0,03</w:t>
            </w:r>
          </w:p>
        </w:tc>
      </w:tr>
      <w:tr w:rsidR="0085162C" w:rsidRPr="00DA1976" w14:paraId="7AA2CB10" w14:textId="77777777" w:rsidTr="00994FBB">
        <w:trPr>
          <w:trHeight w:val="240"/>
          <w:jc w:val="center"/>
        </w:trPr>
        <w:tc>
          <w:tcPr>
            <w:tcW w:w="1398" w:type="dxa"/>
            <w:vMerge/>
            <w:tcBorders>
              <w:top w:val="single" w:sz="4" w:space="0" w:color="666699"/>
              <w:left w:val="single" w:sz="4" w:space="0" w:color="666699"/>
              <w:bottom w:val="single" w:sz="4" w:space="0" w:color="666699"/>
              <w:right w:val="single" w:sz="4" w:space="0" w:color="666699"/>
            </w:tcBorders>
            <w:vAlign w:val="center"/>
            <w:hideMark/>
          </w:tcPr>
          <w:p w14:paraId="6C51A51A" w14:textId="77777777" w:rsidR="0085162C" w:rsidRPr="00DA1976" w:rsidRDefault="0085162C" w:rsidP="00994FBB">
            <w:pPr>
              <w:jc w:val="lef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1337D800" w14:textId="77777777" w:rsidR="0085162C" w:rsidRPr="00DA1976" w:rsidRDefault="0085162C" w:rsidP="00994FBB">
            <w:pPr>
              <w:spacing w:after="60"/>
              <w:jc w:val="left"/>
              <w:rPr>
                <w:sz w:val="20"/>
                <w:szCs w:val="20"/>
                <w:lang w:val="es-ES"/>
              </w:rPr>
            </w:pPr>
            <w:r w:rsidRPr="00DA1976">
              <w:rPr>
                <w:sz w:val="20"/>
                <w:szCs w:val="20"/>
                <w:lang w:val="es-ES"/>
              </w:rPr>
              <w:t>Financiación ($EUA)</w:t>
            </w:r>
          </w:p>
        </w:tc>
        <w:tc>
          <w:tcPr>
            <w:tcW w:w="1998" w:type="dxa"/>
            <w:tcBorders>
              <w:top w:val="single" w:sz="4" w:space="0" w:color="666699"/>
              <w:left w:val="single" w:sz="4" w:space="0" w:color="666699"/>
              <w:bottom w:val="single" w:sz="4" w:space="0" w:color="666699"/>
              <w:right w:val="single" w:sz="4" w:space="0" w:color="666699"/>
            </w:tcBorders>
            <w:hideMark/>
          </w:tcPr>
          <w:p w14:paraId="60662DB9" w14:textId="77777777" w:rsidR="0085162C" w:rsidRPr="00DA1976" w:rsidRDefault="0085162C" w:rsidP="00994FBB">
            <w:pPr>
              <w:spacing w:after="60"/>
              <w:jc w:val="right"/>
              <w:rPr>
                <w:sz w:val="20"/>
                <w:szCs w:val="20"/>
                <w:lang w:val="es-ES"/>
              </w:rPr>
            </w:pPr>
            <w:r w:rsidRPr="00DA1976">
              <w:rPr>
                <w:sz w:val="20"/>
                <w:szCs w:val="20"/>
                <w:lang w:val="es-ES"/>
              </w:rPr>
              <w:t>32.250</w:t>
            </w:r>
          </w:p>
        </w:tc>
        <w:tc>
          <w:tcPr>
            <w:tcW w:w="1998" w:type="dxa"/>
            <w:tcBorders>
              <w:top w:val="single" w:sz="4" w:space="0" w:color="666699"/>
              <w:left w:val="single" w:sz="4" w:space="0" w:color="666699"/>
              <w:bottom w:val="single" w:sz="4" w:space="0" w:color="666699"/>
              <w:right w:val="single" w:sz="4" w:space="0" w:color="666699"/>
            </w:tcBorders>
            <w:hideMark/>
          </w:tcPr>
          <w:p w14:paraId="4AF4F51D" w14:textId="77777777" w:rsidR="0085162C" w:rsidRPr="00DA1976" w:rsidRDefault="0085162C" w:rsidP="00994FBB">
            <w:pPr>
              <w:spacing w:after="60"/>
              <w:jc w:val="right"/>
              <w:rPr>
                <w:sz w:val="20"/>
                <w:szCs w:val="20"/>
                <w:lang w:val="es-ES"/>
              </w:rPr>
            </w:pPr>
            <w:r w:rsidRPr="00DA1976">
              <w:rPr>
                <w:sz w:val="20"/>
                <w:szCs w:val="20"/>
                <w:lang w:val="es-ES"/>
              </w:rPr>
              <w:t>22.575</w:t>
            </w:r>
          </w:p>
        </w:tc>
        <w:tc>
          <w:tcPr>
            <w:tcW w:w="1999" w:type="dxa"/>
            <w:tcBorders>
              <w:top w:val="single" w:sz="4" w:space="0" w:color="666699"/>
              <w:left w:val="single" w:sz="4" w:space="0" w:color="666699"/>
              <w:bottom w:val="single" w:sz="4" w:space="0" w:color="666699"/>
              <w:right w:val="single" w:sz="4" w:space="0" w:color="666699"/>
            </w:tcBorders>
            <w:hideMark/>
          </w:tcPr>
          <w:p w14:paraId="326C2A62" w14:textId="323774CC" w:rsidR="0085162C" w:rsidRPr="00DA1976" w:rsidRDefault="0085162C" w:rsidP="00994FBB">
            <w:pPr>
              <w:spacing w:after="60"/>
              <w:jc w:val="right"/>
              <w:rPr>
                <w:sz w:val="20"/>
                <w:szCs w:val="20"/>
                <w:lang w:val="es-ES"/>
              </w:rPr>
            </w:pPr>
            <w:r w:rsidRPr="00DA1976">
              <w:rPr>
                <w:sz w:val="20"/>
                <w:szCs w:val="20"/>
                <w:lang w:val="es-ES"/>
              </w:rPr>
              <w:fldChar w:fldCharType="begin"/>
            </w:r>
            <w:r w:rsidRPr="00DA1976">
              <w:rPr>
                <w:sz w:val="20"/>
                <w:szCs w:val="20"/>
                <w:lang w:val="es-ES"/>
              </w:rPr>
              <w:instrText xml:space="preserve"> =SUM(left) </w:instrText>
            </w:r>
            <w:r w:rsidRPr="00DA1976">
              <w:rPr>
                <w:sz w:val="20"/>
                <w:szCs w:val="20"/>
                <w:lang w:val="es-ES"/>
              </w:rPr>
              <w:fldChar w:fldCharType="separate"/>
            </w:r>
            <w:r w:rsidRPr="00DA1976">
              <w:rPr>
                <w:sz w:val="20"/>
                <w:szCs w:val="20"/>
                <w:lang w:val="es-ES"/>
              </w:rPr>
              <w:t>54</w:t>
            </w:r>
            <w:r w:rsidR="00635C03" w:rsidRPr="00DA1976">
              <w:rPr>
                <w:sz w:val="20"/>
                <w:szCs w:val="20"/>
                <w:lang w:val="es-ES"/>
              </w:rPr>
              <w:t>.</w:t>
            </w:r>
            <w:r w:rsidRPr="00DA1976">
              <w:rPr>
                <w:sz w:val="20"/>
                <w:szCs w:val="20"/>
                <w:lang w:val="es-ES"/>
              </w:rPr>
              <w:t>825</w:t>
            </w:r>
            <w:r w:rsidRPr="00DA1976">
              <w:rPr>
                <w:sz w:val="20"/>
                <w:szCs w:val="20"/>
                <w:lang w:val="es-ES"/>
              </w:rPr>
              <w:fldChar w:fldCharType="end"/>
            </w:r>
          </w:p>
        </w:tc>
      </w:tr>
    </w:tbl>
    <w:p w14:paraId="5255205E" w14:textId="77777777" w:rsidR="0085162C" w:rsidRPr="00DA1976" w:rsidRDefault="0085162C" w:rsidP="0085162C">
      <w:pPr>
        <w:spacing w:after="60"/>
        <w:jc w:val="center"/>
        <w:rPr>
          <w:sz w:val="20"/>
          <w:szCs w:val="20"/>
          <w:lang w:val="es-ES"/>
        </w:rPr>
      </w:pPr>
    </w:p>
    <w:tbl>
      <w:tblPr>
        <w:tblStyle w:val="TableGrid"/>
        <w:tblW w:w="10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3"/>
        <w:gridCol w:w="861"/>
        <w:gridCol w:w="1345"/>
        <w:gridCol w:w="866"/>
        <w:gridCol w:w="866"/>
        <w:gridCol w:w="766"/>
        <w:gridCol w:w="616"/>
        <w:gridCol w:w="616"/>
        <w:gridCol w:w="665"/>
        <w:gridCol w:w="766"/>
        <w:gridCol w:w="766"/>
        <w:gridCol w:w="866"/>
      </w:tblGrid>
      <w:tr w:rsidR="0085162C" w:rsidRPr="00DA1976" w14:paraId="638A6043" w14:textId="77777777" w:rsidTr="00994FBB">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14:paraId="26C7A438" w14:textId="77777777" w:rsidR="0085162C" w:rsidRPr="00DA1976" w:rsidRDefault="0085162C" w:rsidP="00994FBB">
            <w:pPr>
              <w:spacing w:after="60"/>
              <w:jc w:val="left"/>
              <w:rPr>
                <w:b/>
                <w:sz w:val="20"/>
                <w:szCs w:val="20"/>
                <w:lang w:val="es-ES"/>
              </w:rPr>
            </w:pPr>
            <w:r w:rsidRPr="00DA1976">
              <w:rPr>
                <w:b/>
                <w:sz w:val="20"/>
                <w:szCs w:val="20"/>
                <w:lang w:val="es-ES"/>
              </w:rPr>
              <w:t>VI) DATOS DEL PROYECTO</w:t>
            </w:r>
          </w:p>
        </w:tc>
        <w:tc>
          <w:tcPr>
            <w:tcW w:w="801" w:type="dxa"/>
            <w:tcBorders>
              <w:top w:val="single" w:sz="4" w:space="0" w:color="666699"/>
              <w:left w:val="single" w:sz="4" w:space="0" w:color="666699"/>
              <w:bottom w:val="single" w:sz="4" w:space="0" w:color="666699"/>
              <w:right w:val="single" w:sz="4" w:space="0" w:color="666699"/>
            </w:tcBorders>
            <w:hideMark/>
          </w:tcPr>
          <w:p w14:paraId="53F3CBAA" w14:textId="77777777" w:rsidR="0085162C" w:rsidRPr="00DA1976" w:rsidRDefault="0085162C" w:rsidP="00994FBB">
            <w:pPr>
              <w:spacing w:after="60"/>
              <w:jc w:val="center"/>
              <w:rPr>
                <w:b/>
                <w:sz w:val="20"/>
                <w:szCs w:val="20"/>
                <w:lang w:val="es-ES"/>
              </w:rPr>
            </w:pPr>
            <w:r w:rsidRPr="00DA1976">
              <w:rPr>
                <w:b/>
                <w:sz w:val="20"/>
                <w:szCs w:val="20"/>
                <w:lang w:val="es-ES"/>
              </w:rPr>
              <w:t>2011</w:t>
            </w:r>
          </w:p>
        </w:tc>
        <w:tc>
          <w:tcPr>
            <w:tcW w:w="844" w:type="dxa"/>
            <w:tcBorders>
              <w:top w:val="single" w:sz="4" w:space="0" w:color="666699"/>
              <w:left w:val="single" w:sz="4" w:space="0" w:color="666699"/>
              <w:bottom w:val="single" w:sz="4" w:space="0" w:color="666699"/>
              <w:right w:val="single" w:sz="4" w:space="0" w:color="666699"/>
            </w:tcBorders>
            <w:hideMark/>
          </w:tcPr>
          <w:p w14:paraId="4AD911FF" w14:textId="77777777" w:rsidR="0085162C" w:rsidRPr="00DA1976" w:rsidRDefault="0085162C" w:rsidP="00994FBB">
            <w:pPr>
              <w:spacing w:after="60"/>
              <w:jc w:val="center"/>
              <w:rPr>
                <w:b/>
                <w:sz w:val="20"/>
                <w:szCs w:val="20"/>
                <w:lang w:val="es-ES"/>
              </w:rPr>
            </w:pPr>
            <w:r w:rsidRPr="00DA1976">
              <w:rPr>
                <w:b/>
                <w:sz w:val="20"/>
                <w:szCs w:val="20"/>
                <w:lang w:val="es-ES"/>
              </w:rPr>
              <w:t>2013</w:t>
            </w:r>
          </w:p>
        </w:tc>
        <w:tc>
          <w:tcPr>
            <w:tcW w:w="711" w:type="dxa"/>
            <w:tcBorders>
              <w:top w:val="single" w:sz="4" w:space="0" w:color="666699"/>
              <w:left w:val="single" w:sz="4" w:space="0" w:color="666699"/>
              <w:bottom w:val="single" w:sz="4" w:space="0" w:color="666699"/>
              <w:right w:val="single" w:sz="4" w:space="0" w:color="666699"/>
            </w:tcBorders>
            <w:hideMark/>
          </w:tcPr>
          <w:p w14:paraId="04944A4B" w14:textId="77777777" w:rsidR="0085162C" w:rsidRPr="00DA1976" w:rsidRDefault="0085162C" w:rsidP="00994FBB">
            <w:pPr>
              <w:spacing w:after="60"/>
              <w:jc w:val="center"/>
              <w:rPr>
                <w:b/>
                <w:sz w:val="20"/>
                <w:szCs w:val="20"/>
                <w:lang w:val="es-ES"/>
              </w:rPr>
            </w:pPr>
            <w:r w:rsidRPr="00DA1976">
              <w:rPr>
                <w:b/>
                <w:sz w:val="20"/>
                <w:szCs w:val="20"/>
                <w:lang w:val="es-ES"/>
              </w:rPr>
              <w:t>2015</w:t>
            </w:r>
          </w:p>
        </w:tc>
        <w:tc>
          <w:tcPr>
            <w:tcW w:w="576" w:type="dxa"/>
            <w:tcBorders>
              <w:top w:val="single" w:sz="4" w:space="0" w:color="666699"/>
              <w:left w:val="single" w:sz="4" w:space="0" w:color="666699"/>
              <w:bottom w:val="single" w:sz="4" w:space="0" w:color="666699"/>
              <w:right w:val="single" w:sz="4" w:space="0" w:color="666699"/>
            </w:tcBorders>
            <w:hideMark/>
          </w:tcPr>
          <w:p w14:paraId="47F2CCE1" w14:textId="77777777" w:rsidR="0085162C" w:rsidRPr="00DA1976" w:rsidRDefault="0085162C" w:rsidP="00994FBB">
            <w:pPr>
              <w:spacing w:after="60"/>
              <w:jc w:val="center"/>
              <w:rPr>
                <w:b/>
                <w:sz w:val="20"/>
                <w:szCs w:val="20"/>
                <w:lang w:val="es-ES"/>
              </w:rPr>
            </w:pPr>
            <w:r w:rsidRPr="00DA1976">
              <w:rPr>
                <w:b/>
                <w:sz w:val="20"/>
                <w:szCs w:val="20"/>
                <w:lang w:val="es-ES"/>
              </w:rPr>
              <w:t>2016</w:t>
            </w:r>
          </w:p>
        </w:tc>
        <w:tc>
          <w:tcPr>
            <w:tcW w:w="582" w:type="dxa"/>
            <w:tcBorders>
              <w:top w:val="single" w:sz="4" w:space="0" w:color="666699"/>
              <w:left w:val="single" w:sz="4" w:space="0" w:color="666699"/>
              <w:bottom w:val="single" w:sz="4" w:space="0" w:color="666699"/>
              <w:right w:val="single" w:sz="4" w:space="0" w:color="666699"/>
            </w:tcBorders>
            <w:hideMark/>
          </w:tcPr>
          <w:p w14:paraId="48AA9EF7" w14:textId="77777777" w:rsidR="0085162C" w:rsidRPr="00DA1976" w:rsidRDefault="0085162C" w:rsidP="00994FBB">
            <w:pPr>
              <w:spacing w:after="60"/>
              <w:jc w:val="center"/>
              <w:rPr>
                <w:b/>
                <w:sz w:val="20"/>
                <w:szCs w:val="20"/>
                <w:lang w:val="es-ES"/>
              </w:rPr>
            </w:pPr>
            <w:r w:rsidRPr="00DA1976">
              <w:rPr>
                <w:b/>
                <w:sz w:val="20"/>
                <w:szCs w:val="20"/>
                <w:lang w:val="es-ES"/>
              </w:rPr>
              <w:t>2017</w:t>
            </w:r>
          </w:p>
        </w:tc>
        <w:tc>
          <w:tcPr>
            <w:tcW w:w="700" w:type="dxa"/>
            <w:tcBorders>
              <w:top w:val="single" w:sz="4" w:space="0" w:color="666699"/>
              <w:left w:val="single" w:sz="4" w:space="0" w:color="666699"/>
              <w:bottom w:val="single" w:sz="4" w:space="0" w:color="666699"/>
              <w:right w:val="single" w:sz="4" w:space="0" w:color="666699"/>
            </w:tcBorders>
            <w:hideMark/>
          </w:tcPr>
          <w:p w14:paraId="54A151A8" w14:textId="77777777" w:rsidR="0085162C" w:rsidRPr="00DA1976" w:rsidRDefault="0085162C" w:rsidP="00994FBB">
            <w:pPr>
              <w:spacing w:after="60"/>
              <w:jc w:val="center"/>
              <w:rPr>
                <w:b/>
                <w:sz w:val="20"/>
                <w:szCs w:val="20"/>
                <w:lang w:val="es-ES"/>
              </w:rPr>
            </w:pPr>
            <w:r w:rsidRPr="00DA1976">
              <w:rPr>
                <w:b/>
                <w:sz w:val="20"/>
                <w:szCs w:val="20"/>
                <w:lang w:val="es-ES"/>
              </w:rPr>
              <w:t>2018</w:t>
            </w:r>
          </w:p>
        </w:tc>
        <w:tc>
          <w:tcPr>
            <w:tcW w:w="764" w:type="dxa"/>
            <w:tcBorders>
              <w:top w:val="single" w:sz="4" w:space="0" w:color="666699"/>
              <w:left w:val="single" w:sz="4" w:space="0" w:color="666699"/>
              <w:bottom w:val="single" w:sz="4" w:space="0" w:color="666699"/>
              <w:right w:val="single" w:sz="4" w:space="0" w:color="666699"/>
            </w:tcBorders>
            <w:hideMark/>
          </w:tcPr>
          <w:p w14:paraId="4BC67166" w14:textId="77777777" w:rsidR="0085162C" w:rsidRPr="00DA1976" w:rsidRDefault="0085162C" w:rsidP="00994FBB">
            <w:pPr>
              <w:spacing w:after="60"/>
              <w:jc w:val="center"/>
              <w:rPr>
                <w:b/>
                <w:sz w:val="20"/>
                <w:szCs w:val="20"/>
                <w:lang w:val="es-ES"/>
              </w:rPr>
            </w:pPr>
            <w:r w:rsidRPr="00DA1976">
              <w:rPr>
                <w:b/>
                <w:sz w:val="20"/>
                <w:szCs w:val="20"/>
                <w:lang w:val="es-ES"/>
              </w:rPr>
              <w:t>2019</w:t>
            </w:r>
          </w:p>
        </w:tc>
        <w:tc>
          <w:tcPr>
            <w:tcW w:w="0" w:type="auto"/>
            <w:tcBorders>
              <w:top w:val="single" w:sz="4" w:space="0" w:color="666699"/>
              <w:left w:val="single" w:sz="4" w:space="0" w:color="666699"/>
              <w:bottom w:val="single" w:sz="4" w:space="0" w:color="666699"/>
              <w:right w:val="single" w:sz="4" w:space="0" w:color="666699"/>
            </w:tcBorders>
            <w:hideMark/>
          </w:tcPr>
          <w:p w14:paraId="16F927F4" w14:textId="77777777" w:rsidR="0085162C" w:rsidRPr="00DA1976" w:rsidRDefault="0085162C" w:rsidP="00994FBB">
            <w:pPr>
              <w:spacing w:after="60"/>
              <w:jc w:val="center"/>
              <w:rPr>
                <w:b/>
                <w:sz w:val="20"/>
                <w:szCs w:val="20"/>
                <w:lang w:val="es-ES"/>
              </w:rPr>
            </w:pPr>
            <w:r w:rsidRPr="00DA1976">
              <w:rPr>
                <w:b/>
                <w:sz w:val="20"/>
                <w:szCs w:val="20"/>
                <w:lang w:val="es-ES"/>
              </w:rPr>
              <w:t>2020</w:t>
            </w:r>
          </w:p>
        </w:tc>
        <w:tc>
          <w:tcPr>
            <w:tcW w:w="0" w:type="auto"/>
            <w:tcBorders>
              <w:top w:val="single" w:sz="4" w:space="0" w:color="666699"/>
              <w:left w:val="single" w:sz="4" w:space="0" w:color="666699"/>
              <w:bottom w:val="single" w:sz="4" w:space="0" w:color="666699"/>
              <w:right w:val="single" w:sz="4" w:space="0" w:color="666699"/>
            </w:tcBorders>
            <w:hideMark/>
          </w:tcPr>
          <w:p w14:paraId="6F7E8392" w14:textId="77777777" w:rsidR="0085162C" w:rsidRPr="00DA1976" w:rsidRDefault="0085162C" w:rsidP="00994FBB">
            <w:pPr>
              <w:spacing w:after="60"/>
              <w:jc w:val="center"/>
              <w:rPr>
                <w:b/>
                <w:sz w:val="20"/>
                <w:szCs w:val="20"/>
                <w:lang w:val="es-ES"/>
              </w:rPr>
            </w:pPr>
            <w:r w:rsidRPr="00DA1976">
              <w:rPr>
                <w:b/>
                <w:sz w:val="20"/>
                <w:szCs w:val="20"/>
                <w:lang w:val="es-ES"/>
              </w:rPr>
              <w:t>Total</w:t>
            </w:r>
          </w:p>
        </w:tc>
      </w:tr>
      <w:tr w:rsidR="0085162C" w:rsidRPr="00DA1976" w14:paraId="6340A1F1" w14:textId="77777777" w:rsidTr="00994FBB">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14:paraId="4E9BDDA7" w14:textId="77777777" w:rsidR="0085162C" w:rsidRPr="00DA1976" w:rsidRDefault="0085162C" w:rsidP="00994FBB">
            <w:pPr>
              <w:spacing w:after="60"/>
              <w:jc w:val="left"/>
              <w:rPr>
                <w:sz w:val="20"/>
                <w:szCs w:val="20"/>
                <w:lang w:val="es-ES"/>
              </w:rPr>
            </w:pPr>
            <w:r w:rsidRPr="00DA1976">
              <w:rPr>
                <w:sz w:val="20"/>
                <w:szCs w:val="20"/>
                <w:lang w:val="es-ES"/>
              </w:rPr>
              <w:t>Límites del consumo establecidos en el Protocolo de Montreal</w:t>
            </w:r>
          </w:p>
        </w:tc>
        <w:tc>
          <w:tcPr>
            <w:tcW w:w="801" w:type="dxa"/>
            <w:tcBorders>
              <w:top w:val="single" w:sz="4" w:space="0" w:color="666699"/>
              <w:left w:val="single" w:sz="4" w:space="0" w:color="666699"/>
              <w:bottom w:val="single" w:sz="4" w:space="0" w:color="666699"/>
              <w:right w:val="single" w:sz="4" w:space="0" w:color="666699"/>
            </w:tcBorders>
            <w:hideMark/>
          </w:tcPr>
          <w:p w14:paraId="4C933E69" w14:textId="77777777" w:rsidR="0085162C" w:rsidRPr="00DA1976" w:rsidRDefault="0085162C" w:rsidP="0061271F">
            <w:pPr>
              <w:spacing w:after="60"/>
              <w:jc w:val="right"/>
              <w:rPr>
                <w:sz w:val="20"/>
                <w:szCs w:val="20"/>
                <w:lang w:val="es-ES"/>
              </w:rPr>
            </w:pPr>
            <w:r w:rsidRPr="00DA1976">
              <w:rPr>
                <w:sz w:val="20"/>
                <w:szCs w:val="20"/>
                <w:lang w:val="es-ES"/>
              </w:rPr>
              <w:t>n/d</w:t>
            </w:r>
          </w:p>
        </w:tc>
        <w:tc>
          <w:tcPr>
            <w:tcW w:w="844" w:type="dxa"/>
            <w:tcBorders>
              <w:top w:val="single" w:sz="4" w:space="0" w:color="666699"/>
              <w:left w:val="single" w:sz="4" w:space="0" w:color="666699"/>
              <w:bottom w:val="single" w:sz="4" w:space="0" w:color="666699"/>
              <w:right w:val="single" w:sz="4" w:space="0" w:color="666699"/>
            </w:tcBorders>
            <w:hideMark/>
          </w:tcPr>
          <w:p w14:paraId="47CE2DD1" w14:textId="77777777" w:rsidR="0085162C" w:rsidRPr="00DA1976" w:rsidRDefault="0085162C" w:rsidP="0061271F">
            <w:pPr>
              <w:spacing w:after="60"/>
              <w:jc w:val="right"/>
              <w:rPr>
                <w:sz w:val="20"/>
                <w:szCs w:val="20"/>
                <w:lang w:val="es-ES"/>
              </w:rPr>
            </w:pPr>
            <w:r w:rsidRPr="00DA1976">
              <w:rPr>
                <w:sz w:val="20"/>
                <w:szCs w:val="20"/>
                <w:lang w:val="es-ES"/>
              </w:rPr>
              <w:t>0,8</w:t>
            </w:r>
          </w:p>
        </w:tc>
        <w:tc>
          <w:tcPr>
            <w:tcW w:w="711" w:type="dxa"/>
            <w:tcBorders>
              <w:top w:val="single" w:sz="4" w:space="0" w:color="666699"/>
              <w:left w:val="single" w:sz="4" w:space="0" w:color="666699"/>
              <w:bottom w:val="single" w:sz="4" w:space="0" w:color="666699"/>
              <w:right w:val="single" w:sz="4" w:space="0" w:color="666699"/>
            </w:tcBorders>
            <w:hideMark/>
          </w:tcPr>
          <w:p w14:paraId="4BC08570"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576" w:type="dxa"/>
            <w:tcBorders>
              <w:top w:val="single" w:sz="4" w:space="0" w:color="666699"/>
              <w:left w:val="single" w:sz="4" w:space="0" w:color="666699"/>
              <w:bottom w:val="single" w:sz="4" w:space="0" w:color="666699"/>
              <w:right w:val="single" w:sz="4" w:space="0" w:color="666699"/>
            </w:tcBorders>
            <w:hideMark/>
          </w:tcPr>
          <w:p w14:paraId="33CC03B6"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582" w:type="dxa"/>
            <w:tcBorders>
              <w:top w:val="single" w:sz="4" w:space="0" w:color="666699"/>
              <w:left w:val="single" w:sz="4" w:space="0" w:color="666699"/>
              <w:bottom w:val="single" w:sz="4" w:space="0" w:color="666699"/>
              <w:right w:val="single" w:sz="4" w:space="0" w:color="666699"/>
            </w:tcBorders>
            <w:hideMark/>
          </w:tcPr>
          <w:p w14:paraId="34B737C8"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700" w:type="dxa"/>
            <w:tcBorders>
              <w:top w:val="single" w:sz="4" w:space="0" w:color="666699"/>
              <w:left w:val="single" w:sz="4" w:space="0" w:color="666699"/>
              <w:bottom w:val="single" w:sz="4" w:space="0" w:color="666699"/>
              <w:right w:val="single" w:sz="4" w:space="0" w:color="666699"/>
            </w:tcBorders>
            <w:hideMark/>
          </w:tcPr>
          <w:p w14:paraId="73E3C540"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764" w:type="dxa"/>
            <w:tcBorders>
              <w:top w:val="single" w:sz="4" w:space="0" w:color="666699"/>
              <w:left w:val="single" w:sz="4" w:space="0" w:color="666699"/>
              <w:bottom w:val="single" w:sz="4" w:space="0" w:color="666699"/>
              <w:right w:val="single" w:sz="4" w:space="0" w:color="666699"/>
            </w:tcBorders>
            <w:hideMark/>
          </w:tcPr>
          <w:p w14:paraId="0413210A"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0" w:type="auto"/>
            <w:tcBorders>
              <w:top w:val="single" w:sz="4" w:space="0" w:color="666699"/>
              <w:left w:val="single" w:sz="4" w:space="0" w:color="666699"/>
              <w:bottom w:val="single" w:sz="4" w:space="0" w:color="666699"/>
              <w:right w:val="single" w:sz="4" w:space="0" w:color="666699"/>
            </w:tcBorders>
            <w:hideMark/>
          </w:tcPr>
          <w:p w14:paraId="6CE7289D" w14:textId="77777777" w:rsidR="0085162C" w:rsidRPr="00DA1976" w:rsidRDefault="0085162C" w:rsidP="0061271F">
            <w:pPr>
              <w:spacing w:after="60"/>
              <w:jc w:val="right"/>
              <w:rPr>
                <w:sz w:val="20"/>
                <w:szCs w:val="20"/>
                <w:lang w:val="es-ES"/>
              </w:rPr>
            </w:pPr>
            <w:r w:rsidRPr="00DA1976">
              <w:rPr>
                <w:sz w:val="20"/>
                <w:szCs w:val="20"/>
                <w:lang w:val="es-ES"/>
              </w:rPr>
              <w:t>0,52</w:t>
            </w:r>
          </w:p>
        </w:tc>
        <w:tc>
          <w:tcPr>
            <w:tcW w:w="0" w:type="auto"/>
            <w:tcBorders>
              <w:top w:val="single" w:sz="4" w:space="0" w:color="666699"/>
              <w:left w:val="single" w:sz="4" w:space="0" w:color="666699"/>
              <w:bottom w:val="single" w:sz="4" w:space="0" w:color="666699"/>
              <w:right w:val="single" w:sz="4" w:space="0" w:color="666699"/>
            </w:tcBorders>
          </w:tcPr>
          <w:p w14:paraId="7B0E00C6" w14:textId="77777777" w:rsidR="0085162C" w:rsidRPr="00DA1976" w:rsidRDefault="0085162C" w:rsidP="0061271F">
            <w:pPr>
              <w:spacing w:after="60"/>
              <w:jc w:val="right"/>
              <w:rPr>
                <w:sz w:val="20"/>
                <w:szCs w:val="20"/>
                <w:lang w:val="es-ES"/>
              </w:rPr>
            </w:pPr>
            <w:r w:rsidRPr="00DA1976">
              <w:rPr>
                <w:sz w:val="20"/>
                <w:szCs w:val="20"/>
                <w:lang w:val="es-ES"/>
              </w:rPr>
              <w:t>n/d</w:t>
            </w:r>
          </w:p>
        </w:tc>
      </w:tr>
      <w:tr w:rsidR="0085162C" w:rsidRPr="00DA1976" w14:paraId="76015A65" w14:textId="77777777" w:rsidTr="00994FBB">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14:paraId="419177B0" w14:textId="77777777" w:rsidR="0085162C" w:rsidRPr="00DA1976" w:rsidRDefault="0085162C" w:rsidP="00994FBB">
            <w:pPr>
              <w:spacing w:after="60"/>
              <w:jc w:val="left"/>
              <w:rPr>
                <w:sz w:val="20"/>
                <w:szCs w:val="20"/>
                <w:lang w:val="es-ES"/>
              </w:rPr>
            </w:pPr>
            <w:r w:rsidRPr="00DA1976">
              <w:rPr>
                <w:sz w:val="20"/>
                <w:szCs w:val="20"/>
                <w:lang w:val="es-ES"/>
              </w:rPr>
              <w:t>Consumo máximo permitido (toneladas PAO)</w:t>
            </w:r>
          </w:p>
        </w:tc>
        <w:tc>
          <w:tcPr>
            <w:tcW w:w="801" w:type="dxa"/>
            <w:tcBorders>
              <w:top w:val="single" w:sz="4" w:space="0" w:color="666699"/>
              <w:left w:val="single" w:sz="4" w:space="0" w:color="666699"/>
              <w:bottom w:val="single" w:sz="4" w:space="0" w:color="666699"/>
              <w:right w:val="single" w:sz="4" w:space="0" w:color="666699"/>
            </w:tcBorders>
            <w:hideMark/>
          </w:tcPr>
          <w:p w14:paraId="04A96C50" w14:textId="77777777" w:rsidR="0085162C" w:rsidRPr="00DA1976" w:rsidRDefault="0085162C" w:rsidP="0061271F">
            <w:pPr>
              <w:spacing w:after="60"/>
              <w:jc w:val="right"/>
              <w:rPr>
                <w:sz w:val="20"/>
                <w:szCs w:val="20"/>
                <w:lang w:val="es-ES"/>
              </w:rPr>
            </w:pPr>
            <w:r w:rsidRPr="00DA1976">
              <w:rPr>
                <w:sz w:val="20"/>
                <w:szCs w:val="20"/>
                <w:lang w:val="es-ES"/>
              </w:rPr>
              <w:t>n/d</w:t>
            </w:r>
          </w:p>
        </w:tc>
        <w:tc>
          <w:tcPr>
            <w:tcW w:w="844" w:type="dxa"/>
            <w:tcBorders>
              <w:top w:val="single" w:sz="4" w:space="0" w:color="666699"/>
              <w:left w:val="single" w:sz="4" w:space="0" w:color="666699"/>
              <w:bottom w:val="single" w:sz="4" w:space="0" w:color="666699"/>
              <w:right w:val="single" w:sz="4" w:space="0" w:color="666699"/>
            </w:tcBorders>
            <w:hideMark/>
          </w:tcPr>
          <w:p w14:paraId="72ACF693" w14:textId="77777777" w:rsidR="0085162C" w:rsidRPr="00DA1976" w:rsidRDefault="0085162C" w:rsidP="0061271F">
            <w:pPr>
              <w:spacing w:after="60"/>
              <w:jc w:val="right"/>
              <w:rPr>
                <w:sz w:val="20"/>
                <w:szCs w:val="20"/>
                <w:lang w:val="es-ES"/>
              </w:rPr>
            </w:pPr>
            <w:r w:rsidRPr="00DA1976">
              <w:rPr>
                <w:sz w:val="20"/>
                <w:szCs w:val="20"/>
                <w:lang w:val="es-ES"/>
              </w:rPr>
              <w:t>0,8</w:t>
            </w:r>
          </w:p>
        </w:tc>
        <w:tc>
          <w:tcPr>
            <w:tcW w:w="711" w:type="dxa"/>
            <w:tcBorders>
              <w:top w:val="single" w:sz="4" w:space="0" w:color="666699"/>
              <w:left w:val="single" w:sz="4" w:space="0" w:color="666699"/>
              <w:bottom w:val="single" w:sz="4" w:space="0" w:color="666699"/>
              <w:right w:val="single" w:sz="4" w:space="0" w:color="666699"/>
            </w:tcBorders>
            <w:hideMark/>
          </w:tcPr>
          <w:p w14:paraId="707C6A79"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576" w:type="dxa"/>
            <w:tcBorders>
              <w:top w:val="single" w:sz="4" w:space="0" w:color="666699"/>
              <w:left w:val="single" w:sz="4" w:space="0" w:color="666699"/>
              <w:bottom w:val="single" w:sz="4" w:space="0" w:color="666699"/>
              <w:right w:val="single" w:sz="4" w:space="0" w:color="666699"/>
            </w:tcBorders>
            <w:hideMark/>
          </w:tcPr>
          <w:p w14:paraId="700D9492"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582" w:type="dxa"/>
            <w:tcBorders>
              <w:top w:val="single" w:sz="4" w:space="0" w:color="666699"/>
              <w:left w:val="single" w:sz="4" w:space="0" w:color="666699"/>
              <w:bottom w:val="single" w:sz="4" w:space="0" w:color="666699"/>
              <w:right w:val="single" w:sz="4" w:space="0" w:color="666699"/>
            </w:tcBorders>
            <w:hideMark/>
          </w:tcPr>
          <w:p w14:paraId="5409A58A"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700" w:type="dxa"/>
            <w:tcBorders>
              <w:top w:val="single" w:sz="4" w:space="0" w:color="666699"/>
              <w:left w:val="single" w:sz="4" w:space="0" w:color="666699"/>
              <w:bottom w:val="single" w:sz="4" w:space="0" w:color="666699"/>
              <w:right w:val="single" w:sz="4" w:space="0" w:color="666699"/>
            </w:tcBorders>
            <w:hideMark/>
          </w:tcPr>
          <w:p w14:paraId="11208CC2"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764" w:type="dxa"/>
            <w:tcBorders>
              <w:top w:val="single" w:sz="4" w:space="0" w:color="666699"/>
              <w:left w:val="single" w:sz="4" w:space="0" w:color="666699"/>
              <w:bottom w:val="single" w:sz="4" w:space="0" w:color="666699"/>
              <w:right w:val="single" w:sz="4" w:space="0" w:color="666699"/>
            </w:tcBorders>
            <w:hideMark/>
          </w:tcPr>
          <w:p w14:paraId="28C497FD" w14:textId="77777777" w:rsidR="0085162C" w:rsidRPr="00DA1976" w:rsidRDefault="0085162C" w:rsidP="0061271F">
            <w:pPr>
              <w:spacing w:after="60"/>
              <w:jc w:val="right"/>
              <w:rPr>
                <w:sz w:val="20"/>
                <w:szCs w:val="20"/>
                <w:lang w:val="es-ES"/>
              </w:rPr>
            </w:pPr>
            <w:r w:rsidRPr="00DA1976">
              <w:rPr>
                <w:sz w:val="20"/>
                <w:szCs w:val="20"/>
                <w:lang w:val="es-ES"/>
              </w:rPr>
              <w:t>0,72</w:t>
            </w:r>
          </w:p>
        </w:tc>
        <w:tc>
          <w:tcPr>
            <w:tcW w:w="0" w:type="auto"/>
            <w:tcBorders>
              <w:top w:val="single" w:sz="4" w:space="0" w:color="666699"/>
              <w:left w:val="single" w:sz="4" w:space="0" w:color="666699"/>
              <w:bottom w:val="single" w:sz="4" w:space="0" w:color="666699"/>
              <w:right w:val="single" w:sz="4" w:space="0" w:color="666699"/>
            </w:tcBorders>
            <w:hideMark/>
          </w:tcPr>
          <w:p w14:paraId="19079084" w14:textId="77777777" w:rsidR="0085162C" w:rsidRPr="00DA1976" w:rsidRDefault="0085162C" w:rsidP="0061271F">
            <w:pPr>
              <w:spacing w:after="60"/>
              <w:jc w:val="right"/>
              <w:rPr>
                <w:sz w:val="20"/>
                <w:szCs w:val="20"/>
                <w:lang w:val="es-ES"/>
              </w:rPr>
            </w:pPr>
            <w:r w:rsidRPr="00DA1976">
              <w:rPr>
                <w:sz w:val="20"/>
                <w:szCs w:val="20"/>
                <w:lang w:val="es-ES"/>
              </w:rPr>
              <w:t>0,52</w:t>
            </w:r>
          </w:p>
        </w:tc>
        <w:tc>
          <w:tcPr>
            <w:tcW w:w="0" w:type="auto"/>
            <w:tcBorders>
              <w:top w:val="single" w:sz="4" w:space="0" w:color="666699"/>
              <w:left w:val="single" w:sz="4" w:space="0" w:color="666699"/>
              <w:bottom w:val="single" w:sz="4" w:space="0" w:color="666699"/>
              <w:right w:val="single" w:sz="4" w:space="0" w:color="666699"/>
            </w:tcBorders>
          </w:tcPr>
          <w:p w14:paraId="523FD5FE" w14:textId="77777777" w:rsidR="0085162C" w:rsidRPr="00DA1976" w:rsidRDefault="0085162C" w:rsidP="0061271F">
            <w:pPr>
              <w:spacing w:after="60"/>
              <w:jc w:val="right"/>
              <w:rPr>
                <w:sz w:val="20"/>
                <w:szCs w:val="20"/>
                <w:lang w:val="es-ES"/>
              </w:rPr>
            </w:pPr>
            <w:r w:rsidRPr="00DA1976">
              <w:rPr>
                <w:sz w:val="20"/>
                <w:szCs w:val="20"/>
                <w:lang w:val="es-ES"/>
              </w:rPr>
              <w:t>n/d</w:t>
            </w:r>
          </w:p>
        </w:tc>
      </w:tr>
      <w:tr w:rsidR="0085162C" w:rsidRPr="00DA1976" w14:paraId="791FF333" w14:textId="77777777" w:rsidTr="00994FBB">
        <w:trPr>
          <w:jc w:val="center"/>
        </w:trPr>
        <w:tc>
          <w:tcPr>
            <w:tcW w:w="1288" w:type="dxa"/>
            <w:vMerge w:val="restart"/>
            <w:tcBorders>
              <w:top w:val="single" w:sz="4" w:space="0" w:color="666699"/>
              <w:left w:val="single" w:sz="4" w:space="0" w:color="666699"/>
              <w:bottom w:val="single" w:sz="4" w:space="0" w:color="666699"/>
              <w:right w:val="single" w:sz="4" w:space="0" w:color="666699"/>
            </w:tcBorders>
            <w:hideMark/>
          </w:tcPr>
          <w:p w14:paraId="2CF5CED3" w14:textId="77777777" w:rsidR="0085162C" w:rsidRPr="00DA1976" w:rsidRDefault="0085162C" w:rsidP="00994FBB">
            <w:pPr>
              <w:spacing w:after="60"/>
              <w:jc w:val="left"/>
              <w:rPr>
                <w:sz w:val="20"/>
                <w:szCs w:val="20"/>
                <w:lang w:val="es-ES"/>
              </w:rPr>
            </w:pPr>
            <w:r w:rsidRPr="00DA1976">
              <w:rPr>
                <w:sz w:val="20"/>
                <w:szCs w:val="20"/>
                <w:lang w:val="es-ES"/>
              </w:rPr>
              <w:t>Financiación acordada ($EUA)</w:t>
            </w:r>
          </w:p>
        </w:tc>
        <w:tc>
          <w:tcPr>
            <w:tcW w:w="846" w:type="dxa"/>
            <w:vMerge w:val="restart"/>
            <w:tcBorders>
              <w:top w:val="single" w:sz="4" w:space="0" w:color="666699"/>
              <w:left w:val="single" w:sz="4" w:space="0" w:color="666699"/>
              <w:bottom w:val="single" w:sz="4" w:space="0" w:color="666699"/>
              <w:right w:val="single" w:sz="4" w:space="0" w:color="666699"/>
            </w:tcBorders>
            <w:hideMark/>
          </w:tcPr>
          <w:p w14:paraId="6D0C517C" w14:textId="77777777" w:rsidR="0085162C" w:rsidRPr="00DA1976" w:rsidRDefault="0085162C" w:rsidP="00994FBB">
            <w:pPr>
              <w:spacing w:after="60"/>
              <w:jc w:val="center"/>
              <w:rPr>
                <w:sz w:val="20"/>
                <w:szCs w:val="20"/>
                <w:lang w:val="es-ES"/>
              </w:rPr>
            </w:pPr>
            <w:r w:rsidRPr="00DA1976">
              <w:rPr>
                <w:sz w:val="20"/>
                <w:szCs w:val="20"/>
                <w:lang w:val="es-ES"/>
              </w:rPr>
              <w:t>ONUDI</w:t>
            </w:r>
          </w:p>
        </w:tc>
        <w:tc>
          <w:tcPr>
            <w:tcW w:w="1648" w:type="dxa"/>
            <w:tcBorders>
              <w:top w:val="single" w:sz="4" w:space="0" w:color="666699"/>
              <w:left w:val="single" w:sz="4" w:space="0" w:color="666699"/>
              <w:bottom w:val="single" w:sz="4" w:space="0" w:color="666699"/>
              <w:right w:val="single" w:sz="4" w:space="0" w:color="666699"/>
            </w:tcBorders>
            <w:hideMark/>
          </w:tcPr>
          <w:p w14:paraId="0C9F0447" w14:textId="77777777" w:rsidR="0085162C" w:rsidRPr="00DA1976" w:rsidRDefault="0085162C" w:rsidP="00994FBB">
            <w:pPr>
              <w:spacing w:after="60"/>
              <w:jc w:val="left"/>
              <w:rPr>
                <w:sz w:val="20"/>
                <w:szCs w:val="20"/>
                <w:lang w:val="es-ES"/>
              </w:rPr>
            </w:pPr>
            <w:r w:rsidRPr="00DA1976">
              <w:rPr>
                <w:sz w:val="20"/>
                <w:szCs w:val="20"/>
                <w:lang w:val="es-ES"/>
              </w:rPr>
              <w:t>Costos del proyecto</w:t>
            </w:r>
          </w:p>
        </w:tc>
        <w:tc>
          <w:tcPr>
            <w:tcW w:w="801" w:type="dxa"/>
            <w:tcBorders>
              <w:top w:val="single" w:sz="4" w:space="0" w:color="666699"/>
              <w:left w:val="single" w:sz="4" w:space="0" w:color="666699"/>
              <w:bottom w:val="single" w:sz="4" w:space="0" w:color="666699"/>
              <w:right w:val="single" w:sz="4" w:space="0" w:color="666699"/>
            </w:tcBorders>
            <w:hideMark/>
          </w:tcPr>
          <w:p w14:paraId="4B73BF94" w14:textId="77777777" w:rsidR="0085162C" w:rsidRPr="00DA1976" w:rsidRDefault="0085162C" w:rsidP="00994FBB">
            <w:pPr>
              <w:spacing w:after="60"/>
              <w:jc w:val="right"/>
              <w:rPr>
                <w:sz w:val="20"/>
                <w:szCs w:val="20"/>
                <w:lang w:val="es-ES"/>
              </w:rPr>
            </w:pPr>
            <w:r w:rsidRPr="00DA1976">
              <w:rPr>
                <w:sz w:val="20"/>
                <w:szCs w:val="20"/>
                <w:lang w:val="es-ES"/>
              </w:rPr>
              <w:t>155.000</w:t>
            </w:r>
          </w:p>
        </w:tc>
        <w:tc>
          <w:tcPr>
            <w:tcW w:w="844" w:type="dxa"/>
            <w:tcBorders>
              <w:top w:val="single" w:sz="4" w:space="0" w:color="666699"/>
              <w:left w:val="single" w:sz="4" w:space="0" w:color="666699"/>
              <w:bottom w:val="single" w:sz="4" w:space="0" w:color="666699"/>
              <w:right w:val="single" w:sz="4" w:space="0" w:color="666699"/>
            </w:tcBorders>
            <w:hideMark/>
          </w:tcPr>
          <w:p w14:paraId="32897BEA" w14:textId="77777777" w:rsidR="0085162C" w:rsidRPr="00DA1976" w:rsidRDefault="0085162C" w:rsidP="00994FBB">
            <w:pPr>
              <w:spacing w:after="60"/>
              <w:jc w:val="right"/>
              <w:rPr>
                <w:sz w:val="20"/>
                <w:szCs w:val="20"/>
                <w:lang w:val="es-ES"/>
              </w:rPr>
            </w:pPr>
            <w:r w:rsidRPr="00DA1976">
              <w:rPr>
                <w:sz w:val="20"/>
                <w:szCs w:val="20"/>
                <w:lang w:val="es-ES"/>
              </w:rPr>
              <w:t>100.000</w:t>
            </w:r>
          </w:p>
        </w:tc>
        <w:tc>
          <w:tcPr>
            <w:tcW w:w="711" w:type="dxa"/>
            <w:tcBorders>
              <w:top w:val="single" w:sz="4" w:space="0" w:color="666699"/>
              <w:left w:val="single" w:sz="4" w:space="0" w:color="666699"/>
              <w:bottom w:val="single" w:sz="4" w:space="0" w:color="666699"/>
              <w:right w:val="single" w:sz="4" w:space="0" w:color="666699"/>
            </w:tcBorders>
            <w:hideMark/>
          </w:tcPr>
          <w:p w14:paraId="5F63901B" w14:textId="77777777" w:rsidR="0085162C" w:rsidRPr="00DA1976" w:rsidRDefault="0085162C" w:rsidP="00994FBB">
            <w:pPr>
              <w:spacing w:after="60"/>
              <w:jc w:val="right"/>
              <w:rPr>
                <w:sz w:val="20"/>
                <w:szCs w:val="20"/>
                <w:lang w:val="es-ES"/>
              </w:rPr>
            </w:pPr>
            <w:r w:rsidRPr="00DA1976">
              <w:rPr>
                <w:sz w:val="20"/>
                <w:szCs w:val="20"/>
                <w:lang w:val="es-ES"/>
              </w:rPr>
              <w:t>98.500</w:t>
            </w:r>
          </w:p>
        </w:tc>
        <w:tc>
          <w:tcPr>
            <w:tcW w:w="576" w:type="dxa"/>
            <w:tcBorders>
              <w:top w:val="single" w:sz="4" w:space="0" w:color="666699"/>
              <w:left w:val="single" w:sz="4" w:space="0" w:color="666699"/>
              <w:bottom w:val="single" w:sz="4" w:space="0" w:color="666699"/>
              <w:right w:val="single" w:sz="4" w:space="0" w:color="666699"/>
            </w:tcBorders>
          </w:tcPr>
          <w:p w14:paraId="099C3C52"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582" w:type="dxa"/>
            <w:tcBorders>
              <w:top w:val="single" w:sz="4" w:space="0" w:color="666699"/>
              <w:left w:val="single" w:sz="4" w:space="0" w:color="666699"/>
              <w:bottom w:val="single" w:sz="4" w:space="0" w:color="666699"/>
              <w:right w:val="single" w:sz="4" w:space="0" w:color="666699"/>
            </w:tcBorders>
          </w:tcPr>
          <w:p w14:paraId="49C2C777"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00" w:type="dxa"/>
            <w:tcBorders>
              <w:top w:val="single" w:sz="4" w:space="0" w:color="666699"/>
              <w:left w:val="single" w:sz="4" w:space="0" w:color="666699"/>
              <w:bottom w:val="single" w:sz="4" w:space="0" w:color="666699"/>
              <w:right w:val="single" w:sz="4" w:space="0" w:color="666699"/>
            </w:tcBorders>
          </w:tcPr>
          <w:p w14:paraId="506B0A7A"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64" w:type="dxa"/>
            <w:tcBorders>
              <w:top w:val="single" w:sz="4" w:space="0" w:color="666699"/>
              <w:left w:val="single" w:sz="4" w:space="0" w:color="666699"/>
              <w:bottom w:val="single" w:sz="4" w:space="0" w:color="666699"/>
              <w:right w:val="single" w:sz="4" w:space="0" w:color="666699"/>
            </w:tcBorders>
            <w:hideMark/>
          </w:tcPr>
          <w:p w14:paraId="357DD9E4" w14:textId="77777777" w:rsidR="0085162C" w:rsidRPr="00DA1976" w:rsidRDefault="0085162C" w:rsidP="00994FBB">
            <w:pPr>
              <w:spacing w:after="60"/>
              <w:jc w:val="right"/>
              <w:rPr>
                <w:sz w:val="20"/>
                <w:szCs w:val="20"/>
                <w:lang w:val="es-ES"/>
              </w:rPr>
            </w:pPr>
            <w:r w:rsidRPr="00DA1976">
              <w:rPr>
                <w:sz w:val="20"/>
                <w:szCs w:val="20"/>
                <w:lang w:val="es-ES"/>
              </w:rPr>
              <w:t>30.000</w:t>
            </w:r>
          </w:p>
        </w:tc>
        <w:tc>
          <w:tcPr>
            <w:tcW w:w="0" w:type="auto"/>
            <w:tcBorders>
              <w:top w:val="single" w:sz="4" w:space="0" w:color="666699"/>
              <w:left w:val="single" w:sz="4" w:space="0" w:color="666699"/>
              <w:bottom w:val="single" w:sz="4" w:space="0" w:color="666699"/>
              <w:right w:val="single" w:sz="4" w:space="0" w:color="666699"/>
            </w:tcBorders>
            <w:hideMark/>
          </w:tcPr>
          <w:p w14:paraId="381CC510" w14:textId="77777777" w:rsidR="0085162C" w:rsidRPr="00DA1976" w:rsidRDefault="0085162C" w:rsidP="00994FBB">
            <w:pPr>
              <w:spacing w:after="60"/>
              <w:jc w:val="right"/>
              <w:rPr>
                <w:sz w:val="20"/>
                <w:szCs w:val="20"/>
                <w:lang w:val="es-ES"/>
              </w:rPr>
            </w:pPr>
            <w:r w:rsidRPr="00DA1976">
              <w:rPr>
                <w:sz w:val="20"/>
                <w:szCs w:val="20"/>
                <w:lang w:val="es-ES"/>
              </w:rPr>
              <w:t>21.000</w:t>
            </w:r>
          </w:p>
        </w:tc>
        <w:tc>
          <w:tcPr>
            <w:tcW w:w="0" w:type="auto"/>
            <w:tcBorders>
              <w:top w:val="single" w:sz="4" w:space="0" w:color="666699"/>
              <w:left w:val="single" w:sz="4" w:space="0" w:color="666699"/>
              <w:bottom w:val="single" w:sz="4" w:space="0" w:color="666699"/>
              <w:right w:val="single" w:sz="4" w:space="0" w:color="666699"/>
            </w:tcBorders>
            <w:hideMark/>
          </w:tcPr>
          <w:p w14:paraId="42C0CA5C" w14:textId="77777777" w:rsidR="0085162C" w:rsidRPr="00DA1976" w:rsidRDefault="0085162C" w:rsidP="00994FBB">
            <w:pPr>
              <w:spacing w:after="60"/>
              <w:jc w:val="right"/>
              <w:rPr>
                <w:sz w:val="20"/>
                <w:szCs w:val="20"/>
                <w:lang w:val="es-ES"/>
              </w:rPr>
            </w:pPr>
            <w:r w:rsidRPr="00DA1976">
              <w:rPr>
                <w:sz w:val="20"/>
                <w:szCs w:val="20"/>
                <w:lang w:val="es-ES"/>
              </w:rPr>
              <w:t>404.500</w:t>
            </w:r>
          </w:p>
        </w:tc>
      </w:tr>
      <w:tr w:rsidR="0085162C" w:rsidRPr="00DA1976" w14:paraId="7BF7BF36" w14:textId="77777777" w:rsidTr="00994FBB">
        <w:trPr>
          <w:jc w:val="center"/>
        </w:trPr>
        <w:tc>
          <w:tcPr>
            <w:tcW w:w="1288" w:type="dxa"/>
            <w:vMerge/>
            <w:tcBorders>
              <w:top w:val="single" w:sz="4" w:space="0" w:color="666699"/>
              <w:left w:val="single" w:sz="4" w:space="0" w:color="666699"/>
              <w:bottom w:val="single" w:sz="4" w:space="0" w:color="666699"/>
              <w:right w:val="single" w:sz="4" w:space="0" w:color="666699"/>
            </w:tcBorders>
            <w:vAlign w:val="center"/>
            <w:hideMark/>
          </w:tcPr>
          <w:p w14:paraId="59C1EC2E" w14:textId="77777777" w:rsidR="0085162C" w:rsidRPr="00DA1976" w:rsidRDefault="0085162C" w:rsidP="00994FBB">
            <w:pPr>
              <w:jc w:val="left"/>
              <w:rPr>
                <w:sz w:val="20"/>
                <w:szCs w:val="20"/>
                <w:lang w:val="es-ES"/>
              </w:rPr>
            </w:pPr>
          </w:p>
        </w:tc>
        <w:tc>
          <w:tcPr>
            <w:tcW w:w="846" w:type="dxa"/>
            <w:vMerge/>
            <w:tcBorders>
              <w:top w:val="single" w:sz="4" w:space="0" w:color="666699"/>
              <w:left w:val="single" w:sz="4" w:space="0" w:color="666699"/>
              <w:bottom w:val="single" w:sz="4" w:space="0" w:color="666699"/>
              <w:right w:val="single" w:sz="4" w:space="0" w:color="666699"/>
            </w:tcBorders>
            <w:vAlign w:val="center"/>
            <w:hideMark/>
          </w:tcPr>
          <w:p w14:paraId="7F8E75E7" w14:textId="77777777" w:rsidR="0085162C" w:rsidRPr="00DA1976" w:rsidRDefault="0085162C" w:rsidP="00994FBB">
            <w:pPr>
              <w:jc w:val="left"/>
              <w:rPr>
                <w:sz w:val="20"/>
                <w:szCs w:val="20"/>
                <w:lang w:val="es-ES"/>
              </w:rPr>
            </w:pPr>
          </w:p>
        </w:tc>
        <w:tc>
          <w:tcPr>
            <w:tcW w:w="1648" w:type="dxa"/>
            <w:tcBorders>
              <w:top w:val="single" w:sz="4" w:space="0" w:color="666699"/>
              <w:left w:val="single" w:sz="4" w:space="0" w:color="666699"/>
              <w:bottom w:val="single" w:sz="4" w:space="0" w:color="666699"/>
              <w:right w:val="single" w:sz="4" w:space="0" w:color="666699"/>
            </w:tcBorders>
            <w:hideMark/>
          </w:tcPr>
          <w:p w14:paraId="174E0CEA" w14:textId="77777777" w:rsidR="0085162C" w:rsidRPr="00DA1976" w:rsidRDefault="0085162C" w:rsidP="00994FBB">
            <w:pPr>
              <w:spacing w:after="60"/>
              <w:jc w:val="left"/>
              <w:rPr>
                <w:sz w:val="20"/>
                <w:szCs w:val="20"/>
                <w:lang w:val="es-ES"/>
              </w:rPr>
            </w:pPr>
            <w:r w:rsidRPr="00DA1976">
              <w:rPr>
                <w:sz w:val="20"/>
                <w:szCs w:val="20"/>
                <w:lang w:val="es-ES"/>
              </w:rPr>
              <w:t>Gastos de apoyo</w:t>
            </w:r>
          </w:p>
        </w:tc>
        <w:tc>
          <w:tcPr>
            <w:tcW w:w="801" w:type="dxa"/>
            <w:tcBorders>
              <w:top w:val="single" w:sz="4" w:space="0" w:color="666699"/>
              <w:left w:val="single" w:sz="4" w:space="0" w:color="666699"/>
              <w:bottom w:val="single" w:sz="4" w:space="0" w:color="666699"/>
              <w:right w:val="single" w:sz="4" w:space="0" w:color="666699"/>
            </w:tcBorders>
            <w:hideMark/>
          </w:tcPr>
          <w:p w14:paraId="2852395D" w14:textId="77777777" w:rsidR="0085162C" w:rsidRPr="00DA1976" w:rsidRDefault="0085162C" w:rsidP="00994FBB">
            <w:pPr>
              <w:spacing w:after="60"/>
              <w:jc w:val="right"/>
              <w:rPr>
                <w:sz w:val="20"/>
                <w:szCs w:val="20"/>
                <w:lang w:val="es-ES"/>
              </w:rPr>
            </w:pPr>
            <w:r w:rsidRPr="00DA1976">
              <w:rPr>
                <w:sz w:val="20"/>
                <w:szCs w:val="20"/>
                <w:lang w:val="es-ES"/>
              </w:rPr>
              <w:t>11.625</w:t>
            </w:r>
          </w:p>
        </w:tc>
        <w:tc>
          <w:tcPr>
            <w:tcW w:w="844" w:type="dxa"/>
            <w:tcBorders>
              <w:top w:val="single" w:sz="4" w:space="0" w:color="666699"/>
              <w:left w:val="single" w:sz="4" w:space="0" w:color="666699"/>
              <w:bottom w:val="single" w:sz="4" w:space="0" w:color="666699"/>
              <w:right w:val="single" w:sz="4" w:space="0" w:color="666699"/>
            </w:tcBorders>
            <w:hideMark/>
          </w:tcPr>
          <w:p w14:paraId="756F5BC8" w14:textId="77777777" w:rsidR="0085162C" w:rsidRPr="00DA1976" w:rsidRDefault="0085162C" w:rsidP="00994FBB">
            <w:pPr>
              <w:spacing w:after="60"/>
              <w:jc w:val="right"/>
              <w:rPr>
                <w:sz w:val="20"/>
                <w:szCs w:val="20"/>
                <w:lang w:val="es-ES"/>
              </w:rPr>
            </w:pPr>
            <w:r w:rsidRPr="00DA1976">
              <w:rPr>
                <w:sz w:val="20"/>
                <w:szCs w:val="20"/>
                <w:lang w:val="es-ES"/>
              </w:rPr>
              <w:t>7.500</w:t>
            </w:r>
          </w:p>
        </w:tc>
        <w:tc>
          <w:tcPr>
            <w:tcW w:w="711" w:type="dxa"/>
            <w:tcBorders>
              <w:top w:val="single" w:sz="4" w:space="0" w:color="666699"/>
              <w:left w:val="single" w:sz="4" w:space="0" w:color="666699"/>
              <w:bottom w:val="single" w:sz="4" w:space="0" w:color="666699"/>
              <w:right w:val="single" w:sz="4" w:space="0" w:color="666699"/>
            </w:tcBorders>
            <w:hideMark/>
          </w:tcPr>
          <w:p w14:paraId="4C20EDEF" w14:textId="77777777" w:rsidR="0085162C" w:rsidRPr="00DA1976" w:rsidRDefault="0085162C" w:rsidP="00994FBB">
            <w:pPr>
              <w:spacing w:after="60"/>
              <w:jc w:val="right"/>
              <w:rPr>
                <w:sz w:val="20"/>
                <w:szCs w:val="20"/>
                <w:lang w:val="es-ES"/>
              </w:rPr>
            </w:pPr>
            <w:r w:rsidRPr="00DA1976">
              <w:rPr>
                <w:sz w:val="20"/>
                <w:szCs w:val="20"/>
                <w:lang w:val="es-ES"/>
              </w:rPr>
              <w:t>7.388</w:t>
            </w:r>
          </w:p>
        </w:tc>
        <w:tc>
          <w:tcPr>
            <w:tcW w:w="576" w:type="dxa"/>
            <w:tcBorders>
              <w:top w:val="single" w:sz="4" w:space="0" w:color="666699"/>
              <w:left w:val="single" w:sz="4" w:space="0" w:color="666699"/>
              <w:bottom w:val="single" w:sz="4" w:space="0" w:color="666699"/>
              <w:right w:val="single" w:sz="4" w:space="0" w:color="666699"/>
            </w:tcBorders>
          </w:tcPr>
          <w:p w14:paraId="2654C16B"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582" w:type="dxa"/>
            <w:tcBorders>
              <w:top w:val="single" w:sz="4" w:space="0" w:color="666699"/>
              <w:left w:val="single" w:sz="4" w:space="0" w:color="666699"/>
              <w:bottom w:val="single" w:sz="4" w:space="0" w:color="666699"/>
              <w:right w:val="single" w:sz="4" w:space="0" w:color="666699"/>
            </w:tcBorders>
          </w:tcPr>
          <w:p w14:paraId="1C8CE650"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00" w:type="dxa"/>
            <w:tcBorders>
              <w:top w:val="single" w:sz="4" w:space="0" w:color="666699"/>
              <w:left w:val="single" w:sz="4" w:space="0" w:color="666699"/>
              <w:bottom w:val="single" w:sz="4" w:space="0" w:color="666699"/>
              <w:right w:val="single" w:sz="4" w:space="0" w:color="666699"/>
            </w:tcBorders>
          </w:tcPr>
          <w:p w14:paraId="646C46A1"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64" w:type="dxa"/>
            <w:tcBorders>
              <w:top w:val="single" w:sz="4" w:space="0" w:color="666699"/>
              <w:left w:val="single" w:sz="4" w:space="0" w:color="666699"/>
              <w:bottom w:val="single" w:sz="4" w:space="0" w:color="666699"/>
              <w:right w:val="single" w:sz="4" w:space="0" w:color="666699"/>
            </w:tcBorders>
            <w:hideMark/>
          </w:tcPr>
          <w:p w14:paraId="28DE77D7" w14:textId="77777777" w:rsidR="0085162C" w:rsidRPr="00DA1976" w:rsidRDefault="0085162C" w:rsidP="00994FBB">
            <w:pPr>
              <w:spacing w:after="60"/>
              <w:jc w:val="right"/>
              <w:rPr>
                <w:sz w:val="20"/>
                <w:szCs w:val="20"/>
                <w:lang w:val="es-ES"/>
              </w:rPr>
            </w:pPr>
            <w:r w:rsidRPr="00DA1976">
              <w:rPr>
                <w:sz w:val="20"/>
                <w:szCs w:val="20"/>
                <w:lang w:val="es-ES"/>
              </w:rPr>
              <w:t>2.250</w:t>
            </w:r>
          </w:p>
        </w:tc>
        <w:tc>
          <w:tcPr>
            <w:tcW w:w="0" w:type="auto"/>
            <w:tcBorders>
              <w:top w:val="single" w:sz="4" w:space="0" w:color="666699"/>
              <w:left w:val="single" w:sz="4" w:space="0" w:color="666699"/>
              <w:bottom w:val="single" w:sz="4" w:space="0" w:color="666699"/>
              <w:right w:val="single" w:sz="4" w:space="0" w:color="666699"/>
            </w:tcBorders>
            <w:hideMark/>
          </w:tcPr>
          <w:p w14:paraId="79A8356A" w14:textId="77777777" w:rsidR="0085162C" w:rsidRPr="00DA1976" w:rsidRDefault="0085162C" w:rsidP="00994FBB">
            <w:pPr>
              <w:spacing w:after="60"/>
              <w:jc w:val="right"/>
              <w:rPr>
                <w:sz w:val="20"/>
                <w:szCs w:val="20"/>
                <w:lang w:val="es-ES"/>
              </w:rPr>
            </w:pPr>
            <w:r w:rsidRPr="00DA1976">
              <w:rPr>
                <w:sz w:val="20"/>
                <w:szCs w:val="20"/>
                <w:lang w:val="es-ES"/>
              </w:rPr>
              <w:t>1.575</w:t>
            </w:r>
          </w:p>
        </w:tc>
        <w:tc>
          <w:tcPr>
            <w:tcW w:w="0" w:type="auto"/>
            <w:tcBorders>
              <w:top w:val="single" w:sz="4" w:space="0" w:color="666699"/>
              <w:left w:val="single" w:sz="4" w:space="0" w:color="666699"/>
              <w:bottom w:val="single" w:sz="4" w:space="0" w:color="666699"/>
              <w:right w:val="single" w:sz="4" w:space="0" w:color="666699"/>
            </w:tcBorders>
            <w:hideMark/>
          </w:tcPr>
          <w:p w14:paraId="45161A32" w14:textId="77777777" w:rsidR="0085162C" w:rsidRPr="00DA1976" w:rsidRDefault="0085162C" w:rsidP="00994FBB">
            <w:pPr>
              <w:spacing w:after="60"/>
              <w:jc w:val="right"/>
              <w:rPr>
                <w:sz w:val="20"/>
                <w:szCs w:val="20"/>
                <w:lang w:val="es-ES"/>
              </w:rPr>
            </w:pPr>
            <w:r w:rsidRPr="00DA1976">
              <w:rPr>
                <w:sz w:val="20"/>
                <w:szCs w:val="20"/>
                <w:lang w:val="es-ES"/>
              </w:rPr>
              <w:t>30.338</w:t>
            </w:r>
          </w:p>
        </w:tc>
      </w:tr>
      <w:tr w:rsidR="0085162C" w:rsidRPr="00DA1976" w14:paraId="5380AF07" w14:textId="77777777" w:rsidTr="00994FBB">
        <w:trPr>
          <w:jc w:val="center"/>
        </w:trPr>
        <w:tc>
          <w:tcPr>
            <w:tcW w:w="2134" w:type="dxa"/>
            <w:gridSpan w:val="2"/>
            <w:vMerge w:val="restart"/>
            <w:tcBorders>
              <w:top w:val="single" w:sz="4" w:space="0" w:color="666699"/>
              <w:left w:val="single" w:sz="4" w:space="0" w:color="666699"/>
              <w:bottom w:val="single" w:sz="4" w:space="0" w:color="666699"/>
              <w:right w:val="single" w:sz="4" w:space="0" w:color="666699"/>
            </w:tcBorders>
            <w:hideMark/>
          </w:tcPr>
          <w:p w14:paraId="6A6F6CA8" w14:textId="77777777" w:rsidR="0085162C" w:rsidRPr="00DA1976" w:rsidRDefault="0085162C" w:rsidP="00994FBB">
            <w:pPr>
              <w:spacing w:after="60"/>
              <w:jc w:val="left"/>
              <w:rPr>
                <w:sz w:val="20"/>
                <w:szCs w:val="20"/>
                <w:lang w:val="es-ES"/>
              </w:rPr>
            </w:pPr>
            <w:r w:rsidRPr="00DA1976">
              <w:rPr>
                <w:sz w:val="20"/>
                <w:szCs w:val="20"/>
                <w:lang w:val="es-ES"/>
              </w:rPr>
              <w:t>Fondos aprobados por el Comité Ejecutivo ($EUA)</w:t>
            </w:r>
          </w:p>
        </w:tc>
        <w:tc>
          <w:tcPr>
            <w:tcW w:w="1648" w:type="dxa"/>
            <w:tcBorders>
              <w:top w:val="single" w:sz="4" w:space="0" w:color="666699"/>
              <w:left w:val="single" w:sz="4" w:space="0" w:color="666699"/>
              <w:bottom w:val="single" w:sz="4" w:space="0" w:color="666699"/>
              <w:right w:val="single" w:sz="4" w:space="0" w:color="666699"/>
            </w:tcBorders>
            <w:hideMark/>
          </w:tcPr>
          <w:p w14:paraId="4FA8548D" w14:textId="77777777" w:rsidR="0085162C" w:rsidRPr="00DA1976" w:rsidRDefault="0085162C" w:rsidP="00994FBB">
            <w:pPr>
              <w:spacing w:after="60"/>
              <w:jc w:val="left"/>
              <w:rPr>
                <w:sz w:val="20"/>
                <w:szCs w:val="20"/>
                <w:lang w:val="es-ES"/>
              </w:rPr>
            </w:pPr>
            <w:r w:rsidRPr="00DA1976">
              <w:rPr>
                <w:sz w:val="20"/>
                <w:szCs w:val="20"/>
                <w:lang w:val="es-ES"/>
              </w:rPr>
              <w:t>Costos del proyecto</w:t>
            </w:r>
          </w:p>
        </w:tc>
        <w:tc>
          <w:tcPr>
            <w:tcW w:w="801" w:type="dxa"/>
            <w:tcBorders>
              <w:top w:val="single" w:sz="4" w:space="0" w:color="666699"/>
              <w:left w:val="single" w:sz="4" w:space="0" w:color="666699"/>
              <w:bottom w:val="single" w:sz="4" w:space="0" w:color="666699"/>
              <w:right w:val="single" w:sz="4" w:space="0" w:color="666699"/>
            </w:tcBorders>
            <w:hideMark/>
          </w:tcPr>
          <w:p w14:paraId="07C0982B" w14:textId="77777777" w:rsidR="0085162C" w:rsidRPr="00DA1976" w:rsidRDefault="0085162C" w:rsidP="00994FBB">
            <w:pPr>
              <w:spacing w:after="60"/>
              <w:jc w:val="right"/>
              <w:rPr>
                <w:sz w:val="20"/>
                <w:szCs w:val="20"/>
                <w:lang w:val="es-ES"/>
              </w:rPr>
            </w:pPr>
            <w:r w:rsidRPr="00DA1976">
              <w:rPr>
                <w:sz w:val="20"/>
                <w:szCs w:val="20"/>
                <w:lang w:val="es-ES"/>
              </w:rPr>
              <w:t>155.000</w:t>
            </w:r>
          </w:p>
        </w:tc>
        <w:tc>
          <w:tcPr>
            <w:tcW w:w="844" w:type="dxa"/>
            <w:tcBorders>
              <w:top w:val="single" w:sz="4" w:space="0" w:color="666699"/>
              <w:left w:val="single" w:sz="4" w:space="0" w:color="666699"/>
              <w:bottom w:val="single" w:sz="4" w:space="0" w:color="666699"/>
              <w:right w:val="single" w:sz="4" w:space="0" w:color="666699"/>
            </w:tcBorders>
            <w:hideMark/>
          </w:tcPr>
          <w:p w14:paraId="029A4F2A" w14:textId="77777777" w:rsidR="0085162C" w:rsidRPr="00DA1976" w:rsidRDefault="0085162C" w:rsidP="00994FBB">
            <w:pPr>
              <w:spacing w:after="60"/>
              <w:jc w:val="right"/>
              <w:rPr>
                <w:sz w:val="20"/>
                <w:szCs w:val="20"/>
                <w:lang w:val="es-ES"/>
              </w:rPr>
            </w:pPr>
            <w:r w:rsidRPr="00DA1976">
              <w:rPr>
                <w:sz w:val="20"/>
                <w:szCs w:val="20"/>
                <w:lang w:val="es-ES"/>
              </w:rPr>
              <w:t>100.000</w:t>
            </w:r>
          </w:p>
        </w:tc>
        <w:tc>
          <w:tcPr>
            <w:tcW w:w="711" w:type="dxa"/>
            <w:tcBorders>
              <w:top w:val="single" w:sz="4" w:space="0" w:color="666699"/>
              <w:left w:val="single" w:sz="4" w:space="0" w:color="666699"/>
              <w:bottom w:val="single" w:sz="4" w:space="0" w:color="666699"/>
              <w:right w:val="single" w:sz="4" w:space="0" w:color="666699"/>
            </w:tcBorders>
            <w:hideMark/>
          </w:tcPr>
          <w:p w14:paraId="74DBB1CE" w14:textId="77777777" w:rsidR="0085162C" w:rsidRPr="00DA1976" w:rsidRDefault="0085162C" w:rsidP="00994FBB">
            <w:pPr>
              <w:spacing w:after="60"/>
              <w:jc w:val="right"/>
              <w:rPr>
                <w:sz w:val="20"/>
                <w:szCs w:val="20"/>
                <w:lang w:val="es-ES"/>
              </w:rPr>
            </w:pPr>
            <w:r w:rsidRPr="00DA1976">
              <w:rPr>
                <w:sz w:val="20"/>
                <w:szCs w:val="20"/>
                <w:lang w:val="es-ES"/>
              </w:rPr>
              <w:t>98.500</w:t>
            </w:r>
          </w:p>
        </w:tc>
        <w:tc>
          <w:tcPr>
            <w:tcW w:w="576" w:type="dxa"/>
            <w:tcBorders>
              <w:top w:val="single" w:sz="4" w:space="0" w:color="666699"/>
              <w:left w:val="single" w:sz="4" w:space="0" w:color="666699"/>
              <w:bottom w:val="single" w:sz="4" w:space="0" w:color="666699"/>
              <w:right w:val="single" w:sz="4" w:space="0" w:color="666699"/>
            </w:tcBorders>
            <w:hideMark/>
          </w:tcPr>
          <w:p w14:paraId="2B412AD8"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582" w:type="dxa"/>
            <w:tcBorders>
              <w:top w:val="single" w:sz="4" w:space="0" w:color="666699"/>
              <w:left w:val="single" w:sz="4" w:space="0" w:color="666699"/>
              <w:bottom w:val="single" w:sz="4" w:space="0" w:color="666699"/>
              <w:right w:val="single" w:sz="4" w:space="0" w:color="666699"/>
            </w:tcBorders>
            <w:hideMark/>
          </w:tcPr>
          <w:p w14:paraId="7E156660"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00" w:type="dxa"/>
            <w:tcBorders>
              <w:top w:val="single" w:sz="4" w:space="0" w:color="666699"/>
              <w:left w:val="single" w:sz="4" w:space="0" w:color="666699"/>
              <w:bottom w:val="single" w:sz="4" w:space="0" w:color="666699"/>
              <w:right w:val="single" w:sz="4" w:space="0" w:color="666699"/>
            </w:tcBorders>
            <w:hideMark/>
          </w:tcPr>
          <w:p w14:paraId="16055CC6"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64" w:type="dxa"/>
            <w:tcBorders>
              <w:top w:val="single" w:sz="4" w:space="0" w:color="666699"/>
              <w:left w:val="single" w:sz="4" w:space="0" w:color="666699"/>
              <w:bottom w:val="single" w:sz="4" w:space="0" w:color="666699"/>
              <w:right w:val="single" w:sz="4" w:space="0" w:color="666699"/>
            </w:tcBorders>
            <w:hideMark/>
          </w:tcPr>
          <w:p w14:paraId="66C4E0FC"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0" w:type="auto"/>
            <w:tcBorders>
              <w:top w:val="single" w:sz="4" w:space="0" w:color="666699"/>
              <w:left w:val="single" w:sz="4" w:space="0" w:color="666699"/>
              <w:bottom w:val="single" w:sz="4" w:space="0" w:color="666699"/>
              <w:right w:val="single" w:sz="4" w:space="0" w:color="666699"/>
            </w:tcBorders>
            <w:hideMark/>
          </w:tcPr>
          <w:p w14:paraId="29F80135"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0" w:type="auto"/>
            <w:tcBorders>
              <w:top w:val="single" w:sz="4" w:space="0" w:color="666699"/>
              <w:left w:val="single" w:sz="4" w:space="0" w:color="666699"/>
              <w:bottom w:val="single" w:sz="4" w:space="0" w:color="666699"/>
              <w:right w:val="single" w:sz="4" w:space="0" w:color="666699"/>
            </w:tcBorders>
          </w:tcPr>
          <w:p w14:paraId="2A532A0B" w14:textId="77777777" w:rsidR="0085162C" w:rsidRPr="00DA1976" w:rsidRDefault="0085162C" w:rsidP="00994FBB">
            <w:pPr>
              <w:spacing w:after="60"/>
              <w:jc w:val="right"/>
              <w:rPr>
                <w:sz w:val="20"/>
                <w:szCs w:val="20"/>
                <w:lang w:val="es-ES"/>
              </w:rPr>
            </w:pPr>
            <w:r w:rsidRPr="00DA1976">
              <w:rPr>
                <w:sz w:val="20"/>
                <w:szCs w:val="20"/>
                <w:lang w:val="es-ES"/>
              </w:rPr>
              <w:fldChar w:fldCharType="begin"/>
            </w:r>
            <w:r w:rsidRPr="00DA1976">
              <w:rPr>
                <w:sz w:val="20"/>
                <w:szCs w:val="20"/>
                <w:lang w:val="es-ES"/>
              </w:rPr>
              <w:instrText xml:space="preserve"> =SUM(LEFT) </w:instrText>
            </w:r>
            <w:r w:rsidRPr="00DA1976">
              <w:rPr>
                <w:sz w:val="20"/>
                <w:szCs w:val="20"/>
                <w:lang w:val="es-ES"/>
              </w:rPr>
              <w:fldChar w:fldCharType="separate"/>
            </w:r>
            <w:r w:rsidRPr="00DA1976">
              <w:rPr>
                <w:sz w:val="20"/>
                <w:szCs w:val="20"/>
                <w:lang w:val="es-ES"/>
              </w:rPr>
              <w:t>353,500</w:t>
            </w:r>
            <w:r w:rsidRPr="00DA1976">
              <w:rPr>
                <w:sz w:val="20"/>
                <w:szCs w:val="20"/>
                <w:lang w:val="es-ES"/>
              </w:rPr>
              <w:fldChar w:fldCharType="end"/>
            </w:r>
          </w:p>
        </w:tc>
      </w:tr>
      <w:tr w:rsidR="0085162C" w:rsidRPr="00DA1976" w14:paraId="240D1F9D" w14:textId="77777777" w:rsidTr="00994FBB">
        <w:trPr>
          <w:jc w:val="center"/>
        </w:trPr>
        <w:tc>
          <w:tcPr>
            <w:tcW w:w="2134" w:type="dxa"/>
            <w:gridSpan w:val="2"/>
            <w:vMerge/>
            <w:tcBorders>
              <w:top w:val="single" w:sz="4" w:space="0" w:color="666699"/>
              <w:left w:val="single" w:sz="4" w:space="0" w:color="666699"/>
              <w:bottom w:val="single" w:sz="4" w:space="0" w:color="666699"/>
              <w:right w:val="single" w:sz="4" w:space="0" w:color="666699"/>
            </w:tcBorders>
            <w:vAlign w:val="center"/>
            <w:hideMark/>
          </w:tcPr>
          <w:p w14:paraId="0AC780E1" w14:textId="77777777" w:rsidR="0085162C" w:rsidRPr="00DA1976" w:rsidRDefault="0085162C" w:rsidP="00994FBB">
            <w:pPr>
              <w:jc w:val="left"/>
              <w:rPr>
                <w:sz w:val="20"/>
                <w:szCs w:val="20"/>
                <w:lang w:val="es-ES"/>
              </w:rPr>
            </w:pPr>
          </w:p>
        </w:tc>
        <w:tc>
          <w:tcPr>
            <w:tcW w:w="1648" w:type="dxa"/>
            <w:tcBorders>
              <w:top w:val="single" w:sz="4" w:space="0" w:color="666699"/>
              <w:left w:val="single" w:sz="4" w:space="0" w:color="666699"/>
              <w:bottom w:val="single" w:sz="4" w:space="0" w:color="666699"/>
              <w:right w:val="single" w:sz="4" w:space="0" w:color="666699"/>
            </w:tcBorders>
            <w:hideMark/>
          </w:tcPr>
          <w:p w14:paraId="22A7E958" w14:textId="77777777" w:rsidR="0085162C" w:rsidRPr="00DA1976" w:rsidRDefault="0085162C" w:rsidP="00994FBB">
            <w:pPr>
              <w:spacing w:after="60"/>
              <w:jc w:val="left"/>
              <w:rPr>
                <w:sz w:val="20"/>
                <w:szCs w:val="20"/>
                <w:lang w:val="es-ES"/>
              </w:rPr>
            </w:pPr>
            <w:r w:rsidRPr="00DA1976">
              <w:rPr>
                <w:sz w:val="20"/>
                <w:szCs w:val="20"/>
                <w:lang w:val="es-ES"/>
              </w:rPr>
              <w:t>Gastos de apoyo</w:t>
            </w:r>
          </w:p>
        </w:tc>
        <w:tc>
          <w:tcPr>
            <w:tcW w:w="801" w:type="dxa"/>
            <w:tcBorders>
              <w:top w:val="single" w:sz="4" w:space="0" w:color="666699"/>
              <w:left w:val="single" w:sz="4" w:space="0" w:color="666699"/>
              <w:bottom w:val="single" w:sz="4" w:space="0" w:color="666699"/>
              <w:right w:val="single" w:sz="4" w:space="0" w:color="666699"/>
            </w:tcBorders>
            <w:hideMark/>
          </w:tcPr>
          <w:p w14:paraId="1EAF91E3" w14:textId="77777777" w:rsidR="0085162C" w:rsidRPr="00DA1976" w:rsidRDefault="0085162C" w:rsidP="00994FBB">
            <w:pPr>
              <w:spacing w:after="60"/>
              <w:jc w:val="right"/>
              <w:rPr>
                <w:sz w:val="20"/>
                <w:szCs w:val="20"/>
                <w:lang w:val="es-ES"/>
              </w:rPr>
            </w:pPr>
            <w:r w:rsidRPr="00DA1976">
              <w:rPr>
                <w:sz w:val="20"/>
                <w:szCs w:val="20"/>
                <w:lang w:val="es-ES"/>
              </w:rPr>
              <w:t>11.625</w:t>
            </w:r>
          </w:p>
        </w:tc>
        <w:tc>
          <w:tcPr>
            <w:tcW w:w="844" w:type="dxa"/>
            <w:tcBorders>
              <w:top w:val="single" w:sz="4" w:space="0" w:color="666699"/>
              <w:left w:val="single" w:sz="4" w:space="0" w:color="666699"/>
              <w:bottom w:val="single" w:sz="4" w:space="0" w:color="666699"/>
              <w:right w:val="single" w:sz="4" w:space="0" w:color="666699"/>
            </w:tcBorders>
            <w:hideMark/>
          </w:tcPr>
          <w:p w14:paraId="507C7ECA" w14:textId="77777777" w:rsidR="0085162C" w:rsidRPr="00DA1976" w:rsidRDefault="0085162C" w:rsidP="00994FBB">
            <w:pPr>
              <w:spacing w:after="60"/>
              <w:jc w:val="right"/>
              <w:rPr>
                <w:sz w:val="20"/>
                <w:szCs w:val="20"/>
                <w:lang w:val="es-ES"/>
              </w:rPr>
            </w:pPr>
            <w:r w:rsidRPr="00DA1976">
              <w:rPr>
                <w:sz w:val="20"/>
                <w:szCs w:val="20"/>
                <w:lang w:val="es-ES"/>
              </w:rPr>
              <w:t>7.500</w:t>
            </w:r>
          </w:p>
        </w:tc>
        <w:tc>
          <w:tcPr>
            <w:tcW w:w="711" w:type="dxa"/>
            <w:tcBorders>
              <w:top w:val="single" w:sz="4" w:space="0" w:color="666699"/>
              <w:left w:val="single" w:sz="4" w:space="0" w:color="666699"/>
              <w:bottom w:val="single" w:sz="4" w:space="0" w:color="666699"/>
              <w:right w:val="single" w:sz="4" w:space="0" w:color="666699"/>
            </w:tcBorders>
            <w:hideMark/>
          </w:tcPr>
          <w:p w14:paraId="5318F69B" w14:textId="77777777" w:rsidR="0085162C" w:rsidRPr="00DA1976" w:rsidRDefault="0085162C" w:rsidP="00994FBB">
            <w:pPr>
              <w:spacing w:after="60"/>
              <w:jc w:val="right"/>
              <w:rPr>
                <w:sz w:val="20"/>
                <w:szCs w:val="20"/>
                <w:lang w:val="es-ES"/>
              </w:rPr>
            </w:pPr>
            <w:r w:rsidRPr="00DA1976">
              <w:rPr>
                <w:sz w:val="20"/>
                <w:szCs w:val="20"/>
                <w:lang w:val="es-ES"/>
              </w:rPr>
              <w:t>7.388</w:t>
            </w:r>
          </w:p>
        </w:tc>
        <w:tc>
          <w:tcPr>
            <w:tcW w:w="576" w:type="dxa"/>
            <w:tcBorders>
              <w:top w:val="single" w:sz="4" w:space="0" w:color="666699"/>
              <w:left w:val="single" w:sz="4" w:space="0" w:color="666699"/>
              <w:bottom w:val="single" w:sz="4" w:space="0" w:color="666699"/>
              <w:right w:val="single" w:sz="4" w:space="0" w:color="666699"/>
            </w:tcBorders>
            <w:hideMark/>
          </w:tcPr>
          <w:p w14:paraId="7FB96F5F"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582" w:type="dxa"/>
            <w:tcBorders>
              <w:top w:val="single" w:sz="4" w:space="0" w:color="666699"/>
              <w:left w:val="single" w:sz="4" w:space="0" w:color="666699"/>
              <w:bottom w:val="single" w:sz="4" w:space="0" w:color="666699"/>
              <w:right w:val="single" w:sz="4" w:space="0" w:color="666699"/>
            </w:tcBorders>
            <w:hideMark/>
          </w:tcPr>
          <w:p w14:paraId="07F29244"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00" w:type="dxa"/>
            <w:tcBorders>
              <w:top w:val="single" w:sz="4" w:space="0" w:color="666699"/>
              <w:left w:val="single" w:sz="4" w:space="0" w:color="666699"/>
              <w:bottom w:val="single" w:sz="4" w:space="0" w:color="666699"/>
              <w:right w:val="single" w:sz="4" w:space="0" w:color="666699"/>
            </w:tcBorders>
            <w:hideMark/>
          </w:tcPr>
          <w:p w14:paraId="7FE1ECD4"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764" w:type="dxa"/>
            <w:tcBorders>
              <w:top w:val="single" w:sz="4" w:space="0" w:color="666699"/>
              <w:left w:val="single" w:sz="4" w:space="0" w:color="666699"/>
              <w:bottom w:val="single" w:sz="4" w:space="0" w:color="666699"/>
              <w:right w:val="single" w:sz="4" w:space="0" w:color="666699"/>
            </w:tcBorders>
            <w:hideMark/>
          </w:tcPr>
          <w:p w14:paraId="19476EB7"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0" w:type="auto"/>
            <w:tcBorders>
              <w:top w:val="single" w:sz="4" w:space="0" w:color="666699"/>
              <w:left w:val="single" w:sz="4" w:space="0" w:color="666699"/>
              <w:bottom w:val="single" w:sz="4" w:space="0" w:color="666699"/>
              <w:right w:val="single" w:sz="4" w:space="0" w:color="666699"/>
            </w:tcBorders>
            <w:hideMark/>
          </w:tcPr>
          <w:p w14:paraId="646F12F5" w14:textId="77777777" w:rsidR="0085162C" w:rsidRPr="00DA1976" w:rsidRDefault="0085162C" w:rsidP="00994FBB">
            <w:pPr>
              <w:spacing w:after="60"/>
              <w:jc w:val="right"/>
              <w:rPr>
                <w:sz w:val="20"/>
                <w:szCs w:val="20"/>
                <w:lang w:val="es-ES"/>
              </w:rPr>
            </w:pPr>
            <w:r w:rsidRPr="00DA1976">
              <w:rPr>
                <w:sz w:val="20"/>
                <w:szCs w:val="20"/>
                <w:lang w:val="es-ES"/>
              </w:rPr>
              <w:t>0</w:t>
            </w:r>
          </w:p>
        </w:tc>
        <w:tc>
          <w:tcPr>
            <w:tcW w:w="0" w:type="auto"/>
            <w:tcBorders>
              <w:top w:val="single" w:sz="4" w:space="0" w:color="666699"/>
              <w:left w:val="single" w:sz="4" w:space="0" w:color="666699"/>
              <w:bottom w:val="single" w:sz="4" w:space="0" w:color="666699"/>
              <w:right w:val="single" w:sz="4" w:space="0" w:color="666699"/>
            </w:tcBorders>
          </w:tcPr>
          <w:p w14:paraId="14372EDA" w14:textId="77777777" w:rsidR="0085162C" w:rsidRPr="00DA1976" w:rsidRDefault="0085162C" w:rsidP="00994FBB">
            <w:pPr>
              <w:spacing w:after="60"/>
              <w:jc w:val="right"/>
              <w:rPr>
                <w:sz w:val="20"/>
                <w:szCs w:val="20"/>
                <w:lang w:val="es-ES"/>
              </w:rPr>
            </w:pPr>
            <w:r w:rsidRPr="00DA1976">
              <w:rPr>
                <w:sz w:val="20"/>
                <w:szCs w:val="20"/>
                <w:lang w:val="es-ES"/>
              </w:rPr>
              <w:fldChar w:fldCharType="begin"/>
            </w:r>
            <w:r w:rsidRPr="00DA1976">
              <w:rPr>
                <w:sz w:val="20"/>
                <w:szCs w:val="20"/>
                <w:lang w:val="es-ES"/>
              </w:rPr>
              <w:instrText xml:space="preserve"> =SUM(LEFT) </w:instrText>
            </w:r>
            <w:r w:rsidRPr="00DA1976">
              <w:rPr>
                <w:sz w:val="20"/>
                <w:szCs w:val="20"/>
                <w:lang w:val="es-ES"/>
              </w:rPr>
              <w:fldChar w:fldCharType="separate"/>
            </w:r>
            <w:r w:rsidRPr="00DA1976">
              <w:rPr>
                <w:sz w:val="20"/>
                <w:szCs w:val="20"/>
                <w:lang w:val="es-ES"/>
              </w:rPr>
              <w:t>26,513</w:t>
            </w:r>
            <w:r w:rsidRPr="00DA1976">
              <w:rPr>
                <w:sz w:val="20"/>
                <w:szCs w:val="20"/>
                <w:lang w:val="es-ES"/>
              </w:rPr>
              <w:fldChar w:fldCharType="end"/>
            </w:r>
          </w:p>
        </w:tc>
      </w:tr>
      <w:tr w:rsidR="0085162C" w:rsidRPr="00DA1976" w14:paraId="33816AB1" w14:textId="77777777" w:rsidTr="00994FBB">
        <w:trPr>
          <w:jc w:val="center"/>
        </w:trPr>
        <w:tc>
          <w:tcPr>
            <w:tcW w:w="2134" w:type="dxa"/>
            <w:gridSpan w:val="2"/>
            <w:vMerge w:val="restart"/>
            <w:tcBorders>
              <w:top w:val="single" w:sz="4" w:space="0" w:color="666699"/>
              <w:left w:val="single" w:sz="4" w:space="0" w:color="666699"/>
              <w:bottom w:val="single" w:sz="4" w:space="0" w:color="666699"/>
              <w:right w:val="single" w:sz="4" w:space="0" w:color="666699"/>
            </w:tcBorders>
            <w:hideMark/>
          </w:tcPr>
          <w:p w14:paraId="26828947" w14:textId="77777777" w:rsidR="0085162C" w:rsidRPr="00DA1976" w:rsidRDefault="0085162C" w:rsidP="00994FBB">
            <w:pPr>
              <w:spacing w:after="60"/>
              <w:jc w:val="left"/>
              <w:rPr>
                <w:sz w:val="20"/>
                <w:szCs w:val="20"/>
                <w:lang w:val="es-ES"/>
              </w:rPr>
            </w:pPr>
            <w:r w:rsidRPr="00DA1976">
              <w:rPr>
                <w:sz w:val="20"/>
                <w:szCs w:val="20"/>
                <w:lang w:val="es-ES"/>
              </w:rPr>
              <w:t>Total de fondos solicitados a la presente reunión para su aprobación ($EUA)</w:t>
            </w:r>
          </w:p>
        </w:tc>
        <w:tc>
          <w:tcPr>
            <w:tcW w:w="1648" w:type="dxa"/>
            <w:tcBorders>
              <w:top w:val="single" w:sz="4" w:space="0" w:color="666699"/>
              <w:left w:val="single" w:sz="4" w:space="0" w:color="666699"/>
              <w:bottom w:val="single" w:sz="4" w:space="0" w:color="666699"/>
              <w:right w:val="single" w:sz="4" w:space="0" w:color="666699"/>
            </w:tcBorders>
            <w:hideMark/>
          </w:tcPr>
          <w:p w14:paraId="78D927F4" w14:textId="77777777" w:rsidR="0085162C" w:rsidRPr="00DA1976" w:rsidRDefault="0085162C" w:rsidP="00994FBB">
            <w:pPr>
              <w:spacing w:after="60"/>
              <w:jc w:val="left"/>
              <w:rPr>
                <w:sz w:val="20"/>
                <w:szCs w:val="20"/>
                <w:lang w:val="es-ES"/>
              </w:rPr>
            </w:pPr>
            <w:r w:rsidRPr="00DA1976">
              <w:rPr>
                <w:sz w:val="20"/>
                <w:szCs w:val="20"/>
                <w:lang w:val="es-ES"/>
              </w:rPr>
              <w:t>Costos del proyecto</w:t>
            </w:r>
          </w:p>
        </w:tc>
        <w:tc>
          <w:tcPr>
            <w:tcW w:w="801" w:type="dxa"/>
            <w:tcBorders>
              <w:top w:val="single" w:sz="4" w:space="0" w:color="666699"/>
              <w:left w:val="single" w:sz="4" w:space="0" w:color="666699"/>
              <w:bottom w:val="single" w:sz="4" w:space="0" w:color="666699"/>
              <w:right w:val="single" w:sz="4" w:space="0" w:color="666699"/>
            </w:tcBorders>
          </w:tcPr>
          <w:p w14:paraId="3DDEC090" w14:textId="77777777" w:rsidR="0085162C" w:rsidRPr="00DA1976" w:rsidRDefault="0085162C" w:rsidP="00994FBB">
            <w:pPr>
              <w:spacing w:after="60"/>
              <w:jc w:val="right"/>
              <w:rPr>
                <w:sz w:val="20"/>
                <w:szCs w:val="20"/>
                <w:lang w:val="es-ES"/>
              </w:rPr>
            </w:pPr>
          </w:p>
        </w:tc>
        <w:tc>
          <w:tcPr>
            <w:tcW w:w="844" w:type="dxa"/>
            <w:tcBorders>
              <w:top w:val="single" w:sz="4" w:space="0" w:color="666699"/>
              <w:left w:val="single" w:sz="4" w:space="0" w:color="666699"/>
              <w:bottom w:val="single" w:sz="4" w:space="0" w:color="666699"/>
              <w:right w:val="single" w:sz="4" w:space="0" w:color="666699"/>
            </w:tcBorders>
          </w:tcPr>
          <w:p w14:paraId="258E3725" w14:textId="77777777" w:rsidR="0085162C" w:rsidRPr="00DA1976" w:rsidRDefault="0085162C" w:rsidP="00994FBB">
            <w:pPr>
              <w:spacing w:after="60"/>
              <w:jc w:val="right"/>
              <w:rPr>
                <w:sz w:val="20"/>
                <w:szCs w:val="20"/>
                <w:lang w:val="es-ES"/>
              </w:rPr>
            </w:pPr>
          </w:p>
        </w:tc>
        <w:tc>
          <w:tcPr>
            <w:tcW w:w="711" w:type="dxa"/>
            <w:tcBorders>
              <w:top w:val="single" w:sz="4" w:space="0" w:color="666699"/>
              <w:left w:val="single" w:sz="4" w:space="0" w:color="666699"/>
              <w:bottom w:val="single" w:sz="4" w:space="0" w:color="666699"/>
              <w:right w:val="single" w:sz="4" w:space="0" w:color="666699"/>
            </w:tcBorders>
          </w:tcPr>
          <w:p w14:paraId="5BE65052" w14:textId="77777777" w:rsidR="0085162C" w:rsidRPr="00DA1976" w:rsidRDefault="0085162C" w:rsidP="00994FBB">
            <w:pPr>
              <w:spacing w:after="60"/>
              <w:jc w:val="right"/>
              <w:rPr>
                <w:sz w:val="20"/>
                <w:szCs w:val="20"/>
                <w:lang w:val="es-ES"/>
              </w:rPr>
            </w:pPr>
          </w:p>
        </w:tc>
        <w:tc>
          <w:tcPr>
            <w:tcW w:w="576" w:type="dxa"/>
            <w:tcBorders>
              <w:top w:val="single" w:sz="4" w:space="0" w:color="666699"/>
              <w:left w:val="single" w:sz="4" w:space="0" w:color="666699"/>
              <w:bottom w:val="single" w:sz="4" w:space="0" w:color="666699"/>
              <w:right w:val="single" w:sz="4" w:space="0" w:color="666699"/>
            </w:tcBorders>
          </w:tcPr>
          <w:p w14:paraId="2DA43760" w14:textId="77777777" w:rsidR="0085162C" w:rsidRPr="00DA1976" w:rsidRDefault="0085162C" w:rsidP="00994FBB">
            <w:pPr>
              <w:spacing w:after="60"/>
              <w:jc w:val="right"/>
              <w:rPr>
                <w:sz w:val="20"/>
                <w:szCs w:val="20"/>
                <w:lang w:val="es-ES"/>
              </w:rPr>
            </w:pPr>
          </w:p>
        </w:tc>
        <w:tc>
          <w:tcPr>
            <w:tcW w:w="582" w:type="dxa"/>
            <w:tcBorders>
              <w:top w:val="single" w:sz="4" w:space="0" w:color="666699"/>
              <w:left w:val="single" w:sz="4" w:space="0" w:color="666699"/>
              <w:bottom w:val="single" w:sz="4" w:space="0" w:color="666699"/>
              <w:right w:val="single" w:sz="4" w:space="0" w:color="666699"/>
            </w:tcBorders>
          </w:tcPr>
          <w:p w14:paraId="0FED32B2" w14:textId="77777777" w:rsidR="0085162C" w:rsidRPr="00DA1976" w:rsidRDefault="0085162C" w:rsidP="00994FBB">
            <w:pPr>
              <w:spacing w:after="60"/>
              <w:jc w:val="right"/>
              <w:rPr>
                <w:sz w:val="20"/>
                <w:szCs w:val="20"/>
                <w:lang w:val="es-ES"/>
              </w:rPr>
            </w:pPr>
          </w:p>
        </w:tc>
        <w:tc>
          <w:tcPr>
            <w:tcW w:w="700" w:type="dxa"/>
            <w:tcBorders>
              <w:top w:val="single" w:sz="4" w:space="0" w:color="666699"/>
              <w:left w:val="single" w:sz="4" w:space="0" w:color="666699"/>
              <w:bottom w:val="single" w:sz="4" w:space="0" w:color="666699"/>
              <w:right w:val="single" w:sz="4" w:space="0" w:color="666699"/>
            </w:tcBorders>
          </w:tcPr>
          <w:p w14:paraId="19BEA1D2" w14:textId="77777777" w:rsidR="0085162C" w:rsidRPr="00DA1976" w:rsidRDefault="0085162C" w:rsidP="00994FBB">
            <w:pPr>
              <w:spacing w:after="60"/>
              <w:jc w:val="right"/>
              <w:rPr>
                <w:sz w:val="20"/>
                <w:szCs w:val="20"/>
                <w:lang w:val="es-ES"/>
              </w:rPr>
            </w:pPr>
          </w:p>
        </w:tc>
        <w:tc>
          <w:tcPr>
            <w:tcW w:w="764" w:type="dxa"/>
            <w:tcBorders>
              <w:top w:val="single" w:sz="4" w:space="0" w:color="666699"/>
              <w:left w:val="single" w:sz="4" w:space="0" w:color="666699"/>
              <w:bottom w:val="single" w:sz="4" w:space="0" w:color="666699"/>
              <w:right w:val="single" w:sz="4" w:space="0" w:color="666699"/>
            </w:tcBorders>
          </w:tcPr>
          <w:p w14:paraId="4152AFE2" w14:textId="77777777" w:rsidR="0085162C" w:rsidRPr="00DA1976" w:rsidRDefault="0085162C" w:rsidP="00994FBB">
            <w:pPr>
              <w:spacing w:after="60"/>
              <w:jc w:val="right"/>
              <w:rPr>
                <w:sz w:val="20"/>
                <w:szCs w:val="20"/>
                <w:lang w:val="es-ES"/>
              </w:rPr>
            </w:pPr>
            <w:r w:rsidRPr="00DA1976">
              <w:rPr>
                <w:sz w:val="20"/>
                <w:szCs w:val="20"/>
                <w:lang w:val="es-ES"/>
              </w:rPr>
              <w:t>30.000</w:t>
            </w:r>
          </w:p>
        </w:tc>
        <w:tc>
          <w:tcPr>
            <w:tcW w:w="0" w:type="auto"/>
            <w:tcBorders>
              <w:top w:val="single" w:sz="4" w:space="0" w:color="666699"/>
              <w:left w:val="single" w:sz="4" w:space="0" w:color="666699"/>
              <w:bottom w:val="single" w:sz="4" w:space="0" w:color="666699"/>
              <w:right w:val="single" w:sz="4" w:space="0" w:color="666699"/>
            </w:tcBorders>
          </w:tcPr>
          <w:p w14:paraId="1C324C97"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50B10E60" w14:textId="77777777" w:rsidR="0085162C" w:rsidRPr="00DA1976" w:rsidRDefault="0085162C" w:rsidP="00994FBB">
            <w:pPr>
              <w:spacing w:after="60"/>
              <w:jc w:val="right"/>
              <w:rPr>
                <w:sz w:val="20"/>
                <w:szCs w:val="20"/>
                <w:lang w:val="es-ES"/>
              </w:rPr>
            </w:pPr>
            <w:r w:rsidRPr="00DA1976">
              <w:rPr>
                <w:sz w:val="20"/>
                <w:szCs w:val="20"/>
                <w:lang w:val="es-ES"/>
              </w:rPr>
              <w:t>30.000</w:t>
            </w:r>
          </w:p>
        </w:tc>
      </w:tr>
      <w:tr w:rsidR="0085162C" w:rsidRPr="00DA1976" w14:paraId="78E1B37A" w14:textId="77777777" w:rsidTr="00994FBB">
        <w:trPr>
          <w:jc w:val="center"/>
        </w:trPr>
        <w:tc>
          <w:tcPr>
            <w:tcW w:w="2134" w:type="dxa"/>
            <w:gridSpan w:val="2"/>
            <w:vMerge/>
            <w:tcBorders>
              <w:top w:val="single" w:sz="4" w:space="0" w:color="666699"/>
              <w:left w:val="single" w:sz="4" w:space="0" w:color="666699"/>
              <w:bottom w:val="single" w:sz="4" w:space="0" w:color="666699"/>
              <w:right w:val="single" w:sz="4" w:space="0" w:color="666699"/>
            </w:tcBorders>
            <w:vAlign w:val="center"/>
            <w:hideMark/>
          </w:tcPr>
          <w:p w14:paraId="06E6DEC6" w14:textId="77777777" w:rsidR="0085162C" w:rsidRPr="00DA1976" w:rsidRDefault="0085162C" w:rsidP="00994FBB">
            <w:pPr>
              <w:jc w:val="left"/>
              <w:rPr>
                <w:sz w:val="20"/>
                <w:szCs w:val="20"/>
                <w:lang w:val="es-ES"/>
              </w:rPr>
            </w:pPr>
          </w:p>
        </w:tc>
        <w:tc>
          <w:tcPr>
            <w:tcW w:w="1648" w:type="dxa"/>
            <w:tcBorders>
              <w:top w:val="single" w:sz="4" w:space="0" w:color="666699"/>
              <w:left w:val="single" w:sz="4" w:space="0" w:color="666699"/>
              <w:bottom w:val="single" w:sz="4" w:space="0" w:color="666699"/>
              <w:right w:val="single" w:sz="4" w:space="0" w:color="666699"/>
            </w:tcBorders>
            <w:hideMark/>
          </w:tcPr>
          <w:p w14:paraId="61FCF691" w14:textId="77777777" w:rsidR="0085162C" w:rsidRPr="00DA1976" w:rsidRDefault="0085162C" w:rsidP="00994FBB">
            <w:pPr>
              <w:spacing w:after="60"/>
              <w:jc w:val="left"/>
              <w:rPr>
                <w:sz w:val="20"/>
                <w:szCs w:val="20"/>
                <w:lang w:val="es-ES"/>
              </w:rPr>
            </w:pPr>
            <w:r w:rsidRPr="00DA1976">
              <w:rPr>
                <w:sz w:val="20"/>
                <w:szCs w:val="20"/>
                <w:lang w:val="es-ES"/>
              </w:rPr>
              <w:t>Gastos de apoyo</w:t>
            </w:r>
          </w:p>
        </w:tc>
        <w:tc>
          <w:tcPr>
            <w:tcW w:w="801" w:type="dxa"/>
            <w:tcBorders>
              <w:top w:val="single" w:sz="4" w:space="0" w:color="666699"/>
              <w:left w:val="single" w:sz="4" w:space="0" w:color="666699"/>
              <w:bottom w:val="single" w:sz="4" w:space="0" w:color="666699"/>
              <w:right w:val="single" w:sz="4" w:space="0" w:color="666699"/>
            </w:tcBorders>
          </w:tcPr>
          <w:p w14:paraId="408C120F" w14:textId="77777777" w:rsidR="0085162C" w:rsidRPr="00DA1976" w:rsidRDefault="0085162C" w:rsidP="00994FBB">
            <w:pPr>
              <w:spacing w:after="60"/>
              <w:jc w:val="right"/>
              <w:rPr>
                <w:sz w:val="20"/>
                <w:szCs w:val="20"/>
                <w:lang w:val="es-ES"/>
              </w:rPr>
            </w:pPr>
          </w:p>
        </w:tc>
        <w:tc>
          <w:tcPr>
            <w:tcW w:w="844" w:type="dxa"/>
            <w:tcBorders>
              <w:top w:val="single" w:sz="4" w:space="0" w:color="666699"/>
              <w:left w:val="single" w:sz="4" w:space="0" w:color="666699"/>
              <w:bottom w:val="single" w:sz="4" w:space="0" w:color="666699"/>
              <w:right w:val="single" w:sz="4" w:space="0" w:color="666699"/>
            </w:tcBorders>
          </w:tcPr>
          <w:p w14:paraId="589DAD2D" w14:textId="77777777" w:rsidR="0085162C" w:rsidRPr="00DA1976" w:rsidRDefault="0085162C" w:rsidP="00994FBB">
            <w:pPr>
              <w:spacing w:after="60"/>
              <w:jc w:val="right"/>
              <w:rPr>
                <w:sz w:val="20"/>
                <w:szCs w:val="20"/>
                <w:lang w:val="es-ES"/>
              </w:rPr>
            </w:pPr>
          </w:p>
        </w:tc>
        <w:tc>
          <w:tcPr>
            <w:tcW w:w="711" w:type="dxa"/>
            <w:tcBorders>
              <w:top w:val="single" w:sz="4" w:space="0" w:color="666699"/>
              <w:left w:val="single" w:sz="4" w:space="0" w:color="666699"/>
              <w:bottom w:val="single" w:sz="4" w:space="0" w:color="666699"/>
              <w:right w:val="single" w:sz="4" w:space="0" w:color="666699"/>
            </w:tcBorders>
          </w:tcPr>
          <w:p w14:paraId="34098E7C" w14:textId="77777777" w:rsidR="0085162C" w:rsidRPr="00DA1976" w:rsidRDefault="0085162C" w:rsidP="00994FBB">
            <w:pPr>
              <w:spacing w:after="60"/>
              <w:jc w:val="right"/>
              <w:rPr>
                <w:sz w:val="20"/>
                <w:szCs w:val="20"/>
                <w:lang w:val="es-ES"/>
              </w:rPr>
            </w:pPr>
          </w:p>
        </w:tc>
        <w:tc>
          <w:tcPr>
            <w:tcW w:w="576" w:type="dxa"/>
            <w:tcBorders>
              <w:top w:val="single" w:sz="4" w:space="0" w:color="666699"/>
              <w:left w:val="single" w:sz="4" w:space="0" w:color="666699"/>
              <w:bottom w:val="single" w:sz="4" w:space="0" w:color="666699"/>
              <w:right w:val="single" w:sz="4" w:space="0" w:color="666699"/>
            </w:tcBorders>
          </w:tcPr>
          <w:p w14:paraId="6DABFD8A" w14:textId="77777777" w:rsidR="0085162C" w:rsidRPr="00DA1976" w:rsidRDefault="0085162C" w:rsidP="00994FBB">
            <w:pPr>
              <w:spacing w:after="60"/>
              <w:jc w:val="right"/>
              <w:rPr>
                <w:sz w:val="20"/>
                <w:szCs w:val="20"/>
                <w:lang w:val="es-ES"/>
              </w:rPr>
            </w:pPr>
          </w:p>
        </w:tc>
        <w:tc>
          <w:tcPr>
            <w:tcW w:w="582" w:type="dxa"/>
            <w:tcBorders>
              <w:top w:val="single" w:sz="4" w:space="0" w:color="666699"/>
              <w:left w:val="single" w:sz="4" w:space="0" w:color="666699"/>
              <w:bottom w:val="single" w:sz="4" w:space="0" w:color="666699"/>
              <w:right w:val="single" w:sz="4" w:space="0" w:color="666699"/>
            </w:tcBorders>
          </w:tcPr>
          <w:p w14:paraId="7A2A96CF" w14:textId="77777777" w:rsidR="0085162C" w:rsidRPr="00DA1976" w:rsidRDefault="0085162C" w:rsidP="00994FBB">
            <w:pPr>
              <w:spacing w:after="60"/>
              <w:jc w:val="right"/>
              <w:rPr>
                <w:sz w:val="20"/>
                <w:szCs w:val="20"/>
                <w:lang w:val="es-ES"/>
              </w:rPr>
            </w:pPr>
          </w:p>
        </w:tc>
        <w:tc>
          <w:tcPr>
            <w:tcW w:w="700" w:type="dxa"/>
            <w:tcBorders>
              <w:top w:val="single" w:sz="4" w:space="0" w:color="666699"/>
              <w:left w:val="single" w:sz="4" w:space="0" w:color="666699"/>
              <w:bottom w:val="single" w:sz="4" w:space="0" w:color="666699"/>
              <w:right w:val="single" w:sz="4" w:space="0" w:color="666699"/>
            </w:tcBorders>
          </w:tcPr>
          <w:p w14:paraId="4EE870D2" w14:textId="77777777" w:rsidR="0085162C" w:rsidRPr="00DA1976" w:rsidRDefault="0085162C" w:rsidP="00994FBB">
            <w:pPr>
              <w:spacing w:after="60"/>
              <w:jc w:val="right"/>
              <w:rPr>
                <w:sz w:val="20"/>
                <w:szCs w:val="20"/>
                <w:lang w:val="es-ES"/>
              </w:rPr>
            </w:pPr>
          </w:p>
        </w:tc>
        <w:tc>
          <w:tcPr>
            <w:tcW w:w="764" w:type="dxa"/>
            <w:tcBorders>
              <w:top w:val="single" w:sz="4" w:space="0" w:color="666699"/>
              <w:left w:val="single" w:sz="4" w:space="0" w:color="666699"/>
              <w:bottom w:val="single" w:sz="4" w:space="0" w:color="666699"/>
              <w:right w:val="single" w:sz="4" w:space="0" w:color="666699"/>
            </w:tcBorders>
          </w:tcPr>
          <w:p w14:paraId="463CF83D" w14:textId="77777777" w:rsidR="0085162C" w:rsidRPr="00DA1976" w:rsidRDefault="0085162C" w:rsidP="00994FBB">
            <w:pPr>
              <w:spacing w:after="60"/>
              <w:jc w:val="right"/>
              <w:rPr>
                <w:sz w:val="20"/>
                <w:szCs w:val="20"/>
                <w:lang w:val="es-ES"/>
              </w:rPr>
            </w:pPr>
            <w:r w:rsidRPr="00DA1976">
              <w:rPr>
                <w:sz w:val="20"/>
                <w:szCs w:val="20"/>
                <w:lang w:val="es-ES"/>
              </w:rPr>
              <w:t>2.250</w:t>
            </w:r>
          </w:p>
        </w:tc>
        <w:tc>
          <w:tcPr>
            <w:tcW w:w="0" w:type="auto"/>
            <w:tcBorders>
              <w:top w:val="single" w:sz="4" w:space="0" w:color="666699"/>
              <w:left w:val="single" w:sz="4" w:space="0" w:color="666699"/>
              <w:bottom w:val="single" w:sz="4" w:space="0" w:color="666699"/>
              <w:right w:val="single" w:sz="4" w:space="0" w:color="666699"/>
            </w:tcBorders>
          </w:tcPr>
          <w:p w14:paraId="2C0C0EBC" w14:textId="77777777" w:rsidR="0085162C" w:rsidRPr="00DA1976" w:rsidRDefault="0085162C" w:rsidP="00994FBB">
            <w:pPr>
              <w:spacing w:after="60"/>
              <w:jc w:val="right"/>
              <w:rPr>
                <w:sz w:val="20"/>
                <w:szCs w:val="20"/>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659DFC37" w14:textId="77777777" w:rsidR="0085162C" w:rsidRPr="00DA1976" w:rsidRDefault="0085162C" w:rsidP="00994FBB">
            <w:pPr>
              <w:spacing w:after="60"/>
              <w:jc w:val="right"/>
              <w:rPr>
                <w:sz w:val="20"/>
                <w:szCs w:val="20"/>
                <w:lang w:val="es-ES"/>
              </w:rPr>
            </w:pPr>
            <w:r w:rsidRPr="00DA1976">
              <w:rPr>
                <w:sz w:val="20"/>
                <w:szCs w:val="20"/>
                <w:lang w:val="es-ES"/>
              </w:rPr>
              <w:t>2.250</w:t>
            </w:r>
          </w:p>
        </w:tc>
      </w:tr>
    </w:tbl>
    <w:p w14:paraId="05AF45F0" w14:textId="77777777" w:rsidR="0085162C" w:rsidRPr="00DA1976" w:rsidRDefault="0085162C" w:rsidP="0085162C">
      <w:pPr>
        <w:spacing w:after="60"/>
        <w:jc w:val="center"/>
        <w:rPr>
          <w:sz w:val="20"/>
          <w:szCs w:val="20"/>
          <w:lang w:val="es-ES"/>
        </w:rPr>
      </w:pPr>
    </w:p>
    <w:tbl>
      <w:tblPr>
        <w:tblStyle w:val="TableGrid"/>
        <w:tblW w:w="101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86"/>
      </w:tblGrid>
      <w:tr w:rsidR="0085162C" w:rsidRPr="00DA1976" w14:paraId="044AC928" w14:textId="77777777" w:rsidTr="00994FBB">
        <w:trPr>
          <w:trHeight w:val="240"/>
          <w:jc w:val="center"/>
        </w:trPr>
        <w:tc>
          <w:tcPr>
            <w:tcW w:w="3000" w:type="dxa"/>
            <w:tcBorders>
              <w:top w:val="single" w:sz="4" w:space="0" w:color="666699"/>
              <w:left w:val="single" w:sz="4" w:space="0" w:color="666699"/>
              <w:bottom w:val="single" w:sz="4" w:space="0" w:color="666699"/>
              <w:right w:val="single" w:sz="4" w:space="0" w:color="666699"/>
            </w:tcBorders>
            <w:hideMark/>
          </w:tcPr>
          <w:p w14:paraId="301AA9FB" w14:textId="77777777" w:rsidR="0085162C" w:rsidRPr="00DA1976" w:rsidRDefault="0085162C" w:rsidP="00994FBB">
            <w:pPr>
              <w:spacing w:after="60"/>
              <w:jc w:val="left"/>
              <w:rPr>
                <w:b/>
                <w:sz w:val="20"/>
                <w:szCs w:val="20"/>
                <w:lang w:val="es-ES"/>
              </w:rPr>
            </w:pPr>
            <w:r w:rsidRPr="00DA1976">
              <w:rPr>
                <w:b/>
                <w:sz w:val="20"/>
                <w:szCs w:val="20"/>
                <w:lang w:val="es-ES"/>
              </w:rPr>
              <w:t>Recomendación de la Secretaría:</w:t>
            </w:r>
          </w:p>
        </w:tc>
        <w:tc>
          <w:tcPr>
            <w:tcW w:w="7186" w:type="dxa"/>
            <w:tcBorders>
              <w:top w:val="single" w:sz="4" w:space="0" w:color="666699"/>
              <w:left w:val="single" w:sz="4" w:space="0" w:color="666699"/>
              <w:bottom w:val="single" w:sz="4" w:space="0" w:color="666699"/>
              <w:right w:val="single" w:sz="4" w:space="0" w:color="666699"/>
            </w:tcBorders>
          </w:tcPr>
          <w:p w14:paraId="09F7D8F4" w14:textId="77777777" w:rsidR="0085162C" w:rsidRPr="00DA1976" w:rsidRDefault="0085162C" w:rsidP="00994FBB">
            <w:pPr>
              <w:spacing w:after="60"/>
              <w:jc w:val="center"/>
              <w:rPr>
                <w:sz w:val="20"/>
                <w:szCs w:val="20"/>
                <w:lang w:val="es-ES"/>
              </w:rPr>
            </w:pPr>
            <w:r w:rsidRPr="00DA1976">
              <w:rPr>
                <w:sz w:val="20"/>
                <w:szCs w:val="20"/>
                <w:lang w:val="es-ES"/>
              </w:rPr>
              <w:t>Para aprobación general</w:t>
            </w:r>
          </w:p>
        </w:tc>
      </w:tr>
    </w:tbl>
    <w:p w14:paraId="31938ED8" w14:textId="77777777" w:rsidR="00635C03" w:rsidRDefault="00635C03" w:rsidP="0085162C">
      <w:pPr>
        <w:jc w:val="center"/>
        <w:rPr>
          <w:b/>
          <w:lang w:val="es-ES"/>
        </w:rPr>
      </w:pPr>
    </w:p>
    <w:p w14:paraId="4413C611" w14:textId="6FE16D1D" w:rsidR="0085162C" w:rsidRPr="00635C03" w:rsidRDefault="0085162C" w:rsidP="0085162C">
      <w:pPr>
        <w:jc w:val="center"/>
        <w:rPr>
          <w:b/>
          <w:lang w:val="es-ES"/>
        </w:rPr>
      </w:pPr>
      <w:r w:rsidRPr="00635C03">
        <w:rPr>
          <w:b/>
          <w:lang w:val="es-ES"/>
        </w:rPr>
        <w:lastRenderedPageBreak/>
        <w:t>DESCRIPCIÓN DEL PROYECTO</w:t>
      </w:r>
    </w:p>
    <w:p w14:paraId="45A25F67" w14:textId="77777777" w:rsidR="0085162C" w:rsidRPr="00635C03" w:rsidRDefault="0085162C" w:rsidP="0085162C">
      <w:pPr>
        <w:rPr>
          <w:lang w:val="es-ES"/>
        </w:rPr>
      </w:pPr>
    </w:p>
    <w:p w14:paraId="171A5766" w14:textId="266683D4" w:rsidR="0085162C" w:rsidRPr="00635C03" w:rsidRDefault="0085162C" w:rsidP="0085162C">
      <w:pPr>
        <w:pStyle w:val="Heading1"/>
        <w:rPr>
          <w:lang w:val="es-ES"/>
        </w:rPr>
      </w:pPr>
      <w:r w:rsidRPr="00635C03">
        <w:rPr>
          <w:lang w:val="es-ES"/>
        </w:rPr>
        <w:t>En nombre del Gobierno de Montenegro, la ONUDI, en calidad de organismo designado de ejecución, presentó una solicitud de financiación para el cuarto tramo de la etapa I del plan de gestión de la eliminación de los HCFC, por una cuantía que asciende a</w:t>
      </w:r>
      <w:r w:rsidR="00D374A4">
        <w:rPr>
          <w:lang w:val="es-ES"/>
        </w:rPr>
        <w:t xml:space="preserve"> </w:t>
      </w:r>
      <w:r w:rsidR="00615DA3" w:rsidRPr="00635C03">
        <w:rPr>
          <w:lang w:val="es-ES"/>
        </w:rPr>
        <w:t xml:space="preserve">$EUA </w:t>
      </w:r>
      <w:r w:rsidRPr="00635C03">
        <w:rPr>
          <w:lang w:val="es-ES"/>
        </w:rPr>
        <w:t>30.000, más gastos de apoyo al organismo de</w:t>
      </w:r>
      <w:r w:rsidR="00D374A4">
        <w:rPr>
          <w:lang w:val="es-ES"/>
        </w:rPr>
        <w:t xml:space="preserve"> </w:t>
      </w:r>
      <w:r w:rsidRPr="00635C03">
        <w:rPr>
          <w:lang w:val="es-ES"/>
        </w:rPr>
        <w:t>$EUA 2.250</w:t>
      </w:r>
      <w:r w:rsidRPr="00635C03">
        <w:rPr>
          <w:rStyle w:val="FootnoteReference"/>
          <w:lang w:val="es-ES"/>
        </w:rPr>
        <w:footnoteReference w:id="1"/>
      </w:r>
      <w:r w:rsidRPr="00635C03">
        <w:rPr>
          <w:lang w:val="es-ES"/>
        </w:rPr>
        <w:t>.  La presentación de dicha solicitud incluye un informe sobre los progresos realizados en la aplicación del tercer tramo, y el plan de ejecución de tramos para el período de 2019-2020.</w:t>
      </w:r>
    </w:p>
    <w:p w14:paraId="68979E7F" w14:textId="77777777" w:rsidR="0085162C" w:rsidRPr="00635C03" w:rsidRDefault="0085162C" w:rsidP="0085162C">
      <w:pPr>
        <w:rPr>
          <w:u w:val="single"/>
          <w:lang w:val="es-ES"/>
        </w:rPr>
      </w:pPr>
      <w:r w:rsidRPr="00635C03">
        <w:rPr>
          <w:u w:val="single"/>
          <w:lang w:val="es-ES"/>
        </w:rPr>
        <w:t>Informe sobre el consumo de HCFC</w:t>
      </w:r>
    </w:p>
    <w:p w14:paraId="1BA86D8E" w14:textId="77777777" w:rsidR="0085162C" w:rsidRPr="00635C03" w:rsidRDefault="0085162C" w:rsidP="0085162C">
      <w:pPr>
        <w:rPr>
          <w:lang w:val="es-ES"/>
        </w:rPr>
      </w:pPr>
    </w:p>
    <w:p w14:paraId="277FA2AD" w14:textId="77777777" w:rsidR="0085162C" w:rsidRPr="00635C03" w:rsidRDefault="0085162C" w:rsidP="0085162C">
      <w:pPr>
        <w:pStyle w:val="Heading1"/>
        <w:rPr>
          <w:lang w:val="es-ES"/>
        </w:rPr>
      </w:pPr>
      <w:r w:rsidRPr="00635C03">
        <w:rPr>
          <w:lang w:val="es-ES"/>
        </w:rPr>
        <w:t xml:space="preserve">El Gobierno de Montenegro notificó un consumo de 0,17 toneladas PAO de HCFC en 2018, es decir, un 79 % menos que el nivel de base del consumo de HCFC establecido para el cumplimiento. En el cuadro 1, se indica el consumo de HCFC de 2014 a 2018.  </w:t>
      </w:r>
    </w:p>
    <w:p w14:paraId="66908244" w14:textId="77777777" w:rsidR="0085162C" w:rsidRPr="00635C03" w:rsidRDefault="0085162C" w:rsidP="0085162C">
      <w:pPr>
        <w:rPr>
          <w:b/>
          <w:lang w:val="es-ES"/>
        </w:rPr>
      </w:pPr>
      <w:r w:rsidRPr="00635C03">
        <w:rPr>
          <w:b/>
          <w:lang w:val="es-ES"/>
        </w:rPr>
        <w:t>Cuadro 1. Consumo de HCFC en Montenegro (datos de 2014-2018 con arreglo al artículo 7)</w:t>
      </w:r>
    </w:p>
    <w:tbl>
      <w:tblPr>
        <w:tblW w:w="4971" w:type="pct"/>
        <w:tblLook w:val="04A0" w:firstRow="1" w:lastRow="0" w:firstColumn="1" w:lastColumn="0" w:noHBand="0" w:noVBand="1"/>
      </w:tblPr>
      <w:tblGrid>
        <w:gridCol w:w="3030"/>
        <w:gridCol w:w="934"/>
        <w:gridCol w:w="934"/>
        <w:gridCol w:w="934"/>
        <w:gridCol w:w="935"/>
        <w:gridCol w:w="1190"/>
        <w:gridCol w:w="1339"/>
      </w:tblGrid>
      <w:tr w:rsidR="0085162C" w:rsidRPr="00635C03" w14:paraId="006FE133" w14:textId="77777777" w:rsidTr="00994FB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E2461D" w14:textId="77777777" w:rsidR="0085162C" w:rsidRPr="00635C03" w:rsidRDefault="0085162C" w:rsidP="00994FBB">
            <w:pPr>
              <w:widowControl w:val="0"/>
              <w:jc w:val="left"/>
              <w:rPr>
                <w:b/>
                <w:bCs/>
                <w:color w:val="000000"/>
                <w:sz w:val="20"/>
                <w:szCs w:val="20"/>
                <w:lang w:val="es-ES"/>
              </w:rPr>
            </w:pPr>
            <w:r w:rsidRPr="00635C03">
              <w:rPr>
                <w:b/>
                <w:bCs/>
                <w:color w:val="000000"/>
                <w:sz w:val="20"/>
                <w:szCs w:val="20"/>
                <w:lang w:val="es-ES"/>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13A8B775" w14:textId="77777777" w:rsidR="0085162C" w:rsidRPr="00635C03" w:rsidRDefault="0085162C" w:rsidP="00994FBB">
            <w:pPr>
              <w:widowControl w:val="0"/>
              <w:jc w:val="center"/>
              <w:rPr>
                <w:b/>
                <w:bCs/>
                <w:color w:val="000000"/>
                <w:sz w:val="20"/>
                <w:szCs w:val="20"/>
                <w:lang w:val="es-ES"/>
              </w:rPr>
            </w:pPr>
            <w:r w:rsidRPr="00635C03">
              <w:rPr>
                <w:b/>
                <w:bCs/>
                <w:color w:val="000000"/>
                <w:sz w:val="20"/>
                <w:szCs w:val="20"/>
                <w:lang w:val="es-ES"/>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A92ACB7" w14:textId="77777777" w:rsidR="0085162C" w:rsidRPr="00635C03" w:rsidRDefault="0085162C" w:rsidP="00994FBB">
            <w:pPr>
              <w:widowControl w:val="0"/>
              <w:jc w:val="center"/>
              <w:rPr>
                <w:b/>
                <w:bCs/>
                <w:color w:val="000000"/>
                <w:sz w:val="20"/>
                <w:szCs w:val="20"/>
                <w:lang w:val="es-ES"/>
              </w:rPr>
            </w:pPr>
            <w:r w:rsidRPr="00635C03">
              <w:rPr>
                <w:b/>
                <w:bCs/>
                <w:color w:val="000000"/>
                <w:sz w:val="20"/>
                <w:szCs w:val="20"/>
                <w:lang w:val="es-ES"/>
              </w:rPr>
              <w:t>2015</w:t>
            </w:r>
          </w:p>
        </w:tc>
        <w:tc>
          <w:tcPr>
            <w:tcW w:w="514" w:type="pct"/>
            <w:tcBorders>
              <w:top w:val="single" w:sz="4" w:space="0" w:color="auto"/>
              <w:left w:val="nil"/>
              <w:bottom w:val="single" w:sz="4" w:space="0" w:color="auto"/>
              <w:right w:val="single" w:sz="4" w:space="0" w:color="auto"/>
            </w:tcBorders>
          </w:tcPr>
          <w:p w14:paraId="77F8BE92" w14:textId="77777777" w:rsidR="0085162C" w:rsidRPr="00635C03" w:rsidRDefault="0085162C" w:rsidP="00994FBB">
            <w:pPr>
              <w:widowControl w:val="0"/>
              <w:jc w:val="center"/>
              <w:rPr>
                <w:b/>
                <w:bCs/>
                <w:color w:val="000000"/>
                <w:sz w:val="20"/>
                <w:szCs w:val="20"/>
                <w:lang w:val="es-ES"/>
              </w:rPr>
            </w:pPr>
            <w:r w:rsidRPr="00635C03">
              <w:rPr>
                <w:b/>
                <w:bCs/>
                <w:color w:val="000000"/>
                <w:sz w:val="20"/>
                <w:szCs w:val="20"/>
                <w:lang w:val="es-ES"/>
              </w:rPr>
              <w:t>2016</w:t>
            </w:r>
          </w:p>
        </w:tc>
        <w:tc>
          <w:tcPr>
            <w:tcW w:w="515" w:type="pct"/>
            <w:tcBorders>
              <w:top w:val="single" w:sz="4" w:space="0" w:color="auto"/>
              <w:left w:val="single" w:sz="4" w:space="0" w:color="auto"/>
              <w:bottom w:val="single" w:sz="4" w:space="0" w:color="auto"/>
              <w:right w:val="single" w:sz="4" w:space="0" w:color="auto"/>
            </w:tcBorders>
          </w:tcPr>
          <w:p w14:paraId="1CB3DBEE" w14:textId="77777777" w:rsidR="0085162C" w:rsidRPr="00635C03" w:rsidRDefault="0085162C" w:rsidP="00994FBB">
            <w:pPr>
              <w:widowControl w:val="0"/>
              <w:jc w:val="center"/>
              <w:rPr>
                <w:b/>
                <w:bCs/>
                <w:color w:val="000000"/>
                <w:sz w:val="20"/>
                <w:szCs w:val="20"/>
                <w:lang w:val="es-ES"/>
              </w:rPr>
            </w:pPr>
            <w:r w:rsidRPr="00635C03">
              <w:rPr>
                <w:b/>
                <w:bCs/>
                <w:color w:val="000000"/>
                <w:sz w:val="20"/>
                <w:szCs w:val="20"/>
                <w:lang w:val="es-ES"/>
              </w:rPr>
              <w:t>2017</w:t>
            </w:r>
          </w:p>
        </w:tc>
        <w:tc>
          <w:tcPr>
            <w:tcW w:w="652" w:type="pct"/>
            <w:tcBorders>
              <w:top w:val="single" w:sz="4" w:space="0" w:color="auto"/>
              <w:left w:val="single" w:sz="4" w:space="0" w:color="auto"/>
              <w:bottom w:val="single" w:sz="4" w:space="0" w:color="auto"/>
              <w:right w:val="single" w:sz="4" w:space="0" w:color="auto"/>
            </w:tcBorders>
          </w:tcPr>
          <w:p w14:paraId="3B08FAB9" w14:textId="77777777" w:rsidR="0085162C" w:rsidRPr="00635C03" w:rsidRDefault="0085162C" w:rsidP="00994FBB">
            <w:pPr>
              <w:widowControl w:val="0"/>
              <w:jc w:val="center"/>
              <w:rPr>
                <w:b/>
                <w:bCs/>
                <w:color w:val="000000"/>
                <w:sz w:val="20"/>
                <w:szCs w:val="20"/>
                <w:lang w:val="es-ES"/>
              </w:rPr>
            </w:pPr>
            <w:r w:rsidRPr="00635C03">
              <w:rPr>
                <w:b/>
                <w:bCs/>
                <w:color w:val="000000"/>
                <w:sz w:val="20"/>
                <w:szCs w:val="20"/>
                <w:lang w:val="es-ES"/>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76D10" w14:textId="77777777" w:rsidR="0085162C" w:rsidRPr="00635C03" w:rsidRDefault="0085162C" w:rsidP="00994FBB">
            <w:pPr>
              <w:widowControl w:val="0"/>
              <w:jc w:val="center"/>
              <w:rPr>
                <w:b/>
                <w:bCs/>
                <w:color w:val="000000"/>
                <w:sz w:val="20"/>
                <w:szCs w:val="20"/>
                <w:lang w:val="es-ES"/>
              </w:rPr>
            </w:pPr>
            <w:r w:rsidRPr="00635C03">
              <w:rPr>
                <w:b/>
                <w:bCs/>
                <w:color w:val="000000"/>
                <w:sz w:val="20"/>
                <w:szCs w:val="20"/>
                <w:lang w:val="es-ES"/>
              </w:rPr>
              <w:t>Nivel de base</w:t>
            </w:r>
          </w:p>
        </w:tc>
      </w:tr>
      <w:tr w:rsidR="0085162C" w:rsidRPr="00635C03" w14:paraId="3E720B4E" w14:textId="77777777" w:rsidTr="00994FB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1F0198" w14:textId="77777777" w:rsidR="0085162C" w:rsidRPr="00635C03" w:rsidRDefault="0085162C" w:rsidP="00994FBB">
            <w:pPr>
              <w:widowControl w:val="0"/>
              <w:jc w:val="left"/>
              <w:rPr>
                <w:bCs/>
                <w:color w:val="000000"/>
                <w:sz w:val="20"/>
                <w:szCs w:val="20"/>
                <w:lang w:val="es-ES"/>
              </w:rPr>
            </w:pPr>
            <w:r w:rsidRPr="00635C03">
              <w:rPr>
                <w:bCs/>
                <w:color w:val="000000"/>
                <w:sz w:val="20"/>
                <w:szCs w:val="20"/>
                <w:lang w:val="es-ES"/>
              </w:rPr>
              <w:t>Toneladas métricas (tm)</w:t>
            </w:r>
          </w:p>
        </w:tc>
        <w:tc>
          <w:tcPr>
            <w:tcW w:w="514" w:type="pct"/>
            <w:tcBorders>
              <w:top w:val="nil"/>
              <w:left w:val="nil"/>
              <w:bottom w:val="single" w:sz="4" w:space="0" w:color="auto"/>
              <w:right w:val="single" w:sz="4" w:space="0" w:color="auto"/>
            </w:tcBorders>
            <w:shd w:val="clear" w:color="auto" w:fill="auto"/>
            <w:noWrap/>
            <w:vAlign w:val="bottom"/>
          </w:tcPr>
          <w:p w14:paraId="438D1A88" w14:textId="77777777" w:rsidR="0085162C" w:rsidRPr="00635C03" w:rsidRDefault="0085162C" w:rsidP="00994FBB">
            <w:pPr>
              <w:jc w:val="right"/>
              <w:rPr>
                <w:color w:val="000000"/>
                <w:sz w:val="20"/>
                <w:szCs w:val="20"/>
                <w:lang w:val="es-ES"/>
              </w:rPr>
            </w:pPr>
            <w:r w:rsidRPr="00635C03">
              <w:rPr>
                <w:color w:val="000000"/>
                <w:sz w:val="20"/>
                <w:szCs w:val="20"/>
                <w:lang w:val="es-ES"/>
              </w:rPr>
              <w:t>13,0</w:t>
            </w:r>
          </w:p>
        </w:tc>
        <w:tc>
          <w:tcPr>
            <w:tcW w:w="514" w:type="pct"/>
            <w:tcBorders>
              <w:top w:val="nil"/>
              <w:left w:val="nil"/>
              <w:bottom w:val="single" w:sz="4" w:space="0" w:color="auto"/>
              <w:right w:val="single" w:sz="4" w:space="0" w:color="auto"/>
            </w:tcBorders>
            <w:shd w:val="clear" w:color="auto" w:fill="auto"/>
            <w:noWrap/>
          </w:tcPr>
          <w:p w14:paraId="173FB172" w14:textId="77777777" w:rsidR="0085162C" w:rsidRPr="00635C03" w:rsidRDefault="0085162C" w:rsidP="00994FBB">
            <w:pPr>
              <w:jc w:val="right"/>
              <w:rPr>
                <w:sz w:val="20"/>
                <w:szCs w:val="20"/>
                <w:lang w:val="es-ES"/>
              </w:rPr>
            </w:pPr>
            <w:r w:rsidRPr="00635C03">
              <w:rPr>
                <w:sz w:val="20"/>
                <w:szCs w:val="20"/>
                <w:lang w:val="es-ES"/>
              </w:rPr>
              <w:t>12,16</w:t>
            </w:r>
          </w:p>
        </w:tc>
        <w:tc>
          <w:tcPr>
            <w:tcW w:w="514" w:type="pct"/>
            <w:tcBorders>
              <w:top w:val="single" w:sz="4" w:space="0" w:color="auto"/>
              <w:left w:val="nil"/>
              <w:bottom w:val="single" w:sz="4" w:space="0" w:color="auto"/>
              <w:right w:val="single" w:sz="4" w:space="0" w:color="auto"/>
            </w:tcBorders>
          </w:tcPr>
          <w:p w14:paraId="01871452" w14:textId="77777777" w:rsidR="0085162C" w:rsidRPr="00635C03" w:rsidRDefault="0085162C" w:rsidP="00994FBB">
            <w:pPr>
              <w:jc w:val="right"/>
              <w:rPr>
                <w:sz w:val="20"/>
                <w:szCs w:val="20"/>
                <w:lang w:val="es-ES"/>
              </w:rPr>
            </w:pPr>
            <w:r w:rsidRPr="00635C03">
              <w:rPr>
                <w:sz w:val="20"/>
                <w:szCs w:val="20"/>
                <w:lang w:val="es-ES"/>
              </w:rPr>
              <w:t>11,29</w:t>
            </w:r>
          </w:p>
        </w:tc>
        <w:tc>
          <w:tcPr>
            <w:tcW w:w="515" w:type="pct"/>
            <w:tcBorders>
              <w:top w:val="nil"/>
              <w:left w:val="single" w:sz="4" w:space="0" w:color="auto"/>
              <w:bottom w:val="single" w:sz="4" w:space="0" w:color="auto"/>
              <w:right w:val="single" w:sz="4" w:space="0" w:color="auto"/>
            </w:tcBorders>
          </w:tcPr>
          <w:p w14:paraId="36234037" w14:textId="77777777" w:rsidR="0085162C" w:rsidRPr="00635C03" w:rsidRDefault="0085162C" w:rsidP="00994FBB">
            <w:pPr>
              <w:jc w:val="right"/>
              <w:rPr>
                <w:sz w:val="20"/>
                <w:szCs w:val="20"/>
                <w:lang w:val="es-ES"/>
              </w:rPr>
            </w:pPr>
            <w:r w:rsidRPr="00635C03">
              <w:rPr>
                <w:sz w:val="20"/>
                <w:szCs w:val="20"/>
                <w:lang w:val="es-ES"/>
              </w:rPr>
              <w:t>3,54</w:t>
            </w:r>
          </w:p>
        </w:tc>
        <w:tc>
          <w:tcPr>
            <w:tcW w:w="652" w:type="pct"/>
            <w:tcBorders>
              <w:top w:val="nil"/>
              <w:left w:val="single" w:sz="4" w:space="0" w:color="auto"/>
              <w:bottom w:val="single" w:sz="4" w:space="0" w:color="auto"/>
              <w:right w:val="single" w:sz="4" w:space="0" w:color="auto"/>
            </w:tcBorders>
          </w:tcPr>
          <w:p w14:paraId="01636131" w14:textId="77777777" w:rsidR="0085162C" w:rsidRPr="00635C03" w:rsidRDefault="0085162C" w:rsidP="00994FBB">
            <w:pPr>
              <w:widowControl w:val="0"/>
              <w:jc w:val="right"/>
              <w:rPr>
                <w:rFonts w:eastAsiaTheme="minorHAnsi"/>
                <w:color w:val="000000"/>
                <w:sz w:val="20"/>
                <w:szCs w:val="20"/>
                <w:lang w:val="es-ES"/>
              </w:rPr>
            </w:pPr>
            <w:r w:rsidRPr="00635C03">
              <w:rPr>
                <w:color w:val="000000"/>
                <w:sz w:val="20"/>
                <w:szCs w:val="20"/>
                <w:lang w:val="es-ES"/>
              </w:rPr>
              <w:t>3,09</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5C944042" w14:textId="77777777" w:rsidR="0085162C" w:rsidRPr="00635C03" w:rsidRDefault="0085162C" w:rsidP="00994FBB">
            <w:pPr>
              <w:widowControl w:val="0"/>
              <w:jc w:val="right"/>
              <w:rPr>
                <w:bCs/>
                <w:color w:val="000000"/>
                <w:sz w:val="20"/>
                <w:szCs w:val="20"/>
                <w:lang w:val="es-ES"/>
              </w:rPr>
            </w:pPr>
            <w:r w:rsidRPr="00635C03">
              <w:rPr>
                <w:bCs/>
                <w:color w:val="000000"/>
                <w:sz w:val="20"/>
                <w:szCs w:val="20"/>
                <w:lang w:val="es-ES"/>
              </w:rPr>
              <w:t>13,9</w:t>
            </w:r>
          </w:p>
        </w:tc>
      </w:tr>
      <w:tr w:rsidR="0085162C" w:rsidRPr="00635C03" w14:paraId="6C3CA9B5" w14:textId="77777777" w:rsidTr="00994FB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880C9" w14:textId="77777777" w:rsidR="0085162C" w:rsidRPr="00635C03" w:rsidRDefault="0085162C" w:rsidP="00994FBB">
            <w:pPr>
              <w:widowControl w:val="0"/>
              <w:jc w:val="left"/>
              <w:rPr>
                <w:color w:val="000000"/>
                <w:sz w:val="20"/>
                <w:szCs w:val="20"/>
                <w:lang w:val="es-ES"/>
              </w:rPr>
            </w:pPr>
            <w:r w:rsidRPr="00635C03">
              <w:rPr>
                <w:bCs/>
                <w:color w:val="000000"/>
                <w:sz w:val="20"/>
                <w:szCs w:val="20"/>
                <w:lang w:val="es-ES"/>
              </w:rPr>
              <w:t>Toneladas PAO</w:t>
            </w:r>
          </w:p>
        </w:tc>
        <w:tc>
          <w:tcPr>
            <w:tcW w:w="514" w:type="pct"/>
            <w:tcBorders>
              <w:top w:val="nil"/>
              <w:left w:val="nil"/>
              <w:bottom w:val="single" w:sz="4" w:space="0" w:color="auto"/>
              <w:right w:val="single" w:sz="4" w:space="0" w:color="auto"/>
            </w:tcBorders>
            <w:shd w:val="clear" w:color="auto" w:fill="auto"/>
            <w:noWrap/>
          </w:tcPr>
          <w:p w14:paraId="04E16382" w14:textId="77777777" w:rsidR="0085162C" w:rsidRPr="00635C03" w:rsidRDefault="0085162C" w:rsidP="00994FBB">
            <w:pPr>
              <w:jc w:val="right"/>
              <w:rPr>
                <w:rFonts w:eastAsiaTheme="minorHAnsi"/>
                <w:color w:val="000000"/>
                <w:sz w:val="20"/>
                <w:szCs w:val="20"/>
                <w:lang w:val="es-ES"/>
              </w:rPr>
            </w:pPr>
            <w:r w:rsidRPr="00635C03">
              <w:rPr>
                <w:color w:val="000000"/>
                <w:sz w:val="20"/>
                <w:szCs w:val="20"/>
                <w:lang w:val="es-ES"/>
              </w:rPr>
              <w:t>0,72</w:t>
            </w:r>
          </w:p>
        </w:tc>
        <w:tc>
          <w:tcPr>
            <w:tcW w:w="514" w:type="pct"/>
            <w:tcBorders>
              <w:top w:val="nil"/>
              <w:left w:val="nil"/>
              <w:bottom w:val="single" w:sz="4" w:space="0" w:color="auto"/>
              <w:right w:val="single" w:sz="4" w:space="0" w:color="auto"/>
            </w:tcBorders>
            <w:shd w:val="clear" w:color="auto" w:fill="auto"/>
            <w:noWrap/>
          </w:tcPr>
          <w:p w14:paraId="55B32673" w14:textId="77777777" w:rsidR="0085162C" w:rsidRPr="00635C03" w:rsidRDefault="0085162C" w:rsidP="00994FBB">
            <w:pPr>
              <w:jc w:val="right"/>
              <w:rPr>
                <w:sz w:val="20"/>
                <w:szCs w:val="20"/>
                <w:lang w:val="es-ES"/>
              </w:rPr>
            </w:pPr>
            <w:r w:rsidRPr="00635C03">
              <w:rPr>
                <w:sz w:val="20"/>
                <w:szCs w:val="20"/>
                <w:lang w:val="es-ES"/>
              </w:rPr>
              <w:t>0,67</w:t>
            </w:r>
          </w:p>
        </w:tc>
        <w:tc>
          <w:tcPr>
            <w:tcW w:w="514" w:type="pct"/>
            <w:tcBorders>
              <w:top w:val="single" w:sz="4" w:space="0" w:color="auto"/>
              <w:left w:val="nil"/>
              <w:bottom w:val="single" w:sz="4" w:space="0" w:color="auto"/>
              <w:right w:val="single" w:sz="4" w:space="0" w:color="auto"/>
            </w:tcBorders>
          </w:tcPr>
          <w:p w14:paraId="54D6FAC5" w14:textId="77777777" w:rsidR="0085162C" w:rsidRPr="00635C03" w:rsidRDefault="0085162C" w:rsidP="00994FBB">
            <w:pPr>
              <w:jc w:val="right"/>
              <w:rPr>
                <w:sz w:val="20"/>
                <w:szCs w:val="20"/>
                <w:lang w:val="es-ES"/>
              </w:rPr>
            </w:pPr>
            <w:r w:rsidRPr="00635C03">
              <w:rPr>
                <w:sz w:val="20"/>
                <w:szCs w:val="20"/>
                <w:lang w:val="es-ES"/>
              </w:rPr>
              <w:t>0,62</w:t>
            </w:r>
          </w:p>
        </w:tc>
        <w:tc>
          <w:tcPr>
            <w:tcW w:w="515" w:type="pct"/>
            <w:tcBorders>
              <w:top w:val="nil"/>
              <w:left w:val="single" w:sz="4" w:space="0" w:color="auto"/>
              <w:bottom w:val="single" w:sz="4" w:space="0" w:color="auto"/>
              <w:right w:val="single" w:sz="4" w:space="0" w:color="auto"/>
            </w:tcBorders>
          </w:tcPr>
          <w:p w14:paraId="565F2E1C" w14:textId="77777777" w:rsidR="0085162C" w:rsidRPr="00635C03" w:rsidRDefault="0085162C" w:rsidP="00994FBB">
            <w:pPr>
              <w:jc w:val="right"/>
              <w:rPr>
                <w:sz w:val="20"/>
                <w:szCs w:val="20"/>
                <w:lang w:val="es-ES"/>
              </w:rPr>
            </w:pPr>
            <w:r w:rsidRPr="00635C03">
              <w:rPr>
                <w:sz w:val="20"/>
                <w:szCs w:val="20"/>
                <w:lang w:val="es-ES"/>
              </w:rPr>
              <w:t>0,19</w:t>
            </w:r>
          </w:p>
        </w:tc>
        <w:tc>
          <w:tcPr>
            <w:tcW w:w="652" w:type="pct"/>
            <w:tcBorders>
              <w:top w:val="nil"/>
              <w:left w:val="single" w:sz="4" w:space="0" w:color="auto"/>
              <w:bottom w:val="single" w:sz="4" w:space="0" w:color="auto"/>
              <w:right w:val="single" w:sz="4" w:space="0" w:color="auto"/>
            </w:tcBorders>
          </w:tcPr>
          <w:p w14:paraId="1C78BA25" w14:textId="77777777" w:rsidR="0085162C" w:rsidRPr="00635C03" w:rsidRDefault="0085162C" w:rsidP="00994FBB">
            <w:pPr>
              <w:jc w:val="right"/>
              <w:rPr>
                <w:rFonts w:eastAsiaTheme="minorHAnsi"/>
                <w:color w:val="000000"/>
                <w:sz w:val="20"/>
                <w:szCs w:val="20"/>
                <w:lang w:val="es-ES"/>
              </w:rPr>
            </w:pPr>
            <w:r w:rsidRPr="00635C03">
              <w:rPr>
                <w:color w:val="000000"/>
                <w:sz w:val="20"/>
                <w:szCs w:val="20"/>
                <w:lang w:val="es-ES"/>
              </w:rPr>
              <w:t>0,17</w:t>
            </w:r>
          </w:p>
        </w:tc>
        <w:tc>
          <w:tcPr>
            <w:tcW w:w="649" w:type="pct"/>
            <w:tcBorders>
              <w:top w:val="nil"/>
              <w:left w:val="single" w:sz="4" w:space="0" w:color="auto"/>
              <w:bottom w:val="single" w:sz="4" w:space="0" w:color="auto"/>
              <w:right w:val="single" w:sz="4" w:space="0" w:color="auto"/>
            </w:tcBorders>
            <w:shd w:val="clear" w:color="auto" w:fill="auto"/>
            <w:noWrap/>
          </w:tcPr>
          <w:p w14:paraId="5E89EC57" w14:textId="77777777" w:rsidR="0085162C" w:rsidRPr="00635C03" w:rsidRDefault="0085162C" w:rsidP="00994FBB">
            <w:pPr>
              <w:jc w:val="right"/>
              <w:rPr>
                <w:rFonts w:eastAsiaTheme="minorHAnsi"/>
                <w:color w:val="000000"/>
                <w:sz w:val="20"/>
                <w:szCs w:val="20"/>
                <w:lang w:val="es-ES"/>
              </w:rPr>
            </w:pPr>
            <w:r w:rsidRPr="00635C03">
              <w:rPr>
                <w:color w:val="000000"/>
                <w:sz w:val="20"/>
                <w:szCs w:val="20"/>
                <w:lang w:val="es-ES"/>
              </w:rPr>
              <w:t>0,8</w:t>
            </w:r>
          </w:p>
        </w:tc>
      </w:tr>
    </w:tbl>
    <w:p w14:paraId="6E47785E" w14:textId="77777777" w:rsidR="0085162C" w:rsidRPr="00635C03" w:rsidRDefault="0085162C" w:rsidP="0085162C">
      <w:pPr>
        <w:rPr>
          <w:lang w:val="es-ES"/>
        </w:rPr>
      </w:pPr>
    </w:p>
    <w:p w14:paraId="46E1927A" w14:textId="77777777" w:rsidR="0085162C" w:rsidRPr="00635C03" w:rsidRDefault="0085162C" w:rsidP="0085162C">
      <w:pPr>
        <w:pStyle w:val="Heading1"/>
        <w:rPr>
          <w:lang w:val="es-ES"/>
        </w:rPr>
      </w:pPr>
      <w:r w:rsidRPr="00635C03">
        <w:rPr>
          <w:lang w:val="es-ES"/>
        </w:rPr>
        <w:t xml:space="preserve">Montenegro solo consume HCFC-22 en el sector de los servicios de mantenimiento. Ese consumo alcanzó un máximo en 2012 (0,94 toneladas PAO) debido a la preparación de existencias para anticiparse a la congelación del consumo en 2013, y luego disminuyó gradualmente hasta 2017, cuando registró un descenso sustancial. La marcada caída se explica por la aplicación de las actividades del plan de gestión de la eliminación de los HCFC; en particular la recuperación y el reciclaje de SAO, lo cual ha contribuido a mejorar las prácticas de servicios de mantenimiento y a aumentar la aceptación de alternativas en el mercado, incluidas las alternativas de alto potencial de calentamiento atmosférico (PCA). </w:t>
      </w:r>
    </w:p>
    <w:p w14:paraId="56BD348D" w14:textId="77777777" w:rsidR="0085162C" w:rsidRPr="00635C03" w:rsidRDefault="0085162C" w:rsidP="0085162C">
      <w:pPr>
        <w:rPr>
          <w:i/>
          <w:lang w:val="es-ES"/>
        </w:rPr>
      </w:pPr>
      <w:r w:rsidRPr="00635C03">
        <w:rPr>
          <w:i/>
          <w:lang w:val="es-ES"/>
        </w:rPr>
        <w:t>Informe sobre la ejecución del programa del país</w:t>
      </w:r>
    </w:p>
    <w:p w14:paraId="3395E415" w14:textId="77777777" w:rsidR="0085162C" w:rsidRPr="00635C03" w:rsidRDefault="0085162C" w:rsidP="0085162C">
      <w:pPr>
        <w:rPr>
          <w:lang w:val="es-ES"/>
        </w:rPr>
      </w:pPr>
    </w:p>
    <w:p w14:paraId="185BD1D2" w14:textId="77777777" w:rsidR="0085162C" w:rsidRPr="00635C03" w:rsidRDefault="0085162C" w:rsidP="0085162C">
      <w:pPr>
        <w:pStyle w:val="Heading1"/>
        <w:rPr>
          <w:lang w:val="es-ES"/>
        </w:rPr>
      </w:pPr>
      <w:r w:rsidRPr="00635C03">
        <w:rPr>
          <w:lang w:val="es-ES"/>
        </w:rPr>
        <w:t xml:space="preserve">El Gobierno de Montenegro notificó datos de consumo de HCFC por sector en el marco del informe sobre la ejecución del programa del país de 2018 que concuerdan con los datos notificados con arreglo al artículo 7 del Protocolo de Montreal. </w:t>
      </w:r>
    </w:p>
    <w:p w14:paraId="158D371D" w14:textId="77777777" w:rsidR="0085162C" w:rsidRPr="00635C03" w:rsidRDefault="0085162C" w:rsidP="0085162C">
      <w:pPr>
        <w:rPr>
          <w:u w:val="single"/>
          <w:lang w:val="es-ES"/>
        </w:rPr>
      </w:pPr>
      <w:r w:rsidRPr="00635C03">
        <w:rPr>
          <w:u w:val="single"/>
          <w:lang w:val="es-ES"/>
        </w:rPr>
        <w:t>Informe sobre los progresos realizados en la aplicación del tercer tramo del plan de gestión de la eliminación de los HCFC</w:t>
      </w:r>
    </w:p>
    <w:p w14:paraId="6588147F" w14:textId="77777777" w:rsidR="0085162C" w:rsidRPr="00635C03" w:rsidRDefault="0085162C" w:rsidP="0085162C">
      <w:pPr>
        <w:rPr>
          <w:lang w:val="es-ES"/>
        </w:rPr>
      </w:pPr>
    </w:p>
    <w:p w14:paraId="3087387C" w14:textId="77777777" w:rsidR="0085162C" w:rsidRPr="00635C03" w:rsidRDefault="0085162C" w:rsidP="0085162C">
      <w:pPr>
        <w:rPr>
          <w:i/>
          <w:lang w:val="es-ES"/>
        </w:rPr>
      </w:pPr>
      <w:r w:rsidRPr="00635C03">
        <w:rPr>
          <w:i/>
          <w:lang w:val="es-ES"/>
        </w:rPr>
        <w:t>Marco jurídico</w:t>
      </w:r>
    </w:p>
    <w:p w14:paraId="4E8EB98C" w14:textId="77777777" w:rsidR="0085162C" w:rsidRPr="00635C03" w:rsidRDefault="0085162C" w:rsidP="0085162C">
      <w:pPr>
        <w:rPr>
          <w:lang w:val="es-ES"/>
        </w:rPr>
      </w:pPr>
    </w:p>
    <w:p w14:paraId="54711B28" w14:textId="77777777" w:rsidR="0085162C" w:rsidRPr="00635C03" w:rsidRDefault="0085162C" w:rsidP="0085162C">
      <w:pPr>
        <w:pStyle w:val="Heading1"/>
        <w:rPr>
          <w:lang w:val="es-ES"/>
        </w:rPr>
      </w:pPr>
      <w:r w:rsidRPr="00635C03">
        <w:rPr>
          <w:lang w:val="es-ES"/>
        </w:rPr>
        <w:t xml:space="preserve">El Gobierno de Montenegro ha establecido un sistema nacional vinculante de concesión de licencias y cupos para las importaciones y las exportaciones de HCFC. El sistema de concesión de licencias establecido en 2004 ya incluía disposiciones para los HCFC, y se había introducido un sistema de cupos en 2011. Las importaciones o exportaciones de SAO son administradas por el Organismo para la Protección de la Naturaleza y el Medio Ambiente a través de un sistema de permisos, que se expiden para cada envío. De conformidad con la legislación de la Unión Europea, solo se autoriza la importación al país de equipos que no utilicen HCFC-22. </w:t>
      </w:r>
    </w:p>
    <w:p w14:paraId="122BAB92" w14:textId="77777777" w:rsidR="0085162C" w:rsidRPr="00635C03" w:rsidRDefault="0085162C" w:rsidP="0085162C">
      <w:pPr>
        <w:keepNext/>
        <w:keepLines/>
        <w:rPr>
          <w:i/>
          <w:lang w:val="es-ES"/>
        </w:rPr>
      </w:pPr>
      <w:r w:rsidRPr="00635C03">
        <w:rPr>
          <w:i/>
          <w:lang w:val="es-ES"/>
        </w:rPr>
        <w:lastRenderedPageBreak/>
        <w:t>Sector de servicios de mantenimiento de equipos de refrigeración</w:t>
      </w:r>
    </w:p>
    <w:p w14:paraId="3061B1F1" w14:textId="77777777" w:rsidR="0085162C" w:rsidRPr="00635C03" w:rsidRDefault="0085162C" w:rsidP="0085162C">
      <w:pPr>
        <w:keepNext/>
        <w:keepLines/>
        <w:rPr>
          <w:lang w:val="es-ES"/>
        </w:rPr>
      </w:pPr>
    </w:p>
    <w:p w14:paraId="2EF44358" w14:textId="77777777" w:rsidR="0085162C" w:rsidRPr="00635C03" w:rsidRDefault="0085162C" w:rsidP="0085162C">
      <w:pPr>
        <w:pStyle w:val="Heading1"/>
        <w:keepNext/>
        <w:keepLines/>
        <w:rPr>
          <w:lang w:val="es-ES"/>
        </w:rPr>
      </w:pPr>
      <w:r w:rsidRPr="00635C03">
        <w:rPr>
          <w:lang w:val="es-ES"/>
        </w:rPr>
        <w:t xml:space="preserve">Se llevaron a cabo las siguientes actividades: </w:t>
      </w:r>
    </w:p>
    <w:p w14:paraId="6BC843CF" w14:textId="77777777" w:rsidR="0085162C" w:rsidRPr="00635C03" w:rsidRDefault="0085162C" w:rsidP="0085162C">
      <w:pPr>
        <w:pStyle w:val="Heading2"/>
        <w:keepNext/>
        <w:keepLines/>
        <w:rPr>
          <w:lang w:val="es-ES"/>
        </w:rPr>
      </w:pPr>
      <w:r w:rsidRPr="00635C03">
        <w:rPr>
          <w:lang w:val="es-ES"/>
        </w:rPr>
        <w:t>Se estableció la asociación del sector de la refrigeración y el aire acondicionado;</w:t>
      </w:r>
    </w:p>
    <w:p w14:paraId="7CDE48EB" w14:textId="77777777" w:rsidR="0085162C" w:rsidRPr="00635C03" w:rsidRDefault="0085162C" w:rsidP="0085162C">
      <w:pPr>
        <w:pStyle w:val="Heading2"/>
        <w:keepNext/>
        <w:keepLines/>
        <w:rPr>
          <w:lang w:val="es-ES"/>
        </w:rPr>
      </w:pPr>
      <w:r w:rsidRPr="00635C03">
        <w:rPr>
          <w:lang w:val="es-ES"/>
        </w:rPr>
        <w:t xml:space="preserve">Se realizaron cuatro talleres de capacitación para 65 técnicos sobre buenas prácticas de refrigeración, en particular, sobre la manipulación segura de alternativas de bajo PCA, y se certificó a los técnicos formados; </w:t>
      </w:r>
    </w:p>
    <w:p w14:paraId="76A04EC9" w14:textId="77777777" w:rsidR="0085162C" w:rsidRPr="00635C03" w:rsidRDefault="0085162C" w:rsidP="0085162C">
      <w:pPr>
        <w:pStyle w:val="Heading2"/>
        <w:rPr>
          <w:lang w:val="es-ES"/>
        </w:rPr>
      </w:pPr>
      <w:r w:rsidRPr="00635C03">
        <w:rPr>
          <w:lang w:val="es-ES"/>
        </w:rPr>
        <w:t>Se adquirieron equipos para la recuperación y el reciclaje de refrigerantes y para su almacenamiento; y</w:t>
      </w:r>
    </w:p>
    <w:p w14:paraId="7EFB791D" w14:textId="0E3D68C6" w:rsidR="0085162C" w:rsidRPr="00635C03" w:rsidRDefault="0085162C" w:rsidP="0085162C">
      <w:pPr>
        <w:pStyle w:val="Heading2"/>
        <w:rPr>
          <w:lang w:val="es-ES"/>
        </w:rPr>
      </w:pPr>
      <w:r w:rsidRPr="00635C03">
        <w:rPr>
          <w:lang w:val="es-ES"/>
        </w:rPr>
        <w:t>En el marco del proyecto de fortalecimiento institucional, incluido en la etapa I del plan de gestión de la eliminación de los HCFC, se participó en reuniones con expertos, reuniones regionales del Programa de Asistencia al Cumplimiento del PNUMA, y reuniones de Grupos de Trabajo de Composición Abierta y Reuniones de las Partes; se realizaron actividades con escuelas primarias y secundarias</w:t>
      </w:r>
      <w:r w:rsidR="00190BB2">
        <w:rPr>
          <w:lang w:val="es-ES"/>
        </w:rPr>
        <w:t>,</w:t>
      </w:r>
      <w:r w:rsidRPr="00635C03">
        <w:rPr>
          <w:lang w:val="es-ES"/>
        </w:rPr>
        <w:t xml:space="preserve"> y en la televisión nacional</w:t>
      </w:r>
      <w:r w:rsidR="00190BB2">
        <w:rPr>
          <w:lang w:val="es-ES"/>
        </w:rPr>
        <w:t>,</w:t>
      </w:r>
      <w:r w:rsidRPr="00635C03">
        <w:rPr>
          <w:lang w:val="es-ES"/>
        </w:rPr>
        <w:t xml:space="preserve"> para sensibilizar al público sobre el Protocolo de Montreal y el agotamiento de la capa de ozono; y se siguió vigilando y recabando información, inclusive con arreglo al artículo 7 del Protocolo, para los informes del país y los datos sobre refrigerantes recuperados y reciclados; y se siguió actualizando el inventario de equipos a base de HFC.</w:t>
      </w:r>
    </w:p>
    <w:p w14:paraId="106256BB" w14:textId="77777777" w:rsidR="0085162C" w:rsidRPr="00635C03" w:rsidRDefault="0085162C" w:rsidP="0085162C">
      <w:pPr>
        <w:rPr>
          <w:i/>
          <w:lang w:val="es-ES"/>
        </w:rPr>
      </w:pPr>
      <w:r w:rsidRPr="00635C03">
        <w:rPr>
          <w:i/>
          <w:lang w:val="es-ES"/>
        </w:rPr>
        <w:t>Ejecución y seguimiento del proyecto</w:t>
      </w:r>
    </w:p>
    <w:p w14:paraId="27A60DE4" w14:textId="77777777" w:rsidR="0085162C" w:rsidRPr="00635C03" w:rsidRDefault="0085162C" w:rsidP="0085162C">
      <w:pPr>
        <w:rPr>
          <w:lang w:val="es-ES"/>
        </w:rPr>
      </w:pPr>
    </w:p>
    <w:p w14:paraId="286FA205" w14:textId="77777777" w:rsidR="0085162C" w:rsidRPr="00635C03" w:rsidRDefault="0085162C" w:rsidP="0085162C">
      <w:pPr>
        <w:pStyle w:val="Heading1"/>
        <w:keepNext/>
        <w:rPr>
          <w:lang w:val="es-ES"/>
        </w:rPr>
      </w:pPr>
      <w:r w:rsidRPr="00635C03">
        <w:rPr>
          <w:lang w:val="es-ES"/>
        </w:rPr>
        <w:t>La dependencia nacional del ozono, con la asistencia de dos expertos en refrigeración, vigiló las actividades del plan de gestión de la eliminación de los HCFC y reunió datos pertinentes.</w:t>
      </w:r>
    </w:p>
    <w:p w14:paraId="5DA76A83" w14:textId="77777777" w:rsidR="0085162C" w:rsidRPr="00635C03" w:rsidRDefault="0085162C" w:rsidP="0085162C">
      <w:pPr>
        <w:rPr>
          <w:u w:val="single"/>
          <w:lang w:val="es-ES"/>
        </w:rPr>
      </w:pPr>
      <w:r w:rsidRPr="00635C03">
        <w:rPr>
          <w:u w:val="single"/>
          <w:lang w:val="es-ES"/>
        </w:rPr>
        <w:t>Nivel de desembolso de fondos</w:t>
      </w:r>
    </w:p>
    <w:p w14:paraId="7AAE157A" w14:textId="77777777" w:rsidR="0085162C" w:rsidRPr="00635C03" w:rsidRDefault="0085162C" w:rsidP="0085162C">
      <w:pPr>
        <w:rPr>
          <w:lang w:val="es-ES"/>
        </w:rPr>
      </w:pPr>
    </w:p>
    <w:p w14:paraId="037AED20" w14:textId="77777777" w:rsidR="0085162C" w:rsidRPr="00635C03" w:rsidRDefault="0085162C" w:rsidP="0085162C">
      <w:pPr>
        <w:pStyle w:val="Heading1"/>
        <w:rPr>
          <w:lang w:val="es-ES"/>
        </w:rPr>
      </w:pPr>
      <w:r w:rsidRPr="00635C03">
        <w:rPr>
          <w:lang w:val="es-ES"/>
        </w:rPr>
        <w:t>Al mes de marzo de 2019, de los $EUA 353.500 aprobados hasta el momento, se habían desembolsado $EUA 353.343, tal como se muestra en el cuadro 2. El saldo de $EUA 157 será desembolsado en 2019.</w:t>
      </w:r>
    </w:p>
    <w:p w14:paraId="1DE78539" w14:textId="77777777" w:rsidR="0085162C" w:rsidRPr="00635C03" w:rsidRDefault="0085162C" w:rsidP="0085162C">
      <w:pPr>
        <w:rPr>
          <w:b/>
          <w:lang w:val="es-ES"/>
        </w:rPr>
      </w:pPr>
      <w:r w:rsidRPr="00635C03">
        <w:rPr>
          <w:b/>
          <w:lang w:val="es-ES"/>
        </w:rPr>
        <w:t>Cuadro 2. Informe financiero de la etapa I del plan de gestión de la eliminación de los HCFC de Montenegro ($EUA)</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1530"/>
        <w:gridCol w:w="2835"/>
        <w:gridCol w:w="2835"/>
      </w:tblGrid>
      <w:tr w:rsidR="0085162C" w:rsidRPr="00635C03" w14:paraId="3285F0F0" w14:textId="77777777" w:rsidTr="00994FBB">
        <w:trPr>
          <w:trHeight w:val="206"/>
        </w:trPr>
        <w:tc>
          <w:tcPr>
            <w:tcW w:w="3667" w:type="dxa"/>
            <w:gridSpan w:val="2"/>
            <w:shd w:val="clear" w:color="auto" w:fill="auto"/>
            <w:noWrap/>
            <w:vAlign w:val="center"/>
            <w:hideMark/>
          </w:tcPr>
          <w:p w14:paraId="55EE8FB5" w14:textId="77777777" w:rsidR="0085162C" w:rsidRPr="00635C03" w:rsidRDefault="0085162C" w:rsidP="00994FBB">
            <w:pPr>
              <w:rPr>
                <w:b/>
                <w:bCs/>
                <w:color w:val="000000"/>
                <w:sz w:val="20"/>
                <w:szCs w:val="20"/>
                <w:lang w:val="es-ES"/>
              </w:rPr>
            </w:pPr>
            <w:r w:rsidRPr="00635C03">
              <w:rPr>
                <w:b/>
                <w:bCs/>
                <w:color w:val="000000"/>
                <w:sz w:val="20"/>
                <w:szCs w:val="20"/>
                <w:lang w:val="es-ES"/>
              </w:rPr>
              <w:t>Tramo</w:t>
            </w:r>
          </w:p>
        </w:tc>
        <w:tc>
          <w:tcPr>
            <w:tcW w:w="2835" w:type="dxa"/>
            <w:shd w:val="clear" w:color="auto" w:fill="auto"/>
            <w:noWrap/>
            <w:vAlign w:val="center"/>
            <w:hideMark/>
          </w:tcPr>
          <w:p w14:paraId="3C0BEED7" w14:textId="77777777" w:rsidR="0085162C" w:rsidRPr="00635C03" w:rsidRDefault="0085162C" w:rsidP="00994FBB">
            <w:pPr>
              <w:jc w:val="center"/>
              <w:rPr>
                <w:b/>
                <w:color w:val="000000"/>
                <w:sz w:val="20"/>
                <w:szCs w:val="20"/>
                <w:lang w:val="es-ES"/>
              </w:rPr>
            </w:pPr>
            <w:r w:rsidRPr="00635C03">
              <w:rPr>
                <w:b/>
                <w:color w:val="000000"/>
                <w:sz w:val="20"/>
                <w:szCs w:val="20"/>
                <w:lang w:val="es-ES"/>
              </w:rPr>
              <w:t>Total</w:t>
            </w:r>
          </w:p>
        </w:tc>
        <w:tc>
          <w:tcPr>
            <w:tcW w:w="2835" w:type="dxa"/>
            <w:shd w:val="clear" w:color="auto" w:fill="auto"/>
            <w:noWrap/>
            <w:vAlign w:val="center"/>
            <w:hideMark/>
          </w:tcPr>
          <w:p w14:paraId="30D69103" w14:textId="77777777" w:rsidR="0085162C" w:rsidRPr="00635C03" w:rsidRDefault="0085162C" w:rsidP="00994FBB">
            <w:pPr>
              <w:jc w:val="center"/>
              <w:rPr>
                <w:b/>
                <w:color w:val="000000"/>
                <w:sz w:val="20"/>
                <w:szCs w:val="20"/>
                <w:lang w:val="es-ES"/>
              </w:rPr>
            </w:pPr>
            <w:r w:rsidRPr="00635C03">
              <w:rPr>
                <w:b/>
                <w:color w:val="000000"/>
                <w:sz w:val="20"/>
                <w:szCs w:val="20"/>
                <w:lang w:val="es-ES"/>
              </w:rPr>
              <w:t>Tasa de desembolso (%)</w:t>
            </w:r>
          </w:p>
        </w:tc>
      </w:tr>
      <w:tr w:rsidR="0085162C" w:rsidRPr="00635C03" w14:paraId="64C3C191" w14:textId="77777777" w:rsidTr="0061271F">
        <w:trPr>
          <w:trHeight w:val="179"/>
        </w:trPr>
        <w:tc>
          <w:tcPr>
            <w:tcW w:w="2137" w:type="dxa"/>
            <w:vMerge w:val="restart"/>
            <w:shd w:val="clear" w:color="auto" w:fill="auto"/>
            <w:noWrap/>
            <w:vAlign w:val="center"/>
            <w:hideMark/>
          </w:tcPr>
          <w:p w14:paraId="577900A7" w14:textId="77777777" w:rsidR="0085162C" w:rsidRPr="00635C03" w:rsidRDefault="0085162C" w:rsidP="00994FBB">
            <w:pPr>
              <w:jc w:val="left"/>
              <w:rPr>
                <w:bCs/>
                <w:color w:val="000000"/>
                <w:sz w:val="20"/>
                <w:szCs w:val="20"/>
                <w:lang w:val="es-ES"/>
              </w:rPr>
            </w:pPr>
            <w:r w:rsidRPr="00635C03">
              <w:rPr>
                <w:bCs/>
                <w:color w:val="000000"/>
                <w:sz w:val="20"/>
                <w:szCs w:val="20"/>
                <w:lang w:val="es-ES"/>
              </w:rPr>
              <w:t>Primer tramo</w:t>
            </w:r>
          </w:p>
        </w:tc>
        <w:tc>
          <w:tcPr>
            <w:tcW w:w="1530" w:type="dxa"/>
            <w:shd w:val="clear" w:color="auto" w:fill="auto"/>
            <w:noWrap/>
            <w:vAlign w:val="center"/>
            <w:hideMark/>
          </w:tcPr>
          <w:p w14:paraId="581ADBDC"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Aprobados </w:t>
            </w:r>
          </w:p>
        </w:tc>
        <w:tc>
          <w:tcPr>
            <w:tcW w:w="2835" w:type="dxa"/>
            <w:shd w:val="clear" w:color="auto" w:fill="auto"/>
            <w:noWrap/>
            <w:vAlign w:val="center"/>
          </w:tcPr>
          <w:p w14:paraId="197174EB" w14:textId="77777777" w:rsidR="0085162C" w:rsidRPr="00635C03" w:rsidRDefault="0085162C" w:rsidP="00994FBB">
            <w:pPr>
              <w:jc w:val="right"/>
              <w:rPr>
                <w:color w:val="000000"/>
                <w:sz w:val="20"/>
                <w:szCs w:val="20"/>
                <w:lang w:val="es-ES"/>
              </w:rPr>
            </w:pPr>
            <w:r w:rsidRPr="00635C03">
              <w:rPr>
                <w:color w:val="000000"/>
                <w:sz w:val="20"/>
                <w:szCs w:val="20"/>
                <w:lang w:val="es-ES"/>
              </w:rPr>
              <w:t>155.000</w:t>
            </w:r>
          </w:p>
        </w:tc>
        <w:tc>
          <w:tcPr>
            <w:tcW w:w="2835" w:type="dxa"/>
            <w:vMerge w:val="restart"/>
            <w:shd w:val="clear" w:color="auto" w:fill="auto"/>
            <w:noWrap/>
            <w:vAlign w:val="center"/>
          </w:tcPr>
          <w:p w14:paraId="309F27B9" w14:textId="77777777" w:rsidR="0085162C" w:rsidRPr="00635C03" w:rsidRDefault="0085162C" w:rsidP="00994FBB">
            <w:pPr>
              <w:jc w:val="right"/>
              <w:rPr>
                <w:color w:val="000000"/>
                <w:sz w:val="20"/>
                <w:szCs w:val="20"/>
                <w:lang w:val="es-ES"/>
              </w:rPr>
            </w:pPr>
            <w:r w:rsidRPr="00635C03">
              <w:rPr>
                <w:color w:val="000000"/>
                <w:sz w:val="20"/>
                <w:szCs w:val="20"/>
                <w:lang w:val="es-ES"/>
              </w:rPr>
              <w:t>100</w:t>
            </w:r>
          </w:p>
        </w:tc>
      </w:tr>
      <w:tr w:rsidR="0085162C" w:rsidRPr="00635C03" w14:paraId="6911FEB7" w14:textId="77777777" w:rsidTr="0061271F">
        <w:trPr>
          <w:trHeight w:val="179"/>
        </w:trPr>
        <w:tc>
          <w:tcPr>
            <w:tcW w:w="2137" w:type="dxa"/>
            <w:vMerge/>
            <w:vAlign w:val="center"/>
            <w:hideMark/>
          </w:tcPr>
          <w:p w14:paraId="44E5BDF4" w14:textId="77777777" w:rsidR="0085162C" w:rsidRPr="00635C03" w:rsidRDefault="0085162C" w:rsidP="00994FBB">
            <w:pPr>
              <w:jc w:val="left"/>
              <w:rPr>
                <w:bCs/>
                <w:color w:val="000000"/>
                <w:sz w:val="20"/>
                <w:szCs w:val="20"/>
                <w:lang w:val="es-ES" w:eastAsia="en-CA"/>
              </w:rPr>
            </w:pPr>
          </w:p>
        </w:tc>
        <w:tc>
          <w:tcPr>
            <w:tcW w:w="1530" w:type="dxa"/>
            <w:shd w:val="clear" w:color="auto" w:fill="auto"/>
            <w:noWrap/>
            <w:vAlign w:val="center"/>
            <w:hideMark/>
          </w:tcPr>
          <w:p w14:paraId="3CB51128"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Desembolsados </w:t>
            </w:r>
          </w:p>
        </w:tc>
        <w:tc>
          <w:tcPr>
            <w:tcW w:w="2835" w:type="dxa"/>
            <w:shd w:val="clear" w:color="auto" w:fill="auto"/>
            <w:noWrap/>
            <w:vAlign w:val="center"/>
          </w:tcPr>
          <w:p w14:paraId="09600B5E" w14:textId="77777777" w:rsidR="0085162C" w:rsidRPr="00635C03" w:rsidRDefault="0085162C" w:rsidP="00994FBB">
            <w:pPr>
              <w:jc w:val="right"/>
              <w:rPr>
                <w:color w:val="000000"/>
                <w:sz w:val="20"/>
                <w:szCs w:val="20"/>
                <w:lang w:val="es-ES"/>
              </w:rPr>
            </w:pPr>
            <w:r w:rsidRPr="00635C03">
              <w:rPr>
                <w:color w:val="000000"/>
                <w:sz w:val="20"/>
                <w:szCs w:val="20"/>
                <w:lang w:val="es-ES"/>
              </w:rPr>
              <w:t>155.000</w:t>
            </w:r>
          </w:p>
        </w:tc>
        <w:tc>
          <w:tcPr>
            <w:tcW w:w="2835" w:type="dxa"/>
            <w:vMerge/>
            <w:vAlign w:val="center"/>
          </w:tcPr>
          <w:p w14:paraId="44A0D4D6" w14:textId="77777777" w:rsidR="0085162C" w:rsidRPr="00635C03" w:rsidRDefault="0085162C" w:rsidP="00994FBB">
            <w:pPr>
              <w:jc w:val="right"/>
              <w:rPr>
                <w:color w:val="000000"/>
                <w:sz w:val="20"/>
                <w:szCs w:val="20"/>
                <w:lang w:val="es-ES" w:eastAsia="en-CA"/>
              </w:rPr>
            </w:pPr>
          </w:p>
        </w:tc>
      </w:tr>
      <w:tr w:rsidR="0085162C" w:rsidRPr="00635C03" w14:paraId="0A256317" w14:textId="77777777" w:rsidTr="0061271F">
        <w:trPr>
          <w:trHeight w:val="152"/>
        </w:trPr>
        <w:tc>
          <w:tcPr>
            <w:tcW w:w="2137" w:type="dxa"/>
            <w:vMerge w:val="restart"/>
            <w:shd w:val="clear" w:color="auto" w:fill="auto"/>
            <w:noWrap/>
            <w:vAlign w:val="center"/>
            <w:hideMark/>
          </w:tcPr>
          <w:p w14:paraId="72659EAD" w14:textId="77777777" w:rsidR="0085162C" w:rsidRPr="00635C03" w:rsidRDefault="0085162C" w:rsidP="00994FBB">
            <w:pPr>
              <w:jc w:val="left"/>
              <w:rPr>
                <w:bCs/>
                <w:color w:val="000000"/>
                <w:sz w:val="20"/>
                <w:szCs w:val="20"/>
                <w:lang w:val="es-ES"/>
              </w:rPr>
            </w:pPr>
            <w:r w:rsidRPr="00635C03">
              <w:rPr>
                <w:bCs/>
                <w:color w:val="000000"/>
                <w:sz w:val="20"/>
                <w:szCs w:val="20"/>
                <w:lang w:val="es-ES"/>
              </w:rPr>
              <w:t>Segundo tramo</w:t>
            </w:r>
          </w:p>
        </w:tc>
        <w:tc>
          <w:tcPr>
            <w:tcW w:w="1530" w:type="dxa"/>
            <w:shd w:val="clear" w:color="auto" w:fill="auto"/>
            <w:noWrap/>
            <w:vAlign w:val="center"/>
            <w:hideMark/>
          </w:tcPr>
          <w:p w14:paraId="3F8537C7"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Aprobados </w:t>
            </w:r>
          </w:p>
        </w:tc>
        <w:tc>
          <w:tcPr>
            <w:tcW w:w="2835" w:type="dxa"/>
            <w:shd w:val="clear" w:color="auto" w:fill="auto"/>
            <w:noWrap/>
            <w:vAlign w:val="center"/>
          </w:tcPr>
          <w:p w14:paraId="74B99A8B" w14:textId="77777777" w:rsidR="0085162C" w:rsidRPr="00635C03" w:rsidRDefault="0085162C" w:rsidP="00994FBB">
            <w:pPr>
              <w:jc w:val="right"/>
              <w:rPr>
                <w:color w:val="000000"/>
                <w:sz w:val="20"/>
                <w:szCs w:val="20"/>
                <w:lang w:val="es-ES"/>
              </w:rPr>
            </w:pPr>
            <w:r w:rsidRPr="00635C03">
              <w:rPr>
                <w:color w:val="000000"/>
                <w:sz w:val="20"/>
                <w:szCs w:val="20"/>
                <w:lang w:val="es-ES"/>
              </w:rPr>
              <w:t>100.000</w:t>
            </w:r>
          </w:p>
        </w:tc>
        <w:tc>
          <w:tcPr>
            <w:tcW w:w="2835" w:type="dxa"/>
            <w:vMerge w:val="restart"/>
            <w:shd w:val="clear" w:color="auto" w:fill="auto"/>
            <w:noWrap/>
            <w:vAlign w:val="center"/>
          </w:tcPr>
          <w:p w14:paraId="0F6AAAC1" w14:textId="77777777" w:rsidR="0085162C" w:rsidRPr="00635C03" w:rsidRDefault="0085162C" w:rsidP="00994FBB">
            <w:pPr>
              <w:jc w:val="right"/>
              <w:rPr>
                <w:color w:val="000000"/>
                <w:sz w:val="20"/>
                <w:szCs w:val="20"/>
                <w:lang w:val="es-ES"/>
              </w:rPr>
            </w:pPr>
            <w:r w:rsidRPr="00635C03">
              <w:rPr>
                <w:color w:val="000000"/>
                <w:sz w:val="20"/>
                <w:szCs w:val="20"/>
                <w:lang w:val="es-ES"/>
              </w:rPr>
              <w:t>100</w:t>
            </w:r>
          </w:p>
        </w:tc>
      </w:tr>
      <w:tr w:rsidR="0085162C" w:rsidRPr="00635C03" w14:paraId="09416BEF" w14:textId="77777777" w:rsidTr="0061271F">
        <w:trPr>
          <w:trHeight w:val="179"/>
        </w:trPr>
        <w:tc>
          <w:tcPr>
            <w:tcW w:w="2137" w:type="dxa"/>
            <w:vMerge/>
            <w:vAlign w:val="center"/>
            <w:hideMark/>
          </w:tcPr>
          <w:p w14:paraId="57572CF1" w14:textId="77777777" w:rsidR="0085162C" w:rsidRPr="00635C03" w:rsidRDefault="0085162C" w:rsidP="00994FBB">
            <w:pPr>
              <w:jc w:val="left"/>
              <w:rPr>
                <w:bCs/>
                <w:color w:val="000000"/>
                <w:sz w:val="20"/>
                <w:szCs w:val="20"/>
                <w:lang w:val="es-ES" w:eastAsia="en-CA"/>
              </w:rPr>
            </w:pPr>
          </w:p>
        </w:tc>
        <w:tc>
          <w:tcPr>
            <w:tcW w:w="1530" w:type="dxa"/>
            <w:shd w:val="clear" w:color="auto" w:fill="auto"/>
            <w:noWrap/>
            <w:vAlign w:val="center"/>
            <w:hideMark/>
          </w:tcPr>
          <w:p w14:paraId="4663ED3F"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Desembolsados </w:t>
            </w:r>
          </w:p>
        </w:tc>
        <w:tc>
          <w:tcPr>
            <w:tcW w:w="2835" w:type="dxa"/>
            <w:shd w:val="clear" w:color="auto" w:fill="auto"/>
            <w:noWrap/>
            <w:vAlign w:val="center"/>
          </w:tcPr>
          <w:p w14:paraId="02915F9C" w14:textId="77777777" w:rsidR="0085162C" w:rsidRPr="00635C03" w:rsidRDefault="0085162C" w:rsidP="00994FBB">
            <w:pPr>
              <w:jc w:val="right"/>
              <w:rPr>
                <w:color w:val="000000"/>
                <w:sz w:val="20"/>
                <w:szCs w:val="20"/>
                <w:lang w:val="es-ES"/>
              </w:rPr>
            </w:pPr>
            <w:r w:rsidRPr="00635C03">
              <w:rPr>
                <w:color w:val="000000"/>
                <w:sz w:val="20"/>
                <w:szCs w:val="20"/>
                <w:lang w:val="es-ES"/>
              </w:rPr>
              <w:t>100.000</w:t>
            </w:r>
          </w:p>
        </w:tc>
        <w:tc>
          <w:tcPr>
            <w:tcW w:w="2835" w:type="dxa"/>
            <w:vMerge/>
            <w:vAlign w:val="center"/>
          </w:tcPr>
          <w:p w14:paraId="1E0D8F5C" w14:textId="77777777" w:rsidR="0085162C" w:rsidRPr="00635C03" w:rsidRDefault="0085162C" w:rsidP="00994FBB">
            <w:pPr>
              <w:jc w:val="right"/>
              <w:rPr>
                <w:color w:val="000000"/>
                <w:sz w:val="20"/>
                <w:szCs w:val="20"/>
                <w:lang w:val="es-ES" w:eastAsia="en-CA"/>
              </w:rPr>
            </w:pPr>
          </w:p>
        </w:tc>
      </w:tr>
      <w:tr w:rsidR="0085162C" w:rsidRPr="00635C03" w14:paraId="6727E12C" w14:textId="77777777" w:rsidTr="0061271F">
        <w:trPr>
          <w:trHeight w:val="125"/>
        </w:trPr>
        <w:tc>
          <w:tcPr>
            <w:tcW w:w="2137" w:type="dxa"/>
            <w:vMerge w:val="restart"/>
            <w:shd w:val="clear" w:color="auto" w:fill="auto"/>
            <w:noWrap/>
            <w:vAlign w:val="center"/>
            <w:hideMark/>
          </w:tcPr>
          <w:p w14:paraId="2DD65A16" w14:textId="77777777" w:rsidR="0085162C" w:rsidRPr="00635C03" w:rsidRDefault="0085162C" w:rsidP="00994FBB">
            <w:pPr>
              <w:jc w:val="left"/>
              <w:rPr>
                <w:bCs/>
                <w:color w:val="000000"/>
                <w:sz w:val="20"/>
                <w:szCs w:val="20"/>
                <w:lang w:val="es-ES"/>
              </w:rPr>
            </w:pPr>
            <w:r w:rsidRPr="00635C03">
              <w:rPr>
                <w:bCs/>
                <w:color w:val="000000"/>
                <w:sz w:val="20"/>
                <w:szCs w:val="20"/>
                <w:lang w:val="es-ES"/>
              </w:rPr>
              <w:t>Tercer tramo</w:t>
            </w:r>
          </w:p>
        </w:tc>
        <w:tc>
          <w:tcPr>
            <w:tcW w:w="1530" w:type="dxa"/>
            <w:shd w:val="clear" w:color="auto" w:fill="auto"/>
            <w:noWrap/>
            <w:vAlign w:val="center"/>
            <w:hideMark/>
          </w:tcPr>
          <w:p w14:paraId="134AC28E"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Aprobados </w:t>
            </w:r>
          </w:p>
        </w:tc>
        <w:tc>
          <w:tcPr>
            <w:tcW w:w="2835" w:type="dxa"/>
            <w:shd w:val="clear" w:color="auto" w:fill="auto"/>
            <w:noWrap/>
            <w:vAlign w:val="center"/>
          </w:tcPr>
          <w:p w14:paraId="36167CC8" w14:textId="77777777" w:rsidR="0085162C" w:rsidRPr="00635C03" w:rsidRDefault="0085162C" w:rsidP="00994FBB">
            <w:pPr>
              <w:jc w:val="right"/>
              <w:rPr>
                <w:color w:val="000000"/>
                <w:sz w:val="20"/>
                <w:szCs w:val="20"/>
                <w:lang w:val="es-ES"/>
              </w:rPr>
            </w:pPr>
            <w:r w:rsidRPr="00635C03">
              <w:rPr>
                <w:color w:val="000000"/>
                <w:sz w:val="20"/>
                <w:szCs w:val="20"/>
                <w:lang w:val="es-ES"/>
              </w:rPr>
              <w:t>98.500</w:t>
            </w:r>
          </w:p>
        </w:tc>
        <w:tc>
          <w:tcPr>
            <w:tcW w:w="2835" w:type="dxa"/>
            <w:vMerge w:val="restart"/>
            <w:shd w:val="clear" w:color="auto" w:fill="auto"/>
            <w:noWrap/>
            <w:vAlign w:val="center"/>
          </w:tcPr>
          <w:p w14:paraId="17BDCB2B" w14:textId="77777777" w:rsidR="0085162C" w:rsidRPr="00635C03" w:rsidRDefault="0085162C" w:rsidP="00994FBB">
            <w:pPr>
              <w:jc w:val="right"/>
              <w:rPr>
                <w:color w:val="000000"/>
                <w:sz w:val="20"/>
                <w:szCs w:val="20"/>
                <w:lang w:val="es-ES"/>
              </w:rPr>
            </w:pPr>
            <w:r w:rsidRPr="00635C03">
              <w:rPr>
                <w:color w:val="000000"/>
                <w:sz w:val="20"/>
                <w:szCs w:val="20"/>
                <w:lang w:val="es-ES"/>
              </w:rPr>
              <w:t>99,8</w:t>
            </w:r>
          </w:p>
        </w:tc>
      </w:tr>
      <w:tr w:rsidR="0085162C" w:rsidRPr="00635C03" w14:paraId="5FC31E94" w14:textId="77777777" w:rsidTr="0061271F">
        <w:trPr>
          <w:trHeight w:val="58"/>
        </w:trPr>
        <w:tc>
          <w:tcPr>
            <w:tcW w:w="2137" w:type="dxa"/>
            <w:vMerge/>
            <w:vAlign w:val="center"/>
            <w:hideMark/>
          </w:tcPr>
          <w:p w14:paraId="7FF649CB" w14:textId="77777777" w:rsidR="0085162C" w:rsidRPr="00635C03" w:rsidRDefault="0085162C" w:rsidP="00994FBB">
            <w:pPr>
              <w:jc w:val="left"/>
              <w:rPr>
                <w:bCs/>
                <w:color w:val="000000"/>
                <w:sz w:val="20"/>
                <w:szCs w:val="20"/>
                <w:lang w:val="es-ES" w:eastAsia="en-CA"/>
              </w:rPr>
            </w:pPr>
          </w:p>
        </w:tc>
        <w:tc>
          <w:tcPr>
            <w:tcW w:w="1530" w:type="dxa"/>
            <w:shd w:val="clear" w:color="auto" w:fill="auto"/>
            <w:noWrap/>
            <w:vAlign w:val="center"/>
            <w:hideMark/>
          </w:tcPr>
          <w:p w14:paraId="2679F7C5"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Desembolsados </w:t>
            </w:r>
          </w:p>
        </w:tc>
        <w:tc>
          <w:tcPr>
            <w:tcW w:w="2835" w:type="dxa"/>
            <w:shd w:val="clear" w:color="auto" w:fill="auto"/>
            <w:noWrap/>
            <w:vAlign w:val="center"/>
          </w:tcPr>
          <w:p w14:paraId="30230055" w14:textId="77777777" w:rsidR="0085162C" w:rsidRPr="00635C03" w:rsidRDefault="0085162C" w:rsidP="00994FBB">
            <w:pPr>
              <w:jc w:val="right"/>
              <w:rPr>
                <w:color w:val="000000"/>
                <w:sz w:val="20"/>
                <w:szCs w:val="20"/>
                <w:lang w:val="es-ES"/>
              </w:rPr>
            </w:pPr>
            <w:r w:rsidRPr="00635C03">
              <w:rPr>
                <w:color w:val="000000"/>
                <w:sz w:val="20"/>
                <w:szCs w:val="20"/>
                <w:lang w:val="es-ES"/>
              </w:rPr>
              <w:t>98.343</w:t>
            </w:r>
          </w:p>
        </w:tc>
        <w:tc>
          <w:tcPr>
            <w:tcW w:w="2835" w:type="dxa"/>
            <w:vMerge/>
            <w:vAlign w:val="center"/>
          </w:tcPr>
          <w:p w14:paraId="49D08675" w14:textId="77777777" w:rsidR="0085162C" w:rsidRPr="00635C03" w:rsidRDefault="0085162C" w:rsidP="00994FBB">
            <w:pPr>
              <w:jc w:val="right"/>
              <w:rPr>
                <w:color w:val="000000"/>
                <w:sz w:val="20"/>
                <w:szCs w:val="20"/>
                <w:lang w:val="es-ES" w:eastAsia="en-CA"/>
              </w:rPr>
            </w:pPr>
          </w:p>
        </w:tc>
      </w:tr>
      <w:tr w:rsidR="0085162C" w:rsidRPr="00635C03" w14:paraId="74A85EB2" w14:textId="77777777" w:rsidTr="0061271F">
        <w:trPr>
          <w:trHeight w:val="58"/>
        </w:trPr>
        <w:tc>
          <w:tcPr>
            <w:tcW w:w="2137" w:type="dxa"/>
            <w:vMerge w:val="restart"/>
            <w:shd w:val="clear" w:color="auto" w:fill="auto"/>
            <w:vAlign w:val="center"/>
            <w:hideMark/>
          </w:tcPr>
          <w:p w14:paraId="5B78F911" w14:textId="77777777" w:rsidR="0085162C" w:rsidRPr="00635C03" w:rsidRDefault="0085162C" w:rsidP="00994FBB">
            <w:pPr>
              <w:jc w:val="left"/>
              <w:rPr>
                <w:bCs/>
                <w:color w:val="000000"/>
                <w:sz w:val="20"/>
                <w:szCs w:val="20"/>
                <w:lang w:val="es-ES"/>
              </w:rPr>
            </w:pPr>
            <w:r w:rsidRPr="00635C03">
              <w:rPr>
                <w:bCs/>
                <w:color w:val="000000"/>
                <w:sz w:val="20"/>
                <w:szCs w:val="20"/>
                <w:lang w:val="es-ES"/>
              </w:rPr>
              <w:t>Total</w:t>
            </w:r>
          </w:p>
        </w:tc>
        <w:tc>
          <w:tcPr>
            <w:tcW w:w="1530" w:type="dxa"/>
            <w:shd w:val="clear" w:color="auto" w:fill="auto"/>
            <w:vAlign w:val="center"/>
            <w:hideMark/>
          </w:tcPr>
          <w:p w14:paraId="4AF7F131"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Aprobados </w:t>
            </w:r>
          </w:p>
        </w:tc>
        <w:tc>
          <w:tcPr>
            <w:tcW w:w="2835" w:type="dxa"/>
            <w:shd w:val="clear" w:color="auto" w:fill="auto"/>
            <w:vAlign w:val="center"/>
          </w:tcPr>
          <w:p w14:paraId="24ECD3D9" w14:textId="77777777" w:rsidR="0085162C" w:rsidRPr="00635C03" w:rsidRDefault="0085162C" w:rsidP="00994FBB">
            <w:pPr>
              <w:jc w:val="right"/>
              <w:rPr>
                <w:color w:val="000000"/>
                <w:sz w:val="20"/>
                <w:szCs w:val="20"/>
                <w:lang w:val="es-ES"/>
              </w:rPr>
            </w:pPr>
            <w:r w:rsidRPr="00635C03">
              <w:rPr>
                <w:color w:val="000000"/>
                <w:sz w:val="20"/>
                <w:szCs w:val="20"/>
                <w:lang w:val="es-ES"/>
              </w:rPr>
              <w:t>353.500</w:t>
            </w:r>
          </w:p>
        </w:tc>
        <w:tc>
          <w:tcPr>
            <w:tcW w:w="2835" w:type="dxa"/>
            <w:vMerge w:val="restart"/>
            <w:shd w:val="clear" w:color="auto" w:fill="auto"/>
            <w:vAlign w:val="center"/>
          </w:tcPr>
          <w:p w14:paraId="2C87E6A7" w14:textId="77777777" w:rsidR="0085162C" w:rsidRPr="00635C03" w:rsidRDefault="0085162C" w:rsidP="00994FBB">
            <w:pPr>
              <w:jc w:val="right"/>
              <w:rPr>
                <w:color w:val="000000"/>
                <w:sz w:val="20"/>
                <w:szCs w:val="20"/>
                <w:lang w:val="es-ES"/>
              </w:rPr>
            </w:pPr>
            <w:r w:rsidRPr="00635C03">
              <w:rPr>
                <w:color w:val="000000"/>
                <w:sz w:val="20"/>
                <w:szCs w:val="20"/>
                <w:lang w:val="es-ES"/>
              </w:rPr>
              <w:t>99,9</w:t>
            </w:r>
          </w:p>
        </w:tc>
      </w:tr>
      <w:tr w:rsidR="0085162C" w:rsidRPr="00635C03" w14:paraId="72175030" w14:textId="77777777" w:rsidTr="0061271F">
        <w:trPr>
          <w:trHeight w:val="179"/>
        </w:trPr>
        <w:tc>
          <w:tcPr>
            <w:tcW w:w="2137" w:type="dxa"/>
            <w:vMerge/>
            <w:shd w:val="clear" w:color="auto" w:fill="auto"/>
            <w:vAlign w:val="center"/>
          </w:tcPr>
          <w:p w14:paraId="7A45BE2F" w14:textId="77777777" w:rsidR="0085162C" w:rsidRPr="00635C03" w:rsidRDefault="0085162C" w:rsidP="00994FBB">
            <w:pPr>
              <w:jc w:val="left"/>
              <w:rPr>
                <w:b/>
                <w:bCs/>
                <w:color w:val="000000"/>
                <w:sz w:val="20"/>
                <w:szCs w:val="20"/>
                <w:lang w:val="es-ES" w:eastAsia="en-CA"/>
              </w:rPr>
            </w:pPr>
          </w:p>
        </w:tc>
        <w:tc>
          <w:tcPr>
            <w:tcW w:w="1530" w:type="dxa"/>
            <w:shd w:val="clear" w:color="auto" w:fill="auto"/>
            <w:vAlign w:val="center"/>
          </w:tcPr>
          <w:p w14:paraId="609E0416" w14:textId="77777777" w:rsidR="0085162C" w:rsidRPr="00635C03" w:rsidRDefault="0085162C" w:rsidP="00994FBB">
            <w:pPr>
              <w:rPr>
                <w:bCs/>
                <w:color w:val="000000"/>
                <w:sz w:val="20"/>
                <w:szCs w:val="20"/>
                <w:lang w:val="es-ES"/>
              </w:rPr>
            </w:pPr>
            <w:r w:rsidRPr="00635C03">
              <w:rPr>
                <w:bCs/>
                <w:color w:val="000000"/>
                <w:sz w:val="20"/>
                <w:szCs w:val="20"/>
                <w:lang w:val="es-ES"/>
              </w:rPr>
              <w:t xml:space="preserve">Desembolsados </w:t>
            </w:r>
          </w:p>
        </w:tc>
        <w:tc>
          <w:tcPr>
            <w:tcW w:w="2835" w:type="dxa"/>
            <w:shd w:val="clear" w:color="auto" w:fill="auto"/>
            <w:vAlign w:val="center"/>
          </w:tcPr>
          <w:p w14:paraId="290FB94E" w14:textId="77777777" w:rsidR="0085162C" w:rsidRPr="00635C03" w:rsidRDefault="0085162C" w:rsidP="00994FBB">
            <w:pPr>
              <w:jc w:val="right"/>
              <w:rPr>
                <w:color w:val="000000"/>
                <w:sz w:val="20"/>
                <w:szCs w:val="20"/>
                <w:lang w:val="es-ES"/>
              </w:rPr>
            </w:pPr>
            <w:r w:rsidRPr="00635C03">
              <w:rPr>
                <w:color w:val="000000"/>
                <w:sz w:val="20"/>
                <w:szCs w:val="20"/>
                <w:lang w:val="es-ES"/>
              </w:rPr>
              <w:t>353.343</w:t>
            </w:r>
          </w:p>
        </w:tc>
        <w:tc>
          <w:tcPr>
            <w:tcW w:w="2835" w:type="dxa"/>
            <w:vMerge/>
            <w:shd w:val="clear" w:color="auto" w:fill="auto"/>
            <w:vAlign w:val="center"/>
          </w:tcPr>
          <w:p w14:paraId="5B449BBC" w14:textId="77777777" w:rsidR="0085162C" w:rsidRPr="00635C03" w:rsidRDefault="0085162C" w:rsidP="00994FBB">
            <w:pPr>
              <w:jc w:val="center"/>
              <w:rPr>
                <w:color w:val="000000"/>
                <w:sz w:val="20"/>
                <w:szCs w:val="20"/>
                <w:lang w:val="es-ES" w:eastAsia="en-CA"/>
              </w:rPr>
            </w:pPr>
          </w:p>
        </w:tc>
      </w:tr>
    </w:tbl>
    <w:p w14:paraId="036C39ED" w14:textId="77777777" w:rsidR="0085162C" w:rsidRPr="00635C03" w:rsidRDefault="0085162C" w:rsidP="0061271F">
      <w:pPr>
        <w:rPr>
          <w:lang w:val="es-ES"/>
        </w:rPr>
      </w:pPr>
    </w:p>
    <w:p w14:paraId="69F6EF91" w14:textId="77777777" w:rsidR="0085162C" w:rsidRPr="00635C03" w:rsidRDefault="0085162C" w:rsidP="0061271F">
      <w:pPr>
        <w:rPr>
          <w:u w:val="single"/>
          <w:lang w:val="es-ES"/>
        </w:rPr>
      </w:pPr>
      <w:r w:rsidRPr="00635C03">
        <w:rPr>
          <w:u w:val="single"/>
          <w:lang w:val="es-ES"/>
        </w:rPr>
        <w:t>Plan de ejecución del cuarto tramo del plan de gestión de la eliminación de los HCFC</w:t>
      </w:r>
    </w:p>
    <w:p w14:paraId="41518FE7" w14:textId="77777777" w:rsidR="0085162C" w:rsidRPr="00635C03" w:rsidRDefault="0085162C" w:rsidP="0061271F">
      <w:pPr>
        <w:rPr>
          <w:lang w:val="es-ES"/>
        </w:rPr>
      </w:pPr>
    </w:p>
    <w:p w14:paraId="710A5EEA" w14:textId="77777777" w:rsidR="0085162C" w:rsidRPr="00635C03" w:rsidRDefault="0085162C" w:rsidP="0061271F">
      <w:pPr>
        <w:pStyle w:val="Heading1"/>
        <w:rPr>
          <w:lang w:val="es-ES"/>
        </w:rPr>
      </w:pPr>
      <w:r w:rsidRPr="00635C03">
        <w:rPr>
          <w:lang w:val="es-ES"/>
        </w:rPr>
        <w:t>Las siguientes actividades se llevarán adelante entre junio de 2019 y diciembre de 2020:</w:t>
      </w:r>
    </w:p>
    <w:p w14:paraId="35E83A95" w14:textId="77777777" w:rsidR="0085162C" w:rsidRPr="00635C03" w:rsidRDefault="0085162C" w:rsidP="0061271F">
      <w:pPr>
        <w:pStyle w:val="Heading2"/>
        <w:rPr>
          <w:lang w:val="es-ES"/>
        </w:rPr>
      </w:pPr>
      <w:r w:rsidRPr="00635C03">
        <w:rPr>
          <w:lang w:val="es-ES"/>
        </w:rPr>
        <w:t>Apoyo a la dependencia nacional del ozono como parte del componente de fortalecimiento institucional ($EUA 25.000); y</w:t>
      </w:r>
    </w:p>
    <w:p w14:paraId="291C3E79" w14:textId="77777777" w:rsidR="0085162C" w:rsidRPr="00635C03" w:rsidRDefault="0085162C" w:rsidP="0061271F">
      <w:pPr>
        <w:pStyle w:val="Heading2"/>
        <w:keepNext/>
        <w:keepLines/>
        <w:rPr>
          <w:lang w:val="es-ES"/>
        </w:rPr>
      </w:pPr>
      <w:r w:rsidRPr="00635C03">
        <w:rPr>
          <w:lang w:val="es-ES"/>
        </w:rPr>
        <w:lastRenderedPageBreak/>
        <w:t>Vigilancia de la aplicación del plan de gestión de la eliminación de los HCFC, incluidos viajes, consultorías y estrategias de comunicación ($EUA 5.000).</w:t>
      </w:r>
      <w:r w:rsidRPr="00635C03">
        <w:rPr>
          <w:highlight w:val="yellow"/>
          <w:lang w:val="es-ES"/>
        </w:rPr>
        <w:t xml:space="preserve"> </w:t>
      </w:r>
    </w:p>
    <w:p w14:paraId="3B95615A" w14:textId="77777777" w:rsidR="0085162C" w:rsidRPr="00635C03" w:rsidRDefault="0085162C" w:rsidP="0085162C">
      <w:pPr>
        <w:rPr>
          <w:lang w:val="es-ES"/>
        </w:rPr>
      </w:pPr>
    </w:p>
    <w:p w14:paraId="44907CC9" w14:textId="64E93F15" w:rsidR="0085162C" w:rsidRPr="00635C03" w:rsidRDefault="0085162C" w:rsidP="0085162C">
      <w:pPr>
        <w:keepNext/>
        <w:keepLines/>
        <w:jc w:val="center"/>
        <w:rPr>
          <w:b/>
          <w:lang w:val="es-ES"/>
        </w:rPr>
      </w:pPr>
      <w:r w:rsidRPr="00635C03">
        <w:rPr>
          <w:b/>
          <w:lang w:val="es-ES"/>
        </w:rPr>
        <w:t>OBSERVACIONES Y RECOMENDACIÓN DE LA SECRETARÍA</w:t>
      </w:r>
    </w:p>
    <w:p w14:paraId="76101377" w14:textId="77777777" w:rsidR="0085162C" w:rsidRPr="00635C03" w:rsidRDefault="0085162C" w:rsidP="0085162C">
      <w:pPr>
        <w:keepNext/>
        <w:keepLines/>
        <w:rPr>
          <w:lang w:val="es-ES"/>
        </w:rPr>
      </w:pPr>
      <w:bookmarkStart w:id="0" w:name="_GoBack"/>
      <w:bookmarkEnd w:id="0"/>
    </w:p>
    <w:p w14:paraId="61C7C460" w14:textId="77777777" w:rsidR="0085162C" w:rsidRPr="00635C03" w:rsidRDefault="0085162C" w:rsidP="0085162C">
      <w:pPr>
        <w:keepNext/>
        <w:keepLines/>
        <w:rPr>
          <w:b/>
          <w:lang w:val="es-ES"/>
        </w:rPr>
      </w:pPr>
      <w:r w:rsidRPr="00635C03">
        <w:rPr>
          <w:b/>
          <w:lang w:val="es-ES"/>
        </w:rPr>
        <w:t>OBSERVACIONES</w:t>
      </w:r>
    </w:p>
    <w:p w14:paraId="47C5725D" w14:textId="77777777" w:rsidR="0085162C" w:rsidRPr="00635C03" w:rsidRDefault="0085162C" w:rsidP="0085162C">
      <w:pPr>
        <w:keepNext/>
        <w:keepLines/>
        <w:rPr>
          <w:lang w:val="es-ES"/>
        </w:rPr>
      </w:pPr>
    </w:p>
    <w:p w14:paraId="7CC12B4E" w14:textId="77777777" w:rsidR="0085162C" w:rsidRPr="00635C03" w:rsidRDefault="0085162C" w:rsidP="0085162C">
      <w:pPr>
        <w:keepNext/>
        <w:keepLines/>
        <w:rPr>
          <w:u w:val="single"/>
          <w:lang w:val="es-ES"/>
        </w:rPr>
      </w:pPr>
      <w:r w:rsidRPr="00635C03">
        <w:rPr>
          <w:u w:val="single"/>
          <w:lang w:val="es-ES"/>
        </w:rPr>
        <w:t>Informe sobre los progresos realizados en la aplicación del tercer tramo del plan de gestión de la eliminación de los HCFC</w:t>
      </w:r>
    </w:p>
    <w:p w14:paraId="19A74128" w14:textId="77777777" w:rsidR="0085162C" w:rsidRPr="00635C03" w:rsidRDefault="0085162C" w:rsidP="0085162C">
      <w:pPr>
        <w:keepNext/>
        <w:keepLines/>
        <w:rPr>
          <w:lang w:val="es-ES"/>
        </w:rPr>
      </w:pPr>
    </w:p>
    <w:p w14:paraId="407B4BB6" w14:textId="77777777" w:rsidR="0085162C" w:rsidRPr="00635C03" w:rsidRDefault="0085162C" w:rsidP="0085162C">
      <w:pPr>
        <w:keepNext/>
        <w:keepLines/>
        <w:rPr>
          <w:i/>
          <w:lang w:val="es-ES"/>
        </w:rPr>
      </w:pPr>
      <w:r w:rsidRPr="00635C03">
        <w:rPr>
          <w:i/>
          <w:lang w:val="es-ES"/>
        </w:rPr>
        <w:t>Marco jurídico</w:t>
      </w:r>
    </w:p>
    <w:p w14:paraId="55145716" w14:textId="77777777" w:rsidR="0085162C" w:rsidRPr="00635C03" w:rsidRDefault="0085162C" w:rsidP="0085162C">
      <w:pPr>
        <w:keepNext/>
        <w:keepLines/>
        <w:rPr>
          <w:lang w:val="es-ES"/>
        </w:rPr>
      </w:pPr>
    </w:p>
    <w:p w14:paraId="085DDC42" w14:textId="77777777" w:rsidR="0085162C" w:rsidRPr="00635C03" w:rsidRDefault="0085162C" w:rsidP="0085162C">
      <w:pPr>
        <w:pStyle w:val="Heading1"/>
        <w:keepNext/>
        <w:keepLines/>
        <w:rPr>
          <w:lang w:val="es-ES"/>
        </w:rPr>
      </w:pPr>
      <w:r w:rsidRPr="00635C03">
        <w:rPr>
          <w:lang w:val="es-ES"/>
        </w:rPr>
        <w:t>El Gobierno de Montenegro ya estableció un cupo de 0,44 toneladas PAO para las importaciones de HCFC en 2019, que es un 45 % menos que el nivel de base del consumo de HCFC.</w:t>
      </w:r>
    </w:p>
    <w:p w14:paraId="13D78DB8" w14:textId="111066B9" w:rsidR="0085162C" w:rsidRPr="00635C03" w:rsidRDefault="0085162C" w:rsidP="0085162C">
      <w:pPr>
        <w:pStyle w:val="Heading1"/>
        <w:rPr>
          <w:lang w:val="es-ES"/>
        </w:rPr>
      </w:pPr>
      <w:r w:rsidRPr="00635C03">
        <w:rPr>
          <w:lang w:val="es-ES"/>
        </w:rPr>
        <w:t xml:space="preserve">El país confirmó que el sistema de concesión de licencias y cupos incluye SAO que ya han sido eliminadas, para las cuales no se proporciona ninguna licencia o cupo, y que, cada año, el Organismo para la Protección de la Naturaleza y el Medio Ambiente solicita información a la Administración de Aduanas sobre la importación y exportación de todas las SAO, incluidas aquellas que </w:t>
      </w:r>
      <w:r w:rsidR="00190BB2">
        <w:rPr>
          <w:lang w:val="es-ES"/>
        </w:rPr>
        <w:t xml:space="preserve">ya </w:t>
      </w:r>
      <w:r w:rsidRPr="00635C03">
        <w:rPr>
          <w:lang w:val="es-ES"/>
        </w:rPr>
        <w:t xml:space="preserve">han sido eliminadas; que no ha habido casos de importaciones ilegales de SAO que ya hayan sido eliminadas; y que existe, desde 2011, una prohibición sobre todos los equipos que contengan SAO, incluidos los equipos a base de HCFC. Al país no le consta que en su mercado se utilicen SAO que ya se hayan eliminado, ni existencias de dichas sustancias. </w:t>
      </w:r>
    </w:p>
    <w:p w14:paraId="4F649918" w14:textId="77777777" w:rsidR="0085162C" w:rsidRPr="00635C03" w:rsidRDefault="0085162C" w:rsidP="0085162C">
      <w:pPr>
        <w:pStyle w:val="Heading1"/>
        <w:rPr>
          <w:lang w:val="es-ES"/>
        </w:rPr>
      </w:pPr>
      <w:r w:rsidRPr="00635C03">
        <w:rPr>
          <w:lang w:val="es-ES"/>
        </w:rPr>
        <w:t>En 2018, Montenegro aplicó una decisión</w:t>
      </w:r>
      <w:r w:rsidRPr="00635C03">
        <w:rPr>
          <w:rStyle w:val="FootnoteReference"/>
          <w:lang w:val="es-ES"/>
        </w:rPr>
        <w:footnoteReference w:id="2"/>
      </w:r>
      <w:r w:rsidRPr="00635C03">
        <w:rPr>
          <w:lang w:val="es-ES"/>
        </w:rPr>
        <w:t xml:space="preserve"> que, entre otras cosas, regula la importación y la exportación de HFC y armoniza los números de aranceles con los del sistema de aranceles de la UE. Esta decisión es una actualización con respecto a decisiones anteriores que abordaban la importación y exportación de SAO, incluidos los HCFC. La nueva decisión reglamenta las importaciones y exportaciones de HFC, pero no las de los equipos que contienen HFC. </w:t>
      </w:r>
    </w:p>
    <w:p w14:paraId="615211F9" w14:textId="77777777" w:rsidR="0085162C" w:rsidRPr="00635C03" w:rsidRDefault="0085162C" w:rsidP="0085162C">
      <w:pPr>
        <w:rPr>
          <w:i/>
          <w:lang w:val="es-ES"/>
        </w:rPr>
      </w:pPr>
      <w:r w:rsidRPr="00635C03">
        <w:rPr>
          <w:i/>
          <w:lang w:val="es-ES"/>
        </w:rPr>
        <w:t>Consumo de HFC</w:t>
      </w:r>
    </w:p>
    <w:p w14:paraId="248858A6" w14:textId="77777777" w:rsidR="0085162C" w:rsidRPr="00635C03" w:rsidRDefault="0085162C" w:rsidP="0085162C">
      <w:pPr>
        <w:rPr>
          <w:i/>
          <w:lang w:val="es-ES"/>
        </w:rPr>
      </w:pPr>
    </w:p>
    <w:p w14:paraId="1DBD8DF5" w14:textId="2F013C47" w:rsidR="0085162C" w:rsidRPr="00635C03" w:rsidRDefault="0085162C" w:rsidP="0085162C">
      <w:pPr>
        <w:pStyle w:val="Heading1"/>
        <w:rPr>
          <w:lang w:val="es-ES"/>
        </w:rPr>
      </w:pPr>
      <w:r w:rsidRPr="00635C03">
        <w:rPr>
          <w:lang w:val="es-ES"/>
        </w:rPr>
        <w:t>La Secretaría recordó que Montenegro había llevado a cabo un estudio sobre alternativas a las SAO, y preguntó si se disponía de más información sobre las importaciones de HFC y sus alternativas. En el cuadro 3 figuran las importaciones de HFC y sus alternativas; los datos de 2012-2015 provienen del estudio sobre alternativas a las SAO. El consumo de los tres HFC más utilizados en Montenegro (HFC-134a, R</w:t>
      </w:r>
      <w:r w:rsidR="00615DA3">
        <w:rPr>
          <w:lang w:val="es-ES"/>
        </w:rPr>
        <w:noBreakHyphen/>
      </w:r>
      <w:r w:rsidRPr="00635C03">
        <w:rPr>
          <w:lang w:val="es-ES"/>
        </w:rPr>
        <w:t xml:space="preserve">404A y R-410A) sigue creciendo con rapidez; en 2018, se importó una pequeña cantidad de HFC-32. </w:t>
      </w:r>
    </w:p>
    <w:p w14:paraId="0BFBA595" w14:textId="77777777" w:rsidR="0085162C" w:rsidRPr="00635C03" w:rsidRDefault="0085162C" w:rsidP="00615DA3">
      <w:pPr>
        <w:keepNext/>
        <w:keepLines/>
        <w:rPr>
          <w:b/>
          <w:lang w:val="es-ES"/>
        </w:rPr>
      </w:pPr>
      <w:r w:rsidRPr="00635C03">
        <w:rPr>
          <w:b/>
          <w:lang w:val="es-ES"/>
        </w:rPr>
        <w:t>Cuadro 3. Estimación de importaciones de HFC y alternativas (tm)</w:t>
      </w:r>
    </w:p>
    <w:tbl>
      <w:tblPr>
        <w:tblW w:w="5000" w:type="pct"/>
        <w:tblLook w:val="04A0" w:firstRow="1" w:lastRow="0" w:firstColumn="1" w:lastColumn="0" w:noHBand="0" w:noVBand="1"/>
      </w:tblPr>
      <w:tblGrid>
        <w:gridCol w:w="1458"/>
        <w:gridCol w:w="1127"/>
        <w:gridCol w:w="1127"/>
        <w:gridCol w:w="1128"/>
        <w:gridCol w:w="1128"/>
        <w:gridCol w:w="1128"/>
        <w:gridCol w:w="1128"/>
        <w:gridCol w:w="1126"/>
      </w:tblGrid>
      <w:tr w:rsidR="0085162C" w:rsidRPr="00635C03" w14:paraId="62A18D0B" w14:textId="77777777" w:rsidTr="00994FBB">
        <w:trPr>
          <w:trHeight w:val="116"/>
          <w:tblHeader/>
        </w:trPr>
        <w:tc>
          <w:tcPr>
            <w:tcW w:w="780" w:type="pct"/>
            <w:tcBorders>
              <w:top w:val="single" w:sz="4" w:space="0" w:color="auto"/>
              <w:left w:val="single" w:sz="4" w:space="0" w:color="auto"/>
              <w:bottom w:val="single" w:sz="4" w:space="0" w:color="auto"/>
              <w:right w:val="single" w:sz="4" w:space="0" w:color="auto"/>
            </w:tcBorders>
            <w:shd w:val="clear" w:color="auto" w:fill="auto"/>
            <w:noWrap/>
            <w:hideMark/>
          </w:tcPr>
          <w:p w14:paraId="500BF3BC" w14:textId="77777777" w:rsidR="0085162C" w:rsidRPr="00635C03" w:rsidRDefault="0085162C" w:rsidP="00615DA3">
            <w:pPr>
              <w:keepNext/>
              <w:keepLines/>
              <w:jc w:val="center"/>
              <w:rPr>
                <w:b/>
                <w:sz w:val="20"/>
                <w:szCs w:val="20"/>
                <w:lang w:val="es-ES"/>
              </w:rPr>
            </w:pPr>
            <w:r w:rsidRPr="00635C03">
              <w:rPr>
                <w:b/>
                <w:sz w:val="20"/>
                <w:szCs w:val="20"/>
                <w:lang w:val="es-ES"/>
              </w:rPr>
              <w:t>Sustancia</w:t>
            </w:r>
          </w:p>
        </w:tc>
        <w:tc>
          <w:tcPr>
            <w:tcW w:w="603" w:type="pct"/>
            <w:tcBorders>
              <w:top w:val="single" w:sz="4" w:space="0" w:color="auto"/>
              <w:left w:val="nil"/>
              <w:bottom w:val="single" w:sz="4" w:space="0" w:color="auto"/>
              <w:right w:val="single" w:sz="4" w:space="0" w:color="auto"/>
            </w:tcBorders>
            <w:shd w:val="clear" w:color="auto" w:fill="auto"/>
            <w:noWrap/>
            <w:hideMark/>
          </w:tcPr>
          <w:p w14:paraId="75924C62" w14:textId="77777777" w:rsidR="0085162C" w:rsidRPr="00635C03" w:rsidRDefault="0085162C" w:rsidP="00615DA3">
            <w:pPr>
              <w:keepNext/>
              <w:keepLines/>
              <w:jc w:val="center"/>
              <w:rPr>
                <w:b/>
                <w:sz w:val="20"/>
                <w:szCs w:val="20"/>
                <w:lang w:val="es-ES"/>
              </w:rPr>
            </w:pPr>
            <w:r w:rsidRPr="00635C03">
              <w:rPr>
                <w:b/>
                <w:sz w:val="20"/>
                <w:szCs w:val="20"/>
                <w:lang w:val="es-ES"/>
              </w:rPr>
              <w:t>2012</w:t>
            </w:r>
          </w:p>
        </w:tc>
        <w:tc>
          <w:tcPr>
            <w:tcW w:w="603" w:type="pct"/>
            <w:tcBorders>
              <w:top w:val="single" w:sz="4" w:space="0" w:color="auto"/>
              <w:left w:val="nil"/>
              <w:bottom w:val="single" w:sz="4" w:space="0" w:color="auto"/>
              <w:right w:val="single" w:sz="4" w:space="0" w:color="auto"/>
            </w:tcBorders>
            <w:shd w:val="clear" w:color="auto" w:fill="auto"/>
            <w:noWrap/>
            <w:hideMark/>
          </w:tcPr>
          <w:p w14:paraId="08894AAF" w14:textId="77777777" w:rsidR="0085162C" w:rsidRPr="00635C03" w:rsidRDefault="0085162C" w:rsidP="00615DA3">
            <w:pPr>
              <w:keepNext/>
              <w:keepLines/>
              <w:jc w:val="center"/>
              <w:rPr>
                <w:b/>
                <w:sz w:val="20"/>
                <w:szCs w:val="20"/>
                <w:lang w:val="es-ES"/>
              </w:rPr>
            </w:pPr>
            <w:r w:rsidRPr="00635C03">
              <w:rPr>
                <w:b/>
                <w:sz w:val="20"/>
                <w:szCs w:val="20"/>
                <w:lang w:val="es-ES"/>
              </w:rPr>
              <w:t>2013</w:t>
            </w:r>
          </w:p>
        </w:tc>
        <w:tc>
          <w:tcPr>
            <w:tcW w:w="603" w:type="pct"/>
            <w:tcBorders>
              <w:top w:val="single" w:sz="4" w:space="0" w:color="auto"/>
              <w:left w:val="nil"/>
              <w:bottom w:val="single" w:sz="4" w:space="0" w:color="auto"/>
              <w:right w:val="single" w:sz="4" w:space="0" w:color="auto"/>
            </w:tcBorders>
            <w:shd w:val="clear" w:color="auto" w:fill="auto"/>
            <w:noWrap/>
            <w:hideMark/>
          </w:tcPr>
          <w:p w14:paraId="1602D173" w14:textId="77777777" w:rsidR="0085162C" w:rsidRPr="00635C03" w:rsidRDefault="0085162C" w:rsidP="00615DA3">
            <w:pPr>
              <w:keepNext/>
              <w:keepLines/>
              <w:jc w:val="center"/>
              <w:rPr>
                <w:b/>
                <w:sz w:val="20"/>
                <w:szCs w:val="20"/>
                <w:lang w:val="es-ES"/>
              </w:rPr>
            </w:pPr>
            <w:r w:rsidRPr="00635C03">
              <w:rPr>
                <w:b/>
                <w:sz w:val="20"/>
                <w:szCs w:val="20"/>
                <w:lang w:val="es-ES"/>
              </w:rPr>
              <w:t>2014</w:t>
            </w:r>
          </w:p>
        </w:tc>
        <w:tc>
          <w:tcPr>
            <w:tcW w:w="603" w:type="pct"/>
            <w:tcBorders>
              <w:top w:val="single" w:sz="4" w:space="0" w:color="auto"/>
              <w:left w:val="nil"/>
              <w:bottom w:val="single" w:sz="4" w:space="0" w:color="auto"/>
              <w:right w:val="single" w:sz="4" w:space="0" w:color="auto"/>
            </w:tcBorders>
            <w:shd w:val="clear" w:color="auto" w:fill="auto"/>
            <w:noWrap/>
            <w:hideMark/>
          </w:tcPr>
          <w:p w14:paraId="0529F343" w14:textId="77777777" w:rsidR="0085162C" w:rsidRPr="00635C03" w:rsidRDefault="0085162C" w:rsidP="00615DA3">
            <w:pPr>
              <w:keepNext/>
              <w:keepLines/>
              <w:jc w:val="center"/>
              <w:rPr>
                <w:b/>
                <w:sz w:val="20"/>
                <w:szCs w:val="20"/>
                <w:lang w:val="es-ES"/>
              </w:rPr>
            </w:pPr>
            <w:r w:rsidRPr="00635C03">
              <w:rPr>
                <w:b/>
                <w:sz w:val="20"/>
                <w:szCs w:val="20"/>
                <w:lang w:val="es-ES"/>
              </w:rPr>
              <w:t>2015</w:t>
            </w:r>
          </w:p>
        </w:tc>
        <w:tc>
          <w:tcPr>
            <w:tcW w:w="603" w:type="pct"/>
            <w:tcBorders>
              <w:top w:val="single" w:sz="4" w:space="0" w:color="auto"/>
              <w:left w:val="nil"/>
              <w:bottom w:val="single" w:sz="4" w:space="0" w:color="auto"/>
              <w:right w:val="single" w:sz="4" w:space="0" w:color="auto"/>
            </w:tcBorders>
            <w:shd w:val="clear" w:color="auto" w:fill="auto"/>
            <w:noWrap/>
            <w:hideMark/>
          </w:tcPr>
          <w:p w14:paraId="3565F395" w14:textId="77777777" w:rsidR="0085162C" w:rsidRPr="00635C03" w:rsidRDefault="0085162C" w:rsidP="00615DA3">
            <w:pPr>
              <w:keepNext/>
              <w:keepLines/>
              <w:jc w:val="center"/>
              <w:rPr>
                <w:b/>
                <w:sz w:val="20"/>
                <w:szCs w:val="20"/>
                <w:lang w:val="es-ES"/>
              </w:rPr>
            </w:pPr>
            <w:r w:rsidRPr="00635C03">
              <w:rPr>
                <w:b/>
                <w:sz w:val="20"/>
                <w:szCs w:val="20"/>
                <w:lang w:val="es-ES"/>
              </w:rPr>
              <w:t>2016</w:t>
            </w:r>
          </w:p>
        </w:tc>
        <w:tc>
          <w:tcPr>
            <w:tcW w:w="603" w:type="pct"/>
            <w:tcBorders>
              <w:top w:val="single" w:sz="4" w:space="0" w:color="auto"/>
              <w:left w:val="nil"/>
              <w:bottom w:val="single" w:sz="4" w:space="0" w:color="auto"/>
              <w:right w:val="single" w:sz="4" w:space="0" w:color="auto"/>
            </w:tcBorders>
            <w:shd w:val="clear" w:color="auto" w:fill="auto"/>
            <w:noWrap/>
            <w:hideMark/>
          </w:tcPr>
          <w:p w14:paraId="233E7558" w14:textId="77777777" w:rsidR="0085162C" w:rsidRPr="00635C03" w:rsidRDefault="0085162C" w:rsidP="00615DA3">
            <w:pPr>
              <w:keepNext/>
              <w:keepLines/>
              <w:jc w:val="center"/>
              <w:rPr>
                <w:b/>
                <w:sz w:val="20"/>
                <w:szCs w:val="20"/>
                <w:lang w:val="es-ES"/>
              </w:rPr>
            </w:pPr>
            <w:r w:rsidRPr="00635C03">
              <w:rPr>
                <w:b/>
                <w:sz w:val="20"/>
                <w:szCs w:val="20"/>
                <w:lang w:val="es-ES"/>
              </w:rPr>
              <w:t>2017</w:t>
            </w:r>
          </w:p>
        </w:tc>
        <w:tc>
          <w:tcPr>
            <w:tcW w:w="603" w:type="pct"/>
            <w:tcBorders>
              <w:top w:val="single" w:sz="4" w:space="0" w:color="auto"/>
              <w:left w:val="nil"/>
              <w:bottom w:val="single" w:sz="4" w:space="0" w:color="auto"/>
              <w:right w:val="single" w:sz="4" w:space="0" w:color="auto"/>
            </w:tcBorders>
            <w:shd w:val="clear" w:color="auto" w:fill="auto"/>
            <w:noWrap/>
            <w:hideMark/>
          </w:tcPr>
          <w:p w14:paraId="2E287F1F" w14:textId="77777777" w:rsidR="0085162C" w:rsidRPr="00635C03" w:rsidRDefault="0085162C" w:rsidP="00615DA3">
            <w:pPr>
              <w:keepNext/>
              <w:keepLines/>
              <w:jc w:val="center"/>
              <w:rPr>
                <w:b/>
                <w:sz w:val="20"/>
                <w:szCs w:val="20"/>
                <w:lang w:val="es-ES"/>
              </w:rPr>
            </w:pPr>
            <w:r w:rsidRPr="00635C03">
              <w:rPr>
                <w:b/>
                <w:sz w:val="20"/>
                <w:szCs w:val="20"/>
                <w:lang w:val="es-ES"/>
              </w:rPr>
              <w:t>2018</w:t>
            </w:r>
          </w:p>
        </w:tc>
      </w:tr>
      <w:tr w:rsidR="0085162C" w:rsidRPr="00635C03" w14:paraId="47A759A7" w14:textId="77777777" w:rsidTr="00994FBB">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14:paraId="6AACD575" w14:textId="77777777" w:rsidR="0085162C" w:rsidRPr="00635C03" w:rsidRDefault="0085162C" w:rsidP="00615DA3">
            <w:pPr>
              <w:keepNext/>
              <w:keepLines/>
              <w:rPr>
                <w:sz w:val="20"/>
                <w:szCs w:val="20"/>
                <w:lang w:val="es-ES"/>
              </w:rPr>
            </w:pPr>
            <w:r w:rsidRPr="00635C03">
              <w:rPr>
                <w:sz w:val="20"/>
                <w:szCs w:val="20"/>
                <w:lang w:val="es-ES"/>
              </w:rPr>
              <w:t>HFC-134a</w:t>
            </w:r>
          </w:p>
        </w:tc>
        <w:tc>
          <w:tcPr>
            <w:tcW w:w="603" w:type="pct"/>
            <w:tcBorders>
              <w:top w:val="nil"/>
              <w:left w:val="nil"/>
              <w:bottom w:val="single" w:sz="4" w:space="0" w:color="auto"/>
              <w:right w:val="single" w:sz="4" w:space="0" w:color="auto"/>
            </w:tcBorders>
            <w:shd w:val="clear" w:color="auto" w:fill="auto"/>
            <w:noWrap/>
            <w:hideMark/>
          </w:tcPr>
          <w:p w14:paraId="0385CA04" w14:textId="77777777" w:rsidR="0085162C" w:rsidRPr="00635C03" w:rsidRDefault="0085162C" w:rsidP="00615DA3">
            <w:pPr>
              <w:keepNext/>
              <w:keepLines/>
              <w:jc w:val="right"/>
              <w:rPr>
                <w:sz w:val="20"/>
                <w:szCs w:val="20"/>
                <w:lang w:val="es-ES"/>
              </w:rPr>
            </w:pPr>
            <w:r w:rsidRPr="00635C03">
              <w:rPr>
                <w:sz w:val="20"/>
                <w:szCs w:val="20"/>
                <w:lang w:val="es-ES"/>
              </w:rPr>
              <w:t xml:space="preserve">17,76 </w:t>
            </w:r>
          </w:p>
        </w:tc>
        <w:tc>
          <w:tcPr>
            <w:tcW w:w="603" w:type="pct"/>
            <w:tcBorders>
              <w:top w:val="nil"/>
              <w:left w:val="nil"/>
              <w:bottom w:val="single" w:sz="4" w:space="0" w:color="auto"/>
              <w:right w:val="single" w:sz="4" w:space="0" w:color="auto"/>
            </w:tcBorders>
            <w:shd w:val="clear" w:color="auto" w:fill="auto"/>
            <w:noWrap/>
            <w:hideMark/>
          </w:tcPr>
          <w:p w14:paraId="3EA3AD22" w14:textId="77777777" w:rsidR="0085162C" w:rsidRPr="00635C03" w:rsidRDefault="0085162C" w:rsidP="00615DA3">
            <w:pPr>
              <w:keepNext/>
              <w:keepLines/>
              <w:jc w:val="right"/>
              <w:rPr>
                <w:sz w:val="20"/>
                <w:szCs w:val="20"/>
                <w:lang w:val="es-ES"/>
              </w:rPr>
            </w:pPr>
            <w:r w:rsidRPr="00635C03">
              <w:rPr>
                <w:sz w:val="20"/>
                <w:szCs w:val="20"/>
                <w:lang w:val="es-ES"/>
              </w:rPr>
              <w:t xml:space="preserve">17,07 </w:t>
            </w:r>
          </w:p>
        </w:tc>
        <w:tc>
          <w:tcPr>
            <w:tcW w:w="603" w:type="pct"/>
            <w:tcBorders>
              <w:top w:val="nil"/>
              <w:left w:val="nil"/>
              <w:bottom w:val="single" w:sz="4" w:space="0" w:color="auto"/>
              <w:right w:val="single" w:sz="4" w:space="0" w:color="auto"/>
            </w:tcBorders>
            <w:shd w:val="clear" w:color="auto" w:fill="auto"/>
            <w:noWrap/>
            <w:hideMark/>
          </w:tcPr>
          <w:p w14:paraId="2835B53D" w14:textId="77777777" w:rsidR="0085162C" w:rsidRPr="00635C03" w:rsidRDefault="0085162C" w:rsidP="00615DA3">
            <w:pPr>
              <w:keepNext/>
              <w:keepLines/>
              <w:jc w:val="right"/>
              <w:rPr>
                <w:sz w:val="20"/>
                <w:szCs w:val="20"/>
                <w:lang w:val="es-ES"/>
              </w:rPr>
            </w:pPr>
            <w:r w:rsidRPr="00635C03">
              <w:rPr>
                <w:sz w:val="20"/>
                <w:szCs w:val="20"/>
                <w:lang w:val="es-ES"/>
              </w:rPr>
              <w:t xml:space="preserve">13,97 </w:t>
            </w:r>
          </w:p>
        </w:tc>
        <w:tc>
          <w:tcPr>
            <w:tcW w:w="603" w:type="pct"/>
            <w:tcBorders>
              <w:top w:val="nil"/>
              <w:left w:val="nil"/>
              <w:bottom w:val="single" w:sz="4" w:space="0" w:color="auto"/>
              <w:right w:val="single" w:sz="4" w:space="0" w:color="auto"/>
            </w:tcBorders>
            <w:shd w:val="clear" w:color="auto" w:fill="auto"/>
            <w:noWrap/>
            <w:hideMark/>
          </w:tcPr>
          <w:p w14:paraId="2F76AE5E" w14:textId="77777777" w:rsidR="0085162C" w:rsidRPr="00635C03" w:rsidRDefault="0085162C" w:rsidP="00615DA3">
            <w:pPr>
              <w:keepNext/>
              <w:keepLines/>
              <w:jc w:val="right"/>
              <w:rPr>
                <w:sz w:val="20"/>
                <w:szCs w:val="20"/>
                <w:lang w:val="es-ES"/>
              </w:rPr>
            </w:pPr>
            <w:r w:rsidRPr="00635C03">
              <w:rPr>
                <w:sz w:val="20"/>
                <w:szCs w:val="20"/>
                <w:lang w:val="es-ES"/>
              </w:rPr>
              <w:t xml:space="preserve">17,68 </w:t>
            </w:r>
          </w:p>
        </w:tc>
        <w:tc>
          <w:tcPr>
            <w:tcW w:w="603" w:type="pct"/>
            <w:tcBorders>
              <w:top w:val="nil"/>
              <w:left w:val="nil"/>
              <w:bottom w:val="single" w:sz="4" w:space="0" w:color="auto"/>
              <w:right w:val="single" w:sz="4" w:space="0" w:color="auto"/>
            </w:tcBorders>
            <w:shd w:val="clear" w:color="auto" w:fill="auto"/>
            <w:hideMark/>
          </w:tcPr>
          <w:p w14:paraId="770C1161" w14:textId="77777777" w:rsidR="0085162C" w:rsidRPr="00635C03" w:rsidRDefault="0085162C" w:rsidP="00615DA3">
            <w:pPr>
              <w:keepNext/>
              <w:keepLines/>
              <w:jc w:val="right"/>
              <w:rPr>
                <w:sz w:val="20"/>
                <w:szCs w:val="20"/>
                <w:lang w:val="es-ES"/>
              </w:rPr>
            </w:pPr>
            <w:r w:rsidRPr="00635C03">
              <w:rPr>
                <w:sz w:val="20"/>
                <w:szCs w:val="20"/>
                <w:lang w:val="es-ES"/>
              </w:rPr>
              <w:t xml:space="preserve">21,49 </w:t>
            </w:r>
          </w:p>
        </w:tc>
        <w:tc>
          <w:tcPr>
            <w:tcW w:w="603" w:type="pct"/>
            <w:tcBorders>
              <w:top w:val="nil"/>
              <w:left w:val="nil"/>
              <w:bottom w:val="single" w:sz="4" w:space="0" w:color="auto"/>
              <w:right w:val="single" w:sz="4" w:space="0" w:color="auto"/>
            </w:tcBorders>
            <w:shd w:val="clear" w:color="auto" w:fill="auto"/>
            <w:hideMark/>
          </w:tcPr>
          <w:p w14:paraId="2503B026" w14:textId="77777777" w:rsidR="0085162C" w:rsidRPr="00635C03" w:rsidRDefault="0085162C" w:rsidP="00615DA3">
            <w:pPr>
              <w:keepNext/>
              <w:keepLines/>
              <w:jc w:val="right"/>
              <w:rPr>
                <w:sz w:val="20"/>
                <w:szCs w:val="20"/>
                <w:lang w:val="es-ES"/>
              </w:rPr>
            </w:pPr>
            <w:r w:rsidRPr="00635C03">
              <w:rPr>
                <w:sz w:val="20"/>
                <w:szCs w:val="20"/>
                <w:lang w:val="es-ES"/>
              </w:rPr>
              <w:t xml:space="preserve">22,44 </w:t>
            </w:r>
          </w:p>
        </w:tc>
        <w:tc>
          <w:tcPr>
            <w:tcW w:w="603" w:type="pct"/>
            <w:tcBorders>
              <w:top w:val="nil"/>
              <w:left w:val="nil"/>
              <w:bottom w:val="single" w:sz="4" w:space="0" w:color="auto"/>
              <w:right w:val="single" w:sz="4" w:space="0" w:color="auto"/>
            </w:tcBorders>
            <w:shd w:val="clear" w:color="auto" w:fill="auto"/>
            <w:hideMark/>
          </w:tcPr>
          <w:p w14:paraId="198969AA" w14:textId="77777777" w:rsidR="0085162C" w:rsidRPr="00635C03" w:rsidRDefault="0085162C" w:rsidP="00615DA3">
            <w:pPr>
              <w:keepNext/>
              <w:keepLines/>
              <w:jc w:val="right"/>
              <w:rPr>
                <w:sz w:val="20"/>
                <w:szCs w:val="20"/>
                <w:lang w:val="es-ES"/>
              </w:rPr>
            </w:pPr>
            <w:r w:rsidRPr="00635C03">
              <w:rPr>
                <w:sz w:val="20"/>
                <w:szCs w:val="20"/>
                <w:lang w:val="es-ES"/>
              </w:rPr>
              <w:t xml:space="preserve">52,06 </w:t>
            </w:r>
          </w:p>
        </w:tc>
      </w:tr>
      <w:tr w:rsidR="0085162C" w:rsidRPr="00635C03" w14:paraId="73392F09" w14:textId="77777777" w:rsidTr="00994FBB">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14:paraId="7A272CAA" w14:textId="77777777" w:rsidR="0085162C" w:rsidRPr="00635C03" w:rsidRDefault="0085162C" w:rsidP="00615DA3">
            <w:pPr>
              <w:keepNext/>
              <w:keepLines/>
              <w:rPr>
                <w:sz w:val="20"/>
                <w:szCs w:val="20"/>
                <w:lang w:val="es-ES"/>
              </w:rPr>
            </w:pPr>
            <w:r w:rsidRPr="00635C03">
              <w:rPr>
                <w:sz w:val="20"/>
                <w:szCs w:val="20"/>
                <w:lang w:val="es-ES"/>
              </w:rPr>
              <w:t>HFC-227ea</w:t>
            </w:r>
          </w:p>
        </w:tc>
        <w:tc>
          <w:tcPr>
            <w:tcW w:w="603" w:type="pct"/>
            <w:tcBorders>
              <w:top w:val="nil"/>
              <w:left w:val="nil"/>
              <w:bottom w:val="single" w:sz="4" w:space="0" w:color="auto"/>
              <w:right w:val="single" w:sz="4" w:space="0" w:color="auto"/>
            </w:tcBorders>
            <w:shd w:val="clear" w:color="auto" w:fill="auto"/>
            <w:noWrap/>
            <w:hideMark/>
          </w:tcPr>
          <w:p w14:paraId="4BE95D29" w14:textId="77777777" w:rsidR="0085162C" w:rsidRPr="00635C03" w:rsidRDefault="0085162C" w:rsidP="00615DA3">
            <w:pPr>
              <w:keepNext/>
              <w:keepLines/>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52A7BAD8" w14:textId="77777777" w:rsidR="0085162C" w:rsidRPr="00635C03" w:rsidRDefault="0085162C" w:rsidP="00615DA3">
            <w:pPr>
              <w:keepNext/>
              <w:keepLines/>
              <w:jc w:val="right"/>
              <w:rPr>
                <w:sz w:val="20"/>
                <w:szCs w:val="20"/>
                <w:lang w:val="es-ES"/>
              </w:rPr>
            </w:pPr>
            <w:r w:rsidRPr="00635C03">
              <w:rPr>
                <w:sz w:val="20"/>
                <w:szCs w:val="20"/>
                <w:lang w:val="es-ES"/>
              </w:rPr>
              <w:t xml:space="preserve">  0,60 </w:t>
            </w:r>
          </w:p>
        </w:tc>
        <w:tc>
          <w:tcPr>
            <w:tcW w:w="603" w:type="pct"/>
            <w:tcBorders>
              <w:top w:val="nil"/>
              <w:left w:val="nil"/>
              <w:bottom w:val="single" w:sz="4" w:space="0" w:color="auto"/>
              <w:right w:val="single" w:sz="4" w:space="0" w:color="auto"/>
            </w:tcBorders>
            <w:shd w:val="clear" w:color="auto" w:fill="auto"/>
            <w:noWrap/>
            <w:hideMark/>
          </w:tcPr>
          <w:p w14:paraId="07B7DF37" w14:textId="77777777" w:rsidR="0085162C" w:rsidRPr="00635C03" w:rsidRDefault="0085162C" w:rsidP="00615DA3">
            <w:pPr>
              <w:keepNext/>
              <w:keepLines/>
              <w:jc w:val="right"/>
              <w:rPr>
                <w:sz w:val="20"/>
                <w:szCs w:val="20"/>
                <w:lang w:val="es-ES"/>
              </w:rPr>
            </w:pPr>
            <w:r w:rsidRPr="00635C03">
              <w:rPr>
                <w:sz w:val="20"/>
                <w:szCs w:val="20"/>
                <w:lang w:val="es-ES"/>
              </w:rPr>
              <w:t xml:space="preserve">  0,04 </w:t>
            </w:r>
          </w:p>
        </w:tc>
        <w:tc>
          <w:tcPr>
            <w:tcW w:w="603" w:type="pct"/>
            <w:tcBorders>
              <w:top w:val="nil"/>
              <w:left w:val="nil"/>
              <w:bottom w:val="single" w:sz="4" w:space="0" w:color="auto"/>
              <w:right w:val="single" w:sz="4" w:space="0" w:color="auto"/>
            </w:tcBorders>
            <w:shd w:val="clear" w:color="auto" w:fill="auto"/>
            <w:noWrap/>
            <w:hideMark/>
          </w:tcPr>
          <w:p w14:paraId="33FB064A" w14:textId="77777777" w:rsidR="0085162C" w:rsidRPr="00635C03" w:rsidRDefault="0085162C" w:rsidP="00615DA3">
            <w:pPr>
              <w:keepNext/>
              <w:keepLines/>
              <w:jc w:val="right"/>
              <w:rPr>
                <w:sz w:val="20"/>
                <w:szCs w:val="20"/>
                <w:lang w:val="es-ES"/>
              </w:rPr>
            </w:pPr>
            <w:r w:rsidRPr="00635C03">
              <w:rPr>
                <w:sz w:val="20"/>
                <w:szCs w:val="20"/>
                <w:lang w:val="es-ES"/>
              </w:rPr>
              <w:t xml:space="preserve">  0,57 </w:t>
            </w:r>
          </w:p>
        </w:tc>
        <w:tc>
          <w:tcPr>
            <w:tcW w:w="603" w:type="pct"/>
            <w:tcBorders>
              <w:top w:val="nil"/>
              <w:left w:val="nil"/>
              <w:bottom w:val="single" w:sz="4" w:space="0" w:color="auto"/>
              <w:right w:val="single" w:sz="4" w:space="0" w:color="auto"/>
            </w:tcBorders>
            <w:shd w:val="clear" w:color="auto" w:fill="auto"/>
            <w:hideMark/>
          </w:tcPr>
          <w:p w14:paraId="402D1F66" w14:textId="77777777" w:rsidR="0085162C" w:rsidRPr="00635C03" w:rsidRDefault="0085162C" w:rsidP="00615DA3">
            <w:pPr>
              <w:keepNext/>
              <w:keepLines/>
              <w:jc w:val="right"/>
              <w:rPr>
                <w:sz w:val="20"/>
                <w:szCs w:val="20"/>
                <w:lang w:val="es-ES"/>
              </w:rPr>
            </w:pPr>
            <w:r w:rsidRPr="00635C03">
              <w:rPr>
                <w:sz w:val="20"/>
                <w:szCs w:val="20"/>
                <w:lang w:val="es-ES"/>
              </w:rPr>
              <w:t xml:space="preserve">  0,04 </w:t>
            </w:r>
          </w:p>
        </w:tc>
        <w:tc>
          <w:tcPr>
            <w:tcW w:w="603" w:type="pct"/>
            <w:tcBorders>
              <w:top w:val="nil"/>
              <w:left w:val="nil"/>
              <w:bottom w:val="single" w:sz="4" w:space="0" w:color="auto"/>
              <w:right w:val="single" w:sz="4" w:space="0" w:color="auto"/>
            </w:tcBorders>
            <w:shd w:val="clear" w:color="auto" w:fill="auto"/>
            <w:hideMark/>
          </w:tcPr>
          <w:p w14:paraId="1E1A4FB8" w14:textId="77777777" w:rsidR="0085162C" w:rsidRPr="00635C03" w:rsidRDefault="0085162C" w:rsidP="00615DA3">
            <w:pPr>
              <w:keepNext/>
              <w:keepLines/>
              <w:jc w:val="right"/>
              <w:rPr>
                <w:sz w:val="20"/>
                <w:szCs w:val="20"/>
                <w:lang w:val="es-ES"/>
              </w:rPr>
            </w:pPr>
            <w:r w:rsidRPr="00635C03">
              <w:rPr>
                <w:sz w:val="20"/>
                <w:szCs w:val="20"/>
                <w:lang w:val="es-ES"/>
              </w:rPr>
              <w:t xml:space="preserve">  0,31 </w:t>
            </w:r>
          </w:p>
        </w:tc>
        <w:tc>
          <w:tcPr>
            <w:tcW w:w="603" w:type="pct"/>
            <w:tcBorders>
              <w:top w:val="nil"/>
              <w:left w:val="nil"/>
              <w:bottom w:val="single" w:sz="4" w:space="0" w:color="auto"/>
              <w:right w:val="single" w:sz="4" w:space="0" w:color="auto"/>
            </w:tcBorders>
            <w:shd w:val="clear" w:color="auto" w:fill="auto"/>
            <w:hideMark/>
          </w:tcPr>
          <w:p w14:paraId="7270FA24" w14:textId="77777777" w:rsidR="0085162C" w:rsidRPr="00635C03" w:rsidRDefault="0085162C" w:rsidP="00615DA3">
            <w:pPr>
              <w:keepNext/>
              <w:keepLines/>
              <w:jc w:val="right"/>
              <w:rPr>
                <w:sz w:val="20"/>
                <w:szCs w:val="20"/>
                <w:lang w:val="es-ES"/>
              </w:rPr>
            </w:pPr>
            <w:r w:rsidRPr="00635C03">
              <w:rPr>
                <w:sz w:val="20"/>
                <w:szCs w:val="20"/>
                <w:lang w:val="es-ES"/>
              </w:rPr>
              <w:t xml:space="preserve">     -   </w:t>
            </w:r>
          </w:p>
        </w:tc>
      </w:tr>
      <w:tr w:rsidR="0085162C" w:rsidRPr="00635C03" w14:paraId="3E0B6949" w14:textId="77777777" w:rsidTr="00994FBB">
        <w:trPr>
          <w:trHeight w:val="116"/>
        </w:trPr>
        <w:tc>
          <w:tcPr>
            <w:tcW w:w="780" w:type="pct"/>
            <w:tcBorders>
              <w:top w:val="nil"/>
              <w:left w:val="single" w:sz="4" w:space="0" w:color="auto"/>
              <w:bottom w:val="single" w:sz="4" w:space="0" w:color="auto"/>
              <w:right w:val="single" w:sz="4" w:space="0" w:color="auto"/>
            </w:tcBorders>
            <w:shd w:val="clear" w:color="auto" w:fill="auto"/>
            <w:noWrap/>
            <w:hideMark/>
          </w:tcPr>
          <w:p w14:paraId="73CE6520" w14:textId="77777777" w:rsidR="0085162C" w:rsidRPr="00635C03" w:rsidRDefault="0085162C" w:rsidP="00615DA3">
            <w:pPr>
              <w:keepNext/>
              <w:keepLines/>
              <w:rPr>
                <w:sz w:val="20"/>
                <w:szCs w:val="20"/>
                <w:lang w:val="es-ES"/>
              </w:rPr>
            </w:pPr>
            <w:r w:rsidRPr="00635C03">
              <w:rPr>
                <w:sz w:val="20"/>
                <w:szCs w:val="20"/>
                <w:lang w:val="es-ES"/>
              </w:rPr>
              <w:t>R-404A</w:t>
            </w:r>
          </w:p>
        </w:tc>
        <w:tc>
          <w:tcPr>
            <w:tcW w:w="603" w:type="pct"/>
            <w:tcBorders>
              <w:top w:val="nil"/>
              <w:left w:val="nil"/>
              <w:bottom w:val="single" w:sz="4" w:space="0" w:color="auto"/>
              <w:right w:val="single" w:sz="4" w:space="0" w:color="auto"/>
            </w:tcBorders>
            <w:shd w:val="clear" w:color="auto" w:fill="auto"/>
            <w:noWrap/>
            <w:hideMark/>
          </w:tcPr>
          <w:p w14:paraId="500A7C61" w14:textId="77777777" w:rsidR="0085162C" w:rsidRPr="00635C03" w:rsidRDefault="0085162C" w:rsidP="00615DA3">
            <w:pPr>
              <w:keepNext/>
              <w:keepLines/>
              <w:jc w:val="right"/>
              <w:rPr>
                <w:sz w:val="20"/>
                <w:szCs w:val="20"/>
                <w:lang w:val="es-ES"/>
              </w:rPr>
            </w:pPr>
            <w:r w:rsidRPr="00635C03">
              <w:rPr>
                <w:sz w:val="20"/>
                <w:szCs w:val="20"/>
                <w:lang w:val="es-ES"/>
              </w:rPr>
              <w:t xml:space="preserve">14,82 </w:t>
            </w:r>
          </w:p>
        </w:tc>
        <w:tc>
          <w:tcPr>
            <w:tcW w:w="603" w:type="pct"/>
            <w:tcBorders>
              <w:top w:val="nil"/>
              <w:left w:val="nil"/>
              <w:bottom w:val="single" w:sz="4" w:space="0" w:color="auto"/>
              <w:right w:val="single" w:sz="4" w:space="0" w:color="auto"/>
            </w:tcBorders>
            <w:shd w:val="clear" w:color="auto" w:fill="auto"/>
            <w:noWrap/>
            <w:hideMark/>
          </w:tcPr>
          <w:p w14:paraId="3D52638A" w14:textId="77777777" w:rsidR="0085162C" w:rsidRPr="00635C03" w:rsidRDefault="0085162C" w:rsidP="00615DA3">
            <w:pPr>
              <w:keepNext/>
              <w:keepLines/>
              <w:jc w:val="right"/>
              <w:rPr>
                <w:sz w:val="20"/>
                <w:szCs w:val="20"/>
                <w:lang w:val="es-ES"/>
              </w:rPr>
            </w:pPr>
            <w:r w:rsidRPr="00635C03">
              <w:rPr>
                <w:sz w:val="20"/>
                <w:szCs w:val="20"/>
                <w:lang w:val="es-ES"/>
              </w:rPr>
              <w:t xml:space="preserve">15,20 </w:t>
            </w:r>
          </w:p>
        </w:tc>
        <w:tc>
          <w:tcPr>
            <w:tcW w:w="603" w:type="pct"/>
            <w:tcBorders>
              <w:top w:val="nil"/>
              <w:left w:val="nil"/>
              <w:bottom w:val="single" w:sz="4" w:space="0" w:color="auto"/>
              <w:right w:val="single" w:sz="4" w:space="0" w:color="auto"/>
            </w:tcBorders>
            <w:shd w:val="clear" w:color="auto" w:fill="auto"/>
            <w:noWrap/>
            <w:hideMark/>
          </w:tcPr>
          <w:p w14:paraId="1CC177DB" w14:textId="77777777" w:rsidR="0085162C" w:rsidRPr="00635C03" w:rsidRDefault="0085162C" w:rsidP="00615DA3">
            <w:pPr>
              <w:keepNext/>
              <w:keepLines/>
              <w:jc w:val="right"/>
              <w:rPr>
                <w:sz w:val="20"/>
                <w:szCs w:val="20"/>
                <w:lang w:val="es-ES"/>
              </w:rPr>
            </w:pPr>
            <w:r w:rsidRPr="00635C03">
              <w:rPr>
                <w:sz w:val="20"/>
                <w:szCs w:val="20"/>
                <w:lang w:val="es-ES"/>
              </w:rPr>
              <w:t xml:space="preserve">18,82 </w:t>
            </w:r>
          </w:p>
        </w:tc>
        <w:tc>
          <w:tcPr>
            <w:tcW w:w="603" w:type="pct"/>
            <w:tcBorders>
              <w:top w:val="nil"/>
              <w:left w:val="nil"/>
              <w:bottom w:val="single" w:sz="4" w:space="0" w:color="auto"/>
              <w:right w:val="single" w:sz="4" w:space="0" w:color="auto"/>
            </w:tcBorders>
            <w:shd w:val="clear" w:color="auto" w:fill="auto"/>
            <w:noWrap/>
            <w:hideMark/>
          </w:tcPr>
          <w:p w14:paraId="451FD46A" w14:textId="77777777" w:rsidR="0085162C" w:rsidRPr="00635C03" w:rsidRDefault="0085162C" w:rsidP="00615DA3">
            <w:pPr>
              <w:keepNext/>
              <w:keepLines/>
              <w:jc w:val="right"/>
              <w:rPr>
                <w:sz w:val="20"/>
                <w:szCs w:val="20"/>
                <w:lang w:val="es-ES"/>
              </w:rPr>
            </w:pPr>
            <w:r w:rsidRPr="00635C03">
              <w:rPr>
                <w:sz w:val="20"/>
                <w:szCs w:val="20"/>
                <w:lang w:val="es-ES"/>
              </w:rPr>
              <w:t xml:space="preserve">14,73 </w:t>
            </w:r>
          </w:p>
        </w:tc>
        <w:tc>
          <w:tcPr>
            <w:tcW w:w="603" w:type="pct"/>
            <w:tcBorders>
              <w:top w:val="nil"/>
              <w:left w:val="nil"/>
              <w:bottom w:val="single" w:sz="4" w:space="0" w:color="auto"/>
              <w:right w:val="single" w:sz="4" w:space="0" w:color="auto"/>
            </w:tcBorders>
            <w:shd w:val="clear" w:color="auto" w:fill="auto"/>
            <w:hideMark/>
          </w:tcPr>
          <w:p w14:paraId="7124C7C3" w14:textId="77777777" w:rsidR="0085162C" w:rsidRPr="00635C03" w:rsidRDefault="0085162C" w:rsidP="00615DA3">
            <w:pPr>
              <w:keepNext/>
              <w:keepLines/>
              <w:jc w:val="right"/>
              <w:rPr>
                <w:sz w:val="20"/>
                <w:szCs w:val="20"/>
                <w:lang w:val="es-ES"/>
              </w:rPr>
            </w:pPr>
            <w:r w:rsidRPr="00635C03">
              <w:rPr>
                <w:sz w:val="20"/>
                <w:szCs w:val="20"/>
                <w:lang w:val="es-ES"/>
              </w:rPr>
              <w:t xml:space="preserve">25,83 </w:t>
            </w:r>
          </w:p>
        </w:tc>
        <w:tc>
          <w:tcPr>
            <w:tcW w:w="603" w:type="pct"/>
            <w:tcBorders>
              <w:top w:val="nil"/>
              <w:left w:val="nil"/>
              <w:bottom w:val="single" w:sz="4" w:space="0" w:color="auto"/>
              <w:right w:val="single" w:sz="4" w:space="0" w:color="auto"/>
            </w:tcBorders>
            <w:shd w:val="clear" w:color="auto" w:fill="auto"/>
            <w:hideMark/>
          </w:tcPr>
          <w:p w14:paraId="2B107B34" w14:textId="77777777" w:rsidR="0085162C" w:rsidRPr="00635C03" w:rsidRDefault="0085162C" w:rsidP="00615DA3">
            <w:pPr>
              <w:keepNext/>
              <w:keepLines/>
              <w:jc w:val="right"/>
              <w:rPr>
                <w:sz w:val="20"/>
                <w:szCs w:val="20"/>
                <w:lang w:val="es-ES"/>
              </w:rPr>
            </w:pPr>
            <w:r w:rsidRPr="00635C03">
              <w:rPr>
                <w:sz w:val="20"/>
                <w:szCs w:val="20"/>
                <w:lang w:val="es-ES"/>
              </w:rPr>
              <w:t xml:space="preserve">16,99 </w:t>
            </w:r>
          </w:p>
        </w:tc>
        <w:tc>
          <w:tcPr>
            <w:tcW w:w="603" w:type="pct"/>
            <w:tcBorders>
              <w:top w:val="nil"/>
              <w:left w:val="nil"/>
              <w:bottom w:val="single" w:sz="4" w:space="0" w:color="auto"/>
              <w:right w:val="single" w:sz="4" w:space="0" w:color="auto"/>
            </w:tcBorders>
            <w:shd w:val="clear" w:color="auto" w:fill="auto"/>
            <w:hideMark/>
          </w:tcPr>
          <w:p w14:paraId="32533B01" w14:textId="77777777" w:rsidR="0085162C" w:rsidRPr="00635C03" w:rsidRDefault="0085162C" w:rsidP="00615DA3">
            <w:pPr>
              <w:keepNext/>
              <w:keepLines/>
              <w:jc w:val="right"/>
              <w:rPr>
                <w:sz w:val="20"/>
                <w:szCs w:val="20"/>
                <w:lang w:val="es-ES"/>
              </w:rPr>
            </w:pPr>
            <w:r w:rsidRPr="00635C03">
              <w:rPr>
                <w:sz w:val="20"/>
                <w:szCs w:val="20"/>
                <w:lang w:val="es-ES"/>
              </w:rPr>
              <w:t xml:space="preserve">41,15 </w:t>
            </w:r>
          </w:p>
        </w:tc>
      </w:tr>
      <w:tr w:rsidR="0085162C" w:rsidRPr="00635C03" w14:paraId="3D88AA6A" w14:textId="77777777" w:rsidTr="00994FBB">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14:paraId="56D2D9C7" w14:textId="77777777" w:rsidR="0085162C" w:rsidRPr="00635C03" w:rsidRDefault="0085162C" w:rsidP="00615DA3">
            <w:pPr>
              <w:keepNext/>
              <w:keepLines/>
              <w:rPr>
                <w:sz w:val="20"/>
                <w:szCs w:val="20"/>
                <w:lang w:val="es-ES"/>
              </w:rPr>
            </w:pPr>
            <w:r w:rsidRPr="00635C03">
              <w:rPr>
                <w:sz w:val="20"/>
                <w:szCs w:val="20"/>
                <w:lang w:val="es-ES"/>
              </w:rPr>
              <w:t>R</w:t>
            </w:r>
            <w:r w:rsidRPr="00635C03">
              <w:rPr>
                <w:sz w:val="20"/>
                <w:szCs w:val="20"/>
                <w:lang w:val="es-ES"/>
              </w:rPr>
              <w:noBreakHyphen/>
              <w:t>407C</w:t>
            </w:r>
          </w:p>
        </w:tc>
        <w:tc>
          <w:tcPr>
            <w:tcW w:w="603" w:type="pct"/>
            <w:tcBorders>
              <w:top w:val="nil"/>
              <w:left w:val="nil"/>
              <w:bottom w:val="single" w:sz="4" w:space="0" w:color="auto"/>
              <w:right w:val="single" w:sz="4" w:space="0" w:color="auto"/>
            </w:tcBorders>
            <w:shd w:val="clear" w:color="auto" w:fill="auto"/>
            <w:noWrap/>
            <w:hideMark/>
          </w:tcPr>
          <w:p w14:paraId="71F99356" w14:textId="77777777" w:rsidR="0085162C" w:rsidRPr="00635C03" w:rsidRDefault="0085162C" w:rsidP="00615DA3">
            <w:pPr>
              <w:keepNext/>
              <w:keepLines/>
              <w:jc w:val="right"/>
              <w:rPr>
                <w:sz w:val="20"/>
                <w:szCs w:val="20"/>
                <w:lang w:val="es-ES"/>
              </w:rPr>
            </w:pPr>
            <w:r w:rsidRPr="00635C03">
              <w:rPr>
                <w:sz w:val="20"/>
                <w:szCs w:val="20"/>
                <w:lang w:val="es-ES"/>
              </w:rPr>
              <w:t xml:space="preserve">  4,72 </w:t>
            </w:r>
          </w:p>
        </w:tc>
        <w:tc>
          <w:tcPr>
            <w:tcW w:w="603" w:type="pct"/>
            <w:tcBorders>
              <w:top w:val="nil"/>
              <w:left w:val="nil"/>
              <w:bottom w:val="single" w:sz="4" w:space="0" w:color="auto"/>
              <w:right w:val="single" w:sz="4" w:space="0" w:color="auto"/>
            </w:tcBorders>
            <w:shd w:val="clear" w:color="auto" w:fill="auto"/>
            <w:noWrap/>
            <w:hideMark/>
          </w:tcPr>
          <w:p w14:paraId="0E96479A" w14:textId="77777777" w:rsidR="0085162C" w:rsidRPr="00635C03" w:rsidRDefault="0085162C" w:rsidP="00615DA3">
            <w:pPr>
              <w:keepNext/>
              <w:keepLines/>
              <w:jc w:val="right"/>
              <w:rPr>
                <w:sz w:val="20"/>
                <w:szCs w:val="20"/>
                <w:lang w:val="es-ES"/>
              </w:rPr>
            </w:pPr>
            <w:r w:rsidRPr="00635C03">
              <w:rPr>
                <w:sz w:val="20"/>
                <w:szCs w:val="20"/>
                <w:lang w:val="es-ES"/>
              </w:rPr>
              <w:t xml:space="preserve">  3,56 </w:t>
            </w:r>
          </w:p>
        </w:tc>
        <w:tc>
          <w:tcPr>
            <w:tcW w:w="603" w:type="pct"/>
            <w:tcBorders>
              <w:top w:val="nil"/>
              <w:left w:val="nil"/>
              <w:bottom w:val="single" w:sz="4" w:space="0" w:color="auto"/>
              <w:right w:val="single" w:sz="4" w:space="0" w:color="auto"/>
            </w:tcBorders>
            <w:shd w:val="clear" w:color="auto" w:fill="auto"/>
            <w:noWrap/>
            <w:hideMark/>
          </w:tcPr>
          <w:p w14:paraId="36458E13" w14:textId="77777777" w:rsidR="0085162C" w:rsidRPr="00635C03" w:rsidRDefault="0085162C" w:rsidP="00615DA3">
            <w:pPr>
              <w:keepNext/>
              <w:keepLines/>
              <w:jc w:val="right"/>
              <w:rPr>
                <w:sz w:val="20"/>
                <w:szCs w:val="20"/>
                <w:lang w:val="es-ES"/>
              </w:rPr>
            </w:pPr>
            <w:r w:rsidRPr="00635C03">
              <w:rPr>
                <w:sz w:val="20"/>
                <w:szCs w:val="20"/>
                <w:lang w:val="es-ES"/>
              </w:rPr>
              <w:t xml:space="preserve">  3,23 </w:t>
            </w:r>
          </w:p>
        </w:tc>
        <w:tc>
          <w:tcPr>
            <w:tcW w:w="603" w:type="pct"/>
            <w:tcBorders>
              <w:top w:val="nil"/>
              <w:left w:val="nil"/>
              <w:bottom w:val="single" w:sz="4" w:space="0" w:color="auto"/>
              <w:right w:val="single" w:sz="4" w:space="0" w:color="auto"/>
            </w:tcBorders>
            <w:shd w:val="clear" w:color="auto" w:fill="auto"/>
            <w:noWrap/>
            <w:hideMark/>
          </w:tcPr>
          <w:p w14:paraId="25685269" w14:textId="77777777" w:rsidR="0085162C" w:rsidRPr="00635C03" w:rsidRDefault="0085162C" w:rsidP="00615DA3">
            <w:pPr>
              <w:keepNext/>
              <w:keepLines/>
              <w:jc w:val="right"/>
              <w:rPr>
                <w:sz w:val="20"/>
                <w:szCs w:val="20"/>
                <w:lang w:val="es-ES"/>
              </w:rPr>
            </w:pPr>
            <w:r w:rsidRPr="00635C03">
              <w:rPr>
                <w:sz w:val="20"/>
                <w:szCs w:val="20"/>
                <w:lang w:val="es-ES"/>
              </w:rPr>
              <w:t xml:space="preserve">  2,49 </w:t>
            </w:r>
          </w:p>
        </w:tc>
        <w:tc>
          <w:tcPr>
            <w:tcW w:w="603" w:type="pct"/>
            <w:tcBorders>
              <w:top w:val="nil"/>
              <w:left w:val="nil"/>
              <w:bottom w:val="single" w:sz="4" w:space="0" w:color="auto"/>
              <w:right w:val="single" w:sz="4" w:space="0" w:color="auto"/>
            </w:tcBorders>
            <w:shd w:val="clear" w:color="auto" w:fill="auto"/>
            <w:hideMark/>
          </w:tcPr>
          <w:p w14:paraId="2E2E4203" w14:textId="77777777" w:rsidR="0085162C" w:rsidRPr="00635C03" w:rsidRDefault="0085162C" w:rsidP="00615DA3">
            <w:pPr>
              <w:keepNext/>
              <w:keepLines/>
              <w:jc w:val="right"/>
              <w:rPr>
                <w:sz w:val="20"/>
                <w:szCs w:val="20"/>
                <w:lang w:val="es-ES"/>
              </w:rPr>
            </w:pPr>
            <w:r w:rsidRPr="00635C03">
              <w:rPr>
                <w:sz w:val="20"/>
                <w:szCs w:val="20"/>
                <w:lang w:val="es-ES"/>
              </w:rPr>
              <w:t xml:space="preserve">  6,80 </w:t>
            </w:r>
          </w:p>
        </w:tc>
        <w:tc>
          <w:tcPr>
            <w:tcW w:w="603" w:type="pct"/>
            <w:tcBorders>
              <w:top w:val="nil"/>
              <w:left w:val="nil"/>
              <w:bottom w:val="single" w:sz="4" w:space="0" w:color="auto"/>
              <w:right w:val="single" w:sz="4" w:space="0" w:color="auto"/>
            </w:tcBorders>
            <w:shd w:val="clear" w:color="auto" w:fill="auto"/>
            <w:hideMark/>
          </w:tcPr>
          <w:p w14:paraId="3FA74BF3" w14:textId="77777777" w:rsidR="0085162C" w:rsidRPr="00635C03" w:rsidRDefault="0085162C" w:rsidP="00615DA3">
            <w:pPr>
              <w:keepNext/>
              <w:keepLines/>
              <w:jc w:val="right"/>
              <w:rPr>
                <w:sz w:val="20"/>
                <w:szCs w:val="20"/>
                <w:lang w:val="es-ES"/>
              </w:rPr>
            </w:pPr>
            <w:r w:rsidRPr="00635C03">
              <w:rPr>
                <w:sz w:val="20"/>
                <w:szCs w:val="20"/>
                <w:lang w:val="es-ES"/>
              </w:rPr>
              <w:t xml:space="preserve">  4,76 </w:t>
            </w:r>
          </w:p>
        </w:tc>
        <w:tc>
          <w:tcPr>
            <w:tcW w:w="603" w:type="pct"/>
            <w:tcBorders>
              <w:top w:val="nil"/>
              <w:left w:val="nil"/>
              <w:bottom w:val="single" w:sz="4" w:space="0" w:color="auto"/>
              <w:right w:val="single" w:sz="4" w:space="0" w:color="auto"/>
            </w:tcBorders>
            <w:shd w:val="clear" w:color="auto" w:fill="auto"/>
            <w:hideMark/>
          </w:tcPr>
          <w:p w14:paraId="10198179" w14:textId="77777777" w:rsidR="0085162C" w:rsidRPr="00635C03" w:rsidRDefault="0085162C" w:rsidP="00615DA3">
            <w:pPr>
              <w:keepNext/>
              <w:keepLines/>
              <w:jc w:val="right"/>
              <w:rPr>
                <w:sz w:val="20"/>
                <w:szCs w:val="20"/>
                <w:lang w:val="es-ES"/>
              </w:rPr>
            </w:pPr>
            <w:r w:rsidRPr="00635C03">
              <w:rPr>
                <w:sz w:val="20"/>
                <w:szCs w:val="20"/>
                <w:lang w:val="es-ES"/>
              </w:rPr>
              <w:t xml:space="preserve">  3,28 </w:t>
            </w:r>
          </w:p>
        </w:tc>
      </w:tr>
      <w:tr w:rsidR="0085162C" w:rsidRPr="00635C03" w14:paraId="788599A8" w14:textId="77777777" w:rsidTr="00994FBB">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14:paraId="3EFE8BD6" w14:textId="77777777" w:rsidR="0085162C" w:rsidRPr="00635C03" w:rsidRDefault="0085162C" w:rsidP="00994FBB">
            <w:pPr>
              <w:rPr>
                <w:sz w:val="20"/>
                <w:szCs w:val="20"/>
                <w:lang w:val="es-ES"/>
              </w:rPr>
            </w:pPr>
            <w:r w:rsidRPr="00635C03">
              <w:rPr>
                <w:sz w:val="20"/>
                <w:szCs w:val="20"/>
                <w:lang w:val="es-ES"/>
              </w:rPr>
              <w:t>R</w:t>
            </w:r>
            <w:r w:rsidRPr="00635C03">
              <w:rPr>
                <w:sz w:val="20"/>
                <w:szCs w:val="20"/>
                <w:lang w:val="es-ES"/>
              </w:rPr>
              <w:noBreakHyphen/>
              <w:t>410A</w:t>
            </w:r>
          </w:p>
        </w:tc>
        <w:tc>
          <w:tcPr>
            <w:tcW w:w="603" w:type="pct"/>
            <w:tcBorders>
              <w:top w:val="nil"/>
              <w:left w:val="nil"/>
              <w:bottom w:val="single" w:sz="4" w:space="0" w:color="auto"/>
              <w:right w:val="single" w:sz="4" w:space="0" w:color="auto"/>
            </w:tcBorders>
            <w:shd w:val="clear" w:color="auto" w:fill="auto"/>
            <w:noWrap/>
            <w:hideMark/>
          </w:tcPr>
          <w:p w14:paraId="464756BA" w14:textId="77777777" w:rsidR="0085162C" w:rsidRPr="00635C03" w:rsidRDefault="0085162C" w:rsidP="00994FBB">
            <w:pPr>
              <w:jc w:val="right"/>
              <w:rPr>
                <w:sz w:val="20"/>
                <w:szCs w:val="20"/>
                <w:lang w:val="es-ES"/>
              </w:rPr>
            </w:pPr>
            <w:r w:rsidRPr="00635C03">
              <w:rPr>
                <w:sz w:val="20"/>
                <w:szCs w:val="20"/>
                <w:lang w:val="es-ES"/>
              </w:rPr>
              <w:t xml:space="preserve">  6,39 </w:t>
            </w:r>
          </w:p>
        </w:tc>
        <w:tc>
          <w:tcPr>
            <w:tcW w:w="603" w:type="pct"/>
            <w:tcBorders>
              <w:top w:val="nil"/>
              <w:left w:val="nil"/>
              <w:bottom w:val="single" w:sz="4" w:space="0" w:color="auto"/>
              <w:right w:val="single" w:sz="4" w:space="0" w:color="auto"/>
            </w:tcBorders>
            <w:shd w:val="clear" w:color="auto" w:fill="auto"/>
            <w:noWrap/>
            <w:hideMark/>
          </w:tcPr>
          <w:p w14:paraId="39D6EA13" w14:textId="77777777" w:rsidR="0085162C" w:rsidRPr="00635C03" w:rsidRDefault="0085162C" w:rsidP="00994FBB">
            <w:pPr>
              <w:jc w:val="right"/>
              <w:rPr>
                <w:sz w:val="20"/>
                <w:szCs w:val="20"/>
                <w:lang w:val="es-ES"/>
              </w:rPr>
            </w:pPr>
            <w:r w:rsidRPr="00635C03">
              <w:rPr>
                <w:sz w:val="20"/>
                <w:szCs w:val="20"/>
                <w:lang w:val="es-ES"/>
              </w:rPr>
              <w:t xml:space="preserve">  7,52 </w:t>
            </w:r>
          </w:p>
        </w:tc>
        <w:tc>
          <w:tcPr>
            <w:tcW w:w="603" w:type="pct"/>
            <w:tcBorders>
              <w:top w:val="nil"/>
              <w:left w:val="nil"/>
              <w:bottom w:val="single" w:sz="4" w:space="0" w:color="auto"/>
              <w:right w:val="single" w:sz="4" w:space="0" w:color="auto"/>
            </w:tcBorders>
            <w:shd w:val="clear" w:color="auto" w:fill="auto"/>
            <w:noWrap/>
            <w:hideMark/>
          </w:tcPr>
          <w:p w14:paraId="04DE9FD7" w14:textId="77777777" w:rsidR="0085162C" w:rsidRPr="00635C03" w:rsidRDefault="0085162C" w:rsidP="00994FBB">
            <w:pPr>
              <w:jc w:val="right"/>
              <w:rPr>
                <w:sz w:val="20"/>
                <w:szCs w:val="20"/>
                <w:lang w:val="es-ES"/>
              </w:rPr>
            </w:pPr>
            <w:r w:rsidRPr="00635C03">
              <w:rPr>
                <w:sz w:val="20"/>
                <w:szCs w:val="20"/>
                <w:lang w:val="es-ES"/>
              </w:rPr>
              <w:t xml:space="preserve">  6,39 </w:t>
            </w:r>
          </w:p>
        </w:tc>
        <w:tc>
          <w:tcPr>
            <w:tcW w:w="603" w:type="pct"/>
            <w:tcBorders>
              <w:top w:val="nil"/>
              <w:left w:val="nil"/>
              <w:bottom w:val="single" w:sz="4" w:space="0" w:color="auto"/>
              <w:right w:val="single" w:sz="4" w:space="0" w:color="auto"/>
            </w:tcBorders>
            <w:shd w:val="clear" w:color="auto" w:fill="auto"/>
            <w:noWrap/>
            <w:hideMark/>
          </w:tcPr>
          <w:p w14:paraId="6BA6B2C6" w14:textId="77777777" w:rsidR="0085162C" w:rsidRPr="00635C03" w:rsidRDefault="0085162C" w:rsidP="00994FBB">
            <w:pPr>
              <w:jc w:val="right"/>
              <w:rPr>
                <w:sz w:val="20"/>
                <w:szCs w:val="20"/>
                <w:lang w:val="es-ES"/>
              </w:rPr>
            </w:pPr>
            <w:r w:rsidRPr="00635C03">
              <w:rPr>
                <w:sz w:val="20"/>
                <w:szCs w:val="20"/>
                <w:lang w:val="es-ES"/>
              </w:rPr>
              <w:t xml:space="preserve">  5,20 </w:t>
            </w:r>
          </w:p>
        </w:tc>
        <w:tc>
          <w:tcPr>
            <w:tcW w:w="603" w:type="pct"/>
            <w:tcBorders>
              <w:top w:val="nil"/>
              <w:left w:val="nil"/>
              <w:bottom w:val="single" w:sz="4" w:space="0" w:color="auto"/>
              <w:right w:val="single" w:sz="4" w:space="0" w:color="auto"/>
            </w:tcBorders>
            <w:shd w:val="clear" w:color="auto" w:fill="auto"/>
            <w:hideMark/>
          </w:tcPr>
          <w:p w14:paraId="7525548E" w14:textId="77777777" w:rsidR="0085162C" w:rsidRPr="00635C03" w:rsidRDefault="0085162C" w:rsidP="00994FBB">
            <w:pPr>
              <w:jc w:val="right"/>
              <w:rPr>
                <w:sz w:val="20"/>
                <w:szCs w:val="20"/>
                <w:lang w:val="es-ES"/>
              </w:rPr>
            </w:pPr>
            <w:r w:rsidRPr="00635C03">
              <w:rPr>
                <w:sz w:val="20"/>
                <w:szCs w:val="20"/>
                <w:lang w:val="es-ES"/>
              </w:rPr>
              <w:t xml:space="preserve">16,80 </w:t>
            </w:r>
          </w:p>
        </w:tc>
        <w:tc>
          <w:tcPr>
            <w:tcW w:w="603" w:type="pct"/>
            <w:tcBorders>
              <w:top w:val="nil"/>
              <w:left w:val="nil"/>
              <w:bottom w:val="single" w:sz="4" w:space="0" w:color="auto"/>
              <w:right w:val="single" w:sz="4" w:space="0" w:color="auto"/>
            </w:tcBorders>
            <w:shd w:val="clear" w:color="auto" w:fill="auto"/>
            <w:hideMark/>
          </w:tcPr>
          <w:p w14:paraId="3429CAE4" w14:textId="77777777" w:rsidR="0085162C" w:rsidRPr="00635C03" w:rsidRDefault="0085162C" w:rsidP="00994FBB">
            <w:pPr>
              <w:jc w:val="right"/>
              <w:rPr>
                <w:sz w:val="20"/>
                <w:szCs w:val="20"/>
                <w:lang w:val="es-ES"/>
              </w:rPr>
            </w:pPr>
            <w:r w:rsidRPr="00635C03">
              <w:rPr>
                <w:sz w:val="20"/>
                <w:szCs w:val="20"/>
                <w:lang w:val="es-ES"/>
              </w:rPr>
              <w:t xml:space="preserve">10,81 </w:t>
            </w:r>
          </w:p>
        </w:tc>
        <w:tc>
          <w:tcPr>
            <w:tcW w:w="603" w:type="pct"/>
            <w:tcBorders>
              <w:top w:val="nil"/>
              <w:left w:val="nil"/>
              <w:bottom w:val="single" w:sz="4" w:space="0" w:color="auto"/>
              <w:right w:val="single" w:sz="4" w:space="0" w:color="auto"/>
            </w:tcBorders>
            <w:shd w:val="clear" w:color="auto" w:fill="auto"/>
            <w:hideMark/>
          </w:tcPr>
          <w:p w14:paraId="425957AF" w14:textId="77777777" w:rsidR="0085162C" w:rsidRPr="00635C03" w:rsidRDefault="0085162C" w:rsidP="00994FBB">
            <w:pPr>
              <w:jc w:val="right"/>
              <w:rPr>
                <w:sz w:val="20"/>
                <w:szCs w:val="20"/>
                <w:lang w:val="es-ES"/>
              </w:rPr>
            </w:pPr>
            <w:r w:rsidRPr="00635C03">
              <w:rPr>
                <w:sz w:val="20"/>
                <w:szCs w:val="20"/>
                <w:lang w:val="es-ES"/>
              </w:rPr>
              <w:t xml:space="preserve">22,15 </w:t>
            </w:r>
          </w:p>
        </w:tc>
      </w:tr>
      <w:tr w:rsidR="0085162C" w:rsidRPr="00635C03" w14:paraId="0BB0B7FA" w14:textId="77777777" w:rsidTr="00994FBB">
        <w:trPr>
          <w:trHeight w:val="50"/>
        </w:trPr>
        <w:tc>
          <w:tcPr>
            <w:tcW w:w="780" w:type="pct"/>
            <w:tcBorders>
              <w:top w:val="nil"/>
              <w:left w:val="single" w:sz="4" w:space="0" w:color="auto"/>
              <w:bottom w:val="single" w:sz="4" w:space="0" w:color="auto"/>
              <w:right w:val="single" w:sz="4" w:space="0" w:color="auto"/>
            </w:tcBorders>
            <w:shd w:val="clear" w:color="auto" w:fill="auto"/>
            <w:noWrap/>
            <w:hideMark/>
          </w:tcPr>
          <w:p w14:paraId="3864AE01" w14:textId="77777777" w:rsidR="0085162C" w:rsidRPr="00635C03" w:rsidRDefault="0085162C" w:rsidP="00994FBB">
            <w:pPr>
              <w:rPr>
                <w:sz w:val="20"/>
                <w:szCs w:val="20"/>
                <w:lang w:val="es-ES"/>
              </w:rPr>
            </w:pPr>
            <w:r w:rsidRPr="00635C03">
              <w:rPr>
                <w:sz w:val="20"/>
                <w:szCs w:val="20"/>
                <w:lang w:val="es-ES"/>
              </w:rPr>
              <w:t>R</w:t>
            </w:r>
            <w:r w:rsidRPr="00635C03">
              <w:rPr>
                <w:sz w:val="20"/>
                <w:szCs w:val="20"/>
                <w:lang w:val="es-ES"/>
              </w:rPr>
              <w:noBreakHyphen/>
              <w:t>507A</w:t>
            </w:r>
          </w:p>
        </w:tc>
        <w:tc>
          <w:tcPr>
            <w:tcW w:w="603" w:type="pct"/>
            <w:tcBorders>
              <w:top w:val="nil"/>
              <w:left w:val="nil"/>
              <w:bottom w:val="single" w:sz="4" w:space="0" w:color="auto"/>
              <w:right w:val="single" w:sz="4" w:space="0" w:color="auto"/>
            </w:tcBorders>
            <w:shd w:val="clear" w:color="auto" w:fill="auto"/>
            <w:noWrap/>
            <w:hideMark/>
          </w:tcPr>
          <w:p w14:paraId="09742C77"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48DA8B60" w14:textId="77777777" w:rsidR="0085162C" w:rsidRPr="00635C03" w:rsidRDefault="0085162C" w:rsidP="00994FBB">
            <w:pPr>
              <w:jc w:val="right"/>
              <w:rPr>
                <w:sz w:val="20"/>
                <w:szCs w:val="20"/>
                <w:lang w:val="es-ES"/>
              </w:rPr>
            </w:pPr>
            <w:r w:rsidRPr="00635C03">
              <w:rPr>
                <w:sz w:val="20"/>
                <w:szCs w:val="20"/>
                <w:lang w:val="es-ES"/>
              </w:rPr>
              <w:t xml:space="preserve">  4,28 </w:t>
            </w:r>
          </w:p>
        </w:tc>
        <w:tc>
          <w:tcPr>
            <w:tcW w:w="603" w:type="pct"/>
            <w:tcBorders>
              <w:top w:val="nil"/>
              <w:left w:val="nil"/>
              <w:bottom w:val="single" w:sz="4" w:space="0" w:color="auto"/>
              <w:right w:val="single" w:sz="4" w:space="0" w:color="auto"/>
            </w:tcBorders>
            <w:shd w:val="clear" w:color="auto" w:fill="auto"/>
            <w:noWrap/>
            <w:hideMark/>
          </w:tcPr>
          <w:p w14:paraId="0321B9EB"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3FE63042"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hideMark/>
          </w:tcPr>
          <w:p w14:paraId="7CD61D2E" w14:textId="77777777" w:rsidR="0085162C" w:rsidRPr="00635C03" w:rsidRDefault="0085162C" w:rsidP="00994FBB">
            <w:pPr>
              <w:jc w:val="right"/>
              <w:rPr>
                <w:sz w:val="20"/>
                <w:szCs w:val="20"/>
                <w:lang w:val="es-ES"/>
              </w:rPr>
            </w:pPr>
            <w:r w:rsidRPr="00635C03">
              <w:rPr>
                <w:sz w:val="20"/>
                <w:szCs w:val="20"/>
                <w:lang w:val="es-ES"/>
              </w:rPr>
              <w:t xml:space="preserve">  1,60 </w:t>
            </w:r>
          </w:p>
        </w:tc>
        <w:tc>
          <w:tcPr>
            <w:tcW w:w="603" w:type="pct"/>
            <w:tcBorders>
              <w:top w:val="nil"/>
              <w:left w:val="nil"/>
              <w:bottom w:val="single" w:sz="4" w:space="0" w:color="auto"/>
              <w:right w:val="single" w:sz="4" w:space="0" w:color="auto"/>
            </w:tcBorders>
            <w:shd w:val="clear" w:color="auto" w:fill="auto"/>
            <w:hideMark/>
          </w:tcPr>
          <w:p w14:paraId="3D2A7050"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hideMark/>
          </w:tcPr>
          <w:p w14:paraId="2023779E" w14:textId="77777777" w:rsidR="0085162C" w:rsidRPr="00635C03" w:rsidRDefault="0085162C" w:rsidP="00994FBB">
            <w:pPr>
              <w:jc w:val="right"/>
              <w:rPr>
                <w:sz w:val="20"/>
                <w:szCs w:val="20"/>
                <w:lang w:val="es-ES"/>
              </w:rPr>
            </w:pPr>
            <w:r w:rsidRPr="00635C03">
              <w:rPr>
                <w:sz w:val="20"/>
                <w:szCs w:val="20"/>
                <w:lang w:val="es-ES"/>
              </w:rPr>
              <w:t xml:space="preserve">     -   </w:t>
            </w:r>
          </w:p>
        </w:tc>
      </w:tr>
      <w:tr w:rsidR="0085162C" w:rsidRPr="00635C03" w14:paraId="417FF754" w14:textId="77777777" w:rsidTr="00994FBB">
        <w:trPr>
          <w:trHeight w:val="161"/>
        </w:trPr>
        <w:tc>
          <w:tcPr>
            <w:tcW w:w="780" w:type="pct"/>
            <w:tcBorders>
              <w:top w:val="nil"/>
              <w:left w:val="single" w:sz="4" w:space="0" w:color="auto"/>
              <w:bottom w:val="single" w:sz="4" w:space="0" w:color="auto"/>
              <w:right w:val="single" w:sz="4" w:space="0" w:color="auto"/>
            </w:tcBorders>
            <w:shd w:val="clear" w:color="auto" w:fill="auto"/>
            <w:noWrap/>
            <w:hideMark/>
          </w:tcPr>
          <w:p w14:paraId="158EA18D" w14:textId="77777777" w:rsidR="0085162C" w:rsidRPr="00635C03" w:rsidRDefault="0085162C" w:rsidP="00994FBB">
            <w:pPr>
              <w:rPr>
                <w:sz w:val="20"/>
                <w:szCs w:val="20"/>
                <w:lang w:val="es-ES"/>
              </w:rPr>
            </w:pPr>
            <w:r w:rsidRPr="00635C03">
              <w:rPr>
                <w:sz w:val="20"/>
                <w:szCs w:val="20"/>
                <w:lang w:val="es-ES"/>
              </w:rPr>
              <w:t>R</w:t>
            </w:r>
            <w:r w:rsidRPr="00635C03">
              <w:rPr>
                <w:sz w:val="20"/>
                <w:szCs w:val="20"/>
                <w:lang w:val="es-ES"/>
              </w:rPr>
              <w:noBreakHyphen/>
              <w:t>717</w:t>
            </w:r>
          </w:p>
        </w:tc>
        <w:tc>
          <w:tcPr>
            <w:tcW w:w="603" w:type="pct"/>
            <w:tcBorders>
              <w:top w:val="nil"/>
              <w:left w:val="nil"/>
              <w:bottom w:val="single" w:sz="4" w:space="0" w:color="auto"/>
              <w:right w:val="single" w:sz="4" w:space="0" w:color="auto"/>
            </w:tcBorders>
            <w:shd w:val="clear" w:color="auto" w:fill="auto"/>
            <w:noWrap/>
            <w:hideMark/>
          </w:tcPr>
          <w:p w14:paraId="1BD86CC0" w14:textId="77777777" w:rsidR="0085162C" w:rsidRPr="00635C03" w:rsidRDefault="0085162C" w:rsidP="00994FBB">
            <w:pPr>
              <w:jc w:val="right"/>
              <w:rPr>
                <w:sz w:val="20"/>
                <w:szCs w:val="20"/>
                <w:lang w:val="es-ES"/>
              </w:rPr>
            </w:pPr>
            <w:r w:rsidRPr="00635C03">
              <w:rPr>
                <w:sz w:val="20"/>
                <w:szCs w:val="20"/>
                <w:lang w:val="es-ES"/>
              </w:rPr>
              <w:t xml:space="preserve">  5,32 </w:t>
            </w:r>
          </w:p>
        </w:tc>
        <w:tc>
          <w:tcPr>
            <w:tcW w:w="603" w:type="pct"/>
            <w:tcBorders>
              <w:top w:val="nil"/>
              <w:left w:val="nil"/>
              <w:bottom w:val="single" w:sz="4" w:space="0" w:color="auto"/>
              <w:right w:val="single" w:sz="4" w:space="0" w:color="auto"/>
            </w:tcBorders>
            <w:shd w:val="clear" w:color="auto" w:fill="auto"/>
            <w:noWrap/>
            <w:hideMark/>
          </w:tcPr>
          <w:p w14:paraId="58D0C303" w14:textId="77777777" w:rsidR="0085162C" w:rsidRPr="00635C03" w:rsidRDefault="0085162C" w:rsidP="00994FBB">
            <w:pPr>
              <w:jc w:val="right"/>
              <w:rPr>
                <w:sz w:val="20"/>
                <w:szCs w:val="20"/>
                <w:lang w:val="es-ES"/>
              </w:rPr>
            </w:pPr>
            <w:r w:rsidRPr="00635C03">
              <w:rPr>
                <w:sz w:val="20"/>
                <w:szCs w:val="20"/>
                <w:lang w:val="es-ES"/>
              </w:rPr>
              <w:t xml:space="preserve">  6,42 </w:t>
            </w:r>
          </w:p>
        </w:tc>
        <w:tc>
          <w:tcPr>
            <w:tcW w:w="603" w:type="pct"/>
            <w:tcBorders>
              <w:top w:val="nil"/>
              <w:left w:val="nil"/>
              <w:bottom w:val="single" w:sz="4" w:space="0" w:color="auto"/>
              <w:right w:val="single" w:sz="4" w:space="0" w:color="auto"/>
            </w:tcBorders>
            <w:shd w:val="clear" w:color="auto" w:fill="auto"/>
            <w:noWrap/>
            <w:hideMark/>
          </w:tcPr>
          <w:p w14:paraId="5BD62BF2" w14:textId="77777777" w:rsidR="0085162C" w:rsidRPr="00635C03" w:rsidRDefault="0085162C" w:rsidP="00994FBB">
            <w:pPr>
              <w:jc w:val="right"/>
              <w:rPr>
                <w:sz w:val="20"/>
                <w:szCs w:val="20"/>
                <w:lang w:val="es-ES"/>
              </w:rPr>
            </w:pPr>
            <w:r w:rsidRPr="00635C03">
              <w:rPr>
                <w:sz w:val="20"/>
                <w:szCs w:val="20"/>
                <w:lang w:val="es-ES"/>
              </w:rPr>
              <w:t xml:space="preserve">  2,00 </w:t>
            </w:r>
          </w:p>
        </w:tc>
        <w:tc>
          <w:tcPr>
            <w:tcW w:w="603" w:type="pct"/>
            <w:tcBorders>
              <w:top w:val="nil"/>
              <w:left w:val="nil"/>
              <w:bottom w:val="single" w:sz="4" w:space="0" w:color="auto"/>
              <w:right w:val="single" w:sz="4" w:space="0" w:color="auto"/>
            </w:tcBorders>
            <w:shd w:val="clear" w:color="auto" w:fill="auto"/>
            <w:noWrap/>
            <w:hideMark/>
          </w:tcPr>
          <w:p w14:paraId="4260C54C" w14:textId="77777777" w:rsidR="0085162C" w:rsidRPr="00635C03" w:rsidRDefault="0085162C" w:rsidP="00994FBB">
            <w:pPr>
              <w:jc w:val="right"/>
              <w:rPr>
                <w:sz w:val="20"/>
                <w:szCs w:val="20"/>
                <w:lang w:val="es-ES"/>
              </w:rPr>
            </w:pPr>
            <w:r w:rsidRPr="00635C03">
              <w:rPr>
                <w:sz w:val="20"/>
                <w:szCs w:val="20"/>
                <w:lang w:val="es-ES"/>
              </w:rPr>
              <w:t xml:space="preserve">  3,30 </w:t>
            </w:r>
          </w:p>
        </w:tc>
        <w:tc>
          <w:tcPr>
            <w:tcW w:w="603" w:type="pct"/>
            <w:tcBorders>
              <w:top w:val="nil"/>
              <w:left w:val="nil"/>
              <w:bottom w:val="single" w:sz="4" w:space="0" w:color="auto"/>
              <w:right w:val="single" w:sz="4" w:space="0" w:color="auto"/>
            </w:tcBorders>
            <w:shd w:val="clear" w:color="auto" w:fill="auto"/>
            <w:hideMark/>
          </w:tcPr>
          <w:p w14:paraId="157DBB0B" w14:textId="77777777" w:rsidR="0085162C" w:rsidRPr="00635C03" w:rsidRDefault="0085162C" w:rsidP="00994FBB">
            <w:pPr>
              <w:jc w:val="right"/>
              <w:rPr>
                <w:sz w:val="20"/>
                <w:szCs w:val="20"/>
                <w:lang w:val="es-ES"/>
              </w:rPr>
            </w:pPr>
            <w:r w:rsidRPr="00635C03">
              <w:rPr>
                <w:sz w:val="20"/>
                <w:szCs w:val="20"/>
                <w:lang w:val="es-ES"/>
              </w:rPr>
              <w:t xml:space="preserve">  2,70 </w:t>
            </w:r>
          </w:p>
        </w:tc>
        <w:tc>
          <w:tcPr>
            <w:tcW w:w="603" w:type="pct"/>
            <w:tcBorders>
              <w:top w:val="nil"/>
              <w:left w:val="nil"/>
              <w:bottom w:val="single" w:sz="4" w:space="0" w:color="auto"/>
              <w:right w:val="single" w:sz="4" w:space="0" w:color="auto"/>
            </w:tcBorders>
            <w:shd w:val="clear" w:color="auto" w:fill="auto"/>
            <w:hideMark/>
          </w:tcPr>
          <w:p w14:paraId="137D64F3" w14:textId="77777777" w:rsidR="0085162C" w:rsidRPr="00635C03" w:rsidRDefault="0085162C" w:rsidP="00994FBB">
            <w:pPr>
              <w:jc w:val="right"/>
              <w:rPr>
                <w:sz w:val="20"/>
                <w:szCs w:val="20"/>
                <w:lang w:val="es-ES"/>
              </w:rPr>
            </w:pPr>
            <w:r w:rsidRPr="00635C03">
              <w:rPr>
                <w:sz w:val="20"/>
                <w:szCs w:val="20"/>
                <w:lang w:val="es-ES"/>
              </w:rPr>
              <w:t xml:space="preserve">  0,85 </w:t>
            </w:r>
          </w:p>
        </w:tc>
        <w:tc>
          <w:tcPr>
            <w:tcW w:w="603" w:type="pct"/>
            <w:tcBorders>
              <w:top w:val="nil"/>
              <w:left w:val="nil"/>
              <w:bottom w:val="single" w:sz="4" w:space="0" w:color="auto"/>
              <w:right w:val="single" w:sz="4" w:space="0" w:color="auto"/>
            </w:tcBorders>
            <w:shd w:val="clear" w:color="auto" w:fill="auto"/>
            <w:hideMark/>
          </w:tcPr>
          <w:p w14:paraId="4C966A7C" w14:textId="77777777" w:rsidR="0085162C" w:rsidRPr="00635C03" w:rsidRDefault="0085162C" w:rsidP="00994FBB">
            <w:pPr>
              <w:jc w:val="right"/>
              <w:rPr>
                <w:sz w:val="20"/>
                <w:szCs w:val="20"/>
                <w:lang w:val="es-ES"/>
              </w:rPr>
            </w:pPr>
            <w:r w:rsidRPr="00635C03">
              <w:rPr>
                <w:sz w:val="20"/>
                <w:szCs w:val="20"/>
                <w:lang w:val="es-ES"/>
              </w:rPr>
              <w:t xml:space="preserve">  1,40 </w:t>
            </w:r>
          </w:p>
        </w:tc>
      </w:tr>
      <w:tr w:rsidR="0085162C" w:rsidRPr="00635C03" w14:paraId="4C41F237" w14:textId="77777777" w:rsidTr="00994FBB">
        <w:trPr>
          <w:trHeight w:val="98"/>
        </w:trPr>
        <w:tc>
          <w:tcPr>
            <w:tcW w:w="780" w:type="pct"/>
            <w:tcBorders>
              <w:top w:val="nil"/>
              <w:left w:val="single" w:sz="4" w:space="0" w:color="auto"/>
              <w:bottom w:val="single" w:sz="4" w:space="0" w:color="auto"/>
              <w:right w:val="single" w:sz="4" w:space="0" w:color="auto"/>
            </w:tcBorders>
            <w:shd w:val="clear" w:color="auto" w:fill="auto"/>
            <w:noWrap/>
            <w:hideMark/>
          </w:tcPr>
          <w:p w14:paraId="65403B03" w14:textId="77777777" w:rsidR="0085162C" w:rsidRPr="00635C03" w:rsidRDefault="0085162C" w:rsidP="00994FBB">
            <w:pPr>
              <w:rPr>
                <w:sz w:val="20"/>
                <w:szCs w:val="20"/>
                <w:lang w:val="es-ES"/>
              </w:rPr>
            </w:pPr>
            <w:r w:rsidRPr="00635C03">
              <w:rPr>
                <w:sz w:val="20"/>
                <w:szCs w:val="20"/>
                <w:lang w:val="es-ES"/>
              </w:rPr>
              <w:t>R-600a</w:t>
            </w:r>
          </w:p>
        </w:tc>
        <w:tc>
          <w:tcPr>
            <w:tcW w:w="603" w:type="pct"/>
            <w:tcBorders>
              <w:top w:val="nil"/>
              <w:left w:val="nil"/>
              <w:bottom w:val="single" w:sz="4" w:space="0" w:color="auto"/>
              <w:right w:val="single" w:sz="4" w:space="0" w:color="auto"/>
            </w:tcBorders>
            <w:shd w:val="clear" w:color="auto" w:fill="auto"/>
            <w:noWrap/>
            <w:hideMark/>
          </w:tcPr>
          <w:p w14:paraId="6C24D8B3"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5C9A3978" w14:textId="77777777" w:rsidR="0085162C" w:rsidRPr="00635C03" w:rsidRDefault="0085162C" w:rsidP="00994FBB">
            <w:pPr>
              <w:jc w:val="right"/>
              <w:rPr>
                <w:sz w:val="20"/>
                <w:szCs w:val="20"/>
                <w:lang w:val="es-ES"/>
              </w:rPr>
            </w:pPr>
            <w:r w:rsidRPr="00635C03">
              <w:rPr>
                <w:sz w:val="20"/>
                <w:szCs w:val="20"/>
                <w:lang w:val="es-ES"/>
              </w:rPr>
              <w:t xml:space="preserve">  0,23 </w:t>
            </w:r>
          </w:p>
        </w:tc>
        <w:tc>
          <w:tcPr>
            <w:tcW w:w="603" w:type="pct"/>
            <w:tcBorders>
              <w:top w:val="nil"/>
              <w:left w:val="nil"/>
              <w:bottom w:val="single" w:sz="4" w:space="0" w:color="auto"/>
              <w:right w:val="single" w:sz="4" w:space="0" w:color="auto"/>
            </w:tcBorders>
            <w:shd w:val="clear" w:color="auto" w:fill="auto"/>
            <w:noWrap/>
            <w:hideMark/>
          </w:tcPr>
          <w:p w14:paraId="239BA6E8" w14:textId="77777777" w:rsidR="0085162C" w:rsidRPr="00635C03" w:rsidRDefault="0085162C" w:rsidP="00994FBB">
            <w:pPr>
              <w:jc w:val="right"/>
              <w:rPr>
                <w:sz w:val="20"/>
                <w:szCs w:val="20"/>
                <w:lang w:val="es-ES"/>
              </w:rPr>
            </w:pPr>
            <w:r w:rsidRPr="00635C03">
              <w:rPr>
                <w:sz w:val="20"/>
                <w:szCs w:val="20"/>
                <w:lang w:val="es-ES"/>
              </w:rPr>
              <w:t xml:space="preserve">  0,14 </w:t>
            </w:r>
          </w:p>
        </w:tc>
        <w:tc>
          <w:tcPr>
            <w:tcW w:w="603" w:type="pct"/>
            <w:tcBorders>
              <w:top w:val="nil"/>
              <w:left w:val="nil"/>
              <w:bottom w:val="single" w:sz="4" w:space="0" w:color="auto"/>
              <w:right w:val="single" w:sz="4" w:space="0" w:color="auto"/>
            </w:tcBorders>
            <w:shd w:val="clear" w:color="auto" w:fill="auto"/>
            <w:noWrap/>
            <w:hideMark/>
          </w:tcPr>
          <w:p w14:paraId="255EE4DB" w14:textId="77777777" w:rsidR="0085162C" w:rsidRPr="00635C03" w:rsidRDefault="0085162C" w:rsidP="00994FBB">
            <w:pPr>
              <w:jc w:val="right"/>
              <w:rPr>
                <w:sz w:val="20"/>
                <w:szCs w:val="20"/>
                <w:lang w:val="es-ES"/>
              </w:rPr>
            </w:pPr>
            <w:r w:rsidRPr="00635C03">
              <w:rPr>
                <w:sz w:val="20"/>
                <w:szCs w:val="20"/>
                <w:lang w:val="es-ES"/>
              </w:rPr>
              <w:t xml:space="preserve">  0,21 </w:t>
            </w:r>
          </w:p>
        </w:tc>
        <w:tc>
          <w:tcPr>
            <w:tcW w:w="603" w:type="pct"/>
            <w:tcBorders>
              <w:top w:val="nil"/>
              <w:left w:val="nil"/>
              <w:bottom w:val="single" w:sz="4" w:space="0" w:color="auto"/>
              <w:right w:val="single" w:sz="4" w:space="0" w:color="auto"/>
            </w:tcBorders>
            <w:shd w:val="clear" w:color="auto" w:fill="auto"/>
            <w:noWrap/>
            <w:hideMark/>
          </w:tcPr>
          <w:p w14:paraId="447E5F7A" w14:textId="77777777" w:rsidR="0085162C" w:rsidRPr="00635C03" w:rsidRDefault="0085162C" w:rsidP="00994FBB">
            <w:pPr>
              <w:jc w:val="right"/>
              <w:rPr>
                <w:sz w:val="20"/>
                <w:szCs w:val="20"/>
                <w:lang w:val="es-ES"/>
              </w:rPr>
            </w:pPr>
            <w:r w:rsidRPr="00635C03">
              <w:rPr>
                <w:sz w:val="20"/>
                <w:szCs w:val="20"/>
                <w:lang w:val="es-ES"/>
              </w:rPr>
              <w:t xml:space="preserve"> n/d </w:t>
            </w:r>
          </w:p>
        </w:tc>
        <w:tc>
          <w:tcPr>
            <w:tcW w:w="603" w:type="pct"/>
            <w:tcBorders>
              <w:top w:val="nil"/>
              <w:left w:val="nil"/>
              <w:bottom w:val="single" w:sz="4" w:space="0" w:color="auto"/>
              <w:right w:val="single" w:sz="4" w:space="0" w:color="auto"/>
            </w:tcBorders>
            <w:shd w:val="clear" w:color="auto" w:fill="auto"/>
            <w:noWrap/>
            <w:hideMark/>
          </w:tcPr>
          <w:p w14:paraId="3F21B4D2" w14:textId="77777777" w:rsidR="0085162C" w:rsidRPr="00635C03" w:rsidRDefault="0085162C" w:rsidP="00994FBB">
            <w:pPr>
              <w:jc w:val="right"/>
              <w:rPr>
                <w:sz w:val="20"/>
                <w:szCs w:val="20"/>
                <w:lang w:val="es-ES"/>
              </w:rPr>
            </w:pPr>
            <w:r w:rsidRPr="00635C03">
              <w:rPr>
                <w:sz w:val="20"/>
                <w:szCs w:val="20"/>
                <w:lang w:val="es-ES"/>
              </w:rPr>
              <w:t xml:space="preserve"> n/d </w:t>
            </w:r>
          </w:p>
        </w:tc>
        <w:tc>
          <w:tcPr>
            <w:tcW w:w="603" w:type="pct"/>
            <w:tcBorders>
              <w:top w:val="nil"/>
              <w:left w:val="nil"/>
              <w:bottom w:val="single" w:sz="4" w:space="0" w:color="auto"/>
              <w:right w:val="single" w:sz="4" w:space="0" w:color="auto"/>
            </w:tcBorders>
            <w:shd w:val="clear" w:color="auto" w:fill="auto"/>
            <w:noWrap/>
            <w:hideMark/>
          </w:tcPr>
          <w:p w14:paraId="0B22AC8A" w14:textId="77777777" w:rsidR="0085162C" w:rsidRPr="00635C03" w:rsidRDefault="0085162C" w:rsidP="00994FBB">
            <w:pPr>
              <w:jc w:val="right"/>
              <w:rPr>
                <w:sz w:val="20"/>
                <w:szCs w:val="20"/>
                <w:lang w:val="es-ES"/>
              </w:rPr>
            </w:pPr>
            <w:r w:rsidRPr="00635C03">
              <w:rPr>
                <w:sz w:val="20"/>
                <w:szCs w:val="20"/>
                <w:lang w:val="es-ES"/>
              </w:rPr>
              <w:t xml:space="preserve"> n/d </w:t>
            </w:r>
          </w:p>
        </w:tc>
      </w:tr>
      <w:tr w:rsidR="0085162C" w:rsidRPr="00635C03" w14:paraId="01ACD097" w14:textId="77777777" w:rsidTr="00994FBB">
        <w:trPr>
          <w:trHeight w:val="80"/>
        </w:trPr>
        <w:tc>
          <w:tcPr>
            <w:tcW w:w="780" w:type="pct"/>
            <w:tcBorders>
              <w:top w:val="nil"/>
              <w:left w:val="single" w:sz="4" w:space="0" w:color="auto"/>
              <w:bottom w:val="single" w:sz="4" w:space="0" w:color="auto"/>
              <w:right w:val="single" w:sz="4" w:space="0" w:color="auto"/>
            </w:tcBorders>
            <w:shd w:val="clear" w:color="auto" w:fill="auto"/>
            <w:noWrap/>
            <w:hideMark/>
          </w:tcPr>
          <w:p w14:paraId="18F5F7C8" w14:textId="77777777" w:rsidR="0085162C" w:rsidRPr="00635C03" w:rsidRDefault="0085162C" w:rsidP="00994FBB">
            <w:pPr>
              <w:rPr>
                <w:sz w:val="20"/>
                <w:szCs w:val="20"/>
                <w:lang w:val="es-ES"/>
              </w:rPr>
            </w:pPr>
            <w:r w:rsidRPr="00635C03">
              <w:rPr>
                <w:sz w:val="20"/>
                <w:szCs w:val="20"/>
                <w:lang w:val="es-ES"/>
              </w:rPr>
              <w:t>HFC-32</w:t>
            </w:r>
          </w:p>
        </w:tc>
        <w:tc>
          <w:tcPr>
            <w:tcW w:w="603" w:type="pct"/>
            <w:tcBorders>
              <w:top w:val="nil"/>
              <w:left w:val="nil"/>
              <w:bottom w:val="single" w:sz="4" w:space="0" w:color="auto"/>
              <w:right w:val="single" w:sz="4" w:space="0" w:color="auto"/>
            </w:tcBorders>
            <w:shd w:val="clear" w:color="auto" w:fill="auto"/>
            <w:noWrap/>
            <w:hideMark/>
          </w:tcPr>
          <w:p w14:paraId="2F2F784B"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4B269768"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228B5988"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noWrap/>
            <w:hideMark/>
          </w:tcPr>
          <w:p w14:paraId="56F68DB2"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hideMark/>
          </w:tcPr>
          <w:p w14:paraId="4BA6D6F5"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hideMark/>
          </w:tcPr>
          <w:p w14:paraId="5A91410E" w14:textId="77777777" w:rsidR="0085162C" w:rsidRPr="00635C03" w:rsidRDefault="0085162C" w:rsidP="00994FBB">
            <w:pPr>
              <w:jc w:val="right"/>
              <w:rPr>
                <w:sz w:val="20"/>
                <w:szCs w:val="20"/>
                <w:lang w:val="es-ES"/>
              </w:rPr>
            </w:pPr>
            <w:r w:rsidRPr="00635C03">
              <w:rPr>
                <w:sz w:val="20"/>
                <w:szCs w:val="20"/>
                <w:lang w:val="es-ES"/>
              </w:rPr>
              <w:t xml:space="preserve">     -   </w:t>
            </w:r>
          </w:p>
        </w:tc>
        <w:tc>
          <w:tcPr>
            <w:tcW w:w="603" w:type="pct"/>
            <w:tcBorders>
              <w:top w:val="nil"/>
              <w:left w:val="nil"/>
              <w:bottom w:val="single" w:sz="4" w:space="0" w:color="auto"/>
              <w:right w:val="single" w:sz="4" w:space="0" w:color="auto"/>
            </w:tcBorders>
            <w:shd w:val="clear" w:color="auto" w:fill="auto"/>
            <w:hideMark/>
          </w:tcPr>
          <w:p w14:paraId="11799DF1" w14:textId="77777777" w:rsidR="0085162C" w:rsidRPr="00635C03" w:rsidRDefault="0085162C" w:rsidP="00994FBB">
            <w:pPr>
              <w:jc w:val="right"/>
              <w:rPr>
                <w:sz w:val="20"/>
                <w:szCs w:val="20"/>
                <w:lang w:val="es-ES"/>
              </w:rPr>
            </w:pPr>
            <w:r w:rsidRPr="00635C03">
              <w:rPr>
                <w:sz w:val="20"/>
                <w:szCs w:val="20"/>
                <w:lang w:val="es-ES"/>
              </w:rPr>
              <w:t xml:space="preserve">  2,34 </w:t>
            </w:r>
          </w:p>
        </w:tc>
      </w:tr>
    </w:tbl>
    <w:p w14:paraId="5DCAE082" w14:textId="77777777" w:rsidR="0085162C" w:rsidRPr="00635C03" w:rsidRDefault="0085162C" w:rsidP="0085162C">
      <w:pPr>
        <w:rPr>
          <w:highlight w:val="yellow"/>
          <w:lang w:val="es-ES"/>
        </w:rPr>
      </w:pPr>
    </w:p>
    <w:p w14:paraId="4B13C926" w14:textId="77777777" w:rsidR="0085162C" w:rsidRPr="00635C03" w:rsidRDefault="0085162C" w:rsidP="0085162C">
      <w:pPr>
        <w:rPr>
          <w:i/>
          <w:lang w:val="es-ES"/>
        </w:rPr>
      </w:pPr>
      <w:r w:rsidRPr="00635C03">
        <w:rPr>
          <w:i/>
          <w:lang w:val="es-ES"/>
        </w:rPr>
        <w:lastRenderedPageBreak/>
        <w:t>Sector de servicios de mantenimiento de equipos de refrigeración</w:t>
      </w:r>
    </w:p>
    <w:p w14:paraId="51189331" w14:textId="77777777" w:rsidR="0085162C" w:rsidRPr="00635C03" w:rsidRDefault="0085162C" w:rsidP="0085162C">
      <w:pPr>
        <w:rPr>
          <w:lang w:val="es-ES"/>
        </w:rPr>
      </w:pPr>
    </w:p>
    <w:p w14:paraId="36D39738" w14:textId="0A377A37" w:rsidR="0085162C" w:rsidRPr="00635C03" w:rsidRDefault="0085162C" w:rsidP="0085162C">
      <w:pPr>
        <w:pStyle w:val="Heading1"/>
        <w:rPr>
          <w:lang w:val="es-ES"/>
        </w:rPr>
      </w:pPr>
      <w:r w:rsidRPr="00635C03">
        <w:rPr>
          <w:lang w:val="es-ES"/>
        </w:rPr>
        <w:t>El Acuerdo entre el Gobierno de Montenegro y el Comité Ejecutivo fue actualizado en la 71ª</w:t>
      </w:r>
      <w:r w:rsidR="00615DA3">
        <w:rPr>
          <w:lang w:val="es-ES"/>
        </w:rPr>
        <w:t> </w:t>
      </w:r>
      <w:r w:rsidRPr="00635C03">
        <w:rPr>
          <w:lang w:val="es-ES"/>
        </w:rPr>
        <w:t>reunión para reflejar el nivel de base de HCFC establecido para el cumplimiento y, en consonancia, se modificó el nivel de financiación. Habida cuenta de la reducción de la financiación, acordada en la 71ª</w:t>
      </w:r>
      <w:r w:rsidR="00615DA3">
        <w:rPr>
          <w:lang w:val="es-ES"/>
        </w:rPr>
        <w:t> </w:t>
      </w:r>
      <w:r w:rsidRPr="00635C03">
        <w:rPr>
          <w:lang w:val="es-ES"/>
        </w:rPr>
        <w:t>reunión, los últimos dos tramos del plan de gestión de la eliminación solo incluyen financiación para el fortalecimiento institucional. En consecuencia, no se prevé capacitar a más técnicos ni funcionarios de aduanas en los tramos cuarto y quinto. La financiación para la preparación de la etapa II del plan de gestión de la eliminación de los HCFC fue aprobada en la 82ª reunión, y se espera presentar la solicitud en 2020. La Secretaría alentó a la ONUDI a presentar la propuesta para la etapa II lo antes posible, a fin de que las actividades en el sector de los servicios de mantenimiento puedan proseguir.</w:t>
      </w:r>
    </w:p>
    <w:p w14:paraId="6E5CFFB4" w14:textId="77777777" w:rsidR="0085162C" w:rsidRPr="00635C03" w:rsidRDefault="0085162C" w:rsidP="0085162C">
      <w:pPr>
        <w:rPr>
          <w:u w:val="single"/>
          <w:lang w:val="es-ES"/>
        </w:rPr>
      </w:pPr>
      <w:r w:rsidRPr="00635C03">
        <w:rPr>
          <w:u w:val="single"/>
          <w:lang w:val="es-ES"/>
        </w:rPr>
        <w:t xml:space="preserve">Conclusión </w:t>
      </w:r>
    </w:p>
    <w:p w14:paraId="00CA9DB9" w14:textId="77777777" w:rsidR="0085162C" w:rsidRPr="00635C03" w:rsidRDefault="0085162C" w:rsidP="0085162C">
      <w:pPr>
        <w:rPr>
          <w:lang w:val="es-ES"/>
        </w:rPr>
      </w:pPr>
    </w:p>
    <w:p w14:paraId="78116319" w14:textId="77777777" w:rsidR="0085162C" w:rsidRPr="00635C03" w:rsidRDefault="0085162C" w:rsidP="0085162C">
      <w:pPr>
        <w:pStyle w:val="Heading1"/>
        <w:rPr>
          <w:lang w:val="es-ES"/>
        </w:rPr>
      </w:pPr>
      <w:r w:rsidRPr="00635C03">
        <w:rPr>
          <w:lang w:val="es-ES"/>
        </w:rPr>
        <w:t xml:space="preserve">La ejecución del plan de gestión de la eliminación de los HCFC avanza y el país cumple el Protocolo de Montreal y su Acuerdo con el Comité Ejecutivo. El sistema de concesión de licencias y cupos del país está en funcionamiento y el consumo de HCFC de 0,17 toneladas PAO notificado para 2018 ya estaba un 79 % por debajo del nivel de base para el país. Se ha desembolsado casi el 100 % de los fondos. El país garantiza la sostenibilidad de la eliminación de las SAO mediante su sistema de concesión de licencias y cupos, así como sus reglamentos y normas. Las actividades realizadas hasta la fecha, incluido el establecimiento de la asociación del sector de la refrigeración y el aire acondicionado, garantizarán la sostenibilidad a largo plazo de la eliminación de los HCFC. La presentación de la etapa II del plan de gestión de la eliminación de los HCFC lo antes posible facilitará la continuación de las actividades en el sector de los servicios de mantenimiento. </w:t>
      </w:r>
    </w:p>
    <w:p w14:paraId="4E13AC52" w14:textId="77777777" w:rsidR="0085162C" w:rsidRPr="00635C03" w:rsidRDefault="0085162C" w:rsidP="0085162C">
      <w:pPr>
        <w:rPr>
          <w:lang w:val="es-ES"/>
        </w:rPr>
      </w:pPr>
      <w:r w:rsidRPr="00635C03">
        <w:rPr>
          <w:b/>
          <w:lang w:val="es-ES"/>
        </w:rPr>
        <w:t xml:space="preserve">RECOMENDACIÓN </w:t>
      </w:r>
    </w:p>
    <w:p w14:paraId="63C69CEE" w14:textId="77777777" w:rsidR="0085162C" w:rsidRPr="00635C03" w:rsidRDefault="0085162C" w:rsidP="0085162C">
      <w:pPr>
        <w:rPr>
          <w:lang w:val="es-ES"/>
        </w:rPr>
      </w:pPr>
    </w:p>
    <w:p w14:paraId="557F39D1" w14:textId="77777777" w:rsidR="0085162C" w:rsidRPr="00635C03" w:rsidRDefault="0085162C" w:rsidP="0085162C">
      <w:pPr>
        <w:pStyle w:val="Heading1"/>
        <w:rPr>
          <w:lang w:val="es-ES"/>
        </w:rPr>
      </w:pPr>
      <w:r w:rsidRPr="00635C03">
        <w:rPr>
          <w:lang w:val="es-ES"/>
        </w:rPr>
        <w:t xml:space="preserve">La Secretaría del Fondo recomienda que el Comité Ejecutivo tome nota del informe sobre los progresos realizados en la aplicación del tercer tramo de la etapa I del plan de gestión de la eliminación de los HCFC para Montenegro; y también recomienda la aprobación general del cuarto tramo de la etapa I de dicho plan, y el correspondiente plan de ejecución de tramos para el período de 2019-2020, con el nivel de financiación que se indica en el cuadro a continuación: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5162C" w:rsidRPr="00635C03" w14:paraId="5FCF631F" w14:textId="77777777" w:rsidTr="00994FBB">
        <w:tc>
          <w:tcPr>
            <w:tcW w:w="540" w:type="dxa"/>
          </w:tcPr>
          <w:p w14:paraId="0CD9DB39" w14:textId="77777777" w:rsidR="0085162C" w:rsidRPr="00635C03" w:rsidRDefault="0085162C" w:rsidP="00994FBB">
            <w:pPr>
              <w:jc w:val="center"/>
              <w:rPr>
                <w:b/>
                <w:bCs/>
                <w:sz w:val="20"/>
                <w:szCs w:val="20"/>
                <w:lang w:val="es-ES"/>
              </w:rPr>
            </w:pPr>
          </w:p>
        </w:tc>
        <w:tc>
          <w:tcPr>
            <w:tcW w:w="4320" w:type="dxa"/>
          </w:tcPr>
          <w:p w14:paraId="1CBBDA73" w14:textId="77777777" w:rsidR="0085162C" w:rsidRPr="00635C03" w:rsidRDefault="0085162C" w:rsidP="00994FBB">
            <w:pPr>
              <w:jc w:val="center"/>
              <w:rPr>
                <w:b/>
                <w:bCs/>
                <w:sz w:val="20"/>
                <w:szCs w:val="20"/>
                <w:lang w:val="es-ES"/>
              </w:rPr>
            </w:pPr>
            <w:r w:rsidRPr="00635C03">
              <w:rPr>
                <w:b/>
                <w:bCs/>
                <w:sz w:val="20"/>
                <w:szCs w:val="20"/>
                <w:lang w:val="es-ES"/>
              </w:rPr>
              <w:t>Título del proyecto</w:t>
            </w:r>
          </w:p>
        </w:tc>
        <w:tc>
          <w:tcPr>
            <w:tcW w:w="1461" w:type="dxa"/>
            <w:tcMar>
              <w:left w:w="29" w:type="dxa"/>
              <w:right w:w="29" w:type="dxa"/>
            </w:tcMar>
          </w:tcPr>
          <w:p w14:paraId="6DB81EDA" w14:textId="77777777" w:rsidR="0085162C" w:rsidRPr="00635C03" w:rsidRDefault="0085162C" w:rsidP="00994FBB">
            <w:pPr>
              <w:jc w:val="center"/>
              <w:rPr>
                <w:b/>
                <w:bCs/>
                <w:sz w:val="20"/>
                <w:szCs w:val="20"/>
                <w:lang w:val="es-ES"/>
              </w:rPr>
            </w:pPr>
            <w:r w:rsidRPr="00635C03">
              <w:rPr>
                <w:b/>
                <w:bCs/>
                <w:sz w:val="20"/>
                <w:szCs w:val="20"/>
                <w:lang w:val="es-ES"/>
              </w:rPr>
              <w:t>Financiación del proyecto ($EUA)</w:t>
            </w:r>
          </w:p>
        </w:tc>
        <w:tc>
          <w:tcPr>
            <w:tcW w:w="1461" w:type="dxa"/>
            <w:tcMar>
              <w:left w:w="29" w:type="dxa"/>
              <w:right w:w="29" w:type="dxa"/>
            </w:tcMar>
          </w:tcPr>
          <w:p w14:paraId="4B84906C" w14:textId="77777777" w:rsidR="0085162C" w:rsidRPr="00635C03" w:rsidRDefault="0085162C" w:rsidP="00994FBB">
            <w:pPr>
              <w:jc w:val="center"/>
              <w:rPr>
                <w:b/>
                <w:bCs/>
                <w:sz w:val="20"/>
                <w:szCs w:val="20"/>
                <w:lang w:val="es-ES"/>
              </w:rPr>
            </w:pPr>
            <w:r w:rsidRPr="00635C03">
              <w:rPr>
                <w:b/>
                <w:bCs/>
                <w:sz w:val="20"/>
                <w:szCs w:val="20"/>
                <w:lang w:val="es-ES"/>
              </w:rPr>
              <w:t>Gastos de apoyo ($EUA)</w:t>
            </w:r>
          </w:p>
        </w:tc>
        <w:tc>
          <w:tcPr>
            <w:tcW w:w="1461" w:type="dxa"/>
            <w:tcMar>
              <w:left w:w="29" w:type="dxa"/>
              <w:right w:w="29" w:type="dxa"/>
            </w:tcMar>
          </w:tcPr>
          <w:p w14:paraId="37A5698F" w14:textId="77777777" w:rsidR="0085162C" w:rsidRPr="00635C03" w:rsidRDefault="0085162C" w:rsidP="00994FBB">
            <w:pPr>
              <w:jc w:val="center"/>
              <w:rPr>
                <w:b/>
                <w:bCs/>
                <w:sz w:val="20"/>
                <w:szCs w:val="20"/>
                <w:lang w:val="es-ES"/>
              </w:rPr>
            </w:pPr>
            <w:r w:rsidRPr="00635C03">
              <w:rPr>
                <w:b/>
                <w:bCs/>
                <w:sz w:val="20"/>
                <w:szCs w:val="20"/>
                <w:lang w:val="es-ES"/>
              </w:rPr>
              <w:t>Organismo de ejecución</w:t>
            </w:r>
          </w:p>
        </w:tc>
      </w:tr>
      <w:tr w:rsidR="0085162C" w:rsidRPr="00635C03" w14:paraId="06F5F40D" w14:textId="77777777" w:rsidTr="00994FBB">
        <w:tc>
          <w:tcPr>
            <w:tcW w:w="540" w:type="dxa"/>
          </w:tcPr>
          <w:p w14:paraId="321A83BD" w14:textId="77777777" w:rsidR="0085162C" w:rsidRPr="00635C03" w:rsidRDefault="0085162C" w:rsidP="00994FBB">
            <w:pPr>
              <w:rPr>
                <w:sz w:val="20"/>
                <w:szCs w:val="20"/>
                <w:lang w:val="es-ES"/>
              </w:rPr>
            </w:pPr>
            <w:r w:rsidRPr="00635C03">
              <w:rPr>
                <w:sz w:val="20"/>
                <w:szCs w:val="20"/>
                <w:lang w:val="es-ES"/>
              </w:rPr>
              <w:t>a)</w:t>
            </w:r>
          </w:p>
        </w:tc>
        <w:tc>
          <w:tcPr>
            <w:tcW w:w="4320" w:type="dxa"/>
          </w:tcPr>
          <w:p w14:paraId="3E3CBD95" w14:textId="1792F4A4" w:rsidR="0085162C" w:rsidRPr="00635C03" w:rsidRDefault="0085162C" w:rsidP="00994FBB">
            <w:pPr>
              <w:rPr>
                <w:sz w:val="20"/>
                <w:szCs w:val="20"/>
                <w:lang w:val="es-ES"/>
              </w:rPr>
            </w:pPr>
            <w:r w:rsidRPr="00635C03">
              <w:rPr>
                <w:sz w:val="20"/>
                <w:szCs w:val="20"/>
                <w:lang w:val="es-ES"/>
              </w:rPr>
              <w:t>Plan de gestión de la eliminación de los HCFC (etapa</w:t>
            </w:r>
            <w:r w:rsidR="00190BB2">
              <w:rPr>
                <w:sz w:val="20"/>
                <w:szCs w:val="20"/>
                <w:lang w:val="es-ES"/>
              </w:rPr>
              <w:t xml:space="preserve"> </w:t>
            </w:r>
            <w:r w:rsidRPr="00635C03">
              <w:rPr>
                <w:sz w:val="20"/>
                <w:szCs w:val="20"/>
                <w:lang w:val="es-ES"/>
              </w:rPr>
              <w:t>I, cuarto tramo)</w:t>
            </w:r>
          </w:p>
        </w:tc>
        <w:tc>
          <w:tcPr>
            <w:tcW w:w="1461" w:type="dxa"/>
          </w:tcPr>
          <w:p w14:paraId="3B41C164" w14:textId="77777777" w:rsidR="0085162C" w:rsidRPr="00635C03" w:rsidRDefault="0085162C" w:rsidP="00994FBB">
            <w:pPr>
              <w:jc w:val="right"/>
              <w:rPr>
                <w:sz w:val="20"/>
                <w:szCs w:val="20"/>
                <w:lang w:val="es-ES"/>
              </w:rPr>
            </w:pPr>
            <w:r w:rsidRPr="00635C03">
              <w:rPr>
                <w:sz w:val="20"/>
                <w:szCs w:val="20"/>
                <w:lang w:val="es-ES"/>
              </w:rPr>
              <w:t>30.000</w:t>
            </w:r>
          </w:p>
        </w:tc>
        <w:tc>
          <w:tcPr>
            <w:tcW w:w="1461" w:type="dxa"/>
          </w:tcPr>
          <w:p w14:paraId="64A4DF02" w14:textId="77777777" w:rsidR="0085162C" w:rsidRPr="00635C03" w:rsidRDefault="0085162C" w:rsidP="00994FBB">
            <w:pPr>
              <w:jc w:val="right"/>
              <w:rPr>
                <w:lang w:val="es-ES"/>
              </w:rPr>
            </w:pPr>
            <w:r w:rsidRPr="00635C03">
              <w:rPr>
                <w:sz w:val="20"/>
                <w:szCs w:val="20"/>
                <w:lang w:val="es-ES"/>
              </w:rPr>
              <w:t>2.250</w:t>
            </w:r>
          </w:p>
        </w:tc>
        <w:tc>
          <w:tcPr>
            <w:tcW w:w="1461" w:type="dxa"/>
          </w:tcPr>
          <w:p w14:paraId="240C4D15" w14:textId="77777777" w:rsidR="0085162C" w:rsidRPr="00635C03" w:rsidRDefault="0085162C" w:rsidP="00994FBB">
            <w:pPr>
              <w:jc w:val="center"/>
              <w:rPr>
                <w:sz w:val="20"/>
                <w:szCs w:val="20"/>
                <w:lang w:val="es-ES"/>
              </w:rPr>
            </w:pPr>
            <w:r w:rsidRPr="00635C03">
              <w:rPr>
                <w:sz w:val="20"/>
                <w:szCs w:val="20"/>
                <w:lang w:val="es-ES"/>
              </w:rPr>
              <w:t>ONUDI</w:t>
            </w:r>
          </w:p>
        </w:tc>
      </w:tr>
    </w:tbl>
    <w:p w14:paraId="24A04CE6" w14:textId="77777777" w:rsidR="0085162C" w:rsidRPr="00635C03" w:rsidRDefault="0085162C" w:rsidP="0085162C">
      <w:pPr>
        <w:rPr>
          <w:lang w:val="es-ES"/>
        </w:rPr>
      </w:pPr>
    </w:p>
    <w:p w14:paraId="23F8F2DB" w14:textId="658E9C64" w:rsidR="00190BB2" w:rsidRDefault="00190BB2" w:rsidP="00190BB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90BB2" w:rsidRPr="003D3A7E" w14:paraId="5F1DB2F2" w14:textId="77777777" w:rsidTr="00994FBB">
        <w:tc>
          <w:tcPr>
            <w:tcW w:w="1870" w:type="dxa"/>
          </w:tcPr>
          <w:p w14:paraId="208981C5" w14:textId="77777777" w:rsidR="00190BB2" w:rsidRPr="003D3A7E" w:rsidRDefault="00190BB2" w:rsidP="00994FBB">
            <w:pPr>
              <w:rPr>
                <w:lang w:val="en-CA"/>
              </w:rPr>
            </w:pPr>
          </w:p>
        </w:tc>
        <w:tc>
          <w:tcPr>
            <w:tcW w:w="1870" w:type="dxa"/>
          </w:tcPr>
          <w:p w14:paraId="56441D9C" w14:textId="77777777" w:rsidR="00190BB2" w:rsidRPr="003D3A7E" w:rsidRDefault="00190BB2" w:rsidP="00994FBB">
            <w:pPr>
              <w:rPr>
                <w:lang w:val="en-CA"/>
              </w:rPr>
            </w:pPr>
          </w:p>
        </w:tc>
        <w:tc>
          <w:tcPr>
            <w:tcW w:w="1870" w:type="dxa"/>
            <w:tcBorders>
              <w:bottom w:val="single" w:sz="4" w:space="0" w:color="auto"/>
            </w:tcBorders>
          </w:tcPr>
          <w:p w14:paraId="0E30C89C" w14:textId="77777777" w:rsidR="00190BB2" w:rsidRPr="003D3A7E" w:rsidRDefault="00190BB2" w:rsidP="00994FBB">
            <w:pPr>
              <w:rPr>
                <w:lang w:val="en-CA"/>
              </w:rPr>
            </w:pPr>
          </w:p>
        </w:tc>
        <w:tc>
          <w:tcPr>
            <w:tcW w:w="1870" w:type="dxa"/>
          </w:tcPr>
          <w:p w14:paraId="008CC179" w14:textId="77777777" w:rsidR="00190BB2" w:rsidRPr="003D3A7E" w:rsidRDefault="00190BB2" w:rsidP="00994FBB">
            <w:pPr>
              <w:rPr>
                <w:lang w:val="en-CA"/>
              </w:rPr>
            </w:pPr>
          </w:p>
        </w:tc>
        <w:tc>
          <w:tcPr>
            <w:tcW w:w="1870" w:type="dxa"/>
          </w:tcPr>
          <w:p w14:paraId="32E6E64C" w14:textId="77777777" w:rsidR="00190BB2" w:rsidRPr="003D3A7E" w:rsidRDefault="00190BB2" w:rsidP="00994FBB">
            <w:pPr>
              <w:rPr>
                <w:lang w:val="en-CA"/>
              </w:rPr>
            </w:pPr>
          </w:p>
        </w:tc>
      </w:tr>
    </w:tbl>
    <w:p w14:paraId="1BBB34F9" w14:textId="77777777" w:rsidR="0087455A" w:rsidRPr="00635C03" w:rsidRDefault="0087455A">
      <w:pPr>
        <w:pStyle w:val="StyleHeader4Para4Left0Firstline0"/>
        <w:numPr>
          <w:ilvl w:val="0"/>
          <w:numId w:val="0"/>
        </w:numPr>
        <w:rPr>
          <w:lang w:val="es-ES"/>
        </w:rPr>
      </w:pPr>
    </w:p>
    <w:p w14:paraId="316C9F24" w14:textId="753C88B1" w:rsidR="0087455A" w:rsidRPr="00635C03" w:rsidRDefault="0087455A" w:rsidP="0085162C">
      <w:pPr>
        <w:pStyle w:val="StyleHeader4Para4Left0Firstline0"/>
        <w:numPr>
          <w:ilvl w:val="0"/>
          <w:numId w:val="0"/>
        </w:numPr>
        <w:rPr>
          <w:lang w:val="es-ES"/>
        </w:rPr>
        <w:sectPr w:rsidR="0087455A" w:rsidRPr="00635C0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3E5128B" w14:textId="77777777" w:rsidR="0087455A" w:rsidRPr="00635C03" w:rsidRDefault="0087455A" w:rsidP="00190BB2">
      <w:pPr>
        <w:rPr>
          <w:b/>
          <w:bCs/>
          <w:lang w:val="es-ES"/>
        </w:rPr>
      </w:pPr>
    </w:p>
    <w:sectPr w:rsidR="0087455A" w:rsidRPr="00635C0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309A3" w14:textId="77777777" w:rsidR="00E67ECC" w:rsidRDefault="00E67ECC">
      <w:r>
        <w:separator/>
      </w:r>
    </w:p>
  </w:endnote>
  <w:endnote w:type="continuationSeparator" w:id="0">
    <w:p w14:paraId="689A7C0A" w14:textId="77777777" w:rsidR="00E67ECC" w:rsidRDefault="00E67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C19B" w14:textId="3D13CB31" w:rsidR="0087455A" w:rsidRDefault="0024162E">
    <w:pPr>
      <w:jc w:val="center"/>
    </w:pPr>
    <w:r>
      <w:fldChar w:fldCharType="begin"/>
    </w:r>
    <w:r>
      <w:instrText xml:space="preserve"> PAGE </w:instrText>
    </w:r>
    <w:r>
      <w:fldChar w:fldCharType="separate"/>
    </w:r>
    <w:r w:rsidR="00FF132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7D13" w14:textId="361EDAF4" w:rsidR="0087455A" w:rsidRDefault="0024162E">
    <w:pPr>
      <w:jc w:val="center"/>
    </w:pPr>
    <w:r>
      <w:fldChar w:fldCharType="begin"/>
    </w:r>
    <w:r>
      <w:instrText xml:space="preserve"> PAGE </w:instrText>
    </w:r>
    <w:r>
      <w:fldChar w:fldCharType="separate"/>
    </w:r>
    <w:r w:rsidR="00FF132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99139"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07A5CAB" w14:textId="3775F3E5" w:rsidR="0087455A" w:rsidRDefault="0024162E">
        <w:pPr>
          <w:pStyle w:val="Footer"/>
          <w:jc w:val="center"/>
        </w:pPr>
        <w:r>
          <w:fldChar w:fldCharType="begin"/>
        </w:r>
        <w:r>
          <w:instrText xml:space="preserve"> PAGE   \* MERGEFORMAT </w:instrText>
        </w:r>
        <w:r>
          <w:fldChar w:fldCharType="separate"/>
        </w:r>
        <w:r w:rsidR="00DA1976">
          <w:rPr>
            <w:noProof/>
          </w:rPr>
          <w:t>1</w:t>
        </w:r>
        <w:r>
          <w:rPr>
            <w:noProof/>
          </w:rPr>
          <w:fldChar w:fldCharType="end"/>
        </w:r>
      </w:p>
    </w:sdtContent>
  </w:sdt>
  <w:p w14:paraId="4141CDA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4BF71" w14:textId="77777777" w:rsidR="00E67ECC" w:rsidRDefault="00E67ECC">
      <w:r>
        <w:separator/>
      </w:r>
    </w:p>
  </w:footnote>
  <w:footnote w:type="continuationSeparator" w:id="0">
    <w:p w14:paraId="38E9B878" w14:textId="77777777" w:rsidR="00E67ECC" w:rsidRDefault="00E67ECC">
      <w:r>
        <w:continuationSeparator/>
      </w:r>
    </w:p>
  </w:footnote>
  <w:footnote w:id="1">
    <w:p w14:paraId="34B2D38B" w14:textId="77777777" w:rsidR="0085162C" w:rsidRPr="00FE3307" w:rsidRDefault="0085162C" w:rsidP="0085162C">
      <w:pPr>
        <w:pStyle w:val="FootnoteText"/>
      </w:pPr>
      <w:r>
        <w:rPr>
          <w:rStyle w:val="FootnoteReference"/>
        </w:rPr>
        <w:footnoteRef/>
      </w:r>
      <w:r>
        <w:t xml:space="preserve"> Conforme a la carta de fecha 15 de marzo de 2019 enviada a la ONUDI por el Organismo para la Protección de la Naturaleza y el Medio Ambiente de Montenegro.</w:t>
      </w:r>
    </w:p>
  </w:footnote>
  <w:footnote w:id="2">
    <w:p w14:paraId="4B6A59FB" w14:textId="77777777" w:rsidR="0085162C" w:rsidRPr="00E44C7A" w:rsidRDefault="0085162C" w:rsidP="0085162C">
      <w:pPr>
        <w:pStyle w:val="FootnoteText"/>
      </w:pPr>
      <w:r>
        <w:rPr>
          <w:rStyle w:val="FootnoteReference"/>
        </w:rPr>
        <w:footnoteRef/>
      </w:r>
      <w:r>
        <w:t xml:space="preserve"> Diario Oficial de Montenegro, núm. 35/18, Decisión sobre la lista de control para la exportación y la importación de mercancías.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26C99" w14:textId="1E811AE0" w:rsidR="0087455A" w:rsidRDefault="0061271F">
    <w:fldSimple w:instr=" DOCPROPERTY &quot;Document number&quot;  \* MERGEFORMAT ">
      <w:r w:rsidR="00615DA3">
        <w:t>UNEP/OzL.Pro/ExCom/83/31</w:t>
      </w:r>
    </w:fldSimple>
  </w:p>
  <w:p w14:paraId="52CCD7F6" w14:textId="77777777" w:rsidR="0087455A" w:rsidRDefault="0087455A"/>
  <w:p w14:paraId="1785E2EB"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8F71C" w14:textId="7E90ECF2" w:rsidR="0087455A" w:rsidRDefault="0061271F">
    <w:pPr>
      <w:jc w:val="right"/>
    </w:pPr>
    <w:fldSimple w:instr=" DOCPROPERTY &quot;Document number&quot;  \* MERGEFORMAT ">
      <w:r w:rsidR="00615DA3">
        <w:t>UNEP/OzL.Pro/ExCom/83/31</w:t>
      </w:r>
    </w:fldSimple>
  </w:p>
  <w:p w14:paraId="752C9BD9" w14:textId="77777777" w:rsidR="0087455A" w:rsidRDefault="0087455A"/>
  <w:p w14:paraId="4B63DA41"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5ABE1" w14:textId="4AD366A9" w:rsidR="0087455A" w:rsidRDefault="0061271F">
    <w:pPr>
      <w:jc w:val="right"/>
    </w:pPr>
    <w:fldSimple w:instr=" DOCPROPERTY &quot;Document number&quot;  \* MERGEFORMAT ">
      <w:r w:rsidR="00615DA3">
        <w:t>UNEP/OzL.Pro/ExCom/83/31</w:t>
      </w:r>
    </w:fldSimple>
  </w:p>
  <w:p w14:paraId="022FB334" w14:textId="77777777" w:rsidR="0087455A" w:rsidRDefault="0087455A"/>
  <w:p w14:paraId="7AFA8AE8"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8D"/>
    <w:rsid w:val="00106F6E"/>
    <w:rsid w:val="00114CAA"/>
    <w:rsid w:val="00190BB2"/>
    <w:rsid w:val="001C2D22"/>
    <w:rsid w:val="00235D4C"/>
    <w:rsid w:val="0024162E"/>
    <w:rsid w:val="00312DEA"/>
    <w:rsid w:val="0035498D"/>
    <w:rsid w:val="003B7115"/>
    <w:rsid w:val="00455352"/>
    <w:rsid w:val="00536B96"/>
    <w:rsid w:val="005E0D82"/>
    <w:rsid w:val="0061271F"/>
    <w:rsid w:val="00615DA3"/>
    <w:rsid w:val="00635C03"/>
    <w:rsid w:val="0085162C"/>
    <w:rsid w:val="0087455A"/>
    <w:rsid w:val="00AB56E5"/>
    <w:rsid w:val="00C14E67"/>
    <w:rsid w:val="00CB34D4"/>
    <w:rsid w:val="00D374A4"/>
    <w:rsid w:val="00DA1976"/>
    <w:rsid w:val="00DB795B"/>
    <w:rsid w:val="00E17F97"/>
    <w:rsid w:val="00E67ECC"/>
    <w:rsid w:val="00E95938"/>
    <w:rsid w:val="00F25F7C"/>
    <w:rsid w:val="00FF13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672FA"/>
  <w15:docId w15:val="{4699709B-952E-4A15-92A9-78EB3BB8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85162C"/>
    <w:pPr>
      <w:ind w:left="720"/>
      <w:contextualSpacing/>
    </w:pPr>
    <w:rPr>
      <w:lang w:val="es-ES"/>
    </w:rPr>
  </w:style>
  <w:style w:type="paragraph" w:styleId="FootnoteText">
    <w:name w:val="footnote text"/>
    <w:basedOn w:val="Normal"/>
    <w:link w:val="FootnoteTextChar"/>
    <w:uiPriority w:val="99"/>
    <w:semiHidden/>
    <w:unhideWhenUsed/>
    <w:rsid w:val="0085162C"/>
    <w:rPr>
      <w:sz w:val="20"/>
      <w:szCs w:val="20"/>
      <w:lang w:val="es-ES"/>
    </w:rPr>
  </w:style>
  <w:style w:type="character" w:customStyle="1" w:styleId="FootnoteTextChar">
    <w:name w:val="Footnote Text Char"/>
    <w:basedOn w:val="DefaultParagraphFont"/>
    <w:link w:val="FootnoteText"/>
    <w:uiPriority w:val="99"/>
    <w:semiHidden/>
    <w:rsid w:val="0085162C"/>
    <w:rPr>
      <w:lang w:val="es-ES"/>
    </w:rPr>
  </w:style>
  <w:style w:type="character" w:styleId="FootnoteReference">
    <w:name w:val="footnote reference"/>
    <w:basedOn w:val="DefaultParagraphFont"/>
    <w:uiPriority w:val="99"/>
    <w:semiHidden/>
    <w:unhideWhenUsed/>
    <w:rsid w:val="0085162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5162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UNEP/OzL.Pro/ExCom/83/31</Document_x0020_Number>
  </documentManagement>
</p:properties>
</file>

<file path=customXml/itemProps1.xml><?xml version="1.0" encoding="utf-8"?>
<ds:datastoreItem xmlns:ds="http://schemas.openxmlformats.org/officeDocument/2006/customXml" ds:itemID="{55AE5BE2-43BE-44C7-B200-A4D4E4754CC3}"/>
</file>

<file path=customXml/itemProps2.xml><?xml version="1.0" encoding="utf-8"?>
<ds:datastoreItem xmlns:ds="http://schemas.openxmlformats.org/officeDocument/2006/customXml" ds:itemID="{41F6A576-9603-4946-833B-D6B41CC6A533}"/>
</file>

<file path=customXml/itemProps3.xml><?xml version="1.0" encoding="utf-8"?>
<ds:datastoreItem xmlns:ds="http://schemas.openxmlformats.org/officeDocument/2006/customXml" ds:itemID="{62DA8E94-9D56-418D-A8A8-511C7A0964AF}"/>
</file>

<file path=customXml/itemProps4.xml><?xml version="1.0" encoding="utf-8"?>
<ds:datastoreItem xmlns:ds="http://schemas.openxmlformats.org/officeDocument/2006/customXml" ds:itemID="{C8A7A31F-CF7C-42E7-9992-DBA7948B3104}"/>
</file>

<file path=docProps/app.xml><?xml version="1.0" encoding="utf-8"?>
<Properties xmlns="http://schemas.openxmlformats.org/officeDocument/2006/extended-properties" xmlns:vt="http://schemas.openxmlformats.org/officeDocument/2006/docPropsVTypes">
  <Template>S83-template</Template>
  <TotalTime>44</TotalTime>
  <Pages>7</Pages>
  <Words>2138</Words>
  <Characters>11170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Propuesta de proyecto:  Montenegro</vt:lpstr>
    </vt:vector>
  </TitlesOfParts>
  <Company>UNMFS</Company>
  <LinksUpToDate>false</LinksUpToDate>
  <CharactersWithSpaces>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Montenegro</dc:title>
  <dc:subject>83a</dc:subject>
  <dc:creator>Pablo Lorente</dc:creator>
  <cp:lastModifiedBy>HBE</cp:lastModifiedBy>
  <cp:revision>10</cp:revision>
  <cp:lastPrinted>2001-05-26T16:40:00Z</cp:lastPrinted>
  <dcterms:created xsi:type="dcterms:W3CDTF">2019-05-06T11:44:00Z</dcterms:created>
  <dcterms:modified xsi:type="dcterms:W3CDTF">2019-05-21T15:18:00Z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UNEP/OzL.Pro/ExCom/83/31</vt:lpwstr>
  </property>
  <property fmtid="{D5CDD505-2E9C-101B-9397-08002B2CF9AE}" pid="3" name="Revision date">
    <vt:lpwstr>5/2/2019</vt:lpwstr>
  </property>
  <property fmtid="{D5CDD505-2E9C-101B-9397-08002B2CF9AE}" pid="4" name="ContentTypeId">
    <vt:lpwstr>0x010100AA786487C9FB6F4EBDAE4F9BF2BADC67</vt:lpwstr>
  </property>
</Properties>
</file>