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Layout w:type="fixed"/>
        <w:tblLook w:val="0000" w:firstRow="0" w:lastRow="0" w:firstColumn="0" w:lastColumn="0" w:noHBand="0" w:noVBand="0"/>
      </w:tblPr>
      <w:tblGrid>
        <w:gridCol w:w="2014"/>
        <w:gridCol w:w="3453"/>
        <w:gridCol w:w="4613"/>
      </w:tblGrid>
      <w:tr w:rsidR="005A6C31" w:rsidRPr="009B0D30" w14:paraId="2EBF11FC" w14:textId="77777777" w:rsidTr="00BF362A">
        <w:trPr>
          <w:trHeight w:val="720"/>
        </w:trPr>
        <w:tc>
          <w:tcPr>
            <w:tcW w:w="5387" w:type="dxa"/>
            <w:gridSpan w:val="2"/>
            <w:tcBorders>
              <w:bottom w:val="single" w:sz="18" w:space="0" w:color="auto"/>
            </w:tcBorders>
          </w:tcPr>
          <w:p w14:paraId="1002A3E9" w14:textId="77777777" w:rsidR="005A6C31" w:rsidRPr="009B0D30"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056D891" w14:textId="77777777" w:rsidR="005A6C31" w:rsidRPr="009B0D30" w:rsidRDefault="005A6C31" w:rsidP="001161CD">
            <w:pPr>
              <w:jc w:val="right"/>
              <w:rPr>
                <w:sz w:val="52"/>
                <w:szCs w:val="52"/>
              </w:rPr>
            </w:pPr>
            <w:r w:rsidRPr="009B0D30">
              <w:rPr>
                <w:rFonts w:ascii="Univers Bold" w:hAnsi="Univers Bold"/>
                <w:b/>
                <w:sz w:val="72"/>
              </w:rPr>
              <w:t>EP</w:t>
            </w:r>
          </w:p>
        </w:tc>
      </w:tr>
      <w:tr w:rsidR="005A6C31" w:rsidRPr="009B0D30" w14:paraId="1BB4D94D" w14:textId="77777777" w:rsidTr="00BF3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321CC2E" w14:textId="77777777" w:rsidR="005A6C31" w:rsidRPr="009B0D30" w:rsidRDefault="005A6C31" w:rsidP="001161CD">
            <w:pPr>
              <w:spacing w:before="120"/>
              <w:ind w:left="-9"/>
            </w:pPr>
            <w:r w:rsidRPr="009B0D30">
              <w:rPr>
                <w:noProof/>
                <w:lang w:val="en-US" w:eastAsia="zh-CN"/>
              </w:rPr>
              <mc:AlternateContent>
                <mc:Choice Requires="wpg">
                  <w:drawing>
                    <wp:inline distT="0" distB="0" distL="0" distR="0" wp14:anchorId="4A11A408" wp14:editId="21CEAB16">
                      <wp:extent cx="828963" cy="1575268"/>
                      <wp:effectExtent l="0" t="0" r="9525" b="6350"/>
                      <wp:docPr id="495367818" name="Group 495367818"/>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74218719" name="Picture 274218719"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1287790158" name="Picture 1287790158"/>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4FD7602" id="Group 495367818"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4218719"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">
                        <v:imagedata r:id="rId13" o:title="UNEP" croptop="-23f" cropbottom="47f" cropright="4f"/>
                        <o:lock v:ext="edit" aspectratio="f"/>
                      </v:shape>
                      <v:shape id="Picture 1287790158"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2A30688" w14:textId="77777777" w:rsidR="005A6C31" w:rsidRPr="00271CCC"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733E7921" w14:textId="77777777" w:rsidR="005A6C31" w:rsidRPr="00271CCC"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3EB9CC38" w14:textId="77777777" w:rsidR="005A6C31" w:rsidRPr="00271CCC" w:rsidRDefault="005A6C31" w:rsidP="001161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8DC431A" w14:textId="77777777" w:rsidR="005A6C31" w:rsidRPr="009B0D30" w:rsidRDefault="005A6C31" w:rsidP="001161CD">
            <w:pPr>
              <w:spacing w:before="120"/>
            </w:pPr>
            <w:r w:rsidRPr="009B0D30">
              <w:t>Distr.</w:t>
            </w:r>
          </w:p>
          <w:p w14:paraId="35073694" w14:textId="77777777" w:rsidR="005A6C31" w:rsidRPr="009B0D30" w:rsidRDefault="005A6C31" w:rsidP="001161CD">
            <w:r w:rsidRPr="009B0D30">
              <w:t>GENERAL</w:t>
            </w:r>
          </w:p>
          <w:p w14:paraId="70C5A899" w14:textId="77777777" w:rsidR="005A6C31" w:rsidRPr="009B0D30" w:rsidRDefault="005A6C31" w:rsidP="001161CD"/>
          <w:p w14:paraId="69E1F7CE" w14:textId="77777777" w:rsidR="005A6C31" w:rsidRPr="009B0D30" w:rsidRDefault="005A6C31" w:rsidP="001161CD"/>
          <w:p w14:paraId="1CEC8E5A" w14:textId="50F2EDB0" w:rsidR="005A6C31" w:rsidRPr="0060153F" w:rsidRDefault="0060153F" w:rsidP="001161CD">
            <w:fldSimple w:instr=" DOCPROPERTY &quot;Document number&quot;  \* MERGEFORMAT ">
              <w:r w:rsidRPr="0060153F">
                <w:t>UNEP/OzL.Pro/ExCom/98/47</w:t>
              </w:r>
            </w:fldSimple>
          </w:p>
          <w:p w14:paraId="3A1DD77B" w14:textId="40481B1B" w:rsidR="005A6C31" w:rsidRPr="009B0D30" w:rsidRDefault="005A6C31" w:rsidP="001161CD">
            <w:r w:rsidRPr="0060153F">
              <w:fldChar w:fldCharType="begin"/>
            </w:r>
            <w:r w:rsidRPr="0060153F">
              <w:instrText xml:space="preserve"> DOCPROPERTY "Revision date" \@ "d MMMM YYYY"  \* MERGEFORMAT </w:instrText>
            </w:r>
            <w:r w:rsidRPr="0060153F">
              <w:fldChar w:fldCharType="separate"/>
            </w:r>
            <w:r w:rsidR="00CB31D4">
              <w:t>15 May 2026</w:t>
            </w:r>
            <w:r w:rsidRPr="0060153F">
              <w:fldChar w:fldCharType="end"/>
            </w:r>
          </w:p>
          <w:p w14:paraId="25E059C9" w14:textId="77777777" w:rsidR="005A6C31" w:rsidRPr="009B0D30" w:rsidRDefault="005A6C31" w:rsidP="001161CD">
            <w:pPr>
              <w:rPr>
                <w:caps/>
              </w:rPr>
            </w:pPr>
          </w:p>
          <w:p w14:paraId="2AE12E2A" w14:textId="77777777" w:rsidR="005A6C31" w:rsidRPr="009B0D30" w:rsidRDefault="005A6C31" w:rsidP="001161CD">
            <w:r w:rsidRPr="009B0D30">
              <w:t>ORIGINAL: ENGLISH</w:t>
            </w:r>
          </w:p>
        </w:tc>
      </w:tr>
    </w:tbl>
    <w:p w14:paraId="040122DD" w14:textId="013C1E83" w:rsidR="00CA59FB" w:rsidRDefault="005A6C31" w:rsidP="00274AC4">
      <w:pPr>
        <w:spacing w:before="60"/>
        <w:jc w:val="left"/>
      </w:pPr>
      <w:r w:rsidRPr="009B0D30">
        <w:t>EXECUTIVE COMMITTEE OF</w:t>
      </w:r>
      <w:r w:rsidRPr="009B0D30">
        <w:br/>
      </w:r>
      <w:r w:rsidR="000B1682">
        <w:t xml:space="preserve"> </w:t>
      </w:r>
      <w:r w:rsidR="00C15867" w:rsidRPr="009B0D30">
        <w:t>THE MULTILATERAL FUND FOR THE</w:t>
      </w:r>
      <w:r w:rsidR="00C15867" w:rsidRPr="009B0D30">
        <w:br/>
      </w:r>
      <w:r w:rsidR="000B1682">
        <w:t xml:space="preserve"> </w:t>
      </w:r>
      <w:r w:rsidR="00C15867" w:rsidRPr="009B0D30">
        <w:t>IMPLEMENTATION OF THE MONTREAL PROTOCOL</w:t>
      </w:r>
      <w:r w:rsidR="00C15867" w:rsidRPr="009B0D30">
        <w:br/>
      </w:r>
      <w:r w:rsidR="00CA59FB" w:rsidRPr="00B52AA8">
        <w:t>Ninety-</w:t>
      </w:r>
      <w:r w:rsidR="00FC7182">
        <w:t>eigh</w:t>
      </w:r>
      <w:r w:rsidR="00E9339B" w:rsidRPr="00E9339B">
        <w:t xml:space="preserve">th </w:t>
      </w:r>
      <w:r w:rsidR="00CA59FB">
        <w:t>Meeting</w:t>
      </w:r>
    </w:p>
    <w:p w14:paraId="3AA31B21" w14:textId="77777777" w:rsidR="00CA59FB" w:rsidRDefault="00CA59FB" w:rsidP="001161CD">
      <w:pPr>
        <w:jc w:val="left"/>
      </w:pPr>
      <w:r>
        <w:t xml:space="preserve">Montreal, </w:t>
      </w:r>
      <w:r w:rsidR="00FC7182">
        <w:t>22</w:t>
      </w:r>
      <w:r w:rsidR="00563DA8">
        <w:t>–</w:t>
      </w:r>
      <w:r w:rsidR="00FC7182">
        <w:t>26</w:t>
      </w:r>
      <w:r w:rsidR="00022071">
        <w:t xml:space="preserve"> </w:t>
      </w:r>
      <w:r w:rsidR="00FC7182">
        <w:t>June</w:t>
      </w:r>
      <w:r w:rsidR="007624A2">
        <w:t xml:space="preserve"> 202</w:t>
      </w:r>
      <w:r w:rsidR="00FC7182">
        <w:t>6</w:t>
      </w:r>
    </w:p>
    <w:p w14:paraId="1E548639" w14:textId="4A577DD5" w:rsidR="0079781A" w:rsidRDefault="0079781A" w:rsidP="001161CD">
      <w:pPr>
        <w:jc w:val="left"/>
      </w:pPr>
      <w:r w:rsidRPr="000F71D9">
        <w:t xml:space="preserve">Item </w:t>
      </w:r>
      <w:r w:rsidR="008F30E7">
        <w:t>8</w:t>
      </w:r>
      <w:r w:rsidR="000F71D9" w:rsidRPr="000F71D9">
        <w:t>(d)</w:t>
      </w:r>
      <w:r w:rsidRPr="000F71D9">
        <w:t xml:space="preserve"> of the</w:t>
      </w:r>
      <w:r w:rsidRPr="00512BEF">
        <w:t xml:space="preserve"> provisional agenda</w:t>
      </w:r>
      <w:r w:rsidRPr="00512BEF">
        <w:rPr>
          <w:rStyle w:val="FootnoteReference"/>
        </w:rPr>
        <w:footnoteReference w:id="2"/>
      </w:r>
    </w:p>
    <w:p w14:paraId="2BAE0C41" w14:textId="77777777" w:rsidR="00C15867" w:rsidRPr="009B0D30" w:rsidRDefault="00C15867" w:rsidP="001161CD">
      <w:pPr>
        <w:jc w:val="left"/>
      </w:pPr>
    </w:p>
    <w:p w14:paraId="4F18E165" w14:textId="77777777" w:rsidR="00563DA8" w:rsidRDefault="00563DA8" w:rsidP="001161CD">
      <w:pPr>
        <w:jc w:val="left"/>
      </w:pPr>
    </w:p>
    <w:p w14:paraId="088BB9FC" w14:textId="77777777" w:rsidR="00D1290A" w:rsidRPr="009B0D30" w:rsidRDefault="00D1290A" w:rsidP="001161CD">
      <w:pPr>
        <w:jc w:val="left"/>
      </w:pPr>
    </w:p>
    <w:p w14:paraId="08BBFC8D" w14:textId="77777777" w:rsidR="00563DA8" w:rsidRPr="00DA764B" w:rsidRDefault="00563DA8" w:rsidP="001161CD"/>
    <w:p w14:paraId="2ED46AD1" w14:textId="4BA497DB" w:rsidR="00563DA8" w:rsidRPr="00996241" w:rsidRDefault="00563DA8" w:rsidP="001161CD">
      <w:pPr>
        <w:jc w:val="center"/>
        <w:rPr>
          <w:b/>
        </w:rPr>
      </w:pPr>
      <w:r w:rsidRPr="00996241">
        <w:rPr>
          <w:b/>
        </w:rPr>
        <w:t xml:space="preserve">PROJECT PROPOSAL: </w:t>
      </w:r>
      <w:r w:rsidR="000F71D9" w:rsidRPr="000F71D9">
        <w:rPr>
          <w:b/>
        </w:rPr>
        <w:t>SOUTH SUDAN</w:t>
      </w:r>
    </w:p>
    <w:p w14:paraId="2612933E" w14:textId="77777777" w:rsidR="00563DA8" w:rsidRPr="00DA764B" w:rsidRDefault="00563DA8" w:rsidP="001161CD"/>
    <w:p w14:paraId="31A777A8" w14:textId="77777777" w:rsidR="00563DA8" w:rsidRPr="00DA764B" w:rsidRDefault="00563DA8" w:rsidP="001161CD"/>
    <w:p w14:paraId="00A64279" w14:textId="3C55471D" w:rsidR="00563DA8" w:rsidRPr="00996241" w:rsidRDefault="00563DA8" w:rsidP="001161CD">
      <w:pPr>
        <w:ind w:firstLine="720"/>
      </w:pPr>
      <w:r w:rsidRPr="00996241">
        <w:t>This document consists of the comments and recommendation of the Secretariat on the following project proposal:</w:t>
      </w:r>
    </w:p>
    <w:p w14:paraId="0550D8A7" w14:textId="77777777" w:rsidR="00563DA8" w:rsidRPr="00996241" w:rsidRDefault="00563DA8" w:rsidP="001161CD">
      <w:pPr>
        <w:spacing w:before="240" w:after="240"/>
        <w:rPr>
          <w:u w:val="single"/>
        </w:rPr>
      </w:pPr>
      <w:r w:rsidRPr="00996241">
        <w:rPr>
          <w:u w:val="single"/>
        </w:rPr>
        <w:t>Phase-out</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849"/>
        <w:gridCol w:w="2405"/>
      </w:tblGrid>
      <w:tr w:rsidR="003F2D43" w:rsidRPr="00EE5B08" w14:paraId="70076101" w14:textId="6B304B43" w:rsidTr="00192FDD">
        <w:tc>
          <w:tcPr>
            <w:tcW w:w="2761" w:type="pct"/>
          </w:tcPr>
          <w:p w14:paraId="16124A14" w14:textId="213D00D2" w:rsidR="003F2D43" w:rsidRPr="00EE5B08" w:rsidRDefault="003F2D43" w:rsidP="001161CD">
            <w:pPr>
              <w:pStyle w:val="ListParagraph"/>
              <w:numPr>
                <w:ilvl w:val="0"/>
                <w:numId w:val="21"/>
              </w:numPr>
              <w:ind w:left="604" w:hanging="714"/>
              <w:jc w:val="left"/>
              <w:rPr>
                <w:lang w:val="en-CA"/>
              </w:rPr>
            </w:pPr>
            <w:r w:rsidRPr="00EE5B08">
              <w:rPr>
                <w:lang w:val="en-CA"/>
              </w:rPr>
              <w:t>HCFC pha</w:t>
            </w:r>
            <w:r>
              <w:rPr>
                <w:lang w:val="en-CA"/>
              </w:rPr>
              <w:t>se-out management plan (stage II</w:t>
            </w:r>
            <w:r w:rsidRPr="00EE5B08">
              <w:rPr>
                <w:lang w:val="en-CA"/>
              </w:rPr>
              <w:t xml:space="preserve">, </w:t>
            </w:r>
            <w:r w:rsidRPr="000F71D9">
              <w:rPr>
                <w:lang w:val="en-CA"/>
              </w:rPr>
              <w:t>first</w:t>
            </w:r>
            <w:r>
              <w:rPr>
                <w:lang w:val="en-CA"/>
              </w:rPr>
              <w:t> </w:t>
            </w:r>
            <w:r w:rsidRPr="00EE5B08">
              <w:rPr>
                <w:lang w:val="en-CA"/>
              </w:rPr>
              <w:t>tranche)</w:t>
            </w:r>
          </w:p>
        </w:tc>
        <w:tc>
          <w:tcPr>
            <w:tcW w:w="973" w:type="pct"/>
          </w:tcPr>
          <w:p w14:paraId="56B097DE" w14:textId="20934797" w:rsidR="003F2D43" w:rsidRPr="0067704A" w:rsidRDefault="003F2D43" w:rsidP="001161CD">
            <w:pPr>
              <w:ind w:right="1"/>
              <w:jc w:val="center"/>
              <w:rPr>
                <w:highlight w:val="cyan"/>
              </w:rPr>
            </w:pPr>
            <w:r w:rsidRPr="00E04909">
              <w:t>UNEP and UNDP</w:t>
            </w:r>
          </w:p>
        </w:tc>
        <w:tc>
          <w:tcPr>
            <w:tcW w:w="1266" w:type="pct"/>
          </w:tcPr>
          <w:p w14:paraId="4FBF114C" w14:textId="5FF0B9C1" w:rsidR="003F2D43" w:rsidRDefault="003F2D43" w:rsidP="001161CD">
            <w:pPr>
              <w:jc w:val="right"/>
              <w:rPr>
                <w:highlight w:val="cyan"/>
              </w:rPr>
            </w:pPr>
            <w:r w:rsidRPr="00F873E0">
              <w:t>Individual consideration</w:t>
            </w:r>
          </w:p>
        </w:tc>
      </w:tr>
      <w:tr w:rsidR="003F2D43" w:rsidRPr="00EE5B08" w14:paraId="1EEC7B18" w14:textId="4D622518" w:rsidTr="00192FDD">
        <w:tc>
          <w:tcPr>
            <w:tcW w:w="2761" w:type="pct"/>
          </w:tcPr>
          <w:p w14:paraId="66215FBE" w14:textId="77777777" w:rsidR="003F2D43" w:rsidRPr="00EE5B08" w:rsidRDefault="003F2D43" w:rsidP="001161CD">
            <w:pPr>
              <w:pStyle w:val="ListParagraph"/>
              <w:jc w:val="left"/>
              <w:rPr>
                <w:lang w:val="en-CA"/>
              </w:rPr>
            </w:pPr>
          </w:p>
        </w:tc>
        <w:tc>
          <w:tcPr>
            <w:tcW w:w="973" w:type="pct"/>
          </w:tcPr>
          <w:p w14:paraId="2962E9F2" w14:textId="77777777" w:rsidR="003F2D43" w:rsidRDefault="003F2D43" w:rsidP="001161CD">
            <w:pPr>
              <w:jc w:val="center"/>
              <w:rPr>
                <w:highlight w:val="cyan"/>
              </w:rPr>
            </w:pPr>
          </w:p>
        </w:tc>
        <w:tc>
          <w:tcPr>
            <w:tcW w:w="1266" w:type="pct"/>
          </w:tcPr>
          <w:p w14:paraId="52B5AE4C" w14:textId="77777777" w:rsidR="003F2D43" w:rsidRDefault="003F2D43" w:rsidP="001161CD">
            <w:pPr>
              <w:jc w:val="right"/>
              <w:rPr>
                <w:highlight w:val="cyan"/>
              </w:rPr>
            </w:pPr>
          </w:p>
        </w:tc>
      </w:tr>
      <w:tr w:rsidR="003F2D43" w:rsidRPr="00EE5B08" w14:paraId="15CA8419" w14:textId="33DDD60A" w:rsidTr="00192FDD">
        <w:tc>
          <w:tcPr>
            <w:tcW w:w="2761" w:type="pct"/>
          </w:tcPr>
          <w:p w14:paraId="713B0741" w14:textId="2FA0EB66" w:rsidR="003F2D43" w:rsidRPr="00EE5B08" w:rsidRDefault="003F2D43" w:rsidP="000F71D9">
            <w:pPr>
              <w:pStyle w:val="ListParagraph"/>
              <w:ind w:left="604"/>
              <w:jc w:val="left"/>
              <w:rPr>
                <w:lang w:val="en-CA"/>
              </w:rPr>
            </w:pPr>
          </w:p>
        </w:tc>
        <w:tc>
          <w:tcPr>
            <w:tcW w:w="973" w:type="pct"/>
          </w:tcPr>
          <w:p w14:paraId="00924A05" w14:textId="46F7E88B" w:rsidR="003F2D43" w:rsidRDefault="003F2D43" w:rsidP="001161CD">
            <w:pPr>
              <w:jc w:val="center"/>
              <w:rPr>
                <w:highlight w:val="cyan"/>
              </w:rPr>
            </w:pPr>
          </w:p>
        </w:tc>
        <w:tc>
          <w:tcPr>
            <w:tcW w:w="1266" w:type="pct"/>
          </w:tcPr>
          <w:p w14:paraId="072E499B" w14:textId="26CAA3BA" w:rsidR="003F2D43" w:rsidRDefault="003F2D43" w:rsidP="001161CD">
            <w:pPr>
              <w:jc w:val="right"/>
              <w:rPr>
                <w:highlight w:val="cyan"/>
              </w:rPr>
            </w:pPr>
          </w:p>
        </w:tc>
      </w:tr>
    </w:tbl>
    <w:p w14:paraId="153A6852" w14:textId="77777777" w:rsidR="00563DA8" w:rsidRPr="009931F4" w:rsidRDefault="00563DA8" w:rsidP="001161CD"/>
    <w:p w14:paraId="7CC0DA94" w14:textId="77777777" w:rsidR="00563DA8" w:rsidRPr="00996241" w:rsidRDefault="00563DA8" w:rsidP="001161CD"/>
    <w:p w14:paraId="0D8E5E96" w14:textId="77777777" w:rsidR="00563DA8" w:rsidRPr="009931F4" w:rsidRDefault="00563DA8" w:rsidP="001161CD"/>
    <w:p w14:paraId="29CF5146" w14:textId="77777777" w:rsidR="00563DA8" w:rsidRPr="00996241" w:rsidRDefault="00563DA8" w:rsidP="001161CD">
      <w:pPr>
        <w:jc w:val="left"/>
      </w:pPr>
    </w:p>
    <w:p w14:paraId="116DA76D" w14:textId="77777777" w:rsidR="00563DA8" w:rsidRPr="00996241" w:rsidRDefault="00563DA8" w:rsidP="001161CD">
      <w:pPr>
        <w:jc w:val="left"/>
      </w:pPr>
      <w:r w:rsidRPr="00996241">
        <w:br w:type="page"/>
      </w:r>
    </w:p>
    <w:p w14:paraId="7F805824" w14:textId="77777777" w:rsidR="00563DA8" w:rsidRPr="00996241" w:rsidRDefault="00563DA8" w:rsidP="001161CD">
      <w:pPr>
        <w:spacing w:before="120" w:after="120"/>
        <w:ind w:left="-425" w:right="-420"/>
        <w:jc w:val="center"/>
        <w:rPr>
          <w:b/>
        </w:rPr>
      </w:pPr>
      <w:r w:rsidRPr="00996241">
        <w:rPr>
          <w:b/>
        </w:rPr>
        <w:lastRenderedPageBreak/>
        <w:t>PROJECT EVALUATION SHEET – MULTI-YEAR PROJECTS</w:t>
      </w:r>
    </w:p>
    <w:p w14:paraId="79C25AE1" w14:textId="6F507E83" w:rsidR="00563DA8" w:rsidRPr="00C56812" w:rsidRDefault="000F71D9" w:rsidP="008458F0">
      <w:pPr>
        <w:spacing w:before="200" w:after="200"/>
        <w:ind w:left="-425" w:right="-420"/>
        <w:jc w:val="center"/>
        <w:rPr>
          <w:b/>
        </w:rPr>
      </w:pPr>
      <w:r w:rsidRPr="000F71D9">
        <w:rPr>
          <w:b/>
        </w:rPr>
        <w:t>South Sudan</w:t>
      </w:r>
    </w:p>
    <w:tbl>
      <w:tblPr>
        <w:tblStyle w:val="TableGrid"/>
        <w:tblW w:w="5364" w:type="pct"/>
        <w:jc w:val="center"/>
        <w:tblLayout w:type="fixed"/>
        <w:tblLook w:val="04A0" w:firstRow="1" w:lastRow="0" w:firstColumn="1" w:lastColumn="0" w:noHBand="0" w:noVBand="1"/>
      </w:tblPr>
      <w:tblGrid>
        <w:gridCol w:w="5098"/>
        <w:gridCol w:w="4933"/>
      </w:tblGrid>
      <w:tr w:rsidR="00563DA8" w:rsidRPr="00EB31E3" w14:paraId="56F09147" w14:textId="77777777" w:rsidTr="00951FBF">
        <w:trPr>
          <w:trHeight w:val="139"/>
          <w:jc w:val="center"/>
        </w:trPr>
        <w:tc>
          <w:tcPr>
            <w:tcW w:w="2541" w:type="pct"/>
            <w:vAlign w:val="center"/>
          </w:tcPr>
          <w:p w14:paraId="3025690B" w14:textId="77777777" w:rsidR="00563DA8" w:rsidRPr="00996241" w:rsidRDefault="00563DA8" w:rsidP="00951FBF">
            <w:pPr>
              <w:spacing w:before="20" w:after="20"/>
              <w:jc w:val="center"/>
              <w:rPr>
                <w:b/>
                <w:sz w:val="20"/>
              </w:rPr>
            </w:pPr>
            <w:r w:rsidRPr="00996241">
              <w:rPr>
                <w:b/>
                <w:sz w:val="20"/>
              </w:rPr>
              <w:t>PROJECT TITLE</w:t>
            </w:r>
          </w:p>
        </w:tc>
        <w:tc>
          <w:tcPr>
            <w:tcW w:w="2459" w:type="pct"/>
            <w:vAlign w:val="center"/>
          </w:tcPr>
          <w:p w14:paraId="263B95DA" w14:textId="77777777" w:rsidR="00563DA8" w:rsidRPr="00996241" w:rsidRDefault="00563DA8" w:rsidP="00951FBF">
            <w:pPr>
              <w:spacing w:before="20" w:after="20"/>
              <w:jc w:val="center"/>
              <w:rPr>
                <w:b/>
                <w:sz w:val="20"/>
              </w:rPr>
            </w:pPr>
            <w:r w:rsidRPr="00996241">
              <w:rPr>
                <w:b/>
                <w:sz w:val="20"/>
              </w:rPr>
              <w:t>AGENCY</w:t>
            </w:r>
          </w:p>
        </w:tc>
      </w:tr>
      <w:tr w:rsidR="00563DA8" w:rsidRPr="00EB31E3" w14:paraId="3E6FB99C" w14:textId="77777777" w:rsidTr="00951FBF">
        <w:trPr>
          <w:trHeight w:val="326"/>
          <w:jc w:val="center"/>
        </w:trPr>
        <w:tc>
          <w:tcPr>
            <w:tcW w:w="2541" w:type="pct"/>
            <w:vAlign w:val="center"/>
          </w:tcPr>
          <w:p w14:paraId="66023CC3" w14:textId="309D95B3" w:rsidR="00563DA8" w:rsidRPr="009931F4" w:rsidRDefault="00563DA8" w:rsidP="00E13F9A">
            <w:pPr>
              <w:spacing w:before="20" w:after="20"/>
              <w:jc w:val="center"/>
              <w:rPr>
                <w:color w:val="000000" w:themeColor="text1"/>
                <w:sz w:val="20"/>
              </w:rPr>
            </w:pPr>
            <w:r w:rsidRPr="009931F4">
              <w:rPr>
                <w:color w:val="000000" w:themeColor="text1"/>
                <w:sz w:val="20"/>
              </w:rPr>
              <w:t xml:space="preserve">HCFC phase-out </w:t>
            </w:r>
            <w:r w:rsidR="00562EBF">
              <w:rPr>
                <w:color w:val="000000" w:themeColor="text1"/>
                <w:sz w:val="20"/>
              </w:rPr>
              <w:t xml:space="preserve">management </w:t>
            </w:r>
            <w:r w:rsidRPr="009931F4">
              <w:rPr>
                <w:color w:val="000000" w:themeColor="text1"/>
                <w:sz w:val="20"/>
              </w:rPr>
              <w:t xml:space="preserve">plan (stage </w:t>
            </w:r>
            <w:r w:rsidR="00E04909">
              <w:rPr>
                <w:color w:val="000000" w:themeColor="text1"/>
                <w:sz w:val="20"/>
              </w:rPr>
              <w:t>II</w:t>
            </w:r>
            <w:r w:rsidRPr="009931F4">
              <w:rPr>
                <w:color w:val="000000" w:themeColor="text1"/>
                <w:sz w:val="20"/>
              </w:rPr>
              <w:t>)</w:t>
            </w:r>
          </w:p>
        </w:tc>
        <w:tc>
          <w:tcPr>
            <w:tcW w:w="2459" w:type="pct"/>
            <w:vAlign w:val="center"/>
          </w:tcPr>
          <w:p w14:paraId="7EE1FB39" w14:textId="7E43C83C" w:rsidR="00563DA8" w:rsidRPr="00996241" w:rsidRDefault="000F71D9" w:rsidP="00E13F9A">
            <w:pPr>
              <w:spacing w:before="20" w:after="20"/>
              <w:jc w:val="center"/>
              <w:rPr>
                <w:color w:val="000000" w:themeColor="text1"/>
                <w:sz w:val="20"/>
              </w:rPr>
            </w:pPr>
            <w:r w:rsidRPr="000F71D9">
              <w:rPr>
                <w:color w:val="000000" w:themeColor="text1"/>
                <w:sz w:val="20"/>
              </w:rPr>
              <w:t>UNEP</w:t>
            </w:r>
            <w:r w:rsidR="00563DA8" w:rsidRPr="00996241">
              <w:rPr>
                <w:color w:val="000000" w:themeColor="text1"/>
                <w:sz w:val="20"/>
              </w:rPr>
              <w:t xml:space="preserve"> (lead), </w:t>
            </w:r>
            <w:r w:rsidR="00E04909" w:rsidRPr="00E04909">
              <w:rPr>
                <w:color w:val="000000" w:themeColor="text1"/>
                <w:sz w:val="20"/>
              </w:rPr>
              <w:t>UNDP</w:t>
            </w:r>
          </w:p>
        </w:tc>
      </w:tr>
    </w:tbl>
    <w:p w14:paraId="5F3071E8"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563DA8" w:rsidRPr="00996241" w14:paraId="21B7F975" w14:textId="77777777" w:rsidTr="00951FBF">
        <w:trPr>
          <w:trHeight w:val="334"/>
          <w:jc w:val="center"/>
        </w:trPr>
        <w:tc>
          <w:tcPr>
            <w:tcW w:w="2541" w:type="pct"/>
            <w:vAlign w:val="center"/>
          </w:tcPr>
          <w:p w14:paraId="608EC21F" w14:textId="77777777" w:rsidR="00563DA8" w:rsidRPr="00996241" w:rsidRDefault="00563DA8" w:rsidP="00951FBF">
            <w:pPr>
              <w:spacing w:before="20" w:after="20"/>
              <w:jc w:val="left"/>
              <w:rPr>
                <w:b/>
                <w:sz w:val="20"/>
              </w:rPr>
            </w:pPr>
            <w:r w:rsidRPr="00996241">
              <w:rPr>
                <w:b/>
                <w:sz w:val="20"/>
              </w:rPr>
              <w:t>ARTICLE 7 DATA (Annex C</w:t>
            </w:r>
            <w:r>
              <w:rPr>
                <w:b/>
                <w:sz w:val="20"/>
              </w:rPr>
              <w:t>,</w:t>
            </w:r>
            <w:r w:rsidRPr="00996241">
              <w:rPr>
                <w:b/>
                <w:sz w:val="20"/>
              </w:rPr>
              <w:t xml:space="preserve"> Group </w:t>
            </w:r>
            <w:r>
              <w:rPr>
                <w:b/>
                <w:sz w:val="20"/>
              </w:rPr>
              <w:t>I</w:t>
            </w:r>
            <w:r w:rsidRPr="00996241">
              <w:rPr>
                <w:b/>
                <w:sz w:val="20"/>
              </w:rPr>
              <w:t>)</w:t>
            </w:r>
          </w:p>
        </w:tc>
        <w:tc>
          <w:tcPr>
            <w:tcW w:w="1060" w:type="pct"/>
            <w:vAlign w:val="center"/>
          </w:tcPr>
          <w:p w14:paraId="5FBA0E3B" w14:textId="5BCCD6B2" w:rsidR="00563DA8" w:rsidRPr="00996241" w:rsidRDefault="00563DA8" w:rsidP="00951FBF">
            <w:pPr>
              <w:spacing w:before="20" w:after="20"/>
              <w:jc w:val="center"/>
              <w:rPr>
                <w:sz w:val="20"/>
              </w:rPr>
            </w:pPr>
            <w:r w:rsidRPr="00C34E19">
              <w:rPr>
                <w:b/>
                <w:bCs/>
                <w:sz w:val="20"/>
              </w:rPr>
              <w:t>Year:</w:t>
            </w:r>
            <w:r w:rsidRPr="009C7DD7" w:rsidDel="00027AAC">
              <w:rPr>
                <w:sz w:val="20"/>
              </w:rPr>
              <w:t xml:space="preserve"> </w:t>
            </w:r>
            <w:r w:rsidRPr="008D2041">
              <w:rPr>
                <w:b/>
                <w:bCs/>
                <w:color w:val="000000" w:themeColor="text1"/>
                <w:sz w:val="20"/>
              </w:rPr>
              <w:t>202</w:t>
            </w:r>
            <w:r w:rsidR="009E51C6">
              <w:rPr>
                <w:b/>
                <w:bCs/>
                <w:color w:val="000000" w:themeColor="text1"/>
                <w:sz w:val="20"/>
              </w:rPr>
              <w:t>5</w:t>
            </w:r>
          </w:p>
        </w:tc>
        <w:tc>
          <w:tcPr>
            <w:tcW w:w="1399" w:type="pct"/>
            <w:vAlign w:val="center"/>
          </w:tcPr>
          <w:p w14:paraId="7FC0C7A5" w14:textId="5D7B2A52" w:rsidR="00563DA8" w:rsidRPr="00996241" w:rsidRDefault="00643420" w:rsidP="00951FBF">
            <w:pPr>
              <w:spacing w:before="20" w:after="20"/>
              <w:jc w:val="right"/>
              <w:rPr>
                <w:sz w:val="20"/>
              </w:rPr>
            </w:pPr>
            <w:r>
              <w:rPr>
                <w:sz w:val="20"/>
              </w:rPr>
              <w:t>0.66</w:t>
            </w:r>
            <w:r w:rsidR="00563DA8" w:rsidRPr="00996241">
              <w:rPr>
                <w:sz w:val="20"/>
              </w:rPr>
              <w:t xml:space="preserve"> ODP tonnes</w:t>
            </w:r>
          </w:p>
        </w:tc>
      </w:tr>
    </w:tbl>
    <w:p w14:paraId="29E9C25D" w14:textId="77777777" w:rsidR="00563DA8" w:rsidRPr="00DC561D" w:rsidRDefault="00563DA8" w:rsidP="001161CD">
      <w:pPr>
        <w:jc w:val="center"/>
        <w:rPr>
          <w:sz w:val="18"/>
        </w:rPr>
      </w:pPr>
    </w:p>
    <w:tbl>
      <w:tblPr>
        <w:tblStyle w:val="TableGrid"/>
        <w:tblW w:w="5360" w:type="pct"/>
        <w:jc w:val="center"/>
        <w:tblLayout w:type="fixed"/>
        <w:tblLook w:val="04A0" w:firstRow="1" w:lastRow="0" w:firstColumn="1" w:lastColumn="0" w:noHBand="0" w:noVBand="1"/>
      </w:tblPr>
      <w:tblGrid>
        <w:gridCol w:w="1402"/>
        <w:gridCol w:w="856"/>
        <w:gridCol w:w="992"/>
        <w:gridCol w:w="1135"/>
        <w:gridCol w:w="1417"/>
        <w:gridCol w:w="1570"/>
        <w:gridCol w:w="1127"/>
        <w:gridCol w:w="710"/>
        <w:gridCol w:w="814"/>
      </w:tblGrid>
      <w:tr w:rsidR="00457AF8" w:rsidRPr="008533A5" w14:paraId="04F5F63A" w14:textId="77777777" w:rsidTr="00951FBF">
        <w:trPr>
          <w:trHeight w:val="128"/>
          <w:jc w:val="center"/>
        </w:trPr>
        <w:tc>
          <w:tcPr>
            <w:tcW w:w="4240" w:type="pct"/>
            <w:gridSpan w:val="7"/>
            <w:tcBorders>
              <w:right w:val="single" w:sz="4" w:space="0" w:color="auto"/>
            </w:tcBorders>
            <w:vAlign w:val="center"/>
          </w:tcPr>
          <w:p w14:paraId="07D240DB" w14:textId="77777777" w:rsidR="00457AF8" w:rsidRPr="00996241" w:rsidRDefault="00457AF8" w:rsidP="00951FBF">
            <w:pPr>
              <w:spacing w:before="20" w:after="20"/>
              <w:jc w:val="left"/>
              <w:rPr>
                <w:b/>
                <w:sz w:val="20"/>
              </w:rPr>
            </w:pPr>
            <w:r w:rsidRPr="00996241">
              <w:rPr>
                <w:b/>
                <w:sz w:val="20"/>
              </w:rPr>
              <w:t>COUNTRY PROGRAMME SECTORAL DATA (ODP tonnes)</w:t>
            </w:r>
          </w:p>
        </w:tc>
        <w:tc>
          <w:tcPr>
            <w:tcW w:w="354" w:type="pct"/>
            <w:tcBorders>
              <w:top w:val="single" w:sz="4" w:space="0" w:color="auto"/>
              <w:left w:val="single" w:sz="4" w:space="0" w:color="auto"/>
              <w:bottom w:val="single" w:sz="4" w:space="0" w:color="auto"/>
              <w:right w:val="nil"/>
            </w:tcBorders>
            <w:vAlign w:val="center"/>
          </w:tcPr>
          <w:p w14:paraId="280EC795" w14:textId="77777777" w:rsidR="00457AF8" w:rsidRPr="008533A5" w:rsidRDefault="00457AF8" w:rsidP="00951FBF">
            <w:pPr>
              <w:spacing w:before="20" w:after="20"/>
              <w:jc w:val="center"/>
              <w:rPr>
                <w:b/>
                <w:sz w:val="20"/>
                <w:highlight w:val="cyan"/>
              </w:rPr>
            </w:pPr>
            <w:r w:rsidRPr="008533A5">
              <w:rPr>
                <w:b/>
                <w:sz w:val="20"/>
              </w:rPr>
              <w:t>Year:</w:t>
            </w:r>
          </w:p>
        </w:tc>
        <w:tc>
          <w:tcPr>
            <w:tcW w:w="406" w:type="pct"/>
            <w:tcBorders>
              <w:top w:val="single" w:sz="4" w:space="0" w:color="auto"/>
              <w:left w:val="nil"/>
              <w:bottom w:val="single" w:sz="4" w:space="0" w:color="auto"/>
              <w:right w:val="single" w:sz="4" w:space="0" w:color="auto"/>
            </w:tcBorders>
            <w:vAlign w:val="center"/>
          </w:tcPr>
          <w:p w14:paraId="5A0B778B" w14:textId="77777777" w:rsidR="00457AF8" w:rsidRPr="008533A5" w:rsidRDefault="00457AF8" w:rsidP="00951FBF">
            <w:pPr>
              <w:spacing w:before="20" w:after="20"/>
              <w:jc w:val="right"/>
              <w:rPr>
                <w:b/>
                <w:sz w:val="20"/>
                <w:highlight w:val="cyan"/>
              </w:rPr>
            </w:pPr>
            <w:r w:rsidRPr="009C7DD7">
              <w:rPr>
                <w:b/>
                <w:color w:val="000000" w:themeColor="text1"/>
                <w:sz w:val="20"/>
              </w:rPr>
              <w:t>2025</w:t>
            </w:r>
          </w:p>
        </w:tc>
      </w:tr>
      <w:tr w:rsidR="0047515D" w:rsidRPr="00EB31E3" w14:paraId="279025AF" w14:textId="77777777" w:rsidTr="00205F0E">
        <w:trPr>
          <w:trHeight w:val="63"/>
          <w:jc w:val="center"/>
        </w:trPr>
        <w:tc>
          <w:tcPr>
            <w:tcW w:w="700" w:type="pct"/>
            <w:vMerge w:val="restart"/>
            <w:vAlign w:val="center"/>
          </w:tcPr>
          <w:p w14:paraId="6AF3C3AB" w14:textId="77777777" w:rsidR="0047515D" w:rsidRPr="009931F4" w:rsidRDefault="00B371D3" w:rsidP="00951FBF">
            <w:pPr>
              <w:spacing w:before="20" w:after="20"/>
              <w:jc w:val="center"/>
              <w:rPr>
                <w:sz w:val="20"/>
              </w:rPr>
            </w:pPr>
            <w:r>
              <w:rPr>
                <w:sz w:val="20"/>
              </w:rPr>
              <w:t>Substance</w:t>
            </w:r>
          </w:p>
        </w:tc>
        <w:tc>
          <w:tcPr>
            <w:tcW w:w="427" w:type="pct"/>
            <w:vMerge w:val="restart"/>
            <w:vAlign w:val="center"/>
          </w:tcPr>
          <w:p w14:paraId="24A66498" w14:textId="77777777" w:rsidR="0047515D" w:rsidRPr="00996241" w:rsidRDefault="0047515D" w:rsidP="00951FBF">
            <w:pPr>
              <w:spacing w:before="20" w:after="20"/>
              <w:ind w:left="-106" w:right="-97"/>
              <w:jc w:val="center"/>
              <w:rPr>
                <w:sz w:val="20"/>
              </w:rPr>
            </w:pPr>
            <w:r w:rsidRPr="00996241">
              <w:rPr>
                <w:sz w:val="20"/>
              </w:rPr>
              <w:t>Aerosol</w:t>
            </w:r>
          </w:p>
        </w:tc>
        <w:tc>
          <w:tcPr>
            <w:tcW w:w="495" w:type="pct"/>
            <w:vMerge w:val="restart"/>
            <w:vAlign w:val="center"/>
          </w:tcPr>
          <w:p w14:paraId="1E6DDD3C" w14:textId="77777777" w:rsidR="0047515D" w:rsidRPr="00996241" w:rsidRDefault="0047515D" w:rsidP="00951FBF">
            <w:pPr>
              <w:spacing w:before="20" w:after="20"/>
              <w:jc w:val="center"/>
              <w:rPr>
                <w:sz w:val="20"/>
              </w:rPr>
            </w:pPr>
            <w:r w:rsidRPr="00996241">
              <w:rPr>
                <w:sz w:val="20"/>
              </w:rPr>
              <w:t>Foam</w:t>
            </w:r>
          </w:p>
        </w:tc>
        <w:tc>
          <w:tcPr>
            <w:tcW w:w="566" w:type="pct"/>
            <w:vMerge w:val="restart"/>
            <w:vAlign w:val="center"/>
          </w:tcPr>
          <w:p w14:paraId="77CCFB3E" w14:textId="77777777" w:rsidR="0047515D" w:rsidRPr="00996241" w:rsidRDefault="0047515D" w:rsidP="00951FBF">
            <w:pPr>
              <w:spacing w:before="20" w:after="20"/>
              <w:ind w:left="-106" w:right="-112"/>
              <w:jc w:val="center"/>
              <w:rPr>
                <w:sz w:val="20"/>
              </w:rPr>
            </w:pPr>
            <w:r w:rsidRPr="00996241">
              <w:rPr>
                <w:sz w:val="20"/>
              </w:rPr>
              <w:t>Firefighting</w:t>
            </w:r>
          </w:p>
        </w:tc>
        <w:tc>
          <w:tcPr>
            <w:tcW w:w="1490" w:type="pct"/>
            <w:gridSpan w:val="2"/>
            <w:vAlign w:val="center"/>
          </w:tcPr>
          <w:p w14:paraId="0DCF7F6C" w14:textId="77777777" w:rsidR="0047515D" w:rsidRPr="00996241" w:rsidRDefault="0047515D" w:rsidP="00951FBF">
            <w:pPr>
              <w:spacing w:before="20" w:after="20"/>
              <w:jc w:val="center"/>
              <w:rPr>
                <w:sz w:val="20"/>
              </w:rPr>
            </w:pPr>
            <w:r w:rsidRPr="00996241">
              <w:rPr>
                <w:sz w:val="20"/>
              </w:rPr>
              <w:t>Refrigeration</w:t>
            </w:r>
          </w:p>
        </w:tc>
        <w:tc>
          <w:tcPr>
            <w:tcW w:w="561" w:type="pct"/>
            <w:vMerge w:val="restart"/>
            <w:vAlign w:val="center"/>
          </w:tcPr>
          <w:p w14:paraId="6C581C7C" w14:textId="77777777" w:rsidR="0047515D" w:rsidRPr="00996241" w:rsidRDefault="0047515D" w:rsidP="00951FBF">
            <w:pPr>
              <w:spacing w:before="20" w:after="20"/>
              <w:ind w:left="-106" w:right="-105"/>
              <w:jc w:val="center"/>
              <w:rPr>
                <w:sz w:val="20"/>
              </w:rPr>
            </w:pPr>
            <w:r w:rsidRPr="00996241">
              <w:rPr>
                <w:sz w:val="20"/>
              </w:rPr>
              <w:t>Solvent</w:t>
            </w:r>
          </w:p>
        </w:tc>
        <w:tc>
          <w:tcPr>
            <w:tcW w:w="760" w:type="pct"/>
            <w:gridSpan w:val="2"/>
            <w:vMerge w:val="restart"/>
            <w:tcBorders>
              <w:top w:val="single" w:sz="4" w:space="0" w:color="auto"/>
            </w:tcBorders>
            <w:vAlign w:val="center"/>
          </w:tcPr>
          <w:p w14:paraId="0B49C17A" w14:textId="77777777" w:rsidR="0047515D" w:rsidRPr="00996241" w:rsidRDefault="0047515D" w:rsidP="00951FBF">
            <w:pPr>
              <w:spacing w:before="20" w:after="20"/>
              <w:jc w:val="center"/>
              <w:rPr>
                <w:sz w:val="20"/>
              </w:rPr>
            </w:pPr>
            <w:r w:rsidRPr="00996241">
              <w:rPr>
                <w:sz w:val="20"/>
              </w:rPr>
              <w:t>Total sector consumption</w:t>
            </w:r>
          </w:p>
        </w:tc>
      </w:tr>
      <w:tr w:rsidR="0047515D" w:rsidRPr="00EB31E3" w14:paraId="423D9276" w14:textId="77777777" w:rsidTr="00205F0E">
        <w:trPr>
          <w:trHeight w:val="46"/>
          <w:jc w:val="center"/>
        </w:trPr>
        <w:tc>
          <w:tcPr>
            <w:tcW w:w="700" w:type="pct"/>
            <w:vMerge/>
            <w:vAlign w:val="center"/>
          </w:tcPr>
          <w:p w14:paraId="60028589" w14:textId="77777777" w:rsidR="0047515D" w:rsidRPr="009931F4" w:rsidRDefault="0047515D" w:rsidP="00E13F9A">
            <w:pPr>
              <w:spacing w:before="20" w:after="20"/>
              <w:jc w:val="center"/>
              <w:rPr>
                <w:sz w:val="20"/>
              </w:rPr>
            </w:pPr>
          </w:p>
        </w:tc>
        <w:tc>
          <w:tcPr>
            <w:tcW w:w="427" w:type="pct"/>
            <w:vMerge/>
            <w:vAlign w:val="center"/>
          </w:tcPr>
          <w:p w14:paraId="5BC9C63D" w14:textId="77777777" w:rsidR="0047515D" w:rsidRPr="00996241" w:rsidRDefault="0047515D" w:rsidP="00E13F9A">
            <w:pPr>
              <w:spacing w:before="20" w:after="20"/>
              <w:ind w:left="-106" w:right="-97"/>
              <w:jc w:val="center"/>
              <w:rPr>
                <w:sz w:val="20"/>
              </w:rPr>
            </w:pPr>
          </w:p>
        </w:tc>
        <w:tc>
          <w:tcPr>
            <w:tcW w:w="495" w:type="pct"/>
            <w:vMerge/>
            <w:vAlign w:val="center"/>
          </w:tcPr>
          <w:p w14:paraId="66C6FA75" w14:textId="77777777" w:rsidR="0047515D" w:rsidRPr="00996241" w:rsidRDefault="0047515D" w:rsidP="00E13F9A">
            <w:pPr>
              <w:spacing w:before="20" w:after="20"/>
              <w:jc w:val="center"/>
              <w:rPr>
                <w:sz w:val="20"/>
              </w:rPr>
            </w:pPr>
          </w:p>
        </w:tc>
        <w:tc>
          <w:tcPr>
            <w:tcW w:w="566" w:type="pct"/>
            <w:vMerge/>
            <w:vAlign w:val="center"/>
          </w:tcPr>
          <w:p w14:paraId="7A8354B5" w14:textId="77777777" w:rsidR="0047515D" w:rsidRPr="00996241" w:rsidRDefault="0047515D" w:rsidP="00E13F9A">
            <w:pPr>
              <w:spacing w:before="20" w:after="20"/>
              <w:ind w:left="-106" w:right="-112"/>
              <w:jc w:val="center"/>
              <w:rPr>
                <w:sz w:val="20"/>
              </w:rPr>
            </w:pPr>
          </w:p>
        </w:tc>
        <w:tc>
          <w:tcPr>
            <w:tcW w:w="707" w:type="pct"/>
            <w:vAlign w:val="center"/>
          </w:tcPr>
          <w:p w14:paraId="1B55ADC6" w14:textId="77777777" w:rsidR="0047515D" w:rsidRPr="00996241" w:rsidRDefault="0047515D" w:rsidP="00E13F9A">
            <w:pPr>
              <w:spacing w:before="20" w:after="20"/>
              <w:jc w:val="center"/>
              <w:rPr>
                <w:sz w:val="20"/>
              </w:rPr>
            </w:pPr>
            <w:r w:rsidRPr="00996241">
              <w:rPr>
                <w:sz w:val="20"/>
              </w:rPr>
              <w:t>Manufacturing</w:t>
            </w:r>
          </w:p>
        </w:tc>
        <w:tc>
          <w:tcPr>
            <w:tcW w:w="783" w:type="pct"/>
            <w:vAlign w:val="center"/>
          </w:tcPr>
          <w:p w14:paraId="40F84EE2" w14:textId="77777777" w:rsidR="0047515D" w:rsidRPr="00996241" w:rsidRDefault="0047515D" w:rsidP="00E13F9A">
            <w:pPr>
              <w:spacing w:before="20" w:after="20"/>
              <w:jc w:val="center"/>
              <w:rPr>
                <w:sz w:val="20"/>
              </w:rPr>
            </w:pPr>
            <w:r w:rsidRPr="00996241">
              <w:rPr>
                <w:sz w:val="20"/>
              </w:rPr>
              <w:t>Servicing</w:t>
            </w:r>
          </w:p>
        </w:tc>
        <w:tc>
          <w:tcPr>
            <w:tcW w:w="561" w:type="pct"/>
            <w:vMerge/>
            <w:vAlign w:val="center"/>
          </w:tcPr>
          <w:p w14:paraId="10F718A9" w14:textId="77777777" w:rsidR="0047515D" w:rsidRPr="00996241" w:rsidRDefault="0047515D" w:rsidP="00E13F9A">
            <w:pPr>
              <w:spacing w:before="20" w:after="20"/>
              <w:ind w:left="-106" w:right="-105"/>
              <w:jc w:val="center"/>
              <w:rPr>
                <w:sz w:val="20"/>
              </w:rPr>
            </w:pPr>
          </w:p>
        </w:tc>
        <w:tc>
          <w:tcPr>
            <w:tcW w:w="760" w:type="pct"/>
            <w:gridSpan w:val="2"/>
            <w:vMerge/>
            <w:vAlign w:val="center"/>
          </w:tcPr>
          <w:p w14:paraId="7279B5BA" w14:textId="77777777" w:rsidR="0047515D" w:rsidRPr="00996241" w:rsidRDefault="0047515D" w:rsidP="00E13F9A">
            <w:pPr>
              <w:spacing w:before="20" w:after="20"/>
              <w:jc w:val="center"/>
              <w:rPr>
                <w:sz w:val="20"/>
              </w:rPr>
            </w:pPr>
          </w:p>
        </w:tc>
      </w:tr>
      <w:tr w:rsidR="0047515D" w:rsidRPr="00EB31E3" w14:paraId="4C3CAA55" w14:textId="77777777" w:rsidTr="00205F0E">
        <w:trPr>
          <w:trHeight w:val="250"/>
          <w:jc w:val="center"/>
        </w:trPr>
        <w:tc>
          <w:tcPr>
            <w:tcW w:w="700" w:type="pct"/>
            <w:vAlign w:val="center"/>
          </w:tcPr>
          <w:p w14:paraId="4F28964D" w14:textId="77777777" w:rsidR="0047515D" w:rsidRPr="009931F4" w:rsidRDefault="0047515D" w:rsidP="00951FBF">
            <w:pPr>
              <w:spacing w:before="20" w:after="20"/>
              <w:jc w:val="left"/>
              <w:rPr>
                <w:sz w:val="20"/>
              </w:rPr>
            </w:pPr>
            <w:r w:rsidRPr="009B091A">
              <w:rPr>
                <w:color w:val="000000" w:themeColor="text1"/>
                <w:sz w:val="20"/>
              </w:rPr>
              <w:t>HCFC-22</w:t>
            </w:r>
          </w:p>
        </w:tc>
        <w:tc>
          <w:tcPr>
            <w:tcW w:w="427" w:type="pct"/>
            <w:vAlign w:val="center"/>
          </w:tcPr>
          <w:p w14:paraId="631AF537" w14:textId="77777777" w:rsidR="0047515D" w:rsidRPr="00996241" w:rsidRDefault="0047515D" w:rsidP="00951FBF">
            <w:pPr>
              <w:spacing w:before="20" w:after="20"/>
              <w:jc w:val="right"/>
              <w:rPr>
                <w:sz w:val="20"/>
              </w:rPr>
            </w:pPr>
          </w:p>
        </w:tc>
        <w:tc>
          <w:tcPr>
            <w:tcW w:w="495" w:type="pct"/>
            <w:vAlign w:val="center"/>
          </w:tcPr>
          <w:p w14:paraId="1C3E38BE" w14:textId="77777777" w:rsidR="0047515D" w:rsidRPr="00996241" w:rsidRDefault="0047515D" w:rsidP="00951FBF">
            <w:pPr>
              <w:spacing w:before="20" w:after="20"/>
              <w:jc w:val="right"/>
              <w:rPr>
                <w:sz w:val="20"/>
              </w:rPr>
            </w:pPr>
          </w:p>
        </w:tc>
        <w:tc>
          <w:tcPr>
            <w:tcW w:w="566" w:type="pct"/>
            <w:vAlign w:val="center"/>
          </w:tcPr>
          <w:p w14:paraId="1A138ADF" w14:textId="77777777" w:rsidR="0047515D" w:rsidRPr="00996241" w:rsidRDefault="0047515D" w:rsidP="00951FBF">
            <w:pPr>
              <w:spacing w:before="20" w:after="20"/>
              <w:jc w:val="right"/>
              <w:rPr>
                <w:sz w:val="20"/>
              </w:rPr>
            </w:pPr>
          </w:p>
        </w:tc>
        <w:tc>
          <w:tcPr>
            <w:tcW w:w="707" w:type="pct"/>
            <w:vAlign w:val="center"/>
          </w:tcPr>
          <w:p w14:paraId="7AC3492D" w14:textId="77777777" w:rsidR="0047515D" w:rsidRPr="00996241" w:rsidRDefault="0047515D" w:rsidP="00951FBF">
            <w:pPr>
              <w:spacing w:before="20" w:after="20"/>
              <w:jc w:val="right"/>
              <w:rPr>
                <w:sz w:val="20"/>
              </w:rPr>
            </w:pPr>
          </w:p>
        </w:tc>
        <w:tc>
          <w:tcPr>
            <w:tcW w:w="783" w:type="pct"/>
            <w:vAlign w:val="center"/>
          </w:tcPr>
          <w:p w14:paraId="30DB3E15" w14:textId="26CD8BC8" w:rsidR="0047515D" w:rsidRPr="00996241" w:rsidRDefault="00643420" w:rsidP="00951FBF">
            <w:pPr>
              <w:spacing w:before="20" w:after="20"/>
              <w:jc w:val="right"/>
              <w:rPr>
                <w:sz w:val="20"/>
              </w:rPr>
            </w:pPr>
            <w:r>
              <w:rPr>
                <w:sz w:val="20"/>
              </w:rPr>
              <w:t>0.</w:t>
            </w:r>
            <w:r w:rsidR="00205F0E">
              <w:rPr>
                <w:sz w:val="20"/>
              </w:rPr>
              <w:t>52</w:t>
            </w:r>
          </w:p>
        </w:tc>
        <w:tc>
          <w:tcPr>
            <w:tcW w:w="561" w:type="pct"/>
            <w:vAlign w:val="center"/>
          </w:tcPr>
          <w:p w14:paraId="65E9737C" w14:textId="77777777" w:rsidR="0047515D" w:rsidRPr="00996241" w:rsidRDefault="0047515D" w:rsidP="00951FBF">
            <w:pPr>
              <w:spacing w:before="20" w:after="20"/>
              <w:jc w:val="right"/>
              <w:rPr>
                <w:sz w:val="20"/>
              </w:rPr>
            </w:pPr>
          </w:p>
        </w:tc>
        <w:tc>
          <w:tcPr>
            <w:tcW w:w="760" w:type="pct"/>
            <w:gridSpan w:val="2"/>
            <w:vAlign w:val="center"/>
          </w:tcPr>
          <w:p w14:paraId="48003D4E" w14:textId="28054A94" w:rsidR="0047515D" w:rsidRPr="00996241" w:rsidRDefault="00643420" w:rsidP="00951FBF">
            <w:pPr>
              <w:spacing w:before="20" w:after="20"/>
              <w:jc w:val="right"/>
              <w:rPr>
                <w:sz w:val="20"/>
              </w:rPr>
            </w:pPr>
            <w:r>
              <w:rPr>
                <w:sz w:val="20"/>
              </w:rPr>
              <w:t>0.</w:t>
            </w:r>
            <w:r w:rsidR="00205F0E">
              <w:rPr>
                <w:sz w:val="20"/>
              </w:rPr>
              <w:t>52</w:t>
            </w:r>
          </w:p>
        </w:tc>
      </w:tr>
    </w:tbl>
    <w:p w14:paraId="0D264D0D"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2060"/>
        <w:gridCol w:w="2189"/>
        <w:gridCol w:w="4251"/>
        <w:gridCol w:w="1531"/>
      </w:tblGrid>
      <w:tr w:rsidR="00563DA8" w:rsidRPr="00EB31E3" w14:paraId="27698B0C" w14:textId="77777777" w:rsidTr="00951FBF">
        <w:trPr>
          <w:trHeight w:val="272"/>
          <w:jc w:val="center"/>
        </w:trPr>
        <w:tc>
          <w:tcPr>
            <w:tcW w:w="5000" w:type="pct"/>
            <w:gridSpan w:val="4"/>
            <w:vAlign w:val="center"/>
          </w:tcPr>
          <w:p w14:paraId="116694DD" w14:textId="77777777" w:rsidR="00563DA8" w:rsidRPr="00996241" w:rsidRDefault="00563DA8" w:rsidP="00951FBF">
            <w:pPr>
              <w:spacing w:before="20" w:after="20"/>
              <w:jc w:val="left"/>
              <w:rPr>
                <w:b/>
                <w:sz w:val="20"/>
              </w:rPr>
            </w:pPr>
            <w:r w:rsidRPr="00996241">
              <w:rPr>
                <w:b/>
                <w:sz w:val="20"/>
              </w:rPr>
              <w:t>CONSUMPTION DATA (ODP tonnes)</w:t>
            </w:r>
          </w:p>
        </w:tc>
      </w:tr>
      <w:tr w:rsidR="00563DA8" w:rsidRPr="00EB31E3" w14:paraId="40816EE9" w14:textId="77777777" w:rsidTr="00D969DC">
        <w:trPr>
          <w:trHeight w:val="272"/>
          <w:jc w:val="center"/>
        </w:trPr>
        <w:tc>
          <w:tcPr>
            <w:tcW w:w="1027" w:type="pct"/>
            <w:vAlign w:val="center"/>
          </w:tcPr>
          <w:p w14:paraId="17081E02" w14:textId="77777777" w:rsidR="00563DA8" w:rsidRPr="009931F4" w:rsidRDefault="00563DA8" w:rsidP="00951FBF">
            <w:pPr>
              <w:spacing w:before="20" w:after="20"/>
              <w:jc w:val="center"/>
              <w:rPr>
                <w:sz w:val="20"/>
              </w:rPr>
            </w:pPr>
            <w:r w:rsidRPr="009931F4">
              <w:rPr>
                <w:sz w:val="20"/>
              </w:rPr>
              <w:t>2009</w:t>
            </w:r>
            <w:r>
              <w:rPr>
                <w:sz w:val="20"/>
              </w:rPr>
              <w:t>–2</w:t>
            </w:r>
            <w:r w:rsidRPr="009931F4">
              <w:rPr>
                <w:sz w:val="20"/>
              </w:rPr>
              <w:t>010 baseline:</w:t>
            </w:r>
          </w:p>
        </w:tc>
        <w:tc>
          <w:tcPr>
            <w:tcW w:w="1091" w:type="pct"/>
            <w:vAlign w:val="center"/>
          </w:tcPr>
          <w:p w14:paraId="2D73F39E" w14:textId="0746BB1F" w:rsidR="00563DA8" w:rsidRPr="00996241" w:rsidRDefault="00246855" w:rsidP="00951FBF">
            <w:pPr>
              <w:spacing w:before="20" w:after="20"/>
              <w:jc w:val="right"/>
              <w:rPr>
                <w:sz w:val="20"/>
              </w:rPr>
            </w:pPr>
            <w:r>
              <w:rPr>
                <w:sz w:val="20"/>
              </w:rPr>
              <w:t>4.10</w:t>
            </w:r>
          </w:p>
        </w:tc>
        <w:tc>
          <w:tcPr>
            <w:tcW w:w="2119" w:type="pct"/>
            <w:vAlign w:val="center"/>
          </w:tcPr>
          <w:p w14:paraId="5455B36A" w14:textId="77777777" w:rsidR="00563DA8" w:rsidRPr="00996241" w:rsidRDefault="00563DA8" w:rsidP="00951FBF">
            <w:pPr>
              <w:spacing w:before="20" w:after="20"/>
              <w:jc w:val="center"/>
              <w:rPr>
                <w:sz w:val="20"/>
              </w:rPr>
            </w:pPr>
            <w:r w:rsidRPr="00996241">
              <w:rPr>
                <w:sz w:val="20"/>
              </w:rPr>
              <w:t>Starting point for sustained aggregate reductions:</w:t>
            </w:r>
          </w:p>
        </w:tc>
        <w:tc>
          <w:tcPr>
            <w:tcW w:w="763" w:type="pct"/>
            <w:vAlign w:val="center"/>
          </w:tcPr>
          <w:p w14:paraId="76D0BA21" w14:textId="68DFEEC1" w:rsidR="00563DA8" w:rsidRPr="00996241" w:rsidRDefault="00E14F59" w:rsidP="00951FBF">
            <w:pPr>
              <w:spacing w:before="20" w:after="20"/>
              <w:jc w:val="right"/>
              <w:rPr>
                <w:sz w:val="20"/>
              </w:rPr>
            </w:pPr>
            <w:r>
              <w:rPr>
                <w:sz w:val="20"/>
              </w:rPr>
              <w:t>1.64</w:t>
            </w:r>
          </w:p>
        </w:tc>
      </w:tr>
      <w:tr w:rsidR="00563DA8" w:rsidRPr="00EB31E3" w14:paraId="5991EB45" w14:textId="77777777" w:rsidTr="007E1D1A">
        <w:trPr>
          <w:trHeight w:val="163"/>
          <w:jc w:val="center"/>
        </w:trPr>
        <w:tc>
          <w:tcPr>
            <w:tcW w:w="5000" w:type="pct"/>
            <w:gridSpan w:val="4"/>
          </w:tcPr>
          <w:p w14:paraId="4088C247" w14:textId="77777777" w:rsidR="00563DA8" w:rsidRPr="009931F4" w:rsidRDefault="00563DA8" w:rsidP="00E13F9A">
            <w:pPr>
              <w:tabs>
                <w:tab w:val="left" w:pos="993"/>
              </w:tabs>
              <w:spacing w:before="20" w:after="20"/>
              <w:ind w:left="426"/>
              <w:jc w:val="left"/>
              <w:rPr>
                <w:b/>
                <w:sz w:val="20"/>
              </w:rPr>
            </w:pPr>
            <w:r w:rsidRPr="009931F4">
              <w:rPr>
                <w:b/>
                <w:sz w:val="20"/>
              </w:rPr>
              <w:t>CONSUMPTION ELIGIBLE FOR FUNDING</w:t>
            </w:r>
          </w:p>
        </w:tc>
      </w:tr>
      <w:tr w:rsidR="00563DA8" w:rsidRPr="00EB31E3" w14:paraId="438C0E6B" w14:textId="77777777" w:rsidTr="00D969DC">
        <w:trPr>
          <w:trHeight w:val="272"/>
          <w:jc w:val="center"/>
        </w:trPr>
        <w:tc>
          <w:tcPr>
            <w:tcW w:w="1027" w:type="pct"/>
            <w:vAlign w:val="center"/>
          </w:tcPr>
          <w:p w14:paraId="4DFB88DD" w14:textId="77777777" w:rsidR="00563DA8" w:rsidRPr="009931F4" w:rsidRDefault="00563DA8" w:rsidP="00951FBF">
            <w:pPr>
              <w:spacing w:before="20" w:after="20"/>
              <w:jc w:val="center"/>
              <w:rPr>
                <w:sz w:val="20"/>
              </w:rPr>
            </w:pPr>
            <w:r w:rsidRPr="009931F4">
              <w:rPr>
                <w:sz w:val="20"/>
              </w:rPr>
              <w:t>Already approved:</w:t>
            </w:r>
          </w:p>
        </w:tc>
        <w:tc>
          <w:tcPr>
            <w:tcW w:w="1091" w:type="pct"/>
            <w:vAlign w:val="center"/>
          </w:tcPr>
          <w:p w14:paraId="45BE551C" w14:textId="76E19AA1" w:rsidR="00563DA8" w:rsidRPr="00996241" w:rsidRDefault="00A64398" w:rsidP="00951FBF">
            <w:pPr>
              <w:spacing w:before="20" w:after="20"/>
              <w:jc w:val="right"/>
              <w:rPr>
                <w:sz w:val="20"/>
              </w:rPr>
            </w:pPr>
            <w:r>
              <w:rPr>
                <w:sz w:val="20"/>
              </w:rPr>
              <w:t>0.57</w:t>
            </w:r>
          </w:p>
        </w:tc>
        <w:tc>
          <w:tcPr>
            <w:tcW w:w="2119" w:type="pct"/>
            <w:vAlign w:val="center"/>
          </w:tcPr>
          <w:p w14:paraId="31D3F04F" w14:textId="77777777" w:rsidR="00563DA8" w:rsidRPr="00996241" w:rsidRDefault="00563DA8" w:rsidP="00951FBF">
            <w:pPr>
              <w:spacing w:before="20" w:after="20"/>
              <w:jc w:val="center"/>
              <w:rPr>
                <w:sz w:val="20"/>
              </w:rPr>
            </w:pPr>
            <w:r w:rsidRPr="00996241">
              <w:rPr>
                <w:sz w:val="20"/>
              </w:rPr>
              <w:t>Remaining:</w:t>
            </w:r>
          </w:p>
        </w:tc>
        <w:tc>
          <w:tcPr>
            <w:tcW w:w="763" w:type="pct"/>
            <w:vAlign w:val="center"/>
          </w:tcPr>
          <w:p w14:paraId="2AB6D813" w14:textId="3C22A334" w:rsidR="00563DA8" w:rsidRPr="00996241" w:rsidRDefault="00E14F59" w:rsidP="00951FBF">
            <w:pPr>
              <w:spacing w:before="20" w:after="20"/>
              <w:jc w:val="right"/>
              <w:rPr>
                <w:sz w:val="20"/>
              </w:rPr>
            </w:pPr>
            <w:r>
              <w:rPr>
                <w:sz w:val="20"/>
              </w:rPr>
              <w:t>1.07</w:t>
            </w:r>
          </w:p>
        </w:tc>
      </w:tr>
    </w:tbl>
    <w:p w14:paraId="6F11FD94" w14:textId="77777777" w:rsidR="00563DA8" w:rsidRPr="00DC561D" w:rsidRDefault="00563DA8" w:rsidP="001161CD">
      <w:pPr>
        <w:jc w:val="center"/>
        <w:rPr>
          <w:sz w:val="18"/>
        </w:rPr>
      </w:pPr>
    </w:p>
    <w:tbl>
      <w:tblPr>
        <w:tblStyle w:val="TableGrid"/>
        <w:tblW w:w="5364" w:type="pct"/>
        <w:jc w:val="center"/>
        <w:tblLayout w:type="fixed"/>
        <w:tblLook w:val="04A0" w:firstRow="1" w:lastRow="0" w:firstColumn="1" w:lastColumn="0" w:noHBand="0" w:noVBand="1"/>
      </w:tblPr>
      <w:tblGrid>
        <w:gridCol w:w="1568"/>
        <w:gridCol w:w="2692"/>
        <w:gridCol w:w="1414"/>
        <w:gridCol w:w="1414"/>
        <w:gridCol w:w="1414"/>
        <w:gridCol w:w="1529"/>
      </w:tblGrid>
      <w:tr w:rsidR="00563DA8" w:rsidRPr="00EB31E3" w14:paraId="00A8A737" w14:textId="77777777" w:rsidTr="008758E7">
        <w:trPr>
          <w:trHeight w:val="258"/>
          <w:jc w:val="center"/>
        </w:trPr>
        <w:tc>
          <w:tcPr>
            <w:tcW w:w="2122" w:type="pct"/>
            <w:gridSpan w:val="2"/>
            <w:vAlign w:val="center"/>
          </w:tcPr>
          <w:p w14:paraId="203A0763" w14:textId="77777777" w:rsidR="00563DA8" w:rsidRPr="00996241" w:rsidRDefault="00563DA8" w:rsidP="00E13F9A">
            <w:pPr>
              <w:spacing w:before="20" w:after="20"/>
              <w:jc w:val="left"/>
              <w:rPr>
                <w:b/>
                <w:sz w:val="20"/>
              </w:rPr>
            </w:pPr>
            <w:r w:rsidRPr="002F50A8">
              <w:rPr>
                <w:b/>
                <w:sz w:val="20"/>
              </w:rPr>
              <w:t>ENDORSED BUSINESS</w:t>
            </w:r>
            <w:r w:rsidRPr="00996241">
              <w:rPr>
                <w:b/>
                <w:sz w:val="20"/>
              </w:rPr>
              <w:t xml:space="preserve"> PLAN</w:t>
            </w:r>
          </w:p>
        </w:tc>
        <w:tc>
          <w:tcPr>
            <w:tcW w:w="705" w:type="pct"/>
            <w:vAlign w:val="center"/>
          </w:tcPr>
          <w:p w14:paraId="6D3A14BD" w14:textId="377E650E" w:rsidR="00563DA8" w:rsidRPr="00996241" w:rsidRDefault="00563DA8" w:rsidP="00E13F9A">
            <w:pPr>
              <w:spacing w:before="20" w:after="20"/>
              <w:jc w:val="center"/>
              <w:rPr>
                <w:b/>
                <w:sz w:val="20"/>
              </w:rPr>
            </w:pPr>
            <w:r w:rsidRPr="00996241">
              <w:rPr>
                <w:b/>
                <w:sz w:val="20"/>
              </w:rPr>
              <w:t>202</w:t>
            </w:r>
            <w:r w:rsidR="00E14B1B">
              <w:rPr>
                <w:b/>
                <w:sz w:val="20"/>
              </w:rPr>
              <w:t>6</w:t>
            </w:r>
            <w:r w:rsidR="000E756A">
              <w:rPr>
                <w:b/>
                <w:sz w:val="20"/>
              </w:rPr>
              <w:t>*</w:t>
            </w:r>
          </w:p>
        </w:tc>
        <w:tc>
          <w:tcPr>
            <w:tcW w:w="705" w:type="pct"/>
            <w:vAlign w:val="center"/>
          </w:tcPr>
          <w:p w14:paraId="683A8434" w14:textId="77777777" w:rsidR="00563DA8" w:rsidRPr="00996241" w:rsidRDefault="00563DA8" w:rsidP="00E13F9A">
            <w:pPr>
              <w:spacing w:before="20" w:after="20"/>
              <w:jc w:val="center"/>
              <w:rPr>
                <w:b/>
                <w:sz w:val="20"/>
              </w:rPr>
            </w:pPr>
            <w:r w:rsidRPr="00996241">
              <w:rPr>
                <w:b/>
                <w:sz w:val="20"/>
              </w:rPr>
              <w:t>202</w:t>
            </w:r>
            <w:r w:rsidR="00E14B1B">
              <w:rPr>
                <w:b/>
                <w:sz w:val="20"/>
              </w:rPr>
              <w:t>7</w:t>
            </w:r>
          </w:p>
        </w:tc>
        <w:tc>
          <w:tcPr>
            <w:tcW w:w="705" w:type="pct"/>
            <w:vAlign w:val="center"/>
          </w:tcPr>
          <w:p w14:paraId="27EEAE50" w14:textId="77777777" w:rsidR="00563DA8" w:rsidRPr="00996241" w:rsidRDefault="00563DA8" w:rsidP="00E13F9A">
            <w:pPr>
              <w:spacing w:before="20" w:after="20"/>
              <w:jc w:val="center"/>
              <w:rPr>
                <w:b/>
                <w:sz w:val="20"/>
              </w:rPr>
            </w:pPr>
            <w:r w:rsidRPr="00996241">
              <w:rPr>
                <w:b/>
                <w:sz w:val="20"/>
              </w:rPr>
              <w:t>202</w:t>
            </w:r>
            <w:r w:rsidR="00E14B1B">
              <w:rPr>
                <w:b/>
                <w:sz w:val="20"/>
              </w:rPr>
              <w:t>8</w:t>
            </w:r>
          </w:p>
        </w:tc>
        <w:tc>
          <w:tcPr>
            <w:tcW w:w="763" w:type="pct"/>
            <w:vAlign w:val="center"/>
          </w:tcPr>
          <w:p w14:paraId="0AA1EA5D" w14:textId="77777777" w:rsidR="00563DA8" w:rsidRPr="00996241" w:rsidRDefault="00563DA8" w:rsidP="00E13F9A">
            <w:pPr>
              <w:spacing w:before="20" w:after="20"/>
              <w:jc w:val="center"/>
              <w:rPr>
                <w:b/>
                <w:sz w:val="20"/>
              </w:rPr>
            </w:pPr>
            <w:r w:rsidRPr="00996241">
              <w:rPr>
                <w:b/>
                <w:sz w:val="20"/>
              </w:rPr>
              <w:t>Total</w:t>
            </w:r>
          </w:p>
        </w:tc>
      </w:tr>
      <w:tr w:rsidR="008758E7" w:rsidRPr="00EB31E3" w14:paraId="64FDB05B" w14:textId="77777777" w:rsidTr="008758E7">
        <w:trPr>
          <w:trHeight w:val="258"/>
          <w:jc w:val="center"/>
        </w:trPr>
        <w:tc>
          <w:tcPr>
            <w:tcW w:w="781" w:type="pct"/>
            <w:vMerge w:val="restart"/>
            <w:vAlign w:val="center"/>
          </w:tcPr>
          <w:p w14:paraId="612389A6" w14:textId="0FEA3FE7" w:rsidR="008758E7" w:rsidRPr="00996241" w:rsidRDefault="008758E7" w:rsidP="008758E7">
            <w:pPr>
              <w:spacing w:before="20" w:after="20"/>
              <w:jc w:val="center"/>
              <w:rPr>
                <w:sz w:val="20"/>
              </w:rPr>
            </w:pPr>
            <w:r w:rsidRPr="000F71D9">
              <w:rPr>
                <w:color w:val="000000" w:themeColor="text1"/>
                <w:sz w:val="20"/>
              </w:rPr>
              <w:t>UNEP</w:t>
            </w:r>
          </w:p>
        </w:tc>
        <w:tc>
          <w:tcPr>
            <w:tcW w:w="1342" w:type="pct"/>
            <w:vAlign w:val="center"/>
          </w:tcPr>
          <w:p w14:paraId="2B6486A4" w14:textId="77777777" w:rsidR="008758E7" w:rsidRPr="00996241" w:rsidRDefault="008758E7" w:rsidP="008758E7">
            <w:pPr>
              <w:spacing w:before="20" w:after="20"/>
              <w:jc w:val="left"/>
              <w:rPr>
                <w:sz w:val="20"/>
              </w:rPr>
            </w:pPr>
            <w:r w:rsidRPr="00996241">
              <w:rPr>
                <w:sz w:val="20"/>
              </w:rPr>
              <w:t>ODS phase-out (ODP</w:t>
            </w:r>
            <w:r>
              <w:rPr>
                <w:sz w:val="20"/>
              </w:rPr>
              <w:t> </w:t>
            </w:r>
            <w:r w:rsidRPr="00996241">
              <w:rPr>
                <w:sz w:val="20"/>
              </w:rPr>
              <w:t>tonnes)</w:t>
            </w:r>
          </w:p>
        </w:tc>
        <w:tc>
          <w:tcPr>
            <w:tcW w:w="705" w:type="pct"/>
            <w:vAlign w:val="center"/>
          </w:tcPr>
          <w:p w14:paraId="4A8DFEA5" w14:textId="539FE7B5" w:rsidR="008758E7" w:rsidRPr="00996241" w:rsidRDefault="008758E7" w:rsidP="008758E7">
            <w:pPr>
              <w:spacing w:before="20" w:after="20"/>
              <w:jc w:val="right"/>
              <w:rPr>
                <w:sz w:val="20"/>
              </w:rPr>
            </w:pPr>
            <w:r>
              <w:rPr>
                <w:sz w:val="20"/>
              </w:rPr>
              <w:t>0.00</w:t>
            </w:r>
          </w:p>
        </w:tc>
        <w:tc>
          <w:tcPr>
            <w:tcW w:w="705" w:type="pct"/>
            <w:vAlign w:val="center"/>
          </w:tcPr>
          <w:p w14:paraId="446EDB34" w14:textId="21C1F2B8" w:rsidR="008758E7" w:rsidRPr="00996241" w:rsidRDefault="008758E7" w:rsidP="008758E7">
            <w:pPr>
              <w:spacing w:before="20" w:after="20"/>
              <w:jc w:val="right"/>
              <w:rPr>
                <w:sz w:val="20"/>
              </w:rPr>
            </w:pPr>
            <w:r>
              <w:rPr>
                <w:sz w:val="20"/>
              </w:rPr>
              <w:t>0.10</w:t>
            </w:r>
          </w:p>
        </w:tc>
        <w:tc>
          <w:tcPr>
            <w:tcW w:w="705" w:type="pct"/>
            <w:vAlign w:val="center"/>
          </w:tcPr>
          <w:p w14:paraId="6BDC3CDE" w14:textId="54BB3181" w:rsidR="008758E7" w:rsidRPr="00996241" w:rsidRDefault="008758E7" w:rsidP="008758E7">
            <w:pPr>
              <w:spacing w:before="20" w:after="20"/>
              <w:jc w:val="right"/>
              <w:rPr>
                <w:sz w:val="20"/>
              </w:rPr>
            </w:pPr>
            <w:r>
              <w:rPr>
                <w:sz w:val="20"/>
              </w:rPr>
              <w:t>0.00</w:t>
            </w:r>
          </w:p>
        </w:tc>
        <w:tc>
          <w:tcPr>
            <w:tcW w:w="763" w:type="pct"/>
            <w:vAlign w:val="center"/>
          </w:tcPr>
          <w:p w14:paraId="7B180ED3" w14:textId="495C55ED" w:rsidR="008758E7" w:rsidRPr="006B525D" w:rsidRDefault="000D71FD" w:rsidP="008758E7">
            <w:pPr>
              <w:spacing w:before="20" w:after="20"/>
              <w:jc w:val="right"/>
              <w:rPr>
                <w:sz w:val="20"/>
              </w:rPr>
            </w:pPr>
            <w:r>
              <w:rPr>
                <w:sz w:val="20"/>
              </w:rPr>
              <w:t>0.10</w:t>
            </w:r>
          </w:p>
        </w:tc>
      </w:tr>
      <w:tr w:rsidR="008758E7" w:rsidRPr="00EB31E3" w14:paraId="6072BC06" w14:textId="77777777" w:rsidTr="008758E7">
        <w:trPr>
          <w:trHeight w:val="258"/>
          <w:jc w:val="center"/>
        </w:trPr>
        <w:tc>
          <w:tcPr>
            <w:tcW w:w="781" w:type="pct"/>
            <w:vMerge/>
            <w:vAlign w:val="center"/>
          </w:tcPr>
          <w:p w14:paraId="73638F10" w14:textId="77777777" w:rsidR="008758E7" w:rsidRPr="00996241" w:rsidRDefault="008758E7" w:rsidP="008758E7">
            <w:pPr>
              <w:spacing w:before="20" w:after="20"/>
              <w:jc w:val="center"/>
              <w:rPr>
                <w:sz w:val="20"/>
              </w:rPr>
            </w:pPr>
          </w:p>
        </w:tc>
        <w:tc>
          <w:tcPr>
            <w:tcW w:w="1342" w:type="pct"/>
            <w:vAlign w:val="center"/>
          </w:tcPr>
          <w:p w14:paraId="4D744A41" w14:textId="77777777" w:rsidR="008758E7" w:rsidRPr="00996241" w:rsidRDefault="008758E7" w:rsidP="008758E7">
            <w:pPr>
              <w:spacing w:before="20" w:after="20"/>
              <w:jc w:val="left"/>
              <w:rPr>
                <w:sz w:val="20"/>
              </w:rPr>
            </w:pPr>
            <w:r w:rsidRPr="00996241">
              <w:rPr>
                <w:sz w:val="20"/>
              </w:rPr>
              <w:t>Funding (US $)</w:t>
            </w:r>
          </w:p>
        </w:tc>
        <w:tc>
          <w:tcPr>
            <w:tcW w:w="705" w:type="pct"/>
            <w:vAlign w:val="center"/>
          </w:tcPr>
          <w:p w14:paraId="015179C2" w14:textId="2ECE47C6" w:rsidR="008758E7" w:rsidRPr="00996241" w:rsidRDefault="008758E7" w:rsidP="008758E7">
            <w:pPr>
              <w:spacing w:before="20" w:after="20"/>
              <w:jc w:val="right"/>
              <w:rPr>
                <w:sz w:val="20"/>
              </w:rPr>
            </w:pPr>
            <w:r>
              <w:rPr>
                <w:sz w:val="20"/>
              </w:rPr>
              <w:t>113,000</w:t>
            </w:r>
          </w:p>
        </w:tc>
        <w:tc>
          <w:tcPr>
            <w:tcW w:w="705" w:type="pct"/>
            <w:vAlign w:val="center"/>
          </w:tcPr>
          <w:p w14:paraId="2DB8A84C" w14:textId="64E9D550" w:rsidR="008758E7" w:rsidRPr="00996241" w:rsidRDefault="008758E7" w:rsidP="008758E7">
            <w:pPr>
              <w:spacing w:before="20" w:after="20"/>
              <w:jc w:val="right"/>
              <w:rPr>
                <w:sz w:val="20"/>
              </w:rPr>
            </w:pPr>
            <w:r>
              <w:rPr>
                <w:sz w:val="20"/>
              </w:rPr>
              <w:t>51,000</w:t>
            </w:r>
          </w:p>
        </w:tc>
        <w:tc>
          <w:tcPr>
            <w:tcW w:w="705" w:type="pct"/>
            <w:vAlign w:val="center"/>
          </w:tcPr>
          <w:p w14:paraId="201D3485" w14:textId="3D6793C5" w:rsidR="008758E7" w:rsidRPr="00996241" w:rsidRDefault="008758E7" w:rsidP="008758E7">
            <w:pPr>
              <w:spacing w:before="20" w:after="20"/>
              <w:jc w:val="right"/>
              <w:rPr>
                <w:sz w:val="20"/>
              </w:rPr>
            </w:pPr>
            <w:r>
              <w:rPr>
                <w:sz w:val="20"/>
              </w:rPr>
              <w:t>0</w:t>
            </w:r>
          </w:p>
        </w:tc>
        <w:tc>
          <w:tcPr>
            <w:tcW w:w="763" w:type="pct"/>
            <w:vAlign w:val="center"/>
          </w:tcPr>
          <w:p w14:paraId="1B74872E" w14:textId="4CF6E688" w:rsidR="008758E7" w:rsidRPr="00996241" w:rsidRDefault="008758E7" w:rsidP="008758E7">
            <w:pPr>
              <w:spacing w:before="20" w:after="20"/>
              <w:jc w:val="right"/>
              <w:rPr>
                <w:sz w:val="20"/>
              </w:rPr>
            </w:pPr>
            <w:r>
              <w:rPr>
                <w:sz w:val="20"/>
              </w:rPr>
              <w:t>164,000</w:t>
            </w:r>
          </w:p>
        </w:tc>
      </w:tr>
      <w:tr w:rsidR="00AB68B1" w:rsidRPr="00EB31E3" w14:paraId="3A4CAAE6" w14:textId="77777777" w:rsidTr="008758E7">
        <w:trPr>
          <w:trHeight w:val="258"/>
          <w:jc w:val="center"/>
        </w:trPr>
        <w:tc>
          <w:tcPr>
            <w:tcW w:w="781" w:type="pct"/>
            <w:vMerge w:val="restart"/>
            <w:vAlign w:val="center"/>
          </w:tcPr>
          <w:p w14:paraId="2CA41F3D" w14:textId="1D13CEF0" w:rsidR="00AB68B1" w:rsidRPr="009931F4" w:rsidRDefault="00AB68B1" w:rsidP="00AB68B1">
            <w:pPr>
              <w:spacing w:before="20" w:after="20"/>
              <w:jc w:val="center"/>
              <w:rPr>
                <w:sz w:val="20"/>
              </w:rPr>
            </w:pPr>
            <w:r w:rsidRPr="00E04909">
              <w:rPr>
                <w:color w:val="000000" w:themeColor="text1"/>
                <w:sz w:val="20"/>
              </w:rPr>
              <w:t>UNDP</w:t>
            </w:r>
          </w:p>
        </w:tc>
        <w:tc>
          <w:tcPr>
            <w:tcW w:w="1342" w:type="pct"/>
            <w:vAlign w:val="center"/>
          </w:tcPr>
          <w:p w14:paraId="2F4F3C48" w14:textId="77777777" w:rsidR="00AB68B1" w:rsidRPr="00996241" w:rsidRDefault="00AB68B1" w:rsidP="00AB68B1">
            <w:pPr>
              <w:spacing w:before="20" w:after="20"/>
              <w:jc w:val="left"/>
              <w:rPr>
                <w:sz w:val="20"/>
              </w:rPr>
            </w:pPr>
            <w:r w:rsidRPr="00996241">
              <w:rPr>
                <w:sz w:val="20"/>
              </w:rPr>
              <w:t>ODS phase-out (ODP</w:t>
            </w:r>
            <w:r>
              <w:rPr>
                <w:sz w:val="20"/>
              </w:rPr>
              <w:t> </w:t>
            </w:r>
            <w:r w:rsidRPr="00996241">
              <w:rPr>
                <w:sz w:val="20"/>
              </w:rPr>
              <w:t>tonnes)</w:t>
            </w:r>
          </w:p>
        </w:tc>
        <w:tc>
          <w:tcPr>
            <w:tcW w:w="705" w:type="pct"/>
            <w:vAlign w:val="center"/>
          </w:tcPr>
          <w:p w14:paraId="0DC856D3" w14:textId="58E935F0" w:rsidR="00AB68B1" w:rsidRPr="00996241" w:rsidRDefault="00AB68B1" w:rsidP="00AB68B1">
            <w:pPr>
              <w:spacing w:before="20" w:after="20"/>
              <w:jc w:val="right"/>
              <w:rPr>
                <w:sz w:val="20"/>
              </w:rPr>
            </w:pPr>
            <w:r>
              <w:rPr>
                <w:sz w:val="20"/>
              </w:rPr>
              <w:t>0.00</w:t>
            </w:r>
          </w:p>
        </w:tc>
        <w:tc>
          <w:tcPr>
            <w:tcW w:w="705" w:type="pct"/>
            <w:vAlign w:val="center"/>
          </w:tcPr>
          <w:p w14:paraId="59B786C3" w14:textId="0759B6E0" w:rsidR="00AB68B1" w:rsidRPr="00996241" w:rsidRDefault="00AB68B1" w:rsidP="00AB68B1">
            <w:pPr>
              <w:spacing w:before="20" w:after="20"/>
              <w:jc w:val="right"/>
              <w:rPr>
                <w:sz w:val="20"/>
              </w:rPr>
            </w:pPr>
            <w:r>
              <w:rPr>
                <w:sz w:val="20"/>
              </w:rPr>
              <w:t>0.00</w:t>
            </w:r>
          </w:p>
        </w:tc>
        <w:tc>
          <w:tcPr>
            <w:tcW w:w="705" w:type="pct"/>
            <w:vAlign w:val="center"/>
          </w:tcPr>
          <w:p w14:paraId="70B9C3D3" w14:textId="06B8EFB8" w:rsidR="00AB68B1" w:rsidRPr="00996241" w:rsidRDefault="00AB68B1" w:rsidP="00AB68B1">
            <w:pPr>
              <w:spacing w:before="20" w:after="20"/>
              <w:jc w:val="right"/>
              <w:rPr>
                <w:sz w:val="20"/>
              </w:rPr>
            </w:pPr>
            <w:r>
              <w:rPr>
                <w:sz w:val="20"/>
              </w:rPr>
              <w:t>0.00</w:t>
            </w:r>
          </w:p>
        </w:tc>
        <w:tc>
          <w:tcPr>
            <w:tcW w:w="763" w:type="pct"/>
            <w:vAlign w:val="center"/>
          </w:tcPr>
          <w:p w14:paraId="219A5F74" w14:textId="693D7F5D" w:rsidR="00AB68B1" w:rsidRPr="00996241" w:rsidRDefault="000D71FD" w:rsidP="00AB68B1">
            <w:pPr>
              <w:spacing w:before="20" w:after="20"/>
              <w:jc w:val="right"/>
              <w:rPr>
                <w:sz w:val="20"/>
              </w:rPr>
            </w:pPr>
            <w:r>
              <w:rPr>
                <w:sz w:val="20"/>
              </w:rPr>
              <w:t>0.00</w:t>
            </w:r>
          </w:p>
        </w:tc>
      </w:tr>
      <w:tr w:rsidR="00AB68B1" w:rsidRPr="00EB31E3" w14:paraId="6D4245AD" w14:textId="77777777" w:rsidTr="008758E7">
        <w:trPr>
          <w:trHeight w:val="258"/>
          <w:jc w:val="center"/>
        </w:trPr>
        <w:tc>
          <w:tcPr>
            <w:tcW w:w="781" w:type="pct"/>
            <w:vMerge/>
            <w:vAlign w:val="center"/>
          </w:tcPr>
          <w:p w14:paraId="2A451784" w14:textId="77777777" w:rsidR="00AB68B1" w:rsidRPr="00996241" w:rsidRDefault="00AB68B1" w:rsidP="00AB68B1">
            <w:pPr>
              <w:spacing w:before="20" w:after="20"/>
              <w:jc w:val="left"/>
              <w:rPr>
                <w:sz w:val="20"/>
              </w:rPr>
            </w:pPr>
          </w:p>
        </w:tc>
        <w:tc>
          <w:tcPr>
            <w:tcW w:w="1342" w:type="pct"/>
            <w:vAlign w:val="center"/>
          </w:tcPr>
          <w:p w14:paraId="37A3F440" w14:textId="77777777" w:rsidR="00AB68B1" w:rsidRPr="00996241" w:rsidRDefault="00AB68B1" w:rsidP="00AB68B1">
            <w:pPr>
              <w:spacing w:before="20" w:after="20"/>
              <w:jc w:val="left"/>
              <w:rPr>
                <w:sz w:val="20"/>
              </w:rPr>
            </w:pPr>
            <w:r w:rsidRPr="00996241">
              <w:rPr>
                <w:sz w:val="20"/>
              </w:rPr>
              <w:t>Funding (US $)</w:t>
            </w:r>
          </w:p>
        </w:tc>
        <w:tc>
          <w:tcPr>
            <w:tcW w:w="705" w:type="pct"/>
            <w:vAlign w:val="center"/>
          </w:tcPr>
          <w:p w14:paraId="27DE182A" w14:textId="0B39F8F5" w:rsidR="00AB68B1" w:rsidRPr="00996241" w:rsidRDefault="00AB68B1" w:rsidP="00AB68B1">
            <w:pPr>
              <w:spacing w:before="20" w:after="20"/>
              <w:jc w:val="right"/>
              <w:rPr>
                <w:sz w:val="20"/>
              </w:rPr>
            </w:pPr>
            <w:r>
              <w:rPr>
                <w:sz w:val="20"/>
              </w:rPr>
              <w:t>0</w:t>
            </w:r>
          </w:p>
        </w:tc>
        <w:tc>
          <w:tcPr>
            <w:tcW w:w="705" w:type="pct"/>
            <w:vAlign w:val="center"/>
          </w:tcPr>
          <w:p w14:paraId="0E51BFBA" w14:textId="53246A5B" w:rsidR="00AB68B1" w:rsidRPr="00996241" w:rsidRDefault="008758E7" w:rsidP="00AB68B1">
            <w:pPr>
              <w:spacing w:before="20" w:after="20"/>
              <w:jc w:val="right"/>
              <w:rPr>
                <w:sz w:val="20"/>
              </w:rPr>
            </w:pPr>
            <w:r>
              <w:rPr>
                <w:sz w:val="20"/>
              </w:rPr>
              <w:t>87,2</w:t>
            </w:r>
            <w:r w:rsidR="00AB68B1">
              <w:rPr>
                <w:sz w:val="20"/>
              </w:rPr>
              <w:t>00</w:t>
            </w:r>
          </w:p>
        </w:tc>
        <w:tc>
          <w:tcPr>
            <w:tcW w:w="705" w:type="pct"/>
            <w:vAlign w:val="center"/>
          </w:tcPr>
          <w:p w14:paraId="71350C72" w14:textId="7FD12874" w:rsidR="00AB68B1" w:rsidRPr="00996241" w:rsidRDefault="00AB68B1" w:rsidP="00AB68B1">
            <w:pPr>
              <w:spacing w:before="20" w:after="20"/>
              <w:jc w:val="right"/>
              <w:rPr>
                <w:sz w:val="20"/>
              </w:rPr>
            </w:pPr>
            <w:r>
              <w:rPr>
                <w:sz w:val="20"/>
              </w:rPr>
              <w:t>0</w:t>
            </w:r>
          </w:p>
        </w:tc>
        <w:tc>
          <w:tcPr>
            <w:tcW w:w="763" w:type="pct"/>
            <w:vAlign w:val="center"/>
          </w:tcPr>
          <w:p w14:paraId="1B2B755E" w14:textId="3CD0D597" w:rsidR="00AB68B1" w:rsidRPr="00996241" w:rsidRDefault="000D71FD" w:rsidP="00AB68B1">
            <w:pPr>
              <w:spacing w:before="20" w:after="20"/>
              <w:jc w:val="right"/>
              <w:rPr>
                <w:sz w:val="20"/>
              </w:rPr>
            </w:pPr>
            <w:r>
              <w:rPr>
                <w:sz w:val="20"/>
              </w:rPr>
              <w:t>87,200</w:t>
            </w:r>
          </w:p>
        </w:tc>
      </w:tr>
    </w:tbl>
    <w:p w14:paraId="2277F656" w14:textId="21875A3F" w:rsidR="00563DA8" w:rsidRPr="00BE2DAA" w:rsidRDefault="00E14B1B" w:rsidP="001161CD">
      <w:pPr>
        <w:spacing w:after="120"/>
        <w:ind w:left="-284" w:right="-279"/>
        <w:rPr>
          <w:sz w:val="18"/>
          <w:szCs w:val="18"/>
        </w:rPr>
      </w:pPr>
      <w:r w:rsidRPr="00E14B1B">
        <w:rPr>
          <w:sz w:val="18"/>
          <w:szCs w:val="18"/>
        </w:rPr>
        <w:t>*</w:t>
      </w:r>
      <w:r w:rsidR="00563DA8" w:rsidRPr="00BE2DAA">
        <w:rPr>
          <w:sz w:val="18"/>
          <w:szCs w:val="18"/>
        </w:rPr>
        <w:t>Including US $</w:t>
      </w:r>
      <w:r w:rsidR="000D71FD">
        <w:rPr>
          <w:sz w:val="18"/>
          <w:szCs w:val="18"/>
        </w:rPr>
        <w:t>113,000</w:t>
      </w:r>
      <w:r w:rsidR="00563DA8" w:rsidRPr="00BE2DAA">
        <w:rPr>
          <w:sz w:val="18"/>
          <w:szCs w:val="18"/>
        </w:rPr>
        <w:t xml:space="preserve"> for </w:t>
      </w:r>
      <w:r w:rsidR="000F71D9" w:rsidRPr="000F71D9">
        <w:rPr>
          <w:sz w:val="18"/>
          <w:szCs w:val="18"/>
        </w:rPr>
        <w:t>UNEP</w:t>
      </w:r>
      <w:r w:rsidR="00563DA8" w:rsidRPr="00BE2DAA">
        <w:rPr>
          <w:sz w:val="18"/>
          <w:szCs w:val="18"/>
        </w:rPr>
        <w:t xml:space="preserve"> for additional activities to maintain energy efficiency in line with decision 89/6</w:t>
      </w:r>
      <w:r w:rsidR="00BE46D7">
        <w:rPr>
          <w:sz w:val="18"/>
          <w:szCs w:val="18"/>
        </w:rPr>
        <w:t>.</w:t>
      </w:r>
    </w:p>
    <w:tbl>
      <w:tblPr>
        <w:tblStyle w:val="TableGrid"/>
        <w:tblW w:w="5360" w:type="pct"/>
        <w:jc w:val="center"/>
        <w:tblLayout w:type="fixed"/>
        <w:tblLook w:val="04A0" w:firstRow="1" w:lastRow="0" w:firstColumn="1" w:lastColumn="0" w:noHBand="0" w:noVBand="1"/>
      </w:tblPr>
      <w:tblGrid>
        <w:gridCol w:w="1575"/>
        <w:gridCol w:w="1417"/>
        <w:gridCol w:w="1421"/>
        <w:gridCol w:w="938"/>
        <w:gridCol w:w="938"/>
        <w:gridCol w:w="938"/>
        <w:gridCol w:w="938"/>
        <w:gridCol w:w="938"/>
        <w:gridCol w:w="920"/>
      </w:tblGrid>
      <w:tr w:rsidR="009A77BF" w:rsidRPr="00205F0E" w14:paraId="0CBABAD0" w14:textId="77777777" w:rsidTr="004568B8">
        <w:trPr>
          <w:trHeight w:val="260"/>
          <w:jc w:val="center"/>
        </w:trPr>
        <w:tc>
          <w:tcPr>
            <w:tcW w:w="2200" w:type="pct"/>
            <w:gridSpan w:val="3"/>
            <w:vAlign w:val="center"/>
          </w:tcPr>
          <w:p w14:paraId="6F31F7B6" w14:textId="61E3349A" w:rsidR="009A77BF" w:rsidRPr="00205F0E" w:rsidRDefault="009A77BF" w:rsidP="00330395">
            <w:pPr>
              <w:spacing w:before="20" w:after="20"/>
              <w:jc w:val="left"/>
              <w:rPr>
                <w:b/>
                <w:bCs/>
                <w:sz w:val="20"/>
                <w:szCs w:val="20"/>
              </w:rPr>
            </w:pPr>
            <w:r w:rsidRPr="00205F0E">
              <w:rPr>
                <w:b/>
                <w:sz w:val="20"/>
                <w:szCs w:val="20"/>
              </w:rPr>
              <w:t>PROJECT DATA</w:t>
            </w:r>
            <w:r w:rsidR="00F7435E" w:rsidRPr="00205F0E">
              <w:rPr>
                <w:b/>
                <w:sz w:val="20"/>
                <w:szCs w:val="20"/>
              </w:rPr>
              <w:t xml:space="preserve"> AS AGREED</w:t>
            </w:r>
            <w:r w:rsidRPr="00205F0E">
              <w:rPr>
                <w:b/>
                <w:sz w:val="20"/>
                <w:szCs w:val="20"/>
              </w:rPr>
              <w:t xml:space="preserve"> </w:t>
            </w:r>
          </w:p>
        </w:tc>
        <w:tc>
          <w:tcPr>
            <w:tcW w:w="468" w:type="pct"/>
            <w:vAlign w:val="center"/>
          </w:tcPr>
          <w:p w14:paraId="6AF90357" w14:textId="77777777" w:rsidR="009A77BF" w:rsidRPr="00205F0E" w:rsidRDefault="009A77BF" w:rsidP="001161CD">
            <w:pPr>
              <w:spacing w:before="20" w:after="20"/>
              <w:jc w:val="center"/>
              <w:rPr>
                <w:b/>
                <w:sz w:val="20"/>
                <w:szCs w:val="20"/>
              </w:rPr>
            </w:pPr>
            <w:r w:rsidRPr="00205F0E">
              <w:rPr>
                <w:b/>
                <w:sz w:val="20"/>
                <w:szCs w:val="20"/>
              </w:rPr>
              <w:t>2026*</w:t>
            </w:r>
          </w:p>
        </w:tc>
        <w:tc>
          <w:tcPr>
            <w:tcW w:w="468" w:type="pct"/>
            <w:vAlign w:val="center"/>
          </w:tcPr>
          <w:p w14:paraId="6E02151E" w14:textId="77777777" w:rsidR="009A77BF" w:rsidRPr="00205F0E" w:rsidRDefault="009A77BF" w:rsidP="001161CD">
            <w:pPr>
              <w:spacing w:before="20" w:after="20"/>
              <w:jc w:val="center"/>
              <w:rPr>
                <w:b/>
                <w:sz w:val="20"/>
                <w:szCs w:val="20"/>
              </w:rPr>
            </w:pPr>
            <w:r w:rsidRPr="00205F0E">
              <w:rPr>
                <w:b/>
                <w:sz w:val="20"/>
                <w:szCs w:val="20"/>
              </w:rPr>
              <w:t>2027</w:t>
            </w:r>
          </w:p>
        </w:tc>
        <w:tc>
          <w:tcPr>
            <w:tcW w:w="468" w:type="pct"/>
            <w:vAlign w:val="center"/>
          </w:tcPr>
          <w:p w14:paraId="60F10B1F" w14:textId="1F8D14FD" w:rsidR="009A77BF" w:rsidRPr="00205F0E" w:rsidRDefault="009A77BF" w:rsidP="001161CD">
            <w:pPr>
              <w:spacing w:before="20" w:after="20"/>
              <w:jc w:val="center"/>
              <w:rPr>
                <w:b/>
                <w:sz w:val="20"/>
                <w:szCs w:val="20"/>
              </w:rPr>
            </w:pPr>
            <w:r w:rsidRPr="00205F0E">
              <w:rPr>
                <w:b/>
                <w:sz w:val="20"/>
                <w:szCs w:val="20"/>
              </w:rPr>
              <w:t>2028</w:t>
            </w:r>
            <w:r w:rsidR="00303F20">
              <w:rPr>
                <w:b/>
                <w:sz w:val="20"/>
                <w:szCs w:val="20"/>
              </w:rPr>
              <w:t>*</w:t>
            </w:r>
          </w:p>
        </w:tc>
        <w:tc>
          <w:tcPr>
            <w:tcW w:w="468" w:type="pct"/>
            <w:vAlign w:val="center"/>
          </w:tcPr>
          <w:p w14:paraId="1A447B68" w14:textId="77777777" w:rsidR="009A77BF" w:rsidRPr="00205F0E" w:rsidRDefault="009A77BF" w:rsidP="001161CD">
            <w:pPr>
              <w:spacing w:before="20" w:after="20"/>
              <w:jc w:val="center"/>
              <w:rPr>
                <w:b/>
                <w:sz w:val="20"/>
                <w:szCs w:val="20"/>
              </w:rPr>
            </w:pPr>
            <w:r w:rsidRPr="00205F0E">
              <w:rPr>
                <w:b/>
                <w:sz w:val="20"/>
                <w:szCs w:val="20"/>
              </w:rPr>
              <w:t>2029</w:t>
            </w:r>
          </w:p>
        </w:tc>
        <w:tc>
          <w:tcPr>
            <w:tcW w:w="468" w:type="pct"/>
            <w:vAlign w:val="center"/>
          </w:tcPr>
          <w:p w14:paraId="503F01C6" w14:textId="77777777" w:rsidR="009A77BF" w:rsidRPr="00205F0E" w:rsidRDefault="009A77BF" w:rsidP="001161CD">
            <w:pPr>
              <w:spacing w:before="20" w:after="20"/>
              <w:jc w:val="center"/>
              <w:rPr>
                <w:b/>
                <w:sz w:val="20"/>
                <w:szCs w:val="20"/>
              </w:rPr>
            </w:pPr>
            <w:r w:rsidRPr="00205F0E">
              <w:rPr>
                <w:b/>
                <w:sz w:val="20"/>
                <w:szCs w:val="20"/>
              </w:rPr>
              <w:t>2030</w:t>
            </w:r>
          </w:p>
        </w:tc>
        <w:tc>
          <w:tcPr>
            <w:tcW w:w="460" w:type="pct"/>
            <w:vAlign w:val="center"/>
          </w:tcPr>
          <w:p w14:paraId="1C33DD3A" w14:textId="77777777" w:rsidR="009A77BF" w:rsidRPr="00205F0E" w:rsidRDefault="009A77BF" w:rsidP="001161CD">
            <w:pPr>
              <w:spacing w:before="20" w:after="20"/>
              <w:jc w:val="center"/>
              <w:rPr>
                <w:b/>
                <w:sz w:val="20"/>
                <w:szCs w:val="20"/>
              </w:rPr>
            </w:pPr>
            <w:r w:rsidRPr="00205F0E">
              <w:rPr>
                <w:b/>
                <w:sz w:val="20"/>
                <w:szCs w:val="20"/>
              </w:rPr>
              <w:t>Total</w:t>
            </w:r>
          </w:p>
        </w:tc>
      </w:tr>
      <w:tr w:rsidR="001632F6" w:rsidRPr="00205F0E" w14:paraId="4778F25D" w14:textId="77777777" w:rsidTr="004568B8">
        <w:trPr>
          <w:trHeight w:val="67"/>
          <w:jc w:val="center"/>
        </w:trPr>
        <w:tc>
          <w:tcPr>
            <w:tcW w:w="785" w:type="pct"/>
            <w:vMerge w:val="restart"/>
          </w:tcPr>
          <w:p w14:paraId="729D6EA3" w14:textId="77777777" w:rsidR="001632F6" w:rsidRPr="00205F0E" w:rsidRDefault="001632F6" w:rsidP="001632F6">
            <w:pPr>
              <w:tabs>
                <w:tab w:val="left" w:pos="8280"/>
              </w:tabs>
              <w:spacing w:before="20" w:after="20"/>
              <w:ind w:right="-8"/>
              <w:jc w:val="left"/>
              <w:rPr>
                <w:sz w:val="20"/>
                <w:szCs w:val="20"/>
              </w:rPr>
            </w:pPr>
            <w:r w:rsidRPr="00205F0E">
              <w:rPr>
                <w:sz w:val="20"/>
                <w:szCs w:val="20"/>
              </w:rPr>
              <w:t>Consumption (ODP tonnes)</w:t>
            </w:r>
          </w:p>
        </w:tc>
        <w:tc>
          <w:tcPr>
            <w:tcW w:w="1416" w:type="pct"/>
            <w:gridSpan w:val="2"/>
            <w:vAlign w:val="center"/>
          </w:tcPr>
          <w:p w14:paraId="1CAA6272" w14:textId="77777777" w:rsidR="001632F6" w:rsidRPr="00205F0E" w:rsidRDefault="001632F6" w:rsidP="001632F6">
            <w:pPr>
              <w:tabs>
                <w:tab w:val="left" w:pos="8280"/>
              </w:tabs>
              <w:spacing w:before="20" w:after="20"/>
              <w:ind w:right="-8"/>
              <w:jc w:val="left"/>
              <w:rPr>
                <w:sz w:val="20"/>
                <w:szCs w:val="20"/>
              </w:rPr>
            </w:pPr>
            <w:r w:rsidRPr="00205F0E">
              <w:rPr>
                <w:sz w:val="20"/>
                <w:szCs w:val="20"/>
              </w:rPr>
              <w:t>Montreal Protocol limits</w:t>
            </w:r>
          </w:p>
        </w:tc>
        <w:tc>
          <w:tcPr>
            <w:tcW w:w="468" w:type="pct"/>
          </w:tcPr>
          <w:p w14:paraId="4F8F7360" w14:textId="7CEAD53A" w:rsidR="001632F6" w:rsidRPr="00205F0E" w:rsidRDefault="001632F6" w:rsidP="001632F6">
            <w:pPr>
              <w:tabs>
                <w:tab w:val="left" w:pos="8280"/>
              </w:tabs>
              <w:spacing w:before="20" w:after="20"/>
              <w:jc w:val="right"/>
              <w:rPr>
                <w:sz w:val="20"/>
                <w:szCs w:val="20"/>
              </w:rPr>
            </w:pPr>
            <w:r w:rsidRPr="00205F0E">
              <w:rPr>
                <w:sz w:val="20"/>
                <w:szCs w:val="20"/>
              </w:rPr>
              <w:t>1.33</w:t>
            </w:r>
          </w:p>
        </w:tc>
        <w:tc>
          <w:tcPr>
            <w:tcW w:w="468" w:type="pct"/>
          </w:tcPr>
          <w:p w14:paraId="4D49FA0C" w14:textId="5802FF51" w:rsidR="001632F6" w:rsidRPr="00205F0E" w:rsidRDefault="001632F6" w:rsidP="001632F6">
            <w:pPr>
              <w:tabs>
                <w:tab w:val="left" w:pos="8280"/>
              </w:tabs>
              <w:spacing w:before="20" w:after="20"/>
              <w:jc w:val="right"/>
              <w:rPr>
                <w:sz w:val="20"/>
                <w:szCs w:val="20"/>
              </w:rPr>
            </w:pPr>
            <w:r w:rsidRPr="00205F0E">
              <w:rPr>
                <w:sz w:val="20"/>
                <w:szCs w:val="20"/>
              </w:rPr>
              <w:t>1.33</w:t>
            </w:r>
          </w:p>
        </w:tc>
        <w:tc>
          <w:tcPr>
            <w:tcW w:w="468" w:type="pct"/>
          </w:tcPr>
          <w:p w14:paraId="2A0A85D6" w14:textId="060999FA" w:rsidR="001632F6" w:rsidRPr="00205F0E" w:rsidRDefault="001632F6" w:rsidP="001632F6">
            <w:pPr>
              <w:tabs>
                <w:tab w:val="left" w:pos="8280"/>
              </w:tabs>
              <w:spacing w:before="20" w:after="20"/>
              <w:jc w:val="right"/>
              <w:rPr>
                <w:sz w:val="20"/>
                <w:szCs w:val="20"/>
              </w:rPr>
            </w:pPr>
            <w:r w:rsidRPr="00205F0E">
              <w:rPr>
                <w:sz w:val="20"/>
                <w:szCs w:val="20"/>
              </w:rPr>
              <w:t>1.33</w:t>
            </w:r>
          </w:p>
        </w:tc>
        <w:tc>
          <w:tcPr>
            <w:tcW w:w="468" w:type="pct"/>
          </w:tcPr>
          <w:p w14:paraId="70BD36A9" w14:textId="3964AD3D" w:rsidR="001632F6" w:rsidRPr="00205F0E" w:rsidRDefault="001632F6" w:rsidP="001632F6">
            <w:pPr>
              <w:tabs>
                <w:tab w:val="left" w:pos="8280"/>
              </w:tabs>
              <w:spacing w:before="20" w:after="20"/>
              <w:jc w:val="right"/>
              <w:rPr>
                <w:sz w:val="20"/>
                <w:szCs w:val="20"/>
              </w:rPr>
            </w:pPr>
            <w:r w:rsidRPr="00205F0E">
              <w:rPr>
                <w:sz w:val="20"/>
                <w:szCs w:val="20"/>
              </w:rPr>
              <w:t>1.33</w:t>
            </w:r>
          </w:p>
        </w:tc>
        <w:tc>
          <w:tcPr>
            <w:tcW w:w="468" w:type="pct"/>
          </w:tcPr>
          <w:p w14:paraId="25E6DC05" w14:textId="56C0EE54" w:rsidR="001632F6" w:rsidRPr="00205F0E" w:rsidRDefault="00205F0E" w:rsidP="001632F6">
            <w:pPr>
              <w:tabs>
                <w:tab w:val="left" w:pos="8280"/>
              </w:tabs>
              <w:spacing w:before="20" w:after="20"/>
              <w:jc w:val="right"/>
              <w:rPr>
                <w:sz w:val="20"/>
                <w:szCs w:val="20"/>
              </w:rPr>
            </w:pPr>
            <w:r w:rsidRPr="00205F0E">
              <w:rPr>
                <w:sz w:val="20"/>
                <w:szCs w:val="20"/>
              </w:rPr>
              <w:t>0</w:t>
            </w:r>
          </w:p>
        </w:tc>
        <w:tc>
          <w:tcPr>
            <w:tcW w:w="460" w:type="pct"/>
            <w:vAlign w:val="center"/>
          </w:tcPr>
          <w:p w14:paraId="24937194" w14:textId="77777777" w:rsidR="001632F6" w:rsidRPr="00205F0E" w:rsidRDefault="001632F6" w:rsidP="001632F6">
            <w:pPr>
              <w:tabs>
                <w:tab w:val="left" w:pos="8280"/>
              </w:tabs>
              <w:spacing w:before="20" w:after="20"/>
              <w:jc w:val="right"/>
              <w:rPr>
                <w:sz w:val="20"/>
                <w:szCs w:val="20"/>
              </w:rPr>
            </w:pPr>
            <w:r w:rsidRPr="00205F0E">
              <w:rPr>
                <w:sz w:val="20"/>
                <w:szCs w:val="20"/>
              </w:rPr>
              <w:t>n/a</w:t>
            </w:r>
          </w:p>
        </w:tc>
      </w:tr>
      <w:tr w:rsidR="001632F6" w:rsidRPr="00205F0E" w14:paraId="4F026719" w14:textId="77777777" w:rsidTr="004568B8">
        <w:trPr>
          <w:trHeight w:val="190"/>
          <w:jc w:val="center"/>
        </w:trPr>
        <w:tc>
          <w:tcPr>
            <w:tcW w:w="785" w:type="pct"/>
            <w:vMerge/>
          </w:tcPr>
          <w:p w14:paraId="05F6AB16" w14:textId="77777777" w:rsidR="001632F6" w:rsidRPr="00205F0E" w:rsidRDefault="001632F6" w:rsidP="001632F6">
            <w:pPr>
              <w:tabs>
                <w:tab w:val="left" w:pos="8280"/>
              </w:tabs>
              <w:spacing w:before="20" w:after="20"/>
              <w:jc w:val="left"/>
              <w:rPr>
                <w:sz w:val="20"/>
                <w:szCs w:val="20"/>
              </w:rPr>
            </w:pPr>
          </w:p>
        </w:tc>
        <w:tc>
          <w:tcPr>
            <w:tcW w:w="1416" w:type="pct"/>
            <w:gridSpan w:val="2"/>
            <w:vAlign w:val="center"/>
          </w:tcPr>
          <w:p w14:paraId="630E218A" w14:textId="77777777" w:rsidR="001632F6" w:rsidRPr="00205F0E" w:rsidRDefault="001632F6" w:rsidP="001632F6">
            <w:pPr>
              <w:tabs>
                <w:tab w:val="left" w:pos="8280"/>
              </w:tabs>
              <w:spacing w:before="20" w:after="20"/>
              <w:jc w:val="left"/>
              <w:rPr>
                <w:sz w:val="20"/>
                <w:szCs w:val="20"/>
              </w:rPr>
            </w:pPr>
            <w:r w:rsidRPr="00205F0E">
              <w:rPr>
                <w:sz w:val="20"/>
                <w:szCs w:val="20"/>
              </w:rPr>
              <w:t>Maximum allowable</w:t>
            </w:r>
          </w:p>
        </w:tc>
        <w:tc>
          <w:tcPr>
            <w:tcW w:w="468" w:type="pct"/>
          </w:tcPr>
          <w:p w14:paraId="30298DF7" w14:textId="4B64D738" w:rsidR="001632F6" w:rsidRPr="00205F0E" w:rsidRDefault="001632F6" w:rsidP="001632F6">
            <w:pPr>
              <w:tabs>
                <w:tab w:val="left" w:pos="8280"/>
              </w:tabs>
              <w:spacing w:before="20" w:after="20"/>
              <w:jc w:val="right"/>
              <w:rPr>
                <w:sz w:val="20"/>
                <w:szCs w:val="20"/>
              </w:rPr>
            </w:pPr>
            <w:r w:rsidRPr="00205F0E">
              <w:rPr>
                <w:sz w:val="20"/>
                <w:szCs w:val="20"/>
              </w:rPr>
              <w:t>0.53</w:t>
            </w:r>
          </w:p>
        </w:tc>
        <w:tc>
          <w:tcPr>
            <w:tcW w:w="468" w:type="pct"/>
          </w:tcPr>
          <w:p w14:paraId="4538069C" w14:textId="76A14FD0" w:rsidR="001632F6" w:rsidRPr="00205F0E" w:rsidRDefault="001632F6" w:rsidP="001632F6">
            <w:pPr>
              <w:tabs>
                <w:tab w:val="left" w:pos="8280"/>
              </w:tabs>
              <w:spacing w:before="20" w:after="20"/>
              <w:jc w:val="right"/>
              <w:rPr>
                <w:sz w:val="20"/>
                <w:szCs w:val="20"/>
              </w:rPr>
            </w:pPr>
            <w:r w:rsidRPr="00205F0E">
              <w:rPr>
                <w:sz w:val="20"/>
                <w:szCs w:val="20"/>
              </w:rPr>
              <w:t>0.53</w:t>
            </w:r>
          </w:p>
        </w:tc>
        <w:tc>
          <w:tcPr>
            <w:tcW w:w="468" w:type="pct"/>
          </w:tcPr>
          <w:p w14:paraId="11626C43" w14:textId="257FE1EA" w:rsidR="001632F6" w:rsidRPr="00205F0E" w:rsidRDefault="001632F6" w:rsidP="001632F6">
            <w:pPr>
              <w:tabs>
                <w:tab w:val="left" w:pos="8280"/>
              </w:tabs>
              <w:spacing w:before="20" w:after="20"/>
              <w:jc w:val="right"/>
              <w:rPr>
                <w:sz w:val="20"/>
                <w:szCs w:val="20"/>
              </w:rPr>
            </w:pPr>
            <w:r w:rsidRPr="00205F0E">
              <w:rPr>
                <w:sz w:val="20"/>
                <w:szCs w:val="20"/>
              </w:rPr>
              <w:t>0.53</w:t>
            </w:r>
          </w:p>
        </w:tc>
        <w:tc>
          <w:tcPr>
            <w:tcW w:w="468" w:type="pct"/>
          </w:tcPr>
          <w:p w14:paraId="07DFF4CD" w14:textId="360A9185" w:rsidR="001632F6" w:rsidRPr="00205F0E" w:rsidRDefault="001632F6" w:rsidP="001632F6">
            <w:pPr>
              <w:tabs>
                <w:tab w:val="left" w:pos="8280"/>
              </w:tabs>
              <w:spacing w:before="20" w:after="20"/>
              <w:jc w:val="right"/>
              <w:rPr>
                <w:sz w:val="20"/>
                <w:szCs w:val="20"/>
              </w:rPr>
            </w:pPr>
            <w:r w:rsidRPr="00205F0E">
              <w:rPr>
                <w:sz w:val="20"/>
                <w:szCs w:val="20"/>
              </w:rPr>
              <w:t>0.53</w:t>
            </w:r>
          </w:p>
        </w:tc>
        <w:tc>
          <w:tcPr>
            <w:tcW w:w="468" w:type="pct"/>
          </w:tcPr>
          <w:p w14:paraId="35BF0143" w14:textId="3C0D47D6" w:rsidR="001632F6" w:rsidRPr="00205F0E" w:rsidRDefault="001632F6" w:rsidP="001632F6">
            <w:pPr>
              <w:tabs>
                <w:tab w:val="left" w:pos="8280"/>
              </w:tabs>
              <w:spacing w:before="20" w:after="20"/>
              <w:jc w:val="right"/>
              <w:rPr>
                <w:sz w:val="20"/>
                <w:szCs w:val="20"/>
              </w:rPr>
            </w:pPr>
            <w:r w:rsidRPr="00205F0E">
              <w:rPr>
                <w:sz w:val="20"/>
                <w:szCs w:val="20"/>
              </w:rPr>
              <w:t>0</w:t>
            </w:r>
          </w:p>
        </w:tc>
        <w:tc>
          <w:tcPr>
            <w:tcW w:w="460" w:type="pct"/>
            <w:vAlign w:val="center"/>
          </w:tcPr>
          <w:p w14:paraId="7BA0484B" w14:textId="77777777" w:rsidR="001632F6" w:rsidRPr="00205F0E" w:rsidRDefault="001632F6" w:rsidP="001632F6">
            <w:pPr>
              <w:tabs>
                <w:tab w:val="left" w:pos="8280"/>
              </w:tabs>
              <w:spacing w:before="20" w:after="20"/>
              <w:jc w:val="right"/>
              <w:rPr>
                <w:sz w:val="20"/>
                <w:szCs w:val="20"/>
              </w:rPr>
            </w:pPr>
            <w:r w:rsidRPr="00205F0E">
              <w:rPr>
                <w:sz w:val="20"/>
                <w:szCs w:val="20"/>
              </w:rPr>
              <w:t>n/a</w:t>
            </w:r>
          </w:p>
        </w:tc>
      </w:tr>
      <w:tr w:rsidR="00205F0E" w:rsidRPr="00205F0E" w14:paraId="0F451F6F" w14:textId="77777777" w:rsidTr="004568B8">
        <w:trPr>
          <w:trHeight w:val="106"/>
          <w:jc w:val="center"/>
        </w:trPr>
        <w:tc>
          <w:tcPr>
            <w:tcW w:w="785" w:type="pct"/>
            <w:vMerge w:val="restart"/>
            <w:vAlign w:val="center"/>
          </w:tcPr>
          <w:p w14:paraId="2A39FBAE" w14:textId="77777777" w:rsidR="00205F0E" w:rsidRPr="00205F0E" w:rsidRDefault="00205F0E" w:rsidP="00205F0E">
            <w:pPr>
              <w:tabs>
                <w:tab w:val="left" w:pos="8280"/>
              </w:tabs>
              <w:spacing w:before="20" w:after="20"/>
              <w:ind w:right="-3"/>
              <w:jc w:val="left"/>
              <w:rPr>
                <w:sz w:val="20"/>
                <w:szCs w:val="20"/>
              </w:rPr>
            </w:pPr>
            <w:r w:rsidRPr="00205F0E">
              <w:rPr>
                <w:sz w:val="20"/>
                <w:szCs w:val="20"/>
              </w:rPr>
              <w:t>Project costs requested in principle (US $)</w:t>
            </w:r>
          </w:p>
        </w:tc>
        <w:tc>
          <w:tcPr>
            <w:tcW w:w="707" w:type="pct"/>
            <w:vMerge w:val="restart"/>
            <w:vAlign w:val="center"/>
          </w:tcPr>
          <w:p w14:paraId="0D7914A3" w14:textId="3231479A" w:rsidR="00205F0E" w:rsidRPr="00205F0E" w:rsidRDefault="00205F0E" w:rsidP="00205F0E">
            <w:pPr>
              <w:tabs>
                <w:tab w:val="left" w:pos="8280"/>
              </w:tabs>
              <w:spacing w:before="20" w:after="20"/>
              <w:jc w:val="center"/>
              <w:rPr>
                <w:sz w:val="20"/>
                <w:szCs w:val="20"/>
              </w:rPr>
            </w:pPr>
            <w:r w:rsidRPr="00205F0E">
              <w:rPr>
                <w:color w:val="000000" w:themeColor="text1"/>
                <w:sz w:val="20"/>
                <w:szCs w:val="20"/>
              </w:rPr>
              <w:t>UNEP</w:t>
            </w:r>
          </w:p>
        </w:tc>
        <w:tc>
          <w:tcPr>
            <w:tcW w:w="709" w:type="pct"/>
            <w:vAlign w:val="center"/>
          </w:tcPr>
          <w:p w14:paraId="79195D32" w14:textId="77777777" w:rsidR="00205F0E" w:rsidRPr="00205F0E" w:rsidRDefault="00205F0E" w:rsidP="00205F0E">
            <w:pPr>
              <w:tabs>
                <w:tab w:val="left" w:pos="8280"/>
              </w:tabs>
              <w:spacing w:before="20" w:after="20"/>
              <w:jc w:val="left"/>
              <w:rPr>
                <w:sz w:val="20"/>
                <w:szCs w:val="20"/>
              </w:rPr>
            </w:pPr>
            <w:r w:rsidRPr="00205F0E">
              <w:rPr>
                <w:sz w:val="20"/>
                <w:szCs w:val="20"/>
              </w:rPr>
              <w:t>Project costs</w:t>
            </w:r>
          </w:p>
        </w:tc>
        <w:tc>
          <w:tcPr>
            <w:tcW w:w="468" w:type="pct"/>
            <w:vAlign w:val="center"/>
          </w:tcPr>
          <w:p w14:paraId="5D1938E7" w14:textId="60E4015F" w:rsidR="00205F0E" w:rsidRPr="00CB31D4" w:rsidRDefault="00582E33" w:rsidP="00205F0E">
            <w:pPr>
              <w:tabs>
                <w:tab w:val="left" w:pos="8280"/>
              </w:tabs>
              <w:spacing w:before="20" w:after="20"/>
              <w:jc w:val="right"/>
              <w:rPr>
                <w:sz w:val="20"/>
                <w:szCs w:val="20"/>
              </w:rPr>
            </w:pPr>
            <w:r w:rsidRPr="00CB31D4">
              <w:rPr>
                <w:color w:val="000000"/>
                <w:sz w:val="20"/>
                <w:szCs w:val="20"/>
              </w:rPr>
              <w:t>92,350</w:t>
            </w:r>
          </w:p>
        </w:tc>
        <w:tc>
          <w:tcPr>
            <w:tcW w:w="468" w:type="pct"/>
            <w:vAlign w:val="center"/>
          </w:tcPr>
          <w:p w14:paraId="2BA8EBEE" w14:textId="65079993" w:rsidR="00205F0E" w:rsidRPr="00CB31D4" w:rsidRDefault="00205F0E" w:rsidP="00205F0E">
            <w:pPr>
              <w:tabs>
                <w:tab w:val="left" w:pos="8280"/>
              </w:tabs>
              <w:spacing w:before="20" w:after="20"/>
              <w:jc w:val="right"/>
              <w:rPr>
                <w:sz w:val="20"/>
                <w:szCs w:val="20"/>
              </w:rPr>
            </w:pPr>
            <w:r w:rsidRPr="00CB31D4">
              <w:rPr>
                <w:color w:val="000000"/>
                <w:sz w:val="20"/>
                <w:szCs w:val="20"/>
              </w:rPr>
              <w:t>0</w:t>
            </w:r>
          </w:p>
        </w:tc>
        <w:tc>
          <w:tcPr>
            <w:tcW w:w="468" w:type="pct"/>
            <w:vAlign w:val="center"/>
          </w:tcPr>
          <w:p w14:paraId="0A6FE687" w14:textId="6AD0038A" w:rsidR="00205F0E" w:rsidRPr="00CB31D4" w:rsidRDefault="00582E33" w:rsidP="00205F0E">
            <w:pPr>
              <w:tabs>
                <w:tab w:val="left" w:pos="8280"/>
              </w:tabs>
              <w:spacing w:before="20" w:after="20"/>
              <w:jc w:val="right"/>
              <w:rPr>
                <w:sz w:val="20"/>
                <w:szCs w:val="20"/>
              </w:rPr>
            </w:pPr>
            <w:r w:rsidRPr="00CB31D4">
              <w:rPr>
                <w:color w:val="000000"/>
                <w:sz w:val="20"/>
                <w:szCs w:val="20"/>
              </w:rPr>
              <w:t>126,500</w:t>
            </w:r>
          </w:p>
        </w:tc>
        <w:tc>
          <w:tcPr>
            <w:tcW w:w="468" w:type="pct"/>
            <w:vAlign w:val="center"/>
          </w:tcPr>
          <w:p w14:paraId="01EB6D16" w14:textId="0B6F6E38"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8" w:type="pct"/>
            <w:vAlign w:val="center"/>
          </w:tcPr>
          <w:p w14:paraId="3FC4A6A1" w14:textId="66DB8177" w:rsidR="00205F0E" w:rsidRPr="00205F0E" w:rsidRDefault="00205F0E" w:rsidP="00205F0E">
            <w:pPr>
              <w:tabs>
                <w:tab w:val="left" w:pos="8280"/>
              </w:tabs>
              <w:spacing w:before="20" w:after="20"/>
              <w:jc w:val="right"/>
              <w:rPr>
                <w:sz w:val="20"/>
                <w:szCs w:val="20"/>
              </w:rPr>
            </w:pPr>
            <w:r w:rsidRPr="00205F0E">
              <w:rPr>
                <w:color w:val="000000"/>
                <w:sz w:val="20"/>
                <w:szCs w:val="20"/>
              </w:rPr>
              <w:t>24,500</w:t>
            </w:r>
          </w:p>
        </w:tc>
        <w:tc>
          <w:tcPr>
            <w:tcW w:w="460" w:type="pct"/>
            <w:vAlign w:val="center"/>
          </w:tcPr>
          <w:p w14:paraId="76394CD3" w14:textId="0E029271" w:rsidR="00205F0E" w:rsidRPr="00205F0E" w:rsidRDefault="00205F0E" w:rsidP="00205F0E">
            <w:pPr>
              <w:tabs>
                <w:tab w:val="left" w:pos="8280"/>
              </w:tabs>
              <w:spacing w:before="20" w:after="20"/>
              <w:jc w:val="right"/>
              <w:rPr>
                <w:sz w:val="20"/>
                <w:szCs w:val="20"/>
              </w:rPr>
            </w:pPr>
            <w:r w:rsidRPr="00205F0E">
              <w:rPr>
                <w:color w:val="000000"/>
                <w:sz w:val="20"/>
                <w:szCs w:val="20"/>
              </w:rPr>
              <w:t>243,350</w:t>
            </w:r>
          </w:p>
        </w:tc>
      </w:tr>
      <w:tr w:rsidR="00205F0E" w:rsidRPr="00205F0E" w14:paraId="6CC1EC3E" w14:textId="77777777" w:rsidTr="004568B8">
        <w:trPr>
          <w:trHeight w:val="46"/>
          <w:jc w:val="center"/>
        </w:trPr>
        <w:tc>
          <w:tcPr>
            <w:tcW w:w="785" w:type="pct"/>
            <w:vMerge/>
            <w:vAlign w:val="center"/>
          </w:tcPr>
          <w:p w14:paraId="69D3A4A3" w14:textId="77777777" w:rsidR="00205F0E" w:rsidRPr="00205F0E" w:rsidRDefault="00205F0E" w:rsidP="00205F0E">
            <w:pPr>
              <w:tabs>
                <w:tab w:val="left" w:pos="8280"/>
              </w:tabs>
              <w:spacing w:before="20" w:after="20"/>
              <w:jc w:val="left"/>
              <w:rPr>
                <w:sz w:val="20"/>
                <w:szCs w:val="20"/>
              </w:rPr>
            </w:pPr>
          </w:p>
        </w:tc>
        <w:tc>
          <w:tcPr>
            <w:tcW w:w="707" w:type="pct"/>
            <w:vMerge/>
            <w:vAlign w:val="center"/>
          </w:tcPr>
          <w:p w14:paraId="775FEDB5" w14:textId="77777777" w:rsidR="00205F0E" w:rsidRPr="00205F0E" w:rsidRDefault="00205F0E" w:rsidP="00205F0E">
            <w:pPr>
              <w:tabs>
                <w:tab w:val="left" w:pos="8280"/>
              </w:tabs>
              <w:spacing w:before="20" w:after="20"/>
              <w:jc w:val="center"/>
              <w:rPr>
                <w:sz w:val="20"/>
                <w:szCs w:val="20"/>
              </w:rPr>
            </w:pPr>
          </w:p>
        </w:tc>
        <w:tc>
          <w:tcPr>
            <w:tcW w:w="709" w:type="pct"/>
            <w:vAlign w:val="center"/>
          </w:tcPr>
          <w:p w14:paraId="362F398E" w14:textId="77777777" w:rsidR="00205F0E" w:rsidRPr="00205F0E" w:rsidRDefault="00205F0E" w:rsidP="00205F0E">
            <w:pPr>
              <w:tabs>
                <w:tab w:val="left" w:pos="8280"/>
              </w:tabs>
              <w:spacing w:before="20" w:after="20"/>
              <w:jc w:val="left"/>
              <w:rPr>
                <w:sz w:val="20"/>
                <w:szCs w:val="20"/>
              </w:rPr>
            </w:pPr>
            <w:r w:rsidRPr="00205F0E">
              <w:rPr>
                <w:sz w:val="20"/>
                <w:szCs w:val="20"/>
              </w:rPr>
              <w:t>Support costs</w:t>
            </w:r>
          </w:p>
        </w:tc>
        <w:tc>
          <w:tcPr>
            <w:tcW w:w="468" w:type="pct"/>
            <w:vAlign w:val="center"/>
          </w:tcPr>
          <w:p w14:paraId="4CBFDFB7" w14:textId="2EB0D683" w:rsidR="00205F0E" w:rsidRPr="00CB31D4" w:rsidRDefault="00582E33" w:rsidP="00205F0E">
            <w:pPr>
              <w:tabs>
                <w:tab w:val="left" w:pos="8280"/>
              </w:tabs>
              <w:spacing w:before="20" w:after="20"/>
              <w:jc w:val="right"/>
              <w:rPr>
                <w:sz w:val="20"/>
                <w:szCs w:val="20"/>
              </w:rPr>
            </w:pPr>
            <w:r w:rsidRPr="00CB31D4">
              <w:rPr>
                <w:color w:val="000000"/>
                <w:sz w:val="20"/>
                <w:szCs w:val="20"/>
              </w:rPr>
              <w:t>12,006</w:t>
            </w:r>
          </w:p>
        </w:tc>
        <w:tc>
          <w:tcPr>
            <w:tcW w:w="468" w:type="pct"/>
            <w:vAlign w:val="center"/>
          </w:tcPr>
          <w:p w14:paraId="77F6553B" w14:textId="7CD4A92F" w:rsidR="00205F0E" w:rsidRPr="00CB31D4" w:rsidRDefault="00205F0E" w:rsidP="00205F0E">
            <w:pPr>
              <w:tabs>
                <w:tab w:val="left" w:pos="8280"/>
              </w:tabs>
              <w:spacing w:before="20" w:after="20"/>
              <w:jc w:val="right"/>
              <w:rPr>
                <w:sz w:val="20"/>
                <w:szCs w:val="20"/>
              </w:rPr>
            </w:pPr>
            <w:r w:rsidRPr="00CB31D4">
              <w:rPr>
                <w:color w:val="000000"/>
                <w:sz w:val="20"/>
                <w:szCs w:val="20"/>
              </w:rPr>
              <w:t>0</w:t>
            </w:r>
          </w:p>
        </w:tc>
        <w:tc>
          <w:tcPr>
            <w:tcW w:w="468" w:type="pct"/>
            <w:vAlign w:val="center"/>
          </w:tcPr>
          <w:p w14:paraId="4030ABE6" w14:textId="67D578FE" w:rsidR="00205F0E" w:rsidRPr="00CB31D4" w:rsidRDefault="00582E33" w:rsidP="00205F0E">
            <w:pPr>
              <w:tabs>
                <w:tab w:val="left" w:pos="8280"/>
              </w:tabs>
              <w:spacing w:before="20" w:after="20"/>
              <w:jc w:val="right"/>
              <w:rPr>
                <w:sz w:val="20"/>
                <w:szCs w:val="20"/>
              </w:rPr>
            </w:pPr>
            <w:r w:rsidRPr="00CB31D4">
              <w:rPr>
                <w:color w:val="000000"/>
                <w:sz w:val="20"/>
                <w:szCs w:val="20"/>
              </w:rPr>
              <w:t>16,445</w:t>
            </w:r>
          </w:p>
        </w:tc>
        <w:tc>
          <w:tcPr>
            <w:tcW w:w="468" w:type="pct"/>
            <w:vAlign w:val="center"/>
          </w:tcPr>
          <w:p w14:paraId="263F6CF3" w14:textId="171F2323"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8" w:type="pct"/>
            <w:vAlign w:val="center"/>
          </w:tcPr>
          <w:p w14:paraId="6A436A4F" w14:textId="5AEE588F" w:rsidR="00205F0E" w:rsidRPr="00205F0E" w:rsidRDefault="00205F0E" w:rsidP="00205F0E">
            <w:pPr>
              <w:tabs>
                <w:tab w:val="left" w:pos="8280"/>
              </w:tabs>
              <w:spacing w:before="20" w:after="20"/>
              <w:jc w:val="right"/>
              <w:rPr>
                <w:sz w:val="20"/>
                <w:szCs w:val="20"/>
              </w:rPr>
            </w:pPr>
            <w:r w:rsidRPr="00205F0E">
              <w:rPr>
                <w:color w:val="000000"/>
                <w:sz w:val="20"/>
                <w:szCs w:val="20"/>
              </w:rPr>
              <w:t>3,185</w:t>
            </w:r>
          </w:p>
        </w:tc>
        <w:tc>
          <w:tcPr>
            <w:tcW w:w="460" w:type="pct"/>
            <w:vAlign w:val="center"/>
          </w:tcPr>
          <w:p w14:paraId="37525634" w14:textId="04C84DE1" w:rsidR="00205F0E" w:rsidRPr="00205F0E" w:rsidRDefault="00205F0E" w:rsidP="00205F0E">
            <w:pPr>
              <w:tabs>
                <w:tab w:val="left" w:pos="8280"/>
              </w:tabs>
              <w:spacing w:before="20" w:after="20"/>
              <w:jc w:val="right"/>
              <w:rPr>
                <w:sz w:val="20"/>
                <w:szCs w:val="20"/>
              </w:rPr>
            </w:pPr>
            <w:r w:rsidRPr="00205F0E">
              <w:rPr>
                <w:color w:val="000000"/>
                <w:sz w:val="20"/>
                <w:szCs w:val="20"/>
              </w:rPr>
              <w:t>31,636</w:t>
            </w:r>
          </w:p>
        </w:tc>
      </w:tr>
      <w:tr w:rsidR="00205F0E" w:rsidRPr="00205F0E" w14:paraId="5C8B2864" w14:textId="77777777" w:rsidTr="004568B8">
        <w:trPr>
          <w:trHeight w:val="56"/>
          <w:jc w:val="center"/>
        </w:trPr>
        <w:tc>
          <w:tcPr>
            <w:tcW w:w="785" w:type="pct"/>
            <w:vMerge/>
            <w:vAlign w:val="center"/>
          </w:tcPr>
          <w:p w14:paraId="6691012E" w14:textId="77777777" w:rsidR="00205F0E" w:rsidRPr="00205F0E" w:rsidRDefault="00205F0E" w:rsidP="00205F0E">
            <w:pPr>
              <w:tabs>
                <w:tab w:val="left" w:pos="8280"/>
              </w:tabs>
              <w:spacing w:before="20" w:after="20"/>
              <w:jc w:val="left"/>
              <w:rPr>
                <w:sz w:val="20"/>
                <w:szCs w:val="20"/>
              </w:rPr>
            </w:pPr>
          </w:p>
        </w:tc>
        <w:tc>
          <w:tcPr>
            <w:tcW w:w="707" w:type="pct"/>
            <w:vMerge w:val="restart"/>
            <w:vAlign w:val="center"/>
          </w:tcPr>
          <w:p w14:paraId="63E728E3" w14:textId="54ED7436" w:rsidR="00205F0E" w:rsidRPr="00205F0E" w:rsidRDefault="00205F0E" w:rsidP="00205F0E">
            <w:pPr>
              <w:tabs>
                <w:tab w:val="left" w:pos="8280"/>
              </w:tabs>
              <w:spacing w:before="20" w:after="20"/>
              <w:jc w:val="center"/>
              <w:rPr>
                <w:sz w:val="20"/>
                <w:szCs w:val="20"/>
              </w:rPr>
            </w:pPr>
            <w:r w:rsidRPr="00205F0E">
              <w:rPr>
                <w:color w:val="000000" w:themeColor="text1"/>
                <w:sz w:val="20"/>
                <w:szCs w:val="20"/>
              </w:rPr>
              <w:t>UNDP</w:t>
            </w:r>
          </w:p>
        </w:tc>
        <w:tc>
          <w:tcPr>
            <w:tcW w:w="709" w:type="pct"/>
            <w:vAlign w:val="center"/>
          </w:tcPr>
          <w:p w14:paraId="36186AE0" w14:textId="77777777" w:rsidR="00205F0E" w:rsidRPr="00205F0E" w:rsidRDefault="00205F0E" w:rsidP="00205F0E">
            <w:pPr>
              <w:tabs>
                <w:tab w:val="left" w:pos="8280"/>
              </w:tabs>
              <w:spacing w:before="20" w:after="20"/>
              <w:jc w:val="left"/>
              <w:rPr>
                <w:sz w:val="20"/>
                <w:szCs w:val="20"/>
              </w:rPr>
            </w:pPr>
            <w:r w:rsidRPr="00205F0E">
              <w:rPr>
                <w:sz w:val="20"/>
                <w:szCs w:val="20"/>
              </w:rPr>
              <w:t>Project costs</w:t>
            </w:r>
          </w:p>
        </w:tc>
        <w:tc>
          <w:tcPr>
            <w:tcW w:w="468" w:type="pct"/>
            <w:vAlign w:val="center"/>
          </w:tcPr>
          <w:p w14:paraId="61C8E81E" w14:textId="28BA1CF9" w:rsidR="00205F0E" w:rsidRPr="00CB31D4" w:rsidRDefault="00205F0E" w:rsidP="00205F0E">
            <w:pPr>
              <w:tabs>
                <w:tab w:val="left" w:pos="8280"/>
              </w:tabs>
              <w:spacing w:before="20" w:after="20"/>
              <w:jc w:val="right"/>
              <w:rPr>
                <w:sz w:val="20"/>
                <w:szCs w:val="20"/>
              </w:rPr>
            </w:pPr>
            <w:r w:rsidRPr="00CB31D4">
              <w:rPr>
                <w:color w:val="000000"/>
                <w:sz w:val="20"/>
                <w:szCs w:val="20"/>
              </w:rPr>
              <w:t>66,500</w:t>
            </w:r>
          </w:p>
        </w:tc>
        <w:tc>
          <w:tcPr>
            <w:tcW w:w="468" w:type="pct"/>
            <w:vAlign w:val="center"/>
          </w:tcPr>
          <w:p w14:paraId="737DB172" w14:textId="2F0C84D0" w:rsidR="00205F0E" w:rsidRPr="00CB31D4" w:rsidRDefault="00205F0E" w:rsidP="00205F0E">
            <w:pPr>
              <w:tabs>
                <w:tab w:val="left" w:pos="8280"/>
              </w:tabs>
              <w:spacing w:before="20" w:after="20"/>
              <w:jc w:val="right"/>
              <w:rPr>
                <w:sz w:val="20"/>
                <w:szCs w:val="20"/>
              </w:rPr>
            </w:pPr>
            <w:r w:rsidRPr="00CB31D4">
              <w:rPr>
                <w:color w:val="000000"/>
                <w:sz w:val="20"/>
                <w:szCs w:val="20"/>
              </w:rPr>
              <w:t>0</w:t>
            </w:r>
          </w:p>
        </w:tc>
        <w:tc>
          <w:tcPr>
            <w:tcW w:w="468" w:type="pct"/>
            <w:vAlign w:val="center"/>
          </w:tcPr>
          <w:p w14:paraId="380D477E" w14:textId="2DE04D6D" w:rsidR="00205F0E" w:rsidRPr="00CB31D4" w:rsidRDefault="00205F0E" w:rsidP="00205F0E">
            <w:pPr>
              <w:tabs>
                <w:tab w:val="left" w:pos="8280"/>
              </w:tabs>
              <w:spacing w:before="20" w:after="20"/>
              <w:jc w:val="right"/>
              <w:rPr>
                <w:sz w:val="20"/>
                <w:szCs w:val="20"/>
              </w:rPr>
            </w:pPr>
            <w:r w:rsidRPr="00CB31D4">
              <w:rPr>
                <w:color w:val="000000"/>
                <w:sz w:val="20"/>
                <w:szCs w:val="20"/>
              </w:rPr>
              <w:t>33,900</w:t>
            </w:r>
          </w:p>
        </w:tc>
        <w:tc>
          <w:tcPr>
            <w:tcW w:w="468" w:type="pct"/>
            <w:vAlign w:val="center"/>
          </w:tcPr>
          <w:p w14:paraId="707C87F5" w14:textId="1107206C"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8" w:type="pct"/>
            <w:vAlign w:val="center"/>
          </w:tcPr>
          <w:p w14:paraId="7478C460" w14:textId="416FBA83"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0" w:type="pct"/>
            <w:vAlign w:val="center"/>
          </w:tcPr>
          <w:p w14:paraId="5812992D" w14:textId="76530017" w:rsidR="00205F0E" w:rsidRPr="00205F0E" w:rsidRDefault="00205F0E" w:rsidP="00205F0E">
            <w:pPr>
              <w:tabs>
                <w:tab w:val="left" w:pos="8280"/>
              </w:tabs>
              <w:spacing w:before="20" w:after="20"/>
              <w:jc w:val="right"/>
              <w:rPr>
                <w:sz w:val="20"/>
                <w:szCs w:val="20"/>
              </w:rPr>
            </w:pPr>
            <w:r w:rsidRPr="00205F0E">
              <w:rPr>
                <w:color w:val="000000"/>
                <w:sz w:val="20"/>
                <w:szCs w:val="20"/>
              </w:rPr>
              <w:t>100,400</w:t>
            </w:r>
          </w:p>
        </w:tc>
      </w:tr>
      <w:tr w:rsidR="00205F0E" w:rsidRPr="00205F0E" w14:paraId="45472348" w14:textId="77777777" w:rsidTr="004568B8">
        <w:trPr>
          <w:trHeight w:val="46"/>
          <w:jc w:val="center"/>
        </w:trPr>
        <w:tc>
          <w:tcPr>
            <w:tcW w:w="785" w:type="pct"/>
            <w:vMerge/>
            <w:vAlign w:val="center"/>
          </w:tcPr>
          <w:p w14:paraId="61996462" w14:textId="77777777" w:rsidR="00205F0E" w:rsidRPr="00205F0E" w:rsidRDefault="00205F0E" w:rsidP="00205F0E">
            <w:pPr>
              <w:tabs>
                <w:tab w:val="left" w:pos="8280"/>
              </w:tabs>
              <w:spacing w:before="20" w:after="20"/>
              <w:jc w:val="left"/>
              <w:rPr>
                <w:sz w:val="20"/>
                <w:szCs w:val="20"/>
              </w:rPr>
            </w:pPr>
          </w:p>
        </w:tc>
        <w:tc>
          <w:tcPr>
            <w:tcW w:w="707" w:type="pct"/>
            <w:vMerge/>
            <w:vAlign w:val="center"/>
          </w:tcPr>
          <w:p w14:paraId="54ACFE8F" w14:textId="77777777" w:rsidR="00205F0E" w:rsidRPr="00205F0E" w:rsidRDefault="00205F0E" w:rsidP="00205F0E">
            <w:pPr>
              <w:tabs>
                <w:tab w:val="left" w:pos="8280"/>
              </w:tabs>
              <w:spacing w:before="20" w:after="20"/>
              <w:jc w:val="left"/>
              <w:rPr>
                <w:sz w:val="20"/>
                <w:szCs w:val="20"/>
              </w:rPr>
            </w:pPr>
          </w:p>
        </w:tc>
        <w:tc>
          <w:tcPr>
            <w:tcW w:w="709" w:type="pct"/>
            <w:vAlign w:val="center"/>
          </w:tcPr>
          <w:p w14:paraId="0BAE9090" w14:textId="77777777" w:rsidR="00205F0E" w:rsidRPr="00205F0E" w:rsidRDefault="00205F0E" w:rsidP="00205F0E">
            <w:pPr>
              <w:tabs>
                <w:tab w:val="left" w:pos="8280"/>
              </w:tabs>
              <w:spacing w:before="20" w:after="20"/>
              <w:jc w:val="left"/>
              <w:rPr>
                <w:sz w:val="20"/>
                <w:szCs w:val="20"/>
              </w:rPr>
            </w:pPr>
            <w:r w:rsidRPr="00205F0E">
              <w:rPr>
                <w:sz w:val="20"/>
                <w:szCs w:val="20"/>
              </w:rPr>
              <w:t>Support costs</w:t>
            </w:r>
          </w:p>
        </w:tc>
        <w:tc>
          <w:tcPr>
            <w:tcW w:w="468" w:type="pct"/>
            <w:vAlign w:val="center"/>
          </w:tcPr>
          <w:p w14:paraId="42ECAB45" w14:textId="1D96AEB3" w:rsidR="00205F0E" w:rsidRPr="00CB31D4" w:rsidRDefault="00DA4AA9" w:rsidP="00205F0E">
            <w:pPr>
              <w:tabs>
                <w:tab w:val="left" w:pos="8280"/>
              </w:tabs>
              <w:spacing w:before="20" w:after="20"/>
              <w:jc w:val="right"/>
              <w:rPr>
                <w:sz w:val="20"/>
                <w:szCs w:val="20"/>
              </w:rPr>
            </w:pPr>
            <w:r w:rsidRPr="00CB31D4">
              <w:rPr>
                <w:color w:val="000000"/>
                <w:sz w:val="20"/>
                <w:szCs w:val="20"/>
              </w:rPr>
              <w:t>5,985</w:t>
            </w:r>
          </w:p>
        </w:tc>
        <w:tc>
          <w:tcPr>
            <w:tcW w:w="468" w:type="pct"/>
            <w:vAlign w:val="center"/>
          </w:tcPr>
          <w:p w14:paraId="0C73506F" w14:textId="76E4AAA7" w:rsidR="00205F0E" w:rsidRPr="00CB31D4" w:rsidRDefault="00205F0E" w:rsidP="00205F0E">
            <w:pPr>
              <w:tabs>
                <w:tab w:val="left" w:pos="8280"/>
              </w:tabs>
              <w:spacing w:before="20" w:after="20"/>
              <w:jc w:val="right"/>
              <w:rPr>
                <w:sz w:val="20"/>
                <w:szCs w:val="20"/>
              </w:rPr>
            </w:pPr>
            <w:r w:rsidRPr="00CB31D4">
              <w:rPr>
                <w:color w:val="000000"/>
                <w:sz w:val="20"/>
                <w:szCs w:val="20"/>
              </w:rPr>
              <w:t>0</w:t>
            </w:r>
          </w:p>
        </w:tc>
        <w:tc>
          <w:tcPr>
            <w:tcW w:w="468" w:type="pct"/>
            <w:vAlign w:val="center"/>
          </w:tcPr>
          <w:p w14:paraId="3EE1680C" w14:textId="38B8CF29" w:rsidR="00205F0E" w:rsidRPr="00CB31D4" w:rsidRDefault="00DA4AA9" w:rsidP="00205F0E">
            <w:pPr>
              <w:tabs>
                <w:tab w:val="left" w:pos="8280"/>
              </w:tabs>
              <w:spacing w:before="20" w:after="20"/>
              <w:jc w:val="right"/>
              <w:rPr>
                <w:sz w:val="20"/>
                <w:szCs w:val="20"/>
              </w:rPr>
            </w:pPr>
            <w:r w:rsidRPr="00CB31D4">
              <w:rPr>
                <w:color w:val="000000"/>
                <w:sz w:val="20"/>
                <w:szCs w:val="20"/>
              </w:rPr>
              <w:t>3,051</w:t>
            </w:r>
          </w:p>
        </w:tc>
        <w:tc>
          <w:tcPr>
            <w:tcW w:w="468" w:type="pct"/>
            <w:vAlign w:val="center"/>
          </w:tcPr>
          <w:p w14:paraId="68617743" w14:textId="4293FC5D"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8" w:type="pct"/>
            <w:vAlign w:val="center"/>
          </w:tcPr>
          <w:p w14:paraId="7E293C8C" w14:textId="7B8D8ECA"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0" w:type="pct"/>
            <w:vAlign w:val="center"/>
          </w:tcPr>
          <w:p w14:paraId="0F04C6B1" w14:textId="24F03256" w:rsidR="00205F0E" w:rsidRPr="00205F0E" w:rsidRDefault="009E21E4" w:rsidP="00205F0E">
            <w:pPr>
              <w:tabs>
                <w:tab w:val="left" w:pos="8280"/>
              </w:tabs>
              <w:spacing w:before="20" w:after="20"/>
              <w:jc w:val="right"/>
              <w:rPr>
                <w:sz w:val="20"/>
                <w:szCs w:val="20"/>
              </w:rPr>
            </w:pPr>
            <w:r>
              <w:rPr>
                <w:color w:val="000000"/>
                <w:sz w:val="20"/>
                <w:szCs w:val="20"/>
              </w:rPr>
              <w:t>9,036</w:t>
            </w:r>
          </w:p>
        </w:tc>
      </w:tr>
      <w:tr w:rsidR="00205F0E" w:rsidRPr="00205F0E" w14:paraId="33C3FC52" w14:textId="77777777" w:rsidTr="004568B8">
        <w:trPr>
          <w:trHeight w:val="157"/>
          <w:jc w:val="center"/>
        </w:trPr>
        <w:tc>
          <w:tcPr>
            <w:tcW w:w="1492" w:type="pct"/>
            <w:gridSpan w:val="2"/>
            <w:vMerge w:val="restart"/>
            <w:vAlign w:val="center"/>
          </w:tcPr>
          <w:p w14:paraId="552156B9" w14:textId="77777777" w:rsidR="00205F0E" w:rsidRPr="00205F0E" w:rsidRDefault="00205F0E" w:rsidP="00205F0E">
            <w:pPr>
              <w:tabs>
                <w:tab w:val="left" w:pos="8280"/>
              </w:tabs>
              <w:spacing w:before="20" w:after="20"/>
              <w:jc w:val="left"/>
              <w:rPr>
                <w:sz w:val="20"/>
                <w:szCs w:val="20"/>
              </w:rPr>
            </w:pPr>
            <w:r w:rsidRPr="00205F0E">
              <w:rPr>
                <w:sz w:val="20"/>
                <w:szCs w:val="20"/>
              </w:rPr>
              <w:t>Total amounts recommended in principle (US $)</w:t>
            </w:r>
          </w:p>
        </w:tc>
        <w:tc>
          <w:tcPr>
            <w:tcW w:w="709" w:type="pct"/>
            <w:vAlign w:val="center"/>
          </w:tcPr>
          <w:p w14:paraId="7B08E1AD" w14:textId="77777777" w:rsidR="00205F0E" w:rsidRPr="00205F0E" w:rsidRDefault="00205F0E" w:rsidP="00205F0E">
            <w:pPr>
              <w:tabs>
                <w:tab w:val="left" w:pos="8280"/>
              </w:tabs>
              <w:spacing w:before="20" w:after="20"/>
              <w:jc w:val="left"/>
              <w:rPr>
                <w:sz w:val="20"/>
                <w:szCs w:val="20"/>
              </w:rPr>
            </w:pPr>
            <w:r w:rsidRPr="00205F0E">
              <w:rPr>
                <w:sz w:val="20"/>
                <w:szCs w:val="20"/>
              </w:rPr>
              <w:t>Project costs</w:t>
            </w:r>
          </w:p>
        </w:tc>
        <w:tc>
          <w:tcPr>
            <w:tcW w:w="468" w:type="pct"/>
            <w:vAlign w:val="center"/>
          </w:tcPr>
          <w:p w14:paraId="1EC6AE53" w14:textId="3EF53CD1" w:rsidR="00205F0E" w:rsidRPr="00CB31D4" w:rsidRDefault="00582E33" w:rsidP="00205F0E">
            <w:pPr>
              <w:tabs>
                <w:tab w:val="left" w:pos="8280"/>
              </w:tabs>
              <w:spacing w:before="20" w:after="20"/>
              <w:jc w:val="right"/>
              <w:rPr>
                <w:sz w:val="20"/>
                <w:szCs w:val="20"/>
              </w:rPr>
            </w:pPr>
            <w:r w:rsidRPr="00CB31D4">
              <w:rPr>
                <w:sz w:val="20"/>
                <w:szCs w:val="20"/>
              </w:rPr>
              <w:t>158,850</w:t>
            </w:r>
          </w:p>
        </w:tc>
        <w:tc>
          <w:tcPr>
            <w:tcW w:w="468" w:type="pct"/>
            <w:vAlign w:val="center"/>
          </w:tcPr>
          <w:p w14:paraId="471A5F06" w14:textId="0B7FBC44" w:rsidR="00205F0E" w:rsidRPr="00CB31D4" w:rsidRDefault="00205F0E" w:rsidP="00205F0E">
            <w:pPr>
              <w:tabs>
                <w:tab w:val="left" w:pos="8280"/>
              </w:tabs>
              <w:spacing w:before="20" w:after="20"/>
              <w:jc w:val="right"/>
              <w:rPr>
                <w:sz w:val="20"/>
                <w:szCs w:val="20"/>
              </w:rPr>
            </w:pPr>
            <w:r w:rsidRPr="00CB31D4">
              <w:rPr>
                <w:color w:val="000000"/>
                <w:sz w:val="20"/>
                <w:szCs w:val="20"/>
              </w:rPr>
              <w:t>0</w:t>
            </w:r>
          </w:p>
        </w:tc>
        <w:tc>
          <w:tcPr>
            <w:tcW w:w="468" w:type="pct"/>
            <w:vAlign w:val="center"/>
          </w:tcPr>
          <w:p w14:paraId="59BC3DD9" w14:textId="0314B2F5" w:rsidR="00205F0E" w:rsidRPr="00CB31D4" w:rsidRDefault="00582E33" w:rsidP="00205F0E">
            <w:pPr>
              <w:tabs>
                <w:tab w:val="left" w:pos="8280"/>
              </w:tabs>
              <w:spacing w:before="20" w:after="20"/>
              <w:jc w:val="right"/>
              <w:rPr>
                <w:sz w:val="20"/>
                <w:szCs w:val="20"/>
              </w:rPr>
            </w:pPr>
            <w:r w:rsidRPr="00CB31D4">
              <w:rPr>
                <w:color w:val="000000"/>
                <w:sz w:val="20"/>
                <w:szCs w:val="20"/>
              </w:rPr>
              <w:t>160,400</w:t>
            </w:r>
          </w:p>
        </w:tc>
        <w:tc>
          <w:tcPr>
            <w:tcW w:w="468" w:type="pct"/>
            <w:vAlign w:val="center"/>
          </w:tcPr>
          <w:p w14:paraId="259D916A" w14:textId="6EBA7B11" w:rsidR="00205F0E" w:rsidRPr="00205F0E" w:rsidRDefault="00205F0E" w:rsidP="00205F0E">
            <w:pPr>
              <w:tabs>
                <w:tab w:val="left" w:pos="8280"/>
              </w:tabs>
              <w:spacing w:before="20" w:after="20"/>
              <w:jc w:val="right"/>
              <w:rPr>
                <w:sz w:val="20"/>
                <w:szCs w:val="20"/>
              </w:rPr>
            </w:pPr>
            <w:r w:rsidRPr="00205F0E">
              <w:rPr>
                <w:color w:val="000000"/>
                <w:sz w:val="20"/>
                <w:szCs w:val="20"/>
              </w:rPr>
              <w:t>0</w:t>
            </w:r>
          </w:p>
        </w:tc>
        <w:tc>
          <w:tcPr>
            <w:tcW w:w="468" w:type="pct"/>
            <w:vAlign w:val="center"/>
          </w:tcPr>
          <w:p w14:paraId="28E05258" w14:textId="1DF9EA0F" w:rsidR="00205F0E" w:rsidRPr="00205F0E" w:rsidRDefault="00205F0E" w:rsidP="00205F0E">
            <w:pPr>
              <w:tabs>
                <w:tab w:val="left" w:pos="8280"/>
              </w:tabs>
              <w:spacing w:before="20" w:after="20"/>
              <w:jc w:val="right"/>
              <w:rPr>
                <w:sz w:val="20"/>
                <w:szCs w:val="20"/>
              </w:rPr>
            </w:pPr>
            <w:r w:rsidRPr="00205F0E">
              <w:rPr>
                <w:color w:val="000000"/>
                <w:sz w:val="20"/>
                <w:szCs w:val="20"/>
              </w:rPr>
              <w:t>24,500</w:t>
            </w:r>
          </w:p>
        </w:tc>
        <w:tc>
          <w:tcPr>
            <w:tcW w:w="460" w:type="pct"/>
            <w:vAlign w:val="center"/>
          </w:tcPr>
          <w:p w14:paraId="40C3D4B5" w14:textId="17951406" w:rsidR="00205F0E" w:rsidRPr="00205F0E" w:rsidRDefault="00205F0E" w:rsidP="00205F0E">
            <w:pPr>
              <w:tabs>
                <w:tab w:val="left" w:pos="8280"/>
              </w:tabs>
              <w:spacing w:before="20" w:after="20"/>
              <w:jc w:val="right"/>
              <w:rPr>
                <w:sz w:val="20"/>
                <w:szCs w:val="20"/>
              </w:rPr>
            </w:pPr>
            <w:r w:rsidRPr="00205F0E">
              <w:rPr>
                <w:color w:val="000000"/>
                <w:sz w:val="20"/>
                <w:szCs w:val="20"/>
              </w:rPr>
              <w:t>343,750</w:t>
            </w:r>
          </w:p>
        </w:tc>
      </w:tr>
      <w:tr w:rsidR="004D7983" w:rsidRPr="00205F0E" w14:paraId="682FD112" w14:textId="77777777" w:rsidTr="004568B8">
        <w:trPr>
          <w:trHeight w:val="202"/>
          <w:jc w:val="center"/>
        </w:trPr>
        <w:tc>
          <w:tcPr>
            <w:tcW w:w="1492" w:type="pct"/>
            <w:gridSpan w:val="2"/>
            <w:vMerge/>
          </w:tcPr>
          <w:p w14:paraId="00B3A418" w14:textId="77777777" w:rsidR="004D7983" w:rsidRPr="00205F0E" w:rsidRDefault="004D7983" w:rsidP="004D7983">
            <w:pPr>
              <w:tabs>
                <w:tab w:val="left" w:pos="8280"/>
              </w:tabs>
              <w:spacing w:before="20" w:after="20"/>
              <w:jc w:val="left"/>
              <w:rPr>
                <w:sz w:val="20"/>
                <w:szCs w:val="20"/>
              </w:rPr>
            </w:pPr>
          </w:p>
        </w:tc>
        <w:tc>
          <w:tcPr>
            <w:tcW w:w="709" w:type="pct"/>
            <w:vAlign w:val="center"/>
          </w:tcPr>
          <w:p w14:paraId="06AAD915" w14:textId="77777777" w:rsidR="004D7983" w:rsidRPr="00205F0E" w:rsidRDefault="004D7983" w:rsidP="004D7983">
            <w:pPr>
              <w:tabs>
                <w:tab w:val="left" w:pos="8280"/>
              </w:tabs>
              <w:spacing w:before="20" w:after="20"/>
              <w:jc w:val="left"/>
              <w:rPr>
                <w:sz w:val="20"/>
                <w:szCs w:val="20"/>
              </w:rPr>
            </w:pPr>
            <w:r w:rsidRPr="00205F0E">
              <w:rPr>
                <w:sz w:val="20"/>
                <w:szCs w:val="20"/>
              </w:rPr>
              <w:t>Support costs</w:t>
            </w:r>
          </w:p>
        </w:tc>
        <w:tc>
          <w:tcPr>
            <w:tcW w:w="468" w:type="pct"/>
            <w:vAlign w:val="center"/>
          </w:tcPr>
          <w:p w14:paraId="63569C1F" w14:textId="52844B6E" w:rsidR="004D7983" w:rsidRPr="00CB31D4" w:rsidRDefault="00582E33" w:rsidP="004D7983">
            <w:pPr>
              <w:tabs>
                <w:tab w:val="left" w:pos="8280"/>
              </w:tabs>
              <w:spacing w:before="20" w:after="20"/>
              <w:jc w:val="right"/>
              <w:rPr>
                <w:sz w:val="20"/>
                <w:szCs w:val="20"/>
              </w:rPr>
            </w:pPr>
            <w:r w:rsidRPr="00CB31D4">
              <w:rPr>
                <w:color w:val="000000"/>
                <w:sz w:val="20"/>
                <w:szCs w:val="20"/>
              </w:rPr>
              <w:t>17,991</w:t>
            </w:r>
          </w:p>
        </w:tc>
        <w:tc>
          <w:tcPr>
            <w:tcW w:w="468" w:type="pct"/>
            <w:vAlign w:val="center"/>
          </w:tcPr>
          <w:p w14:paraId="0CB03E05" w14:textId="649AB49B" w:rsidR="004D7983" w:rsidRPr="00CB31D4" w:rsidRDefault="00FF6B6D" w:rsidP="004D7983">
            <w:pPr>
              <w:tabs>
                <w:tab w:val="left" w:pos="8280"/>
              </w:tabs>
              <w:spacing w:before="20" w:after="20"/>
              <w:jc w:val="right"/>
              <w:rPr>
                <w:sz w:val="20"/>
                <w:szCs w:val="20"/>
              </w:rPr>
            </w:pPr>
            <w:r w:rsidRPr="00CB31D4">
              <w:rPr>
                <w:color w:val="000000"/>
                <w:sz w:val="20"/>
                <w:szCs w:val="20"/>
              </w:rPr>
              <w:t>0</w:t>
            </w:r>
          </w:p>
        </w:tc>
        <w:tc>
          <w:tcPr>
            <w:tcW w:w="468" w:type="pct"/>
            <w:vAlign w:val="center"/>
          </w:tcPr>
          <w:p w14:paraId="6047F77E" w14:textId="1756ACEF" w:rsidR="004D7983" w:rsidRPr="00CB31D4" w:rsidRDefault="00582E33" w:rsidP="004D7983">
            <w:pPr>
              <w:tabs>
                <w:tab w:val="left" w:pos="8280"/>
              </w:tabs>
              <w:spacing w:before="20" w:after="20"/>
              <w:jc w:val="right"/>
              <w:rPr>
                <w:sz w:val="20"/>
                <w:szCs w:val="20"/>
              </w:rPr>
            </w:pPr>
            <w:r w:rsidRPr="00CB31D4">
              <w:rPr>
                <w:color w:val="000000"/>
                <w:sz w:val="20"/>
                <w:szCs w:val="20"/>
              </w:rPr>
              <w:t>19,496</w:t>
            </w:r>
          </w:p>
        </w:tc>
        <w:tc>
          <w:tcPr>
            <w:tcW w:w="468" w:type="pct"/>
            <w:vAlign w:val="center"/>
          </w:tcPr>
          <w:p w14:paraId="43EE8706" w14:textId="56F64822" w:rsidR="004D7983" w:rsidRPr="00205F0E" w:rsidRDefault="004D7983" w:rsidP="004D7983">
            <w:pPr>
              <w:tabs>
                <w:tab w:val="left" w:pos="8280"/>
              </w:tabs>
              <w:spacing w:before="20" w:after="20"/>
              <w:jc w:val="right"/>
              <w:rPr>
                <w:sz w:val="20"/>
                <w:szCs w:val="20"/>
              </w:rPr>
            </w:pPr>
            <w:r>
              <w:rPr>
                <w:color w:val="000000"/>
                <w:sz w:val="20"/>
                <w:szCs w:val="20"/>
              </w:rPr>
              <w:t>0</w:t>
            </w:r>
          </w:p>
        </w:tc>
        <w:tc>
          <w:tcPr>
            <w:tcW w:w="468" w:type="pct"/>
            <w:vAlign w:val="center"/>
          </w:tcPr>
          <w:p w14:paraId="30BEBA63" w14:textId="413A274E" w:rsidR="004D7983" w:rsidRPr="00205F0E" w:rsidRDefault="004D7983" w:rsidP="004D7983">
            <w:pPr>
              <w:tabs>
                <w:tab w:val="left" w:pos="8280"/>
              </w:tabs>
              <w:spacing w:before="20" w:after="20"/>
              <w:jc w:val="right"/>
              <w:rPr>
                <w:sz w:val="20"/>
                <w:szCs w:val="20"/>
              </w:rPr>
            </w:pPr>
            <w:r>
              <w:rPr>
                <w:color w:val="000000"/>
                <w:sz w:val="20"/>
                <w:szCs w:val="20"/>
              </w:rPr>
              <w:t>3,185</w:t>
            </w:r>
          </w:p>
        </w:tc>
        <w:tc>
          <w:tcPr>
            <w:tcW w:w="460" w:type="pct"/>
            <w:vAlign w:val="center"/>
          </w:tcPr>
          <w:p w14:paraId="20012D33" w14:textId="6F02A4D7" w:rsidR="004D7983" w:rsidRPr="00205F0E" w:rsidRDefault="004D7983" w:rsidP="004D7983">
            <w:pPr>
              <w:tabs>
                <w:tab w:val="left" w:pos="8280"/>
              </w:tabs>
              <w:spacing w:before="20" w:after="20"/>
              <w:jc w:val="right"/>
              <w:rPr>
                <w:sz w:val="20"/>
                <w:szCs w:val="20"/>
              </w:rPr>
            </w:pPr>
            <w:r>
              <w:rPr>
                <w:color w:val="000000"/>
                <w:sz w:val="20"/>
                <w:szCs w:val="20"/>
              </w:rPr>
              <w:t>40,672</w:t>
            </w:r>
          </w:p>
        </w:tc>
      </w:tr>
      <w:tr w:rsidR="00661849" w:rsidRPr="00205F0E" w14:paraId="550B9F88" w14:textId="77777777" w:rsidTr="004568B8">
        <w:trPr>
          <w:trHeight w:val="46"/>
          <w:jc w:val="center"/>
        </w:trPr>
        <w:tc>
          <w:tcPr>
            <w:tcW w:w="1492" w:type="pct"/>
            <w:gridSpan w:val="2"/>
            <w:vMerge/>
          </w:tcPr>
          <w:p w14:paraId="0D748DB0" w14:textId="77777777" w:rsidR="00661849" w:rsidRPr="00205F0E" w:rsidRDefault="00661849" w:rsidP="00661849">
            <w:pPr>
              <w:tabs>
                <w:tab w:val="left" w:pos="8280"/>
              </w:tabs>
              <w:spacing w:before="20" w:after="20"/>
              <w:jc w:val="left"/>
              <w:rPr>
                <w:sz w:val="20"/>
                <w:szCs w:val="20"/>
              </w:rPr>
            </w:pPr>
          </w:p>
        </w:tc>
        <w:tc>
          <w:tcPr>
            <w:tcW w:w="709" w:type="pct"/>
            <w:vAlign w:val="center"/>
          </w:tcPr>
          <w:p w14:paraId="4B6C4CDD" w14:textId="77777777" w:rsidR="00661849" w:rsidRPr="00205F0E" w:rsidRDefault="00661849" w:rsidP="00661849">
            <w:pPr>
              <w:tabs>
                <w:tab w:val="left" w:pos="8280"/>
              </w:tabs>
              <w:spacing w:before="20" w:after="20"/>
              <w:jc w:val="left"/>
              <w:rPr>
                <w:sz w:val="20"/>
                <w:szCs w:val="20"/>
              </w:rPr>
            </w:pPr>
            <w:r w:rsidRPr="00205F0E">
              <w:rPr>
                <w:sz w:val="20"/>
                <w:szCs w:val="20"/>
              </w:rPr>
              <w:t>Total funds</w:t>
            </w:r>
          </w:p>
        </w:tc>
        <w:tc>
          <w:tcPr>
            <w:tcW w:w="468" w:type="pct"/>
            <w:vAlign w:val="center"/>
          </w:tcPr>
          <w:p w14:paraId="14CD8F68" w14:textId="631C6AC4" w:rsidR="00661849" w:rsidRPr="00CB31D4" w:rsidRDefault="00582E33" w:rsidP="00661849">
            <w:pPr>
              <w:tabs>
                <w:tab w:val="left" w:pos="8280"/>
              </w:tabs>
              <w:spacing w:before="20" w:after="20"/>
              <w:jc w:val="right"/>
              <w:rPr>
                <w:sz w:val="20"/>
                <w:szCs w:val="20"/>
              </w:rPr>
            </w:pPr>
            <w:r w:rsidRPr="00CB31D4">
              <w:rPr>
                <w:color w:val="000000"/>
                <w:sz w:val="20"/>
                <w:szCs w:val="20"/>
              </w:rPr>
              <w:t>176,841</w:t>
            </w:r>
          </w:p>
        </w:tc>
        <w:tc>
          <w:tcPr>
            <w:tcW w:w="468" w:type="pct"/>
            <w:vAlign w:val="center"/>
          </w:tcPr>
          <w:p w14:paraId="2D034972" w14:textId="2453DA0B" w:rsidR="00661849" w:rsidRPr="00CB31D4" w:rsidRDefault="00FF6B6D" w:rsidP="00661849">
            <w:pPr>
              <w:tabs>
                <w:tab w:val="left" w:pos="8280"/>
              </w:tabs>
              <w:spacing w:before="20" w:after="20"/>
              <w:jc w:val="right"/>
              <w:rPr>
                <w:sz w:val="20"/>
                <w:szCs w:val="20"/>
              </w:rPr>
            </w:pPr>
            <w:r w:rsidRPr="00CB31D4">
              <w:rPr>
                <w:color w:val="000000"/>
                <w:sz w:val="20"/>
                <w:szCs w:val="20"/>
              </w:rPr>
              <w:t>0</w:t>
            </w:r>
          </w:p>
        </w:tc>
        <w:tc>
          <w:tcPr>
            <w:tcW w:w="468" w:type="pct"/>
            <w:vAlign w:val="center"/>
          </w:tcPr>
          <w:p w14:paraId="72256AE2" w14:textId="1F104931" w:rsidR="00661849" w:rsidRPr="00CB31D4" w:rsidRDefault="00582E33" w:rsidP="00661849">
            <w:pPr>
              <w:tabs>
                <w:tab w:val="left" w:pos="8280"/>
              </w:tabs>
              <w:spacing w:before="20" w:after="20"/>
              <w:jc w:val="right"/>
              <w:rPr>
                <w:sz w:val="20"/>
                <w:szCs w:val="20"/>
              </w:rPr>
            </w:pPr>
            <w:r w:rsidRPr="00CB31D4">
              <w:rPr>
                <w:color w:val="000000"/>
                <w:sz w:val="20"/>
                <w:szCs w:val="20"/>
              </w:rPr>
              <w:t>179,896</w:t>
            </w:r>
          </w:p>
        </w:tc>
        <w:tc>
          <w:tcPr>
            <w:tcW w:w="468" w:type="pct"/>
            <w:vAlign w:val="center"/>
          </w:tcPr>
          <w:p w14:paraId="20826374" w14:textId="2797ECFF" w:rsidR="00661849" w:rsidRPr="00205F0E" w:rsidRDefault="00661849" w:rsidP="00661849">
            <w:pPr>
              <w:tabs>
                <w:tab w:val="left" w:pos="8280"/>
              </w:tabs>
              <w:spacing w:before="20" w:after="20"/>
              <w:jc w:val="right"/>
              <w:rPr>
                <w:sz w:val="20"/>
                <w:szCs w:val="20"/>
              </w:rPr>
            </w:pPr>
            <w:r>
              <w:rPr>
                <w:color w:val="000000"/>
                <w:sz w:val="20"/>
                <w:szCs w:val="20"/>
              </w:rPr>
              <w:t>0</w:t>
            </w:r>
          </w:p>
        </w:tc>
        <w:tc>
          <w:tcPr>
            <w:tcW w:w="468" w:type="pct"/>
            <w:vAlign w:val="center"/>
          </w:tcPr>
          <w:p w14:paraId="452E1CA7" w14:textId="0A6BC210" w:rsidR="00661849" w:rsidRPr="00205F0E" w:rsidRDefault="00661849" w:rsidP="00661849">
            <w:pPr>
              <w:tabs>
                <w:tab w:val="left" w:pos="8280"/>
              </w:tabs>
              <w:spacing w:before="20" w:after="20"/>
              <w:jc w:val="right"/>
              <w:rPr>
                <w:sz w:val="20"/>
                <w:szCs w:val="20"/>
              </w:rPr>
            </w:pPr>
            <w:r>
              <w:rPr>
                <w:color w:val="000000"/>
                <w:sz w:val="20"/>
                <w:szCs w:val="20"/>
              </w:rPr>
              <w:t>27,685</w:t>
            </w:r>
          </w:p>
        </w:tc>
        <w:tc>
          <w:tcPr>
            <w:tcW w:w="460" w:type="pct"/>
            <w:vAlign w:val="center"/>
          </w:tcPr>
          <w:p w14:paraId="150DFF66" w14:textId="6300A7F7" w:rsidR="00661849" w:rsidRPr="00205F0E" w:rsidRDefault="00661849" w:rsidP="00661849">
            <w:pPr>
              <w:tabs>
                <w:tab w:val="left" w:pos="8280"/>
              </w:tabs>
              <w:spacing w:before="20" w:after="20"/>
              <w:jc w:val="right"/>
              <w:rPr>
                <w:sz w:val="20"/>
                <w:szCs w:val="20"/>
              </w:rPr>
            </w:pPr>
            <w:r>
              <w:rPr>
                <w:color w:val="000000"/>
                <w:sz w:val="20"/>
                <w:szCs w:val="20"/>
              </w:rPr>
              <w:t>384,422</w:t>
            </w:r>
          </w:p>
        </w:tc>
      </w:tr>
    </w:tbl>
    <w:p w14:paraId="39F3F614" w14:textId="7F9DA6B4" w:rsidR="00563DA8" w:rsidRPr="005C7DD3" w:rsidRDefault="009A77BF" w:rsidP="001161CD">
      <w:pPr>
        <w:spacing w:after="120"/>
        <w:ind w:left="-284" w:right="-279"/>
        <w:rPr>
          <w:sz w:val="18"/>
          <w:szCs w:val="18"/>
        </w:rPr>
      </w:pPr>
      <w:r w:rsidRPr="009A77BF">
        <w:rPr>
          <w:sz w:val="18"/>
          <w:szCs w:val="18"/>
        </w:rPr>
        <w:t>*</w:t>
      </w:r>
      <w:r w:rsidR="00563DA8" w:rsidRPr="005C7DD3">
        <w:rPr>
          <w:sz w:val="18"/>
          <w:szCs w:val="18"/>
        </w:rPr>
        <w:t xml:space="preserve">Funding </w:t>
      </w:r>
      <w:r w:rsidR="00563DA8" w:rsidRPr="00AF3DEC">
        <w:rPr>
          <w:sz w:val="18"/>
          <w:szCs w:val="18"/>
        </w:rPr>
        <w:t xml:space="preserve">for </w:t>
      </w:r>
      <w:r w:rsidR="00990F96" w:rsidRPr="00AF3DEC">
        <w:rPr>
          <w:sz w:val="18"/>
          <w:szCs w:val="18"/>
        </w:rPr>
        <w:t>2026</w:t>
      </w:r>
      <w:r w:rsidR="00563DA8" w:rsidRPr="005C7DD3">
        <w:rPr>
          <w:sz w:val="18"/>
          <w:szCs w:val="18"/>
        </w:rPr>
        <w:t xml:space="preserve"> </w:t>
      </w:r>
      <w:r w:rsidR="00C12C0F">
        <w:rPr>
          <w:sz w:val="18"/>
          <w:szCs w:val="18"/>
        </w:rPr>
        <w:t xml:space="preserve">and 2028 </w:t>
      </w:r>
      <w:r w:rsidR="00563DA8" w:rsidRPr="005C7DD3">
        <w:rPr>
          <w:sz w:val="18"/>
          <w:szCs w:val="18"/>
        </w:rPr>
        <w:t xml:space="preserve">includes </w:t>
      </w:r>
      <w:r w:rsidR="00C12C0F">
        <w:rPr>
          <w:sz w:val="18"/>
          <w:szCs w:val="18"/>
        </w:rPr>
        <w:t xml:space="preserve">a total of </w:t>
      </w:r>
      <w:r w:rsidR="00563DA8" w:rsidRPr="005C7DD3">
        <w:rPr>
          <w:sz w:val="18"/>
          <w:szCs w:val="18"/>
        </w:rPr>
        <w:t>US</w:t>
      </w:r>
      <w:r w:rsidR="00563DA8">
        <w:rPr>
          <w:sz w:val="18"/>
          <w:szCs w:val="18"/>
        </w:rPr>
        <w:t> </w:t>
      </w:r>
      <w:r w:rsidR="00563DA8" w:rsidRPr="005C7DD3">
        <w:rPr>
          <w:sz w:val="18"/>
          <w:szCs w:val="18"/>
        </w:rPr>
        <w:t>$</w:t>
      </w:r>
      <w:r w:rsidR="00AF3DEC">
        <w:rPr>
          <w:sz w:val="18"/>
          <w:szCs w:val="18"/>
        </w:rPr>
        <w:t>100,000</w:t>
      </w:r>
      <w:r w:rsidR="00563DA8" w:rsidRPr="00037C63">
        <w:rPr>
          <w:sz w:val="18"/>
          <w:szCs w:val="18"/>
        </w:rPr>
        <w:t>,</w:t>
      </w:r>
      <w:r w:rsidR="00563DA8" w:rsidRPr="005C7DD3">
        <w:rPr>
          <w:sz w:val="18"/>
          <w:szCs w:val="18"/>
        </w:rPr>
        <w:t xml:space="preserve"> plus agency support cost</w:t>
      </w:r>
      <w:r w:rsidR="00563DA8">
        <w:rPr>
          <w:sz w:val="18"/>
          <w:szCs w:val="18"/>
        </w:rPr>
        <w:t>s</w:t>
      </w:r>
      <w:r w:rsidR="00563DA8" w:rsidRPr="005C7DD3">
        <w:rPr>
          <w:sz w:val="18"/>
          <w:szCs w:val="18"/>
        </w:rPr>
        <w:t xml:space="preserve"> of US</w:t>
      </w:r>
      <w:r w:rsidR="00563DA8">
        <w:rPr>
          <w:sz w:val="18"/>
          <w:szCs w:val="18"/>
        </w:rPr>
        <w:t> </w:t>
      </w:r>
      <w:r w:rsidR="00563DA8" w:rsidRPr="00037C63">
        <w:rPr>
          <w:sz w:val="18"/>
          <w:szCs w:val="18"/>
        </w:rPr>
        <w:t>$</w:t>
      </w:r>
      <w:r w:rsidR="00AF3DEC">
        <w:rPr>
          <w:sz w:val="18"/>
          <w:szCs w:val="18"/>
        </w:rPr>
        <w:t>13,000</w:t>
      </w:r>
      <w:r w:rsidR="00563DA8">
        <w:rPr>
          <w:sz w:val="18"/>
          <w:szCs w:val="18"/>
        </w:rPr>
        <w:t>,</w:t>
      </w:r>
      <w:r w:rsidR="00563DA8" w:rsidRPr="005C7DD3">
        <w:rPr>
          <w:sz w:val="18"/>
          <w:szCs w:val="18"/>
        </w:rPr>
        <w:t xml:space="preserve"> for </w:t>
      </w:r>
      <w:r w:rsidR="000F71D9" w:rsidRPr="000F71D9">
        <w:rPr>
          <w:sz w:val="18"/>
          <w:szCs w:val="18"/>
        </w:rPr>
        <w:t>UNEP</w:t>
      </w:r>
      <w:r w:rsidR="00563DA8" w:rsidRPr="005C7DD3">
        <w:rPr>
          <w:sz w:val="18"/>
          <w:szCs w:val="18"/>
        </w:rPr>
        <w:t xml:space="preserve"> for </w:t>
      </w:r>
      <w:r w:rsidR="00563DA8">
        <w:rPr>
          <w:sz w:val="18"/>
          <w:szCs w:val="18"/>
        </w:rPr>
        <w:t xml:space="preserve">additional activities to maintain </w:t>
      </w:r>
      <w:r w:rsidR="00563DA8" w:rsidRPr="005C7DD3">
        <w:rPr>
          <w:sz w:val="18"/>
          <w:szCs w:val="18"/>
        </w:rPr>
        <w:t>energy efficiency (decision</w:t>
      </w:r>
      <w:r w:rsidR="00563DA8">
        <w:rPr>
          <w:sz w:val="18"/>
          <w:szCs w:val="18"/>
        </w:rPr>
        <w:t> </w:t>
      </w:r>
      <w:r w:rsidR="00563DA8" w:rsidRPr="005C7DD3">
        <w:rPr>
          <w:sz w:val="18"/>
          <w:szCs w:val="18"/>
        </w:rPr>
        <w:t>89/6)</w:t>
      </w:r>
      <w:r w:rsidR="00BE46D7">
        <w:rPr>
          <w:sz w:val="18"/>
          <w:szCs w:val="18"/>
        </w:rPr>
        <w:t>.</w:t>
      </w: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A4298B" w14:paraId="71219941" w14:textId="77777777" w:rsidTr="00E13F9A">
        <w:trPr>
          <w:trHeight w:val="261"/>
          <w:jc w:val="center"/>
        </w:trPr>
        <w:tc>
          <w:tcPr>
            <w:tcW w:w="5000" w:type="pct"/>
            <w:gridSpan w:val="3"/>
          </w:tcPr>
          <w:p w14:paraId="5F3436A7" w14:textId="77777777" w:rsidR="00563DA8" w:rsidRPr="00A4298B" w:rsidRDefault="00542658" w:rsidP="001161CD">
            <w:pPr>
              <w:spacing w:before="20" w:after="20"/>
              <w:rPr>
                <w:b/>
                <w:color w:val="000000" w:themeColor="text1"/>
                <w:sz w:val="20"/>
                <w:szCs w:val="20"/>
              </w:rPr>
            </w:pPr>
            <w:r w:rsidRPr="00A4298B">
              <w:rPr>
                <w:b/>
                <w:color w:val="000000" w:themeColor="text1"/>
                <w:sz w:val="20"/>
                <w:szCs w:val="20"/>
              </w:rPr>
              <w:t xml:space="preserve">Request for funding </w:t>
            </w:r>
            <w:r w:rsidR="00563DA8" w:rsidRPr="00A4298B">
              <w:rPr>
                <w:b/>
                <w:color w:val="000000" w:themeColor="text1"/>
                <w:sz w:val="20"/>
                <w:szCs w:val="20"/>
              </w:rPr>
              <w:t>for the first tranche (202</w:t>
            </w:r>
            <w:r w:rsidR="009A77BF" w:rsidRPr="00A4298B">
              <w:rPr>
                <w:b/>
                <w:color w:val="000000" w:themeColor="text1"/>
                <w:sz w:val="20"/>
                <w:szCs w:val="20"/>
              </w:rPr>
              <w:t>6</w:t>
            </w:r>
            <w:r w:rsidR="00563DA8" w:rsidRPr="00A4298B">
              <w:rPr>
                <w:b/>
                <w:color w:val="000000" w:themeColor="text1"/>
                <w:sz w:val="20"/>
                <w:szCs w:val="20"/>
              </w:rPr>
              <w:t>)</w:t>
            </w:r>
          </w:p>
        </w:tc>
      </w:tr>
      <w:tr w:rsidR="00563DA8" w:rsidRPr="00A4298B" w14:paraId="6465A573" w14:textId="77777777" w:rsidTr="00C00021">
        <w:trPr>
          <w:trHeight w:val="261"/>
          <w:jc w:val="center"/>
        </w:trPr>
        <w:tc>
          <w:tcPr>
            <w:tcW w:w="1666" w:type="pct"/>
          </w:tcPr>
          <w:p w14:paraId="310144BB" w14:textId="77777777" w:rsidR="00563DA8" w:rsidRPr="00A4298B" w:rsidRDefault="00563DA8" w:rsidP="001161CD">
            <w:pPr>
              <w:spacing w:before="20" w:after="20"/>
              <w:jc w:val="center"/>
              <w:rPr>
                <w:b/>
                <w:color w:val="000000" w:themeColor="text1"/>
                <w:sz w:val="20"/>
                <w:szCs w:val="20"/>
              </w:rPr>
            </w:pPr>
            <w:r w:rsidRPr="00A4298B">
              <w:rPr>
                <w:b/>
                <w:color w:val="000000" w:themeColor="text1"/>
                <w:sz w:val="20"/>
                <w:szCs w:val="20"/>
              </w:rPr>
              <w:t>Implementing agency</w:t>
            </w:r>
          </w:p>
        </w:tc>
        <w:tc>
          <w:tcPr>
            <w:tcW w:w="1667" w:type="pct"/>
          </w:tcPr>
          <w:p w14:paraId="18B685FD" w14:textId="77777777" w:rsidR="00563DA8" w:rsidRPr="00A4298B" w:rsidRDefault="00563DA8" w:rsidP="001161CD">
            <w:pPr>
              <w:spacing w:before="20" w:after="20"/>
              <w:jc w:val="center"/>
              <w:rPr>
                <w:b/>
                <w:color w:val="000000" w:themeColor="text1"/>
                <w:sz w:val="20"/>
                <w:szCs w:val="20"/>
              </w:rPr>
            </w:pPr>
            <w:r w:rsidRPr="00A4298B">
              <w:rPr>
                <w:b/>
                <w:color w:val="000000" w:themeColor="text1"/>
                <w:sz w:val="20"/>
                <w:szCs w:val="20"/>
              </w:rPr>
              <w:t>Funds recommended (US $)</w:t>
            </w:r>
          </w:p>
        </w:tc>
        <w:tc>
          <w:tcPr>
            <w:tcW w:w="1667" w:type="pct"/>
          </w:tcPr>
          <w:p w14:paraId="2D3EFC66" w14:textId="77777777" w:rsidR="00563DA8" w:rsidRPr="00A4298B" w:rsidRDefault="00563DA8" w:rsidP="001161CD">
            <w:pPr>
              <w:spacing w:before="20" w:after="20"/>
              <w:jc w:val="center"/>
              <w:rPr>
                <w:b/>
                <w:color w:val="000000" w:themeColor="text1"/>
                <w:sz w:val="20"/>
                <w:szCs w:val="20"/>
              </w:rPr>
            </w:pPr>
            <w:r w:rsidRPr="00A4298B">
              <w:rPr>
                <w:b/>
                <w:color w:val="000000" w:themeColor="text1"/>
                <w:sz w:val="20"/>
                <w:szCs w:val="20"/>
              </w:rPr>
              <w:t>Support costs (US $)</w:t>
            </w:r>
          </w:p>
        </w:tc>
      </w:tr>
      <w:tr w:rsidR="00563DA8" w:rsidRPr="00A4298B" w14:paraId="04AC3A51" w14:textId="77777777" w:rsidTr="00C00021">
        <w:trPr>
          <w:trHeight w:val="261"/>
          <w:jc w:val="center"/>
        </w:trPr>
        <w:tc>
          <w:tcPr>
            <w:tcW w:w="1666" w:type="pct"/>
          </w:tcPr>
          <w:p w14:paraId="2A892929" w14:textId="2BCFFA3D" w:rsidR="00563DA8" w:rsidRPr="00A4298B" w:rsidRDefault="000F71D9" w:rsidP="001161CD">
            <w:pPr>
              <w:spacing w:before="20" w:after="20"/>
              <w:rPr>
                <w:color w:val="000000" w:themeColor="text1"/>
                <w:sz w:val="20"/>
                <w:szCs w:val="20"/>
              </w:rPr>
            </w:pPr>
            <w:r w:rsidRPr="00A4298B">
              <w:rPr>
                <w:color w:val="000000" w:themeColor="text1"/>
                <w:sz w:val="20"/>
                <w:szCs w:val="20"/>
              </w:rPr>
              <w:t>UNEP</w:t>
            </w:r>
          </w:p>
        </w:tc>
        <w:tc>
          <w:tcPr>
            <w:tcW w:w="1667" w:type="pct"/>
          </w:tcPr>
          <w:p w14:paraId="6AFCD173" w14:textId="092053D1" w:rsidR="00563DA8" w:rsidRPr="00CB31D4" w:rsidRDefault="00582E33" w:rsidP="001161CD">
            <w:pPr>
              <w:spacing w:before="20" w:after="20"/>
              <w:jc w:val="right"/>
              <w:rPr>
                <w:color w:val="000000" w:themeColor="text1"/>
                <w:sz w:val="20"/>
                <w:szCs w:val="20"/>
              </w:rPr>
            </w:pPr>
            <w:r w:rsidRPr="00CB31D4">
              <w:rPr>
                <w:color w:val="000000"/>
                <w:sz w:val="20"/>
                <w:szCs w:val="20"/>
              </w:rPr>
              <w:t>92,350</w:t>
            </w:r>
          </w:p>
        </w:tc>
        <w:tc>
          <w:tcPr>
            <w:tcW w:w="1667" w:type="pct"/>
          </w:tcPr>
          <w:p w14:paraId="7FFC1485" w14:textId="02501D8C" w:rsidR="00563DA8" w:rsidRPr="00CB31D4" w:rsidRDefault="00582E33" w:rsidP="001161CD">
            <w:pPr>
              <w:spacing w:before="20" w:after="20"/>
              <w:jc w:val="right"/>
              <w:rPr>
                <w:color w:val="000000" w:themeColor="text1"/>
                <w:sz w:val="20"/>
                <w:szCs w:val="20"/>
              </w:rPr>
            </w:pPr>
            <w:r w:rsidRPr="00CB31D4">
              <w:rPr>
                <w:color w:val="000000" w:themeColor="text1"/>
                <w:sz w:val="20"/>
                <w:szCs w:val="20"/>
              </w:rPr>
              <w:t>12,006</w:t>
            </w:r>
          </w:p>
        </w:tc>
      </w:tr>
      <w:tr w:rsidR="00563DA8" w:rsidRPr="00A4298B" w14:paraId="7900DEDB" w14:textId="77777777" w:rsidTr="00C00021">
        <w:trPr>
          <w:trHeight w:val="67"/>
          <w:jc w:val="center"/>
        </w:trPr>
        <w:tc>
          <w:tcPr>
            <w:tcW w:w="1666" w:type="pct"/>
          </w:tcPr>
          <w:p w14:paraId="5E45DC9D" w14:textId="0F4B1E48" w:rsidR="00563DA8" w:rsidRPr="00A4298B" w:rsidRDefault="00E04909" w:rsidP="001161CD">
            <w:pPr>
              <w:spacing w:before="20" w:after="20"/>
              <w:rPr>
                <w:color w:val="000000" w:themeColor="text1"/>
                <w:sz w:val="20"/>
                <w:szCs w:val="20"/>
              </w:rPr>
            </w:pPr>
            <w:r w:rsidRPr="00A4298B">
              <w:rPr>
                <w:color w:val="000000" w:themeColor="text1"/>
                <w:sz w:val="20"/>
                <w:szCs w:val="20"/>
              </w:rPr>
              <w:t>UNDP</w:t>
            </w:r>
          </w:p>
        </w:tc>
        <w:tc>
          <w:tcPr>
            <w:tcW w:w="1667" w:type="pct"/>
          </w:tcPr>
          <w:p w14:paraId="392D4CCD" w14:textId="1A9EA766" w:rsidR="00563DA8" w:rsidRPr="00CB31D4" w:rsidRDefault="00205F0E" w:rsidP="001161CD">
            <w:pPr>
              <w:spacing w:before="20" w:after="20"/>
              <w:jc w:val="right"/>
              <w:rPr>
                <w:color w:val="000000" w:themeColor="text1"/>
                <w:sz w:val="20"/>
                <w:szCs w:val="20"/>
              </w:rPr>
            </w:pPr>
            <w:r w:rsidRPr="00CB31D4">
              <w:rPr>
                <w:color w:val="000000"/>
                <w:sz w:val="20"/>
                <w:szCs w:val="20"/>
              </w:rPr>
              <w:t>66,500</w:t>
            </w:r>
          </w:p>
        </w:tc>
        <w:tc>
          <w:tcPr>
            <w:tcW w:w="1667" w:type="pct"/>
          </w:tcPr>
          <w:p w14:paraId="19E81F2E" w14:textId="21538C0D" w:rsidR="00563DA8" w:rsidRPr="00CB31D4" w:rsidRDefault="004D3196" w:rsidP="001161CD">
            <w:pPr>
              <w:spacing w:before="20" w:after="20"/>
              <w:jc w:val="right"/>
              <w:rPr>
                <w:color w:val="000000" w:themeColor="text1"/>
                <w:sz w:val="20"/>
                <w:szCs w:val="20"/>
              </w:rPr>
            </w:pPr>
            <w:r w:rsidRPr="00CB31D4">
              <w:rPr>
                <w:color w:val="000000" w:themeColor="text1"/>
                <w:sz w:val="20"/>
                <w:szCs w:val="20"/>
              </w:rPr>
              <w:t>5,</w:t>
            </w:r>
            <w:r w:rsidR="00AD70F6" w:rsidRPr="00CB31D4">
              <w:rPr>
                <w:color w:val="000000" w:themeColor="text1"/>
                <w:sz w:val="20"/>
                <w:szCs w:val="20"/>
              </w:rPr>
              <w:t>985</w:t>
            </w:r>
          </w:p>
        </w:tc>
      </w:tr>
      <w:tr w:rsidR="00563DA8" w:rsidRPr="00A4298B" w14:paraId="734733DB" w14:textId="77777777" w:rsidTr="00C00021">
        <w:trPr>
          <w:trHeight w:val="261"/>
          <w:jc w:val="center"/>
        </w:trPr>
        <w:tc>
          <w:tcPr>
            <w:tcW w:w="1666" w:type="pct"/>
          </w:tcPr>
          <w:p w14:paraId="31726BC6" w14:textId="77777777" w:rsidR="00563DA8" w:rsidRPr="00A4298B" w:rsidRDefault="00563DA8" w:rsidP="001161CD">
            <w:pPr>
              <w:spacing w:before="20" w:after="20"/>
              <w:rPr>
                <w:color w:val="000000" w:themeColor="text1"/>
                <w:sz w:val="20"/>
                <w:szCs w:val="20"/>
                <w:highlight w:val="cyan"/>
              </w:rPr>
            </w:pPr>
            <w:r w:rsidRPr="00A4298B">
              <w:rPr>
                <w:color w:val="000000" w:themeColor="text1"/>
                <w:sz w:val="20"/>
                <w:szCs w:val="20"/>
              </w:rPr>
              <w:t>Total</w:t>
            </w:r>
          </w:p>
        </w:tc>
        <w:tc>
          <w:tcPr>
            <w:tcW w:w="1667" w:type="pct"/>
          </w:tcPr>
          <w:p w14:paraId="0D9D5A48" w14:textId="2F291C7A" w:rsidR="00563DA8" w:rsidRPr="00CB31D4" w:rsidRDefault="00584D41" w:rsidP="001161CD">
            <w:pPr>
              <w:spacing w:before="20" w:after="20"/>
              <w:jc w:val="right"/>
              <w:rPr>
                <w:color w:val="000000" w:themeColor="text1"/>
                <w:sz w:val="20"/>
                <w:szCs w:val="20"/>
              </w:rPr>
            </w:pPr>
            <w:r w:rsidRPr="00CB31D4">
              <w:rPr>
                <w:color w:val="000000" w:themeColor="text1"/>
                <w:sz w:val="20"/>
                <w:szCs w:val="20"/>
              </w:rPr>
              <w:t>158,</w:t>
            </w:r>
            <w:r w:rsidR="00013A8A" w:rsidRPr="00CB31D4">
              <w:rPr>
                <w:color w:val="000000" w:themeColor="text1"/>
                <w:sz w:val="20"/>
                <w:szCs w:val="20"/>
              </w:rPr>
              <w:t>850</w:t>
            </w:r>
          </w:p>
        </w:tc>
        <w:tc>
          <w:tcPr>
            <w:tcW w:w="1667" w:type="pct"/>
          </w:tcPr>
          <w:p w14:paraId="689D3D57" w14:textId="2C68EDDE" w:rsidR="00563DA8" w:rsidRPr="00CB31D4" w:rsidRDefault="00582E33" w:rsidP="001161CD">
            <w:pPr>
              <w:spacing w:before="20" w:after="20"/>
              <w:jc w:val="right"/>
              <w:rPr>
                <w:color w:val="000000" w:themeColor="text1"/>
                <w:sz w:val="20"/>
                <w:szCs w:val="20"/>
              </w:rPr>
            </w:pPr>
            <w:r w:rsidRPr="00CB31D4">
              <w:rPr>
                <w:color w:val="000000" w:themeColor="text1"/>
                <w:sz w:val="20"/>
                <w:szCs w:val="20"/>
              </w:rPr>
              <w:t>17,991</w:t>
            </w:r>
          </w:p>
        </w:tc>
      </w:tr>
    </w:tbl>
    <w:p w14:paraId="0D9D3F10" w14:textId="77777777" w:rsidR="00563DA8" w:rsidRPr="00C56812"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EB31E3" w14:paraId="6911D9DC" w14:textId="77777777" w:rsidTr="00C00021">
        <w:trPr>
          <w:trHeight w:hRule="exact" w:val="281"/>
          <w:jc w:val="center"/>
        </w:trPr>
        <w:tc>
          <w:tcPr>
            <w:tcW w:w="2500" w:type="pct"/>
          </w:tcPr>
          <w:p w14:paraId="64890EDE" w14:textId="77777777" w:rsidR="00563DA8" w:rsidRPr="00996241" w:rsidRDefault="00563DA8" w:rsidP="00E13F9A">
            <w:pPr>
              <w:spacing w:before="20" w:after="20"/>
              <w:jc w:val="left"/>
              <w:rPr>
                <w:b/>
                <w:color w:val="000000" w:themeColor="text1"/>
                <w:sz w:val="20"/>
              </w:rPr>
            </w:pPr>
            <w:r w:rsidRPr="00996241">
              <w:rPr>
                <w:b/>
                <w:color w:val="000000" w:themeColor="text1"/>
                <w:sz w:val="20"/>
              </w:rPr>
              <w:t>Secretariat</w:t>
            </w:r>
            <w:r w:rsidR="00BE24E8">
              <w:rPr>
                <w:b/>
                <w:color w:val="000000" w:themeColor="text1"/>
                <w:sz w:val="20"/>
              </w:rPr>
              <w:t>’</w:t>
            </w:r>
            <w:r w:rsidRPr="00996241">
              <w:rPr>
                <w:b/>
                <w:color w:val="000000" w:themeColor="text1"/>
                <w:sz w:val="20"/>
              </w:rPr>
              <w:t>s recommendation:</w:t>
            </w:r>
          </w:p>
        </w:tc>
        <w:tc>
          <w:tcPr>
            <w:tcW w:w="2500" w:type="pct"/>
          </w:tcPr>
          <w:p w14:paraId="790C547B" w14:textId="77777777" w:rsidR="00563DA8" w:rsidRPr="00996241" w:rsidRDefault="00563DA8" w:rsidP="00E13F9A">
            <w:pPr>
              <w:spacing w:before="20" w:after="20"/>
              <w:jc w:val="center"/>
              <w:rPr>
                <w:color w:val="000000" w:themeColor="text1"/>
                <w:sz w:val="20"/>
              </w:rPr>
            </w:pPr>
            <w:r w:rsidRPr="009B091A">
              <w:rPr>
                <w:color w:val="000000" w:themeColor="text1"/>
                <w:sz w:val="20"/>
              </w:rPr>
              <w:t>Individual consideration</w:t>
            </w:r>
          </w:p>
        </w:tc>
      </w:tr>
    </w:tbl>
    <w:p w14:paraId="6CDFAB67" w14:textId="583D9909" w:rsidR="00563DA8" w:rsidRPr="00996241" w:rsidRDefault="00563DA8" w:rsidP="00192FDD">
      <w:pPr>
        <w:keepNext/>
        <w:tabs>
          <w:tab w:val="left" w:pos="2880"/>
          <w:tab w:val="center" w:pos="4680"/>
          <w:tab w:val="left" w:pos="5760"/>
          <w:tab w:val="left" w:pos="7830"/>
        </w:tabs>
        <w:spacing w:before="240" w:after="240"/>
        <w:jc w:val="center"/>
        <w:rPr>
          <w:b/>
        </w:rPr>
      </w:pPr>
      <w:r w:rsidRPr="009931F4">
        <w:rPr>
          <w:b/>
        </w:rPr>
        <w:lastRenderedPageBreak/>
        <w:t>PROJECT DESCRIPTION</w:t>
      </w:r>
    </w:p>
    <w:p w14:paraId="5BBF907E" w14:textId="77777777" w:rsidR="00563DA8" w:rsidRPr="00996241" w:rsidRDefault="00563DA8" w:rsidP="001161CD">
      <w:pPr>
        <w:keepNext/>
        <w:spacing w:after="240"/>
        <w:rPr>
          <w:b/>
        </w:rPr>
      </w:pPr>
      <w:r w:rsidRPr="00996241">
        <w:rPr>
          <w:b/>
        </w:rPr>
        <w:t>Background</w:t>
      </w:r>
    </w:p>
    <w:p w14:paraId="5F171833" w14:textId="7D167F05" w:rsidR="00F9712F" w:rsidRPr="00F9712F" w:rsidRDefault="00563DA8" w:rsidP="00FD395B">
      <w:pPr>
        <w:pStyle w:val="Heading1"/>
      </w:pPr>
      <w:r w:rsidRPr="00996241">
        <w:t xml:space="preserve">On behalf of the Government of </w:t>
      </w:r>
      <w:r w:rsidR="007E55D0" w:rsidRPr="007E55D0">
        <w:t>South Sudan</w:t>
      </w:r>
      <w:r w:rsidRPr="00996241">
        <w:t xml:space="preserve">, </w:t>
      </w:r>
      <w:r w:rsidR="000F71D9" w:rsidRPr="000F71D9">
        <w:t>UNEP</w:t>
      </w:r>
      <w:r w:rsidRPr="00996241">
        <w:t xml:space="preserve"> as the lead impl</w:t>
      </w:r>
      <w:r>
        <w:t>ementing agency</w:t>
      </w:r>
      <w:r w:rsidRPr="00996241">
        <w:t xml:space="preserve"> has submitted a request for stage </w:t>
      </w:r>
      <w:r w:rsidR="00E04909" w:rsidRPr="00E04909">
        <w:t>II</w:t>
      </w:r>
      <w:r>
        <w:t xml:space="preserve"> </w:t>
      </w:r>
      <w:r w:rsidRPr="00996241">
        <w:t>of the HCFC phase</w:t>
      </w:r>
      <w:r>
        <w:noBreakHyphen/>
      </w:r>
      <w:r w:rsidRPr="00996241">
        <w:t>out management plan (HPMP), at a total cost of US $</w:t>
      </w:r>
      <w:r w:rsidR="00806B2E">
        <w:t>598,150</w:t>
      </w:r>
      <w:r w:rsidRPr="00996241">
        <w:t>, consisting of US $</w:t>
      </w:r>
      <w:r w:rsidR="00BB3480">
        <w:t>375,000</w:t>
      </w:r>
      <w:r w:rsidRPr="00996241">
        <w:t xml:space="preserve"> plus agency support costs of US $</w:t>
      </w:r>
      <w:r w:rsidR="00BB3480">
        <w:t>48,750</w:t>
      </w:r>
      <w:r w:rsidRPr="00996241">
        <w:t xml:space="preserve"> for </w:t>
      </w:r>
      <w:r w:rsidR="000F71D9" w:rsidRPr="000F71D9">
        <w:t>UNEP</w:t>
      </w:r>
      <w:r w:rsidRPr="00996241">
        <w:t xml:space="preserve"> and US $</w:t>
      </w:r>
      <w:r w:rsidR="00BB3480">
        <w:t>160,000</w:t>
      </w:r>
      <w:r w:rsidRPr="00996241">
        <w:t>, plus agency support costs of US $</w:t>
      </w:r>
      <w:r w:rsidR="000A6502">
        <w:t>14,400</w:t>
      </w:r>
      <w:r w:rsidRPr="00996241">
        <w:t xml:space="preserve"> for </w:t>
      </w:r>
      <w:r w:rsidR="000A6502" w:rsidRPr="000A6502">
        <w:t>UNDP</w:t>
      </w:r>
      <w:r w:rsidRPr="00996241">
        <w:t>, as originally submitted</w:t>
      </w:r>
      <w:r w:rsidRPr="00561720">
        <w:t>.</w:t>
      </w:r>
      <w:r w:rsidRPr="00561720">
        <w:rPr>
          <w:vertAlign w:val="superscript"/>
        </w:rPr>
        <w:footnoteReference w:id="3"/>
      </w:r>
      <w:r>
        <w:t xml:space="preserve"> </w:t>
      </w:r>
      <w:r w:rsidRPr="00712359">
        <w:t>The submission includes a request for funding additional activities to maintain energy efficiency in the refrigeration servicing sector.</w:t>
      </w:r>
      <w:r w:rsidRPr="00712359">
        <w:rPr>
          <w:rStyle w:val="FootnoteReference"/>
        </w:rPr>
        <w:footnoteReference w:id="4"/>
      </w:r>
      <w:r w:rsidRPr="001E332F">
        <w:t xml:space="preserve"> </w:t>
      </w:r>
      <w:r w:rsidRPr="009931F4">
        <w:t xml:space="preserve">The implementation of </w:t>
      </w:r>
      <w:r w:rsidRPr="00996241">
        <w:t>stage </w:t>
      </w:r>
      <w:r w:rsidR="00E04909" w:rsidRPr="00E04909">
        <w:t>II</w:t>
      </w:r>
      <w:r>
        <w:t xml:space="preserve"> </w:t>
      </w:r>
      <w:r w:rsidRPr="009931F4">
        <w:t>of the HPMP will phase out the remaining consumption of HCFCs by</w:t>
      </w:r>
      <w:r>
        <w:t xml:space="preserve"> </w:t>
      </w:r>
      <w:r w:rsidR="00F810E2">
        <w:t>2030</w:t>
      </w:r>
      <w:r w:rsidRPr="00996241">
        <w:t>.</w:t>
      </w:r>
    </w:p>
    <w:p w14:paraId="140841FC" w14:textId="640D6772" w:rsidR="00563DA8" w:rsidRPr="00985984" w:rsidRDefault="00563DA8" w:rsidP="001161CD">
      <w:pPr>
        <w:pStyle w:val="Heading1"/>
      </w:pPr>
      <w:r w:rsidRPr="00996241">
        <w:t>The first tranche of stage </w:t>
      </w:r>
      <w:r w:rsidR="00E04909" w:rsidRPr="00E04909">
        <w:t>II</w:t>
      </w:r>
      <w:r>
        <w:t xml:space="preserve"> </w:t>
      </w:r>
      <w:r w:rsidRPr="00996241">
        <w:t xml:space="preserve">of the HPMP </w:t>
      </w:r>
      <w:r w:rsidR="00BE2DAA" w:rsidRPr="00996241">
        <w:t>being</w:t>
      </w:r>
      <w:r w:rsidR="00E26BD1">
        <w:t xml:space="preserve"> </w:t>
      </w:r>
      <w:r w:rsidRPr="00996241">
        <w:t xml:space="preserve">requested at this meeting </w:t>
      </w:r>
      <w:r w:rsidR="00BE2DAA" w:rsidRPr="00996241">
        <w:t xml:space="preserve">amounts to </w:t>
      </w:r>
      <w:r w:rsidRPr="00996241">
        <w:t>US $</w:t>
      </w:r>
      <w:r w:rsidR="0028336C">
        <w:t>401,670</w:t>
      </w:r>
      <w:r w:rsidRPr="00996241">
        <w:t>, consisting of US $</w:t>
      </w:r>
      <w:r w:rsidR="0028336C">
        <w:t>259,000</w:t>
      </w:r>
      <w:r w:rsidRPr="00996241">
        <w:t xml:space="preserve">, plus agency support costs of </w:t>
      </w:r>
      <w:r w:rsidRPr="00985984">
        <w:t>US $</w:t>
      </w:r>
      <w:r w:rsidR="0028336C">
        <w:t>33,670</w:t>
      </w:r>
      <w:r>
        <w:t>,</w:t>
      </w:r>
      <w:r w:rsidRPr="00985984">
        <w:t xml:space="preserve"> for </w:t>
      </w:r>
      <w:r w:rsidR="000F71D9" w:rsidRPr="000F71D9">
        <w:t>UNEP</w:t>
      </w:r>
      <w:r w:rsidRPr="00985984">
        <w:t xml:space="preserve"> and US $</w:t>
      </w:r>
      <w:r w:rsidR="00FC5FFB">
        <w:t>100,000</w:t>
      </w:r>
      <w:r w:rsidRPr="00985984">
        <w:t>, plus agency support costs of US $</w:t>
      </w:r>
      <w:r w:rsidR="00FC5FFB">
        <w:t>9,000</w:t>
      </w:r>
      <w:r>
        <w:t>,</w:t>
      </w:r>
      <w:r w:rsidRPr="00985984">
        <w:t xml:space="preserve"> for </w:t>
      </w:r>
      <w:r w:rsidR="000A6502" w:rsidRPr="000A6502">
        <w:t>UNDP</w:t>
      </w:r>
      <w:r w:rsidRPr="00985984">
        <w:t>, as originally submitted.</w:t>
      </w:r>
    </w:p>
    <w:p w14:paraId="1BD811C7" w14:textId="1C56FA49" w:rsidR="00563DA8" w:rsidRDefault="00563DA8" w:rsidP="001161CD">
      <w:pPr>
        <w:keepNext/>
        <w:spacing w:after="240"/>
        <w:outlineLvl w:val="0"/>
        <w:rPr>
          <w:b/>
        </w:rPr>
      </w:pPr>
      <w:r w:rsidRPr="00985984">
        <w:rPr>
          <w:b/>
        </w:rPr>
        <w:t xml:space="preserve">Status of implementation of </w:t>
      </w:r>
      <w:r w:rsidRPr="00D202D0">
        <w:rPr>
          <w:b/>
          <w:bCs/>
        </w:rPr>
        <w:t>stage </w:t>
      </w:r>
      <w:r w:rsidR="000F71D9" w:rsidRPr="000F71D9">
        <w:rPr>
          <w:b/>
          <w:bCs/>
        </w:rPr>
        <w:t>I</w:t>
      </w:r>
      <w:r>
        <w:t xml:space="preserve"> </w:t>
      </w:r>
      <w:r w:rsidRPr="00985984">
        <w:rPr>
          <w:b/>
        </w:rPr>
        <w:t>of the H</w:t>
      </w:r>
      <w:r>
        <w:rPr>
          <w:b/>
        </w:rPr>
        <w:t>CFC phase-out management plan</w:t>
      </w:r>
    </w:p>
    <w:p w14:paraId="4B2EBFBB" w14:textId="3DDC371C" w:rsidR="00563DA8" w:rsidRPr="00996241" w:rsidRDefault="00563DA8" w:rsidP="001161CD">
      <w:pPr>
        <w:pStyle w:val="Heading1"/>
        <w:tabs>
          <w:tab w:val="num" w:pos="709"/>
        </w:tabs>
      </w:pPr>
      <w:r w:rsidRPr="00D202D0">
        <w:t>Stage </w:t>
      </w:r>
      <w:r w:rsidR="000F71D9" w:rsidRPr="000F71D9">
        <w:t>I</w:t>
      </w:r>
      <w:r w:rsidRPr="00985984">
        <w:t xml:space="preserve"> of the HPMP for </w:t>
      </w:r>
      <w:r w:rsidR="000F71D9" w:rsidRPr="000F71D9">
        <w:t>South Sudan</w:t>
      </w:r>
      <w:r w:rsidRPr="00985984">
        <w:t xml:space="preserve"> was </w:t>
      </w:r>
      <w:r w:rsidRPr="00DC4B81">
        <w:t>originally</w:t>
      </w:r>
      <w:r w:rsidRPr="002F2812">
        <w:t xml:space="preserve"> approved</w:t>
      </w:r>
      <w:r w:rsidRPr="00985984">
        <w:t xml:space="preserve"> at the </w:t>
      </w:r>
      <w:r w:rsidR="00F41A9F">
        <w:t>77</w:t>
      </w:r>
      <w:r w:rsidR="00F41A9F" w:rsidRPr="00F41A9F">
        <w:rPr>
          <w:vertAlign w:val="superscript"/>
        </w:rPr>
        <w:t>th</w:t>
      </w:r>
      <w:r w:rsidR="00F41A9F">
        <w:t xml:space="preserve"> </w:t>
      </w:r>
      <w:r w:rsidRPr="00985984">
        <w:t>meeting</w:t>
      </w:r>
      <w:r w:rsidRPr="00985984">
        <w:rPr>
          <w:vertAlign w:val="superscript"/>
        </w:rPr>
        <w:footnoteReference w:id="5"/>
      </w:r>
      <w:r w:rsidRPr="00985984">
        <w:t xml:space="preserve"> and revised at the </w:t>
      </w:r>
      <w:r w:rsidR="00DC4B81">
        <w:t>91</w:t>
      </w:r>
      <w:r w:rsidR="00DC4B81" w:rsidRPr="00DC4B81">
        <w:rPr>
          <w:vertAlign w:val="superscript"/>
        </w:rPr>
        <w:t>st</w:t>
      </w:r>
      <w:r w:rsidR="00DC4B81">
        <w:t xml:space="preserve"> </w:t>
      </w:r>
      <w:r w:rsidR="003D6BC9">
        <w:t>and 97</w:t>
      </w:r>
      <w:r w:rsidR="003D6BC9" w:rsidRPr="003D6BC9">
        <w:rPr>
          <w:vertAlign w:val="superscript"/>
        </w:rPr>
        <w:t>th</w:t>
      </w:r>
      <w:r w:rsidR="000B1682">
        <w:t xml:space="preserve"> </w:t>
      </w:r>
      <w:r w:rsidRPr="00985984">
        <w:t>meeting</w:t>
      </w:r>
      <w:r w:rsidR="003D6BC9">
        <w:t>s</w:t>
      </w:r>
      <w:r w:rsidRPr="00985984">
        <w:rPr>
          <w:vertAlign w:val="superscript"/>
        </w:rPr>
        <w:footnoteReference w:id="6"/>
      </w:r>
      <w:r w:rsidRPr="00985984">
        <w:t xml:space="preserve"> to phase out</w:t>
      </w:r>
      <w:r w:rsidR="00F41A9F">
        <w:t xml:space="preserve"> </w:t>
      </w:r>
      <w:r w:rsidR="00EB3EAC">
        <w:t xml:space="preserve">0.57 </w:t>
      </w:r>
      <w:r w:rsidRPr="00985984">
        <w:t>ODP tonnes of HCFCs used in the refrigeration and air</w:t>
      </w:r>
      <w:r w:rsidRPr="00985984">
        <w:noBreakHyphen/>
        <w:t>conditioning</w:t>
      </w:r>
      <w:r w:rsidRPr="00996241">
        <w:t xml:space="preserve"> (RAC) servicing sector</w:t>
      </w:r>
      <w:r>
        <w:t>,</w:t>
      </w:r>
      <w:r w:rsidRPr="00996241">
        <w:t xml:space="preserve"> </w:t>
      </w:r>
      <w:r>
        <w:t xml:space="preserve">and to </w:t>
      </w:r>
      <w:r w:rsidRPr="00996241">
        <w:t xml:space="preserve">meet the </w:t>
      </w:r>
      <w:r w:rsidRPr="00DE1CA4">
        <w:t>35</w:t>
      </w:r>
      <w:r w:rsidRPr="00996241">
        <w:t> per</w:t>
      </w:r>
      <w:r>
        <w:t> </w:t>
      </w:r>
      <w:r w:rsidRPr="00996241">
        <w:t xml:space="preserve">cent reduction from </w:t>
      </w:r>
      <w:r w:rsidR="009D57C9">
        <w:t xml:space="preserve">baseline </w:t>
      </w:r>
      <w:r w:rsidRPr="00996241">
        <w:t xml:space="preserve">by </w:t>
      </w:r>
      <w:r w:rsidRPr="00DE1CA4">
        <w:t>2020</w:t>
      </w:r>
      <w:r w:rsidRPr="00996241">
        <w:t>, at a total cost of US $</w:t>
      </w:r>
      <w:r w:rsidR="007D3922">
        <w:t>210,000</w:t>
      </w:r>
      <w:r w:rsidRPr="00996241">
        <w:t>, plus agency support cost</w:t>
      </w:r>
      <w:r>
        <w:t>s.</w:t>
      </w:r>
      <w:r w:rsidRPr="00996241">
        <w:t xml:space="preserve"> Stage </w:t>
      </w:r>
      <w:r w:rsidR="000F71D9" w:rsidRPr="000F71D9">
        <w:t>I</w:t>
      </w:r>
      <w:r>
        <w:t xml:space="preserve"> </w:t>
      </w:r>
      <w:r w:rsidRPr="00996241">
        <w:t xml:space="preserve">of the HPMP </w:t>
      </w:r>
      <w:r w:rsidRPr="00E87C48">
        <w:t>w</w:t>
      </w:r>
      <w:r w:rsidR="00564CE9">
        <w:t>ill be</w:t>
      </w:r>
      <w:r>
        <w:t xml:space="preserve"> completed</w:t>
      </w:r>
      <w:r w:rsidR="003D6BC9">
        <w:t xml:space="preserve"> </w:t>
      </w:r>
      <w:r w:rsidR="002D7F01">
        <w:t xml:space="preserve">by </w:t>
      </w:r>
      <w:r w:rsidR="003D6BC9">
        <w:t>31</w:t>
      </w:r>
      <w:r w:rsidR="00FD7C2A">
        <w:t> </w:t>
      </w:r>
      <w:r w:rsidR="003D6BC9">
        <w:t xml:space="preserve">December </w:t>
      </w:r>
      <w:r w:rsidR="007D3922">
        <w:t>202</w:t>
      </w:r>
      <w:r w:rsidR="00564CE9">
        <w:t>6</w:t>
      </w:r>
      <w:r w:rsidR="00345850">
        <w:t>,</w:t>
      </w:r>
      <w:r>
        <w:t xml:space="preserve"> </w:t>
      </w:r>
      <w:r w:rsidR="003D6BC9">
        <w:t>as per decision 97</w:t>
      </w:r>
      <w:r w:rsidR="00E13FAF">
        <w:t>/55(c)</w:t>
      </w:r>
      <w:r w:rsidRPr="009931F4">
        <w:t>.</w:t>
      </w:r>
      <w:r w:rsidR="003D6BC9">
        <w:t xml:space="preserve"> </w:t>
      </w:r>
    </w:p>
    <w:p w14:paraId="5B7E4ADD" w14:textId="6C228C4C" w:rsidR="00563DA8" w:rsidRPr="002C5D9E" w:rsidRDefault="00563DA8" w:rsidP="001161CD">
      <w:pPr>
        <w:keepNext/>
        <w:spacing w:after="240"/>
        <w:rPr>
          <w:lang w:val="en-US"/>
        </w:rPr>
      </w:pPr>
      <w:r>
        <w:rPr>
          <w:u w:val="single"/>
        </w:rPr>
        <w:t xml:space="preserve">Report on </w:t>
      </w:r>
      <w:r w:rsidRPr="00996241">
        <w:rPr>
          <w:u w:val="single"/>
        </w:rPr>
        <w:t>HCFC consumption</w:t>
      </w:r>
      <w:r w:rsidRPr="0067704A">
        <w:t xml:space="preserve"> </w:t>
      </w:r>
      <w:bookmarkStart w:id="0" w:name="_Hlk170900703"/>
    </w:p>
    <w:p w14:paraId="170AE9A3" w14:textId="1FAD28F8" w:rsidR="00563DA8" w:rsidRDefault="00563DA8" w:rsidP="00BA0838">
      <w:pPr>
        <w:pStyle w:val="Heading1"/>
        <w:widowControl w:val="0"/>
        <w:spacing w:after="0"/>
      </w:pPr>
      <w:bookmarkStart w:id="1" w:name="_Hlk141281293"/>
      <w:bookmarkEnd w:id="0"/>
      <w:r w:rsidRPr="00996241">
        <w:t xml:space="preserve">The Government of </w:t>
      </w:r>
      <w:r w:rsidR="000F71D9" w:rsidRPr="000F71D9">
        <w:t>South Sudan</w:t>
      </w:r>
      <w:r w:rsidRPr="00996241">
        <w:t xml:space="preserve"> reported </w:t>
      </w:r>
      <w:r>
        <w:t xml:space="preserve">a </w:t>
      </w:r>
      <w:r w:rsidRPr="00996241">
        <w:t xml:space="preserve">consumption of </w:t>
      </w:r>
      <w:r w:rsidR="0011792A">
        <w:t xml:space="preserve">0.66 </w:t>
      </w:r>
      <w:r w:rsidRPr="00996241">
        <w:t>ODP tonnes of HCFC</w:t>
      </w:r>
      <w:r>
        <w:t>s</w:t>
      </w:r>
      <w:r w:rsidRPr="00996241">
        <w:t xml:space="preserve"> </w:t>
      </w:r>
      <w:r w:rsidRPr="00BC3270">
        <w:t>in</w:t>
      </w:r>
      <w:r w:rsidR="004A352E" w:rsidRPr="00BC3270">
        <w:t> </w:t>
      </w:r>
      <w:r w:rsidRPr="00BC3270">
        <w:t>202</w:t>
      </w:r>
      <w:r w:rsidR="00BC3270" w:rsidRPr="00BC3270">
        <w:t>5</w:t>
      </w:r>
      <w:r w:rsidRPr="00996241">
        <w:t xml:space="preserve">, which is </w:t>
      </w:r>
      <w:r w:rsidR="0011792A">
        <w:t>84</w:t>
      </w:r>
      <w:r w:rsidRPr="00996241">
        <w:t> per cent below the HCFC b</w:t>
      </w:r>
      <w:r>
        <w:t>aseline for compliance. The 202</w:t>
      </w:r>
      <w:r w:rsidR="009C7DD7">
        <w:t>1</w:t>
      </w:r>
      <w:r>
        <w:t>–202</w:t>
      </w:r>
      <w:r w:rsidR="009C7DD7">
        <w:t>5</w:t>
      </w:r>
      <w:r w:rsidRPr="00996241">
        <w:t xml:space="preserve"> HCFC consumption is shown in </w:t>
      </w:r>
      <w:r>
        <w:t>t</w:t>
      </w:r>
      <w:r w:rsidRPr="00996241">
        <w:t>able 1.</w:t>
      </w:r>
    </w:p>
    <w:p w14:paraId="6DB4224B" w14:textId="61FD33BC" w:rsidR="00584B46" w:rsidRPr="00E9063C" w:rsidRDefault="00584B46" w:rsidP="00584B46">
      <w:pPr>
        <w:spacing w:before="240"/>
        <w:rPr>
          <w:b/>
        </w:rPr>
      </w:pPr>
      <w:r w:rsidRPr="00E9063C">
        <w:rPr>
          <w:b/>
        </w:rPr>
        <w:t>Table 1. HCFC consumption in</w:t>
      </w:r>
      <w:r>
        <w:rPr>
          <w:b/>
        </w:rPr>
        <w:t xml:space="preserve"> </w:t>
      </w:r>
      <w:r w:rsidRPr="00DC7A33">
        <w:rPr>
          <w:b/>
        </w:rPr>
        <w:t>South Sudan</w:t>
      </w:r>
      <w:r w:rsidRPr="00E9063C">
        <w:rPr>
          <w:b/>
        </w:rPr>
        <w:t xml:space="preserve"> (202</w:t>
      </w:r>
      <w:r w:rsidR="00D45E51">
        <w:rPr>
          <w:b/>
        </w:rPr>
        <w:t>1</w:t>
      </w:r>
      <w:r w:rsidRPr="00E9063C">
        <w:rPr>
          <w:b/>
          <w:bCs/>
        </w:rPr>
        <w:noBreakHyphen/>
      </w:r>
      <w:r w:rsidRPr="00E9063C">
        <w:rPr>
          <w:b/>
        </w:rPr>
        <w:t>202</w:t>
      </w:r>
      <w:r w:rsidR="009718EC">
        <w:rPr>
          <w:b/>
        </w:rPr>
        <w:t>5</w:t>
      </w:r>
      <w:r w:rsidRPr="00E9063C">
        <w:rPr>
          <w:b/>
        </w:rPr>
        <w:t xml:space="preserve"> Article 7 data)</w:t>
      </w:r>
    </w:p>
    <w:tbl>
      <w:tblPr>
        <w:tblW w:w="5000" w:type="pct"/>
        <w:tblLayout w:type="fixed"/>
        <w:tblLook w:val="04A0" w:firstRow="1" w:lastRow="0" w:firstColumn="1" w:lastColumn="0" w:noHBand="0" w:noVBand="1"/>
      </w:tblPr>
      <w:tblGrid>
        <w:gridCol w:w="2830"/>
        <w:gridCol w:w="1087"/>
        <w:gridCol w:w="1087"/>
        <w:gridCol w:w="1087"/>
        <w:gridCol w:w="1087"/>
        <w:gridCol w:w="1086"/>
        <w:gridCol w:w="1086"/>
      </w:tblGrid>
      <w:tr w:rsidR="00BC3270" w:rsidRPr="00E9063C" w14:paraId="4B18C839" w14:textId="77777777" w:rsidTr="00BC3270">
        <w:trPr>
          <w:trHeight w:val="248"/>
          <w:tblHeader/>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2948E75" w14:textId="77777777" w:rsidR="00BC3270" w:rsidRPr="00E9063C" w:rsidRDefault="00BC3270" w:rsidP="00BC3270">
            <w:pPr>
              <w:keepNext/>
              <w:jc w:val="center"/>
              <w:rPr>
                <w:b/>
                <w:bCs/>
                <w:color w:val="000000"/>
                <w:sz w:val="20"/>
                <w:szCs w:val="20"/>
              </w:rPr>
            </w:pPr>
            <w:r w:rsidRPr="00E9063C">
              <w:rPr>
                <w:b/>
                <w:bCs/>
                <w:color w:val="000000"/>
                <w:sz w:val="20"/>
                <w:szCs w:val="20"/>
              </w:rPr>
              <w:t>HCFC-22</w:t>
            </w:r>
          </w:p>
        </w:tc>
        <w:tc>
          <w:tcPr>
            <w:tcW w:w="581" w:type="pct"/>
            <w:tcBorders>
              <w:top w:val="single" w:sz="4" w:space="0" w:color="auto"/>
              <w:left w:val="nil"/>
              <w:bottom w:val="single" w:sz="4" w:space="0" w:color="auto"/>
              <w:right w:val="single" w:sz="4" w:space="0" w:color="auto"/>
            </w:tcBorders>
            <w:noWrap/>
          </w:tcPr>
          <w:p w14:paraId="0829F80C" w14:textId="3307CD2C" w:rsidR="00BC3270" w:rsidRPr="00E9063C" w:rsidRDefault="00BC3270" w:rsidP="00BC3270">
            <w:pPr>
              <w:keepNext/>
              <w:jc w:val="center"/>
              <w:rPr>
                <w:b/>
                <w:bCs/>
                <w:color w:val="000000"/>
                <w:sz w:val="20"/>
                <w:szCs w:val="20"/>
              </w:rPr>
            </w:pPr>
            <w:r w:rsidRPr="00E9063C">
              <w:rPr>
                <w:b/>
                <w:bCs/>
                <w:color w:val="000000"/>
                <w:sz w:val="20"/>
                <w:szCs w:val="20"/>
              </w:rPr>
              <w:t>2021</w:t>
            </w:r>
          </w:p>
        </w:tc>
        <w:tc>
          <w:tcPr>
            <w:tcW w:w="581" w:type="pct"/>
            <w:tcBorders>
              <w:top w:val="single" w:sz="4" w:space="0" w:color="auto"/>
              <w:left w:val="nil"/>
              <w:bottom w:val="single" w:sz="4" w:space="0" w:color="auto"/>
              <w:right w:val="single" w:sz="4" w:space="0" w:color="auto"/>
            </w:tcBorders>
            <w:noWrap/>
            <w:hideMark/>
          </w:tcPr>
          <w:p w14:paraId="4D1D9A28" w14:textId="19AC7BA3" w:rsidR="00BC3270" w:rsidRPr="00E9063C" w:rsidRDefault="00BC3270" w:rsidP="00BC3270">
            <w:pPr>
              <w:keepNext/>
              <w:jc w:val="center"/>
              <w:rPr>
                <w:b/>
                <w:bCs/>
                <w:color w:val="000000"/>
                <w:sz w:val="20"/>
                <w:szCs w:val="20"/>
              </w:rPr>
            </w:pPr>
            <w:r w:rsidRPr="00E9063C">
              <w:rPr>
                <w:b/>
                <w:bCs/>
                <w:color w:val="000000"/>
                <w:sz w:val="20"/>
                <w:szCs w:val="20"/>
              </w:rPr>
              <w:t>2022</w:t>
            </w:r>
          </w:p>
        </w:tc>
        <w:tc>
          <w:tcPr>
            <w:tcW w:w="581" w:type="pct"/>
            <w:tcBorders>
              <w:top w:val="single" w:sz="4" w:space="0" w:color="auto"/>
              <w:left w:val="nil"/>
              <w:bottom w:val="single" w:sz="4" w:space="0" w:color="auto"/>
              <w:right w:val="single" w:sz="4" w:space="0" w:color="auto"/>
            </w:tcBorders>
          </w:tcPr>
          <w:p w14:paraId="03AFDA69" w14:textId="42C71B1F" w:rsidR="00BC3270" w:rsidRPr="00E9063C" w:rsidRDefault="00BC3270" w:rsidP="00BC3270">
            <w:pPr>
              <w:keepNext/>
              <w:jc w:val="center"/>
              <w:rPr>
                <w:b/>
                <w:bCs/>
                <w:color w:val="000000"/>
                <w:sz w:val="20"/>
                <w:szCs w:val="20"/>
              </w:rPr>
            </w:pPr>
            <w:r w:rsidRPr="00E9063C">
              <w:rPr>
                <w:b/>
                <w:bCs/>
                <w:color w:val="000000"/>
                <w:sz w:val="20"/>
                <w:szCs w:val="20"/>
              </w:rPr>
              <w:t>2023</w:t>
            </w:r>
          </w:p>
        </w:tc>
        <w:tc>
          <w:tcPr>
            <w:tcW w:w="581" w:type="pct"/>
            <w:tcBorders>
              <w:top w:val="single" w:sz="4" w:space="0" w:color="auto"/>
              <w:left w:val="single" w:sz="4" w:space="0" w:color="auto"/>
              <w:bottom w:val="single" w:sz="4" w:space="0" w:color="auto"/>
              <w:right w:val="single" w:sz="4" w:space="0" w:color="auto"/>
            </w:tcBorders>
          </w:tcPr>
          <w:p w14:paraId="0C5A9483" w14:textId="1CED7D15" w:rsidR="00BC3270" w:rsidRPr="00BC3270" w:rsidRDefault="00BC3270" w:rsidP="00BC3270">
            <w:pPr>
              <w:keepNext/>
              <w:jc w:val="center"/>
              <w:rPr>
                <w:b/>
                <w:bCs/>
                <w:color w:val="000000"/>
                <w:sz w:val="20"/>
                <w:szCs w:val="20"/>
              </w:rPr>
            </w:pPr>
            <w:r w:rsidRPr="00BC3270">
              <w:rPr>
                <w:b/>
                <w:bCs/>
                <w:color w:val="000000"/>
                <w:sz w:val="20"/>
                <w:szCs w:val="20"/>
              </w:rPr>
              <w:t>2024</w:t>
            </w:r>
          </w:p>
        </w:tc>
        <w:tc>
          <w:tcPr>
            <w:tcW w:w="581" w:type="pct"/>
            <w:tcBorders>
              <w:top w:val="single" w:sz="4" w:space="0" w:color="auto"/>
              <w:left w:val="single" w:sz="4" w:space="0" w:color="auto"/>
              <w:bottom w:val="single" w:sz="4" w:space="0" w:color="auto"/>
              <w:right w:val="single" w:sz="4" w:space="0" w:color="auto"/>
            </w:tcBorders>
          </w:tcPr>
          <w:p w14:paraId="0A001912" w14:textId="2CFF3E9D" w:rsidR="00BC3270" w:rsidRPr="00BC3270" w:rsidRDefault="00BC3270" w:rsidP="00BC3270">
            <w:pPr>
              <w:keepNext/>
              <w:jc w:val="center"/>
              <w:rPr>
                <w:b/>
                <w:bCs/>
                <w:color w:val="000000"/>
                <w:sz w:val="20"/>
                <w:szCs w:val="20"/>
              </w:rPr>
            </w:pPr>
            <w:r w:rsidRPr="00BC3270">
              <w:rPr>
                <w:b/>
                <w:bCs/>
                <w:color w:val="000000"/>
                <w:sz w:val="20"/>
                <w:szCs w:val="20"/>
              </w:rPr>
              <w:t>2025</w:t>
            </w:r>
          </w:p>
        </w:tc>
        <w:tc>
          <w:tcPr>
            <w:tcW w:w="581" w:type="pct"/>
            <w:tcBorders>
              <w:top w:val="single" w:sz="4" w:space="0" w:color="auto"/>
              <w:left w:val="single" w:sz="4" w:space="0" w:color="auto"/>
              <w:bottom w:val="single" w:sz="4" w:space="0" w:color="auto"/>
              <w:right w:val="single" w:sz="4" w:space="0" w:color="auto"/>
            </w:tcBorders>
            <w:noWrap/>
            <w:hideMark/>
          </w:tcPr>
          <w:p w14:paraId="40CE72D9" w14:textId="77777777" w:rsidR="00BC3270" w:rsidRPr="00E9063C" w:rsidRDefault="00BC3270" w:rsidP="00BC3270">
            <w:pPr>
              <w:keepNext/>
              <w:jc w:val="center"/>
              <w:rPr>
                <w:b/>
                <w:bCs/>
                <w:color w:val="000000"/>
                <w:sz w:val="20"/>
                <w:szCs w:val="20"/>
              </w:rPr>
            </w:pPr>
            <w:r w:rsidRPr="00E9063C">
              <w:rPr>
                <w:b/>
                <w:bCs/>
                <w:color w:val="000000"/>
                <w:sz w:val="20"/>
                <w:szCs w:val="20"/>
              </w:rPr>
              <w:t>Baseline</w:t>
            </w:r>
          </w:p>
        </w:tc>
      </w:tr>
      <w:tr w:rsidR="00BC3270" w:rsidRPr="00E9063C" w14:paraId="179395AF" w14:textId="77777777" w:rsidTr="00FF4DAD">
        <w:trPr>
          <w:trHeight w:val="240"/>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0C600EF" w14:textId="77777777" w:rsidR="00BC3270" w:rsidRPr="00E9063C" w:rsidRDefault="00BC3270" w:rsidP="00BC3270">
            <w:pPr>
              <w:widowControl w:val="0"/>
              <w:ind w:left="98"/>
              <w:jc w:val="left"/>
              <w:rPr>
                <w:b/>
                <w:color w:val="000000"/>
                <w:sz w:val="20"/>
                <w:szCs w:val="20"/>
              </w:rPr>
            </w:pPr>
            <w:r w:rsidRPr="00E9063C">
              <w:rPr>
                <w:b/>
                <w:color w:val="000000"/>
                <w:sz w:val="20"/>
                <w:szCs w:val="20"/>
              </w:rPr>
              <w:t>Metric tonnes (mt)</w:t>
            </w:r>
          </w:p>
        </w:tc>
        <w:tc>
          <w:tcPr>
            <w:tcW w:w="581" w:type="pct"/>
            <w:tcBorders>
              <w:top w:val="nil"/>
              <w:left w:val="nil"/>
              <w:bottom w:val="single" w:sz="4" w:space="0" w:color="auto"/>
              <w:right w:val="single" w:sz="4" w:space="0" w:color="auto"/>
            </w:tcBorders>
            <w:noWrap/>
          </w:tcPr>
          <w:p w14:paraId="171E9C94" w14:textId="5DE45BE1" w:rsidR="00BC3270" w:rsidRPr="000239C5" w:rsidRDefault="00BC3270" w:rsidP="00BC3270">
            <w:pPr>
              <w:ind w:left="-201" w:right="104"/>
              <w:jc w:val="right"/>
              <w:rPr>
                <w:color w:val="000000"/>
                <w:sz w:val="20"/>
                <w:szCs w:val="20"/>
              </w:rPr>
            </w:pPr>
            <w:r w:rsidRPr="000239C5">
              <w:rPr>
                <w:rFonts w:eastAsiaTheme="minorHAnsi"/>
                <w:color w:val="000000"/>
                <w:sz w:val="20"/>
                <w:szCs w:val="20"/>
              </w:rPr>
              <w:t>18.91</w:t>
            </w:r>
          </w:p>
        </w:tc>
        <w:tc>
          <w:tcPr>
            <w:tcW w:w="581" w:type="pct"/>
            <w:tcBorders>
              <w:top w:val="nil"/>
              <w:left w:val="nil"/>
              <w:bottom w:val="single" w:sz="4" w:space="0" w:color="auto"/>
              <w:right w:val="single" w:sz="4" w:space="0" w:color="auto"/>
            </w:tcBorders>
            <w:noWrap/>
          </w:tcPr>
          <w:p w14:paraId="0C69A5BF" w14:textId="1A9DAD77" w:rsidR="00BC3270" w:rsidRPr="000239C5" w:rsidRDefault="00BC3270" w:rsidP="00BC3270">
            <w:pPr>
              <w:ind w:left="-201" w:right="104"/>
              <w:jc w:val="right"/>
              <w:rPr>
                <w:color w:val="000000"/>
                <w:sz w:val="20"/>
                <w:szCs w:val="20"/>
              </w:rPr>
            </w:pPr>
            <w:r>
              <w:rPr>
                <w:color w:val="000000"/>
                <w:sz w:val="20"/>
                <w:szCs w:val="20"/>
              </w:rPr>
              <w:t>18.55</w:t>
            </w:r>
          </w:p>
        </w:tc>
        <w:tc>
          <w:tcPr>
            <w:tcW w:w="581" w:type="pct"/>
            <w:tcBorders>
              <w:top w:val="single" w:sz="4" w:space="0" w:color="auto"/>
              <w:left w:val="nil"/>
              <w:bottom w:val="single" w:sz="4" w:space="0" w:color="auto"/>
              <w:right w:val="single" w:sz="4" w:space="0" w:color="auto"/>
            </w:tcBorders>
          </w:tcPr>
          <w:p w14:paraId="4C084AE8" w14:textId="5F488AAC" w:rsidR="00BC3270" w:rsidRPr="000239C5" w:rsidRDefault="00BC3270" w:rsidP="00BC3270">
            <w:pPr>
              <w:widowControl w:val="0"/>
              <w:ind w:left="-201" w:right="104"/>
              <w:jc w:val="right"/>
              <w:rPr>
                <w:color w:val="000000"/>
                <w:sz w:val="20"/>
                <w:szCs w:val="20"/>
              </w:rPr>
            </w:pPr>
            <w:r w:rsidRPr="000239C5">
              <w:rPr>
                <w:sz w:val="20"/>
                <w:szCs w:val="20"/>
              </w:rPr>
              <w:t>17.00</w:t>
            </w:r>
          </w:p>
        </w:tc>
        <w:tc>
          <w:tcPr>
            <w:tcW w:w="581" w:type="pct"/>
            <w:tcBorders>
              <w:top w:val="nil"/>
              <w:left w:val="single" w:sz="4" w:space="0" w:color="auto"/>
              <w:bottom w:val="single" w:sz="4" w:space="0" w:color="auto"/>
              <w:right w:val="single" w:sz="4" w:space="0" w:color="auto"/>
            </w:tcBorders>
          </w:tcPr>
          <w:p w14:paraId="752E7ACC" w14:textId="0CBCA205" w:rsidR="00BC3270" w:rsidRPr="000239C5" w:rsidRDefault="00BC3270" w:rsidP="00BC3270">
            <w:pPr>
              <w:widowControl w:val="0"/>
              <w:ind w:left="-201" w:right="104"/>
              <w:jc w:val="right"/>
              <w:rPr>
                <w:color w:val="000000"/>
                <w:sz w:val="20"/>
                <w:szCs w:val="20"/>
              </w:rPr>
            </w:pPr>
            <w:r w:rsidRPr="000239C5">
              <w:rPr>
                <w:sz w:val="20"/>
                <w:szCs w:val="20"/>
              </w:rPr>
              <w:t>12.00</w:t>
            </w:r>
          </w:p>
        </w:tc>
        <w:tc>
          <w:tcPr>
            <w:tcW w:w="581" w:type="pct"/>
            <w:tcBorders>
              <w:top w:val="nil"/>
              <w:left w:val="single" w:sz="4" w:space="0" w:color="auto"/>
              <w:bottom w:val="single" w:sz="4" w:space="0" w:color="auto"/>
              <w:right w:val="single" w:sz="4" w:space="0" w:color="auto"/>
            </w:tcBorders>
          </w:tcPr>
          <w:p w14:paraId="1329E01E" w14:textId="77777777" w:rsidR="00BC3270" w:rsidRPr="000239C5" w:rsidRDefault="00BC3270" w:rsidP="00BC3270">
            <w:pPr>
              <w:widowControl w:val="0"/>
              <w:ind w:left="-201" w:right="104"/>
              <w:jc w:val="right"/>
              <w:rPr>
                <w:rFonts w:eastAsiaTheme="minorHAnsi"/>
                <w:color w:val="000000"/>
                <w:sz w:val="20"/>
                <w:szCs w:val="20"/>
              </w:rPr>
            </w:pPr>
            <w:r w:rsidRPr="000239C5">
              <w:rPr>
                <w:sz w:val="20"/>
                <w:szCs w:val="20"/>
              </w:rPr>
              <w:t>12.00</w:t>
            </w:r>
          </w:p>
        </w:tc>
        <w:tc>
          <w:tcPr>
            <w:tcW w:w="581" w:type="pct"/>
            <w:tcBorders>
              <w:top w:val="nil"/>
              <w:left w:val="single" w:sz="4" w:space="0" w:color="auto"/>
              <w:bottom w:val="single" w:sz="4" w:space="0" w:color="auto"/>
              <w:right w:val="single" w:sz="4" w:space="0" w:color="auto"/>
            </w:tcBorders>
            <w:noWrap/>
          </w:tcPr>
          <w:p w14:paraId="4887AA0D" w14:textId="77777777" w:rsidR="00BC3270" w:rsidRPr="000239C5" w:rsidRDefault="00BC3270" w:rsidP="00BC3270">
            <w:pPr>
              <w:widowControl w:val="0"/>
              <w:ind w:left="-201" w:right="104"/>
              <w:jc w:val="right"/>
              <w:rPr>
                <w:color w:val="000000"/>
                <w:sz w:val="20"/>
                <w:szCs w:val="20"/>
              </w:rPr>
            </w:pPr>
            <w:r w:rsidRPr="000239C5">
              <w:rPr>
                <w:color w:val="000000"/>
                <w:sz w:val="20"/>
                <w:szCs w:val="20"/>
              </w:rPr>
              <w:t>74.55</w:t>
            </w:r>
          </w:p>
        </w:tc>
      </w:tr>
      <w:tr w:rsidR="00BC3270" w:rsidRPr="00E9063C" w14:paraId="4CAA33C8" w14:textId="77777777" w:rsidTr="00FF4DAD">
        <w:trPr>
          <w:trHeight w:val="248"/>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3E20FB4" w14:textId="77777777" w:rsidR="00BC3270" w:rsidRPr="00E9063C" w:rsidRDefault="00BC3270" w:rsidP="00BC3270">
            <w:pPr>
              <w:widowControl w:val="0"/>
              <w:ind w:left="98"/>
              <w:jc w:val="left"/>
              <w:rPr>
                <w:b/>
                <w:color w:val="000000"/>
                <w:sz w:val="20"/>
                <w:szCs w:val="20"/>
              </w:rPr>
            </w:pPr>
            <w:r w:rsidRPr="00E9063C">
              <w:rPr>
                <w:b/>
                <w:color w:val="000000"/>
                <w:sz w:val="20"/>
                <w:szCs w:val="20"/>
              </w:rPr>
              <w:t>ODP tonnes</w:t>
            </w:r>
          </w:p>
        </w:tc>
        <w:tc>
          <w:tcPr>
            <w:tcW w:w="581" w:type="pct"/>
            <w:tcBorders>
              <w:top w:val="single" w:sz="4" w:space="0" w:color="auto"/>
              <w:left w:val="nil"/>
              <w:bottom w:val="single" w:sz="4" w:space="0" w:color="auto"/>
              <w:right w:val="single" w:sz="4" w:space="0" w:color="auto"/>
            </w:tcBorders>
            <w:noWrap/>
          </w:tcPr>
          <w:p w14:paraId="6281178C" w14:textId="3BA04C3E" w:rsidR="00BC3270" w:rsidRPr="000239C5" w:rsidRDefault="00BC3270" w:rsidP="00BC3270">
            <w:pPr>
              <w:ind w:left="-201" w:right="104"/>
              <w:jc w:val="right"/>
              <w:rPr>
                <w:rFonts w:eastAsiaTheme="minorHAnsi"/>
                <w:color w:val="000000"/>
                <w:sz w:val="20"/>
                <w:szCs w:val="20"/>
              </w:rPr>
            </w:pPr>
            <w:r w:rsidRPr="000239C5">
              <w:rPr>
                <w:rFonts w:eastAsiaTheme="minorHAnsi"/>
                <w:color w:val="000000"/>
                <w:sz w:val="20"/>
                <w:szCs w:val="20"/>
              </w:rPr>
              <w:t>1.04</w:t>
            </w:r>
          </w:p>
        </w:tc>
        <w:tc>
          <w:tcPr>
            <w:tcW w:w="581" w:type="pct"/>
            <w:tcBorders>
              <w:top w:val="single" w:sz="4" w:space="0" w:color="auto"/>
              <w:left w:val="nil"/>
              <w:bottom w:val="single" w:sz="4" w:space="0" w:color="auto"/>
              <w:right w:val="single" w:sz="4" w:space="0" w:color="auto"/>
            </w:tcBorders>
            <w:noWrap/>
          </w:tcPr>
          <w:p w14:paraId="0D7147AE" w14:textId="19DCD14B" w:rsidR="00BC3270" w:rsidRPr="000239C5" w:rsidRDefault="00BC3270" w:rsidP="00BC3270">
            <w:pPr>
              <w:ind w:left="-201" w:right="104"/>
              <w:jc w:val="right"/>
              <w:rPr>
                <w:color w:val="000000"/>
                <w:sz w:val="20"/>
                <w:szCs w:val="20"/>
              </w:rPr>
            </w:pPr>
            <w:r w:rsidRPr="00230C38">
              <w:rPr>
                <w:color w:val="000000"/>
                <w:sz w:val="20"/>
              </w:rPr>
              <w:t>1.</w:t>
            </w:r>
            <w:r w:rsidRPr="00BD1DDF">
              <w:rPr>
                <w:color w:val="000000"/>
                <w:sz w:val="20"/>
                <w:szCs w:val="20"/>
              </w:rPr>
              <w:t>02</w:t>
            </w:r>
          </w:p>
        </w:tc>
        <w:tc>
          <w:tcPr>
            <w:tcW w:w="581" w:type="pct"/>
            <w:tcBorders>
              <w:top w:val="single" w:sz="4" w:space="0" w:color="auto"/>
              <w:left w:val="nil"/>
              <w:bottom w:val="single" w:sz="4" w:space="0" w:color="auto"/>
              <w:right w:val="single" w:sz="4" w:space="0" w:color="auto"/>
            </w:tcBorders>
          </w:tcPr>
          <w:p w14:paraId="4DD78E50" w14:textId="4760CEC3" w:rsidR="00BC3270" w:rsidRPr="00BD1DDF" w:rsidRDefault="00BC3270" w:rsidP="00BC3270">
            <w:pPr>
              <w:ind w:left="-201" w:right="104"/>
              <w:jc w:val="right"/>
              <w:rPr>
                <w:color w:val="000000"/>
                <w:sz w:val="20"/>
                <w:szCs w:val="20"/>
              </w:rPr>
            </w:pPr>
            <w:r w:rsidRPr="000239C5">
              <w:rPr>
                <w:color w:val="000000"/>
                <w:sz w:val="20"/>
                <w:szCs w:val="20"/>
              </w:rPr>
              <w:t>0.94</w:t>
            </w:r>
          </w:p>
        </w:tc>
        <w:tc>
          <w:tcPr>
            <w:tcW w:w="581" w:type="pct"/>
            <w:tcBorders>
              <w:top w:val="single" w:sz="4" w:space="0" w:color="auto"/>
              <w:left w:val="single" w:sz="4" w:space="0" w:color="auto"/>
              <w:bottom w:val="single" w:sz="4" w:space="0" w:color="auto"/>
              <w:right w:val="single" w:sz="4" w:space="0" w:color="auto"/>
            </w:tcBorders>
          </w:tcPr>
          <w:p w14:paraId="617B846D" w14:textId="6E1C0268" w:rsidR="00BC3270" w:rsidRPr="000239C5" w:rsidRDefault="00BC3270" w:rsidP="00BC3270">
            <w:pPr>
              <w:ind w:left="-201" w:right="104"/>
              <w:jc w:val="right"/>
              <w:rPr>
                <w:sz w:val="20"/>
                <w:szCs w:val="20"/>
              </w:rPr>
            </w:pPr>
            <w:r w:rsidRPr="000239C5">
              <w:rPr>
                <w:color w:val="000000"/>
                <w:sz w:val="20"/>
                <w:szCs w:val="20"/>
              </w:rPr>
              <w:t>0.66</w:t>
            </w:r>
          </w:p>
        </w:tc>
        <w:tc>
          <w:tcPr>
            <w:tcW w:w="581" w:type="pct"/>
            <w:tcBorders>
              <w:top w:val="single" w:sz="4" w:space="0" w:color="auto"/>
              <w:left w:val="single" w:sz="4" w:space="0" w:color="auto"/>
              <w:bottom w:val="single" w:sz="4" w:space="0" w:color="auto"/>
              <w:right w:val="single" w:sz="4" w:space="0" w:color="auto"/>
            </w:tcBorders>
          </w:tcPr>
          <w:p w14:paraId="5A9442FB" w14:textId="77777777" w:rsidR="00BC3270" w:rsidRPr="000239C5" w:rsidRDefault="00BC3270" w:rsidP="00BC3270">
            <w:pPr>
              <w:ind w:left="-201" w:right="104"/>
              <w:jc w:val="right"/>
              <w:rPr>
                <w:rFonts w:eastAsiaTheme="minorHAnsi"/>
                <w:color w:val="000000"/>
                <w:sz w:val="20"/>
                <w:szCs w:val="20"/>
              </w:rPr>
            </w:pPr>
            <w:r w:rsidRPr="000239C5">
              <w:rPr>
                <w:color w:val="000000"/>
                <w:sz w:val="20"/>
                <w:szCs w:val="20"/>
              </w:rPr>
              <w:t>0.66</w:t>
            </w:r>
          </w:p>
        </w:tc>
        <w:tc>
          <w:tcPr>
            <w:tcW w:w="581" w:type="pct"/>
            <w:tcBorders>
              <w:top w:val="single" w:sz="4" w:space="0" w:color="auto"/>
              <w:left w:val="single" w:sz="4" w:space="0" w:color="auto"/>
              <w:bottom w:val="single" w:sz="4" w:space="0" w:color="auto"/>
              <w:right w:val="single" w:sz="4" w:space="0" w:color="auto"/>
            </w:tcBorders>
            <w:noWrap/>
          </w:tcPr>
          <w:p w14:paraId="04DA7AEB" w14:textId="77777777" w:rsidR="00BC3270" w:rsidRPr="000239C5" w:rsidRDefault="00BC3270" w:rsidP="00BC3270">
            <w:pPr>
              <w:ind w:left="-201" w:right="104"/>
              <w:jc w:val="right"/>
              <w:rPr>
                <w:rFonts w:eastAsiaTheme="minorHAnsi"/>
                <w:color w:val="000000"/>
                <w:sz w:val="20"/>
                <w:szCs w:val="20"/>
              </w:rPr>
            </w:pPr>
            <w:r w:rsidRPr="000239C5">
              <w:rPr>
                <w:rFonts w:eastAsiaTheme="minorHAnsi"/>
                <w:color w:val="000000"/>
                <w:sz w:val="20"/>
                <w:szCs w:val="20"/>
              </w:rPr>
              <w:t>4.10</w:t>
            </w:r>
          </w:p>
        </w:tc>
      </w:tr>
    </w:tbl>
    <w:bookmarkEnd w:id="1"/>
    <w:p w14:paraId="6B993A30" w14:textId="2AD333CE" w:rsidR="00665C5F" w:rsidRPr="000239C5" w:rsidRDefault="00F070D3" w:rsidP="00BF6409">
      <w:pPr>
        <w:pStyle w:val="Heading1"/>
        <w:spacing w:before="240"/>
      </w:pPr>
      <w:r>
        <w:t>T</w:t>
      </w:r>
      <w:r w:rsidR="00665C5F">
        <w:t xml:space="preserve">he </w:t>
      </w:r>
      <w:r w:rsidR="00BF6409">
        <w:t xml:space="preserve">trend in </w:t>
      </w:r>
      <w:r w:rsidR="00665C5F">
        <w:t xml:space="preserve">HCFC consumption </w:t>
      </w:r>
      <w:r w:rsidR="00BF6409">
        <w:t xml:space="preserve">in South Sudan has been consistently </w:t>
      </w:r>
      <w:r w:rsidR="00665C5F">
        <w:t>lower than the maximum allowable consumption of 1.07 ODP tonnes</w:t>
      </w:r>
      <w:r w:rsidR="00D00DFA">
        <w:t xml:space="preserve"> for </w:t>
      </w:r>
      <w:r w:rsidR="009718EC">
        <w:t>those years</w:t>
      </w:r>
      <w:r w:rsidR="00665C5F">
        <w:t xml:space="preserve">. </w:t>
      </w:r>
      <w:r>
        <w:t xml:space="preserve">This trend continued in 2025; however, </w:t>
      </w:r>
      <w:r w:rsidR="009E51C6">
        <w:t>UNEP informed that</w:t>
      </w:r>
      <w:r>
        <w:t xml:space="preserve"> the country has submitted a request to the Ozone Secretariat to revise the data for 2025 to correct an </w:t>
      </w:r>
      <w:r w:rsidR="009E51C6">
        <w:t>error</w:t>
      </w:r>
      <w:r>
        <w:t xml:space="preserve">. The data submitted for 2025 under the country programme </w:t>
      </w:r>
      <w:r w:rsidR="001F1F9E">
        <w:t xml:space="preserve">(CP) </w:t>
      </w:r>
      <w:r>
        <w:t>implementation report has already been corrected to reflect 0.52 ODP tonnes of consumption for 2025, which is 87 per cent below the baseline for consumption.</w:t>
      </w:r>
      <w:r w:rsidR="009E51C6">
        <w:t xml:space="preserve"> </w:t>
      </w:r>
      <w:r w:rsidR="00665C5F" w:rsidRPr="00670559">
        <w:t>In South Sudan, HCFCs are primarily used in the</w:t>
      </w:r>
      <w:r w:rsidR="00665C5F">
        <w:t xml:space="preserve"> RAC se</w:t>
      </w:r>
      <w:r w:rsidR="00665C5F" w:rsidRPr="00670559">
        <w:t xml:space="preserve">rvicing sector. </w:t>
      </w:r>
      <w:r w:rsidR="00665C5F">
        <w:t>The</w:t>
      </w:r>
      <w:r w:rsidR="00665C5F" w:rsidRPr="00670559">
        <w:t xml:space="preserve"> consumption of HCFCs in this sector has been steadily decreasing, largely due to importers shifting toward alternatives such as R-600a and the growing availability of energy-efficient, low-</w:t>
      </w:r>
      <w:r w:rsidR="00321466">
        <w:t>global-warming-potential</w:t>
      </w:r>
      <w:r w:rsidR="00665C5F" w:rsidRPr="00670559">
        <w:t xml:space="preserve"> </w:t>
      </w:r>
      <w:r w:rsidR="009563F7">
        <w:t xml:space="preserve">(GWP) </w:t>
      </w:r>
      <w:r w:rsidR="00665C5F" w:rsidRPr="00670559">
        <w:t>equipment. The domestic and commercial refrigeration subsectors are increasingly adopting hydrocarbon-based refrigerants, while new air</w:t>
      </w:r>
      <w:r w:rsidR="00665C5F">
        <w:noBreakHyphen/>
      </w:r>
      <w:r w:rsidR="00665C5F" w:rsidRPr="00670559">
        <w:t>conditioning</w:t>
      </w:r>
      <w:r w:rsidR="00665C5F">
        <w:t xml:space="preserve"> (AC) units</w:t>
      </w:r>
      <w:r w:rsidR="00665C5F" w:rsidRPr="00670559">
        <w:t xml:space="preserve"> entering the market use</w:t>
      </w:r>
      <w:r w:rsidR="00665C5F">
        <w:t xml:space="preserve"> both</w:t>
      </w:r>
      <w:r w:rsidR="00665C5F" w:rsidRPr="00670559">
        <w:t xml:space="preserve"> HFCs </w:t>
      </w:r>
      <w:r w:rsidR="00665C5F">
        <w:lastRenderedPageBreak/>
        <w:t>and</w:t>
      </w:r>
      <w:r w:rsidR="00665C5F" w:rsidRPr="00670559">
        <w:t xml:space="preserve"> </w:t>
      </w:r>
      <w:r w:rsidR="00665C5F">
        <w:t>low-GWP</w:t>
      </w:r>
      <w:r w:rsidR="00665C5F" w:rsidRPr="00670559">
        <w:t xml:space="preserve"> alternatives. This transition reflects both market adaptation and regulatory efforts supporting the phase-out of HCFCs and the safe adoption of alternatives</w:t>
      </w:r>
      <w:r w:rsidR="00665C5F">
        <w:t xml:space="preserve"> through HPMP activities</w:t>
      </w:r>
      <w:r w:rsidR="00665C5F" w:rsidRPr="00670559">
        <w:t>.</w:t>
      </w:r>
    </w:p>
    <w:p w14:paraId="1D2B5AFF" w14:textId="77777777" w:rsidR="00563DA8" w:rsidRPr="00AE2090" w:rsidRDefault="00563DA8" w:rsidP="001161CD">
      <w:pPr>
        <w:keepNext/>
        <w:spacing w:after="240"/>
        <w:rPr>
          <w:i/>
        </w:rPr>
      </w:pPr>
      <w:bookmarkStart w:id="2" w:name="_Hlk126915671"/>
      <w:r w:rsidRPr="00AE2090">
        <w:rPr>
          <w:i/>
        </w:rPr>
        <w:t>C</w:t>
      </w:r>
      <w:r>
        <w:rPr>
          <w:i/>
        </w:rPr>
        <w:t xml:space="preserve">ountry programme </w:t>
      </w:r>
      <w:r w:rsidRPr="00AE2090">
        <w:rPr>
          <w:i/>
        </w:rPr>
        <w:t>implementation report</w:t>
      </w:r>
    </w:p>
    <w:bookmarkEnd w:id="2"/>
    <w:p w14:paraId="234EA5B5" w14:textId="152EC4B3" w:rsidR="00563DA8" w:rsidRPr="00996241" w:rsidRDefault="00563DA8" w:rsidP="001161CD">
      <w:pPr>
        <w:pStyle w:val="Heading1"/>
      </w:pPr>
      <w:r w:rsidRPr="00996241">
        <w:t xml:space="preserve">The Government of </w:t>
      </w:r>
      <w:r w:rsidR="000F71D9" w:rsidRPr="000F71D9">
        <w:t>South Sudan</w:t>
      </w:r>
      <w:r w:rsidRPr="00996241">
        <w:t xml:space="preserve"> reported HCFC sector consumption data under </w:t>
      </w:r>
      <w:r w:rsidRPr="00462BCA">
        <w:t xml:space="preserve">the </w:t>
      </w:r>
      <w:r w:rsidR="009C7DD7" w:rsidRPr="00462BCA">
        <w:t>202</w:t>
      </w:r>
      <w:r w:rsidR="00462BCA" w:rsidRPr="00462BCA">
        <w:t>5</w:t>
      </w:r>
      <w:r w:rsidR="009C7DD7">
        <w:t xml:space="preserve"> </w:t>
      </w:r>
      <w:r w:rsidRPr="00996241">
        <w:t xml:space="preserve">CP </w:t>
      </w:r>
      <w:r w:rsidRPr="00E67117">
        <w:t>implementation report</w:t>
      </w:r>
      <w:r>
        <w:t xml:space="preserve"> that is </w:t>
      </w:r>
      <w:r w:rsidRPr="00E67117">
        <w:t xml:space="preserve">consistent </w:t>
      </w:r>
      <w:r w:rsidRPr="00C51C2D">
        <w:t xml:space="preserve">with </w:t>
      </w:r>
      <w:r w:rsidR="00E5136E">
        <w:t xml:space="preserve">the revised </w:t>
      </w:r>
      <w:r w:rsidRPr="00C51C2D">
        <w:t>data</w:t>
      </w:r>
      <w:r w:rsidR="00012E9E">
        <w:t>,</w:t>
      </w:r>
      <w:r w:rsidR="00E5136E">
        <w:t xml:space="preserve"> </w:t>
      </w:r>
      <w:r w:rsidR="00A76ED5">
        <w:t>submitted to the Ozone Secretariat</w:t>
      </w:r>
      <w:r w:rsidR="00012E9E">
        <w:t>,</w:t>
      </w:r>
      <w:r w:rsidR="00A76ED5">
        <w:t xml:space="preserve"> </w:t>
      </w:r>
      <w:r w:rsidRPr="009931F4">
        <w:t>under Article</w:t>
      </w:r>
      <w:r w:rsidR="005F528C">
        <w:t> </w:t>
      </w:r>
      <w:r w:rsidRPr="009931F4">
        <w:t>7 of the Montreal Prot</w:t>
      </w:r>
      <w:r w:rsidRPr="00996241">
        <w:t xml:space="preserve">ocol. </w:t>
      </w:r>
    </w:p>
    <w:p w14:paraId="739F3BE0" w14:textId="77777777" w:rsidR="00563DA8" w:rsidRDefault="00563DA8" w:rsidP="001161CD">
      <w:pPr>
        <w:keepNext/>
        <w:spacing w:before="240" w:after="240"/>
        <w:rPr>
          <w:u w:val="single"/>
        </w:rPr>
      </w:pPr>
      <w:bookmarkStart w:id="3" w:name="_Hlk126915699"/>
      <w:r w:rsidRPr="00996241">
        <w:rPr>
          <w:u w:val="single"/>
        </w:rPr>
        <w:t>Status of progress and disbursement</w:t>
      </w:r>
    </w:p>
    <w:p w14:paraId="44C0867F" w14:textId="77777777" w:rsidR="000363AC" w:rsidRPr="000363AC" w:rsidRDefault="000363AC" w:rsidP="000363AC">
      <w:pPr>
        <w:keepNext/>
        <w:spacing w:before="240" w:after="240"/>
        <w:rPr>
          <w:i/>
          <w:iCs/>
        </w:rPr>
      </w:pPr>
      <w:r w:rsidRPr="000363AC">
        <w:rPr>
          <w:i/>
          <w:iCs/>
        </w:rPr>
        <w:t>Legal framework</w:t>
      </w:r>
    </w:p>
    <w:p w14:paraId="7BFE7F6B" w14:textId="1157D752" w:rsidR="003F0D79" w:rsidRPr="00EA26B7" w:rsidRDefault="00B0083E" w:rsidP="003F0D79">
      <w:pPr>
        <w:numPr>
          <w:ilvl w:val="0"/>
          <w:numId w:val="1"/>
        </w:numPr>
        <w:spacing w:after="240"/>
        <w:outlineLvl w:val="0"/>
      </w:pPr>
      <w:r>
        <w:t>As reported at the 97</w:t>
      </w:r>
      <w:r w:rsidRPr="00206735">
        <w:rPr>
          <w:vertAlign w:val="superscript"/>
        </w:rPr>
        <w:t>th</w:t>
      </w:r>
      <w:r>
        <w:t xml:space="preserve"> meeting, </w:t>
      </w:r>
      <w:r w:rsidR="003F0D79" w:rsidRPr="00C20A86">
        <w:t xml:space="preserve">South Sudan has advanced </w:t>
      </w:r>
      <w:r w:rsidR="00C9652D">
        <w:t xml:space="preserve">its </w:t>
      </w:r>
      <w:r w:rsidR="003F0D79" w:rsidRPr="00C20A86">
        <w:t>institutional and regulatory framework to phase out HCFCs</w:t>
      </w:r>
      <w:r w:rsidR="002E50D1">
        <w:t xml:space="preserve"> by </w:t>
      </w:r>
      <w:r w:rsidR="003F0D79">
        <w:t>pass</w:t>
      </w:r>
      <w:r w:rsidR="00C9652D">
        <w:t xml:space="preserve">ing </w:t>
      </w:r>
      <w:r w:rsidR="003F0D79">
        <w:t>t</w:t>
      </w:r>
      <w:r w:rsidR="003F0D79" w:rsidRPr="00C20A86">
        <w:t>he Environmental Protection and Management Act, 2023 (Act No. 9 of 2023)</w:t>
      </w:r>
      <w:r w:rsidR="003F0D79">
        <w:t xml:space="preserve">, which </w:t>
      </w:r>
      <w:r w:rsidR="003F0D79" w:rsidRPr="00C20A86">
        <w:t xml:space="preserve">provides </w:t>
      </w:r>
      <w:r w:rsidR="003F0D79">
        <w:t>a</w:t>
      </w:r>
      <w:r w:rsidR="003F0D79" w:rsidRPr="00C20A86">
        <w:t xml:space="preserve"> legal foundation</w:t>
      </w:r>
      <w:r w:rsidR="003F0D79">
        <w:t xml:space="preserve"> for the licensing and quota system for HCFCs and other ODS</w:t>
      </w:r>
      <w:r w:rsidR="00C70992">
        <w:t>s</w:t>
      </w:r>
      <w:r w:rsidR="003F0D79">
        <w:t xml:space="preserve">. </w:t>
      </w:r>
      <w:r w:rsidR="0079678B">
        <w:t>A 2025 b</w:t>
      </w:r>
      <w:r w:rsidR="003F0D79" w:rsidRPr="00C20A86">
        <w:t xml:space="preserve">ilateral framework </w:t>
      </w:r>
      <w:r w:rsidR="003F0D79">
        <w:t xml:space="preserve">agreement </w:t>
      </w:r>
      <w:r w:rsidR="003F0D79" w:rsidRPr="00C20A86">
        <w:t>between the Ministr</w:t>
      </w:r>
      <w:r w:rsidR="003F0D79">
        <w:t>y</w:t>
      </w:r>
      <w:r w:rsidR="003F0D79" w:rsidRPr="00C20A86">
        <w:t xml:space="preserve"> of Environment and Forestry</w:t>
      </w:r>
      <w:r w:rsidR="003F0D79">
        <w:t xml:space="preserve"> and</w:t>
      </w:r>
      <w:r w:rsidR="003F0D79" w:rsidRPr="00C20A86">
        <w:t xml:space="preserve"> </w:t>
      </w:r>
      <w:r w:rsidR="003F0D79">
        <w:t xml:space="preserve">the Ministry of Trade and </w:t>
      </w:r>
      <w:r w:rsidR="003F0D79" w:rsidRPr="00C20A86">
        <w:t>Industry established a joint</w:t>
      </w:r>
      <w:r w:rsidR="003F0D79">
        <w:t>ly managed</w:t>
      </w:r>
      <w:r w:rsidR="003F0D79" w:rsidRPr="00C20A86">
        <w:t xml:space="preserve"> licensing system, with the </w:t>
      </w:r>
      <w:r w:rsidR="00127C5E">
        <w:t>national ozone unit (</w:t>
      </w:r>
      <w:r w:rsidR="003F0D79" w:rsidRPr="00C20A86">
        <w:t>NOU</w:t>
      </w:r>
      <w:r w:rsidR="00127C5E">
        <w:t>)</w:t>
      </w:r>
      <w:r w:rsidR="003F0D79" w:rsidRPr="00C20A86">
        <w:t xml:space="preserve"> issuing</w:t>
      </w:r>
      <w:r w:rsidR="003F0D79">
        <w:t xml:space="preserve"> and</w:t>
      </w:r>
      <w:r w:rsidR="003F0D79" w:rsidRPr="00230C38">
        <w:t xml:space="preserve"> keeping records of </w:t>
      </w:r>
      <w:r w:rsidR="003F0D79">
        <w:t>HCFC</w:t>
      </w:r>
      <w:r w:rsidR="003F0D79" w:rsidRPr="00230C38">
        <w:t xml:space="preserve"> import </w:t>
      </w:r>
      <w:r w:rsidR="003F0D79" w:rsidRPr="00C20A86">
        <w:t>permits</w:t>
      </w:r>
      <w:r w:rsidR="003F0D79" w:rsidRPr="00EE5310">
        <w:rPr>
          <w:rFonts w:eastAsia="SimSun"/>
          <w:color w:val="000000"/>
          <w:lang w:eastAsia="zh-CN"/>
        </w:rPr>
        <w:t xml:space="preserve"> and</w:t>
      </w:r>
      <w:r w:rsidR="003F0D79" w:rsidRPr="00C20A86">
        <w:t xml:space="preserve"> the Ministry of Trade</w:t>
      </w:r>
      <w:r w:rsidR="003F0D79">
        <w:t xml:space="preserve"> and </w:t>
      </w:r>
      <w:r w:rsidR="003F0D79" w:rsidRPr="00C20A86">
        <w:t>Industry granting final licenses.</w:t>
      </w:r>
      <w:r w:rsidR="003F0D79">
        <w:t xml:space="preserve"> </w:t>
      </w:r>
      <w:r w:rsidR="003F0D79" w:rsidRPr="00EE5310">
        <w:rPr>
          <w:rFonts w:eastAsia="SimSun"/>
          <w:color w:val="000000"/>
          <w:lang w:eastAsia="zh-CN"/>
        </w:rPr>
        <w:t>Only registered importers may be granted a quota permit. Any controlled substances imported without a quota permit are confiscated by the Customs Department.</w:t>
      </w:r>
      <w:r w:rsidR="00BE10C1">
        <w:rPr>
          <w:rFonts w:eastAsia="SimSun"/>
          <w:color w:val="000000"/>
          <w:lang w:eastAsia="zh-CN"/>
        </w:rPr>
        <w:t xml:space="preserve"> </w:t>
      </w:r>
      <w:r w:rsidR="00BE10C1" w:rsidRPr="00C20A86">
        <w:t>Annual reporting by HCFC importers has been introduced to improve monitoring and quota enforcement</w:t>
      </w:r>
      <w:r w:rsidR="00BE10C1">
        <w:t>.</w:t>
      </w:r>
      <w:r w:rsidR="00100F6F">
        <w:t xml:space="preserve"> A national steering committee (NSC) guide</w:t>
      </w:r>
      <w:r w:rsidR="00C07FDA">
        <w:t>s</w:t>
      </w:r>
      <w:r w:rsidR="00100F6F">
        <w:t xml:space="preserve"> national implementation efforts related to the Montreal Protocol.</w:t>
      </w:r>
    </w:p>
    <w:p w14:paraId="6D6B3630" w14:textId="4C4D8ADC" w:rsidR="003F0D79" w:rsidRDefault="00012F58" w:rsidP="003F0D79">
      <w:pPr>
        <w:numPr>
          <w:ilvl w:val="0"/>
          <w:numId w:val="1"/>
        </w:numPr>
        <w:spacing w:after="240"/>
        <w:outlineLvl w:val="0"/>
      </w:pPr>
      <w:r w:rsidRPr="00E63D60">
        <w:t>During stage I of the HPMP</w:t>
      </w:r>
      <w:r w:rsidR="00FE26E3">
        <w:t>,</w:t>
      </w:r>
      <w:r w:rsidRPr="00E63D60">
        <w:t xml:space="preserve"> </w:t>
      </w:r>
      <w:r w:rsidR="003F0D79" w:rsidRPr="00E63D60">
        <w:t>ODS Regulations</w:t>
      </w:r>
      <w:r w:rsidR="00FE26E3">
        <w:t xml:space="preserve"> (</w:t>
      </w:r>
      <w:r w:rsidR="003F0D79" w:rsidRPr="00E63D60">
        <w:t>2025</w:t>
      </w:r>
      <w:r w:rsidR="00FE26E3">
        <w:t>)</w:t>
      </w:r>
      <w:r w:rsidR="003F0D79" w:rsidRPr="00E63D60">
        <w:t xml:space="preserve"> </w:t>
      </w:r>
      <w:r w:rsidR="00EB1385" w:rsidRPr="00E63D60">
        <w:t xml:space="preserve">were </w:t>
      </w:r>
      <w:r w:rsidR="0070329E" w:rsidRPr="00E63D60">
        <w:t>drafted,</w:t>
      </w:r>
      <w:r w:rsidR="00EB1385" w:rsidRPr="00E63D60">
        <w:t xml:space="preserve"> and three stakeholder</w:t>
      </w:r>
      <w:r w:rsidR="000B1682">
        <w:t xml:space="preserve"> </w:t>
      </w:r>
      <w:r w:rsidR="00EB1385" w:rsidRPr="00E63D60">
        <w:t>consultation meetings were held with over 80 attendees</w:t>
      </w:r>
      <w:r w:rsidR="00E63D60">
        <w:t xml:space="preserve"> (including 10 women)</w:t>
      </w:r>
      <w:r w:rsidR="00EB1385" w:rsidRPr="00E63D60">
        <w:t xml:space="preserve">. The </w:t>
      </w:r>
      <w:r w:rsidR="00AA29BF" w:rsidRPr="00E63D60">
        <w:t>draft regulations</w:t>
      </w:r>
      <w:r w:rsidR="0011744B" w:rsidRPr="00E63D60">
        <w:t xml:space="preserve">, which </w:t>
      </w:r>
      <w:r w:rsidR="00AA29BF" w:rsidRPr="00E63D60">
        <w:t>are currently under ministerial review</w:t>
      </w:r>
      <w:r w:rsidR="0011744B" w:rsidRPr="00E63D60">
        <w:t>,</w:t>
      </w:r>
      <w:r w:rsidR="00AA29BF" w:rsidRPr="00E63D60">
        <w:t xml:space="preserve"> </w:t>
      </w:r>
      <w:r w:rsidR="003F0D79" w:rsidRPr="00E63D60">
        <w:t>propose additional key measures such as banning non</w:t>
      </w:r>
      <w:r w:rsidR="003F0D79" w:rsidRPr="00E63D60">
        <w:noBreakHyphen/>
        <w:t xml:space="preserve">refillable cylinders, mandating labelling and reporting, and restricting the import of HCFC-based equipment. South Sudan has not yet ratified the Kigali Amendment; however, preparations are underway to extend the licensing and quota system to HFCs and blends once ratification is completed. </w:t>
      </w:r>
    </w:p>
    <w:p w14:paraId="1D5DD990" w14:textId="1C15484E" w:rsidR="008207B4" w:rsidRPr="00E63D60" w:rsidRDefault="008207B4" w:rsidP="003F0D79">
      <w:pPr>
        <w:numPr>
          <w:ilvl w:val="0"/>
          <w:numId w:val="1"/>
        </w:numPr>
        <w:spacing w:after="240"/>
        <w:outlineLvl w:val="0"/>
      </w:pPr>
      <w:r>
        <w:t xml:space="preserve">Since the approval </w:t>
      </w:r>
      <w:r w:rsidR="00AB1F72">
        <w:t>of</w:t>
      </w:r>
      <w:r>
        <w:t xml:space="preserve"> the last tranche of stage </w:t>
      </w:r>
      <w:r w:rsidR="006479E9">
        <w:t>I</w:t>
      </w:r>
      <w:r>
        <w:t xml:space="preserve"> at the 97</w:t>
      </w:r>
      <w:r w:rsidRPr="008207B4">
        <w:rPr>
          <w:vertAlign w:val="superscript"/>
        </w:rPr>
        <w:t>th</w:t>
      </w:r>
      <w:r>
        <w:t xml:space="preserve"> meeting, the</w:t>
      </w:r>
      <w:r w:rsidR="00AB1F72">
        <w:t xml:space="preserve"> country has</w:t>
      </w:r>
      <w:r>
        <w:t xml:space="preserve"> </w:t>
      </w:r>
      <w:r w:rsidR="009D57A1" w:rsidRPr="009D57A1">
        <w:t xml:space="preserve">initiated preparatory steps </w:t>
      </w:r>
      <w:r w:rsidR="001011D1" w:rsidRPr="009D57A1">
        <w:t>toward</w:t>
      </w:r>
      <w:r w:rsidR="001011D1">
        <w:t xml:space="preserve"> </w:t>
      </w:r>
      <w:r w:rsidR="00AB1F72">
        <w:t xml:space="preserve">implementing </w:t>
      </w:r>
      <w:r w:rsidR="001011D1">
        <w:t>the</w:t>
      </w:r>
      <w:r w:rsidR="000461C9">
        <w:t xml:space="preserve"> </w:t>
      </w:r>
      <w:r w:rsidR="000461C9" w:rsidRPr="000461C9">
        <w:t>ban</w:t>
      </w:r>
      <w:r w:rsidR="001011D1">
        <w:t>s</w:t>
      </w:r>
      <w:r w:rsidR="00C72121">
        <w:t xml:space="preserve"> on</w:t>
      </w:r>
      <w:r w:rsidR="000461C9" w:rsidRPr="000461C9">
        <w:t xml:space="preserve"> non-refillable cylinders and </w:t>
      </w:r>
      <w:r w:rsidR="00AB1F72">
        <w:t xml:space="preserve">on </w:t>
      </w:r>
      <w:r w:rsidR="000461C9" w:rsidRPr="000461C9">
        <w:t>the import of HCFC</w:t>
      </w:r>
      <w:r w:rsidR="00AB1F72">
        <w:noBreakHyphen/>
      </w:r>
      <w:r w:rsidR="000461C9" w:rsidRPr="000461C9">
        <w:t>based equipment</w:t>
      </w:r>
      <w:r w:rsidR="00040E0E">
        <w:t>,</w:t>
      </w:r>
      <w:r w:rsidR="00457B0C">
        <w:t xml:space="preserve"> which </w:t>
      </w:r>
      <w:r w:rsidR="00C72121">
        <w:t>are</w:t>
      </w:r>
      <w:r w:rsidR="00457B0C">
        <w:t xml:space="preserve"> expected to </w:t>
      </w:r>
      <w:r w:rsidR="00A04465">
        <w:t>come into effect by the end of 2026</w:t>
      </w:r>
      <w:r w:rsidR="00040E0E">
        <w:t>.</w:t>
      </w:r>
    </w:p>
    <w:p w14:paraId="450AB544" w14:textId="5E831E50" w:rsidR="003F0D79" w:rsidRPr="00202B06" w:rsidRDefault="002076C4" w:rsidP="007857C5">
      <w:pPr>
        <w:numPr>
          <w:ilvl w:val="0"/>
          <w:numId w:val="1"/>
        </w:numPr>
        <w:spacing w:after="240"/>
        <w:outlineLvl w:val="0"/>
      </w:pPr>
      <w:r w:rsidRPr="00202B06">
        <w:t xml:space="preserve">During the stage I </w:t>
      </w:r>
      <w:r w:rsidR="003F0D79" w:rsidRPr="00202B06">
        <w:t>implementation</w:t>
      </w:r>
      <w:r w:rsidRPr="00202B06">
        <w:t>,</w:t>
      </w:r>
      <w:r w:rsidR="0006369C" w:rsidRPr="00202B06">
        <w:t xml:space="preserve"> 265</w:t>
      </w:r>
      <w:r w:rsidRPr="00202B06">
        <w:t xml:space="preserve"> </w:t>
      </w:r>
      <w:r w:rsidR="0006369C" w:rsidRPr="00202B06">
        <w:t>customs and law enforcement officers (including 15</w:t>
      </w:r>
      <w:r w:rsidR="00C941EA">
        <w:t> </w:t>
      </w:r>
      <w:r w:rsidR="0006369C" w:rsidRPr="00202B06">
        <w:t xml:space="preserve">women) were trained on ODS control, licensing enforcement, and </w:t>
      </w:r>
      <w:r w:rsidR="00703F7D" w:rsidRPr="00202B06">
        <w:t xml:space="preserve">the </w:t>
      </w:r>
      <w:r w:rsidR="0006369C" w:rsidRPr="00202B06">
        <w:t xml:space="preserve">detection of illegal imports. </w:t>
      </w:r>
      <w:r w:rsidR="003F0D79" w:rsidRPr="00202B06">
        <w:t>Harmonized System (HS) codes were</w:t>
      </w:r>
      <w:r w:rsidR="00AB1F72">
        <w:t xml:space="preserve"> c</w:t>
      </w:r>
      <w:r w:rsidR="00AB1F72" w:rsidRPr="00202B06">
        <w:t>ustomized</w:t>
      </w:r>
      <w:r w:rsidR="003F0D79" w:rsidRPr="00202B06">
        <w:t xml:space="preserve"> and integrated into the national customs database to reflect individual ODS substances and commonly imported blends, and two refrigerant identifiers were purchased to support the detection of illegal ODS imports</w:t>
      </w:r>
      <w:r w:rsidR="009428C8" w:rsidRPr="00202B06">
        <w:t>;</w:t>
      </w:r>
      <w:r w:rsidR="003F0D79" w:rsidRPr="00202B06">
        <w:t xml:space="preserve"> their use was also covered during the customs training sessions. </w:t>
      </w:r>
    </w:p>
    <w:p w14:paraId="46D197AF" w14:textId="77777777" w:rsidR="000363AC" w:rsidRPr="000363AC" w:rsidRDefault="000363AC" w:rsidP="000363AC">
      <w:pPr>
        <w:keepNext/>
        <w:spacing w:before="240" w:after="240"/>
        <w:rPr>
          <w:i/>
          <w:iCs/>
        </w:rPr>
      </w:pPr>
      <w:r w:rsidRPr="000363AC">
        <w:rPr>
          <w:i/>
          <w:iCs/>
        </w:rPr>
        <w:t>Refrigeration servicing sector</w:t>
      </w:r>
    </w:p>
    <w:p w14:paraId="12E8F15F" w14:textId="056A4A46" w:rsidR="00D92738" w:rsidRDefault="00467CDD" w:rsidP="00AE77AF">
      <w:pPr>
        <w:pStyle w:val="Heading1"/>
      </w:pPr>
      <w:r>
        <w:t xml:space="preserve">During stage I of the HPMP, </w:t>
      </w:r>
      <w:r w:rsidR="00D92738">
        <w:t xml:space="preserve">a total of </w:t>
      </w:r>
      <w:r>
        <w:t>260</w:t>
      </w:r>
      <w:r w:rsidR="00D92738">
        <w:t xml:space="preserve"> RAC technicians (including </w:t>
      </w:r>
      <w:r w:rsidR="005531CD">
        <w:t>52</w:t>
      </w:r>
      <w:r w:rsidR="00D92738">
        <w:t xml:space="preserve"> women)</w:t>
      </w:r>
      <w:r w:rsidR="005531CD">
        <w:t xml:space="preserve"> received training</w:t>
      </w:r>
      <w:r w:rsidR="00D92738">
        <w:t xml:space="preserve"> on</w:t>
      </w:r>
      <w:r w:rsidR="00D92738" w:rsidRPr="00C33F5F">
        <w:t xml:space="preserve"> good servicing practices, safe handling of flammable refrigerants, recovery and recycling, and ODS management</w:t>
      </w:r>
      <w:r w:rsidR="00D92738">
        <w:t>.</w:t>
      </w:r>
      <w:r w:rsidR="00F67ACF">
        <w:t xml:space="preserve"> </w:t>
      </w:r>
      <w:r w:rsidR="004A182E" w:rsidRPr="004A182E">
        <w:t>The NOU also supported the organization of one RAC association meeting</w:t>
      </w:r>
      <w:r w:rsidR="003A22B4">
        <w:t xml:space="preserve"> </w:t>
      </w:r>
      <w:r w:rsidR="00142A39" w:rsidRPr="00142A39">
        <w:t xml:space="preserve">to discuss how to strengthen the association, ensure that most technicians join, and determine how to manage a national </w:t>
      </w:r>
      <w:r w:rsidR="00142A39" w:rsidRPr="00142A39">
        <w:lastRenderedPageBreak/>
        <w:t>training centre</w:t>
      </w:r>
      <w:r w:rsidR="008F5F85">
        <w:t>.</w:t>
      </w:r>
      <w:r w:rsidR="004A182E" w:rsidRPr="004A182E">
        <w:t xml:space="preserve"> </w:t>
      </w:r>
      <w:r w:rsidR="00AB1F72">
        <w:t>N</w:t>
      </w:r>
      <w:r w:rsidR="00D92738">
        <w:t>eeds assessments were carried out, and procurement w</w:t>
      </w:r>
      <w:r w:rsidR="00C07FDA">
        <w:t>as</w:t>
      </w:r>
      <w:r w:rsidR="00D92738">
        <w:t xml:space="preserve"> initiated for </w:t>
      </w:r>
      <w:r w:rsidR="00C07FDA">
        <w:t>one</w:t>
      </w:r>
      <w:r w:rsidR="00D92738" w:rsidRPr="00C33123">
        <w:t xml:space="preserve"> vocational training centre</w:t>
      </w:r>
      <w:r w:rsidR="00D92738">
        <w:rPr>
          <w:rStyle w:val="FootnoteReference"/>
        </w:rPr>
        <w:footnoteReference w:id="7"/>
      </w:r>
      <w:r w:rsidR="00D92738">
        <w:t xml:space="preserve"> and for</w:t>
      </w:r>
      <w:r w:rsidR="00887F44">
        <w:t xml:space="preserve"> tool kits for 50</w:t>
      </w:r>
      <w:r w:rsidR="00D92738">
        <w:t xml:space="preserve"> servic</w:t>
      </w:r>
      <w:r w:rsidR="00AB1F72">
        <w:t>ing</w:t>
      </w:r>
      <w:r w:rsidR="00D92738">
        <w:t xml:space="preserve"> workshops.</w:t>
      </w:r>
      <w:r w:rsidR="00D92738">
        <w:rPr>
          <w:rStyle w:val="FootnoteReference"/>
        </w:rPr>
        <w:footnoteReference w:id="8"/>
      </w:r>
    </w:p>
    <w:p w14:paraId="47810F48" w14:textId="77777777" w:rsidR="000363AC" w:rsidRPr="000363AC" w:rsidRDefault="000363AC" w:rsidP="000363AC">
      <w:pPr>
        <w:keepNext/>
        <w:spacing w:before="240" w:after="240"/>
        <w:rPr>
          <w:i/>
          <w:iCs/>
        </w:rPr>
      </w:pPr>
      <w:r w:rsidRPr="000363AC">
        <w:rPr>
          <w:i/>
          <w:iCs/>
        </w:rPr>
        <w:t>Level of fund disbursement</w:t>
      </w:r>
    </w:p>
    <w:p w14:paraId="3D340982" w14:textId="679B5DE6" w:rsidR="000363AC" w:rsidRPr="000363AC" w:rsidRDefault="000363AC" w:rsidP="000363AC">
      <w:pPr>
        <w:pStyle w:val="Heading1"/>
      </w:pPr>
      <w:r w:rsidRPr="000363AC">
        <w:t xml:space="preserve">As of </w:t>
      </w:r>
      <w:r w:rsidR="00AA2F84">
        <w:t>March</w:t>
      </w:r>
      <w:r w:rsidRPr="000363AC">
        <w:t xml:space="preserve"> 202</w:t>
      </w:r>
      <w:r w:rsidR="00AA2F84">
        <w:t>6</w:t>
      </w:r>
      <w:r w:rsidRPr="000363AC">
        <w:t>, of the US $</w:t>
      </w:r>
      <w:r w:rsidR="0039511A">
        <w:t>210,000</w:t>
      </w:r>
      <w:r w:rsidRPr="000363AC">
        <w:t xml:space="preserve"> approved for stage</w:t>
      </w:r>
      <w:r w:rsidRPr="000363AC">
        <w:rPr>
          <w:lang w:val="en-US"/>
        </w:rPr>
        <w:t xml:space="preserve"> I</w:t>
      </w:r>
      <w:r w:rsidRPr="000363AC">
        <w:t>, US $</w:t>
      </w:r>
      <w:r w:rsidR="00FF5F05">
        <w:t>9</w:t>
      </w:r>
      <w:r w:rsidR="00040E0E">
        <w:t>3</w:t>
      </w:r>
      <w:r w:rsidR="00FF5F05">
        <w:t>,</w:t>
      </w:r>
      <w:r w:rsidR="00040E0E">
        <w:t>215</w:t>
      </w:r>
      <w:r w:rsidRPr="000363AC">
        <w:t xml:space="preserve"> (</w:t>
      </w:r>
      <w:r w:rsidR="0088433A">
        <w:t>4</w:t>
      </w:r>
      <w:r w:rsidR="00C01B29">
        <w:t>4</w:t>
      </w:r>
      <w:r w:rsidRPr="000363AC">
        <w:t xml:space="preserve"> per cent) had been disbursed</w:t>
      </w:r>
      <w:r w:rsidR="00BB7981">
        <w:t>.</w:t>
      </w:r>
      <w:r w:rsidR="00DF2B9B">
        <w:t xml:space="preserve"> </w:t>
      </w:r>
      <w:r w:rsidRPr="000363AC">
        <w:t>The balance of US $</w:t>
      </w:r>
      <w:r w:rsidR="00FF5F05">
        <w:t>11</w:t>
      </w:r>
      <w:r w:rsidR="00451AA3">
        <w:t>6</w:t>
      </w:r>
      <w:r w:rsidR="00FF5F05">
        <w:t>,</w:t>
      </w:r>
      <w:r w:rsidR="00006BFA">
        <w:t>785</w:t>
      </w:r>
      <w:r w:rsidRPr="000363AC">
        <w:t xml:space="preserve"> will be disbursed by the end of 2026.</w:t>
      </w:r>
      <w:r w:rsidR="008A4B00">
        <w:rPr>
          <w:rStyle w:val="FootnoteReference"/>
        </w:rPr>
        <w:footnoteReference w:id="9"/>
      </w:r>
    </w:p>
    <w:p w14:paraId="3CE66504" w14:textId="4D52BD7E" w:rsidR="00563DA8" w:rsidRPr="00996241" w:rsidRDefault="00563DA8" w:rsidP="001161CD">
      <w:pPr>
        <w:keepNext/>
        <w:autoSpaceDE w:val="0"/>
        <w:autoSpaceDN w:val="0"/>
        <w:adjustRightInd w:val="0"/>
        <w:spacing w:after="240"/>
        <w:rPr>
          <w:b/>
        </w:rPr>
      </w:pPr>
      <w:bookmarkStart w:id="4" w:name="_Hlk126915708"/>
      <w:bookmarkEnd w:id="3"/>
      <w:r w:rsidRPr="00996241">
        <w:rPr>
          <w:b/>
        </w:rPr>
        <w:t>Stage </w:t>
      </w:r>
      <w:r w:rsidR="00E04909" w:rsidRPr="00E04909">
        <w:rPr>
          <w:b/>
        </w:rPr>
        <w:t>II</w:t>
      </w:r>
      <w:r>
        <w:rPr>
          <w:b/>
        </w:rPr>
        <w:t xml:space="preserve"> </w:t>
      </w:r>
      <w:r w:rsidRPr="00996241">
        <w:rPr>
          <w:b/>
        </w:rPr>
        <w:t xml:space="preserve">of the </w:t>
      </w:r>
      <w:r>
        <w:rPr>
          <w:b/>
        </w:rPr>
        <w:t>HCFC phase-out management plan</w:t>
      </w:r>
    </w:p>
    <w:p w14:paraId="6DBE30A7" w14:textId="77777777" w:rsidR="00563DA8" w:rsidRPr="00996241" w:rsidRDefault="00563DA8" w:rsidP="001161CD">
      <w:pPr>
        <w:keepNext/>
        <w:spacing w:after="240"/>
        <w:outlineLvl w:val="0"/>
        <w:rPr>
          <w:u w:val="single"/>
        </w:rPr>
      </w:pPr>
      <w:r w:rsidRPr="00996241">
        <w:rPr>
          <w:u w:val="single"/>
        </w:rPr>
        <w:t>Remaining consumption eligible for funding</w:t>
      </w:r>
    </w:p>
    <w:bookmarkEnd w:id="4"/>
    <w:p w14:paraId="345D6D95" w14:textId="5276D296" w:rsidR="00563DA8" w:rsidRPr="00996241" w:rsidRDefault="00563DA8" w:rsidP="001161CD">
      <w:pPr>
        <w:pStyle w:val="Heading1"/>
      </w:pPr>
      <w:r w:rsidRPr="00996241">
        <w:t xml:space="preserve">After deducting </w:t>
      </w:r>
      <w:r w:rsidR="003F27B1">
        <w:t xml:space="preserve">0.57 </w:t>
      </w:r>
      <w:r w:rsidRPr="00996241">
        <w:t>ODP tonnes of HCFCs associated with stage</w:t>
      </w:r>
      <w:r w:rsidR="003F27B1">
        <w:t xml:space="preserve"> </w:t>
      </w:r>
      <w:r w:rsidRPr="00996241">
        <w:t>I</w:t>
      </w:r>
      <w:r>
        <w:t xml:space="preserve"> </w:t>
      </w:r>
      <w:r w:rsidRPr="00996241">
        <w:t xml:space="preserve">of the HPMP, the remaining consumption eligible for funding </w:t>
      </w:r>
      <w:r w:rsidR="00ED758B" w:rsidRPr="00996241">
        <w:t xml:space="preserve">in </w:t>
      </w:r>
      <w:r w:rsidR="00ED758B">
        <w:t>s</w:t>
      </w:r>
      <w:r w:rsidR="00ED758B" w:rsidRPr="00996241">
        <w:t>tage </w:t>
      </w:r>
      <w:r w:rsidR="00E04909" w:rsidRPr="00E04909">
        <w:t>II</w:t>
      </w:r>
      <w:r w:rsidR="00ED758B">
        <w:t xml:space="preserve"> </w:t>
      </w:r>
      <w:r w:rsidR="000778C3">
        <w:t xml:space="preserve">would </w:t>
      </w:r>
      <w:r w:rsidR="00ED758B" w:rsidRPr="00996241">
        <w:t xml:space="preserve">amount to </w:t>
      </w:r>
      <w:r w:rsidR="00B82B76">
        <w:t>1.07</w:t>
      </w:r>
      <w:r w:rsidR="00ED758B" w:rsidRPr="00996241">
        <w:t> ODP</w:t>
      </w:r>
      <w:r w:rsidR="00ED758B">
        <w:t> </w:t>
      </w:r>
      <w:r w:rsidR="00ED758B" w:rsidRPr="00996241">
        <w:t>tonnes of HCFC</w:t>
      </w:r>
      <w:r w:rsidR="00ED758B">
        <w:noBreakHyphen/>
      </w:r>
      <w:r w:rsidR="00ED758B" w:rsidRPr="00996241">
        <w:t>22</w:t>
      </w:r>
      <w:r w:rsidR="00FB4188">
        <w:t>.</w:t>
      </w:r>
      <w:r w:rsidR="002001BF">
        <w:rPr>
          <w:rStyle w:val="FootnoteReference"/>
        </w:rPr>
        <w:footnoteReference w:id="10"/>
      </w:r>
    </w:p>
    <w:p w14:paraId="7F41AACB" w14:textId="77777777" w:rsidR="00563DA8" w:rsidRDefault="00563DA8" w:rsidP="001161CD">
      <w:pPr>
        <w:keepNext/>
        <w:spacing w:after="240"/>
        <w:outlineLvl w:val="0"/>
        <w:rPr>
          <w:u w:val="single"/>
        </w:rPr>
      </w:pPr>
      <w:bookmarkStart w:id="5" w:name="_Hlk126915728"/>
      <w:r w:rsidRPr="00996241">
        <w:rPr>
          <w:u w:val="single"/>
        </w:rPr>
        <w:t>Sector distribution of HCFCs</w:t>
      </w:r>
    </w:p>
    <w:bookmarkEnd w:id="5"/>
    <w:p w14:paraId="23FB56DB" w14:textId="2383860A" w:rsidR="00563DA8" w:rsidRDefault="00563DA8" w:rsidP="00640516">
      <w:pPr>
        <w:pStyle w:val="Heading1"/>
      </w:pPr>
      <w:r w:rsidRPr="00996241">
        <w:t xml:space="preserve">There are approximately </w:t>
      </w:r>
      <w:r w:rsidR="00613596">
        <w:t xml:space="preserve">615 </w:t>
      </w:r>
      <w:r w:rsidRPr="00996241">
        <w:t>technicians</w:t>
      </w:r>
      <w:r w:rsidR="005B6D43">
        <w:t xml:space="preserve"> (including 38 women)</w:t>
      </w:r>
      <w:r w:rsidRPr="00996241">
        <w:t xml:space="preserve"> and </w:t>
      </w:r>
      <w:r w:rsidR="002F4856">
        <w:t xml:space="preserve">64 </w:t>
      </w:r>
      <w:r w:rsidRPr="00996241">
        <w:t xml:space="preserve">workshops </w:t>
      </w:r>
      <w:r>
        <w:t xml:space="preserve">operating </w:t>
      </w:r>
      <w:r w:rsidRPr="00996241">
        <w:t>in the servicing sector</w:t>
      </w:r>
      <w:r w:rsidR="00D03A30">
        <w:t>. O</w:t>
      </w:r>
      <w:r w:rsidR="00D03A30" w:rsidRPr="00D03A30">
        <w:t xml:space="preserve">f </w:t>
      </w:r>
      <w:r w:rsidR="00D03A30">
        <w:t xml:space="preserve">these </w:t>
      </w:r>
      <w:r w:rsidR="00D03A30" w:rsidRPr="00D03A30">
        <w:t>387</w:t>
      </w:r>
      <w:r w:rsidR="00D03A30">
        <w:t xml:space="preserve"> technicians</w:t>
      </w:r>
      <w:r w:rsidR="00D03A30" w:rsidRPr="00D03A30">
        <w:t xml:space="preserve"> are in the formal sector and 228</w:t>
      </w:r>
      <w:r w:rsidR="00D03A30">
        <w:t xml:space="preserve"> technicians</w:t>
      </w:r>
      <w:r w:rsidR="00D03A30" w:rsidRPr="00D03A30">
        <w:t xml:space="preserve"> in the informal sector</w:t>
      </w:r>
      <w:r w:rsidR="00D03A30">
        <w:t>.</w:t>
      </w:r>
      <w:r w:rsidR="000B1682">
        <w:t xml:space="preserve"> </w:t>
      </w:r>
      <w:r w:rsidR="005864FB">
        <w:t xml:space="preserve">In the service sector </w:t>
      </w:r>
      <w:r w:rsidRPr="00996241">
        <w:t>HCFC</w:t>
      </w:r>
      <w:r>
        <w:noBreakHyphen/>
      </w:r>
      <w:r w:rsidRPr="00996241">
        <w:t xml:space="preserve">22 </w:t>
      </w:r>
      <w:r w:rsidR="005864FB">
        <w:t xml:space="preserve">is consumed </w:t>
      </w:r>
      <w:r w:rsidRPr="00996241">
        <w:t>to service</w:t>
      </w:r>
      <w:r w:rsidR="00AE51C5">
        <w:t xml:space="preserve"> residential and commercial AC</w:t>
      </w:r>
      <w:r w:rsidR="007E0A43">
        <w:t>,</w:t>
      </w:r>
      <w:r w:rsidR="00AE51C5">
        <w:t xml:space="preserve"> </w:t>
      </w:r>
      <w:r w:rsidR="00C15FEA">
        <w:t>stand-alone, condenser</w:t>
      </w:r>
      <w:r w:rsidR="00040E0E">
        <w:t>,</w:t>
      </w:r>
      <w:r w:rsidR="00C15FEA">
        <w:t xml:space="preserve"> centralized commercial and industrial refrigeration units, and transport refrigeration </w:t>
      </w:r>
      <w:r w:rsidR="007A36F2">
        <w:t>un</w:t>
      </w:r>
      <w:r w:rsidRPr="00640516">
        <w:t>its</w:t>
      </w:r>
      <w:r w:rsidR="007A36F2">
        <w:t xml:space="preserve">, </w:t>
      </w:r>
      <w:r w:rsidRPr="00996241">
        <w:t xml:space="preserve">as shown in </w:t>
      </w:r>
      <w:r>
        <w:t>t</w:t>
      </w:r>
      <w:r w:rsidRPr="00996241">
        <w:t>able</w:t>
      </w:r>
      <w:r>
        <w:t> </w:t>
      </w:r>
      <w:r w:rsidRPr="00996241">
        <w:t>2. HCFC</w:t>
      </w:r>
      <w:r>
        <w:noBreakHyphen/>
      </w:r>
      <w:r w:rsidRPr="00996241">
        <w:t>22 represents</w:t>
      </w:r>
      <w:r w:rsidR="0025541A">
        <w:t xml:space="preserve"> 39</w:t>
      </w:r>
      <w:r w:rsidR="000B1682">
        <w:t xml:space="preserve"> </w:t>
      </w:r>
      <w:r w:rsidRPr="00996241">
        <w:t>per</w:t>
      </w:r>
      <w:r>
        <w:t> </w:t>
      </w:r>
      <w:r w:rsidRPr="00996241">
        <w:t xml:space="preserve">cent of refrigerants used in the </w:t>
      </w:r>
      <w:r w:rsidR="009E5218">
        <w:t xml:space="preserve">RAC </w:t>
      </w:r>
      <w:r w:rsidRPr="00996241">
        <w:t xml:space="preserve">servicing sector, </w:t>
      </w:r>
      <w:r w:rsidR="00F71812">
        <w:t>along with</w:t>
      </w:r>
      <w:r w:rsidRPr="00996241">
        <w:t xml:space="preserve"> </w:t>
      </w:r>
      <w:r w:rsidR="000E124E" w:rsidRPr="00CA7880">
        <w:t>HFC-134a (49 per cent)</w:t>
      </w:r>
      <w:r w:rsidR="000E537A">
        <w:t>,</w:t>
      </w:r>
      <w:r w:rsidR="00547C8F">
        <w:rPr>
          <w:rStyle w:val="FootnoteReference"/>
        </w:rPr>
        <w:footnoteReference w:id="11"/>
      </w:r>
      <w:r w:rsidR="00A11628">
        <w:t xml:space="preserve"> R-600 (8 per cent) and R-290 (</w:t>
      </w:r>
      <w:r w:rsidR="007B7EE6">
        <w:t>4 per cent)</w:t>
      </w:r>
      <w:r w:rsidRPr="00996241">
        <w:t>.</w:t>
      </w:r>
    </w:p>
    <w:p w14:paraId="37660835" w14:textId="7F7685FB" w:rsidR="00563DA8" w:rsidRPr="00AC5E8E" w:rsidRDefault="00563DA8" w:rsidP="001161CD">
      <w:pPr>
        <w:keepNext/>
      </w:pPr>
      <w:r w:rsidRPr="00996241">
        <w:rPr>
          <w:b/>
        </w:rPr>
        <w:t xml:space="preserve">Table 2. Estimation </w:t>
      </w:r>
      <w:r w:rsidRPr="00AC5E8E">
        <w:rPr>
          <w:b/>
        </w:rPr>
        <w:t xml:space="preserve">of demand for HCFC-22 in the RAC servicing sector in </w:t>
      </w:r>
      <w:r w:rsidR="000F71D9" w:rsidRPr="00AC5E8E">
        <w:rPr>
          <w:b/>
        </w:rPr>
        <w:t>South Sudan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4"/>
        <w:gridCol w:w="1238"/>
        <w:gridCol w:w="1210"/>
        <w:gridCol w:w="1296"/>
        <w:gridCol w:w="1584"/>
        <w:gridCol w:w="1438"/>
      </w:tblGrid>
      <w:tr w:rsidR="00563DA8" w:rsidRPr="001331EB" w14:paraId="2F206702" w14:textId="77777777" w:rsidTr="002B1EF7">
        <w:trPr>
          <w:trHeight w:val="274"/>
          <w:tblHeader/>
        </w:trPr>
        <w:tc>
          <w:tcPr>
            <w:tcW w:w="1382" w:type="pct"/>
            <w:vMerge w:val="restart"/>
            <w:vAlign w:val="center"/>
          </w:tcPr>
          <w:p w14:paraId="6055A441" w14:textId="77777777" w:rsidR="00563DA8" w:rsidRPr="001331EB" w:rsidRDefault="00563DA8" w:rsidP="002452C6">
            <w:pPr>
              <w:keepNext/>
              <w:spacing w:before="20" w:after="20"/>
              <w:jc w:val="center"/>
              <w:rPr>
                <w:b/>
                <w:sz w:val="20"/>
                <w:szCs w:val="20"/>
              </w:rPr>
            </w:pPr>
            <w:bookmarkStart w:id="6" w:name="_Hlk26931131"/>
            <w:r w:rsidRPr="001331EB">
              <w:rPr>
                <w:b/>
                <w:sz w:val="20"/>
                <w:szCs w:val="20"/>
              </w:rPr>
              <w:t>Sector/Application</w:t>
            </w:r>
          </w:p>
        </w:tc>
        <w:tc>
          <w:tcPr>
            <w:tcW w:w="662" w:type="pct"/>
            <w:vAlign w:val="center"/>
            <w:hideMark/>
          </w:tcPr>
          <w:p w14:paraId="508B4AFF" w14:textId="77777777" w:rsidR="00563DA8" w:rsidRPr="001331EB" w:rsidRDefault="00563DA8" w:rsidP="002452C6">
            <w:pPr>
              <w:keepNext/>
              <w:tabs>
                <w:tab w:val="left" w:pos="2220"/>
              </w:tabs>
              <w:spacing w:before="20" w:after="20"/>
              <w:ind w:left="-24" w:right="-32"/>
              <w:jc w:val="center"/>
              <w:rPr>
                <w:b/>
                <w:sz w:val="20"/>
                <w:szCs w:val="20"/>
              </w:rPr>
            </w:pPr>
            <w:r w:rsidRPr="001331EB">
              <w:rPr>
                <w:b/>
                <w:sz w:val="20"/>
                <w:szCs w:val="20"/>
              </w:rPr>
              <w:t>(a)</w:t>
            </w:r>
          </w:p>
        </w:tc>
        <w:tc>
          <w:tcPr>
            <w:tcW w:w="647" w:type="pct"/>
            <w:vAlign w:val="center"/>
          </w:tcPr>
          <w:p w14:paraId="0AC8FC5F" w14:textId="77777777" w:rsidR="00563DA8" w:rsidRPr="001331EB" w:rsidRDefault="00563DA8" w:rsidP="002452C6">
            <w:pPr>
              <w:keepNext/>
              <w:tabs>
                <w:tab w:val="left" w:pos="2220"/>
              </w:tabs>
              <w:spacing w:before="20" w:after="20"/>
              <w:ind w:left="-24" w:right="-32"/>
              <w:jc w:val="center"/>
              <w:rPr>
                <w:b/>
                <w:sz w:val="20"/>
                <w:szCs w:val="20"/>
              </w:rPr>
            </w:pPr>
            <w:r w:rsidRPr="001331EB">
              <w:rPr>
                <w:b/>
                <w:sz w:val="20"/>
                <w:szCs w:val="20"/>
              </w:rPr>
              <w:t>(b)</w:t>
            </w:r>
          </w:p>
        </w:tc>
        <w:tc>
          <w:tcPr>
            <w:tcW w:w="693" w:type="pct"/>
            <w:vAlign w:val="center"/>
            <w:hideMark/>
          </w:tcPr>
          <w:p w14:paraId="5B8672EB" w14:textId="77777777" w:rsidR="00563DA8" w:rsidRPr="001331EB" w:rsidRDefault="00563DA8" w:rsidP="002452C6">
            <w:pPr>
              <w:keepNext/>
              <w:tabs>
                <w:tab w:val="left" w:pos="2220"/>
              </w:tabs>
              <w:spacing w:before="20" w:after="20"/>
              <w:ind w:left="-24" w:right="-32"/>
              <w:jc w:val="center"/>
              <w:rPr>
                <w:b/>
                <w:spacing w:val="-6"/>
                <w:sz w:val="20"/>
                <w:szCs w:val="20"/>
              </w:rPr>
            </w:pPr>
            <w:r w:rsidRPr="001331EB">
              <w:rPr>
                <w:b/>
                <w:spacing w:val="-6"/>
                <w:sz w:val="20"/>
                <w:szCs w:val="20"/>
              </w:rPr>
              <w:t>(c) = (a)*(b)</w:t>
            </w:r>
          </w:p>
        </w:tc>
        <w:tc>
          <w:tcPr>
            <w:tcW w:w="847" w:type="pct"/>
            <w:vAlign w:val="center"/>
            <w:hideMark/>
          </w:tcPr>
          <w:p w14:paraId="4FF39A3B" w14:textId="77777777" w:rsidR="00563DA8" w:rsidRPr="001331EB" w:rsidRDefault="00563DA8" w:rsidP="002452C6">
            <w:pPr>
              <w:keepNext/>
              <w:tabs>
                <w:tab w:val="left" w:pos="2220"/>
              </w:tabs>
              <w:spacing w:before="20" w:after="20"/>
              <w:ind w:left="-24" w:right="-32"/>
              <w:jc w:val="center"/>
              <w:rPr>
                <w:b/>
                <w:sz w:val="20"/>
                <w:szCs w:val="20"/>
              </w:rPr>
            </w:pPr>
            <w:r w:rsidRPr="001331EB">
              <w:rPr>
                <w:b/>
                <w:sz w:val="20"/>
                <w:szCs w:val="20"/>
              </w:rPr>
              <w:t>(d)</w:t>
            </w:r>
          </w:p>
        </w:tc>
        <w:tc>
          <w:tcPr>
            <w:tcW w:w="769" w:type="pct"/>
            <w:vAlign w:val="center"/>
            <w:hideMark/>
          </w:tcPr>
          <w:p w14:paraId="4F70A2BF" w14:textId="77777777" w:rsidR="00563DA8" w:rsidRPr="001331EB" w:rsidRDefault="00563DA8" w:rsidP="002452C6">
            <w:pPr>
              <w:keepNext/>
              <w:tabs>
                <w:tab w:val="left" w:pos="2220"/>
              </w:tabs>
              <w:spacing w:before="20" w:after="20"/>
              <w:ind w:left="-24" w:right="-32"/>
              <w:jc w:val="center"/>
              <w:rPr>
                <w:b/>
                <w:sz w:val="20"/>
                <w:szCs w:val="20"/>
              </w:rPr>
            </w:pPr>
            <w:r w:rsidRPr="001331EB">
              <w:rPr>
                <w:b/>
                <w:sz w:val="20"/>
                <w:szCs w:val="20"/>
              </w:rPr>
              <w:t>(c)*(d)</w:t>
            </w:r>
          </w:p>
        </w:tc>
      </w:tr>
      <w:tr w:rsidR="00563DA8" w:rsidRPr="001331EB" w14:paraId="00703ADE" w14:textId="77777777" w:rsidTr="002B1EF7">
        <w:trPr>
          <w:trHeight w:val="480"/>
          <w:tblHeader/>
        </w:trPr>
        <w:tc>
          <w:tcPr>
            <w:tcW w:w="1382" w:type="pct"/>
            <w:vMerge/>
            <w:vAlign w:val="center"/>
          </w:tcPr>
          <w:p w14:paraId="091C879B" w14:textId="77777777" w:rsidR="00563DA8" w:rsidRPr="001331EB" w:rsidRDefault="00563DA8" w:rsidP="002452C6">
            <w:pPr>
              <w:keepNext/>
              <w:tabs>
                <w:tab w:val="left" w:pos="2220"/>
              </w:tabs>
              <w:spacing w:before="20" w:after="20"/>
              <w:jc w:val="center"/>
              <w:rPr>
                <w:b/>
                <w:sz w:val="20"/>
                <w:szCs w:val="20"/>
              </w:rPr>
            </w:pPr>
          </w:p>
        </w:tc>
        <w:tc>
          <w:tcPr>
            <w:tcW w:w="662" w:type="pct"/>
            <w:vAlign w:val="center"/>
          </w:tcPr>
          <w:p w14:paraId="268AEA8D" w14:textId="77777777" w:rsidR="00563DA8" w:rsidRPr="001331EB" w:rsidRDefault="00563DA8" w:rsidP="002452C6">
            <w:pPr>
              <w:keepNext/>
              <w:tabs>
                <w:tab w:val="left" w:pos="2220"/>
              </w:tabs>
              <w:spacing w:before="20" w:after="20"/>
              <w:ind w:left="-24" w:right="-32"/>
              <w:jc w:val="center"/>
              <w:rPr>
                <w:b/>
                <w:sz w:val="20"/>
                <w:szCs w:val="20"/>
              </w:rPr>
            </w:pPr>
            <w:r w:rsidRPr="001331EB">
              <w:rPr>
                <w:b/>
                <w:sz w:val="20"/>
                <w:szCs w:val="20"/>
              </w:rPr>
              <w:t>Equipment inventory</w:t>
            </w:r>
          </w:p>
        </w:tc>
        <w:tc>
          <w:tcPr>
            <w:tcW w:w="647" w:type="pct"/>
            <w:vAlign w:val="center"/>
          </w:tcPr>
          <w:p w14:paraId="3A54E144" w14:textId="726B9E3A" w:rsidR="00563DA8" w:rsidRPr="001331EB" w:rsidRDefault="00563DA8" w:rsidP="002452C6">
            <w:pPr>
              <w:keepNext/>
              <w:tabs>
                <w:tab w:val="left" w:pos="2220"/>
              </w:tabs>
              <w:spacing w:before="20" w:after="20"/>
              <w:ind w:left="-24" w:right="-32"/>
              <w:jc w:val="center"/>
              <w:rPr>
                <w:b/>
                <w:sz w:val="20"/>
                <w:szCs w:val="20"/>
              </w:rPr>
            </w:pPr>
            <w:r w:rsidRPr="001331EB">
              <w:rPr>
                <w:b/>
                <w:sz w:val="20"/>
                <w:szCs w:val="20"/>
              </w:rPr>
              <w:t>Average charge (</w:t>
            </w:r>
            <w:r w:rsidR="007D7751" w:rsidRPr="001331EB">
              <w:rPr>
                <w:b/>
                <w:sz w:val="20"/>
                <w:szCs w:val="20"/>
              </w:rPr>
              <w:t>kg</w:t>
            </w:r>
            <w:r w:rsidRPr="001331EB">
              <w:rPr>
                <w:b/>
                <w:sz w:val="20"/>
                <w:szCs w:val="20"/>
              </w:rPr>
              <w:t>)</w:t>
            </w:r>
          </w:p>
        </w:tc>
        <w:tc>
          <w:tcPr>
            <w:tcW w:w="693" w:type="pct"/>
            <w:vAlign w:val="center"/>
          </w:tcPr>
          <w:p w14:paraId="6552B076" w14:textId="77777777" w:rsidR="00563DA8" w:rsidRPr="001331EB" w:rsidRDefault="00563DA8" w:rsidP="002452C6">
            <w:pPr>
              <w:keepNext/>
              <w:tabs>
                <w:tab w:val="left" w:pos="2220"/>
              </w:tabs>
              <w:spacing w:before="20" w:after="20"/>
              <w:ind w:left="-24" w:right="-32"/>
              <w:jc w:val="center"/>
              <w:rPr>
                <w:b/>
                <w:sz w:val="20"/>
                <w:szCs w:val="20"/>
              </w:rPr>
            </w:pPr>
            <w:r w:rsidRPr="001331EB">
              <w:rPr>
                <w:b/>
                <w:sz w:val="20"/>
                <w:szCs w:val="20"/>
              </w:rPr>
              <w:t>HCFC bank</w:t>
            </w:r>
            <w:r w:rsidRPr="001331EB">
              <w:rPr>
                <w:b/>
                <w:spacing w:val="-6"/>
                <w:sz w:val="20"/>
                <w:szCs w:val="20"/>
              </w:rPr>
              <w:t xml:space="preserve"> (mt)</w:t>
            </w:r>
          </w:p>
        </w:tc>
        <w:tc>
          <w:tcPr>
            <w:tcW w:w="847" w:type="pct"/>
            <w:vAlign w:val="center"/>
          </w:tcPr>
          <w:p w14:paraId="30489900" w14:textId="77777777" w:rsidR="00563DA8" w:rsidRPr="001331EB" w:rsidRDefault="00563DA8" w:rsidP="002452C6">
            <w:pPr>
              <w:keepNext/>
              <w:tabs>
                <w:tab w:val="left" w:pos="2220"/>
              </w:tabs>
              <w:spacing w:before="20" w:after="20"/>
              <w:ind w:left="-24" w:right="-32"/>
              <w:jc w:val="center"/>
              <w:rPr>
                <w:b/>
                <w:sz w:val="20"/>
                <w:szCs w:val="20"/>
              </w:rPr>
            </w:pPr>
            <w:r w:rsidRPr="001331EB">
              <w:rPr>
                <w:b/>
                <w:sz w:val="20"/>
                <w:szCs w:val="20"/>
              </w:rPr>
              <w:t>Estimated bank refilled during servicing (%)</w:t>
            </w:r>
          </w:p>
        </w:tc>
        <w:tc>
          <w:tcPr>
            <w:tcW w:w="769" w:type="pct"/>
            <w:vAlign w:val="center"/>
          </w:tcPr>
          <w:p w14:paraId="6C2271AF" w14:textId="77777777" w:rsidR="00563DA8" w:rsidRPr="001331EB" w:rsidRDefault="00563DA8" w:rsidP="002452C6">
            <w:pPr>
              <w:keepNext/>
              <w:spacing w:before="20" w:after="20"/>
              <w:ind w:left="-24" w:right="-32"/>
              <w:jc w:val="center"/>
              <w:rPr>
                <w:b/>
                <w:sz w:val="20"/>
                <w:szCs w:val="20"/>
              </w:rPr>
            </w:pPr>
            <w:r w:rsidRPr="001331EB">
              <w:rPr>
                <w:b/>
                <w:sz w:val="20"/>
                <w:szCs w:val="20"/>
              </w:rPr>
              <w:t>Annual need for servicing (mt)</w:t>
            </w:r>
          </w:p>
        </w:tc>
      </w:tr>
      <w:tr w:rsidR="00405BDC" w:rsidRPr="001331EB" w14:paraId="1414341A" w14:textId="77777777" w:rsidTr="002B1EF7">
        <w:trPr>
          <w:trHeight w:val="242"/>
        </w:trPr>
        <w:tc>
          <w:tcPr>
            <w:tcW w:w="1382" w:type="pct"/>
          </w:tcPr>
          <w:p w14:paraId="325D791E" w14:textId="1B3868A3" w:rsidR="00405BDC" w:rsidRPr="001331EB" w:rsidRDefault="00405BDC" w:rsidP="00405BDC">
            <w:pPr>
              <w:tabs>
                <w:tab w:val="left" w:pos="2220"/>
              </w:tabs>
              <w:spacing w:before="20" w:after="20"/>
              <w:jc w:val="left"/>
              <w:rPr>
                <w:sz w:val="20"/>
                <w:szCs w:val="20"/>
              </w:rPr>
            </w:pPr>
            <w:r w:rsidRPr="001331EB">
              <w:rPr>
                <w:sz w:val="20"/>
                <w:szCs w:val="20"/>
              </w:rPr>
              <w:t xml:space="preserve">Industrial /commercial refrigeration </w:t>
            </w:r>
          </w:p>
        </w:tc>
        <w:tc>
          <w:tcPr>
            <w:tcW w:w="662" w:type="pct"/>
          </w:tcPr>
          <w:p w14:paraId="46FC3336" w14:textId="277E6FD4" w:rsidR="00405BDC" w:rsidRPr="001331EB" w:rsidRDefault="00405BDC" w:rsidP="00405BDC">
            <w:pPr>
              <w:tabs>
                <w:tab w:val="left" w:pos="2220"/>
              </w:tabs>
              <w:spacing w:before="20" w:after="20"/>
              <w:jc w:val="right"/>
              <w:rPr>
                <w:sz w:val="20"/>
                <w:szCs w:val="20"/>
                <w:highlight w:val="lightGray"/>
              </w:rPr>
            </w:pPr>
            <w:r w:rsidRPr="001331EB">
              <w:rPr>
                <w:sz w:val="20"/>
                <w:szCs w:val="20"/>
                <w:lang w:eastAsia="zh-CN"/>
              </w:rPr>
              <w:t>3,657</w:t>
            </w:r>
          </w:p>
        </w:tc>
        <w:tc>
          <w:tcPr>
            <w:tcW w:w="647" w:type="pct"/>
          </w:tcPr>
          <w:p w14:paraId="54458B1D" w14:textId="69192479" w:rsidR="00405BDC" w:rsidRPr="001331EB" w:rsidRDefault="00405BDC" w:rsidP="00405BDC">
            <w:pPr>
              <w:tabs>
                <w:tab w:val="left" w:pos="2220"/>
              </w:tabs>
              <w:spacing w:before="20" w:after="20"/>
              <w:jc w:val="right"/>
              <w:rPr>
                <w:sz w:val="20"/>
                <w:szCs w:val="20"/>
                <w:highlight w:val="lightGray"/>
              </w:rPr>
            </w:pPr>
            <w:r w:rsidRPr="001331EB">
              <w:rPr>
                <w:sz w:val="20"/>
                <w:szCs w:val="20"/>
              </w:rPr>
              <w:t>8</w:t>
            </w:r>
          </w:p>
        </w:tc>
        <w:tc>
          <w:tcPr>
            <w:tcW w:w="693" w:type="pct"/>
          </w:tcPr>
          <w:p w14:paraId="0AF6B1FA" w14:textId="50015A91" w:rsidR="00405BDC" w:rsidRPr="001331EB" w:rsidRDefault="00405BDC" w:rsidP="00405BDC">
            <w:pPr>
              <w:tabs>
                <w:tab w:val="left" w:pos="2220"/>
              </w:tabs>
              <w:spacing w:before="20" w:after="20"/>
              <w:jc w:val="right"/>
              <w:rPr>
                <w:sz w:val="20"/>
                <w:szCs w:val="20"/>
                <w:highlight w:val="lightGray"/>
              </w:rPr>
            </w:pPr>
            <w:r w:rsidRPr="001331EB">
              <w:rPr>
                <w:sz w:val="20"/>
                <w:szCs w:val="20"/>
              </w:rPr>
              <w:t>29.26</w:t>
            </w:r>
          </w:p>
        </w:tc>
        <w:tc>
          <w:tcPr>
            <w:tcW w:w="847" w:type="pct"/>
          </w:tcPr>
          <w:p w14:paraId="35168083" w14:textId="6AB63472" w:rsidR="00481D36" w:rsidRPr="001331EB" w:rsidRDefault="00481D36" w:rsidP="00481D36">
            <w:pPr>
              <w:tabs>
                <w:tab w:val="left" w:pos="2220"/>
              </w:tabs>
              <w:spacing w:before="20" w:after="20"/>
              <w:jc w:val="right"/>
              <w:rPr>
                <w:sz w:val="20"/>
                <w:szCs w:val="20"/>
              </w:rPr>
            </w:pPr>
            <w:r w:rsidRPr="001331EB">
              <w:rPr>
                <w:sz w:val="20"/>
                <w:szCs w:val="20"/>
              </w:rPr>
              <w:t>20</w:t>
            </w:r>
          </w:p>
        </w:tc>
        <w:tc>
          <w:tcPr>
            <w:tcW w:w="769" w:type="pct"/>
          </w:tcPr>
          <w:p w14:paraId="3B4D0060" w14:textId="5C641B2F" w:rsidR="00405BDC" w:rsidRPr="001331EB" w:rsidRDefault="00481D36" w:rsidP="00405BDC">
            <w:pPr>
              <w:tabs>
                <w:tab w:val="left" w:pos="2220"/>
              </w:tabs>
              <w:spacing w:before="20" w:after="20"/>
              <w:jc w:val="right"/>
              <w:rPr>
                <w:sz w:val="20"/>
                <w:szCs w:val="20"/>
              </w:rPr>
            </w:pPr>
            <w:r w:rsidRPr="001331EB">
              <w:rPr>
                <w:sz w:val="20"/>
                <w:szCs w:val="20"/>
              </w:rPr>
              <w:t>5.8</w:t>
            </w:r>
            <w:r w:rsidR="00E3165D">
              <w:rPr>
                <w:sz w:val="20"/>
                <w:szCs w:val="20"/>
              </w:rPr>
              <w:t>5</w:t>
            </w:r>
          </w:p>
        </w:tc>
      </w:tr>
      <w:tr w:rsidR="00405BDC" w:rsidRPr="001331EB" w14:paraId="725A21A2" w14:textId="77777777" w:rsidTr="002B1EF7">
        <w:trPr>
          <w:trHeight w:val="242"/>
        </w:trPr>
        <w:tc>
          <w:tcPr>
            <w:tcW w:w="1382" w:type="pct"/>
          </w:tcPr>
          <w:p w14:paraId="74E320C3" w14:textId="6454E77B" w:rsidR="00405BDC" w:rsidRPr="001331EB" w:rsidRDefault="00405BDC" w:rsidP="00405BDC">
            <w:pPr>
              <w:keepNext/>
              <w:tabs>
                <w:tab w:val="left" w:pos="2220"/>
              </w:tabs>
              <w:spacing w:before="20" w:after="20"/>
              <w:jc w:val="left"/>
              <w:rPr>
                <w:sz w:val="20"/>
                <w:szCs w:val="20"/>
                <w:vertAlign w:val="superscript"/>
              </w:rPr>
            </w:pPr>
            <w:r w:rsidRPr="001331EB">
              <w:rPr>
                <w:sz w:val="20"/>
                <w:szCs w:val="20"/>
              </w:rPr>
              <w:t xml:space="preserve">Transport refrigeration </w:t>
            </w:r>
          </w:p>
        </w:tc>
        <w:tc>
          <w:tcPr>
            <w:tcW w:w="662" w:type="pct"/>
          </w:tcPr>
          <w:p w14:paraId="486CC75C" w14:textId="28415099" w:rsidR="00405BDC" w:rsidRPr="001331EB" w:rsidRDefault="00405BDC" w:rsidP="00405BDC">
            <w:pPr>
              <w:tabs>
                <w:tab w:val="left" w:pos="2220"/>
              </w:tabs>
              <w:spacing w:before="20" w:after="20"/>
              <w:jc w:val="right"/>
              <w:rPr>
                <w:sz w:val="20"/>
                <w:szCs w:val="20"/>
                <w:highlight w:val="lightGray"/>
              </w:rPr>
            </w:pPr>
            <w:r w:rsidRPr="001331EB">
              <w:rPr>
                <w:sz w:val="20"/>
                <w:szCs w:val="20"/>
                <w:lang w:eastAsia="zh-CN"/>
              </w:rPr>
              <w:t>8,750</w:t>
            </w:r>
          </w:p>
        </w:tc>
        <w:tc>
          <w:tcPr>
            <w:tcW w:w="647" w:type="pct"/>
          </w:tcPr>
          <w:p w14:paraId="1028EB44" w14:textId="0499175E" w:rsidR="00405BDC" w:rsidRPr="001331EB" w:rsidRDefault="00405BDC" w:rsidP="00405BDC">
            <w:pPr>
              <w:tabs>
                <w:tab w:val="left" w:pos="2220"/>
              </w:tabs>
              <w:spacing w:before="20" w:after="20"/>
              <w:jc w:val="right"/>
              <w:rPr>
                <w:sz w:val="20"/>
                <w:szCs w:val="20"/>
                <w:highlight w:val="lightGray"/>
              </w:rPr>
            </w:pPr>
            <w:r w:rsidRPr="001331EB">
              <w:rPr>
                <w:sz w:val="20"/>
                <w:szCs w:val="20"/>
              </w:rPr>
              <w:t>12</w:t>
            </w:r>
          </w:p>
        </w:tc>
        <w:tc>
          <w:tcPr>
            <w:tcW w:w="693" w:type="pct"/>
          </w:tcPr>
          <w:p w14:paraId="0CD65730" w14:textId="5EFC441E" w:rsidR="00405BDC" w:rsidRPr="001331EB" w:rsidRDefault="00405BDC" w:rsidP="00405BDC">
            <w:pPr>
              <w:tabs>
                <w:tab w:val="left" w:pos="2220"/>
              </w:tabs>
              <w:spacing w:before="20" w:after="20"/>
              <w:jc w:val="right"/>
              <w:rPr>
                <w:sz w:val="20"/>
                <w:szCs w:val="20"/>
                <w:highlight w:val="lightGray"/>
              </w:rPr>
            </w:pPr>
            <w:r w:rsidRPr="001331EB">
              <w:rPr>
                <w:sz w:val="20"/>
                <w:szCs w:val="20"/>
              </w:rPr>
              <w:t>105.00</w:t>
            </w:r>
          </w:p>
        </w:tc>
        <w:tc>
          <w:tcPr>
            <w:tcW w:w="847" w:type="pct"/>
          </w:tcPr>
          <w:p w14:paraId="15DB8ADB" w14:textId="013F63E2" w:rsidR="00405BDC" w:rsidRPr="001331EB" w:rsidRDefault="00481D36" w:rsidP="00405BDC">
            <w:pPr>
              <w:tabs>
                <w:tab w:val="left" w:pos="2220"/>
              </w:tabs>
              <w:spacing w:before="20" w:after="20"/>
              <w:jc w:val="right"/>
              <w:rPr>
                <w:sz w:val="20"/>
                <w:szCs w:val="20"/>
              </w:rPr>
            </w:pPr>
            <w:r w:rsidRPr="001331EB">
              <w:rPr>
                <w:sz w:val="20"/>
                <w:szCs w:val="20"/>
              </w:rPr>
              <w:t>1.0</w:t>
            </w:r>
          </w:p>
        </w:tc>
        <w:tc>
          <w:tcPr>
            <w:tcW w:w="769" w:type="pct"/>
          </w:tcPr>
          <w:p w14:paraId="226AB2CD" w14:textId="310C01C7" w:rsidR="00481D36" w:rsidRPr="001331EB" w:rsidRDefault="00481D36" w:rsidP="00481D36">
            <w:pPr>
              <w:tabs>
                <w:tab w:val="left" w:pos="2220"/>
              </w:tabs>
              <w:spacing w:before="20" w:after="20"/>
              <w:jc w:val="right"/>
              <w:rPr>
                <w:sz w:val="20"/>
                <w:szCs w:val="20"/>
              </w:rPr>
            </w:pPr>
            <w:r w:rsidRPr="001331EB">
              <w:rPr>
                <w:sz w:val="20"/>
                <w:szCs w:val="20"/>
              </w:rPr>
              <w:t>1.05</w:t>
            </w:r>
          </w:p>
        </w:tc>
      </w:tr>
      <w:tr w:rsidR="00405BDC" w:rsidRPr="001331EB" w14:paraId="30023404" w14:textId="77777777" w:rsidTr="00333EBA">
        <w:trPr>
          <w:trHeight w:val="242"/>
        </w:trPr>
        <w:tc>
          <w:tcPr>
            <w:tcW w:w="1382" w:type="pct"/>
          </w:tcPr>
          <w:p w14:paraId="3FD2E6F3" w14:textId="4D62782B" w:rsidR="00405BDC" w:rsidRPr="001331EB" w:rsidRDefault="00405BDC" w:rsidP="00405BDC">
            <w:pPr>
              <w:keepNext/>
              <w:tabs>
                <w:tab w:val="left" w:pos="2220"/>
              </w:tabs>
              <w:spacing w:before="20" w:after="20"/>
              <w:jc w:val="left"/>
              <w:rPr>
                <w:sz w:val="20"/>
                <w:szCs w:val="20"/>
              </w:rPr>
            </w:pPr>
            <w:r w:rsidRPr="001331EB">
              <w:rPr>
                <w:sz w:val="20"/>
                <w:szCs w:val="20"/>
              </w:rPr>
              <w:t xml:space="preserve">Residential AC </w:t>
            </w:r>
          </w:p>
        </w:tc>
        <w:tc>
          <w:tcPr>
            <w:tcW w:w="662" w:type="pct"/>
            <w:vAlign w:val="center"/>
          </w:tcPr>
          <w:p w14:paraId="18F2D857" w14:textId="1FD048D4" w:rsidR="00405BDC" w:rsidRPr="001331EB" w:rsidRDefault="00405BDC" w:rsidP="00405BDC">
            <w:pPr>
              <w:tabs>
                <w:tab w:val="left" w:pos="2220"/>
              </w:tabs>
              <w:spacing w:before="20" w:after="20"/>
              <w:jc w:val="right"/>
              <w:rPr>
                <w:sz w:val="20"/>
                <w:szCs w:val="20"/>
                <w:highlight w:val="lightGray"/>
              </w:rPr>
            </w:pPr>
            <w:r w:rsidRPr="001331EB">
              <w:rPr>
                <w:sz w:val="20"/>
                <w:szCs w:val="20"/>
                <w:lang w:eastAsia="zh-CN"/>
              </w:rPr>
              <w:t>52,500</w:t>
            </w:r>
          </w:p>
        </w:tc>
        <w:tc>
          <w:tcPr>
            <w:tcW w:w="647" w:type="pct"/>
          </w:tcPr>
          <w:p w14:paraId="37622FD6" w14:textId="002229B9" w:rsidR="00405BDC" w:rsidRPr="001331EB" w:rsidRDefault="00405BDC" w:rsidP="00405BDC">
            <w:pPr>
              <w:tabs>
                <w:tab w:val="left" w:pos="2220"/>
              </w:tabs>
              <w:spacing w:before="20" w:after="20"/>
              <w:jc w:val="right"/>
              <w:rPr>
                <w:sz w:val="20"/>
                <w:szCs w:val="20"/>
                <w:highlight w:val="lightGray"/>
              </w:rPr>
            </w:pPr>
            <w:r w:rsidRPr="001331EB">
              <w:rPr>
                <w:sz w:val="20"/>
                <w:szCs w:val="20"/>
              </w:rPr>
              <w:t>1.2</w:t>
            </w:r>
          </w:p>
        </w:tc>
        <w:tc>
          <w:tcPr>
            <w:tcW w:w="693" w:type="pct"/>
          </w:tcPr>
          <w:p w14:paraId="4CD2015A" w14:textId="0ECE0BC4" w:rsidR="00405BDC" w:rsidRPr="001331EB" w:rsidRDefault="00405BDC" w:rsidP="00405BDC">
            <w:pPr>
              <w:tabs>
                <w:tab w:val="left" w:pos="2220"/>
              </w:tabs>
              <w:spacing w:before="20" w:after="20"/>
              <w:jc w:val="right"/>
              <w:rPr>
                <w:sz w:val="20"/>
                <w:szCs w:val="20"/>
                <w:highlight w:val="lightGray"/>
              </w:rPr>
            </w:pPr>
            <w:r w:rsidRPr="001331EB">
              <w:rPr>
                <w:sz w:val="20"/>
                <w:szCs w:val="20"/>
              </w:rPr>
              <w:t>63.00</w:t>
            </w:r>
          </w:p>
        </w:tc>
        <w:tc>
          <w:tcPr>
            <w:tcW w:w="847" w:type="pct"/>
          </w:tcPr>
          <w:p w14:paraId="2F8AC704" w14:textId="1AC04EC9" w:rsidR="00405BDC" w:rsidRPr="001331EB" w:rsidRDefault="00481D36" w:rsidP="00405BDC">
            <w:pPr>
              <w:tabs>
                <w:tab w:val="left" w:pos="2220"/>
              </w:tabs>
              <w:spacing w:before="20" w:after="20"/>
              <w:jc w:val="right"/>
              <w:rPr>
                <w:sz w:val="20"/>
                <w:szCs w:val="20"/>
              </w:rPr>
            </w:pPr>
            <w:r w:rsidRPr="001331EB">
              <w:rPr>
                <w:sz w:val="20"/>
                <w:szCs w:val="20"/>
              </w:rPr>
              <w:t>5.0</w:t>
            </w:r>
          </w:p>
        </w:tc>
        <w:tc>
          <w:tcPr>
            <w:tcW w:w="769" w:type="pct"/>
          </w:tcPr>
          <w:p w14:paraId="7A01BED0" w14:textId="605F07D6" w:rsidR="00405BDC" w:rsidRPr="001331EB" w:rsidRDefault="005102FC" w:rsidP="00405BDC">
            <w:pPr>
              <w:tabs>
                <w:tab w:val="left" w:pos="2220"/>
              </w:tabs>
              <w:spacing w:before="20" w:after="20"/>
              <w:jc w:val="right"/>
              <w:rPr>
                <w:sz w:val="20"/>
                <w:szCs w:val="20"/>
              </w:rPr>
            </w:pPr>
            <w:r>
              <w:rPr>
                <w:sz w:val="20"/>
                <w:szCs w:val="20"/>
              </w:rPr>
              <w:t>3</w:t>
            </w:r>
            <w:r w:rsidR="00481D36" w:rsidRPr="001331EB">
              <w:rPr>
                <w:sz w:val="20"/>
                <w:szCs w:val="20"/>
              </w:rPr>
              <w:t>.</w:t>
            </w:r>
            <w:r>
              <w:rPr>
                <w:sz w:val="20"/>
                <w:szCs w:val="20"/>
              </w:rPr>
              <w:t>15</w:t>
            </w:r>
          </w:p>
        </w:tc>
      </w:tr>
      <w:tr w:rsidR="00405BDC" w:rsidRPr="001331EB" w14:paraId="7D84A5EF" w14:textId="77777777" w:rsidTr="002B1EF7">
        <w:trPr>
          <w:trHeight w:val="242"/>
        </w:trPr>
        <w:tc>
          <w:tcPr>
            <w:tcW w:w="1382" w:type="pct"/>
          </w:tcPr>
          <w:p w14:paraId="07D73AA2" w14:textId="49E90606" w:rsidR="00405BDC" w:rsidRPr="001331EB" w:rsidRDefault="00405BDC" w:rsidP="00405BDC">
            <w:pPr>
              <w:keepNext/>
              <w:tabs>
                <w:tab w:val="left" w:pos="2220"/>
              </w:tabs>
              <w:spacing w:before="20" w:after="20"/>
              <w:jc w:val="left"/>
              <w:rPr>
                <w:sz w:val="20"/>
                <w:szCs w:val="20"/>
              </w:rPr>
            </w:pPr>
            <w:r w:rsidRPr="001331EB">
              <w:rPr>
                <w:sz w:val="20"/>
                <w:szCs w:val="20"/>
              </w:rPr>
              <w:t xml:space="preserve">Commercial AC </w:t>
            </w:r>
          </w:p>
        </w:tc>
        <w:tc>
          <w:tcPr>
            <w:tcW w:w="662" w:type="pct"/>
          </w:tcPr>
          <w:p w14:paraId="66F107FB" w14:textId="32D5352E" w:rsidR="00405BDC" w:rsidRPr="001331EB" w:rsidRDefault="00405BDC" w:rsidP="00405BDC">
            <w:pPr>
              <w:tabs>
                <w:tab w:val="left" w:pos="2220"/>
              </w:tabs>
              <w:spacing w:before="20" w:after="20"/>
              <w:jc w:val="right"/>
              <w:rPr>
                <w:sz w:val="20"/>
                <w:szCs w:val="20"/>
                <w:highlight w:val="lightGray"/>
              </w:rPr>
            </w:pPr>
            <w:r w:rsidRPr="001331EB">
              <w:rPr>
                <w:sz w:val="20"/>
                <w:szCs w:val="20"/>
                <w:lang w:eastAsia="zh-CN"/>
              </w:rPr>
              <w:t>14,835</w:t>
            </w:r>
          </w:p>
        </w:tc>
        <w:tc>
          <w:tcPr>
            <w:tcW w:w="647" w:type="pct"/>
          </w:tcPr>
          <w:p w14:paraId="47CC0BB0" w14:textId="39A75701" w:rsidR="00405BDC" w:rsidRPr="001331EB" w:rsidRDefault="00405BDC" w:rsidP="00405BDC">
            <w:pPr>
              <w:tabs>
                <w:tab w:val="left" w:pos="2220"/>
              </w:tabs>
              <w:spacing w:before="20" w:after="20"/>
              <w:jc w:val="right"/>
              <w:rPr>
                <w:sz w:val="20"/>
                <w:szCs w:val="20"/>
                <w:highlight w:val="lightGray"/>
              </w:rPr>
            </w:pPr>
            <w:r w:rsidRPr="001331EB">
              <w:rPr>
                <w:sz w:val="20"/>
                <w:szCs w:val="20"/>
              </w:rPr>
              <w:t>20</w:t>
            </w:r>
          </w:p>
        </w:tc>
        <w:tc>
          <w:tcPr>
            <w:tcW w:w="693" w:type="pct"/>
          </w:tcPr>
          <w:p w14:paraId="79E9412A" w14:textId="11A62204" w:rsidR="00405BDC" w:rsidRPr="001331EB" w:rsidRDefault="00405BDC" w:rsidP="00405BDC">
            <w:pPr>
              <w:tabs>
                <w:tab w:val="left" w:pos="2220"/>
              </w:tabs>
              <w:spacing w:before="20" w:after="20"/>
              <w:jc w:val="right"/>
              <w:rPr>
                <w:sz w:val="20"/>
                <w:szCs w:val="20"/>
                <w:highlight w:val="lightGray"/>
              </w:rPr>
            </w:pPr>
            <w:r w:rsidRPr="001331EB">
              <w:rPr>
                <w:sz w:val="20"/>
                <w:szCs w:val="20"/>
              </w:rPr>
              <w:t>296.70</w:t>
            </w:r>
          </w:p>
        </w:tc>
        <w:tc>
          <w:tcPr>
            <w:tcW w:w="847" w:type="pct"/>
          </w:tcPr>
          <w:p w14:paraId="0475ED7C" w14:textId="31CE55DB" w:rsidR="00405BDC" w:rsidRPr="001331EB" w:rsidRDefault="00481D36" w:rsidP="00405BDC">
            <w:pPr>
              <w:tabs>
                <w:tab w:val="left" w:pos="2220"/>
              </w:tabs>
              <w:spacing w:before="20" w:after="20"/>
              <w:jc w:val="right"/>
              <w:rPr>
                <w:sz w:val="20"/>
                <w:szCs w:val="20"/>
              </w:rPr>
            </w:pPr>
            <w:r w:rsidRPr="001331EB">
              <w:rPr>
                <w:sz w:val="20"/>
                <w:szCs w:val="20"/>
              </w:rPr>
              <w:t>0.7</w:t>
            </w:r>
          </w:p>
        </w:tc>
        <w:tc>
          <w:tcPr>
            <w:tcW w:w="769" w:type="pct"/>
          </w:tcPr>
          <w:p w14:paraId="3B246006" w14:textId="5138C289" w:rsidR="00405BDC" w:rsidRPr="001331EB" w:rsidRDefault="00481D36" w:rsidP="00405BDC">
            <w:pPr>
              <w:tabs>
                <w:tab w:val="left" w:pos="2220"/>
              </w:tabs>
              <w:spacing w:before="20" w:after="20"/>
              <w:jc w:val="right"/>
              <w:rPr>
                <w:sz w:val="20"/>
                <w:szCs w:val="20"/>
              </w:rPr>
            </w:pPr>
            <w:r w:rsidRPr="001331EB">
              <w:rPr>
                <w:sz w:val="20"/>
                <w:szCs w:val="20"/>
              </w:rPr>
              <w:t>2.</w:t>
            </w:r>
            <w:r w:rsidR="005102FC">
              <w:rPr>
                <w:sz w:val="20"/>
                <w:szCs w:val="20"/>
              </w:rPr>
              <w:t>08</w:t>
            </w:r>
          </w:p>
        </w:tc>
      </w:tr>
      <w:tr w:rsidR="00EA1565" w:rsidRPr="001331EB" w14:paraId="2FD2E774" w14:textId="77777777" w:rsidTr="002B1EF7">
        <w:trPr>
          <w:trHeight w:val="147"/>
        </w:trPr>
        <w:tc>
          <w:tcPr>
            <w:tcW w:w="1382" w:type="pct"/>
          </w:tcPr>
          <w:p w14:paraId="06C948C7" w14:textId="77777777" w:rsidR="00EA1565" w:rsidRPr="001331EB" w:rsidRDefault="00EA1565" w:rsidP="00EA1565">
            <w:pPr>
              <w:tabs>
                <w:tab w:val="left" w:pos="2220"/>
              </w:tabs>
              <w:spacing w:before="20" w:after="20"/>
              <w:jc w:val="left"/>
              <w:rPr>
                <w:b/>
                <w:sz w:val="20"/>
                <w:szCs w:val="20"/>
                <w:vertAlign w:val="superscript"/>
              </w:rPr>
            </w:pPr>
            <w:r w:rsidRPr="001331EB">
              <w:rPr>
                <w:b/>
                <w:sz w:val="20"/>
                <w:szCs w:val="20"/>
              </w:rPr>
              <w:t>Total</w:t>
            </w:r>
          </w:p>
        </w:tc>
        <w:tc>
          <w:tcPr>
            <w:tcW w:w="662" w:type="pct"/>
          </w:tcPr>
          <w:p w14:paraId="72F9B6C2" w14:textId="095D19A9" w:rsidR="00EA1565" w:rsidRPr="001331EB" w:rsidRDefault="00DA27C3" w:rsidP="00EA1565">
            <w:pPr>
              <w:tabs>
                <w:tab w:val="left" w:pos="2220"/>
              </w:tabs>
              <w:spacing w:before="20" w:after="20"/>
              <w:jc w:val="right"/>
              <w:rPr>
                <w:b/>
                <w:sz w:val="20"/>
                <w:szCs w:val="20"/>
              </w:rPr>
            </w:pPr>
            <w:r w:rsidRPr="001331EB">
              <w:rPr>
                <w:b/>
                <w:sz w:val="20"/>
                <w:szCs w:val="20"/>
              </w:rPr>
              <w:t>79,742</w:t>
            </w:r>
          </w:p>
        </w:tc>
        <w:tc>
          <w:tcPr>
            <w:tcW w:w="647" w:type="pct"/>
          </w:tcPr>
          <w:p w14:paraId="70E520B7" w14:textId="3D877378" w:rsidR="00EA1565" w:rsidRPr="001331EB" w:rsidRDefault="00B763DD" w:rsidP="00EA1565">
            <w:pPr>
              <w:tabs>
                <w:tab w:val="left" w:pos="2220"/>
              </w:tabs>
              <w:spacing w:before="20" w:after="20"/>
              <w:jc w:val="right"/>
              <w:rPr>
                <w:b/>
                <w:sz w:val="20"/>
                <w:szCs w:val="20"/>
              </w:rPr>
            </w:pPr>
            <w:r>
              <w:rPr>
                <w:b/>
                <w:sz w:val="20"/>
                <w:szCs w:val="20"/>
              </w:rPr>
              <w:t>n/a</w:t>
            </w:r>
          </w:p>
        </w:tc>
        <w:tc>
          <w:tcPr>
            <w:tcW w:w="693" w:type="pct"/>
          </w:tcPr>
          <w:p w14:paraId="21251095" w14:textId="048BC2B4" w:rsidR="00EA1565" w:rsidRPr="001331EB" w:rsidRDefault="00DA27C3" w:rsidP="00EA1565">
            <w:pPr>
              <w:tabs>
                <w:tab w:val="left" w:pos="2220"/>
              </w:tabs>
              <w:spacing w:before="20" w:after="20"/>
              <w:jc w:val="right"/>
              <w:rPr>
                <w:b/>
                <w:sz w:val="20"/>
                <w:szCs w:val="20"/>
              </w:rPr>
            </w:pPr>
            <w:r w:rsidRPr="001331EB">
              <w:rPr>
                <w:b/>
                <w:sz w:val="20"/>
                <w:szCs w:val="20"/>
              </w:rPr>
              <w:t>493.96</w:t>
            </w:r>
          </w:p>
        </w:tc>
        <w:tc>
          <w:tcPr>
            <w:tcW w:w="847" w:type="pct"/>
          </w:tcPr>
          <w:p w14:paraId="25F9E099" w14:textId="3C153FB5" w:rsidR="00EA1565" w:rsidRPr="001331EB" w:rsidRDefault="005915B4" w:rsidP="00EA1565">
            <w:pPr>
              <w:tabs>
                <w:tab w:val="left" w:pos="2220"/>
              </w:tabs>
              <w:spacing w:before="20" w:after="20"/>
              <w:jc w:val="right"/>
              <w:rPr>
                <w:b/>
                <w:sz w:val="20"/>
                <w:szCs w:val="20"/>
              </w:rPr>
            </w:pPr>
            <w:r>
              <w:rPr>
                <w:b/>
                <w:sz w:val="20"/>
                <w:szCs w:val="20"/>
              </w:rPr>
              <w:t>n/a</w:t>
            </w:r>
          </w:p>
        </w:tc>
        <w:tc>
          <w:tcPr>
            <w:tcW w:w="769" w:type="pct"/>
          </w:tcPr>
          <w:p w14:paraId="7E2A1775" w14:textId="6A18BE21" w:rsidR="00EA1565" w:rsidRPr="001331EB" w:rsidRDefault="001331EB" w:rsidP="00EA1565">
            <w:pPr>
              <w:tabs>
                <w:tab w:val="left" w:pos="2220"/>
              </w:tabs>
              <w:spacing w:before="20" w:after="20"/>
              <w:jc w:val="right"/>
              <w:rPr>
                <w:b/>
                <w:sz w:val="20"/>
                <w:szCs w:val="20"/>
              </w:rPr>
            </w:pPr>
            <w:r w:rsidRPr="001331EB">
              <w:rPr>
                <w:b/>
                <w:sz w:val="20"/>
                <w:szCs w:val="20"/>
              </w:rPr>
              <w:t>12.13</w:t>
            </w:r>
          </w:p>
        </w:tc>
      </w:tr>
    </w:tbl>
    <w:p w14:paraId="04379372" w14:textId="62AA885D" w:rsidR="00563DA8" w:rsidRPr="009931F4" w:rsidRDefault="00563DA8" w:rsidP="001161CD">
      <w:pPr>
        <w:keepNext/>
        <w:spacing w:before="240" w:after="240"/>
        <w:rPr>
          <w:b/>
        </w:rPr>
      </w:pPr>
      <w:bookmarkStart w:id="7" w:name="_Hlk126915738"/>
      <w:bookmarkEnd w:id="6"/>
      <w:r w:rsidRPr="009931F4">
        <w:rPr>
          <w:u w:val="single"/>
        </w:rPr>
        <w:t>Phase-out strategy</w:t>
      </w:r>
    </w:p>
    <w:p w14:paraId="632035F5" w14:textId="0755747D" w:rsidR="00563DA8" w:rsidRDefault="00563DA8" w:rsidP="001161CD">
      <w:pPr>
        <w:pStyle w:val="Heading1"/>
      </w:pPr>
      <w:bookmarkStart w:id="8" w:name="_Hlk125636542"/>
      <w:bookmarkEnd w:id="7"/>
      <w:r w:rsidRPr="0025073C">
        <w:t>Stage </w:t>
      </w:r>
      <w:r w:rsidR="00E04909" w:rsidRPr="0025073C">
        <w:t>II</w:t>
      </w:r>
      <w:r w:rsidRPr="0025073C">
        <w:t xml:space="preserve"> </w:t>
      </w:r>
      <w:bookmarkEnd w:id="8"/>
      <w:r w:rsidRPr="0025073C">
        <w:t>of the HPMP will focus on</w:t>
      </w:r>
      <w:r w:rsidR="00A67459" w:rsidRPr="0025073C">
        <w:t xml:space="preserve"> </w:t>
      </w:r>
      <w:r w:rsidR="0025073C">
        <w:t>achieving</w:t>
      </w:r>
      <w:r w:rsidR="009D1F96">
        <w:t xml:space="preserve"> the</w:t>
      </w:r>
      <w:r w:rsidR="0025073C">
        <w:t xml:space="preserve"> tota</w:t>
      </w:r>
      <w:r w:rsidR="0025073C" w:rsidRPr="0025073C">
        <w:t>l phase</w:t>
      </w:r>
      <w:r w:rsidR="009D1F96">
        <w:t>-</w:t>
      </w:r>
      <w:r w:rsidR="0025073C" w:rsidRPr="0025073C">
        <w:t>out of HCFCs through the promotion and adoption of energy</w:t>
      </w:r>
      <w:r w:rsidR="00717EA9">
        <w:t>-</w:t>
      </w:r>
      <w:r w:rsidR="0025073C" w:rsidRPr="0025073C">
        <w:t>efficient</w:t>
      </w:r>
      <w:r w:rsidR="00333F25">
        <w:t>,</w:t>
      </w:r>
      <w:r w:rsidR="0025073C" w:rsidRPr="0025073C">
        <w:t xml:space="preserve"> </w:t>
      </w:r>
      <w:r w:rsidR="00E20A55">
        <w:t xml:space="preserve">low-GWP </w:t>
      </w:r>
      <w:r w:rsidR="0025073C" w:rsidRPr="0025073C">
        <w:t>alternative technologies</w:t>
      </w:r>
      <w:r w:rsidR="008A308B">
        <w:t xml:space="preserve">. </w:t>
      </w:r>
      <w:r w:rsidR="00C07FDA">
        <w:t xml:space="preserve">Consolidating and strengthening </w:t>
      </w:r>
      <w:r w:rsidR="008A308B" w:rsidRPr="008A308B">
        <w:t xml:space="preserve">the infrastructure previously </w:t>
      </w:r>
      <w:r w:rsidR="00C51A16" w:rsidRPr="008A308B">
        <w:t>established</w:t>
      </w:r>
      <w:r w:rsidR="00A67459" w:rsidRPr="0025073C">
        <w:t xml:space="preserve"> </w:t>
      </w:r>
      <w:r w:rsidR="008A308B">
        <w:t xml:space="preserve">and </w:t>
      </w:r>
      <w:r w:rsidR="0018533F">
        <w:t xml:space="preserve">applying </w:t>
      </w:r>
      <w:r w:rsidR="008A308B">
        <w:t>lessons learned</w:t>
      </w:r>
      <w:r w:rsidR="00A5371C">
        <w:t>,</w:t>
      </w:r>
      <w:r w:rsidR="008A308B">
        <w:t xml:space="preserve"> stage II of the HPMP will continue to build </w:t>
      </w:r>
      <w:r w:rsidR="00A67459" w:rsidRPr="0025073C">
        <w:t xml:space="preserve">institutional and human capacities for </w:t>
      </w:r>
      <w:r w:rsidR="0018533F">
        <w:t>a sustained</w:t>
      </w:r>
      <w:r w:rsidR="00A67459" w:rsidRPr="0025073C">
        <w:t xml:space="preserve"> safe and environmentally sound management of refrigerants</w:t>
      </w:r>
      <w:r w:rsidR="008A308B">
        <w:t>.</w:t>
      </w:r>
    </w:p>
    <w:p w14:paraId="65C2E506" w14:textId="77777777" w:rsidR="00563DA8" w:rsidRDefault="00563DA8" w:rsidP="001161CD">
      <w:pPr>
        <w:keepNext/>
        <w:spacing w:after="240"/>
        <w:rPr>
          <w:i/>
          <w:iCs/>
        </w:rPr>
      </w:pPr>
      <w:r>
        <w:rPr>
          <w:i/>
          <w:iCs/>
        </w:rPr>
        <w:lastRenderedPageBreak/>
        <w:t>Proposed activities</w:t>
      </w:r>
    </w:p>
    <w:p w14:paraId="1F49AB7B" w14:textId="5F84A188" w:rsidR="00563DA8" w:rsidRPr="00AB42F1" w:rsidRDefault="00562B8C" w:rsidP="001161CD">
      <w:pPr>
        <w:numPr>
          <w:ilvl w:val="0"/>
          <w:numId w:val="1"/>
        </w:numPr>
        <w:shd w:val="clear" w:color="auto" w:fill="FFFFFF" w:themeFill="background1"/>
        <w:spacing w:after="240"/>
        <w:outlineLvl w:val="0"/>
      </w:pPr>
      <w:bookmarkStart w:id="9" w:name="_Hlk126915743"/>
      <w:r>
        <w:t>A</w:t>
      </w:r>
      <w:r w:rsidR="00563DA8" w:rsidRPr="00AB42F1">
        <w:t xml:space="preserve">ctivities proposed for implementation </w:t>
      </w:r>
      <w:r>
        <w:t xml:space="preserve">in the </w:t>
      </w:r>
      <w:r w:rsidRPr="00AB42F1">
        <w:t xml:space="preserve">servicing sector </w:t>
      </w:r>
      <w:r w:rsidR="00563DA8" w:rsidRPr="00AB42F1">
        <w:t>under stage </w:t>
      </w:r>
      <w:bookmarkStart w:id="10" w:name="_Hlk190676699"/>
      <w:r w:rsidR="00E04909" w:rsidRPr="00E04909">
        <w:t>II</w:t>
      </w:r>
      <w:r w:rsidR="00563DA8" w:rsidRPr="00AB42F1">
        <w:t xml:space="preserve"> </w:t>
      </w:r>
      <w:bookmarkEnd w:id="10"/>
      <w:r w:rsidR="00563DA8">
        <w:t xml:space="preserve">and in the first tranche and </w:t>
      </w:r>
      <w:r w:rsidR="00563DA8" w:rsidRPr="00AB42F1">
        <w:t>their cost breakdown</w:t>
      </w:r>
      <w:r w:rsidR="00722A3D">
        <w:t>s</w:t>
      </w:r>
      <w:r w:rsidR="00563DA8" w:rsidRPr="00AB42F1">
        <w:t xml:space="preserve"> are presented in table</w:t>
      </w:r>
      <w:r>
        <w:t> </w:t>
      </w:r>
      <w:r w:rsidR="007B7EE6">
        <w:t>3</w:t>
      </w:r>
      <w:r w:rsidR="00563DA8" w:rsidRPr="00AB42F1">
        <w:t>.</w:t>
      </w:r>
    </w:p>
    <w:p w14:paraId="684448BA" w14:textId="5A4C5D5B" w:rsidR="00563DA8" w:rsidRDefault="00563DA8" w:rsidP="00112C90">
      <w:pPr>
        <w:keepNext/>
        <w:shd w:val="clear" w:color="auto" w:fill="FFFFFF" w:themeFill="background1"/>
        <w:rPr>
          <w:b/>
          <w:bCs/>
        </w:rPr>
      </w:pPr>
      <w:r w:rsidRPr="00AB42F1">
        <w:rPr>
          <w:b/>
          <w:bCs/>
        </w:rPr>
        <w:t xml:space="preserve">Table </w:t>
      </w:r>
      <w:r w:rsidR="007B7EE6">
        <w:rPr>
          <w:b/>
          <w:bCs/>
        </w:rPr>
        <w:t>3</w:t>
      </w:r>
      <w:r w:rsidRPr="00AB42F1">
        <w:rPr>
          <w:b/>
          <w:bCs/>
        </w:rPr>
        <w:t xml:space="preserve">. </w:t>
      </w:r>
      <w:r>
        <w:rPr>
          <w:b/>
          <w:bCs/>
        </w:rPr>
        <w:t>S</w:t>
      </w:r>
      <w:r w:rsidRPr="00AB42F1">
        <w:rPr>
          <w:b/>
          <w:bCs/>
        </w:rPr>
        <w:t xml:space="preserve">ervicing sector activities and </w:t>
      </w:r>
      <w:r>
        <w:rPr>
          <w:b/>
          <w:bCs/>
        </w:rPr>
        <w:t xml:space="preserve">their </w:t>
      </w:r>
      <w:r w:rsidRPr="00AB42F1">
        <w:rPr>
          <w:b/>
          <w:bCs/>
        </w:rPr>
        <w:t xml:space="preserve">costs under </w:t>
      </w:r>
      <w:r w:rsidRPr="00D934B4">
        <w:rPr>
          <w:b/>
          <w:bCs/>
        </w:rPr>
        <w:t xml:space="preserve">stage </w:t>
      </w:r>
      <w:r w:rsidR="00E04909" w:rsidRPr="00E04909">
        <w:rPr>
          <w:b/>
        </w:rPr>
        <w:t>II</w:t>
      </w:r>
      <w:r w:rsidRPr="00AB42F1">
        <w:t xml:space="preserve"> </w:t>
      </w:r>
      <w:r w:rsidRPr="00AB42F1">
        <w:rPr>
          <w:b/>
          <w:bCs/>
        </w:rPr>
        <w:t xml:space="preserve">of the </w:t>
      </w:r>
      <w:r>
        <w:rPr>
          <w:b/>
          <w:bCs/>
        </w:rPr>
        <w:t>HPMP</w:t>
      </w:r>
      <w:r w:rsidRPr="00AB42F1">
        <w:rPr>
          <w:b/>
          <w:bCs/>
        </w:rPr>
        <w:t xml:space="preserve"> for </w:t>
      </w:r>
      <w:r w:rsidR="007E55D0" w:rsidRPr="007E55D0">
        <w:rPr>
          <w:b/>
          <w:bCs/>
        </w:rPr>
        <w:t>South Sudan</w:t>
      </w:r>
      <w:r w:rsidR="002132EE">
        <w:rPr>
          <w:b/>
          <w:bCs/>
        </w:rPr>
        <w:t>,</w:t>
      </w:r>
      <w:r w:rsidRPr="00AB42F1">
        <w:rPr>
          <w:b/>
          <w:bCs/>
        </w:rPr>
        <w:t xml:space="preserve"> as submitted</w:t>
      </w:r>
      <w:r>
        <w:rPr>
          <w:b/>
          <w:bCs/>
        </w:rPr>
        <w:t xml:space="preserve"> </w:t>
      </w:r>
    </w:p>
    <w:tbl>
      <w:tblPr>
        <w:tblStyle w:val="TableGrid"/>
        <w:tblW w:w="5000" w:type="pct"/>
        <w:tblLayout w:type="fixed"/>
        <w:tblLook w:val="04A0" w:firstRow="1" w:lastRow="0" w:firstColumn="1" w:lastColumn="0" w:noHBand="0" w:noVBand="1"/>
      </w:tblPr>
      <w:tblGrid>
        <w:gridCol w:w="6091"/>
        <w:gridCol w:w="851"/>
        <w:gridCol w:w="991"/>
        <w:gridCol w:w="1417"/>
      </w:tblGrid>
      <w:tr w:rsidR="00563DA8" w:rsidRPr="00FE31CB" w14:paraId="56BF4482" w14:textId="77777777" w:rsidTr="00333F25">
        <w:trPr>
          <w:trHeight w:val="53"/>
          <w:tblHeader/>
        </w:trPr>
        <w:tc>
          <w:tcPr>
            <w:tcW w:w="3257" w:type="pct"/>
            <w:vMerge w:val="restart"/>
            <w:vAlign w:val="center"/>
          </w:tcPr>
          <w:p w14:paraId="1EA6F202" w14:textId="77777777" w:rsidR="00563DA8" w:rsidRPr="00FE31CB" w:rsidRDefault="00563DA8" w:rsidP="00112C90">
            <w:pPr>
              <w:keepNext/>
              <w:shd w:val="clear" w:color="auto" w:fill="FFFFFF" w:themeFill="background1"/>
              <w:spacing w:before="20" w:after="20"/>
              <w:jc w:val="center"/>
              <w:rPr>
                <w:b/>
                <w:bCs/>
                <w:sz w:val="20"/>
                <w:szCs w:val="20"/>
              </w:rPr>
            </w:pPr>
            <w:r w:rsidRPr="00FE31CB">
              <w:rPr>
                <w:b/>
                <w:bCs/>
                <w:sz w:val="20"/>
                <w:szCs w:val="20"/>
              </w:rPr>
              <w:t>Activity</w:t>
            </w:r>
          </w:p>
        </w:tc>
        <w:tc>
          <w:tcPr>
            <w:tcW w:w="455" w:type="pct"/>
            <w:vMerge w:val="restart"/>
            <w:vAlign w:val="center"/>
          </w:tcPr>
          <w:p w14:paraId="059EFE36" w14:textId="77777777" w:rsidR="00563DA8" w:rsidRPr="00FE31CB" w:rsidRDefault="00563DA8" w:rsidP="0011168B">
            <w:pPr>
              <w:spacing w:before="20" w:after="20"/>
              <w:rPr>
                <w:b/>
                <w:bCs/>
                <w:sz w:val="20"/>
                <w:szCs w:val="20"/>
              </w:rPr>
            </w:pPr>
            <w:r w:rsidRPr="00FE31CB">
              <w:rPr>
                <w:b/>
                <w:bCs/>
                <w:sz w:val="20"/>
                <w:szCs w:val="20"/>
              </w:rPr>
              <w:t>Agency</w:t>
            </w:r>
          </w:p>
        </w:tc>
        <w:tc>
          <w:tcPr>
            <w:tcW w:w="1288" w:type="pct"/>
            <w:gridSpan w:val="2"/>
            <w:vAlign w:val="center"/>
          </w:tcPr>
          <w:p w14:paraId="3F8B1C08" w14:textId="77777777" w:rsidR="00563DA8" w:rsidRPr="00FE31CB" w:rsidRDefault="00563DA8" w:rsidP="0011168B">
            <w:pPr>
              <w:shd w:val="clear" w:color="auto" w:fill="FFFFFF" w:themeFill="background1"/>
              <w:spacing w:before="20" w:after="20"/>
              <w:jc w:val="center"/>
              <w:rPr>
                <w:b/>
                <w:bCs/>
                <w:sz w:val="20"/>
                <w:szCs w:val="20"/>
              </w:rPr>
            </w:pPr>
            <w:r w:rsidRPr="00FE31CB">
              <w:rPr>
                <w:b/>
                <w:bCs/>
                <w:sz w:val="20"/>
                <w:szCs w:val="20"/>
              </w:rPr>
              <w:t>Cost (US $)</w:t>
            </w:r>
          </w:p>
        </w:tc>
      </w:tr>
      <w:tr w:rsidR="00563DA8" w:rsidRPr="00FE31CB" w14:paraId="150B4271" w14:textId="77777777" w:rsidTr="00333F25">
        <w:trPr>
          <w:trHeight w:val="306"/>
          <w:tblHeader/>
        </w:trPr>
        <w:tc>
          <w:tcPr>
            <w:tcW w:w="3257" w:type="pct"/>
            <w:vMerge/>
            <w:vAlign w:val="center"/>
          </w:tcPr>
          <w:p w14:paraId="02B414C2" w14:textId="77777777" w:rsidR="00563DA8" w:rsidRPr="00FE31CB" w:rsidRDefault="00563DA8" w:rsidP="0011168B">
            <w:pPr>
              <w:shd w:val="clear" w:color="auto" w:fill="FFFFFF" w:themeFill="background1"/>
              <w:spacing w:before="20" w:after="20"/>
              <w:jc w:val="center"/>
              <w:rPr>
                <w:b/>
                <w:bCs/>
                <w:sz w:val="20"/>
                <w:szCs w:val="20"/>
              </w:rPr>
            </w:pPr>
          </w:p>
        </w:tc>
        <w:tc>
          <w:tcPr>
            <w:tcW w:w="455" w:type="pct"/>
            <w:vMerge/>
            <w:vAlign w:val="center"/>
          </w:tcPr>
          <w:p w14:paraId="518D0EAC" w14:textId="77777777" w:rsidR="00563DA8" w:rsidRPr="00FE31CB" w:rsidRDefault="00563DA8" w:rsidP="0011168B">
            <w:pPr>
              <w:shd w:val="clear" w:color="auto" w:fill="FFFFFF" w:themeFill="background1"/>
              <w:spacing w:before="20" w:after="20"/>
              <w:jc w:val="center"/>
              <w:rPr>
                <w:b/>
                <w:bCs/>
                <w:sz w:val="20"/>
                <w:szCs w:val="20"/>
              </w:rPr>
            </w:pPr>
          </w:p>
        </w:tc>
        <w:tc>
          <w:tcPr>
            <w:tcW w:w="530" w:type="pct"/>
            <w:vAlign w:val="center"/>
          </w:tcPr>
          <w:p w14:paraId="2B78BF2B" w14:textId="3A27DEF7" w:rsidR="00563DA8" w:rsidRPr="00FE31CB" w:rsidRDefault="00563DA8" w:rsidP="0011168B">
            <w:pPr>
              <w:shd w:val="clear" w:color="auto" w:fill="FFFFFF" w:themeFill="background1"/>
              <w:spacing w:before="20" w:after="20"/>
              <w:jc w:val="center"/>
              <w:rPr>
                <w:b/>
                <w:bCs/>
                <w:sz w:val="20"/>
                <w:szCs w:val="20"/>
              </w:rPr>
            </w:pPr>
            <w:r w:rsidRPr="00FE31CB">
              <w:rPr>
                <w:b/>
                <w:bCs/>
                <w:sz w:val="20"/>
                <w:szCs w:val="20"/>
              </w:rPr>
              <w:t>Stage</w:t>
            </w:r>
            <w:r w:rsidR="00562B8C" w:rsidRPr="00FE31CB">
              <w:rPr>
                <w:b/>
                <w:bCs/>
                <w:sz w:val="20"/>
                <w:szCs w:val="20"/>
              </w:rPr>
              <w:t xml:space="preserve"> </w:t>
            </w:r>
            <w:r w:rsidR="00E04909" w:rsidRPr="00FE31CB">
              <w:rPr>
                <w:b/>
                <w:bCs/>
                <w:sz w:val="20"/>
                <w:szCs w:val="20"/>
              </w:rPr>
              <w:t>II</w:t>
            </w:r>
          </w:p>
        </w:tc>
        <w:tc>
          <w:tcPr>
            <w:tcW w:w="758" w:type="pct"/>
            <w:vAlign w:val="center"/>
          </w:tcPr>
          <w:p w14:paraId="524AA791" w14:textId="77777777" w:rsidR="00563DA8" w:rsidRPr="00FE31CB" w:rsidRDefault="00563DA8" w:rsidP="0011168B">
            <w:pPr>
              <w:shd w:val="clear" w:color="auto" w:fill="FFFFFF" w:themeFill="background1"/>
              <w:spacing w:before="20" w:after="20"/>
              <w:jc w:val="center"/>
              <w:rPr>
                <w:b/>
                <w:bCs/>
                <w:sz w:val="20"/>
                <w:szCs w:val="20"/>
              </w:rPr>
            </w:pPr>
            <w:r w:rsidRPr="00FE31CB">
              <w:rPr>
                <w:b/>
                <w:bCs/>
                <w:sz w:val="20"/>
                <w:szCs w:val="20"/>
              </w:rPr>
              <w:t>First tranche</w:t>
            </w:r>
          </w:p>
        </w:tc>
      </w:tr>
      <w:tr w:rsidR="0066784D" w:rsidRPr="00FE31CB" w14:paraId="52B9C36E" w14:textId="77777777" w:rsidTr="00FE31CB">
        <w:trPr>
          <w:trHeight w:val="3726"/>
        </w:trPr>
        <w:tc>
          <w:tcPr>
            <w:tcW w:w="3257" w:type="pct"/>
            <w:vAlign w:val="center"/>
          </w:tcPr>
          <w:p w14:paraId="59F291B2" w14:textId="77777777" w:rsidR="008C6257" w:rsidRPr="00FE31CB" w:rsidRDefault="0066784D" w:rsidP="00214456">
            <w:pPr>
              <w:shd w:val="clear" w:color="auto" w:fill="FFFFFF" w:themeFill="background1"/>
              <w:spacing w:before="20" w:after="20"/>
              <w:jc w:val="left"/>
              <w:rPr>
                <w:sz w:val="20"/>
                <w:szCs w:val="20"/>
              </w:rPr>
            </w:pPr>
            <w:r w:rsidRPr="00FE31CB">
              <w:rPr>
                <w:sz w:val="20"/>
                <w:szCs w:val="20"/>
              </w:rPr>
              <w:t>Strengthening the national capacity and legal or regulatory frameworks to control HCFCs</w:t>
            </w:r>
            <w:r w:rsidR="00F905E7" w:rsidRPr="00FE31CB">
              <w:rPr>
                <w:sz w:val="20"/>
                <w:szCs w:val="20"/>
              </w:rPr>
              <w:t>:</w:t>
            </w:r>
            <w:r w:rsidR="00214456" w:rsidRPr="00FE31CB">
              <w:rPr>
                <w:sz w:val="20"/>
                <w:szCs w:val="20"/>
              </w:rPr>
              <w:t xml:space="preserve"> </w:t>
            </w:r>
          </w:p>
          <w:p w14:paraId="32677AE5" w14:textId="3D905753" w:rsidR="00547C8F" w:rsidRPr="00646D12" w:rsidRDefault="00547C8F" w:rsidP="00646D12">
            <w:pPr>
              <w:pStyle w:val="ListParagraph"/>
              <w:numPr>
                <w:ilvl w:val="0"/>
                <w:numId w:val="21"/>
              </w:numPr>
              <w:shd w:val="clear" w:color="auto" w:fill="FFFFFF" w:themeFill="background1"/>
              <w:spacing w:before="20" w:after="20"/>
              <w:ind w:left="318" w:hanging="283"/>
              <w:jc w:val="left"/>
              <w:rPr>
                <w:sz w:val="20"/>
                <w:szCs w:val="20"/>
              </w:rPr>
            </w:pPr>
            <w:r w:rsidRPr="00547C8F">
              <w:rPr>
                <w:sz w:val="20"/>
                <w:szCs w:val="20"/>
              </w:rPr>
              <w:t>Conduc</w:t>
            </w:r>
            <w:r w:rsidR="00C51C2D">
              <w:rPr>
                <w:sz w:val="20"/>
                <w:szCs w:val="20"/>
              </w:rPr>
              <w:t>t</w:t>
            </w:r>
            <w:r w:rsidRPr="00547C8F">
              <w:rPr>
                <w:sz w:val="20"/>
                <w:szCs w:val="20"/>
              </w:rPr>
              <w:t xml:space="preserve"> regular sensitization meetings/workshops for NSC members and law/policy makers to ensure competence on enforcement of the licensing and quota system on control of HCFC imports</w:t>
            </w:r>
            <w:r w:rsidR="00646D12">
              <w:rPr>
                <w:sz w:val="20"/>
                <w:szCs w:val="20"/>
              </w:rPr>
              <w:t xml:space="preserve"> </w:t>
            </w:r>
            <w:r w:rsidRPr="00646D12">
              <w:rPr>
                <w:sz w:val="20"/>
                <w:szCs w:val="20"/>
              </w:rPr>
              <w:t>(US $5,000)</w:t>
            </w:r>
            <w:r w:rsidR="001A4C6E" w:rsidRPr="00646D12">
              <w:rPr>
                <w:sz w:val="20"/>
                <w:szCs w:val="20"/>
              </w:rPr>
              <w:t>;</w:t>
            </w:r>
            <w:r w:rsidR="00F905E7" w:rsidRPr="00646D12">
              <w:rPr>
                <w:sz w:val="20"/>
                <w:szCs w:val="20"/>
              </w:rPr>
              <w:t xml:space="preserve"> </w:t>
            </w:r>
          </w:p>
          <w:p w14:paraId="1A64A786" w14:textId="6842009C" w:rsidR="008C6257" w:rsidRPr="00FE31CB" w:rsidRDefault="00547C8F" w:rsidP="00F75F6A">
            <w:pPr>
              <w:pStyle w:val="ListParagraph"/>
              <w:numPr>
                <w:ilvl w:val="0"/>
                <w:numId w:val="21"/>
              </w:numPr>
              <w:shd w:val="clear" w:color="auto" w:fill="FFFFFF" w:themeFill="background1"/>
              <w:spacing w:before="20" w:after="20"/>
              <w:ind w:left="318" w:hanging="283"/>
              <w:jc w:val="left"/>
              <w:rPr>
                <w:sz w:val="20"/>
                <w:szCs w:val="20"/>
              </w:rPr>
            </w:pPr>
            <w:r>
              <w:rPr>
                <w:sz w:val="20"/>
                <w:szCs w:val="20"/>
              </w:rPr>
              <w:t>E</w:t>
            </w:r>
            <w:r w:rsidR="00F905E7" w:rsidRPr="00FE31CB">
              <w:rPr>
                <w:sz w:val="20"/>
                <w:szCs w:val="20"/>
              </w:rPr>
              <w:t>stablish an online tool for HCFC import control</w:t>
            </w:r>
            <w:r>
              <w:rPr>
                <w:sz w:val="20"/>
                <w:szCs w:val="20"/>
              </w:rPr>
              <w:t xml:space="preserve"> </w:t>
            </w:r>
            <w:r w:rsidRPr="00FE31CB">
              <w:rPr>
                <w:sz w:val="20"/>
                <w:szCs w:val="20"/>
              </w:rPr>
              <w:t>(US $</w:t>
            </w:r>
            <w:r>
              <w:rPr>
                <w:sz w:val="20"/>
                <w:szCs w:val="20"/>
              </w:rPr>
              <w:t>5</w:t>
            </w:r>
            <w:r w:rsidRPr="00FE31CB">
              <w:rPr>
                <w:sz w:val="20"/>
                <w:szCs w:val="20"/>
              </w:rPr>
              <w:t>,000)</w:t>
            </w:r>
            <w:r w:rsidR="001A4C6E" w:rsidRPr="00FE31CB">
              <w:rPr>
                <w:sz w:val="20"/>
                <w:szCs w:val="20"/>
              </w:rPr>
              <w:t xml:space="preserve">; </w:t>
            </w:r>
          </w:p>
          <w:p w14:paraId="0F62AF50" w14:textId="0870E233" w:rsidR="008C6257" w:rsidRPr="00FE31CB" w:rsidRDefault="008C6257" w:rsidP="00F75F6A">
            <w:pPr>
              <w:pStyle w:val="ListParagraph"/>
              <w:numPr>
                <w:ilvl w:val="0"/>
                <w:numId w:val="21"/>
              </w:numPr>
              <w:shd w:val="clear" w:color="auto" w:fill="FFFFFF" w:themeFill="background1"/>
              <w:spacing w:before="20" w:after="20"/>
              <w:ind w:left="318" w:hanging="283"/>
              <w:jc w:val="left"/>
              <w:rPr>
                <w:sz w:val="20"/>
                <w:szCs w:val="20"/>
              </w:rPr>
            </w:pPr>
            <w:r w:rsidRPr="00FE31CB">
              <w:rPr>
                <w:sz w:val="20"/>
                <w:szCs w:val="20"/>
              </w:rPr>
              <w:t>T</w:t>
            </w:r>
            <w:r w:rsidR="00F905E7" w:rsidRPr="00FE31CB">
              <w:rPr>
                <w:sz w:val="20"/>
                <w:szCs w:val="20"/>
              </w:rPr>
              <w:t>ranslat</w:t>
            </w:r>
            <w:r w:rsidR="007A6A25" w:rsidRPr="00FE31CB">
              <w:rPr>
                <w:sz w:val="20"/>
                <w:szCs w:val="20"/>
              </w:rPr>
              <w:t>e</w:t>
            </w:r>
            <w:r w:rsidR="00F905E7" w:rsidRPr="00FE31CB">
              <w:rPr>
                <w:sz w:val="20"/>
                <w:szCs w:val="20"/>
              </w:rPr>
              <w:t xml:space="preserve"> HCFC-related laws and regulations into the main languages of the country</w:t>
            </w:r>
            <w:r w:rsidR="00547C8F">
              <w:rPr>
                <w:sz w:val="20"/>
                <w:szCs w:val="20"/>
              </w:rPr>
              <w:t xml:space="preserve"> </w:t>
            </w:r>
            <w:r w:rsidR="00547C8F" w:rsidRPr="00FE31CB">
              <w:rPr>
                <w:sz w:val="20"/>
                <w:szCs w:val="20"/>
              </w:rPr>
              <w:t>(US $</w:t>
            </w:r>
            <w:r w:rsidR="00547C8F">
              <w:rPr>
                <w:sz w:val="20"/>
                <w:szCs w:val="20"/>
              </w:rPr>
              <w:t>5</w:t>
            </w:r>
            <w:r w:rsidR="00547C8F" w:rsidRPr="00FE31CB">
              <w:rPr>
                <w:sz w:val="20"/>
                <w:szCs w:val="20"/>
              </w:rPr>
              <w:t>,000)</w:t>
            </w:r>
            <w:r w:rsidR="00F905E7" w:rsidRPr="00FE31CB">
              <w:rPr>
                <w:sz w:val="20"/>
                <w:szCs w:val="20"/>
              </w:rPr>
              <w:t>;</w:t>
            </w:r>
            <w:r w:rsidR="0066085F" w:rsidRPr="00FE31CB">
              <w:rPr>
                <w:sz w:val="20"/>
                <w:szCs w:val="20"/>
              </w:rPr>
              <w:t xml:space="preserve"> </w:t>
            </w:r>
          </w:p>
          <w:p w14:paraId="79217678" w14:textId="5F4D7B2F" w:rsidR="00FE31CB" w:rsidRPr="00FE31CB" w:rsidRDefault="008C6257" w:rsidP="00F75F6A">
            <w:pPr>
              <w:pStyle w:val="ListParagraph"/>
              <w:numPr>
                <w:ilvl w:val="0"/>
                <w:numId w:val="21"/>
              </w:numPr>
              <w:shd w:val="clear" w:color="auto" w:fill="FFFFFF" w:themeFill="background1"/>
              <w:spacing w:before="20" w:after="20"/>
              <w:ind w:left="318" w:hanging="283"/>
              <w:jc w:val="left"/>
              <w:rPr>
                <w:sz w:val="20"/>
                <w:szCs w:val="20"/>
              </w:rPr>
            </w:pPr>
            <w:r w:rsidRPr="00FE31CB">
              <w:rPr>
                <w:sz w:val="20"/>
                <w:szCs w:val="20"/>
              </w:rPr>
              <w:t>F</w:t>
            </w:r>
            <w:r w:rsidR="0066085F" w:rsidRPr="00FE31CB">
              <w:rPr>
                <w:sz w:val="20"/>
                <w:szCs w:val="20"/>
              </w:rPr>
              <w:t>our</w:t>
            </w:r>
            <w:r w:rsidR="00F905E7" w:rsidRPr="00FE31CB">
              <w:rPr>
                <w:sz w:val="20"/>
                <w:szCs w:val="20"/>
              </w:rPr>
              <w:t xml:space="preserve"> awareness-raising workshops for </w:t>
            </w:r>
            <w:r w:rsidR="00BF2A48" w:rsidRPr="00FE31CB">
              <w:rPr>
                <w:sz w:val="20"/>
                <w:szCs w:val="20"/>
              </w:rPr>
              <w:t xml:space="preserve">100 </w:t>
            </w:r>
            <w:r w:rsidR="00F905E7" w:rsidRPr="00FE31CB">
              <w:rPr>
                <w:sz w:val="20"/>
                <w:szCs w:val="20"/>
              </w:rPr>
              <w:t>importers, traders and distribut</w:t>
            </w:r>
            <w:r w:rsidR="00811F7C" w:rsidRPr="00FE31CB">
              <w:rPr>
                <w:sz w:val="20"/>
                <w:szCs w:val="20"/>
              </w:rPr>
              <w:t>o</w:t>
            </w:r>
            <w:r w:rsidR="00F905E7" w:rsidRPr="00FE31CB">
              <w:rPr>
                <w:sz w:val="20"/>
                <w:szCs w:val="20"/>
              </w:rPr>
              <w:t>rs</w:t>
            </w:r>
            <w:r w:rsidR="006750DF" w:rsidRPr="00FE31CB">
              <w:rPr>
                <w:sz w:val="20"/>
                <w:szCs w:val="20"/>
              </w:rPr>
              <w:t xml:space="preserve"> (targeting 40 per cent women)</w:t>
            </w:r>
            <w:r w:rsidR="00F905E7" w:rsidRPr="00FE31CB">
              <w:rPr>
                <w:sz w:val="20"/>
                <w:szCs w:val="20"/>
              </w:rPr>
              <w:t xml:space="preserve"> on import permits/licenses, allocation of annual quotas and risks associated with different refrigerant substances (US $</w:t>
            </w:r>
            <w:r w:rsidR="00547C8F">
              <w:rPr>
                <w:sz w:val="20"/>
                <w:szCs w:val="20"/>
              </w:rPr>
              <w:t>5</w:t>
            </w:r>
            <w:r w:rsidR="00F905E7" w:rsidRPr="00FE31CB">
              <w:rPr>
                <w:sz w:val="20"/>
                <w:szCs w:val="20"/>
              </w:rPr>
              <w:t xml:space="preserve">,000); </w:t>
            </w:r>
            <w:r w:rsidR="00892CF0" w:rsidRPr="00FE31CB">
              <w:rPr>
                <w:sz w:val="20"/>
                <w:szCs w:val="20"/>
              </w:rPr>
              <w:t xml:space="preserve">and </w:t>
            </w:r>
          </w:p>
          <w:p w14:paraId="6C009794" w14:textId="64916134" w:rsidR="00F905E7" w:rsidRPr="00FE31CB" w:rsidRDefault="00FE31CB" w:rsidP="00F75F6A">
            <w:pPr>
              <w:pStyle w:val="ListParagraph"/>
              <w:numPr>
                <w:ilvl w:val="0"/>
                <w:numId w:val="21"/>
              </w:numPr>
              <w:shd w:val="clear" w:color="auto" w:fill="FFFFFF" w:themeFill="background1"/>
              <w:spacing w:before="20" w:after="20"/>
              <w:ind w:left="318" w:hanging="283"/>
              <w:jc w:val="left"/>
              <w:rPr>
                <w:sz w:val="20"/>
                <w:szCs w:val="20"/>
              </w:rPr>
            </w:pPr>
            <w:r w:rsidRPr="00FE31CB">
              <w:rPr>
                <w:sz w:val="20"/>
                <w:szCs w:val="20"/>
              </w:rPr>
              <w:t>S</w:t>
            </w:r>
            <w:r w:rsidR="004C3E60" w:rsidRPr="00FE31CB">
              <w:rPr>
                <w:sz w:val="20"/>
                <w:szCs w:val="20"/>
              </w:rPr>
              <w:t>ix</w:t>
            </w:r>
            <w:r w:rsidR="00F905E7" w:rsidRPr="00FE31CB">
              <w:rPr>
                <w:sz w:val="20"/>
                <w:szCs w:val="20"/>
              </w:rPr>
              <w:t xml:space="preserve"> training sessions for </w:t>
            </w:r>
            <w:r w:rsidR="004C3E60" w:rsidRPr="00FE31CB">
              <w:rPr>
                <w:sz w:val="20"/>
                <w:szCs w:val="20"/>
              </w:rPr>
              <w:t>300</w:t>
            </w:r>
            <w:r w:rsidR="00F905E7" w:rsidRPr="00FE31CB">
              <w:rPr>
                <w:sz w:val="20"/>
                <w:szCs w:val="20"/>
              </w:rPr>
              <w:t xml:space="preserve"> customs and enforcement officers on control and identification of HCFCs and HCFC-based equipment</w:t>
            </w:r>
            <w:r w:rsidR="0066085F" w:rsidRPr="00FE31CB">
              <w:rPr>
                <w:sz w:val="20"/>
                <w:szCs w:val="20"/>
              </w:rPr>
              <w:t xml:space="preserve"> (targeting 40 per cent women)</w:t>
            </w:r>
            <w:r w:rsidR="00F905E7" w:rsidRPr="00FE31CB">
              <w:rPr>
                <w:sz w:val="20"/>
                <w:szCs w:val="20"/>
              </w:rPr>
              <w:t xml:space="preserve"> (US</w:t>
            </w:r>
            <w:r w:rsidR="00DE6663" w:rsidRPr="00FE31CB">
              <w:rPr>
                <w:sz w:val="20"/>
                <w:szCs w:val="20"/>
              </w:rPr>
              <w:t> </w:t>
            </w:r>
            <w:r w:rsidR="00F905E7" w:rsidRPr="00FE31CB">
              <w:rPr>
                <w:sz w:val="20"/>
                <w:szCs w:val="20"/>
              </w:rPr>
              <w:t>$</w:t>
            </w:r>
            <w:r w:rsidR="004C3E60" w:rsidRPr="00FE31CB">
              <w:rPr>
                <w:sz w:val="20"/>
                <w:szCs w:val="20"/>
              </w:rPr>
              <w:t>60</w:t>
            </w:r>
            <w:r w:rsidR="00F905E7" w:rsidRPr="00FE31CB">
              <w:rPr>
                <w:sz w:val="20"/>
                <w:szCs w:val="20"/>
              </w:rPr>
              <w:t>,000)</w:t>
            </w:r>
            <w:r w:rsidR="00722A3D" w:rsidRPr="00FE31CB">
              <w:rPr>
                <w:sz w:val="20"/>
                <w:szCs w:val="20"/>
              </w:rPr>
              <w:t>.</w:t>
            </w:r>
          </w:p>
        </w:tc>
        <w:tc>
          <w:tcPr>
            <w:tcW w:w="455" w:type="pct"/>
          </w:tcPr>
          <w:p w14:paraId="6DC4013F" w14:textId="066E9546" w:rsidR="0066784D" w:rsidRPr="00FE31CB" w:rsidRDefault="0066784D" w:rsidP="00230189">
            <w:pPr>
              <w:spacing w:before="20" w:after="20"/>
              <w:jc w:val="center"/>
              <w:rPr>
                <w:sz w:val="20"/>
                <w:szCs w:val="20"/>
                <w:highlight w:val="cyan"/>
              </w:rPr>
            </w:pPr>
            <w:r w:rsidRPr="00FE31CB">
              <w:rPr>
                <w:bCs/>
                <w:sz w:val="20"/>
                <w:szCs w:val="20"/>
              </w:rPr>
              <w:t>UNEP</w:t>
            </w:r>
          </w:p>
        </w:tc>
        <w:tc>
          <w:tcPr>
            <w:tcW w:w="530" w:type="pct"/>
          </w:tcPr>
          <w:p w14:paraId="1370D117" w14:textId="61E8DAB4" w:rsidR="0066784D" w:rsidRPr="00FE31CB" w:rsidRDefault="00BF0D32" w:rsidP="0066784D">
            <w:pPr>
              <w:shd w:val="clear" w:color="auto" w:fill="FFFFFF" w:themeFill="background1"/>
              <w:spacing w:before="20" w:after="20"/>
              <w:jc w:val="right"/>
              <w:rPr>
                <w:sz w:val="20"/>
                <w:szCs w:val="20"/>
              </w:rPr>
            </w:pPr>
            <w:r w:rsidRPr="00FE31CB">
              <w:rPr>
                <w:sz w:val="20"/>
                <w:szCs w:val="20"/>
              </w:rPr>
              <w:t>80,000</w:t>
            </w:r>
          </w:p>
        </w:tc>
        <w:tc>
          <w:tcPr>
            <w:tcW w:w="758" w:type="pct"/>
          </w:tcPr>
          <w:p w14:paraId="6A1214ED" w14:textId="0FC67767" w:rsidR="0066784D" w:rsidRPr="00FE31CB" w:rsidRDefault="00EC0B74" w:rsidP="0066784D">
            <w:pPr>
              <w:shd w:val="clear" w:color="auto" w:fill="FFFFFF" w:themeFill="background1"/>
              <w:spacing w:before="20" w:after="20"/>
              <w:jc w:val="right"/>
              <w:rPr>
                <w:sz w:val="20"/>
                <w:szCs w:val="20"/>
              </w:rPr>
            </w:pPr>
            <w:r w:rsidRPr="00FE31CB">
              <w:rPr>
                <w:sz w:val="20"/>
                <w:szCs w:val="20"/>
              </w:rPr>
              <w:t>46,000</w:t>
            </w:r>
          </w:p>
        </w:tc>
      </w:tr>
      <w:tr w:rsidR="0066784D" w:rsidRPr="00FE31CB" w14:paraId="31D1F386" w14:textId="77777777" w:rsidTr="00BC6813">
        <w:trPr>
          <w:trHeight w:val="1071"/>
        </w:trPr>
        <w:tc>
          <w:tcPr>
            <w:tcW w:w="3257" w:type="pct"/>
          </w:tcPr>
          <w:p w14:paraId="2FB38737" w14:textId="77777777" w:rsidR="00FE31CB" w:rsidRPr="00FE31CB" w:rsidRDefault="0066784D" w:rsidP="00FE31CB">
            <w:pPr>
              <w:widowControl w:val="0"/>
              <w:shd w:val="clear" w:color="auto" w:fill="FFFFFF" w:themeFill="background1"/>
              <w:spacing w:before="20" w:after="20"/>
              <w:jc w:val="left"/>
              <w:rPr>
                <w:sz w:val="20"/>
                <w:szCs w:val="20"/>
              </w:rPr>
            </w:pPr>
            <w:r w:rsidRPr="00FE31CB">
              <w:rPr>
                <w:sz w:val="20"/>
                <w:szCs w:val="20"/>
              </w:rPr>
              <w:t>Strengthening the capacity of refrigeration technicians on good practices in refrigeration</w:t>
            </w:r>
            <w:r w:rsidR="009B615F" w:rsidRPr="00FE31CB">
              <w:rPr>
                <w:sz w:val="20"/>
                <w:szCs w:val="20"/>
              </w:rPr>
              <w:t xml:space="preserve">: </w:t>
            </w:r>
          </w:p>
          <w:p w14:paraId="366F79DD" w14:textId="54D3D49A" w:rsidR="00FE31CB" w:rsidRPr="00FE31CB" w:rsidRDefault="009B615F" w:rsidP="00FE31CB">
            <w:pPr>
              <w:pStyle w:val="ListParagraph"/>
              <w:widowControl w:val="0"/>
              <w:numPr>
                <w:ilvl w:val="0"/>
                <w:numId w:val="51"/>
              </w:numPr>
              <w:shd w:val="clear" w:color="auto" w:fill="FFFFFF" w:themeFill="background1"/>
              <w:spacing w:before="20"/>
              <w:ind w:left="357" w:hanging="357"/>
              <w:contextualSpacing w:val="0"/>
              <w:jc w:val="left"/>
              <w:rPr>
                <w:sz w:val="20"/>
                <w:szCs w:val="20"/>
              </w:rPr>
            </w:pPr>
            <w:r w:rsidRPr="00FE31CB">
              <w:rPr>
                <w:sz w:val="20"/>
                <w:szCs w:val="20"/>
              </w:rPr>
              <w:t xml:space="preserve">Develop regulatory standards on the use of flammable and toxic substances in RAC equipment (US $10,000); </w:t>
            </w:r>
          </w:p>
          <w:p w14:paraId="7AC96288" w14:textId="6E976BE5" w:rsidR="00FE31CB" w:rsidRPr="00FE31CB" w:rsidRDefault="00FE31CB" w:rsidP="00FE31CB">
            <w:pPr>
              <w:pStyle w:val="ListParagraph"/>
              <w:widowControl w:val="0"/>
              <w:numPr>
                <w:ilvl w:val="0"/>
                <w:numId w:val="51"/>
              </w:numPr>
              <w:shd w:val="clear" w:color="auto" w:fill="FFFFFF" w:themeFill="background1"/>
              <w:spacing w:before="20" w:after="20"/>
              <w:contextualSpacing w:val="0"/>
              <w:jc w:val="left"/>
              <w:rPr>
                <w:sz w:val="20"/>
                <w:szCs w:val="20"/>
              </w:rPr>
            </w:pPr>
            <w:r w:rsidRPr="00FE31CB">
              <w:rPr>
                <w:sz w:val="20"/>
                <w:szCs w:val="20"/>
              </w:rPr>
              <w:t>E</w:t>
            </w:r>
            <w:r w:rsidR="009B615F" w:rsidRPr="00FE31CB">
              <w:rPr>
                <w:sz w:val="20"/>
                <w:szCs w:val="20"/>
              </w:rPr>
              <w:t>stablish and implement a certification scheme for refrigeration technicians (US $</w:t>
            </w:r>
            <w:r w:rsidR="00C83A03" w:rsidRPr="00FE31CB">
              <w:rPr>
                <w:sz w:val="20"/>
                <w:szCs w:val="20"/>
              </w:rPr>
              <w:t>100</w:t>
            </w:r>
            <w:r w:rsidR="009B615F" w:rsidRPr="00FE31CB">
              <w:rPr>
                <w:sz w:val="20"/>
                <w:szCs w:val="20"/>
              </w:rPr>
              <w:t>,000);</w:t>
            </w:r>
            <w:r w:rsidR="00D94326" w:rsidRPr="00FE31CB">
              <w:rPr>
                <w:rStyle w:val="FootnoteReference"/>
                <w:sz w:val="20"/>
                <w:szCs w:val="20"/>
              </w:rPr>
              <w:footnoteReference w:id="12"/>
            </w:r>
            <w:r w:rsidR="009B615F" w:rsidRPr="00FE31CB">
              <w:rPr>
                <w:sz w:val="20"/>
                <w:szCs w:val="20"/>
              </w:rPr>
              <w:t xml:space="preserve"> </w:t>
            </w:r>
          </w:p>
          <w:p w14:paraId="335983DF" w14:textId="6213D426" w:rsidR="00FE31CB" w:rsidRPr="00FE31CB" w:rsidRDefault="00FE31CB" w:rsidP="00FE31CB">
            <w:pPr>
              <w:pStyle w:val="ListParagraph"/>
              <w:widowControl w:val="0"/>
              <w:numPr>
                <w:ilvl w:val="0"/>
                <w:numId w:val="51"/>
              </w:numPr>
              <w:shd w:val="clear" w:color="auto" w:fill="FFFFFF" w:themeFill="background1"/>
              <w:spacing w:before="20" w:after="20"/>
              <w:contextualSpacing w:val="0"/>
              <w:jc w:val="left"/>
              <w:rPr>
                <w:sz w:val="20"/>
                <w:szCs w:val="20"/>
              </w:rPr>
            </w:pPr>
            <w:r w:rsidRPr="00FE31CB">
              <w:rPr>
                <w:sz w:val="20"/>
                <w:szCs w:val="20"/>
              </w:rPr>
              <w:t>S</w:t>
            </w:r>
            <w:r w:rsidR="00C83A03" w:rsidRPr="00FE31CB">
              <w:rPr>
                <w:sz w:val="20"/>
                <w:szCs w:val="20"/>
              </w:rPr>
              <w:t>ix</w:t>
            </w:r>
            <w:r w:rsidR="009B615F" w:rsidRPr="00FE31CB">
              <w:rPr>
                <w:sz w:val="20"/>
                <w:szCs w:val="20"/>
              </w:rPr>
              <w:t xml:space="preserve"> training workshops for a total of </w:t>
            </w:r>
            <w:r w:rsidR="00C83A03" w:rsidRPr="00FE31CB">
              <w:rPr>
                <w:sz w:val="20"/>
                <w:szCs w:val="20"/>
              </w:rPr>
              <w:t>300</w:t>
            </w:r>
            <w:r w:rsidR="009B615F" w:rsidRPr="00FE31CB">
              <w:rPr>
                <w:sz w:val="20"/>
                <w:szCs w:val="20"/>
              </w:rPr>
              <w:t xml:space="preserve"> technicians </w:t>
            </w:r>
            <w:r w:rsidR="00C11845" w:rsidRPr="00FE31CB">
              <w:rPr>
                <w:sz w:val="20"/>
                <w:szCs w:val="20"/>
              </w:rPr>
              <w:t xml:space="preserve">(targeting </w:t>
            </w:r>
            <w:r w:rsidR="004A252F" w:rsidRPr="00FE31CB">
              <w:rPr>
                <w:sz w:val="20"/>
                <w:szCs w:val="20"/>
              </w:rPr>
              <w:t>17</w:t>
            </w:r>
            <w:r w:rsidR="00C11845" w:rsidRPr="00FE31CB">
              <w:rPr>
                <w:sz w:val="20"/>
                <w:szCs w:val="20"/>
              </w:rPr>
              <w:t xml:space="preserve"> per cent women) </w:t>
            </w:r>
            <w:r w:rsidR="009B615F" w:rsidRPr="00FE31CB">
              <w:rPr>
                <w:sz w:val="20"/>
                <w:szCs w:val="20"/>
              </w:rPr>
              <w:t>on good practices in refrigeration, including techniques for the recovery, recycling</w:t>
            </w:r>
            <w:r w:rsidR="008D39F8" w:rsidRPr="00FE31CB">
              <w:rPr>
                <w:sz w:val="20"/>
                <w:szCs w:val="20"/>
              </w:rPr>
              <w:t>,</w:t>
            </w:r>
            <w:r w:rsidR="009B615F" w:rsidRPr="00FE31CB">
              <w:rPr>
                <w:sz w:val="20"/>
                <w:szCs w:val="20"/>
              </w:rPr>
              <w:t xml:space="preserve"> and reuse of refrigerants,</w:t>
            </w:r>
            <w:r w:rsidR="008D39F8" w:rsidRPr="00FE31CB">
              <w:rPr>
                <w:sz w:val="20"/>
                <w:szCs w:val="20"/>
              </w:rPr>
              <w:t xml:space="preserve"> and</w:t>
            </w:r>
            <w:r w:rsidR="00900EEF" w:rsidRPr="00FE31CB">
              <w:rPr>
                <w:sz w:val="20"/>
                <w:szCs w:val="20"/>
              </w:rPr>
              <w:t xml:space="preserve"> the</w:t>
            </w:r>
            <w:r w:rsidR="009B615F" w:rsidRPr="00FE31CB">
              <w:rPr>
                <w:sz w:val="20"/>
                <w:szCs w:val="20"/>
              </w:rPr>
              <w:t xml:space="preserve"> safety and handling of new refrigerants and equipment (US</w:t>
            </w:r>
            <w:r w:rsidR="00D94326">
              <w:rPr>
                <w:sz w:val="20"/>
                <w:szCs w:val="20"/>
              </w:rPr>
              <w:t> </w:t>
            </w:r>
            <w:r w:rsidR="009B615F" w:rsidRPr="00FE31CB">
              <w:rPr>
                <w:sz w:val="20"/>
                <w:szCs w:val="20"/>
              </w:rPr>
              <w:t>$</w:t>
            </w:r>
            <w:r w:rsidR="00C83A03" w:rsidRPr="00FE31CB">
              <w:rPr>
                <w:sz w:val="20"/>
                <w:szCs w:val="20"/>
              </w:rPr>
              <w:t>60</w:t>
            </w:r>
            <w:r w:rsidR="009B615F" w:rsidRPr="00FE31CB">
              <w:rPr>
                <w:sz w:val="20"/>
                <w:szCs w:val="20"/>
              </w:rPr>
              <w:t>,000);</w:t>
            </w:r>
            <w:r w:rsidR="00FB2005" w:rsidRPr="00FE31CB">
              <w:rPr>
                <w:sz w:val="20"/>
                <w:szCs w:val="20"/>
              </w:rPr>
              <w:t xml:space="preserve"> and </w:t>
            </w:r>
          </w:p>
          <w:p w14:paraId="3B8B2C0D" w14:textId="2CC717DD" w:rsidR="0066784D" w:rsidRPr="00FE31CB" w:rsidRDefault="00FE31CB" w:rsidP="00FE31CB">
            <w:pPr>
              <w:pStyle w:val="ListParagraph"/>
              <w:widowControl w:val="0"/>
              <w:numPr>
                <w:ilvl w:val="0"/>
                <w:numId w:val="51"/>
              </w:numPr>
              <w:shd w:val="clear" w:color="auto" w:fill="FFFFFF" w:themeFill="background1"/>
              <w:spacing w:before="20" w:after="20"/>
              <w:contextualSpacing w:val="0"/>
              <w:jc w:val="left"/>
              <w:rPr>
                <w:sz w:val="20"/>
                <w:szCs w:val="20"/>
              </w:rPr>
            </w:pPr>
            <w:r w:rsidRPr="00FE31CB">
              <w:rPr>
                <w:sz w:val="20"/>
                <w:szCs w:val="20"/>
              </w:rPr>
              <w:t>T</w:t>
            </w:r>
            <w:r w:rsidR="009572A8" w:rsidRPr="00FE31CB">
              <w:rPr>
                <w:sz w:val="20"/>
                <w:szCs w:val="20"/>
              </w:rPr>
              <w:t>wo</w:t>
            </w:r>
            <w:r w:rsidR="009B615F" w:rsidRPr="00FE31CB">
              <w:rPr>
                <w:sz w:val="20"/>
                <w:szCs w:val="20"/>
              </w:rPr>
              <w:t xml:space="preserve"> campaign</w:t>
            </w:r>
            <w:r w:rsidR="00900EEF" w:rsidRPr="00FE31CB">
              <w:rPr>
                <w:sz w:val="20"/>
                <w:szCs w:val="20"/>
              </w:rPr>
              <w:t>s</w:t>
            </w:r>
            <w:r w:rsidR="009B615F" w:rsidRPr="00FE31CB">
              <w:rPr>
                <w:sz w:val="20"/>
                <w:szCs w:val="20"/>
              </w:rPr>
              <w:t xml:space="preserve"> to </w:t>
            </w:r>
            <w:r w:rsidR="00547C8F" w:rsidRPr="00FE31CB">
              <w:rPr>
                <w:sz w:val="20"/>
                <w:szCs w:val="20"/>
              </w:rPr>
              <w:t>encourage</w:t>
            </w:r>
            <w:r w:rsidR="00072016">
              <w:rPr>
                <w:sz w:val="20"/>
                <w:szCs w:val="20"/>
              </w:rPr>
              <w:t xml:space="preserve"> youth to pursue studies</w:t>
            </w:r>
            <w:r w:rsidR="00646D12">
              <w:rPr>
                <w:sz w:val="20"/>
                <w:szCs w:val="20"/>
              </w:rPr>
              <w:t xml:space="preserve"> </w:t>
            </w:r>
            <w:r w:rsidR="00547C8F">
              <w:rPr>
                <w:sz w:val="20"/>
                <w:szCs w:val="20"/>
              </w:rPr>
              <w:t xml:space="preserve">in </w:t>
            </w:r>
            <w:r w:rsidR="00646D12">
              <w:rPr>
                <w:sz w:val="20"/>
                <w:szCs w:val="20"/>
              </w:rPr>
              <w:t>the</w:t>
            </w:r>
            <w:r w:rsidR="009B615F" w:rsidRPr="00FE31CB">
              <w:rPr>
                <w:sz w:val="20"/>
                <w:szCs w:val="20"/>
              </w:rPr>
              <w:t xml:space="preserve"> RAC fi</w:t>
            </w:r>
            <w:r w:rsidR="00A1002D" w:rsidRPr="00FE31CB">
              <w:rPr>
                <w:sz w:val="20"/>
                <w:szCs w:val="20"/>
              </w:rPr>
              <w:t>eld</w:t>
            </w:r>
            <w:r w:rsidR="00072016">
              <w:rPr>
                <w:sz w:val="20"/>
                <w:szCs w:val="20"/>
              </w:rPr>
              <w:t>,</w:t>
            </w:r>
            <w:r w:rsidR="009B615F" w:rsidRPr="00FE31CB">
              <w:rPr>
                <w:sz w:val="20"/>
                <w:szCs w:val="20"/>
              </w:rPr>
              <w:t xml:space="preserve"> and </w:t>
            </w:r>
            <w:r w:rsidR="009572A8" w:rsidRPr="00FE31CB">
              <w:rPr>
                <w:sz w:val="20"/>
                <w:szCs w:val="20"/>
              </w:rPr>
              <w:t xml:space="preserve">one </w:t>
            </w:r>
            <w:r w:rsidR="009B615F" w:rsidRPr="00FE31CB">
              <w:rPr>
                <w:sz w:val="20"/>
                <w:szCs w:val="20"/>
              </w:rPr>
              <w:t>campaign to encourage women to enter th</w:t>
            </w:r>
            <w:r w:rsidR="00072016">
              <w:rPr>
                <w:sz w:val="20"/>
                <w:szCs w:val="20"/>
              </w:rPr>
              <w:t>is</w:t>
            </w:r>
            <w:r w:rsidR="009B615F" w:rsidRPr="00FE31CB">
              <w:rPr>
                <w:sz w:val="20"/>
                <w:szCs w:val="20"/>
              </w:rPr>
              <w:t xml:space="preserve"> field of study </w:t>
            </w:r>
            <w:r w:rsidR="009A70A0" w:rsidRPr="00FE31CB">
              <w:rPr>
                <w:sz w:val="20"/>
                <w:szCs w:val="20"/>
              </w:rPr>
              <w:t>(targeting 30 to 40 per</w:t>
            </w:r>
            <w:r w:rsidR="00C76829">
              <w:rPr>
                <w:sz w:val="20"/>
                <w:szCs w:val="20"/>
              </w:rPr>
              <w:t xml:space="preserve"> </w:t>
            </w:r>
            <w:r w:rsidR="009A70A0" w:rsidRPr="00FE31CB">
              <w:rPr>
                <w:sz w:val="20"/>
                <w:szCs w:val="20"/>
              </w:rPr>
              <w:t>cent women</w:t>
            </w:r>
            <w:r w:rsidR="0016278B" w:rsidRPr="00FE31CB">
              <w:rPr>
                <w:sz w:val="20"/>
                <w:szCs w:val="20"/>
              </w:rPr>
              <w:t xml:space="preserve">) </w:t>
            </w:r>
            <w:r w:rsidR="009B615F" w:rsidRPr="00FE31CB">
              <w:rPr>
                <w:sz w:val="20"/>
                <w:szCs w:val="20"/>
              </w:rPr>
              <w:t>(US</w:t>
            </w:r>
            <w:r w:rsidR="00426B8A">
              <w:rPr>
                <w:sz w:val="20"/>
                <w:szCs w:val="20"/>
              </w:rPr>
              <w:t> </w:t>
            </w:r>
            <w:r w:rsidR="009B615F" w:rsidRPr="00FE31CB">
              <w:rPr>
                <w:sz w:val="20"/>
                <w:szCs w:val="20"/>
              </w:rPr>
              <w:t>$</w:t>
            </w:r>
            <w:r w:rsidR="00C83A03" w:rsidRPr="00FE31CB">
              <w:rPr>
                <w:sz w:val="20"/>
                <w:szCs w:val="20"/>
              </w:rPr>
              <w:t>5</w:t>
            </w:r>
            <w:r w:rsidR="009B615F" w:rsidRPr="00FE31CB">
              <w:rPr>
                <w:sz w:val="20"/>
                <w:szCs w:val="20"/>
              </w:rPr>
              <w:t>,000).</w:t>
            </w:r>
          </w:p>
        </w:tc>
        <w:tc>
          <w:tcPr>
            <w:tcW w:w="455" w:type="pct"/>
          </w:tcPr>
          <w:p w14:paraId="6525C770" w14:textId="5B6144F1" w:rsidR="0066784D" w:rsidRPr="00FE31CB" w:rsidRDefault="0066784D" w:rsidP="00230189">
            <w:pPr>
              <w:spacing w:before="20" w:after="20"/>
              <w:jc w:val="center"/>
              <w:rPr>
                <w:sz w:val="20"/>
                <w:szCs w:val="20"/>
                <w:highlight w:val="cyan"/>
              </w:rPr>
            </w:pPr>
            <w:r w:rsidRPr="00FE31CB">
              <w:rPr>
                <w:bCs/>
                <w:sz w:val="20"/>
                <w:szCs w:val="20"/>
              </w:rPr>
              <w:t>UNEP</w:t>
            </w:r>
          </w:p>
        </w:tc>
        <w:tc>
          <w:tcPr>
            <w:tcW w:w="530" w:type="pct"/>
          </w:tcPr>
          <w:p w14:paraId="7560EFEC" w14:textId="4B45D544" w:rsidR="0066784D" w:rsidRPr="00FE31CB" w:rsidRDefault="00CD510A" w:rsidP="0066784D">
            <w:pPr>
              <w:shd w:val="clear" w:color="auto" w:fill="FFFFFF" w:themeFill="background1"/>
              <w:spacing w:before="20" w:after="20"/>
              <w:jc w:val="right"/>
              <w:rPr>
                <w:sz w:val="20"/>
                <w:szCs w:val="20"/>
              </w:rPr>
            </w:pPr>
            <w:r w:rsidRPr="00FE31CB">
              <w:rPr>
                <w:sz w:val="20"/>
                <w:szCs w:val="20"/>
              </w:rPr>
              <w:t>175,000</w:t>
            </w:r>
          </w:p>
        </w:tc>
        <w:tc>
          <w:tcPr>
            <w:tcW w:w="758" w:type="pct"/>
          </w:tcPr>
          <w:p w14:paraId="22E12194" w14:textId="5CD7ACAC" w:rsidR="0066784D" w:rsidRPr="00FE31CB" w:rsidRDefault="002B45FA" w:rsidP="0066784D">
            <w:pPr>
              <w:shd w:val="clear" w:color="auto" w:fill="FFFFFF" w:themeFill="background1"/>
              <w:spacing w:before="20" w:after="20"/>
              <w:jc w:val="right"/>
              <w:rPr>
                <w:sz w:val="20"/>
                <w:szCs w:val="20"/>
              </w:rPr>
            </w:pPr>
            <w:r w:rsidRPr="00FE31CB">
              <w:rPr>
                <w:sz w:val="20"/>
                <w:szCs w:val="20"/>
              </w:rPr>
              <w:t>103,000</w:t>
            </w:r>
          </w:p>
        </w:tc>
      </w:tr>
      <w:tr w:rsidR="0066784D" w:rsidRPr="00FE31CB" w14:paraId="397275D6" w14:textId="77777777" w:rsidTr="00860FEB">
        <w:trPr>
          <w:trHeight w:val="1071"/>
        </w:trPr>
        <w:tc>
          <w:tcPr>
            <w:tcW w:w="3257" w:type="pct"/>
            <w:vAlign w:val="center"/>
          </w:tcPr>
          <w:p w14:paraId="33C5BEA6" w14:textId="0C6B53C2" w:rsidR="00727029" w:rsidRDefault="00B1380B" w:rsidP="0066784D">
            <w:pPr>
              <w:shd w:val="clear" w:color="auto" w:fill="FFFFFF" w:themeFill="background1"/>
              <w:spacing w:before="20" w:after="20"/>
              <w:jc w:val="left"/>
              <w:rPr>
                <w:sz w:val="20"/>
                <w:szCs w:val="20"/>
              </w:rPr>
            </w:pPr>
            <w:r w:rsidRPr="00FE31CB">
              <w:rPr>
                <w:sz w:val="20"/>
                <w:szCs w:val="20"/>
              </w:rPr>
              <w:t xml:space="preserve">Expanding and strengthening </w:t>
            </w:r>
            <w:r w:rsidR="0082555D" w:rsidRPr="00FE31CB">
              <w:rPr>
                <w:sz w:val="20"/>
                <w:szCs w:val="20"/>
              </w:rPr>
              <w:t xml:space="preserve">one </w:t>
            </w:r>
            <w:r w:rsidRPr="00FE31CB">
              <w:rPr>
                <w:sz w:val="20"/>
                <w:szCs w:val="20"/>
              </w:rPr>
              <w:t>centre</w:t>
            </w:r>
            <w:r w:rsidR="0082555D" w:rsidRPr="00FE31CB">
              <w:rPr>
                <w:sz w:val="20"/>
                <w:szCs w:val="20"/>
              </w:rPr>
              <w:t xml:space="preserve"> </w:t>
            </w:r>
            <w:r w:rsidRPr="00FE31CB">
              <w:rPr>
                <w:sz w:val="20"/>
                <w:szCs w:val="20"/>
              </w:rPr>
              <w:t xml:space="preserve">of excellence and establishing </w:t>
            </w:r>
            <w:r w:rsidR="0082555D" w:rsidRPr="00FE31CB">
              <w:rPr>
                <w:sz w:val="20"/>
                <w:szCs w:val="20"/>
              </w:rPr>
              <w:t xml:space="preserve">two </w:t>
            </w:r>
            <w:r w:rsidRPr="00FE31CB">
              <w:rPr>
                <w:sz w:val="20"/>
                <w:szCs w:val="20"/>
              </w:rPr>
              <w:t>reclamation centres</w:t>
            </w:r>
            <w:r w:rsidR="00967BAD" w:rsidRPr="00FE31CB">
              <w:rPr>
                <w:sz w:val="20"/>
                <w:szCs w:val="20"/>
              </w:rPr>
              <w:t xml:space="preserve">: </w:t>
            </w:r>
          </w:p>
          <w:p w14:paraId="4D6018E9" w14:textId="0C77090E" w:rsidR="00727029" w:rsidRDefault="00967BAD" w:rsidP="00727029">
            <w:pPr>
              <w:pStyle w:val="ListParagraph"/>
              <w:widowControl w:val="0"/>
              <w:numPr>
                <w:ilvl w:val="0"/>
                <w:numId w:val="51"/>
              </w:numPr>
              <w:shd w:val="clear" w:color="auto" w:fill="FFFFFF" w:themeFill="background1"/>
              <w:spacing w:before="20" w:after="20"/>
              <w:contextualSpacing w:val="0"/>
              <w:jc w:val="left"/>
              <w:rPr>
                <w:sz w:val="20"/>
                <w:szCs w:val="20"/>
              </w:rPr>
            </w:pPr>
            <w:r w:rsidRPr="00FE31CB">
              <w:rPr>
                <w:sz w:val="20"/>
                <w:szCs w:val="20"/>
              </w:rPr>
              <w:t xml:space="preserve">Procure new tools and equipment </w:t>
            </w:r>
            <w:r w:rsidR="00B36781" w:rsidRPr="00FE31CB">
              <w:rPr>
                <w:sz w:val="20"/>
                <w:szCs w:val="20"/>
              </w:rPr>
              <w:t>to establish one new centre of excellence</w:t>
            </w:r>
            <w:r w:rsidR="005C704A">
              <w:rPr>
                <w:sz w:val="20"/>
                <w:szCs w:val="20"/>
              </w:rPr>
              <w:t>,</w:t>
            </w:r>
            <w:r w:rsidR="00AB543E" w:rsidRPr="00727029">
              <w:rPr>
                <w:sz w:val="20"/>
                <w:szCs w:val="20"/>
                <w:vertAlign w:val="superscript"/>
              </w:rPr>
              <w:footnoteReference w:id="13"/>
            </w:r>
            <w:r w:rsidR="00B36781" w:rsidRPr="00727029">
              <w:rPr>
                <w:sz w:val="20"/>
                <w:szCs w:val="20"/>
                <w:vertAlign w:val="superscript"/>
              </w:rPr>
              <w:t xml:space="preserve"> </w:t>
            </w:r>
            <w:r w:rsidR="00B36781" w:rsidRPr="00FE31CB">
              <w:rPr>
                <w:sz w:val="20"/>
                <w:szCs w:val="20"/>
              </w:rPr>
              <w:t xml:space="preserve">and </w:t>
            </w:r>
            <w:r w:rsidR="005C704A">
              <w:rPr>
                <w:sz w:val="20"/>
                <w:szCs w:val="20"/>
              </w:rPr>
              <w:t>additional tools</w:t>
            </w:r>
            <w:r w:rsidR="00D94326">
              <w:rPr>
                <w:sz w:val="20"/>
                <w:szCs w:val="20"/>
              </w:rPr>
              <w:t xml:space="preserve">, </w:t>
            </w:r>
            <w:r w:rsidR="005C704A">
              <w:rPr>
                <w:sz w:val="20"/>
                <w:szCs w:val="20"/>
              </w:rPr>
              <w:t>equipmen</w:t>
            </w:r>
            <w:r w:rsidR="00D94326">
              <w:rPr>
                <w:sz w:val="20"/>
                <w:szCs w:val="20"/>
              </w:rPr>
              <w:t>t and</w:t>
            </w:r>
            <w:r w:rsidR="005C704A">
              <w:rPr>
                <w:sz w:val="20"/>
                <w:szCs w:val="20"/>
              </w:rPr>
              <w:t xml:space="preserve"> </w:t>
            </w:r>
            <w:r w:rsidRPr="00FE31CB">
              <w:rPr>
                <w:sz w:val="20"/>
                <w:szCs w:val="20"/>
              </w:rPr>
              <w:t xml:space="preserve">spare parts </w:t>
            </w:r>
            <w:r w:rsidR="00D94326" w:rsidRPr="00FE31CB">
              <w:rPr>
                <w:sz w:val="20"/>
                <w:szCs w:val="20"/>
              </w:rPr>
              <w:t xml:space="preserve">for </w:t>
            </w:r>
            <w:r w:rsidR="00D94326">
              <w:rPr>
                <w:sz w:val="20"/>
                <w:szCs w:val="20"/>
              </w:rPr>
              <w:t xml:space="preserve">the </w:t>
            </w:r>
            <w:r w:rsidR="00C544E1" w:rsidRPr="00FE31CB">
              <w:rPr>
                <w:sz w:val="20"/>
                <w:szCs w:val="20"/>
              </w:rPr>
              <w:t>existing</w:t>
            </w:r>
            <w:r w:rsidR="0082555D" w:rsidRPr="00FE31CB">
              <w:rPr>
                <w:sz w:val="20"/>
                <w:szCs w:val="20"/>
              </w:rPr>
              <w:t xml:space="preserve"> centre of excellence</w:t>
            </w:r>
            <w:r w:rsidR="00C544E1" w:rsidRPr="00FE31CB">
              <w:rPr>
                <w:sz w:val="20"/>
                <w:szCs w:val="20"/>
              </w:rPr>
              <w:t xml:space="preserve"> </w:t>
            </w:r>
            <w:r w:rsidR="00D94326">
              <w:rPr>
                <w:sz w:val="20"/>
                <w:szCs w:val="20"/>
              </w:rPr>
              <w:t xml:space="preserve">supported under stage I </w:t>
            </w:r>
            <w:r w:rsidRPr="00FE31CB">
              <w:rPr>
                <w:sz w:val="20"/>
                <w:szCs w:val="20"/>
              </w:rPr>
              <w:t>(US</w:t>
            </w:r>
            <w:r w:rsidR="00C544E1" w:rsidRPr="00FE31CB">
              <w:rPr>
                <w:sz w:val="20"/>
                <w:szCs w:val="20"/>
              </w:rPr>
              <w:t> </w:t>
            </w:r>
            <w:r w:rsidRPr="00FE31CB">
              <w:rPr>
                <w:sz w:val="20"/>
                <w:szCs w:val="20"/>
              </w:rPr>
              <w:t>$</w:t>
            </w:r>
            <w:r w:rsidR="00C544E1" w:rsidRPr="00FE31CB">
              <w:rPr>
                <w:sz w:val="20"/>
                <w:szCs w:val="20"/>
              </w:rPr>
              <w:t>3</w:t>
            </w:r>
            <w:r w:rsidRPr="00FE31CB">
              <w:rPr>
                <w:sz w:val="20"/>
                <w:szCs w:val="20"/>
              </w:rPr>
              <w:t xml:space="preserve">0,000); </w:t>
            </w:r>
          </w:p>
          <w:p w14:paraId="694BB934" w14:textId="12211C35" w:rsidR="00727029" w:rsidRDefault="00727029" w:rsidP="00363D85">
            <w:pPr>
              <w:pStyle w:val="ListParagraph"/>
              <w:widowControl w:val="0"/>
              <w:numPr>
                <w:ilvl w:val="0"/>
                <w:numId w:val="51"/>
              </w:numPr>
              <w:shd w:val="clear" w:color="auto" w:fill="FFFFFF" w:themeFill="background1"/>
              <w:spacing w:before="20" w:after="20"/>
              <w:contextualSpacing w:val="0"/>
              <w:jc w:val="left"/>
              <w:rPr>
                <w:sz w:val="20"/>
                <w:szCs w:val="20"/>
              </w:rPr>
            </w:pPr>
            <w:r>
              <w:rPr>
                <w:sz w:val="20"/>
                <w:szCs w:val="20"/>
              </w:rPr>
              <w:lastRenderedPageBreak/>
              <w:t>C</w:t>
            </w:r>
            <w:r w:rsidR="00967BAD" w:rsidRPr="00FE31CB">
              <w:rPr>
                <w:sz w:val="20"/>
                <w:szCs w:val="20"/>
              </w:rPr>
              <w:t xml:space="preserve">onduct a feasibility study and establish </w:t>
            </w:r>
            <w:r w:rsidR="00230189" w:rsidRPr="00FE31CB">
              <w:rPr>
                <w:sz w:val="20"/>
                <w:szCs w:val="20"/>
              </w:rPr>
              <w:t xml:space="preserve">a </w:t>
            </w:r>
            <w:r w:rsidR="00967BAD" w:rsidRPr="00FE31CB">
              <w:rPr>
                <w:sz w:val="20"/>
                <w:szCs w:val="20"/>
              </w:rPr>
              <w:t>first reclaim centre</w:t>
            </w:r>
            <w:r w:rsidR="00367F05" w:rsidRPr="00D94326">
              <w:rPr>
                <w:sz w:val="20"/>
                <w:szCs w:val="20"/>
              </w:rPr>
              <w:t>,</w:t>
            </w:r>
            <w:r w:rsidR="00BF336E" w:rsidRPr="00D94326">
              <w:rPr>
                <w:vertAlign w:val="superscript"/>
              </w:rPr>
              <w:footnoteReference w:id="14"/>
            </w:r>
            <w:r w:rsidR="00967BAD" w:rsidRPr="00D94326">
              <w:rPr>
                <w:sz w:val="20"/>
                <w:szCs w:val="20"/>
                <w:vertAlign w:val="superscript"/>
              </w:rPr>
              <w:t xml:space="preserve"> </w:t>
            </w:r>
            <w:r w:rsidR="00967BAD" w:rsidRPr="00D94326">
              <w:rPr>
                <w:sz w:val="20"/>
                <w:szCs w:val="20"/>
              </w:rPr>
              <w:t>i</w:t>
            </w:r>
            <w:r w:rsidR="00967BAD" w:rsidRPr="00FE31CB">
              <w:rPr>
                <w:sz w:val="20"/>
                <w:szCs w:val="20"/>
              </w:rPr>
              <w:t>ncluding procuring</w:t>
            </w:r>
            <w:r w:rsidR="00367F05" w:rsidRPr="00FE31CB">
              <w:rPr>
                <w:sz w:val="20"/>
                <w:szCs w:val="20"/>
              </w:rPr>
              <w:t xml:space="preserve"> the</w:t>
            </w:r>
            <w:r w:rsidR="00967BAD" w:rsidRPr="00FE31CB">
              <w:rPr>
                <w:sz w:val="20"/>
                <w:szCs w:val="20"/>
              </w:rPr>
              <w:t xml:space="preserve"> required tools and equipment</w:t>
            </w:r>
            <w:r w:rsidR="00230189" w:rsidRPr="00FE31CB">
              <w:rPr>
                <w:sz w:val="20"/>
                <w:szCs w:val="20"/>
              </w:rPr>
              <w:t xml:space="preserve">, </w:t>
            </w:r>
            <w:r w:rsidR="00967BAD" w:rsidRPr="00FE31CB">
              <w:rPr>
                <w:sz w:val="20"/>
                <w:szCs w:val="20"/>
              </w:rPr>
              <w:t>assess</w:t>
            </w:r>
            <w:r w:rsidR="002D627A" w:rsidRPr="00FE31CB">
              <w:rPr>
                <w:sz w:val="20"/>
                <w:szCs w:val="20"/>
              </w:rPr>
              <w:t>ment of</w:t>
            </w:r>
            <w:r w:rsidR="00967BAD" w:rsidRPr="00FE31CB">
              <w:rPr>
                <w:sz w:val="20"/>
                <w:szCs w:val="20"/>
              </w:rPr>
              <w:t xml:space="preserve"> the operation </w:t>
            </w:r>
            <w:r w:rsidR="002D627A" w:rsidRPr="00FE31CB">
              <w:rPr>
                <w:sz w:val="20"/>
                <w:szCs w:val="20"/>
              </w:rPr>
              <w:t xml:space="preserve">of </w:t>
            </w:r>
            <w:r w:rsidR="00D94326">
              <w:rPr>
                <w:sz w:val="20"/>
                <w:szCs w:val="20"/>
              </w:rPr>
              <w:t xml:space="preserve">the </w:t>
            </w:r>
            <w:r w:rsidR="002D627A" w:rsidRPr="00FE31CB">
              <w:rPr>
                <w:sz w:val="20"/>
                <w:szCs w:val="20"/>
              </w:rPr>
              <w:t xml:space="preserve">first centre </w:t>
            </w:r>
            <w:r w:rsidR="00904EB3" w:rsidRPr="00FE31CB">
              <w:rPr>
                <w:sz w:val="20"/>
                <w:szCs w:val="20"/>
              </w:rPr>
              <w:t>and</w:t>
            </w:r>
            <w:r w:rsidR="001F6B8C" w:rsidRPr="00FE31CB">
              <w:rPr>
                <w:sz w:val="20"/>
                <w:szCs w:val="20"/>
              </w:rPr>
              <w:t xml:space="preserve"> accordingly </w:t>
            </w:r>
            <w:r w:rsidR="007522B1" w:rsidRPr="00FE31CB">
              <w:rPr>
                <w:sz w:val="20"/>
                <w:szCs w:val="20"/>
              </w:rPr>
              <w:t>establish a second</w:t>
            </w:r>
            <w:r w:rsidR="001F6B8C" w:rsidRPr="00FE31CB">
              <w:rPr>
                <w:sz w:val="20"/>
                <w:szCs w:val="20"/>
              </w:rPr>
              <w:t xml:space="preserve"> reclaim</w:t>
            </w:r>
            <w:r w:rsidR="000B1682" w:rsidRPr="00FE31CB">
              <w:rPr>
                <w:sz w:val="20"/>
                <w:szCs w:val="20"/>
              </w:rPr>
              <w:t xml:space="preserve"> </w:t>
            </w:r>
            <w:r w:rsidR="007F51EA" w:rsidRPr="00FE31CB">
              <w:rPr>
                <w:sz w:val="20"/>
                <w:szCs w:val="20"/>
              </w:rPr>
              <w:t xml:space="preserve">centre </w:t>
            </w:r>
            <w:r w:rsidR="00D54073" w:rsidRPr="00FE31CB">
              <w:rPr>
                <w:sz w:val="20"/>
                <w:szCs w:val="20"/>
              </w:rPr>
              <w:t>or expand</w:t>
            </w:r>
            <w:r w:rsidR="007F51EA" w:rsidRPr="00FE31CB">
              <w:rPr>
                <w:sz w:val="20"/>
                <w:szCs w:val="20"/>
              </w:rPr>
              <w:t xml:space="preserve"> the</w:t>
            </w:r>
            <w:r w:rsidR="00D54073" w:rsidRPr="00FE31CB">
              <w:rPr>
                <w:sz w:val="20"/>
                <w:szCs w:val="20"/>
              </w:rPr>
              <w:t xml:space="preserve"> coverage of </w:t>
            </w:r>
            <w:r w:rsidR="007F51EA" w:rsidRPr="00FE31CB">
              <w:rPr>
                <w:sz w:val="20"/>
                <w:szCs w:val="20"/>
              </w:rPr>
              <w:t xml:space="preserve">the </w:t>
            </w:r>
            <w:r w:rsidR="00D54073" w:rsidRPr="00FE31CB">
              <w:rPr>
                <w:sz w:val="20"/>
                <w:szCs w:val="20"/>
              </w:rPr>
              <w:t xml:space="preserve">centres of excellence </w:t>
            </w:r>
            <w:r w:rsidR="00967BAD" w:rsidRPr="00FE31CB">
              <w:rPr>
                <w:sz w:val="20"/>
                <w:szCs w:val="20"/>
              </w:rPr>
              <w:t>(US $</w:t>
            </w:r>
            <w:r w:rsidR="00BE6B0C" w:rsidRPr="00FE31CB">
              <w:rPr>
                <w:sz w:val="20"/>
                <w:szCs w:val="20"/>
              </w:rPr>
              <w:t>8</w:t>
            </w:r>
            <w:r w:rsidR="00967BAD" w:rsidRPr="00FE31CB">
              <w:rPr>
                <w:sz w:val="20"/>
                <w:szCs w:val="20"/>
              </w:rPr>
              <w:t>0,000);</w:t>
            </w:r>
          </w:p>
          <w:p w14:paraId="1A5E7734" w14:textId="0B8F6B58" w:rsidR="00727029" w:rsidRDefault="00727029" w:rsidP="00727029">
            <w:pPr>
              <w:pStyle w:val="ListParagraph"/>
              <w:numPr>
                <w:ilvl w:val="0"/>
                <w:numId w:val="51"/>
              </w:numPr>
              <w:shd w:val="clear" w:color="auto" w:fill="FFFFFF" w:themeFill="background1"/>
              <w:spacing w:before="20" w:after="20"/>
              <w:jc w:val="left"/>
              <w:rPr>
                <w:sz w:val="20"/>
                <w:szCs w:val="20"/>
              </w:rPr>
            </w:pPr>
            <w:r w:rsidRPr="00727029">
              <w:rPr>
                <w:sz w:val="20"/>
                <w:szCs w:val="20"/>
              </w:rPr>
              <w:t>P</w:t>
            </w:r>
            <w:r w:rsidR="00967BAD" w:rsidRPr="00727029">
              <w:rPr>
                <w:sz w:val="20"/>
                <w:szCs w:val="20"/>
              </w:rPr>
              <w:t>urchas</w:t>
            </w:r>
            <w:r w:rsidR="00320AF1" w:rsidRPr="00727029">
              <w:rPr>
                <w:sz w:val="20"/>
                <w:szCs w:val="20"/>
              </w:rPr>
              <w:t>e</w:t>
            </w:r>
            <w:r w:rsidR="00967BAD" w:rsidRPr="00727029">
              <w:rPr>
                <w:sz w:val="20"/>
                <w:szCs w:val="20"/>
              </w:rPr>
              <w:t xml:space="preserve"> </w:t>
            </w:r>
            <w:r w:rsidR="00AB479C" w:rsidRPr="00727029">
              <w:rPr>
                <w:sz w:val="20"/>
                <w:szCs w:val="20"/>
              </w:rPr>
              <w:t>five</w:t>
            </w:r>
            <w:r w:rsidR="00967BAD" w:rsidRPr="00727029">
              <w:rPr>
                <w:sz w:val="20"/>
                <w:szCs w:val="20"/>
              </w:rPr>
              <w:t xml:space="preserve"> refrigerant </w:t>
            </w:r>
            <w:r w:rsidR="00363D85" w:rsidRPr="00727029">
              <w:rPr>
                <w:sz w:val="20"/>
                <w:szCs w:val="20"/>
              </w:rPr>
              <w:t>identifiers</w:t>
            </w:r>
            <w:r w:rsidR="00967BAD" w:rsidRPr="00727029">
              <w:rPr>
                <w:sz w:val="20"/>
                <w:szCs w:val="20"/>
              </w:rPr>
              <w:t xml:space="preserve"> for the Customs </w:t>
            </w:r>
            <w:r w:rsidR="007F51EA" w:rsidRPr="00727029">
              <w:rPr>
                <w:sz w:val="20"/>
                <w:szCs w:val="20"/>
              </w:rPr>
              <w:t>D</w:t>
            </w:r>
            <w:r w:rsidR="00967BAD" w:rsidRPr="00727029">
              <w:rPr>
                <w:sz w:val="20"/>
                <w:szCs w:val="20"/>
              </w:rPr>
              <w:t>epartment (US</w:t>
            </w:r>
            <w:r w:rsidR="00FC3591" w:rsidRPr="00727029">
              <w:rPr>
                <w:sz w:val="20"/>
                <w:szCs w:val="20"/>
              </w:rPr>
              <w:t xml:space="preserve"> </w:t>
            </w:r>
            <w:r w:rsidR="00967BAD" w:rsidRPr="00727029">
              <w:rPr>
                <w:sz w:val="20"/>
                <w:szCs w:val="20"/>
              </w:rPr>
              <w:t>$30,000);</w:t>
            </w:r>
            <w:r w:rsidR="003F0243" w:rsidRPr="00727029">
              <w:rPr>
                <w:sz w:val="20"/>
                <w:szCs w:val="20"/>
              </w:rPr>
              <w:t xml:space="preserve"> </w:t>
            </w:r>
          </w:p>
          <w:p w14:paraId="5E781D77" w14:textId="350FB492" w:rsidR="0066784D" w:rsidRPr="00727029" w:rsidRDefault="00727029" w:rsidP="00727029">
            <w:pPr>
              <w:pStyle w:val="ListParagraph"/>
              <w:numPr>
                <w:ilvl w:val="0"/>
                <w:numId w:val="51"/>
              </w:numPr>
              <w:shd w:val="clear" w:color="auto" w:fill="FFFFFF" w:themeFill="background1"/>
              <w:spacing w:before="20" w:after="20"/>
              <w:jc w:val="left"/>
              <w:rPr>
                <w:sz w:val="20"/>
                <w:szCs w:val="20"/>
              </w:rPr>
            </w:pPr>
            <w:r>
              <w:rPr>
                <w:sz w:val="20"/>
                <w:szCs w:val="20"/>
              </w:rPr>
              <w:t>S</w:t>
            </w:r>
            <w:r w:rsidR="003F0243" w:rsidRPr="00727029">
              <w:rPr>
                <w:sz w:val="20"/>
                <w:szCs w:val="20"/>
              </w:rPr>
              <w:t>ix</w:t>
            </w:r>
            <w:r w:rsidR="00967BAD" w:rsidRPr="00727029">
              <w:rPr>
                <w:sz w:val="20"/>
                <w:szCs w:val="20"/>
              </w:rPr>
              <w:t xml:space="preserve"> intensive training </w:t>
            </w:r>
            <w:r w:rsidR="003F0243" w:rsidRPr="00727029">
              <w:rPr>
                <w:sz w:val="20"/>
                <w:szCs w:val="20"/>
              </w:rPr>
              <w:t xml:space="preserve">sessions </w:t>
            </w:r>
            <w:r w:rsidR="00967BAD" w:rsidRPr="00727029">
              <w:rPr>
                <w:sz w:val="20"/>
                <w:szCs w:val="20"/>
              </w:rPr>
              <w:t>for</w:t>
            </w:r>
            <w:r w:rsidR="00C217B6" w:rsidRPr="00727029">
              <w:rPr>
                <w:sz w:val="20"/>
                <w:szCs w:val="20"/>
              </w:rPr>
              <w:t xml:space="preserve"> 300</w:t>
            </w:r>
            <w:r w:rsidR="00967BAD" w:rsidRPr="00727029">
              <w:rPr>
                <w:sz w:val="20"/>
                <w:szCs w:val="20"/>
              </w:rPr>
              <w:t xml:space="preserve"> technician</w:t>
            </w:r>
            <w:r w:rsidR="00FC3591" w:rsidRPr="00727029">
              <w:rPr>
                <w:sz w:val="20"/>
                <w:szCs w:val="20"/>
              </w:rPr>
              <w:t>s</w:t>
            </w:r>
            <w:r w:rsidR="00967BAD" w:rsidRPr="00727029">
              <w:rPr>
                <w:sz w:val="20"/>
                <w:szCs w:val="20"/>
              </w:rPr>
              <w:t xml:space="preserve"> on hydrocarbons</w:t>
            </w:r>
            <w:r w:rsidR="003F0243" w:rsidRPr="00727029">
              <w:rPr>
                <w:sz w:val="20"/>
                <w:szCs w:val="20"/>
              </w:rPr>
              <w:t xml:space="preserve"> (targeting 17 per cent women)</w:t>
            </w:r>
            <w:r w:rsidR="00967BAD" w:rsidRPr="00727029">
              <w:rPr>
                <w:sz w:val="20"/>
                <w:szCs w:val="20"/>
              </w:rPr>
              <w:t xml:space="preserve"> (US $</w:t>
            </w:r>
            <w:r w:rsidR="00BE6B0C" w:rsidRPr="00727029">
              <w:rPr>
                <w:sz w:val="20"/>
                <w:szCs w:val="20"/>
              </w:rPr>
              <w:t>2</w:t>
            </w:r>
            <w:r w:rsidR="00967BAD" w:rsidRPr="00727029">
              <w:rPr>
                <w:sz w:val="20"/>
                <w:szCs w:val="20"/>
              </w:rPr>
              <w:t>0,000);</w:t>
            </w:r>
          </w:p>
        </w:tc>
        <w:tc>
          <w:tcPr>
            <w:tcW w:w="455" w:type="pct"/>
          </w:tcPr>
          <w:p w14:paraId="410F4A81" w14:textId="3D9EB954" w:rsidR="0066784D" w:rsidRPr="00FE31CB" w:rsidRDefault="0066784D" w:rsidP="00230189">
            <w:pPr>
              <w:spacing w:before="20" w:after="20"/>
              <w:jc w:val="center"/>
              <w:rPr>
                <w:sz w:val="20"/>
                <w:szCs w:val="20"/>
              </w:rPr>
            </w:pPr>
            <w:r w:rsidRPr="00FE31CB">
              <w:rPr>
                <w:bCs/>
                <w:sz w:val="20"/>
                <w:szCs w:val="20"/>
              </w:rPr>
              <w:lastRenderedPageBreak/>
              <w:t>UNDP</w:t>
            </w:r>
          </w:p>
        </w:tc>
        <w:tc>
          <w:tcPr>
            <w:tcW w:w="530" w:type="pct"/>
          </w:tcPr>
          <w:p w14:paraId="02A9FC67" w14:textId="4DCD3BE3" w:rsidR="0066784D" w:rsidRPr="00FE31CB" w:rsidRDefault="00CD510A" w:rsidP="0066784D">
            <w:pPr>
              <w:shd w:val="clear" w:color="auto" w:fill="FFFFFF" w:themeFill="background1"/>
              <w:spacing w:before="20" w:after="20"/>
              <w:jc w:val="right"/>
              <w:rPr>
                <w:sz w:val="20"/>
                <w:szCs w:val="20"/>
              </w:rPr>
            </w:pPr>
            <w:r w:rsidRPr="00FE31CB">
              <w:rPr>
                <w:sz w:val="20"/>
                <w:szCs w:val="20"/>
              </w:rPr>
              <w:t>160,000</w:t>
            </w:r>
          </w:p>
        </w:tc>
        <w:tc>
          <w:tcPr>
            <w:tcW w:w="758" w:type="pct"/>
          </w:tcPr>
          <w:p w14:paraId="4E449E1C" w14:textId="13FD58EB" w:rsidR="0066784D" w:rsidRPr="00FE31CB" w:rsidRDefault="002B45FA" w:rsidP="0066784D">
            <w:pPr>
              <w:shd w:val="clear" w:color="auto" w:fill="FFFFFF" w:themeFill="background1"/>
              <w:spacing w:before="20" w:after="20"/>
              <w:jc w:val="right"/>
              <w:rPr>
                <w:sz w:val="20"/>
                <w:szCs w:val="20"/>
              </w:rPr>
            </w:pPr>
            <w:r w:rsidRPr="00FE31CB">
              <w:rPr>
                <w:sz w:val="20"/>
                <w:szCs w:val="20"/>
              </w:rPr>
              <w:t>100,000</w:t>
            </w:r>
          </w:p>
        </w:tc>
      </w:tr>
      <w:tr w:rsidR="0066784D" w:rsidRPr="00FE31CB" w14:paraId="269BBA2F" w14:textId="77777777" w:rsidTr="00FE31CB">
        <w:trPr>
          <w:trHeight w:val="220"/>
        </w:trPr>
        <w:tc>
          <w:tcPr>
            <w:tcW w:w="3257" w:type="pct"/>
          </w:tcPr>
          <w:p w14:paraId="771F5F2A" w14:textId="17819EA9" w:rsidR="0066784D" w:rsidRPr="00CB31D4" w:rsidRDefault="0066784D" w:rsidP="00BE6B0C">
            <w:pPr>
              <w:keepNext/>
              <w:spacing w:before="20" w:after="20"/>
              <w:jc w:val="left"/>
              <w:rPr>
                <w:sz w:val="20"/>
                <w:szCs w:val="20"/>
              </w:rPr>
            </w:pPr>
            <w:r w:rsidRPr="00CB31D4">
              <w:rPr>
                <w:sz w:val="20"/>
                <w:szCs w:val="20"/>
              </w:rPr>
              <w:t>Activities to maintain energy efficiency (see paragraph 1</w:t>
            </w:r>
            <w:r w:rsidR="00333F25" w:rsidRPr="00CB31D4">
              <w:rPr>
                <w:sz w:val="20"/>
                <w:szCs w:val="20"/>
              </w:rPr>
              <w:t>7</w:t>
            </w:r>
            <w:r w:rsidR="000B1682" w:rsidRPr="00CB31D4">
              <w:rPr>
                <w:sz w:val="20"/>
                <w:szCs w:val="20"/>
              </w:rPr>
              <w:t xml:space="preserve"> </w:t>
            </w:r>
            <w:r w:rsidRPr="00CB31D4">
              <w:rPr>
                <w:sz w:val="20"/>
                <w:szCs w:val="20"/>
              </w:rPr>
              <w:t>below)</w:t>
            </w:r>
          </w:p>
        </w:tc>
        <w:tc>
          <w:tcPr>
            <w:tcW w:w="455" w:type="pct"/>
            <w:vAlign w:val="center"/>
          </w:tcPr>
          <w:p w14:paraId="0992D8F4" w14:textId="0D3894F3" w:rsidR="0066784D" w:rsidRPr="00CB31D4" w:rsidRDefault="0066784D" w:rsidP="00BE6B0C">
            <w:pPr>
              <w:keepNext/>
              <w:spacing w:before="20" w:after="20"/>
              <w:jc w:val="center"/>
              <w:rPr>
                <w:sz w:val="20"/>
                <w:szCs w:val="20"/>
              </w:rPr>
            </w:pPr>
            <w:r w:rsidRPr="00CB31D4">
              <w:rPr>
                <w:bCs/>
                <w:sz w:val="20"/>
                <w:szCs w:val="20"/>
              </w:rPr>
              <w:t>UNEP</w:t>
            </w:r>
          </w:p>
        </w:tc>
        <w:tc>
          <w:tcPr>
            <w:tcW w:w="530" w:type="pct"/>
          </w:tcPr>
          <w:p w14:paraId="6199C482" w14:textId="36F0B958" w:rsidR="0066784D" w:rsidRPr="00FE31CB" w:rsidRDefault="00CD510A" w:rsidP="00BE6B0C">
            <w:pPr>
              <w:keepNext/>
              <w:spacing w:before="20" w:after="20"/>
              <w:jc w:val="right"/>
              <w:rPr>
                <w:sz w:val="20"/>
                <w:szCs w:val="20"/>
              </w:rPr>
            </w:pPr>
            <w:r w:rsidRPr="00FE31CB">
              <w:rPr>
                <w:sz w:val="20"/>
                <w:szCs w:val="20"/>
              </w:rPr>
              <w:t>100,000</w:t>
            </w:r>
          </w:p>
        </w:tc>
        <w:tc>
          <w:tcPr>
            <w:tcW w:w="758" w:type="pct"/>
          </w:tcPr>
          <w:p w14:paraId="63148E15" w14:textId="1AB86B23" w:rsidR="0066784D" w:rsidRPr="00FE31CB" w:rsidRDefault="002B45FA" w:rsidP="00BE6B0C">
            <w:pPr>
              <w:keepNext/>
              <w:spacing w:before="20" w:after="20"/>
              <w:jc w:val="right"/>
              <w:rPr>
                <w:sz w:val="20"/>
                <w:szCs w:val="20"/>
              </w:rPr>
            </w:pPr>
            <w:r w:rsidRPr="00FE31CB">
              <w:rPr>
                <w:sz w:val="20"/>
                <w:szCs w:val="20"/>
              </w:rPr>
              <w:t>100,000</w:t>
            </w:r>
          </w:p>
        </w:tc>
      </w:tr>
      <w:tr w:rsidR="0066784D" w:rsidRPr="00FE31CB" w14:paraId="007B4500" w14:textId="77777777" w:rsidTr="00FE31CB">
        <w:trPr>
          <w:trHeight w:val="504"/>
        </w:trPr>
        <w:tc>
          <w:tcPr>
            <w:tcW w:w="3257" w:type="pct"/>
            <w:tcBorders>
              <w:bottom w:val="single" w:sz="4" w:space="0" w:color="auto"/>
            </w:tcBorders>
          </w:tcPr>
          <w:p w14:paraId="3F426EE5" w14:textId="5B31B5D4" w:rsidR="0066784D" w:rsidRPr="00CB31D4" w:rsidRDefault="0066784D" w:rsidP="0066784D">
            <w:pPr>
              <w:keepNext/>
              <w:shd w:val="clear" w:color="auto" w:fill="FFFFFF" w:themeFill="background1"/>
              <w:spacing w:before="20" w:after="20"/>
              <w:jc w:val="left"/>
              <w:rPr>
                <w:sz w:val="20"/>
                <w:szCs w:val="20"/>
              </w:rPr>
            </w:pPr>
            <w:r w:rsidRPr="00CB31D4">
              <w:rPr>
                <w:sz w:val="20"/>
                <w:szCs w:val="20"/>
              </w:rPr>
              <w:t>Project monitoring, evaluation and reporting activities (see paragraph 1</w:t>
            </w:r>
            <w:r w:rsidR="00333F25" w:rsidRPr="00CB31D4">
              <w:rPr>
                <w:sz w:val="20"/>
                <w:szCs w:val="20"/>
              </w:rPr>
              <w:t>8</w:t>
            </w:r>
            <w:r w:rsidRPr="00CB31D4">
              <w:rPr>
                <w:sz w:val="20"/>
                <w:szCs w:val="20"/>
              </w:rPr>
              <w:t xml:space="preserve">) </w:t>
            </w:r>
          </w:p>
        </w:tc>
        <w:tc>
          <w:tcPr>
            <w:tcW w:w="455" w:type="pct"/>
            <w:tcBorders>
              <w:bottom w:val="single" w:sz="4" w:space="0" w:color="auto"/>
            </w:tcBorders>
          </w:tcPr>
          <w:p w14:paraId="72A52E84" w14:textId="590AFA44" w:rsidR="0066784D" w:rsidRPr="00CB31D4" w:rsidRDefault="0066784D" w:rsidP="00BE6B0C">
            <w:pPr>
              <w:spacing w:before="20" w:after="20"/>
              <w:jc w:val="center"/>
              <w:rPr>
                <w:sz w:val="20"/>
                <w:szCs w:val="20"/>
              </w:rPr>
            </w:pPr>
            <w:r w:rsidRPr="00CB31D4">
              <w:rPr>
                <w:bCs/>
                <w:sz w:val="20"/>
                <w:szCs w:val="20"/>
              </w:rPr>
              <w:t>UNEP</w:t>
            </w:r>
          </w:p>
        </w:tc>
        <w:tc>
          <w:tcPr>
            <w:tcW w:w="530" w:type="pct"/>
          </w:tcPr>
          <w:p w14:paraId="45F66A4D" w14:textId="0AE6E900" w:rsidR="0066784D" w:rsidRPr="00FE31CB" w:rsidRDefault="00CC0C62" w:rsidP="0066784D">
            <w:pPr>
              <w:shd w:val="clear" w:color="auto" w:fill="FFFFFF" w:themeFill="background1"/>
              <w:spacing w:before="20" w:after="20"/>
              <w:jc w:val="right"/>
              <w:rPr>
                <w:sz w:val="20"/>
                <w:szCs w:val="20"/>
              </w:rPr>
            </w:pPr>
            <w:r w:rsidRPr="00FE31CB">
              <w:rPr>
                <w:sz w:val="20"/>
                <w:szCs w:val="20"/>
              </w:rPr>
              <w:t>20,000</w:t>
            </w:r>
          </w:p>
        </w:tc>
        <w:tc>
          <w:tcPr>
            <w:tcW w:w="758" w:type="pct"/>
          </w:tcPr>
          <w:p w14:paraId="1958D8A1" w14:textId="61770400" w:rsidR="0066784D" w:rsidRPr="00FE31CB" w:rsidRDefault="002B45FA" w:rsidP="0066784D">
            <w:pPr>
              <w:shd w:val="clear" w:color="auto" w:fill="FFFFFF" w:themeFill="background1"/>
              <w:spacing w:before="20" w:after="20"/>
              <w:jc w:val="right"/>
              <w:rPr>
                <w:sz w:val="20"/>
                <w:szCs w:val="20"/>
              </w:rPr>
            </w:pPr>
            <w:r w:rsidRPr="00FE31CB">
              <w:rPr>
                <w:sz w:val="20"/>
                <w:szCs w:val="20"/>
              </w:rPr>
              <w:t>10,000</w:t>
            </w:r>
          </w:p>
        </w:tc>
      </w:tr>
      <w:tr w:rsidR="009C7DD7" w:rsidRPr="00FE31CB" w14:paraId="063EDC98" w14:textId="77777777" w:rsidTr="00FE31CB">
        <w:trPr>
          <w:trHeight w:val="225"/>
        </w:trPr>
        <w:tc>
          <w:tcPr>
            <w:tcW w:w="3257" w:type="pct"/>
            <w:tcBorders>
              <w:top w:val="single" w:sz="4" w:space="0" w:color="auto"/>
              <w:left w:val="single" w:sz="4" w:space="0" w:color="auto"/>
              <w:bottom w:val="single" w:sz="4" w:space="0" w:color="auto"/>
              <w:right w:val="nil"/>
            </w:tcBorders>
          </w:tcPr>
          <w:p w14:paraId="1412C06F" w14:textId="7405F77F" w:rsidR="009C7DD7" w:rsidRPr="00FE31CB" w:rsidRDefault="009C7DD7" w:rsidP="00112C90">
            <w:pPr>
              <w:keepNext/>
              <w:spacing w:before="20" w:after="20"/>
              <w:jc w:val="left"/>
              <w:rPr>
                <w:b/>
                <w:bCs/>
                <w:sz w:val="20"/>
                <w:szCs w:val="20"/>
              </w:rPr>
            </w:pPr>
            <w:r w:rsidRPr="00FE31CB">
              <w:rPr>
                <w:b/>
                <w:bCs/>
                <w:sz w:val="20"/>
                <w:szCs w:val="20"/>
              </w:rPr>
              <w:t xml:space="preserve">Subtotal for </w:t>
            </w:r>
            <w:r w:rsidR="000F71D9" w:rsidRPr="00FE31CB">
              <w:rPr>
                <w:b/>
                <w:bCs/>
                <w:sz w:val="20"/>
                <w:szCs w:val="20"/>
              </w:rPr>
              <w:t>UNEP</w:t>
            </w:r>
          </w:p>
        </w:tc>
        <w:tc>
          <w:tcPr>
            <w:tcW w:w="455" w:type="pct"/>
            <w:tcBorders>
              <w:top w:val="single" w:sz="4" w:space="0" w:color="auto"/>
              <w:left w:val="nil"/>
              <w:bottom w:val="single" w:sz="4" w:space="0" w:color="auto"/>
              <w:right w:val="single" w:sz="4" w:space="0" w:color="auto"/>
            </w:tcBorders>
            <w:vAlign w:val="center"/>
          </w:tcPr>
          <w:p w14:paraId="2E6D14FA" w14:textId="77777777" w:rsidR="009C7DD7" w:rsidRPr="00FE31CB" w:rsidRDefault="009C7DD7" w:rsidP="0011168B">
            <w:pPr>
              <w:spacing w:before="20" w:after="20"/>
              <w:jc w:val="center"/>
              <w:rPr>
                <w:b/>
                <w:bCs/>
                <w:sz w:val="20"/>
                <w:szCs w:val="20"/>
              </w:rPr>
            </w:pPr>
          </w:p>
        </w:tc>
        <w:tc>
          <w:tcPr>
            <w:tcW w:w="530" w:type="pct"/>
            <w:tcBorders>
              <w:left w:val="single" w:sz="4" w:space="0" w:color="auto"/>
            </w:tcBorders>
          </w:tcPr>
          <w:p w14:paraId="29CA9812" w14:textId="00F3D1C9" w:rsidR="009C7DD7" w:rsidRPr="00FE31CB" w:rsidRDefault="002C2151" w:rsidP="0011168B">
            <w:pPr>
              <w:spacing w:before="20" w:after="20"/>
              <w:jc w:val="right"/>
              <w:rPr>
                <w:b/>
                <w:bCs/>
                <w:sz w:val="20"/>
                <w:szCs w:val="20"/>
              </w:rPr>
            </w:pPr>
            <w:r w:rsidRPr="00FE31CB">
              <w:rPr>
                <w:b/>
                <w:bCs/>
                <w:sz w:val="20"/>
                <w:szCs w:val="20"/>
              </w:rPr>
              <w:t>375,000</w:t>
            </w:r>
          </w:p>
        </w:tc>
        <w:tc>
          <w:tcPr>
            <w:tcW w:w="758" w:type="pct"/>
          </w:tcPr>
          <w:p w14:paraId="5C38B32E" w14:textId="402CE19B" w:rsidR="009C7DD7" w:rsidRPr="00FE31CB" w:rsidRDefault="000C7444" w:rsidP="0011168B">
            <w:pPr>
              <w:spacing w:before="20" w:after="20"/>
              <w:jc w:val="right"/>
              <w:rPr>
                <w:b/>
                <w:bCs/>
                <w:sz w:val="20"/>
                <w:szCs w:val="20"/>
              </w:rPr>
            </w:pPr>
            <w:r w:rsidRPr="00FE31CB">
              <w:rPr>
                <w:b/>
                <w:bCs/>
                <w:sz w:val="20"/>
                <w:szCs w:val="20"/>
              </w:rPr>
              <w:t>259,000</w:t>
            </w:r>
          </w:p>
        </w:tc>
      </w:tr>
      <w:tr w:rsidR="009C7DD7" w:rsidRPr="00FE31CB" w14:paraId="4B882DF4" w14:textId="77777777" w:rsidTr="00FE31CB">
        <w:trPr>
          <w:trHeight w:val="225"/>
        </w:trPr>
        <w:tc>
          <w:tcPr>
            <w:tcW w:w="3257" w:type="pct"/>
            <w:tcBorders>
              <w:top w:val="single" w:sz="4" w:space="0" w:color="auto"/>
              <w:left w:val="single" w:sz="4" w:space="0" w:color="auto"/>
              <w:bottom w:val="single" w:sz="4" w:space="0" w:color="auto"/>
              <w:right w:val="nil"/>
            </w:tcBorders>
          </w:tcPr>
          <w:p w14:paraId="34A16C2A" w14:textId="47D7D579" w:rsidR="009C7DD7" w:rsidRPr="00FE31CB" w:rsidRDefault="009C7DD7" w:rsidP="00112C90">
            <w:pPr>
              <w:keepNext/>
              <w:spacing w:before="20" w:after="20"/>
              <w:jc w:val="left"/>
              <w:rPr>
                <w:b/>
                <w:bCs/>
                <w:sz w:val="20"/>
                <w:szCs w:val="20"/>
              </w:rPr>
            </w:pPr>
            <w:r w:rsidRPr="00FE31CB">
              <w:rPr>
                <w:b/>
                <w:bCs/>
                <w:sz w:val="20"/>
                <w:szCs w:val="20"/>
              </w:rPr>
              <w:t xml:space="preserve">Subtotal for </w:t>
            </w:r>
            <w:r w:rsidR="00E04909" w:rsidRPr="00FE31CB">
              <w:rPr>
                <w:b/>
                <w:bCs/>
                <w:sz w:val="20"/>
                <w:szCs w:val="20"/>
              </w:rPr>
              <w:t>UNDP</w:t>
            </w:r>
          </w:p>
        </w:tc>
        <w:tc>
          <w:tcPr>
            <w:tcW w:w="455" w:type="pct"/>
            <w:tcBorders>
              <w:top w:val="single" w:sz="4" w:space="0" w:color="auto"/>
              <w:left w:val="nil"/>
              <w:bottom w:val="single" w:sz="4" w:space="0" w:color="auto"/>
              <w:right w:val="single" w:sz="4" w:space="0" w:color="auto"/>
            </w:tcBorders>
          </w:tcPr>
          <w:p w14:paraId="2FBF62E5" w14:textId="77777777" w:rsidR="009C7DD7" w:rsidRPr="00FE31CB" w:rsidRDefault="009C7DD7" w:rsidP="0011168B">
            <w:pPr>
              <w:spacing w:before="20" w:after="20"/>
              <w:jc w:val="center"/>
              <w:rPr>
                <w:b/>
                <w:bCs/>
                <w:sz w:val="20"/>
                <w:szCs w:val="20"/>
              </w:rPr>
            </w:pPr>
          </w:p>
        </w:tc>
        <w:tc>
          <w:tcPr>
            <w:tcW w:w="530" w:type="pct"/>
            <w:tcBorders>
              <w:left w:val="single" w:sz="4" w:space="0" w:color="auto"/>
            </w:tcBorders>
          </w:tcPr>
          <w:p w14:paraId="5C41CAA6" w14:textId="7D8B52A6" w:rsidR="009C7DD7" w:rsidRPr="00FE31CB" w:rsidRDefault="002C2151" w:rsidP="0011168B">
            <w:pPr>
              <w:spacing w:before="20" w:after="20"/>
              <w:jc w:val="right"/>
              <w:rPr>
                <w:b/>
                <w:bCs/>
                <w:sz w:val="20"/>
                <w:szCs w:val="20"/>
              </w:rPr>
            </w:pPr>
            <w:r w:rsidRPr="00FE31CB">
              <w:rPr>
                <w:b/>
                <w:bCs/>
                <w:sz w:val="20"/>
                <w:szCs w:val="20"/>
              </w:rPr>
              <w:t>160,000</w:t>
            </w:r>
          </w:p>
        </w:tc>
        <w:tc>
          <w:tcPr>
            <w:tcW w:w="758" w:type="pct"/>
          </w:tcPr>
          <w:p w14:paraId="63082BE0" w14:textId="3935EF5E" w:rsidR="009C7DD7" w:rsidRPr="00FE31CB" w:rsidRDefault="00D57F4B" w:rsidP="0011168B">
            <w:pPr>
              <w:spacing w:before="20" w:after="20"/>
              <w:jc w:val="right"/>
              <w:rPr>
                <w:b/>
                <w:bCs/>
                <w:sz w:val="20"/>
                <w:szCs w:val="20"/>
              </w:rPr>
            </w:pPr>
            <w:r w:rsidRPr="00FE31CB">
              <w:rPr>
                <w:b/>
                <w:bCs/>
                <w:sz w:val="20"/>
                <w:szCs w:val="20"/>
              </w:rPr>
              <w:t>100,000</w:t>
            </w:r>
          </w:p>
        </w:tc>
      </w:tr>
      <w:tr w:rsidR="009C7DD7" w:rsidRPr="00FE31CB" w14:paraId="00BA784D" w14:textId="77777777" w:rsidTr="00FE31CB">
        <w:trPr>
          <w:trHeight w:val="225"/>
        </w:trPr>
        <w:tc>
          <w:tcPr>
            <w:tcW w:w="3257" w:type="pct"/>
            <w:tcBorders>
              <w:top w:val="single" w:sz="4" w:space="0" w:color="auto"/>
              <w:left w:val="single" w:sz="4" w:space="0" w:color="auto"/>
              <w:bottom w:val="single" w:sz="4" w:space="0" w:color="auto"/>
              <w:right w:val="nil"/>
            </w:tcBorders>
          </w:tcPr>
          <w:p w14:paraId="4257D3F7" w14:textId="77777777" w:rsidR="009C7DD7" w:rsidRPr="00FE31CB" w:rsidRDefault="009C7DD7" w:rsidP="0011168B">
            <w:pPr>
              <w:spacing w:before="20" w:after="20"/>
              <w:jc w:val="left"/>
              <w:rPr>
                <w:b/>
                <w:sz w:val="20"/>
                <w:szCs w:val="20"/>
              </w:rPr>
            </w:pPr>
            <w:r w:rsidRPr="00FE31CB">
              <w:rPr>
                <w:b/>
                <w:bCs/>
                <w:sz w:val="20"/>
                <w:szCs w:val="20"/>
              </w:rPr>
              <w:t>Total</w:t>
            </w:r>
          </w:p>
        </w:tc>
        <w:tc>
          <w:tcPr>
            <w:tcW w:w="455" w:type="pct"/>
            <w:tcBorders>
              <w:top w:val="single" w:sz="4" w:space="0" w:color="auto"/>
              <w:left w:val="nil"/>
              <w:bottom w:val="single" w:sz="4" w:space="0" w:color="auto"/>
              <w:right w:val="single" w:sz="4" w:space="0" w:color="auto"/>
            </w:tcBorders>
          </w:tcPr>
          <w:p w14:paraId="3E6B7AE7" w14:textId="77777777" w:rsidR="009C7DD7" w:rsidRPr="00FE31CB" w:rsidRDefault="009C7DD7" w:rsidP="0011168B">
            <w:pPr>
              <w:spacing w:before="20" w:after="20"/>
              <w:jc w:val="center"/>
              <w:rPr>
                <w:b/>
                <w:sz w:val="20"/>
                <w:szCs w:val="20"/>
              </w:rPr>
            </w:pPr>
          </w:p>
        </w:tc>
        <w:tc>
          <w:tcPr>
            <w:tcW w:w="530" w:type="pct"/>
            <w:tcBorders>
              <w:left w:val="single" w:sz="4" w:space="0" w:color="auto"/>
            </w:tcBorders>
          </w:tcPr>
          <w:p w14:paraId="3C56D765" w14:textId="0E6BFC89" w:rsidR="009C7DD7" w:rsidRPr="00FE31CB" w:rsidRDefault="002C2151" w:rsidP="0011168B">
            <w:pPr>
              <w:shd w:val="clear" w:color="auto" w:fill="FFFFFF" w:themeFill="background1"/>
              <w:spacing w:before="20" w:after="20"/>
              <w:jc w:val="right"/>
              <w:rPr>
                <w:b/>
                <w:bCs/>
                <w:sz w:val="20"/>
                <w:szCs w:val="20"/>
              </w:rPr>
            </w:pPr>
            <w:r w:rsidRPr="00FE31CB">
              <w:rPr>
                <w:b/>
                <w:bCs/>
                <w:sz w:val="20"/>
                <w:szCs w:val="20"/>
              </w:rPr>
              <w:t>535,000</w:t>
            </w:r>
          </w:p>
        </w:tc>
        <w:tc>
          <w:tcPr>
            <w:tcW w:w="758" w:type="pct"/>
          </w:tcPr>
          <w:p w14:paraId="6A92119C" w14:textId="5C0FDE48" w:rsidR="009C7DD7" w:rsidRPr="00FE31CB" w:rsidRDefault="00D57F4B" w:rsidP="0011168B">
            <w:pPr>
              <w:shd w:val="clear" w:color="auto" w:fill="FFFFFF" w:themeFill="background1"/>
              <w:spacing w:before="20" w:after="20"/>
              <w:jc w:val="right"/>
              <w:rPr>
                <w:b/>
                <w:bCs/>
                <w:sz w:val="20"/>
                <w:szCs w:val="20"/>
              </w:rPr>
            </w:pPr>
            <w:r w:rsidRPr="00FE31CB">
              <w:rPr>
                <w:b/>
                <w:bCs/>
                <w:sz w:val="20"/>
                <w:szCs w:val="20"/>
              </w:rPr>
              <w:t>359,000</w:t>
            </w:r>
          </w:p>
        </w:tc>
      </w:tr>
    </w:tbl>
    <w:p w14:paraId="0CA5C14C" w14:textId="596968D2" w:rsidR="00563DA8" w:rsidRPr="00F10E01" w:rsidRDefault="00563DA8" w:rsidP="001161CD">
      <w:pPr>
        <w:keepNext/>
        <w:spacing w:before="240" w:after="240"/>
        <w:rPr>
          <w:i/>
          <w:highlight w:val="yellow"/>
        </w:rPr>
      </w:pPr>
      <w:bookmarkStart w:id="11" w:name="_Hlk126915749"/>
      <w:bookmarkEnd w:id="9"/>
      <w:r>
        <w:rPr>
          <w:i/>
        </w:rPr>
        <w:t>A</w:t>
      </w:r>
      <w:r w:rsidRPr="00BC1978">
        <w:rPr>
          <w:i/>
        </w:rPr>
        <w:t>ctivities to maintain energy efficiency in the refrigeration servicing sector</w:t>
      </w:r>
      <w:r w:rsidRPr="00C6539C">
        <w:rPr>
          <w:i/>
        </w:rPr>
        <w:t xml:space="preserve"> </w:t>
      </w:r>
    </w:p>
    <w:p w14:paraId="4DF5313D" w14:textId="2420052D" w:rsidR="00563DA8" w:rsidRPr="00BC1978" w:rsidRDefault="00563DA8" w:rsidP="00931755">
      <w:pPr>
        <w:pStyle w:val="Heading1"/>
      </w:pPr>
      <w:r w:rsidRPr="00BC1978">
        <w:t>The project related to energy efficiency, submitted in line with decision</w:t>
      </w:r>
      <w:r w:rsidR="00E201D2">
        <w:t> </w:t>
      </w:r>
      <w:r w:rsidRPr="00BC1978">
        <w:t>89/6, is designed to</w:t>
      </w:r>
      <w:r>
        <w:t xml:space="preserve"> </w:t>
      </w:r>
      <w:r w:rsidR="008C1DC2">
        <w:t>support the process of d</w:t>
      </w:r>
      <w:r w:rsidR="008C1DC2" w:rsidRPr="008C1DC2">
        <w:t xml:space="preserve">omesticating </w:t>
      </w:r>
      <w:r w:rsidR="008C1DC2">
        <w:t xml:space="preserve">regional </w:t>
      </w:r>
      <w:r w:rsidR="005E6C81">
        <w:t>minimum energy performance standards</w:t>
      </w:r>
      <w:r w:rsidR="009F3ABC">
        <w:rPr>
          <w:rStyle w:val="FootnoteReference"/>
        </w:rPr>
        <w:footnoteReference w:id="15"/>
      </w:r>
      <w:r w:rsidR="00D94326">
        <w:t xml:space="preserve"> </w:t>
      </w:r>
      <w:r w:rsidR="005E6C81">
        <w:t>(</w:t>
      </w:r>
      <w:r w:rsidR="008C1DC2" w:rsidRPr="008C1DC2">
        <w:t>MEPS</w:t>
      </w:r>
      <w:r w:rsidR="005E6C81">
        <w:t>)</w:t>
      </w:r>
      <w:r w:rsidR="008C1DC2" w:rsidRPr="008C1DC2">
        <w:t xml:space="preserve"> for </w:t>
      </w:r>
      <w:r w:rsidR="000D2F3E">
        <w:t>air conditioners and refrigeration appliances</w:t>
      </w:r>
      <w:r w:rsidR="00894483">
        <w:t>,</w:t>
      </w:r>
      <w:r w:rsidR="00DB53D2" w:rsidRPr="00DB53D2">
        <w:t xml:space="preserve"> </w:t>
      </w:r>
      <w:r w:rsidR="002C472B">
        <w:t xml:space="preserve">and the </w:t>
      </w:r>
      <w:r w:rsidR="00DB53D2" w:rsidRPr="00DB53D2">
        <w:t>operational</w:t>
      </w:r>
      <w:r w:rsidR="002C472B">
        <w:t xml:space="preserve">ization </w:t>
      </w:r>
      <w:r w:rsidR="00925131">
        <w:t xml:space="preserve">of </w:t>
      </w:r>
      <w:r w:rsidR="00DB53D2" w:rsidRPr="00DB53D2">
        <w:t>energy</w:t>
      </w:r>
      <w:r w:rsidR="00931755">
        <w:t>-</w:t>
      </w:r>
      <w:r w:rsidR="00DB53D2" w:rsidRPr="00DB53D2">
        <w:t>labelling schemes</w:t>
      </w:r>
      <w:r w:rsidR="00270409">
        <w:t xml:space="preserve"> by</w:t>
      </w:r>
      <w:r w:rsidR="00270409" w:rsidRPr="00270409">
        <w:t xml:space="preserve"> creat</w:t>
      </w:r>
      <w:r w:rsidR="00931755">
        <w:t>ing</w:t>
      </w:r>
      <w:r w:rsidR="00270409" w:rsidRPr="00270409">
        <w:t xml:space="preserve"> an enabling policy and regulatory environment</w:t>
      </w:r>
      <w:r w:rsidR="00137A0C">
        <w:t xml:space="preserve"> and enhancing public </w:t>
      </w:r>
      <w:r w:rsidR="003C2F12">
        <w:t>knowledge</w:t>
      </w:r>
      <w:r w:rsidR="00065B06">
        <w:t xml:space="preserve">. </w:t>
      </w:r>
      <w:r w:rsidRPr="00BC1978">
        <w:t xml:space="preserve">The </w:t>
      </w:r>
      <w:r>
        <w:t xml:space="preserve">following </w:t>
      </w:r>
      <w:r w:rsidRPr="00BC1978">
        <w:t xml:space="preserve">activities </w:t>
      </w:r>
      <w:r>
        <w:t xml:space="preserve">are proposed </w:t>
      </w:r>
      <w:r w:rsidRPr="00BC1978">
        <w:t>to maintain energy efficiency in the</w:t>
      </w:r>
      <w:r w:rsidR="00266B8F">
        <w:t xml:space="preserve"> RAC sector:</w:t>
      </w:r>
    </w:p>
    <w:p w14:paraId="526ED214" w14:textId="38828A27" w:rsidR="00563DA8" w:rsidRPr="009D7322" w:rsidRDefault="00AD57AD" w:rsidP="001161CD">
      <w:pPr>
        <w:pStyle w:val="Heading2"/>
        <w:widowControl/>
        <w:numPr>
          <w:ilvl w:val="1"/>
          <w:numId w:val="38"/>
        </w:numPr>
      </w:pPr>
      <w:r w:rsidRPr="009D7322">
        <w:t xml:space="preserve">Coordination and collaboration </w:t>
      </w:r>
      <w:r w:rsidR="005B430B">
        <w:t>among</w:t>
      </w:r>
      <w:r w:rsidRPr="009D7322">
        <w:t xml:space="preserve"> relevant agencies</w:t>
      </w:r>
      <w:r w:rsidR="009D7322" w:rsidRPr="009D7322">
        <w:t>:</w:t>
      </w:r>
      <w:r w:rsidR="00A52D70">
        <w:t xml:space="preserve"> </w:t>
      </w:r>
      <w:r w:rsidR="00405E71">
        <w:t>T</w:t>
      </w:r>
      <w:r w:rsidR="00893543">
        <w:t xml:space="preserve">wo workshops and one planning meeting </w:t>
      </w:r>
      <w:r w:rsidR="005A5235">
        <w:t xml:space="preserve">to </w:t>
      </w:r>
      <w:r w:rsidR="005A5235" w:rsidRPr="005A5235">
        <w:t xml:space="preserve">improve coordination </w:t>
      </w:r>
      <w:r w:rsidR="0078509D">
        <w:t>on the</w:t>
      </w:r>
      <w:r w:rsidR="000B1682">
        <w:t xml:space="preserve"> </w:t>
      </w:r>
      <w:r w:rsidR="005A5235" w:rsidRPr="005A5235">
        <w:t>promotion of energy</w:t>
      </w:r>
      <w:r w:rsidR="0078509D">
        <w:t>-</w:t>
      </w:r>
      <w:r w:rsidR="005A5235" w:rsidRPr="005A5235">
        <w:t>efficien</w:t>
      </w:r>
      <w:r w:rsidR="006806C6">
        <w:t>t</w:t>
      </w:r>
      <w:r w:rsidR="005A5235" w:rsidRPr="005A5235">
        <w:t xml:space="preserve"> and low</w:t>
      </w:r>
      <w:r w:rsidR="00D94326">
        <w:noBreakHyphen/>
      </w:r>
      <w:r w:rsidR="005A5235" w:rsidRPr="005A5235">
        <w:t xml:space="preserve">GWP refrigerants </w:t>
      </w:r>
      <w:r w:rsidR="006806C6">
        <w:t xml:space="preserve">between the NOU and </w:t>
      </w:r>
      <w:r w:rsidR="008821ED">
        <w:t xml:space="preserve">the Ministry of Energy, </w:t>
      </w:r>
      <w:r w:rsidR="005B471B">
        <w:t xml:space="preserve">the </w:t>
      </w:r>
      <w:r w:rsidR="008821ED">
        <w:t xml:space="preserve">RAC association, </w:t>
      </w:r>
      <w:r w:rsidR="005B471B">
        <w:t xml:space="preserve">the </w:t>
      </w:r>
      <w:r w:rsidR="008821ED">
        <w:t xml:space="preserve">Electricity Corporation, </w:t>
      </w:r>
      <w:r w:rsidR="00893543">
        <w:t>and the Customs D</w:t>
      </w:r>
      <w:r w:rsidR="001774D3">
        <w:t>epartment</w:t>
      </w:r>
      <w:r w:rsidR="00893543">
        <w:t xml:space="preserve"> </w:t>
      </w:r>
      <w:r w:rsidR="00563DA8" w:rsidRPr="009D7322">
        <w:t>(US $</w:t>
      </w:r>
      <w:r w:rsidR="00F055E5">
        <w:t>12,000</w:t>
      </w:r>
      <w:r w:rsidR="00563DA8" w:rsidRPr="009D7322">
        <w:t>);</w:t>
      </w:r>
    </w:p>
    <w:p w14:paraId="007E346B" w14:textId="3B944D24" w:rsidR="00563DA8" w:rsidRPr="009D7322" w:rsidRDefault="008B4298" w:rsidP="001161CD">
      <w:pPr>
        <w:pStyle w:val="Heading2"/>
        <w:widowControl/>
        <w:numPr>
          <w:ilvl w:val="1"/>
          <w:numId w:val="1"/>
        </w:numPr>
      </w:pPr>
      <w:r w:rsidRPr="008B4298">
        <w:t>Awareness and outreach programmes to promote the introduction of MEPS</w:t>
      </w:r>
      <w:r w:rsidR="00563DA8" w:rsidRPr="009D7322">
        <w:t xml:space="preserve">: </w:t>
      </w:r>
      <w:r w:rsidR="00BF2C0F" w:rsidRPr="0012422F">
        <w:t>Develop and dissemin</w:t>
      </w:r>
      <w:r w:rsidR="00BF2C0F">
        <w:t>ate</w:t>
      </w:r>
      <w:r w:rsidR="00BF2C0F" w:rsidRPr="0012422F">
        <w:t xml:space="preserve"> consumer</w:t>
      </w:r>
      <w:r w:rsidR="00BF2C0F" w:rsidRPr="0012422F">
        <w:noBreakHyphen/>
        <w:t>focused awareness materials</w:t>
      </w:r>
      <w:r w:rsidR="00CB6847">
        <w:t>;</w:t>
      </w:r>
      <w:r w:rsidR="00756B1B">
        <w:t xml:space="preserve"> hold national MEPS awareness roadshow</w:t>
      </w:r>
      <w:r w:rsidR="00D94326">
        <w:t>s</w:t>
      </w:r>
      <w:r w:rsidR="00CB6847">
        <w:t>;</w:t>
      </w:r>
      <w:r w:rsidR="00756B1B">
        <w:t xml:space="preserve"> </w:t>
      </w:r>
      <w:r w:rsidR="004C1822">
        <w:t xml:space="preserve">and </w:t>
      </w:r>
      <w:r w:rsidR="005B430B">
        <w:t xml:space="preserve">six </w:t>
      </w:r>
      <w:r w:rsidR="004C1822">
        <w:t xml:space="preserve">non-technical information sessions </w:t>
      </w:r>
      <w:r w:rsidR="0023332D">
        <w:t>to</w:t>
      </w:r>
      <w:r w:rsidR="0023332D" w:rsidRPr="0023332D">
        <w:t xml:space="preserve"> build awareness among consumers, general stakeholders, and RAC industry actors about the upcoming MEPS and energy</w:t>
      </w:r>
      <w:r w:rsidR="00B16122">
        <w:t>-</w:t>
      </w:r>
      <w:r w:rsidR="0023332D" w:rsidRPr="0023332D">
        <w:t xml:space="preserve">efficiency labelling schemes </w:t>
      </w:r>
      <w:r w:rsidR="00563DA8" w:rsidRPr="009D7322">
        <w:t>(US $</w:t>
      </w:r>
      <w:r>
        <w:t>55,000</w:t>
      </w:r>
      <w:r w:rsidR="00563DA8" w:rsidRPr="009D7322">
        <w:t>);</w:t>
      </w:r>
      <w:r w:rsidR="001F390B">
        <w:t xml:space="preserve"> and</w:t>
      </w:r>
    </w:p>
    <w:p w14:paraId="04AD969C" w14:textId="5591D761" w:rsidR="00563DA8" w:rsidRPr="009D7322" w:rsidRDefault="002A2CC4" w:rsidP="001161CD">
      <w:pPr>
        <w:pStyle w:val="Heading2"/>
        <w:widowControl/>
        <w:numPr>
          <w:ilvl w:val="1"/>
          <w:numId w:val="1"/>
        </w:numPr>
      </w:pPr>
      <w:r>
        <w:t>Development of i</w:t>
      </w:r>
      <w:r w:rsidRPr="002A2CC4">
        <w:t xml:space="preserve">mplementation and </w:t>
      </w:r>
      <w:r>
        <w:t>co</w:t>
      </w:r>
      <w:r w:rsidRPr="002A2CC4">
        <w:t xml:space="preserve">mpliance </w:t>
      </w:r>
      <w:r>
        <w:t>s</w:t>
      </w:r>
      <w:r w:rsidRPr="002A2CC4">
        <w:t>upport</w:t>
      </w:r>
      <w:r>
        <w:t>:</w:t>
      </w:r>
      <w:r w:rsidR="00405E71">
        <w:t xml:space="preserve"> E</w:t>
      </w:r>
      <w:r w:rsidR="00CD32FF" w:rsidRPr="00CD32FF">
        <w:t>nhanc</w:t>
      </w:r>
      <w:r w:rsidR="00405E71">
        <w:t>e</w:t>
      </w:r>
      <w:r w:rsidR="00CD32FF" w:rsidRPr="00CD32FF">
        <w:t xml:space="preserve"> the capacity of regulatory institutions, import control systems, and market actors </w:t>
      </w:r>
      <w:r w:rsidR="00405E71">
        <w:t xml:space="preserve">through the development of </w:t>
      </w:r>
      <w:r w:rsidR="00626D85">
        <w:t>compliance and enforcement guidelines</w:t>
      </w:r>
      <w:r w:rsidR="00635009">
        <w:t>;</w:t>
      </w:r>
      <w:r w:rsidR="00626D85">
        <w:t xml:space="preserve"> establish</w:t>
      </w:r>
      <w:r w:rsidR="00635009">
        <w:t xml:space="preserve"> </w:t>
      </w:r>
      <w:r w:rsidR="00626D85">
        <w:t>an importer support programme</w:t>
      </w:r>
      <w:r w:rsidR="006F2C4C">
        <w:t xml:space="preserve"> and </w:t>
      </w:r>
      <w:r w:rsidR="004C5B06">
        <w:t>hold</w:t>
      </w:r>
      <w:r w:rsidR="006F2C4C">
        <w:t xml:space="preserve"> two information sessions</w:t>
      </w:r>
      <w:r w:rsidR="00635009">
        <w:t>;</w:t>
      </w:r>
      <w:r w:rsidR="00626D85">
        <w:t xml:space="preserve"> </w:t>
      </w:r>
      <w:r w:rsidR="00046D5C">
        <w:t>develop</w:t>
      </w:r>
      <w:r w:rsidR="00635009">
        <w:t xml:space="preserve"> </w:t>
      </w:r>
      <w:r w:rsidR="00046D5C">
        <w:t>a MEPS monitoring baseline</w:t>
      </w:r>
      <w:r w:rsidR="00D62C3F">
        <w:t xml:space="preserve"> and report</w:t>
      </w:r>
      <w:r w:rsidR="006516F1">
        <w:t>;</w:t>
      </w:r>
      <w:r w:rsidR="00046D5C">
        <w:t xml:space="preserve"> and hold two-hands-on training sessions for cus</w:t>
      </w:r>
      <w:r w:rsidR="00663217">
        <w:t xml:space="preserve">toms </w:t>
      </w:r>
      <w:r w:rsidR="00D54C18">
        <w:t>and market surveillance officers on</w:t>
      </w:r>
      <w:r w:rsidR="007D09AB" w:rsidRPr="007D09AB">
        <w:t xml:space="preserve"> identifying non</w:t>
      </w:r>
      <w:r w:rsidR="007D09AB">
        <w:t>-</w:t>
      </w:r>
      <w:r w:rsidR="007D09AB" w:rsidRPr="007D09AB">
        <w:t xml:space="preserve">compliant RAC products, interpreting MEPS and labels, and verifying documentation </w:t>
      </w:r>
      <w:r w:rsidR="00563DA8" w:rsidRPr="009D7322">
        <w:t>(US $</w:t>
      </w:r>
      <w:r>
        <w:t>33,000</w:t>
      </w:r>
      <w:r w:rsidR="00563DA8" w:rsidRPr="009D7322">
        <w:t>)</w:t>
      </w:r>
      <w:r w:rsidR="001F390B">
        <w:t>.</w:t>
      </w:r>
    </w:p>
    <w:bookmarkEnd w:id="11"/>
    <w:p w14:paraId="33B88A11" w14:textId="195D4282" w:rsidR="00533E08" w:rsidRPr="00333F25" w:rsidRDefault="00533E08" w:rsidP="00333F25">
      <w:pPr>
        <w:pStyle w:val="Heading1"/>
        <w:keepNext/>
        <w:numPr>
          <w:ilvl w:val="0"/>
          <w:numId w:val="0"/>
        </w:numPr>
        <w:rPr>
          <w:i/>
          <w:iCs/>
        </w:rPr>
      </w:pPr>
      <w:r w:rsidRPr="00333F25">
        <w:rPr>
          <w:i/>
          <w:iCs/>
        </w:rPr>
        <w:lastRenderedPageBreak/>
        <w:t>Project implementation and monitoring</w:t>
      </w:r>
    </w:p>
    <w:p w14:paraId="781DF611" w14:textId="046BB983" w:rsidR="00563DA8" w:rsidRPr="00825BDF" w:rsidRDefault="00563DA8" w:rsidP="00333F25">
      <w:pPr>
        <w:pStyle w:val="Heading1"/>
        <w:keepNext/>
      </w:pPr>
      <w:r w:rsidRPr="00BC7D18">
        <w:t>The system established under stage</w:t>
      </w:r>
      <w:r w:rsidR="00BC7D18" w:rsidRPr="00BC7D18">
        <w:t xml:space="preserve"> </w:t>
      </w:r>
      <w:r w:rsidRPr="00BC7D18">
        <w:t xml:space="preserve">I of the HPMP will continue into </w:t>
      </w:r>
      <w:bookmarkStart w:id="12" w:name="_Hlk125636825"/>
      <w:r w:rsidRPr="00BC7D18">
        <w:t>stage II</w:t>
      </w:r>
      <w:bookmarkEnd w:id="12"/>
      <w:r w:rsidRPr="00BC7D18">
        <w:t>,</w:t>
      </w:r>
      <w:r w:rsidRPr="00B178D4">
        <w:t xml:space="preserve"> w</w:t>
      </w:r>
      <w:r>
        <w:t xml:space="preserve">ith </w:t>
      </w:r>
      <w:r w:rsidRPr="00B178D4">
        <w:t>the NOU and</w:t>
      </w:r>
      <w:r w:rsidR="00A81BB3">
        <w:t xml:space="preserve"> NSC</w:t>
      </w:r>
      <w:r w:rsidR="00217FEA">
        <w:t xml:space="preserve"> leading</w:t>
      </w:r>
      <w:r w:rsidRPr="00B178D4">
        <w:t xml:space="preserve"> monitor</w:t>
      </w:r>
      <w:r>
        <w:t>ing</w:t>
      </w:r>
      <w:r w:rsidRPr="00B178D4">
        <w:t xml:space="preserve"> activities</w:t>
      </w:r>
      <w:r w:rsidRPr="0077266C">
        <w:t xml:space="preserve">, </w:t>
      </w:r>
      <w:r w:rsidRPr="00B178D4">
        <w:t>report</w:t>
      </w:r>
      <w:r>
        <w:t>ing</w:t>
      </w:r>
      <w:r w:rsidRPr="00B178D4">
        <w:t xml:space="preserve"> on progress, and</w:t>
      </w:r>
      <w:r w:rsidRPr="009931F4">
        <w:t xml:space="preserve"> work</w:t>
      </w:r>
      <w:r>
        <w:t>ing</w:t>
      </w:r>
      <w:r w:rsidRPr="009931F4">
        <w:t xml:space="preserve"> with stakeholders to phase out HCFCs. The cost of th</w:t>
      </w:r>
      <w:r w:rsidR="002D2631">
        <w:t>e</w:t>
      </w:r>
      <w:r w:rsidRPr="009931F4">
        <w:t>se activities amounts to US </w:t>
      </w:r>
      <w:r>
        <w:t>$</w:t>
      </w:r>
      <w:r w:rsidR="00217FEA">
        <w:t>20,000</w:t>
      </w:r>
      <w:r w:rsidRPr="00824722">
        <w:t xml:space="preserve"> </w:t>
      </w:r>
      <w:r w:rsidRPr="00825BDF">
        <w:t>for consultants</w:t>
      </w:r>
      <w:r w:rsidR="00825BDF" w:rsidRPr="00825BDF">
        <w:t xml:space="preserve"> and contractual services</w:t>
      </w:r>
      <w:r w:rsidRPr="00825BDF">
        <w:t xml:space="preserve"> (US $</w:t>
      </w:r>
      <w:r w:rsidR="00825BDF" w:rsidRPr="00825BDF">
        <w:t>10</w:t>
      </w:r>
      <w:r w:rsidR="00B57972" w:rsidRPr="00825BDF">
        <w:t>,000</w:t>
      </w:r>
      <w:r w:rsidRPr="00825BDF">
        <w:t>)</w:t>
      </w:r>
      <w:r w:rsidR="00825BDF" w:rsidRPr="00825BDF">
        <w:t xml:space="preserve"> and </w:t>
      </w:r>
      <w:r w:rsidRPr="00825BDF">
        <w:t>domestic travel (US $</w:t>
      </w:r>
      <w:r w:rsidR="002D062D" w:rsidRPr="00825BDF">
        <w:t>10,000</w:t>
      </w:r>
      <w:r w:rsidRPr="00825BDF">
        <w:t>).</w:t>
      </w:r>
    </w:p>
    <w:p w14:paraId="66FBD10F" w14:textId="2392463A" w:rsidR="00563DA8" w:rsidRPr="00996241" w:rsidRDefault="00563DA8" w:rsidP="001161CD">
      <w:pPr>
        <w:keepNext/>
        <w:spacing w:after="240"/>
        <w:outlineLvl w:val="0"/>
        <w:rPr>
          <w:u w:val="single"/>
        </w:rPr>
      </w:pPr>
      <w:bookmarkStart w:id="13" w:name="_Hlk126915819"/>
      <w:r w:rsidRPr="00996241">
        <w:rPr>
          <w:u w:val="single"/>
        </w:rPr>
        <w:t xml:space="preserve">Total cost </w:t>
      </w:r>
      <w:r w:rsidRPr="00812F88">
        <w:rPr>
          <w:u w:val="single"/>
        </w:rPr>
        <w:t>of stage </w:t>
      </w:r>
      <w:r w:rsidR="00E04909" w:rsidRPr="00E04909">
        <w:rPr>
          <w:u w:val="single"/>
        </w:rPr>
        <w:t>II</w:t>
      </w:r>
      <w:r w:rsidRPr="00812F88">
        <w:rPr>
          <w:u w:val="single"/>
        </w:rPr>
        <w:t xml:space="preserve"> of</w:t>
      </w:r>
      <w:r w:rsidRPr="00996241">
        <w:rPr>
          <w:u w:val="single"/>
        </w:rPr>
        <w:t xml:space="preserve"> the H</w:t>
      </w:r>
      <w:r>
        <w:rPr>
          <w:u w:val="single"/>
        </w:rPr>
        <w:t>CFC phase-out management plan</w:t>
      </w:r>
    </w:p>
    <w:bookmarkEnd w:id="13"/>
    <w:p w14:paraId="659026A8" w14:textId="179F99E6" w:rsidR="00563DA8" w:rsidRPr="00996241" w:rsidRDefault="00563DA8" w:rsidP="001161CD">
      <w:pPr>
        <w:pStyle w:val="Heading1"/>
      </w:pPr>
      <w:r w:rsidRPr="00996241">
        <w:t xml:space="preserve">The total cost of </w:t>
      </w:r>
      <w:r>
        <w:t>s</w:t>
      </w:r>
      <w:r w:rsidRPr="00996241">
        <w:t>tage </w:t>
      </w:r>
      <w:r w:rsidR="00E04909" w:rsidRPr="00E04909">
        <w:t>II</w:t>
      </w:r>
      <w:r>
        <w:t xml:space="preserve"> </w:t>
      </w:r>
      <w:r w:rsidRPr="00996241">
        <w:t xml:space="preserve">of the HPMP for </w:t>
      </w:r>
      <w:r w:rsidR="000F71D9" w:rsidRPr="000F71D9">
        <w:t>South Sudan</w:t>
      </w:r>
      <w:r w:rsidRPr="00996241">
        <w:t xml:space="preserve"> has been estimated</w:t>
      </w:r>
      <w:r w:rsidR="005B430B">
        <w:t xml:space="preserve">, </w:t>
      </w:r>
      <w:r w:rsidR="00D94326">
        <w:t>i</w:t>
      </w:r>
      <w:r w:rsidR="005B430B">
        <w:t>ncluding</w:t>
      </w:r>
      <w:r w:rsidR="005B430B" w:rsidRPr="00582C59">
        <w:rPr>
          <w:iCs/>
        </w:rPr>
        <w:t xml:space="preserve"> </w:t>
      </w:r>
      <w:r w:rsidR="005B430B" w:rsidRPr="00D61594">
        <w:rPr>
          <w:iCs/>
        </w:rPr>
        <w:t>activities to maintain energy efficiency in the refrigeration servicing sector</w:t>
      </w:r>
      <w:r w:rsidR="005B430B">
        <w:rPr>
          <w:iCs/>
        </w:rPr>
        <w:t>,</w:t>
      </w:r>
      <w:r w:rsidRPr="00996241">
        <w:t xml:space="preserve"> at US $</w:t>
      </w:r>
      <w:r w:rsidR="00D94326">
        <w:t>535,000</w:t>
      </w:r>
      <w:r w:rsidRPr="00996241">
        <w:t xml:space="preserve"> (plus agency support costs), as originally submitted</w:t>
      </w:r>
      <w:r>
        <w:t>,</w:t>
      </w:r>
      <w:r w:rsidRPr="009931F4">
        <w:t xml:space="preserve"> for </w:t>
      </w:r>
      <w:r w:rsidRPr="00E823C1">
        <w:t>achieving a 100 per cent reduction by 2030.</w:t>
      </w:r>
      <w:r w:rsidRPr="00996241">
        <w:t xml:space="preserve"> </w:t>
      </w:r>
      <w:r w:rsidR="00AB55D6">
        <w:t xml:space="preserve">The </w:t>
      </w:r>
      <w:r w:rsidR="001F0892">
        <w:t xml:space="preserve">proposed activities and cost breakdown are summarized in table </w:t>
      </w:r>
      <w:r w:rsidR="00E149B9">
        <w:t>3</w:t>
      </w:r>
      <w:r w:rsidR="001F0892">
        <w:t xml:space="preserve"> above.</w:t>
      </w:r>
    </w:p>
    <w:p w14:paraId="0CCF9B1F" w14:textId="3A5DB166" w:rsidR="00563DA8" w:rsidRPr="00665801" w:rsidRDefault="00563DA8" w:rsidP="001161CD">
      <w:pPr>
        <w:keepNext/>
        <w:spacing w:before="240" w:after="240"/>
      </w:pPr>
      <w:bookmarkStart w:id="14" w:name="_Hlk126915832"/>
      <w:r>
        <w:rPr>
          <w:u w:val="single"/>
        </w:rPr>
        <w:t>Implementation</w:t>
      </w:r>
      <w:r w:rsidRPr="005A492C">
        <w:rPr>
          <w:u w:val="single"/>
        </w:rPr>
        <w:t xml:space="preserve"> plan for the first </w:t>
      </w:r>
      <w:r w:rsidRPr="00812F88">
        <w:rPr>
          <w:u w:val="single"/>
        </w:rPr>
        <w:t>tranche of stage </w:t>
      </w:r>
      <w:r w:rsidR="00E04909" w:rsidRPr="00E04909">
        <w:rPr>
          <w:u w:val="single"/>
        </w:rPr>
        <w:t>II</w:t>
      </w:r>
      <w:r>
        <w:rPr>
          <w:u w:val="single"/>
        </w:rPr>
        <w:t xml:space="preserve"> of the HCFC phase-out management plan</w:t>
      </w:r>
    </w:p>
    <w:bookmarkEnd w:id="14"/>
    <w:p w14:paraId="137E9B27" w14:textId="295E00F5" w:rsidR="00563DA8" w:rsidRPr="004F258C" w:rsidRDefault="00563DA8" w:rsidP="001161CD">
      <w:pPr>
        <w:pStyle w:val="Heading1"/>
      </w:pPr>
      <w:r w:rsidRPr="004F258C">
        <w:t>The first funding tranche of stage </w:t>
      </w:r>
      <w:r w:rsidR="00E04909" w:rsidRPr="004F258C">
        <w:t>II</w:t>
      </w:r>
      <w:r w:rsidRPr="004F258C">
        <w:t xml:space="preserve"> of the HPMP in the total amount of US $</w:t>
      </w:r>
      <w:r w:rsidR="00C457F2">
        <w:t>3</w:t>
      </w:r>
      <w:r w:rsidR="00552DE1" w:rsidRPr="004F258C">
        <w:t>59,000</w:t>
      </w:r>
      <w:r w:rsidR="003B09F9" w:rsidRPr="004F258C">
        <w:t xml:space="preserve">, as originally submitted </w:t>
      </w:r>
      <w:r w:rsidRPr="004F258C">
        <w:t xml:space="preserve">will be implemented between </w:t>
      </w:r>
      <w:r w:rsidR="00BD45AB" w:rsidRPr="004F258C">
        <w:t>Jul</w:t>
      </w:r>
      <w:r w:rsidR="00926619" w:rsidRPr="004F258C">
        <w:t xml:space="preserve">y 2026 </w:t>
      </w:r>
      <w:r w:rsidRPr="004F258C">
        <w:t xml:space="preserve">and </w:t>
      </w:r>
      <w:r w:rsidR="001F1540" w:rsidRPr="004F258C">
        <w:t>December 2028</w:t>
      </w:r>
      <w:r w:rsidRPr="004F258C">
        <w:t xml:space="preserve">. Detailed information on the activities </w:t>
      </w:r>
      <w:r w:rsidR="00562B8C" w:rsidRPr="004F258C">
        <w:t>included in</w:t>
      </w:r>
      <w:r w:rsidRPr="004F258C">
        <w:t xml:space="preserve"> the first tranche, </w:t>
      </w:r>
      <w:r w:rsidR="00562B8C" w:rsidRPr="004F258C">
        <w:t>indicating</w:t>
      </w:r>
      <w:r w:rsidRPr="004F258C">
        <w:t xml:space="preserve"> adjustments </w:t>
      </w:r>
      <w:r w:rsidR="00562B8C" w:rsidRPr="004F258C">
        <w:t xml:space="preserve">made </w:t>
      </w:r>
      <w:r w:rsidRPr="004F258C">
        <w:t xml:space="preserve">and the level of funds agreed, </w:t>
      </w:r>
      <w:r w:rsidR="0048235B" w:rsidRPr="004F258C">
        <w:t xml:space="preserve">is </w:t>
      </w:r>
      <w:r w:rsidRPr="004F258C">
        <w:t xml:space="preserve">presented in </w:t>
      </w:r>
      <w:r w:rsidR="00DC2B9B" w:rsidRPr="00CB31D4">
        <w:t>paragraph</w:t>
      </w:r>
      <w:r w:rsidR="002132EE" w:rsidRPr="00CB31D4">
        <w:t> </w:t>
      </w:r>
      <w:r w:rsidR="008A3BEE" w:rsidRPr="00CB31D4">
        <w:t>3</w:t>
      </w:r>
      <w:r w:rsidR="001979F7" w:rsidRPr="00CB31D4">
        <w:t>3</w:t>
      </w:r>
      <w:r w:rsidR="00DC2B9B" w:rsidRPr="00CB31D4">
        <w:t xml:space="preserve"> </w:t>
      </w:r>
      <w:r w:rsidR="00CB6963" w:rsidRPr="00CB31D4">
        <w:t>below</w:t>
      </w:r>
      <w:r w:rsidR="00CB6963" w:rsidRPr="004F258C">
        <w:t xml:space="preserve">. </w:t>
      </w:r>
    </w:p>
    <w:p w14:paraId="7B12E50E" w14:textId="77777777" w:rsidR="00563DA8" w:rsidRPr="00996241" w:rsidRDefault="00563DA8" w:rsidP="006A77D7">
      <w:pPr>
        <w:keepNext/>
        <w:spacing w:before="360" w:after="240"/>
        <w:jc w:val="center"/>
        <w:rPr>
          <w:b/>
        </w:rPr>
      </w:pPr>
      <w:bookmarkStart w:id="15" w:name="_Hlk126916095"/>
      <w:r w:rsidRPr="009931F4">
        <w:rPr>
          <w:b/>
        </w:rPr>
        <w:t>SECRETARIAT’S COMMENTS AND RECOMMENDATION</w:t>
      </w:r>
    </w:p>
    <w:p w14:paraId="1EEA4BA4" w14:textId="77777777" w:rsidR="00563DA8" w:rsidRPr="00996241" w:rsidRDefault="00563DA8" w:rsidP="006A77D7">
      <w:pPr>
        <w:keepNext/>
        <w:spacing w:after="240"/>
        <w:rPr>
          <w:b/>
        </w:rPr>
      </w:pPr>
      <w:r w:rsidRPr="00996241">
        <w:rPr>
          <w:b/>
        </w:rPr>
        <w:t>COMMENTS</w:t>
      </w:r>
    </w:p>
    <w:bookmarkEnd w:id="15"/>
    <w:p w14:paraId="1D64884E" w14:textId="097E082C" w:rsidR="00563DA8" w:rsidRPr="002132EE" w:rsidRDefault="00563DA8" w:rsidP="001161CD">
      <w:pPr>
        <w:pStyle w:val="Heading1"/>
      </w:pPr>
      <w:r w:rsidRPr="00996241">
        <w:t xml:space="preserve">The Secretariat reviewed </w:t>
      </w:r>
      <w:r>
        <w:t>s</w:t>
      </w:r>
      <w:r w:rsidRPr="00996241">
        <w:t>tage </w:t>
      </w:r>
      <w:r w:rsidR="00E04909" w:rsidRPr="00E04909">
        <w:t>II</w:t>
      </w:r>
      <w:r>
        <w:t xml:space="preserve"> </w:t>
      </w:r>
      <w:r w:rsidRPr="00996241">
        <w:t xml:space="preserve">of the HPMP in light of </w:t>
      </w:r>
      <w:r w:rsidRPr="006E4891">
        <w:t>stage</w:t>
      </w:r>
      <w:r w:rsidR="00D4245C">
        <w:t xml:space="preserve"> </w:t>
      </w:r>
      <w:r w:rsidRPr="006E4891">
        <w:t>I</w:t>
      </w:r>
      <w:r w:rsidRPr="007E31A9">
        <w:t>,</w:t>
      </w:r>
      <w:r w:rsidRPr="00996241">
        <w:t xml:space="preserve"> the policies and guidelines of the Multilateral Fund, including the criteria for funding HCFC phase-out in the consumption sector for stage II of HPMPs (decision</w:t>
      </w:r>
      <w:r>
        <w:t> </w:t>
      </w:r>
      <w:r w:rsidRPr="00996241">
        <w:t>74/50), and the 202</w:t>
      </w:r>
      <w:r w:rsidR="002132EE">
        <w:t>6</w:t>
      </w:r>
      <w:r>
        <w:t>–</w:t>
      </w:r>
      <w:r w:rsidRPr="00996241">
        <w:t>202</w:t>
      </w:r>
      <w:r w:rsidR="002132EE">
        <w:t>8</w:t>
      </w:r>
      <w:r w:rsidRPr="00996241">
        <w:t xml:space="preserve"> business plan of the </w:t>
      </w:r>
      <w:r w:rsidRPr="002132EE">
        <w:t>Multilateral Fund.</w:t>
      </w:r>
    </w:p>
    <w:p w14:paraId="34CDD4E1" w14:textId="77777777" w:rsidR="00563DA8" w:rsidRPr="002132EE" w:rsidRDefault="00563DA8" w:rsidP="006A77D7">
      <w:pPr>
        <w:keepNext/>
        <w:spacing w:after="240"/>
        <w:rPr>
          <w:u w:val="single"/>
        </w:rPr>
      </w:pPr>
      <w:bookmarkStart w:id="16" w:name="_Hlk126916105"/>
      <w:r w:rsidRPr="002132EE">
        <w:rPr>
          <w:u w:val="single"/>
        </w:rPr>
        <w:t>Overarching strategy</w:t>
      </w:r>
    </w:p>
    <w:bookmarkEnd w:id="16"/>
    <w:p w14:paraId="576C8C96" w14:textId="64C258F8" w:rsidR="00563DA8" w:rsidRPr="002132EE" w:rsidRDefault="00563DA8" w:rsidP="001161CD">
      <w:pPr>
        <w:pStyle w:val="Heading1"/>
      </w:pPr>
      <w:r w:rsidRPr="002132EE">
        <w:t>The Government of</w:t>
      </w:r>
      <w:r w:rsidR="00CE566D">
        <w:t xml:space="preserve"> South Sudan </w:t>
      </w:r>
      <w:r w:rsidRPr="002132EE">
        <w:t xml:space="preserve">submitted a letter indicating </w:t>
      </w:r>
      <w:r w:rsidR="009854AA">
        <w:t>the</w:t>
      </w:r>
      <w:r w:rsidRPr="002132EE">
        <w:t xml:space="preserve"> commitment to achieve a 100 per cent reduction of </w:t>
      </w:r>
      <w:r w:rsidR="009854AA">
        <w:t>the country’s</w:t>
      </w:r>
      <w:r w:rsidRPr="002132EE">
        <w:t xml:space="preserve"> HCFC baseline consumption and attain compliance with the Montreal Protocol measures by</w:t>
      </w:r>
      <w:r w:rsidR="00CC1D05">
        <w:t xml:space="preserve"> 2030</w:t>
      </w:r>
      <w:r w:rsidRPr="002132EE">
        <w:t>, and that the country w</w:t>
      </w:r>
      <w:r w:rsidR="009854AA">
        <w:t>ould</w:t>
      </w:r>
      <w:r w:rsidRPr="002132EE">
        <w:t xml:space="preserve"> not require any HCFCs for its servicing needs after </w:t>
      </w:r>
      <w:r w:rsidR="00CC1D05">
        <w:t>2030</w:t>
      </w:r>
      <w:r w:rsidRPr="002132EE">
        <w:t>.</w:t>
      </w:r>
      <w:r w:rsidR="002A60BF" w:rsidRPr="002132EE">
        <w:t xml:space="preserve"> </w:t>
      </w:r>
    </w:p>
    <w:p w14:paraId="70EE9F32" w14:textId="77777777" w:rsidR="00563DA8" w:rsidRPr="0077794E" w:rsidRDefault="00563DA8" w:rsidP="006A77D7">
      <w:pPr>
        <w:pStyle w:val="Heading1"/>
        <w:keepNext/>
        <w:numPr>
          <w:ilvl w:val="0"/>
          <w:numId w:val="0"/>
        </w:numPr>
        <w:spacing w:before="240"/>
        <w:rPr>
          <w:highlight w:val="magenta"/>
        </w:rPr>
      </w:pPr>
      <w:bookmarkStart w:id="17" w:name="_Hlk126916111"/>
      <w:r>
        <w:rPr>
          <w:u w:val="single"/>
        </w:rPr>
        <w:t>Legal framework</w:t>
      </w:r>
    </w:p>
    <w:p w14:paraId="0D5E2F3D" w14:textId="596BCFFA" w:rsidR="00563DA8" w:rsidRDefault="006A77D7" w:rsidP="006A77D7">
      <w:pPr>
        <w:numPr>
          <w:ilvl w:val="0"/>
          <w:numId w:val="1"/>
        </w:numPr>
        <w:spacing w:after="240"/>
        <w:outlineLvl w:val="0"/>
      </w:pPr>
      <w:r w:rsidRPr="00E9063C">
        <w:t xml:space="preserve">The Government of </w:t>
      </w:r>
      <w:r w:rsidR="000F71D9" w:rsidRPr="000F71D9">
        <w:t>South Sudan</w:t>
      </w:r>
      <w:r w:rsidRPr="00E9063C">
        <w:t xml:space="preserve"> has issued HCFC import quotas for 202</w:t>
      </w:r>
      <w:r>
        <w:t>6</w:t>
      </w:r>
      <w:r w:rsidRPr="00E9063C">
        <w:t xml:space="preserve"> at </w:t>
      </w:r>
      <w:r w:rsidR="00391F0C">
        <w:t xml:space="preserve">0.51 </w:t>
      </w:r>
      <w:r w:rsidRPr="00E9063C">
        <w:t xml:space="preserve">ODP tonnes, </w:t>
      </w:r>
      <w:r w:rsidRPr="00391F0C">
        <w:t>which is lower</w:t>
      </w:r>
      <w:r w:rsidRPr="00E9063C">
        <w:t xml:space="preserve"> than the Montreal Protocol control targets</w:t>
      </w:r>
      <w:r w:rsidR="00183CD3">
        <w:t xml:space="preserve"> and the maximum allowable consumption in the country’s </w:t>
      </w:r>
      <w:r w:rsidR="001B3D44">
        <w:t>A</w:t>
      </w:r>
      <w:r w:rsidR="00183CD3">
        <w:t>greement with the Executive Committee</w:t>
      </w:r>
      <w:r w:rsidRPr="00E9063C">
        <w:t>.</w:t>
      </w:r>
    </w:p>
    <w:p w14:paraId="73C9016A" w14:textId="66401262" w:rsidR="000D306E" w:rsidRPr="004F258C" w:rsidRDefault="000D306E" w:rsidP="004F258C">
      <w:pPr>
        <w:pStyle w:val="Heading1"/>
      </w:pPr>
      <w:r w:rsidRPr="004F258C">
        <w:t>The Secretariat enquired on the status of</w:t>
      </w:r>
      <w:r w:rsidR="004F258C">
        <w:t xml:space="preserve"> the</w:t>
      </w:r>
      <w:r w:rsidRPr="004F258C">
        <w:t xml:space="preserve"> adoption of the ban</w:t>
      </w:r>
      <w:r w:rsidR="004F258C">
        <w:t>s</w:t>
      </w:r>
      <w:r w:rsidRPr="004F258C">
        <w:t xml:space="preserve"> </w:t>
      </w:r>
      <w:r w:rsidR="004F258C">
        <w:t xml:space="preserve">on </w:t>
      </w:r>
      <w:r w:rsidRPr="004F258C">
        <w:t xml:space="preserve">non-refillable cylinders and </w:t>
      </w:r>
      <w:r w:rsidR="004F258C">
        <w:t xml:space="preserve">on </w:t>
      </w:r>
      <w:r w:rsidRPr="004F258C">
        <w:t>the import of HCFC-based equipment, expected to be in place by June 2026. UNEP indicated that the NOU had initiated necessary preparatory steps, i.e., holding preliminary stakeholder meetings to discuss the scope and implications of the ban</w:t>
      </w:r>
      <w:r w:rsidR="004F258C">
        <w:t>s</w:t>
      </w:r>
      <w:r w:rsidRPr="004F258C">
        <w:t>, followed by an awareness workshop targeting importers and relevant stakeholders to inform them of the rationale, objectives, and expected impacts of the ban</w:t>
      </w:r>
      <w:r w:rsidR="00EE0158">
        <w:t>s</w:t>
      </w:r>
      <w:r w:rsidRPr="004F258C">
        <w:t>, thereby facilitating a smoother transition and enhancing compliance. A ministerial decree will be issued to formalize the ban. It is anticipated that the ban will become fully effective by the end of 2026.</w:t>
      </w:r>
    </w:p>
    <w:p w14:paraId="7146E430" w14:textId="44A1E415" w:rsidR="00563DA8" w:rsidRDefault="00563DA8" w:rsidP="006A77D7">
      <w:pPr>
        <w:keepNext/>
        <w:spacing w:after="240"/>
      </w:pPr>
      <w:bookmarkStart w:id="18" w:name="_Hlk126916116"/>
      <w:bookmarkEnd w:id="17"/>
      <w:r w:rsidRPr="008C118F">
        <w:rPr>
          <w:u w:val="single"/>
        </w:rPr>
        <w:lastRenderedPageBreak/>
        <w:t>Technical</w:t>
      </w:r>
      <w:r w:rsidRPr="00996241">
        <w:rPr>
          <w:u w:val="single"/>
        </w:rPr>
        <w:t xml:space="preserve"> and cost-related issues</w:t>
      </w:r>
      <w:r w:rsidRPr="009A6D6E">
        <w:t xml:space="preserve"> </w:t>
      </w:r>
    </w:p>
    <w:p w14:paraId="18157920" w14:textId="4E8764A3" w:rsidR="00E20991" w:rsidRPr="00EE0158" w:rsidRDefault="00E20991" w:rsidP="00EE0158">
      <w:pPr>
        <w:numPr>
          <w:ilvl w:val="0"/>
          <w:numId w:val="1"/>
        </w:numPr>
        <w:spacing w:after="240"/>
        <w:outlineLvl w:val="0"/>
      </w:pPr>
      <w:r w:rsidRPr="00EE0158">
        <w:t>The Secretariat held detailed discussion</w:t>
      </w:r>
      <w:r w:rsidR="00EE0158" w:rsidRPr="00EE0158">
        <w:t>s</w:t>
      </w:r>
      <w:r w:rsidRPr="00EE0158">
        <w:t xml:space="preserve"> with UNEP and UNDP on the total cost for stage II of the HPMP, noting that the originally proposed costs were based on the difference between the eligible costs for the complete phase</w:t>
      </w:r>
      <w:r w:rsidRPr="00EE0158">
        <w:noBreakHyphen/>
        <w:t xml:space="preserve">out and the net funding received in stage I, plus US $100,000 for additional energy efficiency activities in line with decision 89/6. The Secretariat noted that the 2020 target was achieved and </w:t>
      </w:r>
      <w:r w:rsidR="00EE0158" w:rsidRPr="00EE0158">
        <w:t xml:space="preserve">that </w:t>
      </w:r>
      <w:r w:rsidRPr="00EE0158">
        <w:t xml:space="preserve">the country’s consumption has been sustained below that target since then. Stage II of the HPMP is being submitted in 2026, which is after the Montreal Protocol target for 2025, which has also been achieved. Notwithstanding this, the Secretariat also noted that there is </w:t>
      </w:r>
      <w:r w:rsidR="004E76D9">
        <w:t xml:space="preserve">a </w:t>
      </w:r>
      <w:r w:rsidRPr="00EE0158">
        <w:t>need to maintain the level of achievement and go further to fully phase</w:t>
      </w:r>
      <w:r w:rsidR="00A3154D">
        <w:t xml:space="preserve"> </w:t>
      </w:r>
      <w:r w:rsidRPr="00EE0158">
        <w:t>out</w:t>
      </w:r>
      <w:r w:rsidR="00EE0158" w:rsidRPr="00EE0158">
        <w:t xml:space="preserve"> HCFCs</w:t>
      </w:r>
      <w:r w:rsidRPr="00EE0158">
        <w:t xml:space="preserve">, while keeping in mind that the full amount agreed by the Executive Committee to reach the 2025 target, as reflected in decision 74/50, would not apply to this </w:t>
      </w:r>
      <w:r w:rsidRPr="00C51C2D">
        <w:t>case. The costs for stage II of the HPMP were therefore agreed at US $243,750 based on decision 74/50(c)(xii),</w:t>
      </w:r>
      <w:r w:rsidRPr="00C51C2D">
        <w:rPr>
          <w:vertAlign w:val="superscript"/>
        </w:rPr>
        <w:footnoteReference w:id="16"/>
      </w:r>
      <w:r w:rsidRPr="00C51C2D">
        <w:rPr>
          <w:vertAlign w:val="superscript"/>
        </w:rPr>
        <w:t xml:space="preserve"> </w:t>
      </w:r>
      <w:r w:rsidRPr="00EE0158">
        <w:t>plus US</w:t>
      </w:r>
      <w:r w:rsidR="003E43C0">
        <w:t> </w:t>
      </w:r>
      <w:r w:rsidRPr="00EE0158">
        <w:t>$100,000 for additional energy efficiency activities in line with decision 89/6.</w:t>
      </w:r>
    </w:p>
    <w:p w14:paraId="69B66F27" w14:textId="0D34F185" w:rsidR="0012767F" w:rsidRPr="004F258C" w:rsidRDefault="0012767F" w:rsidP="001161CD">
      <w:pPr>
        <w:pStyle w:val="Heading1"/>
        <w:keepNext/>
        <w:numPr>
          <w:ilvl w:val="0"/>
          <w:numId w:val="0"/>
        </w:numPr>
      </w:pPr>
      <w:bookmarkStart w:id="19" w:name="_Hlk126916129"/>
      <w:bookmarkEnd w:id="18"/>
      <w:r w:rsidRPr="004F258C">
        <w:rPr>
          <w:i/>
          <w:iCs/>
        </w:rPr>
        <w:t>Submission of stage II at the 98</w:t>
      </w:r>
      <w:r w:rsidRPr="004F258C">
        <w:rPr>
          <w:i/>
          <w:iCs/>
          <w:vertAlign w:val="superscript"/>
        </w:rPr>
        <w:t>th</w:t>
      </w:r>
      <w:r w:rsidRPr="004F258C">
        <w:rPr>
          <w:i/>
          <w:iCs/>
        </w:rPr>
        <w:t xml:space="preserve"> </w:t>
      </w:r>
      <w:r w:rsidR="001E5391" w:rsidRPr="004F258C">
        <w:rPr>
          <w:i/>
          <w:iCs/>
        </w:rPr>
        <w:t>Executive Committee meeting</w:t>
      </w:r>
    </w:p>
    <w:p w14:paraId="52545C62" w14:textId="3169435B" w:rsidR="00CC4F7E" w:rsidRPr="003E43C0" w:rsidRDefault="00717481" w:rsidP="00C51C2D">
      <w:pPr>
        <w:numPr>
          <w:ilvl w:val="0"/>
          <w:numId w:val="1"/>
        </w:numPr>
        <w:spacing w:after="240"/>
        <w:outlineLvl w:val="0"/>
      </w:pPr>
      <w:r w:rsidRPr="003E43C0">
        <w:t>At its 97</w:t>
      </w:r>
      <w:r w:rsidRPr="006F03D5">
        <w:rPr>
          <w:vertAlign w:val="superscript"/>
        </w:rPr>
        <w:t>th</w:t>
      </w:r>
      <w:r w:rsidRPr="003E43C0">
        <w:t xml:space="preserve"> meeting, the Executive Committee </w:t>
      </w:r>
      <w:r w:rsidR="009602FF" w:rsidRPr="003E43C0">
        <w:t>approved t</w:t>
      </w:r>
      <w:r w:rsidR="001E5391" w:rsidRPr="003E43C0">
        <w:t xml:space="preserve">he last tranche of stage I </w:t>
      </w:r>
      <w:r w:rsidR="009602FF" w:rsidRPr="003E43C0">
        <w:t>and</w:t>
      </w:r>
      <w:r w:rsidR="001E5391" w:rsidRPr="003E43C0">
        <w:t xml:space="preserve"> extended </w:t>
      </w:r>
      <w:r w:rsidR="009602FF" w:rsidRPr="003E43C0">
        <w:t xml:space="preserve">the stage </w:t>
      </w:r>
      <w:r w:rsidR="001E5391" w:rsidRPr="003E43C0">
        <w:t>to 31 December 2026</w:t>
      </w:r>
      <w:r w:rsidR="009602FF" w:rsidRPr="003E43C0">
        <w:t>. Stage II was expected to be submitted to the 99</w:t>
      </w:r>
      <w:r w:rsidR="009602FF" w:rsidRPr="00C51C2D">
        <w:rPr>
          <w:vertAlign w:val="superscript"/>
        </w:rPr>
        <w:t>th</w:t>
      </w:r>
      <w:r w:rsidR="009602FF" w:rsidRPr="003E43C0">
        <w:t xml:space="preserve"> meeting.</w:t>
      </w:r>
      <w:r w:rsidR="00CC4F7E" w:rsidRPr="003E43C0">
        <w:t xml:space="preserve"> The Secretariat enquired </w:t>
      </w:r>
      <w:r w:rsidR="000D306E" w:rsidRPr="003E43C0">
        <w:t>about t</w:t>
      </w:r>
      <w:r w:rsidR="00CC4F7E" w:rsidRPr="003E43C0">
        <w:t xml:space="preserve">he reason </w:t>
      </w:r>
      <w:r w:rsidR="000D306E" w:rsidRPr="003E43C0">
        <w:t>f</w:t>
      </w:r>
      <w:r w:rsidR="00CC4F7E" w:rsidRPr="003E43C0">
        <w:t>o</w:t>
      </w:r>
      <w:r w:rsidR="000D306E" w:rsidRPr="003E43C0">
        <w:t>r</w:t>
      </w:r>
      <w:r w:rsidR="00CC4F7E" w:rsidRPr="003E43C0">
        <w:t xml:space="preserve"> the early submission. UNEP explained tha</w:t>
      </w:r>
      <w:r w:rsidR="000D306E" w:rsidRPr="003E43C0">
        <w:t>t</w:t>
      </w:r>
      <w:r w:rsidR="00CC4F7E" w:rsidRPr="003E43C0">
        <w:t xml:space="preserve"> the decision was guided by the need to ensure continuity of implementation, the timely achievement of regulatory commitments, and adequate preparedness for the next phase of HCFC phase-out. Delaying the submission could have created the risk of a gap between the operational readiness for </w:t>
      </w:r>
      <w:r w:rsidR="000D306E" w:rsidRPr="003E43C0">
        <w:t>s</w:t>
      </w:r>
      <w:r w:rsidR="00CC4F7E" w:rsidRPr="003E43C0">
        <w:t xml:space="preserve">tage II and the completion of </w:t>
      </w:r>
      <w:r w:rsidR="000D306E" w:rsidRPr="003E43C0">
        <w:t>s</w:t>
      </w:r>
      <w:r w:rsidR="00CC4F7E" w:rsidRPr="003E43C0">
        <w:t>tage I. Furthermore, implementation of the commitment to adopt ban</w:t>
      </w:r>
      <w:r w:rsidR="003E43C0">
        <w:t>s</w:t>
      </w:r>
      <w:r w:rsidR="00CC4F7E" w:rsidRPr="003E43C0">
        <w:t xml:space="preserve"> on non-refillable cylinders and HCFC-based equipment by </w:t>
      </w:r>
      <w:r w:rsidR="000D306E" w:rsidRPr="003E43C0">
        <w:t>December</w:t>
      </w:r>
      <w:r w:rsidR="00CC4F7E" w:rsidRPr="003E43C0">
        <w:t xml:space="preserve"> 2026 requires enabling measures to be strengthened and sustained.</w:t>
      </w:r>
    </w:p>
    <w:p w14:paraId="5839009A" w14:textId="77777777" w:rsidR="000D306E" w:rsidRPr="004F258C" w:rsidRDefault="000D306E" w:rsidP="000D306E">
      <w:pPr>
        <w:pStyle w:val="Heading1"/>
        <w:keepNext/>
        <w:numPr>
          <w:ilvl w:val="0"/>
          <w:numId w:val="0"/>
        </w:numPr>
        <w:spacing w:before="240"/>
        <w:rPr>
          <w:rFonts w:cstheme="minorHAnsi"/>
          <w:i/>
          <w:iCs/>
        </w:rPr>
      </w:pPr>
      <w:r w:rsidRPr="004F258C">
        <w:rPr>
          <w:rFonts w:cstheme="minorHAnsi"/>
          <w:i/>
          <w:iCs/>
        </w:rPr>
        <w:t>Technician certification scheme</w:t>
      </w:r>
    </w:p>
    <w:p w14:paraId="6CE279A4" w14:textId="4252400D" w:rsidR="00214AAD" w:rsidRPr="003E43C0" w:rsidRDefault="000D306E" w:rsidP="00C51C2D">
      <w:pPr>
        <w:numPr>
          <w:ilvl w:val="0"/>
          <w:numId w:val="1"/>
        </w:numPr>
        <w:spacing w:after="240"/>
        <w:outlineLvl w:val="0"/>
      </w:pPr>
      <w:r w:rsidRPr="003E43C0">
        <w:t>Regarding the establishment</w:t>
      </w:r>
      <w:r w:rsidRPr="00C51C2D">
        <w:t xml:space="preserve"> of a certification scheme for RAC technicians, </w:t>
      </w:r>
      <w:r w:rsidRPr="003E43C0">
        <w:t xml:space="preserve">UNEP explained that a structured approach </w:t>
      </w:r>
      <w:r w:rsidR="00214AAD" w:rsidRPr="003E43C0">
        <w:t xml:space="preserve">will be followed. It will </w:t>
      </w:r>
      <w:r w:rsidRPr="003E43C0">
        <w:t>cover</w:t>
      </w:r>
      <w:r w:rsidR="00214AAD" w:rsidRPr="003E43C0">
        <w:t xml:space="preserve"> the</w:t>
      </w:r>
      <w:r w:rsidRPr="003E43C0">
        <w:t xml:space="preserve"> development of </w:t>
      </w:r>
      <w:r w:rsidRPr="00C51C2D">
        <w:t xml:space="preserve">labour competency </w:t>
      </w:r>
      <w:r w:rsidRPr="003E43C0">
        <w:t xml:space="preserve">standards, </w:t>
      </w:r>
      <w:r w:rsidR="00367B8A" w:rsidRPr="003E43C0">
        <w:t>criteria</w:t>
      </w:r>
      <w:r w:rsidRPr="00C51C2D">
        <w:t xml:space="preserve"> for </w:t>
      </w:r>
      <w:r w:rsidR="003E43C0" w:rsidRPr="00C51C2D">
        <w:t xml:space="preserve">the </w:t>
      </w:r>
      <w:r w:rsidRPr="00C51C2D">
        <w:t xml:space="preserve">selection and training </w:t>
      </w:r>
      <w:r w:rsidR="00367B8A" w:rsidRPr="00C51C2D">
        <w:t>o</w:t>
      </w:r>
      <w:r w:rsidRPr="00C51C2D">
        <w:t>f assessors,</w:t>
      </w:r>
      <w:r w:rsidR="00214AAD" w:rsidRPr="003E43C0">
        <w:t xml:space="preserve"> certification procedures, and the </w:t>
      </w:r>
      <w:r w:rsidRPr="00C51C2D">
        <w:t>creation of a certifying body.</w:t>
      </w:r>
      <w:r w:rsidR="00214AAD" w:rsidRPr="00C51C2D">
        <w:t xml:space="preserve"> </w:t>
      </w:r>
      <w:r w:rsidRPr="00C51C2D">
        <w:t>UNEP also explained that t</w:t>
      </w:r>
      <w:r w:rsidRPr="006F03D5">
        <w:t xml:space="preserve">he country is planning to adopt complementary regulatory measures to support the technician certification scheme. These measures would include restricting the sale of certain refrigerant substances exclusively to certified technicians and limiting </w:t>
      </w:r>
      <w:r w:rsidR="003E43C0" w:rsidRPr="006F03D5">
        <w:t xml:space="preserve">the </w:t>
      </w:r>
      <w:r w:rsidRPr="006F03D5">
        <w:t xml:space="preserve">servicing of large equipment to such technicians. </w:t>
      </w:r>
      <w:r w:rsidR="00214AAD" w:rsidRPr="003E43C0">
        <w:t>It is expected that the Ministry of Labour will take the lead in establishing the certification body. Upon completion of the scheme, it is expected that approximately 800 technicians will be certified. This will include personnel from both the formal and informal sectors, ensuring that a significant portion of the RAC workforce in South Sudan meets recognized competency standards and is qualified to handle refrigerants safely and effectively.</w:t>
      </w:r>
    </w:p>
    <w:p w14:paraId="63B8EDBF" w14:textId="77777777" w:rsidR="000D306E" w:rsidRPr="003E43C0" w:rsidRDefault="000D306E" w:rsidP="000D306E">
      <w:pPr>
        <w:pStyle w:val="Heading1"/>
        <w:widowControl w:val="0"/>
        <w:numPr>
          <w:ilvl w:val="0"/>
          <w:numId w:val="0"/>
        </w:numPr>
      </w:pPr>
      <w:r w:rsidRPr="003E43C0">
        <w:rPr>
          <w:i/>
          <w:iCs/>
        </w:rPr>
        <w:t>Reclamation centre</w:t>
      </w:r>
    </w:p>
    <w:p w14:paraId="4885AF26" w14:textId="4D42A0C1" w:rsidR="000D306E" w:rsidRPr="003E43C0" w:rsidRDefault="000D306E" w:rsidP="004F258C">
      <w:pPr>
        <w:pStyle w:val="Heading1"/>
      </w:pPr>
      <w:r w:rsidRPr="003E43C0">
        <w:t xml:space="preserve">On the establishment of </w:t>
      </w:r>
      <w:r w:rsidR="00535632" w:rsidRPr="003E43C0">
        <w:t xml:space="preserve">two </w:t>
      </w:r>
      <w:r w:rsidRPr="003E43C0">
        <w:t>reclamation centre</w:t>
      </w:r>
      <w:r w:rsidR="00A80E51" w:rsidRPr="003E43C0">
        <w:t>s</w:t>
      </w:r>
      <w:r w:rsidRPr="003E43C0">
        <w:t xml:space="preserve">, </w:t>
      </w:r>
      <w:r w:rsidR="00A80E51" w:rsidRPr="003E43C0">
        <w:t xml:space="preserve">as originally proposed, </w:t>
      </w:r>
      <w:r w:rsidR="00535632" w:rsidRPr="003E43C0">
        <w:t>t</w:t>
      </w:r>
      <w:r w:rsidR="00A80E51" w:rsidRPr="003E43C0">
        <w:t>he Secretariat highlighted that</w:t>
      </w:r>
      <w:r w:rsidR="003A1F6C">
        <w:t>,</w:t>
      </w:r>
      <w:r w:rsidR="00A80E51" w:rsidRPr="003E43C0">
        <w:t xml:space="preserve"> from the information provided, the amounts of refrigerant to be re-used in the country did not justify the large investment required</w:t>
      </w:r>
      <w:r w:rsidR="00FC696A" w:rsidRPr="003E43C0">
        <w:t xml:space="preserve">, and </w:t>
      </w:r>
      <w:r w:rsidR="00535632" w:rsidRPr="003E43C0">
        <w:t xml:space="preserve">that </w:t>
      </w:r>
      <w:r w:rsidR="00FC696A" w:rsidRPr="003E43C0">
        <w:t xml:space="preserve">the country was lacking a </w:t>
      </w:r>
      <w:r w:rsidR="00FC696A" w:rsidRPr="003E43C0">
        <w:rPr>
          <w:lang w:val="en-US"/>
        </w:rPr>
        <w:t xml:space="preserve">supporting regulatory framework to ensure the sustainability of reclamation and reuse of HCFCs and </w:t>
      </w:r>
      <w:r w:rsidR="00FC696A" w:rsidRPr="003E43C0">
        <w:rPr>
          <w:shd w:val="clear" w:color="auto" w:fill="FFFFFF"/>
        </w:rPr>
        <w:t>other controlled substances</w:t>
      </w:r>
      <w:r w:rsidR="00535632" w:rsidRPr="003E43C0">
        <w:rPr>
          <w:shd w:val="clear" w:color="auto" w:fill="FFFFFF"/>
        </w:rPr>
        <w:t xml:space="preserve">. It was </w:t>
      </w:r>
      <w:r w:rsidR="00FC696A" w:rsidRPr="003E43C0">
        <w:t>therefore</w:t>
      </w:r>
      <w:r w:rsidR="00535632" w:rsidRPr="003E43C0">
        <w:t xml:space="preserve"> recommended that the country would be able to meet its</w:t>
      </w:r>
      <w:r w:rsidR="00A80E51" w:rsidRPr="003E43C0">
        <w:t xml:space="preserve"> objective o</w:t>
      </w:r>
      <w:r w:rsidR="00535632" w:rsidRPr="003E43C0">
        <w:t>f</w:t>
      </w:r>
      <w:r w:rsidR="00A80E51" w:rsidRPr="003E43C0">
        <w:t xml:space="preserve"> </w:t>
      </w:r>
      <w:r w:rsidR="00603D97">
        <w:t xml:space="preserve">reusing </w:t>
      </w:r>
      <w:r w:rsidR="00A80E51" w:rsidRPr="003E43C0">
        <w:t>refrigerant</w:t>
      </w:r>
      <w:r w:rsidR="003E43C0">
        <w:t>s</w:t>
      </w:r>
      <w:r w:rsidR="00535632" w:rsidRPr="003E43C0">
        <w:t xml:space="preserve"> by </w:t>
      </w:r>
      <w:r w:rsidR="00A80E51" w:rsidRPr="003E43C0">
        <w:t xml:space="preserve">establishing </w:t>
      </w:r>
      <w:r w:rsidR="00535632" w:rsidRPr="003E43C0">
        <w:t xml:space="preserve">two </w:t>
      </w:r>
      <w:r w:rsidR="00A80E51" w:rsidRPr="003E43C0">
        <w:t xml:space="preserve">recovery and </w:t>
      </w:r>
      <w:r w:rsidR="00A80E51" w:rsidRPr="00CB31D4">
        <w:t xml:space="preserve">recycling </w:t>
      </w:r>
      <w:r w:rsidR="00976644" w:rsidRPr="00CB31D4">
        <w:t>(R&amp;R)</w:t>
      </w:r>
      <w:r w:rsidR="00976644">
        <w:t xml:space="preserve"> </w:t>
      </w:r>
      <w:r w:rsidR="00A80E51" w:rsidRPr="003E43C0">
        <w:t xml:space="preserve">centres, which </w:t>
      </w:r>
      <w:r w:rsidR="00535632" w:rsidRPr="003E43C0">
        <w:t>would be</w:t>
      </w:r>
      <w:r w:rsidR="00A80E51" w:rsidRPr="003E43C0">
        <w:t xml:space="preserve"> more financially viable and sustainably operated</w:t>
      </w:r>
      <w:r w:rsidR="00535632" w:rsidRPr="003E43C0">
        <w:t xml:space="preserve"> in the context of the</w:t>
      </w:r>
      <w:r w:rsidR="004F258C" w:rsidRPr="003E43C0">
        <w:t xml:space="preserve"> </w:t>
      </w:r>
      <w:r w:rsidR="003E43C0" w:rsidRPr="003E43C0">
        <w:t>country</w:t>
      </w:r>
      <w:r w:rsidR="00FC696A" w:rsidRPr="003E43C0">
        <w:t xml:space="preserve">. </w:t>
      </w:r>
      <w:r w:rsidRPr="003E43C0">
        <w:t>Accordingly,</w:t>
      </w:r>
      <w:r w:rsidR="00FC696A" w:rsidRPr="003E43C0">
        <w:t xml:space="preserve"> the costs for this component were </w:t>
      </w:r>
      <w:r w:rsidRPr="003E43C0">
        <w:t xml:space="preserve">revised. </w:t>
      </w:r>
    </w:p>
    <w:p w14:paraId="726FEA0F" w14:textId="73F5C037" w:rsidR="000D306E" w:rsidRPr="004F258C" w:rsidRDefault="00975498" w:rsidP="004F258C">
      <w:pPr>
        <w:pStyle w:val="Heading1"/>
      </w:pPr>
      <w:r>
        <w:rPr>
          <w:lang w:eastAsia="en-CA"/>
        </w:rPr>
        <w:lastRenderedPageBreak/>
        <w:t xml:space="preserve">The Secretariat requested </w:t>
      </w:r>
      <w:r w:rsidR="00FC696A">
        <w:rPr>
          <w:lang w:eastAsia="en-CA"/>
        </w:rPr>
        <w:t>the agencies</w:t>
      </w:r>
      <w:r>
        <w:rPr>
          <w:lang w:eastAsia="en-CA"/>
        </w:rPr>
        <w:t xml:space="preserve"> to advise the Government, and the </w:t>
      </w:r>
      <w:r w:rsidR="00535632">
        <w:rPr>
          <w:lang w:eastAsia="en-CA"/>
        </w:rPr>
        <w:t xml:space="preserve">agencies confirmed the commitment of the </w:t>
      </w:r>
      <w:r>
        <w:rPr>
          <w:lang w:eastAsia="en-CA"/>
        </w:rPr>
        <w:t>Government to</w:t>
      </w:r>
      <w:r>
        <w:t xml:space="preserve"> establish</w:t>
      </w:r>
      <w:r w:rsidR="00FC696A">
        <w:t xml:space="preserve"> </w:t>
      </w:r>
      <w:r>
        <w:t xml:space="preserve">appropriate regulatory measures to control </w:t>
      </w:r>
      <w:r>
        <w:rPr>
          <w:lang w:val="en-US"/>
        </w:rPr>
        <w:t xml:space="preserve">intended </w:t>
      </w:r>
      <w:r>
        <w:t>emissions of refrigerants during installation, servicing and decommissioning of RAC equipment. This commitment will support the adoption of good servicing practices, strengthen refrigerant management, and ensure the effective recovery, recycling, and reuse of refrigerants.</w:t>
      </w:r>
    </w:p>
    <w:p w14:paraId="54B28B42" w14:textId="0D4D4E03" w:rsidR="00563DA8" w:rsidRPr="00B06FFA" w:rsidRDefault="00563DA8" w:rsidP="001161CD">
      <w:pPr>
        <w:pStyle w:val="Heading1"/>
        <w:keepNext/>
        <w:numPr>
          <w:ilvl w:val="0"/>
          <w:numId w:val="0"/>
        </w:numPr>
      </w:pPr>
      <w:r w:rsidRPr="008C118F">
        <w:rPr>
          <w:i/>
          <w:iCs/>
        </w:rPr>
        <w:t>Activities to maintain energy efficiency in the refrigeration servicing sector</w:t>
      </w:r>
      <w:r w:rsidRPr="00B06FFA" w:rsidDel="002952DB">
        <w:t xml:space="preserve"> </w:t>
      </w:r>
      <w:bookmarkEnd w:id="19"/>
    </w:p>
    <w:p w14:paraId="36B6E684" w14:textId="2642D6C0" w:rsidR="00FC0BAE" w:rsidRPr="00FC0BAE" w:rsidRDefault="00563DA8" w:rsidP="00FC0BAE">
      <w:pPr>
        <w:pStyle w:val="Heading1"/>
        <w:rPr>
          <w:lang w:eastAsia="en-CA"/>
        </w:rPr>
      </w:pPr>
      <w:r>
        <w:rPr>
          <w:lang w:eastAsia="en-CA"/>
        </w:rPr>
        <w:t xml:space="preserve">In line with </w:t>
      </w:r>
      <w:r w:rsidRPr="008C118F">
        <w:rPr>
          <w:lang w:eastAsia="en-CA"/>
        </w:rPr>
        <w:t>decision 89/6(d),</w:t>
      </w:r>
      <w:r>
        <w:rPr>
          <w:lang w:eastAsia="en-CA"/>
        </w:rPr>
        <w:t xml:space="preserve"> </w:t>
      </w:r>
      <w:r w:rsidR="000F71D9" w:rsidRPr="000F71D9">
        <w:rPr>
          <w:lang w:eastAsia="en-CA"/>
        </w:rPr>
        <w:t>UNEP</w:t>
      </w:r>
      <w:r w:rsidRPr="009C793E">
        <w:rPr>
          <w:lang w:eastAsia="en-CA"/>
        </w:rPr>
        <w:t xml:space="preserve"> </w:t>
      </w:r>
      <w:r w:rsidR="00101AC2" w:rsidRPr="00C51C2D">
        <w:rPr>
          <w:lang w:eastAsia="en-CA"/>
        </w:rPr>
        <w:t>ha</w:t>
      </w:r>
      <w:r w:rsidR="007A59B1">
        <w:rPr>
          <w:lang w:eastAsia="en-CA"/>
        </w:rPr>
        <w:t>s</w:t>
      </w:r>
      <w:r w:rsidRPr="008C118F">
        <w:rPr>
          <w:lang w:eastAsia="en-CA"/>
        </w:rPr>
        <w:t xml:space="preserve"> included in the implementation plan the specific actions, </w:t>
      </w:r>
      <w:r w:rsidRPr="00CB31D4">
        <w:rPr>
          <w:lang w:eastAsia="en-CA"/>
        </w:rPr>
        <w:t xml:space="preserve">performance indicators and funding associated with additional activities to maintain energy efficiency. </w:t>
      </w:r>
      <w:r w:rsidR="007E1846" w:rsidRPr="00CB31D4">
        <w:rPr>
          <w:lang w:eastAsia="en-CA"/>
        </w:rPr>
        <w:t>T</w:t>
      </w:r>
      <w:r w:rsidR="00774D65" w:rsidRPr="00CB31D4">
        <w:rPr>
          <w:lang w:eastAsia="en-CA"/>
        </w:rPr>
        <w:t xml:space="preserve">aking into account the remaining activities to be completed under </w:t>
      </w:r>
      <w:r w:rsidR="00D154E6" w:rsidRPr="00CB31D4">
        <w:rPr>
          <w:lang w:eastAsia="en-CA"/>
        </w:rPr>
        <w:t>stage I of the HPMP, t</w:t>
      </w:r>
      <w:r w:rsidR="007E1846" w:rsidRPr="00CB31D4">
        <w:rPr>
          <w:lang w:eastAsia="en-CA"/>
        </w:rPr>
        <w:t xml:space="preserve">he Secretariat and </w:t>
      </w:r>
      <w:r w:rsidR="009E1359" w:rsidRPr="00CB31D4">
        <w:rPr>
          <w:lang w:eastAsia="en-CA"/>
        </w:rPr>
        <w:t>UNEP</w:t>
      </w:r>
      <w:r w:rsidR="007E1846" w:rsidRPr="00CB31D4">
        <w:rPr>
          <w:lang w:eastAsia="en-CA"/>
        </w:rPr>
        <w:t xml:space="preserve"> agreed </w:t>
      </w:r>
      <w:r w:rsidR="00E5446B" w:rsidRPr="00CB31D4">
        <w:rPr>
          <w:lang w:eastAsia="en-CA"/>
        </w:rPr>
        <w:t xml:space="preserve">to </w:t>
      </w:r>
      <w:r w:rsidR="00224E16" w:rsidRPr="00CB31D4">
        <w:rPr>
          <w:lang w:eastAsia="en-CA"/>
        </w:rPr>
        <w:t xml:space="preserve">move </w:t>
      </w:r>
      <w:r w:rsidR="00595C04" w:rsidRPr="00CB31D4">
        <w:rPr>
          <w:lang w:eastAsia="en-CA"/>
        </w:rPr>
        <w:t xml:space="preserve">some </w:t>
      </w:r>
      <w:r w:rsidR="00E5446B" w:rsidRPr="00CB31D4">
        <w:rPr>
          <w:lang w:eastAsia="en-CA"/>
        </w:rPr>
        <w:t>of the</w:t>
      </w:r>
      <w:r w:rsidR="009838C0" w:rsidRPr="00CB31D4">
        <w:rPr>
          <w:lang w:eastAsia="en-CA"/>
        </w:rPr>
        <w:t xml:space="preserve"> </w:t>
      </w:r>
      <w:r w:rsidR="007A397C" w:rsidRPr="00CB31D4">
        <w:rPr>
          <w:lang w:eastAsia="en-CA"/>
        </w:rPr>
        <w:t>energy efficiency</w:t>
      </w:r>
      <w:r w:rsidR="00964D00" w:rsidRPr="00CB31D4">
        <w:rPr>
          <w:lang w:eastAsia="en-CA"/>
        </w:rPr>
        <w:t xml:space="preserve">-related </w:t>
      </w:r>
      <w:r w:rsidR="00E5446B" w:rsidRPr="00CB31D4">
        <w:rPr>
          <w:lang w:eastAsia="en-CA"/>
        </w:rPr>
        <w:t xml:space="preserve">activities </w:t>
      </w:r>
      <w:r w:rsidR="00595C04" w:rsidRPr="00CB31D4">
        <w:rPr>
          <w:lang w:eastAsia="en-CA"/>
        </w:rPr>
        <w:t xml:space="preserve">to the </w:t>
      </w:r>
      <w:r w:rsidR="00E5446B" w:rsidRPr="00CB31D4">
        <w:rPr>
          <w:lang w:eastAsia="en-CA"/>
        </w:rPr>
        <w:t xml:space="preserve">second tranche instead of implementing all of them during the first tranche. This would ensure smoother implementation while reducing the </w:t>
      </w:r>
      <w:r w:rsidR="009E1359" w:rsidRPr="00CB31D4">
        <w:rPr>
          <w:lang w:eastAsia="en-CA"/>
        </w:rPr>
        <w:t>funding allocated to</w:t>
      </w:r>
      <w:r w:rsidR="00E5446B" w:rsidRPr="00CB31D4">
        <w:rPr>
          <w:lang w:eastAsia="en-CA"/>
        </w:rPr>
        <w:t xml:space="preserve"> the first tranche </w:t>
      </w:r>
      <w:r w:rsidR="009E1359" w:rsidRPr="00CB31D4">
        <w:rPr>
          <w:lang w:eastAsia="en-CA"/>
        </w:rPr>
        <w:t>to</w:t>
      </w:r>
      <w:r w:rsidR="00E5446B" w:rsidRPr="00CB31D4">
        <w:rPr>
          <w:lang w:eastAsia="en-CA"/>
        </w:rPr>
        <w:t xml:space="preserve"> allow a </w:t>
      </w:r>
      <w:r w:rsidR="00595C04" w:rsidRPr="00CB31D4">
        <w:rPr>
          <w:lang w:eastAsia="en-CA"/>
        </w:rPr>
        <w:t xml:space="preserve">more balanced </w:t>
      </w:r>
      <w:r w:rsidR="00E5446B" w:rsidRPr="00CB31D4">
        <w:rPr>
          <w:lang w:eastAsia="en-CA"/>
        </w:rPr>
        <w:t>disbursement. The activity t</w:t>
      </w:r>
      <w:r w:rsidR="00E804AE" w:rsidRPr="00CB31D4">
        <w:rPr>
          <w:lang w:eastAsia="en-CA"/>
        </w:rPr>
        <w:t>o</w:t>
      </w:r>
      <w:r w:rsidR="00E5446B" w:rsidRPr="00CB31D4">
        <w:rPr>
          <w:lang w:eastAsia="en-CA"/>
        </w:rPr>
        <w:t xml:space="preserve"> promot</w:t>
      </w:r>
      <w:r w:rsidR="00E804AE" w:rsidRPr="00CB31D4">
        <w:rPr>
          <w:lang w:eastAsia="en-CA"/>
        </w:rPr>
        <w:t xml:space="preserve">e </w:t>
      </w:r>
      <w:r w:rsidR="00E5446B" w:rsidRPr="00CB31D4">
        <w:rPr>
          <w:lang w:eastAsia="en-CA"/>
        </w:rPr>
        <w:t>coordination and collaboration among relevant agencies would be implemented under the first tranche, to prepare the agencies involved (</w:t>
      </w:r>
      <w:r w:rsidR="009E1359" w:rsidRPr="00CB31D4">
        <w:rPr>
          <w:lang w:eastAsia="en-CA"/>
        </w:rPr>
        <w:t xml:space="preserve">i.e., the </w:t>
      </w:r>
      <w:r w:rsidR="00E5446B" w:rsidRPr="00CB31D4">
        <w:rPr>
          <w:lang w:eastAsia="en-CA"/>
        </w:rPr>
        <w:t xml:space="preserve">NOU and Ministry of Energy, RAC association, </w:t>
      </w:r>
      <w:r w:rsidR="004E684A" w:rsidRPr="00CB31D4">
        <w:rPr>
          <w:lang w:eastAsia="en-CA"/>
        </w:rPr>
        <w:t>E</w:t>
      </w:r>
      <w:r w:rsidR="00E5446B" w:rsidRPr="00CB31D4">
        <w:rPr>
          <w:lang w:eastAsia="en-CA"/>
        </w:rPr>
        <w:t xml:space="preserve">lectricity </w:t>
      </w:r>
      <w:r w:rsidR="004E684A" w:rsidRPr="00CB31D4">
        <w:rPr>
          <w:lang w:eastAsia="en-CA"/>
        </w:rPr>
        <w:t>C</w:t>
      </w:r>
      <w:r w:rsidR="00E5446B" w:rsidRPr="00CB31D4">
        <w:rPr>
          <w:lang w:eastAsia="en-CA"/>
        </w:rPr>
        <w:t>orpora</w:t>
      </w:r>
      <w:r w:rsidR="002C3886" w:rsidRPr="00CB31D4">
        <w:rPr>
          <w:lang w:eastAsia="en-CA"/>
        </w:rPr>
        <w:t>t</w:t>
      </w:r>
      <w:r w:rsidR="00E5446B" w:rsidRPr="00CB31D4">
        <w:rPr>
          <w:lang w:eastAsia="en-CA"/>
        </w:rPr>
        <w:t>ion and the Customs Department) for the implementation of the awareness and outreach programmes</w:t>
      </w:r>
      <w:r w:rsidR="007A59B1" w:rsidRPr="00CB31D4">
        <w:rPr>
          <w:lang w:eastAsia="en-CA"/>
        </w:rPr>
        <w:t>,</w:t>
      </w:r>
      <w:r w:rsidR="00E5446B" w:rsidRPr="00CB31D4">
        <w:rPr>
          <w:lang w:eastAsia="en-CA"/>
        </w:rPr>
        <w:t xml:space="preserve"> </w:t>
      </w:r>
      <w:r w:rsidR="007A59B1" w:rsidRPr="00CB31D4">
        <w:rPr>
          <w:lang w:eastAsia="en-CA"/>
        </w:rPr>
        <w:t xml:space="preserve">that aim </w:t>
      </w:r>
      <w:r w:rsidR="00E5446B" w:rsidRPr="00CB31D4">
        <w:rPr>
          <w:lang w:eastAsia="en-CA"/>
        </w:rPr>
        <w:t>to promote the introduction of MEPS</w:t>
      </w:r>
      <w:r w:rsidR="007A59B1" w:rsidRPr="00CB31D4">
        <w:rPr>
          <w:lang w:eastAsia="en-CA"/>
        </w:rPr>
        <w:t>,</w:t>
      </w:r>
      <w:r w:rsidR="00E5446B" w:rsidRPr="00CB31D4">
        <w:rPr>
          <w:lang w:eastAsia="en-CA"/>
        </w:rPr>
        <w:t xml:space="preserve"> and </w:t>
      </w:r>
      <w:r w:rsidR="009E1359" w:rsidRPr="00CB31D4">
        <w:rPr>
          <w:lang w:eastAsia="en-CA"/>
        </w:rPr>
        <w:t xml:space="preserve">the </w:t>
      </w:r>
      <w:r w:rsidR="00E5446B" w:rsidRPr="00CB31D4">
        <w:rPr>
          <w:lang w:eastAsia="en-CA"/>
        </w:rPr>
        <w:t>development of implementation and compliance support.</w:t>
      </w:r>
      <w:r w:rsidR="00FC0BAE" w:rsidRPr="00FC0BAE" w:rsidDel="00E804AE">
        <w:rPr>
          <w:lang w:eastAsia="en-CA"/>
        </w:rPr>
        <w:t xml:space="preserve"> </w:t>
      </w:r>
      <w:r w:rsidR="00E5446B">
        <w:rPr>
          <w:lang w:eastAsia="en-CA"/>
        </w:rPr>
        <w:t xml:space="preserve"> </w:t>
      </w:r>
    </w:p>
    <w:p w14:paraId="4C1AD4E1" w14:textId="537C70BD" w:rsidR="00563DA8" w:rsidRPr="007E56E0" w:rsidRDefault="00FC0BAE" w:rsidP="001161CD">
      <w:pPr>
        <w:keepNext/>
        <w:spacing w:before="240" w:after="240"/>
        <w:outlineLvl w:val="0"/>
        <w:rPr>
          <w:u w:val="single"/>
        </w:rPr>
      </w:pPr>
      <w:r w:rsidRPr="00FC0BAE">
        <w:rPr>
          <w:u w:val="single"/>
          <w:lang w:eastAsia="en-CA"/>
        </w:rPr>
        <w:t>T</w:t>
      </w:r>
      <w:r w:rsidR="00563DA8" w:rsidRPr="00996241">
        <w:rPr>
          <w:u w:val="single"/>
        </w:rPr>
        <w:t>otal project cost</w:t>
      </w:r>
    </w:p>
    <w:p w14:paraId="4709E7B0" w14:textId="0ADB4A35" w:rsidR="00E20991" w:rsidRDefault="00E20991" w:rsidP="00E20991">
      <w:pPr>
        <w:pStyle w:val="Heading1"/>
      </w:pPr>
      <w:bookmarkStart w:id="20" w:name="_Hlk126916178"/>
      <w:r w:rsidRPr="00CB31D4">
        <w:t xml:space="preserve">In response to the comments and suggestions from the Secretariat, detailed in paragraphs </w:t>
      </w:r>
      <w:r w:rsidR="008A3BEE" w:rsidRPr="00CB31D4">
        <w:t>2</w:t>
      </w:r>
      <w:r w:rsidR="00E804AE" w:rsidRPr="00CB31D4">
        <w:t>5</w:t>
      </w:r>
      <w:r w:rsidRPr="00CB31D4">
        <w:t xml:space="preserve"> to </w:t>
      </w:r>
      <w:r w:rsidR="008A3BEE" w:rsidRPr="00CB31D4">
        <w:t>30</w:t>
      </w:r>
      <w:r>
        <w:t xml:space="preserve"> above, UNEP, UNDP and the </w:t>
      </w:r>
      <w:r w:rsidR="00BD15EF">
        <w:t>G</w:t>
      </w:r>
      <w:r>
        <w:t>overnment of South Sudan agreed to revise the activities, and all costs proposed for stage II of the HPMP, which are presented in table 4 below.</w:t>
      </w:r>
    </w:p>
    <w:p w14:paraId="220F8A83" w14:textId="7849FD89" w:rsidR="00B52DC1" w:rsidRDefault="00B52DC1" w:rsidP="00B52DC1">
      <w:pPr>
        <w:rPr>
          <w:b/>
        </w:rPr>
      </w:pPr>
      <w:r w:rsidRPr="007B4429">
        <w:rPr>
          <w:b/>
        </w:rPr>
        <w:t xml:space="preserve">Table </w:t>
      </w:r>
      <w:r w:rsidR="001576D1">
        <w:rPr>
          <w:b/>
        </w:rPr>
        <w:t>4</w:t>
      </w:r>
      <w:r w:rsidRPr="007B4429">
        <w:rPr>
          <w:b/>
        </w:rPr>
        <w:t>. Adjusted activities</w:t>
      </w:r>
      <w:r>
        <w:rPr>
          <w:b/>
        </w:rPr>
        <w:t xml:space="preserve"> and costs</w:t>
      </w:r>
      <w:r w:rsidRPr="007B4429">
        <w:rPr>
          <w:b/>
        </w:rPr>
        <w:t xml:space="preserve"> to be implemented in stage II of the HPMP</w:t>
      </w:r>
      <w:r>
        <w:rPr>
          <w:b/>
        </w:rPr>
        <w:t xml:space="preserve"> in South Sudan</w:t>
      </w:r>
    </w:p>
    <w:tbl>
      <w:tblPr>
        <w:tblStyle w:val="TableGrid"/>
        <w:tblW w:w="5000" w:type="pct"/>
        <w:tblLayout w:type="fixed"/>
        <w:tblLook w:val="04A0" w:firstRow="1" w:lastRow="0" w:firstColumn="1" w:lastColumn="0" w:noHBand="0" w:noVBand="1"/>
      </w:tblPr>
      <w:tblGrid>
        <w:gridCol w:w="6091"/>
        <w:gridCol w:w="851"/>
        <w:gridCol w:w="991"/>
        <w:gridCol w:w="1417"/>
      </w:tblGrid>
      <w:tr w:rsidR="00B52DC1" w:rsidRPr="00FE31CB" w14:paraId="203DB4B2" w14:textId="77777777" w:rsidTr="00FC0BAE">
        <w:trPr>
          <w:trHeight w:val="53"/>
          <w:tblHeader/>
        </w:trPr>
        <w:tc>
          <w:tcPr>
            <w:tcW w:w="3257" w:type="pct"/>
            <w:vMerge w:val="restart"/>
            <w:vAlign w:val="center"/>
          </w:tcPr>
          <w:p w14:paraId="35F897E5" w14:textId="77777777" w:rsidR="00B52DC1" w:rsidRPr="00FE31CB" w:rsidRDefault="00B52DC1" w:rsidP="00881F98">
            <w:pPr>
              <w:keepNext/>
              <w:shd w:val="clear" w:color="auto" w:fill="FFFFFF" w:themeFill="background1"/>
              <w:spacing w:before="20" w:after="20"/>
              <w:jc w:val="center"/>
              <w:rPr>
                <w:b/>
                <w:bCs/>
                <w:sz w:val="20"/>
                <w:szCs w:val="20"/>
              </w:rPr>
            </w:pPr>
            <w:r w:rsidRPr="00FE31CB">
              <w:rPr>
                <w:b/>
                <w:bCs/>
                <w:sz w:val="20"/>
                <w:szCs w:val="20"/>
              </w:rPr>
              <w:t>Activity</w:t>
            </w:r>
          </w:p>
        </w:tc>
        <w:tc>
          <w:tcPr>
            <w:tcW w:w="455" w:type="pct"/>
            <w:vMerge w:val="restart"/>
            <w:vAlign w:val="center"/>
          </w:tcPr>
          <w:p w14:paraId="1CE7F746" w14:textId="77777777" w:rsidR="00B52DC1" w:rsidRPr="00FE31CB" w:rsidRDefault="00B52DC1" w:rsidP="00881F98">
            <w:pPr>
              <w:spacing w:before="20" w:after="20"/>
              <w:rPr>
                <w:b/>
                <w:bCs/>
                <w:sz w:val="20"/>
                <w:szCs w:val="20"/>
              </w:rPr>
            </w:pPr>
            <w:r w:rsidRPr="00FE31CB">
              <w:rPr>
                <w:b/>
                <w:bCs/>
                <w:sz w:val="20"/>
                <w:szCs w:val="20"/>
              </w:rPr>
              <w:t>Agency</w:t>
            </w:r>
          </w:p>
        </w:tc>
        <w:tc>
          <w:tcPr>
            <w:tcW w:w="1288" w:type="pct"/>
            <w:gridSpan w:val="2"/>
            <w:vAlign w:val="center"/>
          </w:tcPr>
          <w:p w14:paraId="0A05EC0F" w14:textId="77777777" w:rsidR="00B52DC1" w:rsidRPr="00FE31CB" w:rsidRDefault="00B52DC1" w:rsidP="00881F98">
            <w:pPr>
              <w:shd w:val="clear" w:color="auto" w:fill="FFFFFF" w:themeFill="background1"/>
              <w:spacing w:before="20" w:after="20"/>
              <w:jc w:val="center"/>
              <w:rPr>
                <w:b/>
                <w:bCs/>
                <w:sz w:val="20"/>
                <w:szCs w:val="20"/>
              </w:rPr>
            </w:pPr>
            <w:r w:rsidRPr="00FE31CB">
              <w:rPr>
                <w:b/>
                <w:bCs/>
                <w:sz w:val="20"/>
                <w:szCs w:val="20"/>
              </w:rPr>
              <w:t>Cost (US $)</w:t>
            </w:r>
          </w:p>
        </w:tc>
      </w:tr>
      <w:tr w:rsidR="00B52DC1" w:rsidRPr="00FE31CB" w14:paraId="3854C5F0" w14:textId="77777777" w:rsidTr="00FC0BAE">
        <w:trPr>
          <w:trHeight w:val="306"/>
          <w:tblHeader/>
        </w:trPr>
        <w:tc>
          <w:tcPr>
            <w:tcW w:w="3257" w:type="pct"/>
            <w:vMerge/>
            <w:vAlign w:val="center"/>
          </w:tcPr>
          <w:p w14:paraId="7A49E1CF" w14:textId="77777777" w:rsidR="00B52DC1" w:rsidRPr="00FE31CB" w:rsidRDefault="00B52DC1" w:rsidP="00881F98">
            <w:pPr>
              <w:shd w:val="clear" w:color="auto" w:fill="FFFFFF" w:themeFill="background1"/>
              <w:spacing w:before="20" w:after="20"/>
              <w:jc w:val="center"/>
              <w:rPr>
                <w:b/>
                <w:bCs/>
                <w:sz w:val="20"/>
                <w:szCs w:val="20"/>
              </w:rPr>
            </w:pPr>
          </w:p>
        </w:tc>
        <w:tc>
          <w:tcPr>
            <w:tcW w:w="455" w:type="pct"/>
            <w:vMerge/>
            <w:vAlign w:val="center"/>
          </w:tcPr>
          <w:p w14:paraId="7F68B789" w14:textId="77777777" w:rsidR="00B52DC1" w:rsidRPr="00FE31CB" w:rsidRDefault="00B52DC1" w:rsidP="00881F98">
            <w:pPr>
              <w:shd w:val="clear" w:color="auto" w:fill="FFFFFF" w:themeFill="background1"/>
              <w:spacing w:before="20" w:after="20"/>
              <w:jc w:val="center"/>
              <w:rPr>
                <w:b/>
                <w:bCs/>
                <w:sz w:val="20"/>
                <w:szCs w:val="20"/>
              </w:rPr>
            </w:pPr>
          </w:p>
        </w:tc>
        <w:tc>
          <w:tcPr>
            <w:tcW w:w="530" w:type="pct"/>
            <w:vAlign w:val="center"/>
          </w:tcPr>
          <w:p w14:paraId="6F55EDFD" w14:textId="77777777" w:rsidR="00B52DC1" w:rsidRPr="00FE31CB" w:rsidRDefault="00B52DC1" w:rsidP="00881F98">
            <w:pPr>
              <w:shd w:val="clear" w:color="auto" w:fill="FFFFFF" w:themeFill="background1"/>
              <w:spacing w:before="20" w:after="20"/>
              <w:jc w:val="center"/>
              <w:rPr>
                <w:b/>
                <w:bCs/>
                <w:sz w:val="20"/>
                <w:szCs w:val="20"/>
              </w:rPr>
            </w:pPr>
            <w:r w:rsidRPr="00FE31CB">
              <w:rPr>
                <w:b/>
                <w:bCs/>
                <w:sz w:val="20"/>
                <w:szCs w:val="20"/>
              </w:rPr>
              <w:t>Stage II</w:t>
            </w:r>
          </w:p>
        </w:tc>
        <w:tc>
          <w:tcPr>
            <w:tcW w:w="758" w:type="pct"/>
            <w:vAlign w:val="center"/>
          </w:tcPr>
          <w:p w14:paraId="4E98006A" w14:textId="77777777" w:rsidR="00B52DC1" w:rsidRPr="00FE31CB" w:rsidRDefault="00B52DC1" w:rsidP="00881F98">
            <w:pPr>
              <w:shd w:val="clear" w:color="auto" w:fill="FFFFFF" w:themeFill="background1"/>
              <w:spacing w:before="20" w:after="20"/>
              <w:jc w:val="center"/>
              <w:rPr>
                <w:b/>
                <w:bCs/>
                <w:sz w:val="20"/>
                <w:szCs w:val="20"/>
              </w:rPr>
            </w:pPr>
            <w:r w:rsidRPr="00FE31CB">
              <w:rPr>
                <w:b/>
                <w:bCs/>
                <w:sz w:val="20"/>
                <w:szCs w:val="20"/>
              </w:rPr>
              <w:t>First tranche</w:t>
            </w:r>
          </w:p>
        </w:tc>
      </w:tr>
      <w:tr w:rsidR="00B52DC1" w:rsidRPr="00FE31CB" w14:paraId="18CC60FD" w14:textId="77777777" w:rsidTr="00881F98">
        <w:trPr>
          <w:trHeight w:val="3726"/>
        </w:trPr>
        <w:tc>
          <w:tcPr>
            <w:tcW w:w="3257" w:type="pct"/>
            <w:vAlign w:val="center"/>
          </w:tcPr>
          <w:p w14:paraId="273A6374" w14:textId="77777777" w:rsidR="00B52DC1" w:rsidRPr="00FE31CB" w:rsidRDefault="00B52DC1" w:rsidP="00881F98">
            <w:pPr>
              <w:shd w:val="clear" w:color="auto" w:fill="FFFFFF" w:themeFill="background1"/>
              <w:spacing w:before="20" w:after="20"/>
              <w:jc w:val="left"/>
              <w:rPr>
                <w:sz w:val="20"/>
                <w:szCs w:val="20"/>
              </w:rPr>
            </w:pPr>
            <w:r w:rsidRPr="00FE31CB">
              <w:rPr>
                <w:sz w:val="20"/>
                <w:szCs w:val="20"/>
              </w:rPr>
              <w:t xml:space="preserve">Strengthening the national capacity and legal or regulatory frameworks to control HCFCs: </w:t>
            </w:r>
          </w:p>
          <w:p w14:paraId="70CB84C4" w14:textId="75E664BD" w:rsidR="007D2231" w:rsidRDefault="00E61229" w:rsidP="00881F98">
            <w:pPr>
              <w:pStyle w:val="ListParagraph"/>
              <w:numPr>
                <w:ilvl w:val="0"/>
                <w:numId w:val="21"/>
              </w:numPr>
              <w:shd w:val="clear" w:color="auto" w:fill="FFFFFF" w:themeFill="background1"/>
              <w:spacing w:before="20" w:after="20"/>
              <w:ind w:left="318" w:hanging="283"/>
              <w:jc w:val="left"/>
              <w:rPr>
                <w:sz w:val="20"/>
                <w:szCs w:val="20"/>
              </w:rPr>
            </w:pPr>
            <w:r>
              <w:rPr>
                <w:sz w:val="20"/>
                <w:szCs w:val="20"/>
              </w:rPr>
              <w:t>T</w:t>
            </w:r>
            <w:r w:rsidR="000967C5">
              <w:rPr>
                <w:sz w:val="20"/>
                <w:szCs w:val="20"/>
              </w:rPr>
              <w:t>wo</w:t>
            </w:r>
            <w:r w:rsidR="00B52DC1" w:rsidRPr="00FE31CB">
              <w:rPr>
                <w:sz w:val="20"/>
                <w:szCs w:val="20"/>
              </w:rPr>
              <w:t xml:space="preserve"> meetings/workshops with </w:t>
            </w:r>
            <w:r w:rsidR="00D52AD3">
              <w:rPr>
                <w:sz w:val="20"/>
                <w:szCs w:val="20"/>
              </w:rPr>
              <w:t>40</w:t>
            </w:r>
            <w:r w:rsidR="00B52DC1" w:rsidRPr="00FE31CB">
              <w:rPr>
                <w:sz w:val="20"/>
                <w:szCs w:val="20"/>
              </w:rPr>
              <w:t xml:space="preserve"> relevant stakeholders (targeting </w:t>
            </w:r>
            <w:r w:rsidR="00B12FA4">
              <w:rPr>
                <w:sz w:val="20"/>
                <w:szCs w:val="20"/>
              </w:rPr>
              <w:t>25</w:t>
            </w:r>
            <w:r w:rsidR="00B52DC1" w:rsidRPr="00FE31CB">
              <w:rPr>
                <w:sz w:val="20"/>
                <w:szCs w:val="20"/>
              </w:rPr>
              <w:t xml:space="preserve"> per cent women) on enforcement of the licensing and quota system and the control of HCFC imports</w:t>
            </w:r>
            <w:r w:rsidR="002D3CFA">
              <w:rPr>
                <w:sz w:val="20"/>
                <w:szCs w:val="20"/>
              </w:rPr>
              <w:t xml:space="preserve"> </w:t>
            </w:r>
            <w:r w:rsidR="002D3CFA" w:rsidRPr="00FE31CB">
              <w:rPr>
                <w:sz w:val="20"/>
                <w:szCs w:val="20"/>
              </w:rPr>
              <w:t>(US $2,000)</w:t>
            </w:r>
            <w:r w:rsidR="00B52DC1" w:rsidRPr="00FE31CB">
              <w:rPr>
                <w:sz w:val="20"/>
                <w:szCs w:val="20"/>
              </w:rPr>
              <w:t xml:space="preserve">; </w:t>
            </w:r>
          </w:p>
          <w:p w14:paraId="2FA17808" w14:textId="57A38AE1" w:rsidR="002D3CFA" w:rsidRDefault="007D2231" w:rsidP="007D2231">
            <w:pPr>
              <w:pStyle w:val="ListParagraph"/>
              <w:numPr>
                <w:ilvl w:val="0"/>
                <w:numId w:val="21"/>
              </w:numPr>
              <w:shd w:val="clear" w:color="auto" w:fill="FFFFFF" w:themeFill="background1"/>
              <w:spacing w:before="20" w:after="20"/>
              <w:ind w:left="318" w:hanging="283"/>
              <w:jc w:val="left"/>
              <w:rPr>
                <w:sz w:val="20"/>
                <w:szCs w:val="20"/>
              </w:rPr>
            </w:pPr>
            <w:r>
              <w:rPr>
                <w:sz w:val="20"/>
                <w:szCs w:val="20"/>
              </w:rPr>
              <w:t>E</w:t>
            </w:r>
            <w:r w:rsidRPr="00FE31CB">
              <w:rPr>
                <w:sz w:val="20"/>
                <w:szCs w:val="20"/>
              </w:rPr>
              <w:t>stablish an online tool for HCFC import control</w:t>
            </w:r>
            <w:r w:rsidR="002D3CFA">
              <w:rPr>
                <w:sz w:val="20"/>
                <w:szCs w:val="20"/>
              </w:rPr>
              <w:t xml:space="preserve"> </w:t>
            </w:r>
            <w:r w:rsidR="002D3CFA" w:rsidRPr="00FE31CB">
              <w:rPr>
                <w:sz w:val="20"/>
                <w:szCs w:val="20"/>
              </w:rPr>
              <w:t>(US $2,</w:t>
            </w:r>
            <w:r w:rsidR="002D3CFA">
              <w:rPr>
                <w:sz w:val="20"/>
                <w:szCs w:val="20"/>
              </w:rPr>
              <w:t>850</w:t>
            </w:r>
            <w:r w:rsidR="002D3CFA" w:rsidRPr="00FE31CB">
              <w:rPr>
                <w:sz w:val="20"/>
                <w:szCs w:val="20"/>
              </w:rPr>
              <w:t>)</w:t>
            </w:r>
            <w:r>
              <w:rPr>
                <w:sz w:val="20"/>
                <w:szCs w:val="20"/>
              </w:rPr>
              <w:t>;</w:t>
            </w:r>
          </w:p>
          <w:p w14:paraId="327D8B4B" w14:textId="28E021B6" w:rsidR="00B52DC1" w:rsidRPr="007D2231" w:rsidRDefault="002D3CFA" w:rsidP="007D2231">
            <w:pPr>
              <w:pStyle w:val="ListParagraph"/>
              <w:numPr>
                <w:ilvl w:val="0"/>
                <w:numId w:val="21"/>
              </w:numPr>
              <w:shd w:val="clear" w:color="auto" w:fill="FFFFFF" w:themeFill="background1"/>
              <w:spacing w:before="20" w:after="20"/>
              <w:ind w:left="318" w:hanging="283"/>
              <w:jc w:val="left"/>
              <w:rPr>
                <w:sz w:val="20"/>
                <w:szCs w:val="20"/>
              </w:rPr>
            </w:pPr>
            <w:r>
              <w:rPr>
                <w:sz w:val="20"/>
                <w:szCs w:val="20"/>
              </w:rPr>
              <w:t>T</w:t>
            </w:r>
            <w:r w:rsidR="007D2231" w:rsidRPr="00FE31CB">
              <w:rPr>
                <w:sz w:val="20"/>
                <w:szCs w:val="20"/>
              </w:rPr>
              <w:t>ranslate HCFC-related laws and regulations into the main languages of the country</w:t>
            </w:r>
            <w:r w:rsidR="007D2231">
              <w:rPr>
                <w:sz w:val="20"/>
                <w:szCs w:val="20"/>
              </w:rPr>
              <w:t xml:space="preserve"> </w:t>
            </w:r>
            <w:r w:rsidR="007D2231" w:rsidRPr="00FE31CB">
              <w:rPr>
                <w:sz w:val="20"/>
                <w:szCs w:val="20"/>
              </w:rPr>
              <w:t>(</w:t>
            </w:r>
            <w:r w:rsidR="00EF6F2A" w:rsidRPr="00FE31CB">
              <w:rPr>
                <w:sz w:val="20"/>
                <w:szCs w:val="20"/>
              </w:rPr>
              <w:t>US $2,000);</w:t>
            </w:r>
            <w:r w:rsidR="00B52DC1" w:rsidRPr="007D2231">
              <w:rPr>
                <w:sz w:val="20"/>
                <w:szCs w:val="20"/>
              </w:rPr>
              <w:t xml:space="preserve"> </w:t>
            </w:r>
          </w:p>
          <w:p w14:paraId="15559198" w14:textId="4CF2F00E" w:rsidR="00B52DC1" w:rsidRPr="00FE31CB" w:rsidRDefault="005C5469" w:rsidP="00881F98">
            <w:pPr>
              <w:pStyle w:val="ListParagraph"/>
              <w:numPr>
                <w:ilvl w:val="0"/>
                <w:numId w:val="21"/>
              </w:numPr>
              <w:shd w:val="clear" w:color="auto" w:fill="FFFFFF" w:themeFill="background1"/>
              <w:spacing w:before="20" w:after="20"/>
              <w:ind w:left="318" w:hanging="283"/>
              <w:jc w:val="left"/>
              <w:rPr>
                <w:sz w:val="20"/>
                <w:szCs w:val="20"/>
              </w:rPr>
            </w:pPr>
            <w:r>
              <w:rPr>
                <w:sz w:val="20"/>
                <w:szCs w:val="20"/>
              </w:rPr>
              <w:t>Two</w:t>
            </w:r>
            <w:r w:rsidR="00B52DC1" w:rsidRPr="00FE31CB">
              <w:rPr>
                <w:sz w:val="20"/>
                <w:szCs w:val="20"/>
              </w:rPr>
              <w:t xml:space="preserve"> awareness-raising workshops for </w:t>
            </w:r>
            <w:r w:rsidR="009B4C5F">
              <w:rPr>
                <w:sz w:val="20"/>
                <w:szCs w:val="20"/>
              </w:rPr>
              <w:t>40</w:t>
            </w:r>
            <w:r w:rsidR="00B52DC1" w:rsidRPr="00FE31CB">
              <w:rPr>
                <w:sz w:val="20"/>
                <w:szCs w:val="20"/>
              </w:rPr>
              <w:t xml:space="preserve"> importers, traders and distributors (targeting </w:t>
            </w:r>
            <w:r w:rsidR="00D52AD3">
              <w:rPr>
                <w:sz w:val="20"/>
                <w:szCs w:val="20"/>
              </w:rPr>
              <w:t>25</w:t>
            </w:r>
            <w:r w:rsidR="00B52DC1" w:rsidRPr="00FE31CB">
              <w:rPr>
                <w:sz w:val="20"/>
                <w:szCs w:val="20"/>
              </w:rPr>
              <w:t xml:space="preserve"> per cent women) on import permits/licenses, allocation of annual quotas and risks associated with different refrigerant substances (US $</w:t>
            </w:r>
            <w:r w:rsidR="0017151B">
              <w:rPr>
                <w:sz w:val="20"/>
                <w:szCs w:val="20"/>
              </w:rPr>
              <w:t>2</w:t>
            </w:r>
            <w:r w:rsidR="00B52DC1" w:rsidRPr="00FE31CB">
              <w:rPr>
                <w:sz w:val="20"/>
                <w:szCs w:val="20"/>
              </w:rPr>
              <w:t xml:space="preserve">,000); and </w:t>
            </w:r>
          </w:p>
          <w:p w14:paraId="0EBF236D" w14:textId="6CF4ED48" w:rsidR="00B52DC1" w:rsidRPr="00FE31CB" w:rsidRDefault="00DA7A36" w:rsidP="00881F98">
            <w:pPr>
              <w:pStyle w:val="ListParagraph"/>
              <w:numPr>
                <w:ilvl w:val="0"/>
                <w:numId w:val="21"/>
              </w:numPr>
              <w:shd w:val="clear" w:color="auto" w:fill="FFFFFF" w:themeFill="background1"/>
              <w:spacing w:before="20" w:after="20"/>
              <w:ind w:left="318" w:hanging="283"/>
              <w:jc w:val="left"/>
              <w:rPr>
                <w:sz w:val="20"/>
                <w:szCs w:val="20"/>
              </w:rPr>
            </w:pPr>
            <w:r>
              <w:rPr>
                <w:sz w:val="20"/>
                <w:szCs w:val="20"/>
              </w:rPr>
              <w:t xml:space="preserve">Four </w:t>
            </w:r>
            <w:r w:rsidR="00B52DC1" w:rsidRPr="00FE31CB">
              <w:rPr>
                <w:sz w:val="20"/>
                <w:szCs w:val="20"/>
              </w:rPr>
              <w:t xml:space="preserve">training sessions for </w:t>
            </w:r>
            <w:r w:rsidR="006A06F0">
              <w:rPr>
                <w:sz w:val="20"/>
                <w:szCs w:val="20"/>
              </w:rPr>
              <w:t>200</w:t>
            </w:r>
            <w:r w:rsidR="00B52DC1" w:rsidRPr="00FE31CB">
              <w:rPr>
                <w:sz w:val="20"/>
                <w:szCs w:val="20"/>
              </w:rPr>
              <w:t xml:space="preserve"> customs and enforcement officers on control and identification of HCFCs and HCFC-based equipment (targeting </w:t>
            </w:r>
            <w:r w:rsidR="00B53996">
              <w:rPr>
                <w:sz w:val="20"/>
                <w:szCs w:val="20"/>
              </w:rPr>
              <w:t>2</w:t>
            </w:r>
            <w:r w:rsidR="00B52DC1" w:rsidRPr="00FE31CB">
              <w:rPr>
                <w:sz w:val="20"/>
                <w:szCs w:val="20"/>
              </w:rPr>
              <w:t>0 per cent women) (US $</w:t>
            </w:r>
            <w:r w:rsidR="00B52BB0">
              <w:rPr>
                <w:sz w:val="20"/>
                <w:szCs w:val="20"/>
              </w:rPr>
              <w:t>2</w:t>
            </w:r>
            <w:r w:rsidR="00B52DC1" w:rsidRPr="00FE31CB">
              <w:rPr>
                <w:sz w:val="20"/>
                <w:szCs w:val="20"/>
              </w:rPr>
              <w:t>0,000).</w:t>
            </w:r>
          </w:p>
        </w:tc>
        <w:tc>
          <w:tcPr>
            <w:tcW w:w="455" w:type="pct"/>
          </w:tcPr>
          <w:p w14:paraId="55BED0B5" w14:textId="77777777" w:rsidR="00B52DC1" w:rsidRPr="00FE31CB" w:rsidRDefault="00B52DC1" w:rsidP="00881F98">
            <w:pPr>
              <w:spacing w:before="20" w:after="20"/>
              <w:jc w:val="center"/>
              <w:rPr>
                <w:sz w:val="20"/>
                <w:szCs w:val="20"/>
                <w:highlight w:val="cyan"/>
              </w:rPr>
            </w:pPr>
            <w:r w:rsidRPr="00FE31CB">
              <w:rPr>
                <w:bCs/>
                <w:sz w:val="20"/>
                <w:szCs w:val="20"/>
              </w:rPr>
              <w:t>UNEP</w:t>
            </w:r>
          </w:p>
        </w:tc>
        <w:tc>
          <w:tcPr>
            <w:tcW w:w="530" w:type="pct"/>
          </w:tcPr>
          <w:p w14:paraId="14598DDE" w14:textId="078DC2B5" w:rsidR="00B52DC1" w:rsidRPr="00FE31CB" w:rsidRDefault="00F13F29" w:rsidP="00881F98">
            <w:pPr>
              <w:shd w:val="clear" w:color="auto" w:fill="FFFFFF" w:themeFill="background1"/>
              <w:spacing w:before="20" w:after="20"/>
              <w:jc w:val="right"/>
              <w:rPr>
                <w:sz w:val="20"/>
                <w:szCs w:val="20"/>
              </w:rPr>
            </w:pPr>
            <w:r>
              <w:rPr>
                <w:sz w:val="20"/>
                <w:szCs w:val="20"/>
              </w:rPr>
              <w:t>28,850</w:t>
            </w:r>
          </w:p>
        </w:tc>
        <w:tc>
          <w:tcPr>
            <w:tcW w:w="758" w:type="pct"/>
          </w:tcPr>
          <w:p w14:paraId="4AA43685" w14:textId="3B438588" w:rsidR="00B52DC1" w:rsidRPr="00FE31CB" w:rsidRDefault="00D7534F" w:rsidP="00881F98">
            <w:pPr>
              <w:shd w:val="clear" w:color="auto" w:fill="FFFFFF" w:themeFill="background1"/>
              <w:spacing w:before="20" w:after="20"/>
              <w:jc w:val="right"/>
              <w:rPr>
                <w:sz w:val="20"/>
                <w:szCs w:val="20"/>
              </w:rPr>
            </w:pPr>
            <w:r>
              <w:rPr>
                <w:sz w:val="20"/>
                <w:szCs w:val="20"/>
              </w:rPr>
              <w:t>16,850</w:t>
            </w:r>
          </w:p>
        </w:tc>
      </w:tr>
      <w:tr w:rsidR="00B52DC1" w:rsidRPr="00FE31CB" w14:paraId="36C488EE" w14:textId="77777777" w:rsidTr="00FC0BAE">
        <w:trPr>
          <w:trHeight w:val="251"/>
        </w:trPr>
        <w:tc>
          <w:tcPr>
            <w:tcW w:w="3257" w:type="pct"/>
          </w:tcPr>
          <w:p w14:paraId="73B18720" w14:textId="77777777" w:rsidR="00B52DC1" w:rsidRPr="00FE31CB" w:rsidRDefault="00B52DC1" w:rsidP="00881F98">
            <w:pPr>
              <w:widowControl w:val="0"/>
              <w:shd w:val="clear" w:color="auto" w:fill="FFFFFF" w:themeFill="background1"/>
              <w:spacing w:before="20" w:after="20"/>
              <w:jc w:val="left"/>
              <w:rPr>
                <w:sz w:val="20"/>
                <w:szCs w:val="20"/>
              </w:rPr>
            </w:pPr>
            <w:r w:rsidRPr="00FE31CB">
              <w:rPr>
                <w:sz w:val="20"/>
                <w:szCs w:val="20"/>
              </w:rPr>
              <w:t xml:space="preserve">Strengthening the capacity of refrigeration technicians on good practices in refrigeration: </w:t>
            </w:r>
          </w:p>
          <w:p w14:paraId="7C99BFD2" w14:textId="729D32D3" w:rsidR="00B52DC1" w:rsidRPr="00FE31CB" w:rsidRDefault="00B52DC1" w:rsidP="00881F98">
            <w:pPr>
              <w:pStyle w:val="ListParagraph"/>
              <w:widowControl w:val="0"/>
              <w:numPr>
                <w:ilvl w:val="0"/>
                <w:numId w:val="51"/>
              </w:numPr>
              <w:shd w:val="clear" w:color="auto" w:fill="FFFFFF" w:themeFill="background1"/>
              <w:spacing w:before="20"/>
              <w:ind w:left="357" w:hanging="357"/>
              <w:contextualSpacing w:val="0"/>
              <w:jc w:val="left"/>
              <w:rPr>
                <w:sz w:val="20"/>
                <w:szCs w:val="20"/>
              </w:rPr>
            </w:pPr>
            <w:r w:rsidRPr="00FE31CB">
              <w:rPr>
                <w:sz w:val="20"/>
                <w:szCs w:val="20"/>
              </w:rPr>
              <w:t>Develop regulatory standards on the use of flammable and toxic substances in RAC equipment (US $</w:t>
            </w:r>
            <w:r w:rsidR="00C8068B">
              <w:rPr>
                <w:sz w:val="20"/>
                <w:szCs w:val="20"/>
              </w:rPr>
              <w:t>3</w:t>
            </w:r>
            <w:r w:rsidRPr="00FE31CB">
              <w:rPr>
                <w:sz w:val="20"/>
                <w:szCs w:val="20"/>
              </w:rPr>
              <w:t xml:space="preserve">,000); </w:t>
            </w:r>
          </w:p>
          <w:p w14:paraId="3160DC64" w14:textId="2D5F1995" w:rsidR="00B52DC1" w:rsidRPr="00FE31CB" w:rsidRDefault="00B52DC1" w:rsidP="00881F98">
            <w:pPr>
              <w:pStyle w:val="ListParagraph"/>
              <w:widowControl w:val="0"/>
              <w:numPr>
                <w:ilvl w:val="0"/>
                <w:numId w:val="51"/>
              </w:numPr>
              <w:shd w:val="clear" w:color="auto" w:fill="FFFFFF" w:themeFill="background1"/>
              <w:spacing w:before="20" w:after="20"/>
              <w:contextualSpacing w:val="0"/>
              <w:jc w:val="left"/>
              <w:rPr>
                <w:sz w:val="20"/>
                <w:szCs w:val="20"/>
              </w:rPr>
            </w:pPr>
            <w:r w:rsidRPr="00FE31CB">
              <w:rPr>
                <w:sz w:val="20"/>
                <w:szCs w:val="20"/>
              </w:rPr>
              <w:t xml:space="preserve">Establish and implement a certification scheme for refrigeration </w:t>
            </w:r>
            <w:r w:rsidRPr="00FE31CB">
              <w:rPr>
                <w:sz w:val="20"/>
                <w:szCs w:val="20"/>
              </w:rPr>
              <w:lastRenderedPageBreak/>
              <w:t>technicians</w:t>
            </w:r>
            <w:r w:rsidRPr="00FE31CB">
              <w:rPr>
                <w:rStyle w:val="FootnoteReference"/>
                <w:sz w:val="20"/>
                <w:szCs w:val="20"/>
              </w:rPr>
              <w:footnoteReference w:id="17"/>
            </w:r>
            <w:r w:rsidRPr="00FE31CB">
              <w:rPr>
                <w:sz w:val="20"/>
                <w:szCs w:val="20"/>
              </w:rPr>
              <w:t xml:space="preserve"> (US $</w:t>
            </w:r>
            <w:r w:rsidR="00C8068B">
              <w:rPr>
                <w:sz w:val="20"/>
                <w:szCs w:val="20"/>
              </w:rPr>
              <w:t>50</w:t>
            </w:r>
            <w:r w:rsidRPr="00FE31CB">
              <w:rPr>
                <w:sz w:val="20"/>
                <w:szCs w:val="20"/>
              </w:rPr>
              <w:t xml:space="preserve">,000); </w:t>
            </w:r>
          </w:p>
          <w:p w14:paraId="6BF3C0F7" w14:textId="4C0E3F71" w:rsidR="00B52DC1" w:rsidRPr="00FE31CB" w:rsidRDefault="009C70A6" w:rsidP="00881F98">
            <w:pPr>
              <w:pStyle w:val="ListParagraph"/>
              <w:widowControl w:val="0"/>
              <w:numPr>
                <w:ilvl w:val="0"/>
                <w:numId w:val="51"/>
              </w:numPr>
              <w:shd w:val="clear" w:color="auto" w:fill="FFFFFF" w:themeFill="background1"/>
              <w:spacing w:before="20" w:after="20"/>
              <w:contextualSpacing w:val="0"/>
              <w:jc w:val="left"/>
              <w:rPr>
                <w:sz w:val="20"/>
                <w:szCs w:val="20"/>
              </w:rPr>
            </w:pPr>
            <w:r>
              <w:rPr>
                <w:sz w:val="20"/>
                <w:szCs w:val="20"/>
              </w:rPr>
              <w:t>Four</w:t>
            </w:r>
            <w:r w:rsidR="00B52DC1" w:rsidRPr="00FE31CB">
              <w:rPr>
                <w:sz w:val="20"/>
                <w:szCs w:val="20"/>
              </w:rPr>
              <w:t xml:space="preserve"> training workshops for a total of </w:t>
            </w:r>
            <w:r>
              <w:rPr>
                <w:sz w:val="20"/>
                <w:szCs w:val="20"/>
              </w:rPr>
              <w:t>2</w:t>
            </w:r>
            <w:r w:rsidR="00B52DC1" w:rsidRPr="00FE31CB">
              <w:rPr>
                <w:sz w:val="20"/>
                <w:szCs w:val="20"/>
              </w:rPr>
              <w:t xml:space="preserve">00 technicians (targeting </w:t>
            </w:r>
            <w:r w:rsidR="00F80B38">
              <w:rPr>
                <w:sz w:val="20"/>
                <w:szCs w:val="20"/>
              </w:rPr>
              <w:t>20</w:t>
            </w:r>
            <w:r w:rsidR="00B52DC1" w:rsidRPr="00FE31CB">
              <w:rPr>
                <w:sz w:val="20"/>
                <w:szCs w:val="20"/>
              </w:rPr>
              <w:t xml:space="preserve"> per cent women) on good practices in refrigeration, including techniques for the recovery, recycling, and reuse of refrigerants, and the safety and handling of new refrigerants and equipment (US</w:t>
            </w:r>
            <w:r w:rsidR="00924BBF">
              <w:rPr>
                <w:sz w:val="20"/>
                <w:szCs w:val="20"/>
              </w:rPr>
              <w:t> </w:t>
            </w:r>
            <w:r w:rsidR="00B52DC1" w:rsidRPr="00FE31CB">
              <w:rPr>
                <w:sz w:val="20"/>
                <w:szCs w:val="20"/>
              </w:rPr>
              <w:t>$</w:t>
            </w:r>
            <w:r w:rsidR="00C8068B">
              <w:rPr>
                <w:sz w:val="20"/>
                <w:szCs w:val="20"/>
              </w:rPr>
              <w:t>40</w:t>
            </w:r>
            <w:r w:rsidR="00B52DC1" w:rsidRPr="00FE31CB">
              <w:rPr>
                <w:sz w:val="20"/>
                <w:szCs w:val="20"/>
              </w:rPr>
              <w:t xml:space="preserve">,000); and </w:t>
            </w:r>
          </w:p>
          <w:p w14:paraId="013EBF5E" w14:textId="421E7490" w:rsidR="00B52DC1" w:rsidRPr="00FE31CB" w:rsidRDefault="00694BF9" w:rsidP="00FC0BAE">
            <w:pPr>
              <w:pStyle w:val="ListParagraph"/>
              <w:numPr>
                <w:ilvl w:val="0"/>
                <w:numId w:val="51"/>
              </w:numPr>
              <w:shd w:val="clear" w:color="auto" w:fill="FFFFFF" w:themeFill="background1"/>
              <w:spacing w:before="20" w:after="20"/>
              <w:contextualSpacing w:val="0"/>
              <w:jc w:val="left"/>
              <w:rPr>
                <w:sz w:val="20"/>
                <w:szCs w:val="20"/>
              </w:rPr>
            </w:pPr>
            <w:r>
              <w:rPr>
                <w:sz w:val="20"/>
                <w:szCs w:val="20"/>
              </w:rPr>
              <w:t>A</w:t>
            </w:r>
            <w:r w:rsidR="00B52DC1" w:rsidRPr="00FE31CB">
              <w:rPr>
                <w:sz w:val="20"/>
                <w:szCs w:val="20"/>
              </w:rPr>
              <w:t xml:space="preserve"> campaign to encourage entry into the RAC field and one campaign to encourage women to enter the field of study (targeting 30 to 40 per</w:t>
            </w:r>
            <w:r w:rsidR="006D6A93">
              <w:rPr>
                <w:sz w:val="20"/>
                <w:szCs w:val="20"/>
              </w:rPr>
              <w:t xml:space="preserve"> </w:t>
            </w:r>
            <w:r w:rsidR="00B52DC1" w:rsidRPr="00FE31CB">
              <w:rPr>
                <w:sz w:val="20"/>
                <w:szCs w:val="20"/>
              </w:rPr>
              <w:t>cent women) (US $</w:t>
            </w:r>
            <w:r w:rsidR="00C8068B">
              <w:rPr>
                <w:sz w:val="20"/>
                <w:szCs w:val="20"/>
              </w:rPr>
              <w:t>1,5</w:t>
            </w:r>
            <w:r w:rsidR="00B52DC1" w:rsidRPr="00FE31CB">
              <w:rPr>
                <w:sz w:val="20"/>
                <w:szCs w:val="20"/>
              </w:rPr>
              <w:t>00).</w:t>
            </w:r>
          </w:p>
        </w:tc>
        <w:tc>
          <w:tcPr>
            <w:tcW w:w="455" w:type="pct"/>
          </w:tcPr>
          <w:p w14:paraId="5F402189" w14:textId="77777777" w:rsidR="00B52DC1" w:rsidRPr="00FE31CB" w:rsidRDefault="00B52DC1" w:rsidP="00881F98">
            <w:pPr>
              <w:spacing w:before="20" w:after="20"/>
              <w:jc w:val="center"/>
              <w:rPr>
                <w:sz w:val="20"/>
                <w:szCs w:val="20"/>
                <w:highlight w:val="cyan"/>
              </w:rPr>
            </w:pPr>
            <w:r w:rsidRPr="00FE31CB">
              <w:rPr>
                <w:bCs/>
                <w:sz w:val="20"/>
                <w:szCs w:val="20"/>
              </w:rPr>
              <w:lastRenderedPageBreak/>
              <w:t>UNEP</w:t>
            </w:r>
          </w:p>
        </w:tc>
        <w:tc>
          <w:tcPr>
            <w:tcW w:w="530" w:type="pct"/>
          </w:tcPr>
          <w:p w14:paraId="3A535AF0" w14:textId="2AA1BC4A" w:rsidR="00B52DC1" w:rsidRPr="00FE31CB" w:rsidRDefault="00D7534F" w:rsidP="00881F98">
            <w:pPr>
              <w:shd w:val="clear" w:color="auto" w:fill="FFFFFF" w:themeFill="background1"/>
              <w:spacing w:before="20" w:after="20"/>
              <w:jc w:val="right"/>
              <w:rPr>
                <w:sz w:val="20"/>
                <w:szCs w:val="20"/>
              </w:rPr>
            </w:pPr>
            <w:r>
              <w:rPr>
                <w:sz w:val="20"/>
                <w:szCs w:val="20"/>
              </w:rPr>
              <w:t>94,500</w:t>
            </w:r>
          </w:p>
        </w:tc>
        <w:tc>
          <w:tcPr>
            <w:tcW w:w="758" w:type="pct"/>
          </w:tcPr>
          <w:p w14:paraId="2AD48A25" w14:textId="68E07C46" w:rsidR="00B52DC1" w:rsidRPr="00FE31CB" w:rsidRDefault="00D7534F" w:rsidP="00881F98">
            <w:pPr>
              <w:shd w:val="clear" w:color="auto" w:fill="FFFFFF" w:themeFill="background1"/>
              <w:spacing w:before="20" w:after="20"/>
              <w:jc w:val="right"/>
              <w:rPr>
                <w:sz w:val="20"/>
                <w:szCs w:val="20"/>
              </w:rPr>
            </w:pPr>
            <w:r>
              <w:rPr>
                <w:sz w:val="20"/>
                <w:szCs w:val="20"/>
              </w:rPr>
              <w:t>53,500</w:t>
            </w:r>
          </w:p>
        </w:tc>
      </w:tr>
      <w:tr w:rsidR="00B52DC1" w:rsidRPr="00FE31CB" w14:paraId="7F687507" w14:textId="77777777" w:rsidTr="00881F98">
        <w:trPr>
          <w:trHeight w:val="1071"/>
        </w:trPr>
        <w:tc>
          <w:tcPr>
            <w:tcW w:w="3257" w:type="pct"/>
            <w:vAlign w:val="center"/>
          </w:tcPr>
          <w:p w14:paraId="2CC5E3FC" w14:textId="3F446176" w:rsidR="00B52DC1" w:rsidRDefault="00B52DC1" w:rsidP="00881F98">
            <w:pPr>
              <w:shd w:val="clear" w:color="auto" w:fill="FFFFFF" w:themeFill="background1"/>
              <w:spacing w:before="20" w:after="20"/>
              <w:jc w:val="left"/>
              <w:rPr>
                <w:sz w:val="20"/>
                <w:szCs w:val="20"/>
              </w:rPr>
            </w:pPr>
            <w:r w:rsidRPr="00FE31CB">
              <w:rPr>
                <w:sz w:val="20"/>
                <w:szCs w:val="20"/>
              </w:rPr>
              <w:t>Expanding and strengthening centre</w:t>
            </w:r>
            <w:r w:rsidR="001724E7">
              <w:rPr>
                <w:sz w:val="20"/>
                <w:szCs w:val="20"/>
              </w:rPr>
              <w:t>s</w:t>
            </w:r>
            <w:r w:rsidRPr="00FE31CB">
              <w:rPr>
                <w:sz w:val="20"/>
                <w:szCs w:val="20"/>
              </w:rPr>
              <w:t xml:space="preserve"> of excellence and establishing two </w:t>
            </w:r>
            <w:r w:rsidR="00DB295B">
              <w:rPr>
                <w:sz w:val="20"/>
                <w:szCs w:val="20"/>
              </w:rPr>
              <w:t>R&amp;R</w:t>
            </w:r>
            <w:r w:rsidRPr="00FE31CB">
              <w:rPr>
                <w:sz w:val="20"/>
                <w:szCs w:val="20"/>
              </w:rPr>
              <w:t xml:space="preserve"> centres: </w:t>
            </w:r>
          </w:p>
          <w:p w14:paraId="3EC80600" w14:textId="0B5762A0" w:rsidR="00B52DC1" w:rsidRDefault="00B52DC1" w:rsidP="00881F98">
            <w:pPr>
              <w:pStyle w:val="ListParagraph"/>
              <w:widowControl w:val="0"/>
              <w:numPr>
                <w:ilvl w:val="0"/>
                <w:numId w:val="51"/>
              </w:numPr>
              <w:shd w:val="clear" w:color="auto" w:fill="FFFFFF" w:themeFill="background1"/>
              <w:spacing w:before="20" w:after="20"/>
              <w:contextualSpacing w:val="0"/>
              <w:jc w:val="left"/>
              <w:rPr>
                <w:sz w:val="20"/>
                <w:szCs w:val="20"/>
              </w:rPr>
            </w:pPr>
            <w:r w:rsidRPr="00FE31CB">
              <w:rPr>
                <w:sz w:val="20"/>
                <w:szCs w:val="20"/>
              </w:rPr>
              <w:t>Procure new tools and equipment to establish one new centre of excellence</w:t>
            </w:r>
            <w:r w:rsidRPr="00727029">
              <w:rPr>
                <w:sz w:val="20"/>
                <w:szCs w:val="20"/>
                <w:vertAlign w:val="superscript"/>
              </w:rPr>
              <w:footnoteReference w:id="18"/>
            </w:r>
            <w:r w:rsidRPr="00727029">
              <w:rPr>
                <w:sz w:val="20"/>
                <w:szCs w:val="20"/>
                <w:vertAlign w:val="superscript"/>
              </w:rPr>
              <w:t xml:space="preserve"> </w:t>
            </w:r>
            <w:r w:rsidRPr="00FE31CB">
              <w:rPr>
                <w:sz w:val="20"/>
                <w:szCs w:val="20"/>
              </w:rPr>
              <w:t xml:space="preserve">and </w:t>
            </w:r>
            <w:r w:rsidR="00DB295B">
              <w:rPr>
                <w:sz w:val="20"/>
                <w:szCs w:val="20"/>
              </w:rPr>
              <w:t xml:space="preserve">additional tools and equipment and </w:t>
            </w:r>
            <w:r w:rsidRPr="00FE31CB">
              <w:rPr>
                <w:sz w:val="20"/>
                <w:szCs w:val="20"/>
              </w:rPr>
              <w:t>spare parts for equipment provided under stage I to existing centre of excellence (US $</w:t>
            </w:r>
            <w:r w:rsidR="00FF26A1">
              <w:rPr>
                <w:sz w:val="20"/>
                <w:szCs w:val="20"/>
              </w:rPr>
              <w:t>16,900</w:t>
            </w:r>
            <w:r w:rsidRPr="00FE31CB">
              <w:rPr>
                <w:sz w:val="20"/>
                <w:szCs w:val="20"/>
              </w:rPr>
              <w:t xml:space="preserve">); </w:t>
            </w:r>
          </w:p>
          <w:p w14:paraId="1A9B0478" w14:textId="310B656B" w:rsidR="00B52DC1" w:rsidRDefault="00B52DC1" w:rsidP="00881F98">
            <w:pPr>
              <w:pStyle w:val="ListParagraph"/>
              <w:widowControl w:val="0"/>
              <w:numPr>
                <w:ilvl w:val="0"/>
                <w:numId w:val="51"/>
              </w:numPr>
              <w:shd w:val="clear" w:color="auto" w:fill="FFFFFF" w:themeFill="background1"/>
              <w:spacing w:before="20" w:after="20"/>
              <w:contextualSpacing w:val="0"/>
              <w:jc w:val="left"/>
              <w:rPr>
                <w:sz w:val="20"/>
                <w:szCs w:val="20"/>
              </w:rPr>
            </w:pPr>
            <w:r w:rsidRPr="00F81FE6">
              <w:rPr>
                <w:sz w:val="20"/>
                <w:szCs w:val="20"/>
                <w:vertAlign w:val="superscript"/>
              </w:rPr>
              <w:t xml:space="preserve"> </w:t>
            </w:r>
            <w:r w:rsidR="00DB295B">
              <w:rPr>
                <w:sz w:val="20"/>
                <w:szCs w:val="20"/>
              </w:rPr>
              <w:t xml:space="preserve">Establish two R&amp;R centres </w:t>
            </w:r>
            <w:r w:rsidRPr="00FE31CB">
              <w:rPr>
                <w:sz w:val="20"/>
                <w:szCs w:val="20"/>
              </w:rPr>
              <w:t>(US $</w:t>
            </w:r>
            <w:r w:rsidR="00FF26A1">
              <w:rPr>
                <w:sz w:val="20"/>
                <w:szCs w:val="20"/>
              </w:rPr>
              <w:t>65,000</w:t>
            </w:r>
            <w:r w:rsidRPr="00FE31CB">
              <w:rPr>
                <w:sz w:val="20"/>
                <w:szCs w:val="20"/>
              </w:rPr>
              <w:t>);</w:t>
            </w:r>
            <w:r w:rsidR="0071052D">
              <w:rPr>
                <w:rStyle w:val="FootnoteReference"/>
                <w:sz w:val="20"/>
                <w:szCs w:val="20"/>
              </w:rPr>
              <w:footnoteReference w:id="19"/>
            </w:r>
          </w:p>
          <w:p w14:paraId="48073A99" w14:textId="4C1EEF80" w:rsidR="00B52DC1" w:rsidRDefault="00B52DC1" w:rsidP="00881F98">
            <w:pPr>
              <w:pStyle w:val="ListParagraph"/>
              <w:numPr>
                <w:ilvl w:val="0"/>
                <w:numId w:val="51"/>
              </w:numPr>
              <w:shd w:val="clear" w:color="auto" w:fill="FFFFFF" w:themeFill="background1"/>
              <w:spacing w:before="20" w:after="20"/>
              <w:jc w:val="left"/>
              <w:rPr>
                <w:sz w:val="20"/>
                <w:szCs w:val="20"/>
              </w:rPr>
            </w:pPr>
            <w:r w:rsidRPr="00727029">
              <w:rPr>
                <w:sz w:val="20"/>
                <w:szCs w:val="20"/>
              </w:rPr>
              <w:t xml:space="preserve">Purchase </w:t>
            </w:r>
            <w:r w:rsidR="00FF26A1">
              <w:rPr>
                <w:sz w:val="20"/>
                <w:szCs w:val="20"/>
              </w:rPr>
              <w:t>three</w:t>
            </w:r>
            <w:r w:rsidRPr="00727029">
              <w:rPr>
                <w:sz w:val="20"/>
                <w:szCs w:val="20"/>
              </w:rPr>
              <w:t xml:space="preserve"> refrigerant identifiers for the Customs Department (US $</w:t>
            </w:r>
            <w:r w:rsidR="00FF26A1">
              <w:rPr>
                <w:sz w:val="20"/>
                <w:szCs w:val="20"/>
              </w:rPr>
              <w:t>13,500</w:t>
            </w:r>
            <w:r w:rsidRPr="00727029">
              <w:rPr>
                <w:sz w:val="20"/>
                <w:szCs w:val="20"/>
              </w:rPr>
              <w:t xml:space="preserve">); </w:t>
            </w:r>
          </w:p>
          <w:p w14:paraId="585FD29A" w14:textId="7679A1AD" w:rsidR="00B52DC1" w:rsidRPr="00727029" w:rsidRDefault="00811BAC" w:rsidP="00881F98">
            <w:pPr>
              <w:pStyle w:val="ListParagraph"/>
              <w:numPr>
                <w:ilvl w:val="0"/>
                <w:numId w:val="51"/>
              </w:numPr>
              <w:shd w:val="clear" w:color="auto" w:fill="FFFFFF" w:themeFill="background1"/>
              <w:spacing w:before="20" w:after="20"/>
              <w:jc w:val="left"/>
              <w:rPr>
                <w:sz w:val="20"/>
                <w:szCs w:val="20"/>
              </w:rPr>
            </w:pPr>
            <w:r>
              <w:rPr>
                <w:sz w:val="20"/>
                <w:szCs w:val="20"/>
              </w:rPr>
              <w:t>One</w:t>
            </w:r>
            <w:r w:rsidR="00B52DC1" w:rsidRPr="00727029">
              <w:rPr>
                <w:sz w:val="20"/>
                <w:szCs w:val="20"/>
              </w:rPr>
              <w:t xml:space="preserve"> intensive training session for </w:t>
            </w:r>
            <w:r>
              <w:rPr>
                <w:sz w:val="20"/>
                <w:szCs w:val="20"/>
              </w:rPr>
              <w:t>25</w:t>
            </w:r>
            <w:r w:rsidR="00910B8A">
              <w:rPr>
                <w:sz w:val="20"/>
                <w:szCs w:val="20"/>
              </w:rPr>
              <w:t xml:space="preserve"> </w:t>
            </w:r>
            <w:r w:rsidR="00B52DC1" w:rsidRPr="00727029">
              <w:rPr>
                <w:sz w:val="20"/>
                <w:szCs w:val="20"/>
              </w:rPr>
              <w:t xml:space="preserve">technicians on hydrocarbons (targeting </w:t>
            </w:r>
            <w:r w:rsidR="00910B8A">
              <w:rPr>
                <w:sz w:val="20"/>
                <w:szCs w:val="20"/>
              </w:rPr>
              <w:t>20</w:t>
            </w:r>
            <w:r w:rsidR="00B52DC1" w:rsidRPr="00727029">
              <w:rPr>
                <w:sz w:val="20"/>
                <w:szCs w:val="20"/>
              </w:rPr>
              <w:t xml:space="preserve"> per cent women) (US $</w:t>
            </w:r>
            <w:r w:rsidR="00FF26A1">
              <w:rPr>
                <w:sz w:val="20"/>
                <w:szCs w:val="20"/>
              </w:rPr>
              <w:t>5,000</w:t>
            </w:r>
            <w:r w:rsidR="00B52DC1" w:rsidRPr="00727029">
              <w:rPr>
                <w:sz w:val="20"/>
                <w:szCs w:val="20"/>
              </w:rPr>
              <w:t>);</w:t>
            </w:r>
          </w:p>
        </w:tc>
        <w:tc>
          <w:tcPr>
            <w:tcW w:w="455" w:type="pct"/>
          </w:tcPr>
          <w:p w14:paraId="6F1F41AC" w14:textId="77777777" w:rsidR="00B52DC1" w:rsidRPr="00FE31CB" w:rsidRDefault="00B52DC1" w:rsidP="00881F98">
            <w:pPr>
              <w:spacing w:before="20" w:after="20"/>
              <w:jc w:val="center"/>
              <w:rPr>
                <w:sz w:val="20"/>
                <w:szCs w:val="20"/>
              </w:rPr>
            </w:pPr>
            <w:r w:rsidRPr="00FE31CB">
              <w:rPr>
                <w:bCs/>
                <w:sz w:val="20"/>
                <w:szCs w:val="20"/>
              </w:rPr>
              <w:t>UNDP</w:t>
            </w:r>
          </w:p>
        </w:tc>
        <w:tc>
          <w:tcPr>
            <w:tcW w:w="530" w:type="pct"/>
          </w:tcPr>
          <w:p w14:paraId="1D275A9F" w14:textId="315076B9" w:rsidR="00B52DC1" w:rsidRPr="00FE31CB" w:rsidRDefault="00B52DC1" w:rsidP="00881F98">
            <w:pPr>
              <w:shd w:val="clear" w:color="auto" w:fill="FFFFFF" w:themeFill="background1"/>
              <w:spacing w:before="20" w:after="20"/>
              <w:jc w:val="right"/>
              <w:rPr>
                <w:sz w:val="20"/>
                <w:szCs w:val="20"/>
              </w:rPr>
            </w:pPr>
            <w:r w:rsidRPr="00FE31CB">
              <w:rPr>
                <w:sz w:val="20"/>
                <w:szCs w:val="20"/>
              </w:rPr>
              <w:t>1</w:t>
            </w:r>
            <w:r w:rsidR="00D7534F">
              <w:rPr>
                <w:sz w:val="20"/>
                <w:szCs w:val="20"/>
              </w:rPr>
              <w:t>00,400</w:t>
            </w:r>
          </w:p>
        </w:tc>
        <w:tc>
          <w:tcPr>
            <w:tcW w:w="758" w:type="pct"/>
          </w:tcPr>
          <w:p w14:paraId="09CC5869" w14:textId="5DC02C44" w:rsidR="00B52DC1" w:rsidRPr="00FE31CB" w:rsidRDefault="00D7534F" w:rsidP="00881F98">
            <w:pPr>
              <w:shd w:val="clear" w:color="auto" w:fill="FFFFFF" w:themeFill="background1"/>
              <w:spacing w:before="20" w:after="20"/>
              <w:jc w:val="right"/>
              <w:rPr>
                <w:sz w:val="20"/>
                <w:szCs w:val="20"/>
              </w:rPr>
            </w:pPr>
            <w:r>
              <w:rPr>
                <w:sz w:val="20"/>
                <w:szCs w:val="20"/>
              </w:rPr>
              <w:t>66,500</w:t>
            </w:r>
          </w:p>
        </w:tc>
      </w:tr>
      <w:tr w:rsidR="00B52DC1" w:rsidRPr="00FE31CB" w14:paraId="6CFBBFA8" w14:textId="77777777" w:rsidTr="00881F98">
        <w:trPr>
          <w:trHeight w:val="220"/>
        </w:trPr>
        <w:tc>
          <w:tcPr>
            <w:tcW w:w="3257" w:type="pct"/>
          </w:tcPr>
          <w:p w14:paraId="655E9948" w14:textId="5338F037" w:rsidR="00B52DC1" w:rsidRPr="00FE31CB" w:rsidRDefault="00B52DC1" w:rsidP="00881F98">
            <w:pPr>
              <w:keepNext/>
              <w:spacing w:before="20" w:after="20"/>
              <w:jc w:val="left"/>
              <w:rPr>
                <w:sz w:val="20"/>
                <w:szCs w:val="20"/>
              </w:rPr>
            </w:pPr>
            <w:r w:rsidRPr="00FE31CB">
              <w:rPr>
                <w:sz w:val="20"/>
                <w:szCs w:val="20"/>
              </w:rPr>
              <w:t xml:space="preserve">Activities to maintain energy efficiency (see paragraph </w:t>
            </w:r>
            <w:r w:rsidR="0013331E">
              <w:rPr>
                <w:sz w:val="20"/>
                <w:szCs w:val="20"/>
              </w:rPr>
              <w:t>17</w:t>
            </w:r>
            <w:r w:rsidRPr="00FE31CB">
              <w:rPr>
                <w:sz w:val="20"/>
                <w:szCs w:val="20"/>
              </w:rPr>
              <w:t>)</w:t>
            </w:r>
          </w:p>
        </w:tc>
        <w:tc>
          <w:tcPr>
            <w:tcW w:w="455" w:type="pct"/>
            <w:vAlign w:val="center"/>
          </w:tcPr>
          <w:p w14:paraId="792B5637" w14:textId="77777777" w:rsidR="00B52DC1" w:rsidRPr="00FE31CB" w:rsidRDefault="00B52DC1" w:rsidP="00881F98">
            <w:pPr>
              <w:keepNext/>
              <w:spacing w:before="20" w:after="20"/>
              <w:jc w:val="center"/>
              <w:rPr>
                <w:sz w:val="20"/>
                <w:szCs w:val="20"/>
              </w:rPr>
            </w:pPr>
            <w:r w:rsidRPr="00FE31CB">
              <w:rPr>
                <w:bCs/>
                <w:sz w:val="20"/>
                <w:szCs w:val="20"/>
              </w:rPr>
              <w:t>UNEP</w:t>
            </w:r>
          </w:p>
        </w:tc>
        <w:tc>
          <w:tcPr>
            <w:tcW w:w="530" w:type="pct"/>
          </w:tcPr>
          <w:p w14:paraId="0E976DE0" w14:textId="77777777" w:rsidR="00B52DC1" w:rsidRPr="00FE31CB" w:rsidRDefault="00B52DC1" w:rsidP="00881F98">
            <w:pPr>
              <w:keepNext/>
              <w:spacing w:before="20" w:after="20"/>
              <w:jc w:val="right"/>
              <w:rPr>
                <w:sz w:val="20"/>
                <w:szCs w:val="20"/>
              </w:rPr>
            </w:pPr>
            <w:r w:rsidRPr="00FE31CB">
              <w:rPr>
                <w:sz w:val="20"/>
                <w:szCs w:val="20"/>
              </w:rPr>
              <w:t>100,000</w:t>
            </w:r>
          </w:p>
        </w:tc>
        <w:tc>
          <w:tcPr>
            <w:tcW w:w="758" w:type="pct"/>
          </w:tcPr>
          <w:p w14:paraId="625EE172" w14:textId="4BEC2812" w:rsidR="00B52DC1" w:rsidRPr="00FE31CB" w:rsidRDefault="00B52DC1" w:rsidP="00881F98">
            <w:pPr>
              <w:keepNext/>
              <w:spacing w:before="20" w:after="20"/>
              <w:jc w:val="right"/>
              <w:rPr>
                <w:sz w:val="20"/>
                <w:szCs w:val="20"/>
              </w:rPr>
            </w:pPr>
            <w:r w:rsidRPr="00FE31CB">
              <w:rPr>
                <w:sz w:val="20"/>
                <w:szCs w:val="20"/>
              </w:rPr>
              <w:t>1</w:t>
            </w:r>
            <w:r w:rsidR="009E6CC0">
              <w:rPr>
                <w:sz w:val="20"/>
                <w:szCs w:val="20"/>
              </w:rPr>
              <w:t>2</w:t>
            </w:r>
            <w:r w:rsidRPr="00FE31CB">
              <w:rPr>
                <w:sz w:val="20"/>
                <w:szCs w:val="20"/>
              </w:rPr>
              <w:t>,000</w:t>
            </w:r>
          </w:p>
        </w:tc>
      </w:tr>
      <w:tr w:rsidR="00B52DC1" w:rsidRPr="00FE31CB" w14:paraId="6CCA2A39" w14:textId="77777777" w:rsidTr="0050367B">
        <w:trPr>
          <w:trHeight w:val="244"/>
        </w:trPr>
        <w:tc>
          <w:tcPr>
            <w:tcW w:w="3257" w:type="pct"/>
            <w:tcBorders>
              <w:bottom w:val="single" w:sz="4" w:space="0" w:color="auto"/>
            </w:tcBorders>
          </w:tcPr>
          <w:p w14:paraId="10F489CB" w14:textId="0601EA55" w:rsidR="00B52DC1" w:rsidRPr="00FE31CB" w:rsidRDefault="00B52DC1" w:rsidP="00881F98">
            <w:pPr>
              <w:keepNext/>
              <w:shd w:val="clear" w:color="auto" w:fill="FFFFFF" w:themeFill="background1"/>
              <w:spacing w:before="20" w:after="20"/>
              <w:jc w:val="left"/>
              <w:rPr>
                <w:sz w:val="20"/>
                <w:szCs w:val="20"/>
              </w:rPr>
            </w:pPr>
            <w:r w:rsidRPr="00FE31CB">
              <w:rPr>
                <w:sz w:val="20"/>
                <w:szCs w:val="20"/>
              </w:rPr>
              <w:t>Project monitoring, evaluation and reporting activities (see paragraph </w:t>
            </w:r>
            <w:r w:rsidR="0013331E">
              <w:rPr>
                <w:sz w:val="20"/>
                <w:szCs w:val="20"/>
              </w:rPr>
              <w:t>18</w:t>
            </w:r>
            <w:r w:rsidRPr="00FE31CB">
              <w:rPr>
                <w:sz w:val="20"/>
                <w:szCs w:val="20"/>
              </w:rPr>
              <w:t xml:space="preserve">) </w:t>
            </w:r>
          </w:p>
        </w:tc>
        <w:tc>
          <w:tcPr>
            <w:tcW w:w="455" w:type="pct"/>
            <w:tcBorders>
              <w:bottom w:val="single" w:sz="4" w:space="0" w:color="auto"/>
            </w:tcBorders>
          </w:tcPr>
          <w:p w14:paraId="1056EAAB" w14:textId="77777777" w:rsidR="00B52DC1" w:rsidRPr="00FE31CB" w:rsidRDefault="00B52DC1" w:rsidP="00881F98">
            <w:pPr>
              <w:spacing w:before="20" w:after="20"/>
              <w:jc w:val="center"/>
              <w:rPr>
                <w:sz w:val="20"/>
                <w:szCs w:val="20"/>
              </w:rPr>
            </w:pPr>
            <w:r w:rsidRPr="00FE31CB">
              <w:rPr>
                <w:bCs/>
                <w:sz w:val="20"/>
                <w:szCs w:val="20"/>
              </w:rPr>
              <w:t>UNEP</w:t>
            </w:r>
          </w:p>
        </w:tc>
        <w:tc>
          <w:tcPr>
            <w:tcW w:w="530" w:type="pct"/>
          </w:tcPr>
          <w:p w14:paraId="71756541" w14:textId="77777777" w:rsidR="00B52DC1" w:rsidRPr="00FE31CB" w:rsidRDefault="00B52DC1" w:rsidP="00881F98">
            <w:pPr>
              <w:shd w:val="clear" w:color="auto" w:fill="FFFFFF" w:themeFill="background1"/>
              <w:spacing w:before="20" w:after="20"/>
              <w:jc w:val="right"/>
              <w:rPr>
                <w:sz w:val="20"/>
                <w:szCs w:val="20"/>
              </w:rPr>
            </w:pPr>
            <w:r w:rsidRPr="00FE31CB">
              <w:rPr>
                <w:sz w:val="20"/>
                <w:szCs w:val="20"/>
              </w:rPr>
              <w:t>20,000</w:t>
            </w:r>
          </w:p>
        </w:tc>
        <w:tc>
          <w:tcPr>
            <w:tcW w:w="758" w:type="pct"/>
          </w:tcPr>
          <w:p w14:paraId="3FBA653A" w14:textId="77777777" w:rsidR="00B52DC1" w:rsidRPr="00FE31CB" w:rsidRDefault="00B52DC1" w:rsidP="00881F98">
            <w:pPr>
              <w:shd w:val="clear" w:color="auto" w:fill="FFFFFF" w:themeFill="background1"/>
              <w:spacing w:before="20" w:after="20"/>
              <w:jc w:val="right"/>
              <w:rPr>
                <w:sz w:val="20"/>
                <w:szCs w:val="20"/>
              </w:rPr>
            </w:pPr>
            <w:r w:rsidRPr="00FE31CB">
              <w:rPr>
                <w:sz w:val="20"/>
                <w:szCs w:val="20"/>
              </w:rPr>
              <w:t>10,000</w:t>
            </w:r>
          </w:p>
        </w:tc>
      </w:tr>
      <w:tr w:rsidR="00B52DC1" w:rsidRPr="00FE31CB" w14:paraId="42457A33" w14:textId="77777777" w:rsidTr="00881F98">
        <w:trPr>
          <w:trHeight w:val="225"/>
        </w:trPr>
        <w:tc>
          <w:tcPr>
            <w:tcW w:w="3257" w:type="pct"/>
            <w:tcBorders>
              <w:top w:val="single" w:sz="4" w:space="0" w:color="auto"/>
              <w:left w:val="single" w:sz="4" w:space="0" w:color="auto"/>
              <w:bottom w:val="single" w:sz="4" w:space="0" w:color="auto"/>
              <w:right w:val="nil"/>
            </w:tcBorders>
          </w:tcPr>
          <w:p w14:paraId="22C2C9D7" w14:textId="77777777" w:rsidR="00B52DC1" w:rsidRPr="00FE31CB" w:rsidRDefault="00B52DC1" w:rsidP="00881F98">
            <w:pPr>
              <w:keepNext/>
              <w:spacing w:before="20" w:after="20"/>
              <w:jc w:val="left"/>
              <w:rPr>
                <w:b/>
                <w:bCs/>
                <w:sz w:val="20"/>
                <w:szCs w:val="20"/>
              </w:rPr>
            </w:pPr>
            <w:r w:rsidRPr="00FE31CB">
              <w:rPr>
                <w:b/>
                <w:bCs/>
                <w:sz w:val="20"/>
                <w:szCs w:val="20"/>
              </w:rPr>
              <w:t>Subtotal for UNEP</w:t>
            </w:r>
          </w:p>
        </w:tc>
        <w:tc>
          <w:tcPr>
            <w:tcW w:w="455" w:type="pct"/>
            <w:tcBorders>
              <w:top w:val="single" w:sz="4" w:space="0" w:color="auto"/>
              <w:left w:val="nil"/>
              <w:bottom w:val="single" w:sz="4" w:space="0" w:color="auto"/>
              <w:right w:val="single" w:sz="4" w:space="0" w:color="auto"/>
            </w:tcBorders>
            <w:vAlign w:val="center"/>
          </w:tcPr>
          <w:p w14:paraId="25C5FDC5" w14:textId="77777777" w:rsidR="00B52DC1" w:rsidRPr="00FE31CB" w:rsidRDefault="00B52DC1" w:rsidP="00881F98">
            <w:pPr>
              <w:spacing w:before="20" w:after="20"/>
              <w:jc w:val="center"/>
              <w:rPr>
                <w:b/>
                <w:bCs/>
                <w:sz w:val="20"/>
                <w:szCs w:val="20"/>
              </w:rPr>
            </w:pPr>
          </w:p>
        </w:tc>
        <w:tc>
          <w:tcPr>
            <w:tcW w:w="530" w:type="pct"/>
            <w:tcBorders>
              <w:left w:val="single" w:sz="4" w:space="0" w:color="auto"/>
            </w:tcBorders>
          </w:tcPr>
          <w:p w14:paraId="37A53F0A" w14:textId="3BAF6EBE" w:rsidR="00B52DC1" w:rsidRPr="00FE31CB" w:rsidRDefault="00E35A85" w:rsidP="00881F98">
            <w:pPr>
              <w:spacing w:before="20" w:after="20"/>
              <w:jc w:val="right"/>
              <w:rPr>
                <w:b/>
                <w:bCs/>
                <w:sz w:val="20"/>
                <w:szCs w:val="20"/>
              </w:rPr>
            </w:pPr>
            <w:r>
              <w:rPr>
                <w:b/>
                <w:bCs/>
                <w:sz w:val="20"/>
                <w:szCs w:val="20"/>
              </w:rPr>
              <w:t>243,350</w:t>
            </w:r>
          </w:p>
        </w:tc>
        <w:tc>
          <w:tcPr>
            <w:tcW w:w="758" w:type="pct"/>
          </w:tcPr>
          <w:p w14:paraId="59703F9E" w14:textId="133EFCAD" w:rsidR="00B52DC1" w:rsidRPr="00CB31D4" w:rsidRDefault="009E6CC0" w:rsidP="00881F98">
            <w:pPr>
              <w:spacing w:before="20" w:after="20"/>
              <w:jc w:val="right"/>
              <w:rPr>
                <w:b/>
                <w:bCs/>
                <w:sz w:val="20"/>
                <w:szCs w:val="20"/>
              </w:rPr>
            </w:pPr>
            <w:r w:rsidRPr="00CB31D4">
              <w:rPr>
                <w:b/>
                <w:bCs/>
                <w:sz w:val="20"/>
                <w:szCs w:val="20"/>
              </w:rPr>
              <w:t>92,350</w:t>
            </w:r>
          </w:p>
        </w:tc>
      </w:tr>
      <w:tr w:rsidR="00B52DC1" w:rsidRPr="00FE31CB" w14:paraId="7DBC9A54" w14:textId="77777777" w:rsidTr="00881F98">
        <w:trPr>
          <w:trHeight w:val="225"/>
        </w:trPr>
        <w:tc>
          <w:tcPr>
            <w:tcW w:w="3257" w:type="pct"/>
            <w:tcBorders>
              <w:top w:val="single" w:sz="4" w:space="0" w:color="auto"/>
              <w:left w:val="single" w:sz="4" w:space="0" w:color="auto"/>
              <w:bottom w:val="single" w:sz="4" w:space="0" w:color="auto"/>
              <w:right w:val="nil"/>
            </w:tcBorders>
          </w:tcPr>
          <w:p w14:paraId="7E6DBC48" w14:textId="77777777" w:rsidR="00B52DC1" w:rsidRPr="00FE31CB" w:rsidRDefault="00B52DC1" w:rsidP="00881F98">
            <w:pPr>
              <w:keepNext/>
              <w:spacing w:before="20" w:after="20"/>
              <w:jc w:val="left"/>
              <w:rPr>
                <w:b/>
                <w:bCs/>
                <w:sz w:val="20"/>
                <w:szCs w:val="20"/>
              </w:rPr>
            </w:pPr>
            <w:r w:rsidRPr="00FE31CB">
              <w:rPr>
                <w:b/>
                <w:bCs/>
                <w:sz w:val="20"/>
                <w:szCs w:val="20"/>
              </w:rPr>
              <w:t>Subtotal for UNDP</w:t>
            </w:r>
          </w:p>
        </w:tc>
        <w:tc>
          <w:tcPr>
            <w:tcW w:w="455" w:type="pct"/>
            <w:tcBorders>
              <w:top w:val="single" w:sz="4" w:space="0" w:color="auto"/>
              <w:left w:val="nil"/>
              <w:bottom w:val="single" w:sz="4" w:space="0" w:color="auto"/>
              <w:right w:val="single" w:sz="4" w:space="0" w:color="auto"/>
            </w:tcBorders>
          </w:tcPr>
          <w:p w14:paraId="52DD1A7B" w14:textId="77777777" w:rsidR="00B52DC1" w:rsidRPr="00FE31CB" w:rsidRDefault="00B52DC1" w:rsidP="00881F98">
            <w:pPr>
              <w:spacing w:before="20" w:after="20"/>
              <w:jc w:val="center"/>
              <w:rPr>
                <w:b/>
                <w:bCs/>
                <w:sz w:val="20"/>
                <w:szCs w:val="20"/>
              </w:rPr>
            </w:pPr>
          </w:p>
        </w:tc>
        <w:tc>
          <w:tcPr>
            <w:tcW w:w="530" w:type="pct"/>
            <w:tcBorders>
              <w:left w:val="single" w:sz="4" w:space="0" w:color="auto"/>
            </w:tcBorders>
          </w:tcPr>
          <w:p w14:paraId="074DB222" w14:textId="0AA3E395" w:rsidR="00B52DC1" w:rsidRPr="00FE31CB" w:rsidRDefault="00E35A85" w:rsidP="00881F98">
            <w:pPr>
              <w:spacing w:before="20" w:after="20"/>
              <w:jc w:val="right"/>
              <w:rPr>
                <w:b/>
                <w:bCs/>
                <w:sz w:val="20"/>
                <w:szCs w:val="20"/>
              </w:rPr>
            </w:pPr>
            <w:r>
              <w:rPr>
                <w:b/>
                <w:bCs/>
                <w:sz w:val="20"/>
                <w:szCs w:val="20"/>
              </w:rPr>
              <w:t>100,400</w:t>
            </w:r>
          </w:p>
        </w:tc>
        <w:tc>
          <w:tcPr>
            <w:tcW w:w="758" w:type="pct"/>
          </w:tcPr>
          <w:p w14:paraId="4AB786D6" w14:textId="11D8EED0" w:rsidR="00B52DC1" w:rsidRPr="00CB31D4" w:rsidRDefault="0050799D" w:rsidP="00881F98">
            <w:pPr>
              <w:spacing w:before="20" w:after="20"/>
              <w:jc w:val="right"/>
              <w:rPr>
                <w:b/>
                <w:bCs/>
                <w:sz w:val="20"/>
                <w:szCs w:val="20"/>
              </w:rPr>
            </w:pPr>
            <w:r w:rsidRPr="00CB31D4">
              <w:rPr>
                <w:b/>
                <w:bCs/>
                <w:sz w:val="20"/>
                <w:szCs w:val="20"/>
              </w:rPr>
              <w:t>66,500</w:t>
            </w:r>
          </w:p>
        </w:tc>
      </w:tr>
      <w:tr w:rsidR="00B52DC1" w:rsidRPr="00FE31CB" w14:paraId="52042D02" w14:textId="77777777" w:rsidTr="00881F98">
        <w:trPr>
          <w:trHeight w:val="225"/>
        </w:trPr>
        <w:tc>
          <w:tcPr>
            <w:tcW w:w="3257" w:type="pct"/>
            <w:tcBorders>
              <w:top w:val="single" w:sz="4" w:space="0" w:color="auto"/>
              <w:left w:val="single" w:sz="4" w:space="0" w:color="auto"/>
              <w:bottom w:val="single" w:sz="4" w:space="0" w:color="auto"/>
              <w:right w:val="nil"/>
            </w:tcBorders>
          </w:tcPr>
          <w:p w14:paraId="47797982" w14:textId="77777777" w:rsidR="00B52DC1" w:rsidRPr="00FE31CB" w:rsidRDefault="00B52DC1" w:rsidP="00881F98">
            <w:pPr>
              <w:spacing w:before="20" w:after="20"/>
              <w:jc w:val="left"/>
              <w:rPr>
                <w:b/>
                <w:sz w:val="20"/>
                <w:szCs w:val="20"/>
              </w:rPr>
            </w:pPr>
            <w:r w:rsidRPr="00FE31CB">
              <w:rPr>
                <w:b/>
                <w:bCs/>
                <w:sz w:val="20"/>
                <w:szCs w:val="20"/>
              </w:rPr>
              <w:t>Total</w:t>
            </w:r>
          </w:p>
        </w:tc>
        <w:tc>
          <w:tcPr>
            <w:tcW w:w="455" w:type="pct"/>
            <w:tcBorders>
              <w:top w:val="single" w:sz="4" w:space="0" w:color="auto"/>
              <w:left w:val="nil"/>
              <w:bottom w:val="single" w:sz="4" w:space="0" w:color="auto"/>
              <w:right w:val="single" w:sz="4" w:space="0" w:color="auto"/>
            </w:tcBorders>
          </w:tcPr>
          <w:p w14:paraId="1A3746C5" w14:textId="77777777" w:rsidR="00B52DC1" w:rsidRPr="00FE31CB" w:rsidRDefault="00B52DC1" w:rsidP="00881F98">
            <w:pPr>
              <w:spacing w:before="20" w:after="20"/>
              <w:jc w:val="center"/>
              <w:rPr>
                <w:b/>
                <w:sz w:val="20"/>
                <w:szCs w:val="20"/>
              </w:rPr>
            </w:pPr>
          </w:p>
        </w:tc>
        <w:tc>
          <w:tcPr>
            <w:tcW w:w="530" w:type="pct"/>
            <w:tcBorders>
              <w:left w:val="single" w:sz="4" w:space="0" w:color="auto"/>
            </w:tcBorders>
          </w:tcPr>
          <w:p w14:paraId="55A2C589" w14:textId="369AFDE1" w:rsidR="00B52DC1" w:rsidRPr="00FE31CB" w:rsidRDefault="00E35A85" w:rsidP="00881F98">
            <w:pPr>
              <w:shd w:val="clear" w:color="auto" w:fill="FFFFFF" w:themeFill="background1"/>
              <w:spacing w:before="20" w:after="20"/>
              <w:jc w:val="right"/>
              <w:rPr>
                <w:b/>
                <w:bCs/>
                <w:sz w:val="20"/>
                <w:szCs w:val="20"/>
              </w:rPr>
            </w:pPr>
            <w:r>
              <w:rPr>
                <w:b/>
                <w:bCs/>
                <w:sz w:val="20"/>
                <w:szCs w:val="20"/>
              </w:rPr>
              <w:t>3</w:t>
            </w:r>
            <w:r w:rsidR="006225CF">
              <w:rPr>
                <w:b/>
                <w:bCs/>
                <w:sz w:val="20"/>
                <w:szCs w:val="20"/>
              </w:rPr>
              <w:t>4</w:t>
            </w:r>
            <w:r>
              <w:rPr>
                <w:b/>
                <w:bCs/>
                <w:sz w:val="20"/>
                <w:szCs w:val="20"/>
              </w:rPr>
              <w:t>3,750</w:t>
            </w:r>
          </w:p>
        </w:tc>
        <w:tc>
          <w:tcPr>
            <w:tcW w:w="758" w:type="pct"/>
          </w:tcPr>
          <w:p w14:paraId="60810E08" w14:textId="6F4B1B8F" w:rsidR="00B52DC1" w:rsidRPr="00CB31D4" w:rsidRDefault="009E6CC0" w:rsidP="00881F98">
            <w:pPr>
              <w:shd w:val="clear" w:color="auto" w:fill="FFFFFF" w:themeFill="background1"/>
              <w:spacing w:before="20" w:after="20"/>
              <w:jc w:val="right"/>
              <w:rPr>
                <w:b/>
                <w:bCs/>
                <w:sz w:val="20"/>
                <w:szCs w:val="20"/>
              </w:rPr>
            </w:pPr>
            <w:r w:rsidRPr="00CB31D4">
              <w:rPr>
                <w:b/>
                <w:bCs/>
                <w:sz w:val="20"/>
                <w:szCs w:val="20"/>
              </w:rPr>
              <w:t>158,850</w:t>
            </w:r>
          </w:p>
        </w:tc>
      </w:tr>
    </w:tbl>
    <w:p w14:paraId="6B90D4DC" w14:textId="77777777" w:rsidR="00B52DC1" w:rsidRPr="00B52DC1" w:rsidRDefault="00B52DC1" w:rsidP="00B52DC1"/>
    <w:p w14:paraId="5159D9B1" w14:textId="23FDDAAD" w:rsidR="00013144" w:rsidRPr="00CC1AC5" w:rsidRDefault="00013144" w:rsidP="00AC78A4">
      <w:pPr>
        <w:pStyle w:val="Heading1"/>
      </w:pPr>
      <w:r w:rsidRPr="00CC1AC5">
        <w:t>The Secretariat discussed with UNEP the proposed tranche distribution for stage II noting</w:t>
      </w:r>
      <w:r w:rsidR="00D63FD2">
        <w:t xml:space="preserve"> th</w:t>
      </w:r>
      <w:r w:rsidR="00E15C48">
        <w:t>at</w:t>
      </w:r>
      <w:r w:rsidR="00D63FD2">
        <w:t xml:space="preserve"> a</w:t>
      </w:r>
      <w:r w:rsidR="00D63FD2" w:rsidRPr="00D63FD2">
        <w:t>ccording to decision 62/17, the last tranche should be for 10 per cent of the total funding and be scheduled for the last year of the plan.</w:t>
      </w:r>
      <w:r w:rsidRPr="00CC1AC5">
        <w:t xml:space="preserve"> Based on these consultations, a revised tranche distribution was agreed </w:t>
      </w:r>
      <w:r w:rsidR="00094C62">
        <w:t>for three tranches with the last tranche in 2030</w:t>
      </w:r>
      <w:r w:rsidRPr="00CC1AC5">
        <w:t>.</w:t>
      </w:r>
    </w:p>
    <w:p w14:paraId="2213AA53" w14:textId="1C8B8674" w:rsidR="00563DA8" w:rsidRDefault="00563DA8" w:rsidP="001161CD">
      <w:pPr>
        <w:keepNext/>
        <w:spacing w:before="240" w:after="240"/>
      </w:pPr>
      <w:r>
        <w:rPr>
          <w:u w:val="single"/>
        </w:rPr>
        <w:t>Agreed implementation</w:t>
      </w:r>
      <w:r w:rsidRPr="005A492C">
        <w:rPr>
          <w:u w:val="single"/>
        </w:rPr>
        <w:t xml:space="preserve"> plan for the first </w:t>
      </w:r>
      <w:r w:rsidRPr="00812F88">
        <w:rPr>
          <w:u w:val="single"/>
        </w:rPr>
        <w:t>tranche of stage </w:t>
      </w:r>
      <w:r w:rsidR="00E04909" w:rsidRPr="00E04909">
        <w:rPr>
          <w:u w:val="single"/>
        </w:rPr>
        <w:t>II</w:t>
      </w:r>
      <w:r>
        <w:rPr>
          <w:u w:val="single"/>
        </w:rPr>
        <w:t xml:space="preserve"> of the HCFC phase-out management plan</w:t>
      </w:r>
    </w:p>
    <w:p w14:paraId="6779FD61" w14:textId="2CBAE921" w:rsidR="00563DA8" w:rsidRPr="005A492C" w:rsidRDefault="00563DA8" w:rsidP="00C51C2D">
      <w:pPr>
        <w:pStyle w:val="Heading1"/>
      </w:pPr>
      <w:r w:rsidRPr="00062FEB">
        <w:t>The agreed plan of action will include the following activities:</w:t>
      </w:r>
      <w:r w:rsidR="000B1682">
        <w:t xml:space="preserve"> </w:t>
      </w:r>
    </w:p>
    <w:p w14:paraId="4DFA5A2A" w14:textId="6FB11EA0" w:rsidR="00563DA8" w:rsidRPr="002E0658" w:rsidRDefault="00586661" w:rsidP="001161CD">
      <w:pPr>
        <w:pStyle w:val="Heading2"/>
        <w:widowControl/>
        <w:numPr>
          <w:ilvl w:val="1"/>
          <w:numId w:val="1"/>
        </w:numPr>
      </w:pPr>
      <w:r w:rsidRPr="00586661">
        <w:t>Strengthening the national capacity to control HCFCs (UNEP)</w:t>
      </w:r>
      <w:r w:rsidR="00563DA8">
        <w:t>:</w:t>
      </w:r>
      <w:r w:rsidR="00563DA8" w:rsidRPr="002E0658">
        <w:t xml:space="preserve"> </w:t>
      </w:r>
      <w:r w:rsidR="00A928B2">
        <w:t xml:space="preserve">Conduct </w:t>
      </w:r>
      <w:r w:rsidR="00672718">
        <w:t>one</w:t>
      </w:r>
      <w:r w:rsidR="009F5D7A">
        <w:t xml:space="preserve"> </w:t>
      </w:r>
      <w:r w:rsidR="00A928B2">
        <w:t xml:space="preserve">meeting with </w:t>
      </w:r>
      <w:r w:rsidR="00672718">
        <w:t>20</w:t>
      </w:r>
      <w:r w:rsidR="009F5D7A">
        <w:t xml:space="preserve"> </w:t>
      </w:r>
      <w:r w:rsidR="00A928B2">
        <w:t xml:space="preserve">relevant stakeholders </w:t>
      </w:r>
      <w:r w:rsidR="000C65BF">
        <w:t xml:space="preserve">(targeting </w:t>
      </w:r>
      <w:r w:rsidR="00672718">
        <w:t>25</w:t>
      </w:r>
      <w:r w:rsidR="000C65BF">
        <w:t xml:space="preserve"> per cent women) </w:t>
      </w:r>
      <w:r w:rsidR="00747529">
        <w:t xml:space="preserve">on </w:t>
      </w:r>
      <w:r w:rsidR="00EB44A2" w:rsidRPr="00EB44A2">
        <w:t xml:space="preserve">enforcement of the licensing and quota system </w:t>
      </w:r>
      <w:r w:rsidR="00247D2A">
        <w:t xml:space="preserve">and </w:t>
      </w:r>
      <w:r w:rsidR="00942DDB">
        <w:t xml:space="preserve">the </w:t>
      </w:r>
      <w:r w:rsidR="00EB44A2" w:rsidRPr="00EB44A2">
        <w:t>control of HCFC imports</w:t>
      </w:r>
      <w:r w:rsidR="00942DDB">
        <w:t>;</w:t>
      </w:r>
      <w:r w:rsidR="00EB44A2">
        <w:t xml:space="preserve"> establish an online tool </w:t>
      </w:r>
      <w:r w:rsidR="00D85B1C">
        <w:t>for HCFC import control</w:t>
      </w:r>
      <w:r w:rsidR="00942DDB">
        <w:t>;</w:t>
      </w:r>
      <w:r w:rsidR="00D85B1C">
        <w:t xml:space="preserve"> translat</w:t>
      </w:r>
      <w:r w:rsidR="007A6A25">
        <w:t>e</w:t>
      </w:r>
      <w:r w:rsidR="00D85B1C">
        <w:t xml:space="preserve"> </w:t>
      </w:r>
      <w:r w:rsidR="005E1F98">
        <w:t xml:space="preserve">HCFC-related </w:t>
      </w:r>
      <w:r w:rsidR="00D85B1C">
        <w:t xml:space="preserve">laws </w:t>
      </w:r>
      <w:r w:rsidR="00D33A0E">
        <w:t xml:space="preserve">and regulations into </w:t>
      </w:r>
      <w:r w:rsidR="005E1F98">
        <w:t>the main languages of the country</w:t>
      </w:r>
      <w:r w:rsidR="00FC3438">
        <w:t xml:space="preserve">; </w:t>
      </w:r>
      <w:r w:rsidR="00080512">
        <w:t>one</w:t>
      </w:r>
      <w:r w:rsidR="00F67C7B">
        <w:t xml:space="preserve"> </w:t>
      </w:r>
      <w:r w:rsidR="00FC3438">
        <w:t xml:space="preserve">awareness-raising </w:t>
      </w:r>
      <w:r w:rsidR="008A5405">
        <w:t>workshops for</w:t>
      </w:r>
      <w:r w:rsidR="00EB44A2" w:rsidRPr="00EB44A2">
        <w:t xml:space="preserve"> </w:t>
      </w:r>
      <w:r w:rsidR="009850F2">
        <w:t>2</w:t>
      </w:r>
      <w:r w:rsidR="00F67C7B">
        <w:t xml:space="preserve">0 </w:t>
      </w:r>
      <w:r w:rsidR="00FE265B">
        <w:t>importers</w:t>
      </w:r>
      <w:r w:rsidR="002C3CA3">
        <w:t>, traders and distribut</w:t>
      </w:r>
      <w:r w:rsidR="00942DDB">
        <w:t>o</w:t>
      </w:r>
      <w:r w:rsidR="002C3CA3">
        <w:t>rs</w:t>
      </w:r>
      <w:r w:rsidR="000B1682">
        <w:t xml:space="preserve"> </w:t>
      </w:r>
      <w:r w:rsidR="002C3CA3">
        <w:t>on</w:t>
      </w:r>
      <w:r w:rsidR="00347D95" w:rsidRPr="00347D95">
        <w:t xml:space="preserve"> import permits/licenses, </w:t>
      </w:r>
      <w:r w:rsidR="00DA7A9C">
        <w:t xml:space="preserve">the </w:t>
      </w:r>
      <w:r w:rsidR="00347D95" w:rsidRPr="00347D95">
        <w:t xml:space="preserve">allocation of annual quotas and </w:t>
      </w:r>
      <w:r w:rsidR="00925CE9">
        <w:t xml:space="preserve">risks associated with different </w:t>
      </w:r>
      <w:r w:rsidR="00347D95" w:rsidRPr="00347D95">
        <w:lastRenderedPageBreak/>
        <w:t>refrigerant substances</w:t>
      </w:r>
      <w:r w:rsidR="002C3CA3">
        <w:t xml:space="preserve"> </w:t>
      </w:r>
      <w:r w:rsidR="00563DA8" w:rsidRPr="002E0658">
        <w:t>(US $</w:t>
      </w:r>
      <w:r w:rsidR="00776813">
        <w:t>6</w:t>
      </w:r>
      <w:r w:rsidR="005E1F98">
        <w:t>,</w:t>
      </w:r>
      <w:r w:rsidR="00090043">
        <w:t>850</w:t>
      </w:r>
      <w:r w:rsidR="00563DA8" w:rsidRPr="002E0658">
        <w:t>);</w:t>
      </w:r>
      <w:r w:rsidR="00776813">
        <w:t xml:space="preserve"> </w:t>
      </w:r>
      <w:r w:rsidR="008F0408">
        <w:t>t</w:t>
      </w:r>
      <w:r w:rsidR="001A613C">
        <w:t>wo</w:t>
      </w:r>
      <w:r w:rsidR="008F0408">
        <w:t xml:space="preserve"> </w:t>
      </w:r>
      <w:r w:rsidR="00776813">
        <w:t>training</w:t>
      </w:r>
      <w:r w:rsidR="008F0408">
        <w:t xml:space="preserve"> </w:t>
      </w:r>
      <w:r w:rsidR="00776813">
        <w:t xml:space="preserve">sessions </w:t>
      </w:r>
      <w:r w:rsidR="00FE692D" w:rsidRPr="00FE692D">
        <w:t xml:space="preserve">for </w:t>
      </w:r>
      <w:r w:rsidR="00893279">
        <w:t>1</w:t>
      </w:r>
      <w:r w:rsidR="001A613C">
        <w:t>00</w:t>
      </w:r>
      <w:r w:rsidR="003D5C9C">
        <w:t xml:space="preserve"> </w:t>
      </w:r>
      <w:r w:rsidR="00FE692D">
        <w:t>c</w:t>
      </w:r>
      <w:r w:rsidR="00FE692D" w:rsidRPr="00FE692D">
        <w:t>ustoms and enforcement officers</w:t>
      </w:r>
      <w:r w:rsidR="00FE692D">
        <w:t xml:space="preserve"> on </w:t>
      </w:r>
      <w:r w:rsidR="00C86912" w:rsidRPr="00C86912">
        <w:t>control and identification of HCFCs and HCFC-based equipment</w:t>
      </w:r>
      <w:r w:rsidR="00C86912">
        <w:t xml:space="preserve"> </w:t>
      </w:r>
      <w:r w:rsidR="00C86912" w:rsidRPr="00C86912">
        <w:t>(US $</w:t>
      </w:r>
      <w:r w:rsidR="00E94577">
        <w:t>1</w:t>
      </w:r>
      <w:r w:rsidR="00A773DC">
        <w:t>0</w:t>
      </w:r>
      <w:r w:rsidR="00C86912" w:rsidRPr="00C86912">
        <w:t>,000);</w:t>
      </w:r>
    </w:p>
    <w:p w14:paraId="1861D4A0" w14:textId="2ED1861C" w:rsidR="00563DA8" w:rsidRDefault="009B0A30" w:rsidP="00066F1F">
      <w:pPr>
        <w:pStyle w:val="Heading2"/>
        <w:widowControl/>
        <w:numPr>
          <w:ilvl w:val="1"/>
          <w:numId w:val="1"/>
        </w:numPr>
      </w:pPr>
      <w:r w:rsidRPr="009B0A30">
        <w:t>Strengthening the capacity of refrigeration technicians on good practices in refrigeration (UNEP)</w:t>
      </w:r>
      <w:r w:rsidR="00CD5218">
        <w:t>:</w:t>
      </w:r>
      <w:r w:rsidR="0074206E">
        <w:t xml:space="preserve"> </w:t>
      </w:r>
      <w:r w:rsidR="00893279">
        <w:t>D</w:t>
      </w:r>
      <w:r w:rsidR="0074206E">
        <w:t>evelopment of regulatory standards</w:t>
      </w:r>
      <w:r w:rsidR="00E10C5B">
        <w:t xml:space="preserve"> </w:t>
      </w:r>
      <w:r w:rsidR="00E10C5B" w:rsidRPr="00E10C5B">
        <w:t>on the use of flammable and toxic substances in RAC equipment</w:t>
      </w:r>
      <w:r w:rsidR="005468F7">
        <w:t xml:space="preserve"> (U</w:t>
      </w:r>
      <w:r w:rsidR="005468F7" w:rsidRPr="002E0658">
        <w:t>S $</w:t>
      </w:r>
      <w:r w:rsidR="009D1E08">
        <w:t>3</w:t>
      </w:r>
      <w:r w:rsidR="005468F7">
        <w:t>,000)</w:t>
      </w:r>
      <w:r w:rsidR="005468F7" w:rsidRPr="002E0658">
        <w:t>;</w:t>
      </w:r>
      <w:r w:rsidR="005468F7">
        <w:t xml:space="preserve"> establis</w:t>
      </w:r>
      <w:r w:rsidR="005429BC">
        <w:t>h</w:t>
      </w:r>
      <w:r w:rsidR="005468F7">
        <w:t xml:space="preserve"> </w:t>
      </w:r>
      <w:r w:rsidR="005429BC">
        <w:t xml:space="preserve">and implement </w:t>
      </w:r>
      <w:r w:rsidR="005468F7">
        <w:t xml:space="preserve">a </w:t>
      </w:r>
      <w:r w:rsidR="004D7F29">
        <w:t xml:space="preserve">certification </w:t>
      </w:r>
      <w:r w:rsidR="00380249">
        <w:t xml:space="preserve">scheme for </w:t>
      </w:r>
      <w:r w:rsidR="005429BC">
        <w:t>refrigeration</w:t>
      </w:r>
      <w:r w:rsidR="00380249">
        <w:t xml:space="preserve"> technicians</w:t>
      </w:r>
      <w:r w:rsidR="00E348E6">
        <w:rPr>
          <w:rStyle w:val="FootnoteReference"/>
        </w:rPr>
        <w:footnoteReference w:id="20"/>
      </w:r>
      <w:r w:rsidR="00380249">
        <w:t xml:space="preserve"> </w:t>
      </w:r>
      <w:r w:rsidR="005429BC">
        <w:t>(US $</w:t>
      </w:r>
      <w:r w:rsidR="009D1E08">
        <w:t>3</w:t>
      </w:r>
      <w:r w:rsidR="005429BC">
        <w:t>0,000)</w:t>
      </w:r>
      <w:r w:rsidR="00563DA8" w:rsidRPr="002E0658">
        <w:t>;</w:t>
      </w:r>
      <w:r w:rsidR="00F90A70">
        <w:t xml:space="preserve"> </w:t>
      </w:r>
      <w:r w:rsidR="00354A8C">
        <w:t>two</w:t>
      </w:r>
      <w:r w:rsidR="000F5CE3">
        <w:t xml:space="preserve"> </w:t>
      </w:r>
      <w:r w:rsidR="00F90A70">
        <w:t xml:space="preserve">training workshops for a total of </w:t>
      </w:r>
      <w:r w:rsidR="000F5CE3">
        <w:t>1</w:t>
      </w:r>
      <w:r w:rsidR="00354A8C">
        <w:t>0</w:t>
      </w:r>
      <w:r w:rsidR="000F5CE3">
        <w:t>0</w:t>
      </w:r>
      <w:r w:rsidR="00F90A70">
        <w:t xml:space="preserve"> technicians </w:t>
      </w:r>
      <w:r w:rsidR="00D2057B" w:rsidRPr="00D2057B">
        <w:t>on good practices in refrigeration, including techniques for the recovery, recycling</w:t>
      </w:r>
      <w:r w:rsidR="008D39F8">
        <w:t>,</w:t>
      </w:r>
      <w:r w:rsidR="00D2057B" w:rsidRPr="00D2057B">
        <w:t xml:space="preserve"> and reuse of refrigerants, </w:t>
      </w:r>
      <w:r w:rsidR="008D39F8">
        <w:t xml:space="preserve">and </w:t>
      </w:r>
      <w:r w:rsidR="00D2057B" w:rsidRPr="00D2057B">
        <w:t>safety and handling of new refrigerants and equipment</w:t>
      </w:r>
      <w:r w:rsidR="00C85035">
        <w:t>; one awareness campaign</w:t>
      </w:r>
      <w:r w:rsidR="009F76A9">
        <w:t xml:space="preserve"> </w:t>
      </w:r>
      <w:r w:rsidR="009F76A9" w:rsidRPr="009F76A9">
        <w:t>to further promote best practices</w:t>
      </w:r>
      <w:r w:rsidR="00D2057B">
        <w:t xml:space="preserve"> (US $</w:t>
      </w:r>
      <w:r w:rsidR="00922C6B">
        <w:t>2</w:t>
      </w:r>
      <w:r w:rsidR="00D2057B">
        <w:t>0,000);</w:t>
      </w:r>
      <w:r w:rsidR="00945910">
        <w:t xml:space="preserve"> and a</w:t>
      </w:r>
      <w:r w:rsidR="00D2057B">
        <w:t xml:space="preserve"> </w:t>
      </w:r>
      <w:r w:rsidR="00CE35AF" w:rsidRPr="00CE35AF">
        <w:t>campaign</w:t>
      </w:r>
      <w:r w:rsidR="00CE35AF">
        <w:t xml:space="preserve"> to encourage</w:t>
      </w:r>
      <w:r w:rsidR="00CE35AF" w:rsidRPr="00CE35AF">
        <w:t xml:space="preserve"> </w:t>
      </w:r>
      <w:r w:rsidR="00CE35AF">
        <w:t xml:space="preserve">entry into the </w:t>
      </w:r>
      <w:r w:rsidR="00CE35AF" w:rsidRPr="00CE35AF">
        <w:t>RAC fi</w:t>
      </w:r>
      <w:r w:rsidR="00A1002D">
        <w:t>eld</w:t>
      </w:r>
      <w:r w:rsidR="00DC5365">
        <w:t xml:space="preserve"> and </w:t>
      </w:r>
      <w:r w:rsidR="00DE585B">
        <w:t xml:space="preserve">a </w:t>
      </w:r>
      <w:r w:rsidR="00DC5365">
        <w:t>campaign to encourage women to enter the field of study (US $</w:t>
      </w:r>
      <w:r w:rsidR="00E94577">
        <w:t>5</w:t>
      </w:r>
      <w:r w:rsidR="00DC5365">
        <w:t>00)</w:t>
      </w:r>
      <w:r w:rsidR="00EA14FC">
        <w:t>;</w:t>
      </w:r>
    </w:p>
    <w:p w14:paraId="7C26D005" w14:textId="05385B95" w:rsidR="00563DA8" w:rsidRPr="00CB31D4" w:rsidRDefault="00B1380B" w:rsidP="001161CD">
      <w:pPr>
        <w:pStyle w:val="Heading2"/>
        <w:widowControl/>
        <w:numPr>
          <w:ilvl w:val="1"/>
          <w:numId w:val="1"/>
        </w:numPr>
      </w:pPr>
      <w:r w:rsidRPr="00CB31D4">
        <w:t>Expanding and s</w:t>
      </w:r>
      <w:r w:rsidR="00DD214B" w:rsidRPr="00CB31D4">
        <w:t>trengthening centres of excellence and e</w:t>
      </w:r>
      <w:r w:rsidR="006F443F" w:rsidRPr="00CB31D4">
        <w:t xml:space="preserve">stablishing </w:t>
      </w:r>
      <w:r w:rsidR="001724E7" w:rsidRPr="00CB31D4">
        <w:t>two R&amp;R</w:t>
      </w:r>
      <w:r w:rsidR="006F443F" w:rsidRPr="00CB31D4">
        <w:t xml:space="preserve"> centre</w:t>
      </w:r>
      <w:r w:rsidR="00DD214B" w:rsidRPr="00CB31D4">
        <w:t>s (UNDP)</w:t>
      </w:r>
      <w:r w:rsidR="00CD5218" w:rsidRPr="00CB31D4">
        <w:t xml:space="preserve">: </w:t>
      </w:r>
      <w:r w:rsidR="00EC39A9" w:rsidRPr="00CB31D4">
        <w:t>Procure new tools and equipment to establish one new centre of excellence</w:t>
      </w:r>
      <w:r w:rsidR="001724E7" w:rsidRPr="00CB31D4">
        <w:t>,</w:t>
      </w:r>
      <w:r w:rsidR="00EC39A9" w:rsidRPr="00CB31D4">
        <w:t xml:space="preserve"> and </w:t>
      </w:r>
      <w:r w:rsidR="001724E7" w:rsidRPr="00CB31D4">
        <w:t xml:space="preserve">additional tools and equipment and </w:t>
      </w:r>
      <w:r w:rsidR="00EC39A9" w:rsidRPr="00CB31D4">
        <w:t>spare parts for equipment provided under stage I to existing centre</w:t>
      </w:r>
      <w:r w:rsidR="001724E7" w:rsidRPr="00CB31D4">
        <w:t xml:space="preserve"> of excellence</w:t>
      </w:r>
      <w:r w:rsidR="00EC39A9" w:rsidRPr="00CB31D4">
        <w:t xml:space="preserve"> </w:t>
      </w:r>
      <w:r w:rsidR="001F21BB" w:rsidRPr="00CB31D4">
        <w:t>(US $</w:t>
      </w:r>
      <w:r w:rsidR="00E94577" w:rsidRPr="00CB31D4">
        <w:t>1</w:t>
      </w:r>
      <w:r w:rsidR="001F21BB" w:rsidRPr="00CB31D4">
        <w:t xml:space="preserve">0,000); </w:t>
      </w:r>
      <w:r w:rsidR="001724E7" w:rsidRPr="00CB31D4">
        <w:t xml:space="preserve">establish two R&amp;R centres </w:t>
      </w:r>
      <w:r w:rsidR="005230C2" w:rsidRPr="00CB31D4">
        <w:t>(US $</w:t>
      </w:r>
      <w:r w:rsidR="00902FB2" w:rsidRPr="00CB31D4">
        <w:t>4</w:t>
      </w:r>
      <w:r w:rsidR="005230C2" w:rsidRPr="00CB31D4">
        <w:t>0,000)</w:t>
      </w:r>
      <w:r w:rsidR="00242F92" w:rsidRPr="00CB31D4">
        <w:t xml:space="preserve">; purchase </w:t>
      </w:r>
      <w:r w:rsidR="00674DB9" w:rsidRPr="00CB31D4">
        <w:t xml:space="preserve">three </w:t>
      </w:r>
      <w:r w:rsidR="00242F92" w:rsidRPr="00CB31D4">
        <w:t>refrigerant identifier</w:t>
      </w:r>
      <w:r w:rsidR="00E61229" w:rsidRPr="00CB31D4">
        <w:t>s</w:t>
      </w:r>
      <w:r w:rsidR="00242F92" w:rsidRPr="00CB31D4">
        <w:t xml:space="preserve"> for</w:t>
      </w:r>
      <w:r w:rsidR="004867A9" w:rsidRPr="00CB31D4">
        <w:t xml:space="preserve"> the Customs </w:t>
      </w:r>
      <w:r w:rsidR="001774D3" w:rsidRPr="00CB31D4">
        <w:t>D</w:t>
      </w:r>
      <w:r w:rsidR="004867A9" w:rsidRPr="00CB31D4">
        <w:t>epartment</w:t>
      </w:r>
      <w:r w:rsidR="00242F92" w:rsidRPr="00CB31D4">
        <w:t xml:space="preserve"> </w:t>
      </w:r>
      <w:r w:rsidR="00874BBF" w:rsidRPr="00CB31D4">
        <w:t>(US</w:t>
      </w:r>
      <w:r w:rsidR="00750EB0" w:rsidRPr="00CB31D4">
        <w:t> </w:t>
      </w:r>
      <w:r w:rsidR="00874BBF" w:rsidRPr="00CB31D4">
        <w:t>$</w:t>
      </w:r>
      <w:r w:rsidR="00902FB2" w:rsidRPr="00CB31D4">
        <w:t>13,5</w:t>
      </w:r>
      <w:r w:rsidR="00874BBF" w:rsidRPr="00CB31D4">
        <w:t>00);</w:t>
      </w:r>
      <w:r w:rsidR="005230C2" w:rsidRPr="00CB31D4">
        <w:t xml:space="preserve"> </w:t>
      </w:r>
      <w:r w:rsidR="00750EB0" w:rsidRPr="00CB31D4">
        <w:t>one</w:t>
      </w:r>
      <w:r w:rsidR="00A75492" w:rsidRPr="00CB31D4">
        <w:t xml:space="preserve"> </w:t>
      </w:r>
      <w:r w:rsidR="00874BBF" w:rsidRPr="00CB31D4">
        <w:t xml:space="preserve">intensive training </w:t>
      </w:r>
      <w:r w:rsidR="00A75492" w:rsidRPr="00CB31D4">
        <w:t xml:space="preserve">session </w:t>
      </w:r>
      <w:r w:rsidR="00874BBF" w:rsidRPr="00CB31D4">
        <w:t xml:space="preserve">for </w:t>
      </w:r>
      <w:r w:rsidR="00750EB0" w:rsidRPr="00CB31D4">
        <w:t>25</w:t>
      </w:r>
      <w:r w:rsidR="00E90EC3" w:rsidRPr="00CB31D4">
        <w:t xml:space="preserve"> technician trainers </w:t>
      </w:r>
      <w:r w:rsidR="00874BBF" w:rsidRPr="00CB31D4">
        <w:t xml:space="preserve">on hydrocarbons </w:t>
      </w:r>
      <w:r w:rsidR="00563DA8" w:rsidRPr="00CB31D4">
        <w:t>(US $</w:t>
      </w:r>
      <w:r w:rsidR="00624F6D" w:rsidRPr="00CB31D4">
        <w:t>3</w:t>
      </w:r>
      <w:r w:rsidR="008F0408" w:rsidRPr="00CB31D4">
        <w:t>,000</w:t>
      </w:r>
      <w:r w:rsidR="00563DA8" w:rsidRPr="00CB31D4">
        <w:t>);</w:t>
      </w:r>
    </w:p>
    <w:p w14:paraId="78073E1C" w14:textId="58BA626F" w:rsidR="00563DA8" w:rsidRPr="002E0658" w:rsidRDefault="00563DA8" w:rsidP="001161CD">
      <w:pPr>
        <w:pStyle w:val="Heading2"/>
        <w:widowControl/>
        <w:numPr>
          <w:ilvl w:val="1"/>
          <w:numId w:val="1"/>
        </w:numPr>
      </w:pPr>
      <w:r w:rsidRPr="001E2FDC">
        <w:t>Activities to maintain energy efficienc</w:t>
      </w:r>
      <w:r w:rsidR="0049304B" w:rsidRPr="001E2FDC">
        <w:t>y</w:t>
      </w:r>
      <w:r w:rsidRPr="00515680">
        <w:t>:</w:t>
      </w:r>
      <w:r w:rsidRPr="00296847">
        <w:t xml:space="preserve"> (</w:t>
      </w:r>
      <w:r w:rsidR="001E2FDC">
        <w:t>UNEP</w:t>
      </w:r>
      <w:r w:rsidRPr="00296847">
        <w:t>) (US $</w:t>
      </w:r>
      <w:r w:rsidR="001E2FDC">
        <w:t>1</w:t>
      </w:r>
      <w:r w:rsidR="00CF205B">
        <w:t>2</w:t>
      </w:r>
      <w:r w:rsidR="001E2FDC">
        <w:t>,000</w:t>
      </w:r>
      <w:r w:rsidRPr="00296847">
        <w:t>)</w:t>
      </w:r>
      <w:r>
        <w:t xml:space="preserve">; </w:t>
      </w:r>
      <w:r w:rsidRPr="002E0658">
        <w:t>and</w:t>
      </w:r>
    </w:p>
    <w:p w14:paraId="48E6A066" w14:textId="7EEB1CDE" w:rsidR="00563DA8" w:rsidRDefault="00563DA8" w:rsidP="001161CD">
      <w:pPr>
        <w:pStyle w:val="Heading2"/>
        <w:widowControl/>
        <w:numPr>
          <w:ilvl w:val="1"/>
          <w:numId w:val="1"/>
        </w:numPr>
      </w:pPr>
      <w:r w:rsidRPr="007962E8">
        <w:t>Project monitoring</w:t>
      </w:r>
      <w:r w:rsidR="001E2FDC">
        <w:t xml:space="preserve"> (</w:t>
      </w:r>
      <w:r w:rsidR="008D79C1">
        <w:t>UNEP</w:t>
      </w:r>
      <w:r w:rsidRPr="00DE1CA4">
        <w:t>)</w:t>
      </w:r>
      <w:r w:rsidR="008D79C1">
        <w:t>:</w:t>
      </w:r>
      <w:r w:rsidRPr="002E0658">
        <w:t xml:space="preserve"> </w:t>
      </w:r>
      <w:r w:rsidR="002E12F3">
        <w:t>M</w:t>
      </w:r>
      <w:r w:rsidR="002E12F3" w:rsidRPr="002E12F3">
        <w:t xml:space="preserve">onitoring, evaluation and reporting structure </w:t>
      </w:r>
      <w:r w:rsidR="002E12F3">
        <w:t xml:space="preserve">on stage II </w:t>
      </w:r>
      <w:r w:rsidRPr="002E0658">
        <w:t>(US</w:t>
      </w:r>
      <w:r>
        <w:t> </w:t>
      </w:r>
      <w:r w:rsidRPr="002E0658">
        <w:t>$</w:t>
      </w:r>
      <w:r w:rsidR="008D79C1">
        <w:t>10,000</w:t>
      </w:r>
      <w:r w:rsidRPr="002E0658">
        <w:t>)</w:t>
      </w:r>
      <w:r w:rsidR="009929AD">
        <w:t xml:space="preserve"> to be used for</w:t>
      </w:r>
      <w:r w:rsidR="00970EF7">
        <w:t xml:space="preserve"> </w:t>
      </w:r>
      <w:r w:rsidR="00970EF7" w:rsidRPr="00825BDF">
        <w:t>consultants and contractual services (US $</w:t>
      </w:r>
      <w:r w:rsidR="00970EF7">
        <w:t>5</w:t>
      </w:r>
      <w:r w:rsidR="00970EF7" w:rsidRPr="00825BDF">
        <w:t>,000) and domestic travel (US $</w:t>
      </w:r>
      <w:r w:rsidR="00970EF7">
        <w:t>5</w:t>
      </w:r>
      <w:r w:rsidR="00970EF7" w:rsidRPr="00825BDF">
        <w:t>,000).</w:t>
      </w:r>
    </w:p>
    <w:p w14:paraId="52A43601" w14:textId="77777777" w:rsidR="00563DA8" w:rsidRPr="009854AA" w:rsidRDefault="00563DA8" w:rsidP="001161CD">
      <w:pPr>
        <w:keepNext/>
        <w:shd w:val="clear" w:color="auto" w:fill="FFFFFF" w:themeFill="background1"/>
        <w:spacing w:after="240"/>
        <w:outlineLvl w:val="0"/>
        <w:rPr>
          <w:bCs/>
          <w:u w:val="single"/>
        </w:rPr>
      </w:pPr>
      <w:r w:rsidRPr="009854AA">
        <w:rPr>
          <w:bCs/>
          <w:u w:val="single"/>
        </w:rPr>
        <w:t>Co-financing</w:t>
      </w:r>
    </w:p>
    <w:p w14:paraId="47D79744" w14:textId="155166E6" w:rsidR="00581067" w:rsidRPr="00581067" w:rsidRDefault="00581067" w:rsidP="00581067">
      <w:pPr>
        <w:pStyle w:val="Heading1"/>
      </w:pPr>
      <w:r>
        <w:t xml:space="preserve">The </w:t>
      </w:r>
      <w:r w:rsidRPr="00581067">
        <w:t xml:space="preserve">Government of South Sudan will provide support </w:t>
      </w:r>
      <w:r w:rsidR="005D53B7">
        <w:t>for</w:t>
      </w:r>
      <w:r w:rsidRPr="00581067">
        <w:t xml:space="preserve"> the coordination and management of the HPMP</w:t>
      </w:r>
      <w:r w:rsidR="00771B86">
        <w:t xml:space="preserve">. </w:t>
      </w:r>
      <w:r w:rsidRPr="00581067">
        <w:t>The anchoring of the NOU within the Ministry of Environment and Forestry, with its access to the highest decision-making levels, and its collaboration with other Government ministries and bodies, will ensure</w:t>
      </w:r>
      <w:r w:rsidR="005D53B7">
        <w:t xml:space="preserve"> the</w:t>
      </w:r>
      <w:r w:rsidRPr="00581067">
        <w:t xml:space="preserve"> proper running of the HPMP implementation</w:t>
      </w:r>
      <w:r w:rsidR="00173105">
        <w:t>. S</w:t>
      </w:r>
      <w:r w:rsidRPr="00581067">
        <w:t>upport will be in</w:t>
      </w:r>
      <w:r w:rsidR="009A27D3">
        <w:t xml:space="preserve"> </w:t>
      </w:r>
      <w:r w:rsidRPr="00581067">
        <w:t>kind, in the form of office</w:t>
      </w:r>
      <w:r w:rsidR="009A27D3">
        <w:t xml:space="preserve"> rental</w:t>
      </w:r>
      <w:r w:rsidRPr="00581067">
        <w:t>, assignment of local temporary staff to assist in meetings and workshops,</w:t>
      </w:r>
      <w:r w:rsidR="00E15C48">
        <w:t xml:space="preserve"> and</w:t>
      </w:r>
      <w:r w:rsidRPr="00581067">
        <w:t xml:space="preserve"> </w:t>
      </w:r>
      <w:r w:rsidR="00E15C48">
        <w:t xml:space="preserve">organization of </w:t>
      </w:r>
      <w:r w:rsidRPr="00581067">
        <w:t>transport</w:t>
      </w:r>
      <w:r w:rsidR="00E15C48">
        <w:t xml:space="preserve"> </w:t>
      </w:r>
      <w:r w:rsidRPr="00581067">
        <w:t>for meeting and workshop participants.</w:t>
      </w:r>
    </w:p>
    <w:p w14:paraId="48BBFE7B" w14:textId="77777777" w:rsidR="00563DA8" w:rsidRPr="00DC2B3A" w:rsidRDefault="00563DA8" w:rsidP="001161CD">
      <w:pPr>
        <w:keepNext/>
        <w:spacing w:after="240"/>
        <w:outlineLvl w:val="0"/>
        <w:rPr>
          <w:bCs/>
          <w:u w:val="single"/>
        </w:rPr>
      </w:pPr>
      <w:r w:rsidRPr="00DC2B3A">
        <w:rPr>
          <w:bCs/>
          <w:u w:val="single"/>
        </w:rPr>
        <w:t>202</w:t>
      </w:r>
      <w:r w:rsidR="009854AA">
        <w:rPr>
          <w:bCs/>
          <w:u w:val="single"/>
        </w:rPr>
        <w:t>6</w:t>
      </w:r>
      <w:r>
        <w:rPr>
          <w:bCs/>
          <w:u w:val="single"/>
        </w:rPr>
        <w:t>–</w:t>
      </w:r>
      <w:r w:rsidRPr="00DC2B3A">
        <w:rPr>
          <w:bCs/>
          <w:u w:val="single"/>
        </w:rPr>
        <w:t>202</w:t>
      </w:r>
      <w:r w:rsidR="009854AA">
        <w:rPr>
          <w:bCs/>
          <w:u w:val="single"/>
        </w:rPr>
        <w:t>8</w:t>
      </w:r>
      <w:r w:rsidRPr="00DC2B3A">
        <w:rPr>
          <w:bCs/>
          <w:u w:val="single"/>
        </w:rPr>
        <w:t xml:space="preserve"> draft business plan of the Multilateral Fund</w:t>
      </w:r>
    </w:p>
    <w:p w14:paraId="6F1E8F32" w14:textId="5D1E074B" w:rsidR="00563DA8" w:rsidRPr="00CB31D4" w:rsidRDefault="000F71D9" w:rsidP="001161CD">
      <w:pPr>
        <w:pStyle w:val="Heading1"/>
      </w:pPr>
      <w:r w:rsidRPr="00CB31D4">
        <w:t>UNEP</w:t>
      </w:r>
      <w:r w:rsidR="00563DA8" w:rsidRPr="00CB31D4">
        <w:t xml:space="preserve"> and </w:t>
      </w:r>
      <w:r w:rsidR="00E04909" w:rsidRPr="00CB31D4">
        <w:t>UNDP</w:t>
      </w:r>
      <w:r w:rsidR="00563DA8" w:rsidRPr="00CB31D4">
        <w:t xml:space="preserve"> are requesting US $</w:t>
      </w:r>
      <w:r w:rsidR="00291192" w:rsidRPr="00CB31D4">
        <w:t>343,750</w:t>
      </w:r>
      <w:r w:rsidR="00563DA8" w:rsidRPr="00CB31D4">
        <w:t>, plus agency support costs, for the implementation of stage </w:t>
      </w:r>
      <w:r w:rsidR="00E04909" w:rsidRPr="00CB31D4">
        <w:t>II</w:t>
      </w:r>
      <w:r w:rsidR="00563DA8" w:rsidRPr="00CB31D4">
        <w:t xml:space="preserve"> of the HPMP for </w:t>
      </w:r>
      <w:r w:rsidR="007E55D0" w:rsidRPr="00CB31D4">
        <w:t>South Sudan</w:t>
      </w:r>
      <w:r w:rsidR="00563DA8" w:rsidRPr="00CB31D4">
        <w:t xml:space="preserve">. </w:t>
      </w:r>
      <w:r w:rsidR="009854AA" w:rsidRPr="00CB31D4">
        <w:t>The total requested value of US $</w:t>
      </w:r>
      <w:r w:rsidR="000B4469" w:rsidRPr="00CB31D4">
        <w:t>356,737</w:t>
      </w:r>
      <w:r w:rsidR="009854AA" w:rsidRPr="00CB31D4">
        <w:t>, including agency support costs for the period of 2026–2028, is US $</w:t>
      </w:r>
      <w:r w:rsidR="009E6CC0" w:rsidRPr="00CB31D4">
        <w:t>105,537</w:t>
      </w:r>
      <w:r w:rsidR="00291192" w:rsidRPr="00CB31D4">
        <w:t xml:space="preserve"> </w:t>
      </w:r>
      <w:r w:rsidR="009854AA" w:rsidRPr="00CB31D4">
        <w:t>above</w:t>
      </w:r>
      <w:r w:rsidR="00291192" w:rsidRPr="00CB31D4">
        <w:t xml:space="preserve"> </w:t>
      </w:r>
      <w:r w:rsidR="009854AA" w:rsidRPr="00CB31D4">
        <w:t>the amount in the business plan</w:t>
      </w:r>
      <w:r w:rsidR="00563DA8" w:rsidRPr="00CB31D4">
        <w:t>.</w:t>
      </w:r>
    </w:p>
    <w:p w14:paraId="026866A8" w14:textId="77777777" w:rsidR="00563DA8" w:rsidRPr="009854AA" w:rsidRDefault="00563DA8" w:rsidP="001161CD">
      <w:pPr>
        <w:keepNext/>
        <w:spacing w:after="240"/>
        <w:rPr>
          <w:iCs/>
          <w:u w:val="single"/>
        </w:rPr>
      </w:pPr>
      <w:r w:rsidRPr="009854AA">
        <w:rPr>
          <w:iCs/>
          <w:u w:val="single"/>
        </w:rPr>
        <w:t>Gender policy implementation</w:t>
      </w:r>
    </w:p>
    <w:p w14:paraId="04D45B69" w14:textId="7B792657" w:rsidR="00D52D5C" w:rsidRPr="00D52D5C" w:rsidRDefault="007973DA" w:rsidP="00D52D5C">
      <w:pPr>
        <w:pStyle w:val="Heading1"/>
      </w:pPr>
      <w:r w:rsidRPr="00DE79E1">
        <w:t>In line with decisions 84/92, 90/48</w:t>
      </w:r>
      <w:r>
        <w:t xml:space="preserve"> </w:t>
      </w:r>
      <w:r w:rsidRPr="00DE79E1">
        <w:t>and 92/40,</w:t>
      </w:r>
      <w:r>
        <w:t xml:space="preserve"> t</w:t>
      </w:r>
      <w:r w:rsidRPr="0087317C">
        <w:t xml:space="preserve">he Government of </w:t>
      </w:r>
      <w:r>
        <w:t>South Sudan</w:t>
      </w:r>
      <w:r w:rsidR="00B668E6" w:rsidRPr="00B668E6">
        <w:t xml:space="preserve"> </w:t>
      </w:r>
      <w:r w:rsidR="00B668E6">
        <w:t xml:space="preserve">considered the </w:t>
      </w:r>
      <w:r w:rsidR="00B668E6" w:rsidRPr="00B668E6">
        <w:t>participation of women as part of project planning and implementation</w:t>
      </w:r>
      <w:r w:rsidRPr="0087317C">
        <w:t xml:space="preserve">. During </w:t>
      </w:r>
      <w:r>
        <w:t>the implementation of the previous stage, t</w:t>
      </w:r>
      <w:r w:rsidRPr="0087317C">
        <w:t>he NOU</w:t>
      </w:r>
      <w:r>
        <w:t xml:space="preserve"> reported </w:t>
      </w:r>
      <w:r w:rsidR="00F078EE">
        <w:t>a</w:t>
      </w:r>
      <w:r w:rsidR="006E5FB7">
        <w:t>n</w:t>
      </w:r>
      <w:r w:rsidR="00F078EE">
        <w:t xml:space="preserve"> increase in the participation of women </w:t>
      </w:r>
      <w:r w:rsidR="006E4F80" w:rsidRPr="006E4F80">
        <w:t>in the training</w:t>
      </w:r>
      <w:r w:rsidR="006E4F80">
        <w:t xml:space="preserve"> programmes</w:t>
      </w:r>
      <w:r w:rsidR="006E4F80" w:rsidRPr="006E4F80">
        <w:t xml:space="preserve"> for customs officers and RAC technician</w:t>
      </w:r>
      <w:r w:rsidR="006E4F80">
        <w:t>s a</w:t>
      </w:r>
      <w:r w:rsidR="00F53C84">
        <w:t xml:space="preserve">s a result of </w:t>
      </w:r>
      <w:r w:rsidR="00220446" w:rsidRPr="00220446">
        <w:t>awareness-raising campaigns, and partnerships with technical schools</w:t>
      </w:r>
      <w:r w:rsidR="00220446">
        <w:t xml:space="preserve"> carried out under stage I</w:t>
      </w:r>
      <w:r w:rsidR="00940205">
        <w:t xml:space="preserve">. </w:t>
      </w:r>
      <w:r w:rsidR="00E83930">
        <w:t>I</w:t>
      </w:r>
      <w:r>
        <w:t xml:space="preserve">n the technician trainings </w:t>
      </w:r>
      <w:r w:rsidR="00E83930" w:rsidRPr="00164194">
        <w:t xml:space="preserve">20 per cent of the participants </w:t>
      </w:r>
      <w:r w:rsidRPr="00164194">
        <w:t xml:space="preserve">were women, </w:t>
      </w:r>
      <w:r w:rsidR="00E83930" w:rsidRPr="00164194">
        <w:t>and 6 per</w:t>
      </w:r>
      <w:r w:rsidR="00AE72EE" w:rsidRPr="00164194">
        <w:t> c</w:t>
      </w:r>
      <w:r w:rsidR="00E83930" w:rsidRPr="00164194">
        <w:t>ent of the participants in customs training were women</w:t>
      </w:r>
      <w:r w:rsidRPr="00164194">
        <w:t>.</w:t>
      </w:r>
      <w:r w:rsidR="00D52D5C" w:rsidRPr="00164194">
        <w:t xml:space="preserve"> During stage II, in order to meet the mandatory targets, a</w:t>
      </w:r>
      <w:r w:rsidR="004403D4">
        <w:t>n</w:t>
      </w:r>
      <w:r w:rsidR="00D52D5C" w:rsidRPr="00164194">
        <w:t xml:space="preserve"> assessment </w:t>
      </w:r>
      <w:r w:rsidR="003E61D0">
        <w:t>will be conducted</w:t>
      </w:r>
      <w:r w:rsidR="00D52D5C" w:rsidRPr="00D52D5C">
        <w:t>, and the NOU will undertake awareness</w:t>
      </w:r>
      <w:r w:rsidR="00D52D5C" w:rsidRPr="00D52D5C">
        <w:noBreakHyphen/>
        <w:t xml:space="preserve">raising </w:t>
      </w:r>
      <w:r w:rsidR="00D52D5C" w:rsidRPr="00D52D5C">
        <w:lastRenderedPageBreak/>
        <w:t xml:space="preserve">activities to encourage women to join the RAC sector and participate in training sessions and </w:t>
      </w:r>
      <w:r w:rsidR="004F258C" w:rsidRPr="00D52D5C">
        <w:t>consultations</w:t>
      </w:r>
      <w:r w:rsidR="004F258C">
        <w:t xml:space="preserve"> and</w:t>
      </w:r>
      <w:r w:rsidR="00D52D5C" w:rsidRPr="00D52D5C">
        <w:t xml:space="preserve"> will continue tracking the number of women and men engaged in project implementation.</w:t>
      </w:r>
    </w:p>
    <w:p w14:paraId="2754CF51" w14:textId="77777777" w:rsidR="00563DA8" w:rsidRPr="00EE1B05" w:rsidRDefault="00563DA8" w:rsidP="001161CD">
      <w:pPr>
        <w:keepNext/>
        <w:spacing w:after="240"/>
        <w:rPr>
          <w:u w:val="single"/>
        </w:rPr>
      </w:pPr>
      <w:r w:rsidRPr="00EE1B05">
        <w:rPr>
          <w:u w:val="single"/>
        </w:rPr>
        <w:t>Sustainability of the HCFC phase-out and assessment of risks</w:t>
      </w:r>
    </w:p>
    <w:p w14:paraId="45511F95" w14:textId="1DA6F79D" w:rsidR="003C02D2" w:rsidRPr="00B30C2C" w:rsidRDefault="003C02D2" w:rsidP="004F258C">
      <w:pPr>
        <w:pStyle w:val="Heading1"/>
      </w:pPr>
      <w:r w:rsidRPr="00B30C2C">
        <w:t xml:space="preserve">UNEP indicated that they </w:t>
      </w:r>
      <w:r w:rsidR="003E61D0" w:rsidRPr="00B30C2C">
        <w:t>would</w:t>
      </w:r>
      <w:r w:rsidRPr="00B30C2C">
        <w:t xml:space="preserve"> continue monitoring the situation of political instability in the country, which is the main identified risk to the timely implementation and completion of the stage and the sustainability of the HCFC phase-out achievements, and that they will provide early advi</w:t>
      </w:r>
      <w:r w:rsidR="005436E4">
        <w:t>c</w:t>
      </w:r>
      <w:r w:rsidRPr="00B30C2C">
        <w:t>e to the country as necessary. Reporting will be encouraged at all stages of project implementation, to maximize best practices. UNEP highlighted the existence of a positive momentum in the country, which will facilitate the implementation of stage II</w:t>
      </w:r>
      <w:r w:rsidR="00B30C2C" w:rsidRPr="00B30C2C">
        <w:t>. I</w:t>
      </w:r>
      <w:r w:rsidRPr="00B30C2C">
        <w:t>n particular</w:t>
      </w:r>
      <w:r w:rsidR="00B30C2C" w:rsidRPr="00B30C2C">
        <w:t>,</w:t>
      </w:r>
      <w:r w:rsidRPr="00B30C2C">
        <w:t xml:space="preserve"> UNEP referred to the current stable NOU, which has helped improve cooperation with the customs authorities, </w:t>
      </w:r>
      <w:r w:rsidR="00B30C2C" w:rsidRPr="00B30C2C">
        <w:t xml:space="preserve">and </w:t>
      </w:r>
      <w:r w:rsidRPr="00B30C2C">
        <w:t xml:space="preserve">the active guidance of the steering committee, which acts as an adviser to the Government on Montreal Protocol matters. </w:t>
      </w:r>
    </w:p>
    <w:p w14:paraId="18E8006D" w14:textId="7DDD232E" w:rsidR="00B30C2C" w:rsidRPr="00B30C2C" w:rsidRDefault="00B30C2C" w:rsidP="004F258C">
      <w:pPr>
        <w:pStyle w:val="Heading1"/>
        <w:rPr>
          <w:rFonts w:ascii="Calibri" w:hAnsi="Calibri" w:cs="Calibri"/>
        </w:rPr>
      </w:pPr>
      <w:r w:rsidRPr="004F258C">
        <w:t>To ensure the long-term sustainability of the achievements of the HPMP beyond its completion, the RAC vocational training centres will continue</w:t>
      </w:r>
      <w:r w:rsidR="000420E9">
        <w:t xml:space="preserve"> to</w:t>
      </w:r>
      <w:r w:rsidRPr="004F258C">
        <w:t xml:space="preserve"> includ</w:t>
      </w:r>
      <w:r w:rsidR="00262662">
        <w:t xml:space="preserve">e </w:t>
      </w:r>
      <w:r w:rsidRPr="004F258C">
        <w:t>an ozone module in their curriculum</w:t>
      </w:r>
      <w:r w:rsidR="000E1A13">
        <w:t>,</w:t>
      </w:r>
      <w:r w:rsidRPr="004F258C">
        <w:t xml:space="preserve"> and a certification scheme </w:t>
      </w:r>
      <w:r w:rsidR="00291192">
        <w:t>for</w:t>
      </w:r>
      <w:r w:rsidRPr="004F258C">
        <w:t xml:space="preserve"> refrigeration technicians will be established during </w:t>
      </w:r>
      <w:r w:rsidR="00484AFB">
        <w:t>s</w:t>
      </w:r>
      <w:r w:rsidRPr="004F258C">
        <w:t xml:space="preserve">tage II of the HPMP. Centres of excellence will continue assisting RAC technicians in </w:t>
      </w:r>
      <w:r w:rsidR="009E466F">
        <w:t xml:space="preserve">building capacity in </w:t>
      </w:r>
      <w:r w:rsidRPr="004F258C">
        <w:t xml:space="preserve">good and safe servicing </w:t>
      </w:r>
      <w:r w:rsidR="009E466F" w:rsidRPr="004F258C">
        <w:t>practices and</w:t>
      </w:r>
      <w:r w:rsidR="000E1A13">
        <w:t xml:space="preserve"> in</w:t>
      </w:r>
      <w:r w:rsidRPr="004F258C">
        <w:t xml:space="preserve"> providing advice on emerging technologies. The training of </w:t>
      </w:r>
      <w:r w:rsidR="009E466F">
        <w:t>c</w:t>
      </w:r>
      <w:r w:rsidRPr="004F258C">
        <w:t xml:space="preserve">ustoms and enforcement officers is a continuous activity, implemented in cooperation with the </w:t>
      </w:r>
      <w:r w:rsidRPr="00164194">
        <w:t xml:space="preserve">Customs </w:t>
      </w:r>
      <w:r w:rsidR="009E466F" w:rsidRPr="00164194">
        <w:t>Departmen</w:t>
      </w:r>
      <w:r w:rsidR="009E466F">
        <w:t>t</w:t>
      </w:r>
      <w:r w:rsidRPr="004F258C">
        <w:t xml:space="preserve">, which </w:t>
      </w:r>
      <w:r w:rsidRPr="00B30C2C">
        <w:t>enhanc</w:t>
      </w:r>
      <w:r w:rsidR="000E1A13">
        <w:t xml:space="preserve">es </w:t>
      </w:r>
      <w:r w:rsidRPr="00B30C2C">
        <w:t>the implementation and enforcement of the licensing and quota system, and the collection of accurate data</w:t>
      </w:r>
      <w:r w:rsidRPr="00811086">
        <w:t>.</w:t>
      </w:r>
    </w:p>
    <w:p w14:paraId="103F01EB" w14:textId="77777777" w:rsidR="00563DA8" w:rsidRPr="00996241" w:rsidRDefault="00563DA8" w:rsidP="001161CD">
      <w:pPr>
        <w:keepNext/>
        <w:spacing w:after="240"/>
        <w:rPr>
          <w:u w:val="single"/>
        </w:rPr>
      </w:pPr>
      <w:r w:rsidRPr="00996241">
        <w:rPr>
          <w:u w:val="single"/>
        </w:rPr>
        <w:t>Impact on the climate</w:t>
      </w:r>
    </w:p>
    <w:bookmarkEnd w:id="20"/>
    <w:p w14:paraId="5C394260" w14:textId="48F65D3D" w:rsidR="00563DA8" w:rsidRDefault="00563DA8" w:rsidP="001161CD">
      <w:pPr>
        <w:pStyle w:val="Heading1"/>
      </w:pPr>
      <w:r w:rsidRPr="00996241">
        <w:t>The activities proposed in the servicing sector, includ</w:t>
      </w:r>
      <w:r w:rsidR="00656D96">
        <w:t>ing</w:t>
      </w:r>
      <w:r w:rsidRPr="00996241">
        <w:t xml:space="preserve"> better </w:t>
      </w:r>
      <w:r w:rsidR="00A96B59" w:rsidRPr="00996241">
        <w:t>refrigerant</w:t>
      </w:r>
      <w:r w:rsidR="00A96B59">
        <w:t xml:space="preserve"> </w:t>
      </w:r>
      <w:r w:rsidRPr="00996241">
        <w:t xml:space="preserve">containment through training and </w:t>
      </w:r>
      <w:r w:rsidR="009E466F">
        <w:t xml:space="preserve">the </w:t>
      </w:r>
      <w:r w:rsidRPr="00996241">
        <w:t xml:space="preserve">provision of equipment, will reduce the </w:t>
      </w:r>
      <w:r w:rsidR="00A96B59">
        <w:t>use</w:t>
      </w:r>
      <w:r w:rsidRPr="00996241">
        <w:t xml:space="preserve"> of HCFC</w:t>
      </w:r>
      <w:r w:rsidRPr="00996241">
        <w:noBreakHyphen/>
        <w:t xml:space="preserve">22 </w:t>
      </w:r>
      <w:r>
        <w:t>in</w:t>
      </w:r>
      <w:r w:rsidRPr="00996241">
        <w:t xml:space="preserve"> servicing. Each kilogram of HCFC</w:t>
      </w:r>
      <w:r w:rsidR="00307395">
        <w:noBreakHyphen/>
      </w:r>
      <w:r w:rsidRPr="00996241">
        <w:t xml:space="preserve">22 not emitted due to better refrigeration practices results in </w:t>
      </w:r>
      <w:r>
        <w:t xml:space="preserve">the </w:t>
      </w:r>
      <w:r w:rsidRPr="00996241">
        <w:t>savings of approximately 1.8 CO</w:t>
      </w:r>
      <w:r w:rsidRPr="00377186">
        <w:rPr>
          <w:vertAlign w:val="subscript"/>
        </w:rPr>
        <w:t>2</w:t>
      </w:r>
      <w:r w:rsidR="00307395" w:rsidRPr="00307395">
        <w:noBreakHyphen/>
      </w:r>
      <w:r w:rsidRPr="00996241">
        <w:t>eq</w:t>
      </w:r>
      <w:r>
        <w:t>uivalent</w:t>
      </w:r>
      <w:r w:rsidRPr="00996241">
        <w:t xml:space="preserve"> tonnes. </w:t>
      </w:r>
      <w:r w:rsidRPr="009931F4">
        <w:t>Although a calculation of the impact on the climate was not included in the HPMP,</w:t>
      </w:r>
      <w:r w:rsidRPr="00996241">
        <w:t xml:space="preserve"> the activities planned by </w:t>
      </w:r>
      <w:r w:rsidR="007E55D0" w:rsidRPr="007E55D0">
        <w:t>South Sudan</w:t>
      </w:r>
      <w:r w:rsidRPr="00996241">
        <w:t xml:space="preserve">, including its efforts </w:t>
      </w:r>
      <w:r w:rsidRPr="00EB1BBD">
        <w:t xml:space="preserve">to </w:t>
      </w:r>
      <w:r w:rsidR="0024300B" w:rsidRPr="00EB1BBD">
        <w:t>enhance</w:t>
      </w:r>
      <w:r w:rsidR="008D79C1" w:rsidRPr="00EB1BBD">
        <w:t xml:space="preserve"> </w:t>
      </w:r>
      <w:r w:rsidR="0024300B" w:rsidRPr="00EB1BBD">
        <w:t>capacity</w:t>
      </w:r>
      <w:r w:rsidR="007C7CA1" w:rsidRPr="00EB1BBD">
        <w:t xml:space="preserve"> of technicians </w:t>
      </w:r>
      <w:r w:rsidR="0024300B" w:rsidRPr="00EB1BBD">
        <w:t xml:space="preserve">to reduce leakage, </w:t>
      </w:r>
      <w:r w:rsidRPr="00EB1BBD">
        <w:t xml:space="preserve">promote low-GWP alternatives, </w:t>
      </w:r>
      <w:r w:rsidR="0024300B" w:rsidRPr="00EB1BBD">
        <w:t xml:space="preserve">and </w:t>
      </w:r>
      <w:r w:rsidR="003F7D15" w:rsidRPr="00EB1BBD">
        <w:t>support the</w:t>
      </w:r>
      <w:r w:rsidR="0024300B" w:rsidRPr="00EB1BBD">
        <w:t xml:space="preserve"> foundation for </w:t>
      </w:r>
      <w:r w:rsidRPr="00EB1BBD">
        <w:t>refrigerant recovery and reuse</w:t>
      </w:r>
      <w:r w:rsidR="003F7D15" w:rsidRPr="00EB1BBD">
        <w:t xml:space="preserve"> in the country</w:t>
      </w:r>
      <w:r w:rsidRPr="00EB1BBD">
        <w:t>,</w:t>
      </w:r>
      <w:r w:rsidRPr="00996241">
        <w:t xml:space="preserve"> indicate that the implementation of the HPMP will reduce </w:t>
      </w:r>
      <w:r w:rsidR="001263DC">
        <w:t xml:space="preserve">refrigerant </w:t>
      </w:r>
      <w:r w:rsidR="001263DC" w:rsidRPr="00EB31E3">
        <w:t>emissions in</w:t>
      </w:r>
      <w:r w:rsidR="001263DC" w:rsidRPr="00996241">
        <w:t xml:space="preserve"> </w:t>
      </w:r>
      <w:r w:rsidRPr="00996241">
        <w:t>the atmosphere, resulting in climate benefits.</w:t>
      </w:r>
      <w:r>
        <w:t xml:space="preserve"> </w:t>
      </w:r>
    </w:p>
    <w:p w14:paraId="1BB44AF2" w14:textId="77777777" w:rsidR="00563DA8" w:rsidRPr="00DC2B3A" w:rsidRDefault="00563DA8" w:rsidP="001161CD">
      <w:pPr>
        <w:spacing w:after="240"/>
        <w:outlineLvl w:val="0"/>
        <w:rPr>
          <w:bCs/>
          <w:u w:val="single"/>
        </w:rPr>
      </w:pPr>
      <w:bookmarkStart w:id="21" w:name="_Hlk126916245"/>
      <w:r w:rsidRPr="00DC2B3A">
        <w:rPr>
          <w:bCs/>
          <w:u w:val="single"/>
        </w:rPr>
        <w:t>Draft Agreement</w:t>
      </w:r>
    </w:p>
    <w:bookmarkEnd w:id="21"/>
    <w:p w14:paraId="6EABF93B" w14:textId="20CB0330" w:rsidR="00563DA8" w:rsidRDefault="00563DA8" w:rsidP="001161CD">
      <w:pPr>
        <w:pStyle w:val="Heading1"/>
      </w:pPr>
      <w:r w:rsidRPr="00996241">
        <w:t xml:space="preserve">A draft Agreement between the Government of </w:t>
      </w:r>
      <w:r w:rsidR="000F71D9" w:rsidRPr="000F71D9">
        <w:t>South Sudan</w:t>
      </w:r>
      <w:r w:rsidRPr="00996241">
        <w:t xml:space="preserve"> and the Executive Committee for </w:t>
      </w:r>
      <w:r>
        <w:t>s</w:t>
      </w:r>
      <w:r w:rsidRPr="00996241">
        <w:t>tage </w:t>
      </w:r>
      <w:r w:rsidR="00E04909" w:rsidRPr="00E04909">
        <w:t>II</w:t>
      </w:r>
      <w:r>
        <w:t xml:space="preserve"> </w:t>
      </w:r>
      <w:r w:rsidRPr="00996241">
        <w:t xml:space="preserve">of the HPMP is contained in </w:t>
      </w:r>
      <w:r>
        <w:t>a</w:t>
      </w:r>
      <w:r w:rsidRPr="00996241">
        <w:t>nnex I to the present document.</w:t>
      </w:r>
    </w:p>
    <w:p w14:paraId="56854C09" w14:textId="77777777" w:rsidR="00563DA8" w:rsidRPr="00996241" w:rsidRDefault="00563DA8" w:rsidP="001161CD">
      <w:pPr>
        <w:keepNext/>
        <w:autoSpaceDE w:val="0"/>
        <w:autoSpaceDN w:val="0"/>
        <w:adjustRightInd w:val="0"/>
        <w:spacing w:before="360" w:after="240"/>
        <w:outlineLvl w:val="0"/>
        <w:rPr>
          <w:b/>
        </w:rPr>
      </w:pPr>
      <w:bookmarkStart w:id="22" w:name="_Hlk126916251"/>
      <w:r w:rsidRPr="00996241">
        <w:rPr>
          <w:b/>
        </w:rPr>
        <w:t>RECOMMENDATION</w:t>
      </w:r>
    </w:p>
    <w:bookmarkEnd w:id="22"/>
    <w:p w14:paraId="7575D1BD" w14:textId="77777777" w:rsidR="00563DA8" w:rsidRPr="00A335E5" w:rsidRDefault="00563DA8" w:rsidP="001161CD">
      <w:pPr>
        <w:pStyle w:val="Heading1"/>
        <w:keepNext/>
      </w:pPr>
      <w:r w:rsidRPr="007143ED">
        <w:t>The Executive Committee may wish to consider:</w:t>
      </w:r>
    </w:p>
    <w:p w14:paraId="43FC4316" w14:textId="286E2864" w:rsidR="00563DA8" w:rsidRPr="00996241" w:rsidRDefault="00563DA8" w:rsidP="001161CD">
      <w:pPr>
        <w:numPr>
          <w:ilvl w:val="1"/>
          <w:numId w:val="1"/>
        </w:numPr>
        <w:spacing w:after="240"/>
        <w:outlineLvl w:val="1"/>
      </w:pPr>
      <w:r w:rsidRPr="00996241">
        <w:t xml:space="preserve">Approving, in principle, </w:t>
      </w:r>
      <w:r>
        <w:t>s</w:t>
      </w:r>
      <w:r w:rsidRPr="00996241">
        <w:t>tage </w:t>
      </w:r>
      <w:r w:rsidR="00E04909" w:rsidRPr="00E04909">
        <w:t>II</w:t>
      </w:r>
      <w:r w:rsidRPr="00996241">
        <w:t xml:space="preserve"> of the HCFC phase-out management plan (HPMP) for </w:t>
      </w:r>
      <w:r w:rsidR="000F71D9" w:rsidRPr="000F71D9">
        <w:t>South Sudan</w:t>
      </w:r>
      <w:r>
        <w:t xml:space="preserve"> for the period from 202</w:t>
      </w:r>
      <w:r w:rsidR="00D423D4">
        <w:t>6</w:t>
      </w:r>
      <w:r w:rsidRPr="00996241">
        <w:t xml:space="preserve"> to </w:t>
      </w:r>
      <w:r w:rsidRPr="00905A5C">
        <w:t>2030</w:t>
      </w:r>
      <w:r w:rsidRPr="00996241">
        <w:t xml:space="preserve"> </w:t>
      </w:r>
      <w:r w:rsidRPr="00F60041">
        <w:t>for the complete phase-out of HCFC consumption,</w:t>
      </w:r>
      <w:r w:rsidRPr="00996241">
        <w:t xml:space="preserve"> in the </w:t>
      </w:r>
      <w:r w:rsidRPr="009E466F">
        <w:t>amount of US $</w:t>
      </w:r>
      <w:r w:rsidR="009E466F" w:rsidRPr="00C51C2D">
        <w:t>38</w:t>
      </w:r>
      <w:r w:rsidR="00FD252B">
        <w:t>4</w:t>
      </w:r>
      <w:r w:rsidR="009E466F" w:rsidRPr="00C51C2D">
        <w:t>,4</w:t>
      </w:r>
      <w:r w:rsidR="00FA234E">
        <w:t>22</w:t>
      </w:r>
      <w:r w:rsidRPr="009E466F">
        <w:t>, consisting of US $</w:t>
      </w:r>
      <w:r w:rsidR="009E466F" w:rsidRPr="00C51C2D">
        <w:t>243,350</w:t>
      </w:r>
      <w:r w:rsidRPr="009E466F">
        <w:t>, plus agency support costs of US $</w:t>
      </w:r>
      <w:r w:rsidR="009E466F" w:rsidRPr="00C51C2D">
        <w:t>31,636</w:t>
      </w:r>
      <w:r w:rsidRPr="009E466F">
        <w:t xml:space="preserve">, for </w:t>
      </w:r>
      <w:r w:rsidR="000F71D9" w:rsidRPr="009E466F">
        <w:t>UNEP</w:t>
      </w:r>
      <w:r w:rsidRPr="009E466F">
        <w:t xml:space="preserve"> and US $</w:t>
      </w:r>
      <w:r w:rsidR="009E466F" w:rsidRPr="00C51C2D">
        <w:t>100,400</w:t>
      </w:r>
      <w:r w:rsidRPr="009E466F">
        <w:t>, plus agency support costs of US $</w:t>
      </w:r>
      <w:r w:rsidR="00FA234E">
        <w:t>9,036</w:t>
      </w:r>
      <w:r w:rsidRPr="009E466F">
        <w:t xml:space="preserve">, for </w:t>
      </w:r>
      <w:r w:rsidR="00E04909" w:rsidRPr="009E466F">
        <w:t>UNDP</w:t>
      </w:r>
      <w:r w:rsidR="001F1540" w:rsidRPr="009E466F">
        <w:t xml:space="preserve">, </w:t>
      </w:r>
      <w:r w:rsidRPr="009E466F">
        <w:t>on the understanding that no more funding</w:t>
      </w:r>
      <w:r w:rsidRPr="0087308D">
        <w:t xml:space="preserve"> from the Multilateral Fund w</w:t>
      </w:r>
      <w:r>
        <w:t xml:space="preserve">ill </w:t>
      </w:r>
      <w:r w:rsidRPr="0087308D">
        <w:t>be provided for the phase</w:t>
      </w:r>
      <w:r>
        <w:noBreakHyphen/>
      </w:r>
      <w:r w:rsidRPr="0087308D">
        <w:t>out of HCFCs</w:t>
      </w:r>
      <w:r>
        <w:t xml:space="preserve"> </w:t>
      </w:r>
      <w:r w:rsidRPr="00395D32">
        <w:t>and no servicing tail will be needed;</w:t>
      </w:r>
    </w:p>
    <w:p w14:paraId="201A4DCF" w14:textId="77777777" w:rsidR="00C07412" w:rsidRPr="00640751" w:rsidRDefault="00563DA8" w:rsidP="001161CD">
      <w:pPr>
        <w:numPr>
          <w:ilvl w:val="1"/>
          <w:numId w:val="1"/>
        </w:numPr>
        <w:spacing w:after="240"/>
        <w:outlineLvl w:val="1"/>
      </w:pPr>
      <w:r w:rsidRPr="00996241">
        <w:t>Noting the comm</w:t>
      </w:r>
      <w:r w:rsidRPr="00640751">
        <w:t xml:space="preserve">itment of the Government of </w:t>
      </w:r>
      <w:r w:rsidR="000F71D9" w:rsidRPr="00640751">
        <w:t>South Sudan</w:t>
      </w:r>
      <w:r w:rsidR="00C07412" w:rsidRPr="00640751">
        <w:t>:</w:t>
      </w:r>
    </w:p>
    <w:p w14:paraId="3FA66D8C" w14:textId="7D24944D" w:rsidR="00563DA8" w:rsidRPr="009F4F80" w:rsidRDefault="009E466F" w:rsidP="009E466F">
      <w:pPr>
        <w:pStyle w:val="Heading3"/>
      </w:pPr>
      <w:r w:rsidRPr="009F4F80">
        <w:t>T</w:t>
      </w:r>
      <w:r w:rsidR="00563DA8" w:rsidRPr="009F4F80">
        <w:t>o completely phase out HCFCs by 1 January</w:t>
      </w:r>
      <w:r w:rsidR="001F1540" w:rsidRPr="009F4F80">
        <w:t xml:space="preserve"> 2030</w:t>
      </w:r>
      <w:r w:rsidR="00563DA8" w:rsidRPr="009F4F80">
        <w:t xml:space="preserve"> and that HCFCs will not be imported after that dat</w:t>
      </w:r>
      <w:r w:rsidR="001F1540" w:rsidRPr="009F4F80">
        <w:t>e</w:t>
      </w:r>
      <w:r w:rsidR="00563DA8" w:rsidRPr="009F4F80">
        <w:t>;</w:t>
      </w:r>
    </w:p>
    <w:p w14:paraId="29D301CA" w14:textId="0A532D4C" w:rsidR="00C07412" w:rsidRPr="009E466F" w:rsidRDefault="009E466F" w:rsidP="00062940">
      <w:pPr>
        <w:pStyle w:val="Heading3"/>
        <w:widowControl/>
      </w:pPr>
      <w:r>
        <w:lastRenderedPageBreak/>
        <w:t>T</w:t>
      </w:r>
      <w:r w:rsidR="00C07412" w:rsidRPr="00D61594">
        <w:t>o establish regulatory measures to control intended emissions of refrigerant during installation, servicing and decommissioning of refrigera</w:t>
      </w:r>
      <w:r>
        <w:t>tion</w:t>
      </w:r>
      <w:r w:rsidR="00C07412" w:rsidRPr="00D61594">
        <w:t xml:space="preserve"> </w:t>
      </w:r>
      <w:r w:rsidR="00C07412" w:rsidRPr="001E40C9">
        <w:t>and air</w:t>
      </w:r>
      <w:r>
        <w:noBreakHyphen/>
      </w:r>
      <w:r w:rsidR="00C07412" w:rsidRPr="001E40C9">
        <w:t xml:space="preserve">conditioning equipment </w:t>
      </w:r>
      <w:r w:rsidR="00C07412">
        <w:t>during</w:t>
      </w:r>
      <w:r w:rsidR="00C07412" w:rsidRPr="001E40C9">
        <w:t xml:space="preserve"> stage II of the HPMP;</w:t>
      </w:r>
    </w:p>
    <w:p w14:paraId="6EC5636E" w14:textId="2F147322" w:rsidR="00563DA8" w:rsidRPr="00952F33" w:rsidRDefault="00563DA8" w:rsidP="001161CD">
      <w:pPr>
        <w:numPr>
          <w:ilvl w:val="1"/>
          <w:numId w:val="1"/>
        </w:numPr>
        <w:spacing w:after="240"/>
        <w:outlineLvl w:val="1"/>
      </w:pPr>
      <w:r>
        <w:t>N</w:t>
      </w:r>
      <w:r w:rsidRPr="00952F33">
        <w:t xml:space="preserve">oting </w:t>
      </w:r>
      <w:r w:rsidR="007F7394">
        <w:t>also</w:t>
      </w:r>
      <w:r w:rsidRPr="00952F33">
        <w:t xml:space="preserve"> that stage</w:t>
      </w:r>
      <w:r>
        <w:t> </w:t>
      </w:r>
      <w:r w:rsidR="00E04909" w:rsidRPr="00E04909">
        <w:t>II</w:t>
      </w:r>
      <w:r>
        <w:t xml:space="preserve"> </w:t>
      </w:r>
      <w:r w:rsidRPr="00952F33">
        <w:t>of the HPMP includes funding for additional activities to maintain energy efficiency in the refrigeration servicing sector in the amount of US</w:t>
      </w:r>
      <w:r w:rsidRPr="0034371D">
        <w:t> $</w:t>
      </w:r>
      <w:r w:rsidR="00AD374A">
        <w:t>100,000</w:t>
      </w:r>
      <w:r w:rsidRPr="0034371D">
        <w:t xml:space="preserve">, </w:t>
      </w:r>
      <w:r w:rsidRPr="00952F33">
        <w:t>plus agency support costs of U</w:t>
      </w:r>
      <w:r w:rsidRPr="0034371D">
        <w:t>S $</w:t>
      </w:r>
      <w:r w:rsidR="00AD374A">
        <w:t>13,000</w:t>
      </w:r>
      <w:r>
        <w:t>,</w:t>
      </w:r>
      <w:r w:rsidRPr="0034371D">
        <w:t xml:space="preserve"> </w:t>
      </w:r>
      <w:r w:rsidRPr="00952F33">
        <w:t>for</w:t>
      </w:r>
      <w:r w:rsidRPr="0034371D">
        <w:t xml:space="preserve"> </w:t>
      </w:r>
      <w:r w:rsidR="000F71D9" w:rsidRPr="000F71D9">
        <w:t>UNEP</w:t>
      </w:r>
      <w:r>
        <w:t>;</w:t>
      </w:r>
    </w:p>
    <w:p w14:paraId="25846F6B" w14:textId="31C3284D" w:rsidR="00563DA8" w:rsidRPr="00996241" w:rsidRDefault="00563DA8" w:rsidP="001161CD">
      <w:pPr>
        <w:numPr>
          <w:ilvl w:val="1"/>
          <w:numId w:val="1"/>
        </w:numPr>
        <w:spacing w:after="240"/>
        <w:outlineLvl w:val="1"/>
      </w:pPr>
      <w:r w:rsidRPr="00996241">
        <w:t xml:space="preserve">Deducting </w:t>
      </w:r>
      <w:r w:rsidR="007147DC">
        <w:t>1.07</w:t>
      </w:r>
      <w:r>
        <w:t xml:space="preserve"> </w:t>
      </w:r>
      <w:r w:rsidRPr="00996241">
        <w:t>ODP</w:t>
      </w:r>
      <w:r>
        <w:t> </w:t>
      </w:r>
      <w:r w:rsidRPr="00996241">
        <w:t>tonnes of HCFCs from the remaining HCFC consumption eligible for funding;</w:t>
      </w:r>
    </w:p>
    <w:p w14:paraId="2DEE79BE" w14:textId="37FB3814" w:rsidR="00563DA8" w:rsidRPr="002B1F7B" w:rsidRDefault="00563DA8" w:rsidP="00062940">
      <w:pPr>
        <w:pStyle w:val="Heading2"/>
      </w:pPr>
      <w:r w:rsidRPr="00996241">
        <w:t xml:space="preserve">Approving the draft Agreement between the Government of </w:t>
      </w:r>
      <w:r w:rsidR="000F71D9" w:rsidRPr="000F71D9">
        <w:t>South Sudan</w:t>
      </w:r>
      <w:r w:rsidRPr="00996241">
        <w:t xml:space="preserve"> and the Executive Committee for the reduction in consumption of HCFCs, in accordance with </w:t>
      </w:r>
      <w:r>
        <w:t>s</w:t>
      </w:r>
      <w:r w:rsidRPr="00996241">
        <w:t>tage </w:t>
      </w:r>
      <w:r w:rsidR="00E04909" w:rsidRPr="00E04909">
        <w:t>II</w:t>
      </w:r>
      <w:r>
        <w:t xml:space="preserve"> </w:t>
      </w:r>
      <w:r w:rsidRPr="00996241">
        <w:t xml:space="preserve">of the HPMP, contained in </w:t>
      </w:r>
      <w:r>
        <w:t>a</w:t>
      </w:r>
      <w:r w:rsidRPr="00996241">
        <w:t>nnex</w:t>
      </w:r>
      <w:r>
        <w:t> </w:t>
      </w:r>
      <w:r w:rsidRPr="00996241">
        <w:t>I to the present document;</w:t>
      </w:r>
      <w:r w:rsidR="00D13BBB">
        <w:t xml:space="preserve"> </w:t>
      </w:r>
      <w:r w:rsidRPr="002B1F7B">
        <w:t>and</w:t>
      </w:r>
    </w:p>
    <w:p w14:paraId="70076CF1" w14:textId="0A384F13" w:rsidR="00563DA8" w:rsidRDefault="00563DA8" w:rsidP="00173105">
      <w:pPr>
        <w:numPr>
          <w:ilvl w:val="1"/>
          <w:numId w:val="1"/>
        </w:numPr>
        <w:spacing w:after="240"/>
        <w:outlineLvl w:val="1"/>
        <w:sectPr w:rsidR="00563DA8" w:rsidSect="00563DA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9931F4">
        <w:t>A</w:t>
      </w:r>
      <w:r w:rsidRPr="00996241">
        <w:t xml:space="preserve">pproving </w:t>
      </w:r>
      <w:r w:rsidRPr="009E1359">
        <w:t>the first tranche of stage </w:t>
      </w:r>
      <w:r w:rsidR="00E04909" w:rsidRPr="009E1359">
        <w:t>II</w:t>
      </w:r>
      <w:r w:rsidRPr="009E1359">
        <w:t xml:space="preserve"> of the HPMP for </w:t>
      </w:r>
      <w:r w:rsidR="007E55D0" w:rsidRPr="009E1359">
        <w:t>South Sudan</w:t>
      </w:r>
      <w:r w:rsidRPr="009E1359">
        <w:t>, and the corresponding t</w:t>
      </w:r>
      <w:r w:rsidRPr="00CB31D4">
        <w:t>ranche implementation plan, in the amount of US $</w:t>
      </w:r>
      <w:r w:rsidR="009E1359" w:rsidRPr="00CB31D4">
        <w:t>176,841</w:t>
      </w:r>
      <w:r w:rsidRPr="00CB31D4">
        <w:t>, consisting of US $</w:t>
      </w:r>
      <w:r w:rsidR="009E1359" w:rsidRPr="00CB31D4">
        <w:t>92,350</w:t>
      </w:r>
      <w:r w:rsidRPr="00CB31D4">
        <w:t>, plus agency support costs of US </w:t>
      </w:r>
      <w:r w:rsidR="009E1359" w:rsidRPr="00CB31D4">
        <w:t>$12,006</w:t>
      </w:r>
      <w:r w:rsidRPr="00CB31D4">
        <w:t xml:space="preserve">, for </w:t>
      </w:r>
      <w:r w:rsidR="008A3BEE" w:rsidRPr="00CB31D4">
        <w:t>UNEP</w:t>
      </w:r>
      <w:r w:rsidRPr="00CB31D4">
        <w:t>, and US $</w:t>
      </w:r>
      <w:r w:rsidR="008A3BEE" w:rsidRPr="00CB31D4">
        <w:t>66,500</w:t>
      </w:r>
      <w:r w:rsidRPr="00CB31D4">
        <w:t>, plus agency support costs of US $</w:t>
      </w:r>
      <w:r w:rsidR="00FC361D" w:rsidRPr="00CB31D4">
        <w:t>5,985</w:t>
      </w:r>
      <w:r w:rsidRPr="00CB31D4">
        <w:t xml:space="preserve">, for </w:t>
      </w:r>
      <w:r w:rsidR="000A6502" w:rsidRPr="00CB31D4">
        <w:t>UNDP</w:t>
      </w:r>
      <w:r w:rsidRPr="00CB31D4">
        <w:t>.</w:t>
      </w:r>
    </w:p>
    <w:p w14:paraId="67EB5628" w14:textId="77777777" w:rsidR="00563DA8" w:rsidRDefault="00563DA8" w:rsidP="001161CD">
      <w:pPr>
        <w:spacing w:after="240"/>
        <w:jc w:val="center"/>
        <w:rPr>
          <w:b/>
          <w:bCs/>
        </w:rPr>
      </w:pPr>
      <w:r w:rsidRPr="001C3868">
        <w:rPr>
          <w:b/>
          <w:bCs/>
        </w:rPr>
        <w:lastRenderedPageBreak/>
        <w:t>Annex I</w:t>
      </w:r>
    </w:p>
    <w:p w14:paraId="4A551911" w14:textId="3C169ACC" w:rsidR="00563DA8" w:rsidRPr="00B375EA" w:rsidRDefault="00563DA8" w:rsidP="001161CD">
      <w:pPr>
        <w:jc w:val="center"/>
        <w:rPr>
          <w:b/>
        </w:rPr>
      </w:pPr>
      <w:r w:rsidRPr="00EB0E17">
        <w:rPr>
          <w:b/>
        </w:rPr>
        <w:t>DRAFT</w:t>
      </w:r>
      <w:r w:rsidRPr="00B375EA">
        <w:rPr>
          <w:b/>
        </w:rPr>
        <w:t xml:space="preserve"> AGREEMENT BETWEEN THE GOVERNMENT </w:t>
      </w:r>
      <w:r w:rsidR="00183035" w:rsidRPr="00B375EA">
        <w:rPr>
          <w:b/>
        </w:rPr>
        <w:t xml:space="preserve">OF </w:t>
      </w:r>
      <w:r w:rsidR="00183035" w:rsidRPr="000F71D9">
        <w:rPr>
          <w:b/>
        </w:rPr>
        <w:t>SOUTH SUDAN</w:t>
      </w:r>
      <w:r>
        <w:rPr>
          <w:b/>
        </w:rPr>
        <w:br/>
      </w:r>
      <w:r w:rsidRPr="00B375EA">
        <w:rPr>
          <w:b/>
        </w:rPr>
        <w:t>AND THE</w:t>
      </w:r>
      <w:r>
        <w:rPr>
          <w:b/>
        </w:rPr>
        <w:t xml:space="preserve"> </w:t>
      </w:r>
      <w:r w:rsidRPr="00B375EA">
        <w:rPr>
          <w:b/>
        </w:rPr>
        <w:t>EXECUTIVE COMMITTEE OF THE MULTILATERAL FUND</w:t>
      </w:r>
      <w:r>
        <w:rPr>
          <w:b/>
        </w:rPr>
        <w:br/>
      </w:r>
      <w:r w:rsidRPr="00B375EA">
        <w:rPr>
          <w:b/>
        </w:rPr>
        <w:t>FOR THE REDUCTION IN CONSUMPTION OF HYDROCHLOROFLUOROCARBONS</w:t>
      </w:r>
      <w:r>
        <w:rPr>
          <w:b/>
        </w:rPr>
        <w:br/>
      </w:r>
      <w:r w:rsidRPr="00B375EA">
        <w:rPr>
          <w:b/>
        </w:rPr>
        <w:t>IN</w:t>
      </w:r>
      <w:r>
        <w:rPr>
          <w:b/>
        </w:rPr>
        <w:t xml:space="preserve"> </w:t>
      </w:r>
      <w:r w:rsidRPr="00B375EA">
        <w:rPr>
          <w:b/>
        </w:rPr>
        <w:t>ACCORDANCE WITH STAGE </w:t>
      </w:r>
      <w:r w:rsidR="00E04909" w:rsidRPr="00E04909">
        <w:rPr>
          <w:b/>
        </w:rPr>
        <w:t>II</w:t>
      </w:r>
      <w:r w:rsidRPr="00B375EA">
        <w:rPr>
          <w:b/>
        </w:rPr>
        <w:t xml:space="preserve"> OF THE HCFC PHASE-OUT MANAGEMENT PLAN</w:t>
      </w:r>
    </w:p>
    <w:p w14:paraId="3DAF8787" w14:textId="77777777" w:rsidR="00563DA8" w:rsidRPr="00B375EA" w:rsidRDefault="00563DA8" w:rsidP="001161CD">
      <w:pPr>
        <w:keepNext/>
        <w:spacing w:before="240" w:after="240"/>
        <w:rPr>
          <w:b/>
        </w:rPr>
      </w:pPr>
      <w:r w:rsidRPr="00B375EA">
        <w:rPr>
          <w:b/>
        </w:rPr>
        <w:t>Purpose</w:t>
      </w:r>
    </w:p>
    <w:p w14:paraId="11EF2488" w14:textId="439807EF" w:rsidR="00563DA8" w:rsidRPr="00B375EA" w:rsidRDefault="00563DA8" w:rsidP="001161CD">
      <w:pPr>
        <w:pStyle w:val="Heading1"/>
        <w:numPr>
          <w:ilvl w:val="0"/>
          <w:numId w:val="40"/>
        </w:numPr>
      </w:pPr>
      <w:r w:rsidRPr="00B375EA">
        <w:t xml:space="preserve">This Agreement represents the understanding of the Government of </w:t>
      </w:r>
      <w:r w:rsidR="000F71D9" w:rsidRPr="000F71D9">
        <w:t>South Sudan</w:t>
      </w:r>
      <w:r>
        <w:t xml:space="preserve"> (the </w:t>
      </w:r>
      <w:r w:rsidRPr="00B375EA">
        <w:t>“Country”) and the Executive Committee with respect to the reduction of controlled use of the ozone</w:t>
      </w:r>
      <w:r w:rsidRPr="00B375EA">
        <w:noBreakHyphen/>
        <w:t>depleting substances (ODS) set out in Appe</w:t>
      </w:r>
      <w:r w:rsidRPr="00183035">
        <w:t xml:space="preserve">ndix 1-A (“The Substances”) to a sustained level of </w:t>
      </w:r>
      <w:r w:rsidR="00F378C3" w:rsidRPr="00183035">
        <w:t>0 </w:t>
      </w:r>
      <w:r w:rsidRPr="00183035">
        <w:t>ODP tonnes by 1 January </w:t>
      </w:r>
      <w:r w:rsidR="00F378C3" w:rsidRPr="00183035">
        <w:t>2030</w:t>
      </w:r>
      <w:r w:rsidRPr="00183035">
        <w:t xml:space="preserve"> in compliance with</w:t>
      </w:r>
      <w:r w:rsidRPr="00B375EA">
        <w:t xml:space="preserve"> Montreal Protocol schedule.</w:t>
      </w:r>
    </w:p>
    <w:p w14:paraId="1E592AC2" w14:textId="54C543F4" w:rsidR="00563DA8" w:rsidRDefault="00563DA8" w:rsidP="00C51C2D">
      <w:pPr>
        <w:pStyle w:val="Heading1"/>
        <w:numPr>
          <w:ilvl w:val="0"/>
          <w:numId w:val="40"/>
        </w:numPr>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t>
      </w:r>
      <w:r w:rsidR="009F6581">
        <w:t>w</w:t>
      </w:r>
      <w:r w:rsidRPr="00B375EA">
        <w:t> 4.1.3 (remaining consumption eligible for funding).</w:t>
      </w:r>
    </w:p>
    <w:p w14:paraId="5DCA148A" w14:textId="77777777" w:rsidR="00563DA8" w:rsidRPr="00B375EA" w:rsidRDefault="00563DA8" w:rsidP="00C51C2D">
      <w:pPr>
        <w:pStyle w:val="Heading1"/>
        <w:numPr>
          <w:ilvl w:val="0"/>
          <w:numId w:val="40"/>
        </w:numPr>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C82D796" w14:textId="742B4214" w:rsidR="00563DA8" w:rsidRPr="00B375EA" w:rsidRDefault="00563DA8" w:rsidP="00C51C2D">
      <w:pPr>
        <w:pStyle w:val="Heading1"/>
        <w:numPr>
          <w:ilvl w:val="0"/>
          <w:numId w:val="40"/>
        </w:numPr>
      </w:pPr>
      <w:r w:rsidRPr="00B375EA">
        <w:t xml:space="preserve">The Country agrees to implement this Agreement in accordance with </w:t>
      </w:r>
      <w:r>
        <w:t>stage </w:t>
      </w:r>
      <w:r w:rsidR="00E04909" w:rsidRPr="00E04909">
        <w:t>II</w:t>
      </w:r>
      <w:r w:rsidRPr="00B375EA">
        <w:t xml:space="preserve"> of the HCFC phase</w:t>
      </w:r>
      <w:r>
        <w:noBreakHyphen/>
      </w:r>
      <w:r w:rsidRPr="00B375EA">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32956D16" w14:textId="77777777" w:rsidR="00563DA8" w:rsidRPr="00B375EA" w:rsidRDefault="00563DA8" w:rsidP="001161CD">
      <w:pPr>
        <w:keepNext/>
        <w:spacing w:after="240"/>
        <w:rPr>
          <w:b/>
        </w:rPr>
      </w:pPr>
      <w:r w:rsidRPr="00B375EA">
        <w:rPr>
          <w:b/>
        </w:rPr>
        <w:t>Conditions for funding release</w:t>
      </w:r>
    </w:p>
    <w:p w14:paraId="2986A56F" w14:textId="77777777" w:rsidR="00563DA8" w:rsidRPr="00B375EA" w:rsidRDefault="00563DA8" w:rsidP="00C51C2D">
      <w:pPr>
        <w:pStyle w:val="Heading1"/>
        <w:numPr>
          <w:ilvl w:val="0"/>
          <w:numId w:val="40"/>
        </w:numPr>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2D854EE5" w14:textId="77777777" w:rsidR="00563DA8" w:rsidRPr="00B375EA" w:rsidRDefault="00563DA8" w:rsidP="001161CD">
      <w:pPr>
        <w:pStyle w:val="Heading2"/>
        <w:widowControl/>
        <w:numPr>
          <w:ilvl w:val="1"/>
          <w:numId w:val="1"/>
        </w:numPr>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E306A2D" w14:textId="77777777" w:rsidR="00563DA8" w:rsidRPr="00B375EA" w:rsidRDefault="00563DA8" w:rsidP="001161CD">
      <w:pPr>
        <w:pStyle w:val="Heading2"/>
        <w:widowControl/>
        <w:numPr>
          <w:ilvl w:val="1"/>
          <w:numId w:val="1"/>
        </w:numPr>
        <w:tabs>
          <w:tab w:val="clear" w:pos="0"/>
          <w:tab w:val="num" w:pos="-720"/>
        </w:tabs>
      </w:pPr>
      <w:r w:rsidRPr="00B375EA">
        <w:t>That the meeting of these Targets has been independently verified for all relevant years, unless the Executive Committee decided that such verification would not be required;</w:t>
      </w:r>
    </w:p>
    <w:p w14:paraId="52662906" w14:textId="77777777" w:rsidR="00563DA8" w:rsidRPr="00B375EA" w:rsidRDefault="00563DA8" w:rsidP="001161CD">
      <w:pPr>
        <w:pStyle w:val="Heading2"/>
        <w:widowControl/>
        <w:numPr>
          <w:ilvl w:val="1"/>
          <w:numId w:val="1"/>
        </w:numPr>
        <w:tabs>
          <w:tab w:val="clear" w:pos="0"/>
          <w:tab w:val="num" w:pos="-720"/>
        </w:tabs>
      </w:pPr>
      <w:r w:rsidRPr="00B375EA">
        <w:t>That the Country had submitted a Tranche Implementation Report in the form of Appendix 4</w:t>
      </w:r>
      <w:r>
        <w:noBreakHyphen/>
      </w:r>
      <w:r w:rsidRPr="00B375EA">
        <w:t xml:space="preserve">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34409B94" w14:textId="77777777" w:rsidR="00563DA8" w:rsidRPr="00B375EA" w:rsidRDefault="00563DA8" w:rsidP="001161CD">
      <w:pPr>
        <w:pStyle w:val="Heading2"/>
        <w:widowControl/>
        <w:numPr>
          <w:ilvl w:val="1"/>
          <w:numId w:val="1"/>
        </w:numPr>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2D9D52C9" w14:textId="77777777" w:rsidR="00563DA8" w:rsidRPr="005D03A9" w:rsidRDefault="00563DA8" w:rsidP="001161CD">
      <w:pPr>
        <w:keepNext/>
        <w:spacing w:before="240" w:after="240"/>
        <w:rPr>
          <w:b/>
        </w:rPr>
      </w:pPr>
      <w:r w:rsidRPr="00B375EA">
        <w:rPr>
          <w:b/>
        </w:rPr>
        <w:t>Monitoring</w:t>
      </w:r>
    </w:p>
    <w:p w14:paraId="077DB094" w14:textId="77777777" w:rsidR="00563DA8" w:rsidRPr="00B375EA" w:rsidRDefault="00563DA8" w:rsidP="00C51C2D">
      <w:pPr>
        <w:pStyle w:val="Heading1"/>
        <w:numPr>
          <w:ilvl w:val="0"/>
          <w:numId w:val="40"/>
        </w:numPr>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t>A</w:t>
      </w:r>
      <w:r w:rsidRPr="00B375EA">
        <w:t>ppendix.</w:t>
      </w:r>
    </w:p>
    <w:p w14:paraId="7BEBE325" w14:textId="77777777" w:rsidR="00563DA8" w:rsidRPr="00D423D4" w:rsidRDefault="00563DA8" w:rsidP="001161CD">
      <w:pPr>
        <w:keepNext/>
        <w:spacing w:before="240" w:after="240"/>
        <w:rPr>
          <w:b/>
        </w:rPr>
      </w:pPr>
      <w:r w:rsidRPr="00D423D4">
        <w:rPr>
          <w:b/>
        </w:rPr>
        <w:t>Flexibility in the reallocation of funds</w:t>
      </w:r>
    </w:p>
    <w:p w14:paraId="23760A4A" w14:textId="77777777" w:rsidR="00563DA8" w:rsidRPr="00D423D4" w:rsidRDefault="00563DA8" w:rsidP="00C51C2D">
      <w:pPr>
        <w:pStyle w:val="Heading1"/>
        <w:numPr>
          <w:ilvl w:val="0"/>
          <w:numId w:val="40"/>
        </w:numPr>
      </w:pPr>
      <w:r w:rsidRPr="00D423D4">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02757880" w14:textId="77777777" w:rsidR="00563DA8" w:rsidRPr="00D423D4" w:rsidRDefault="00563DA8" w:rsidP="001161CD">
      <w:pPr>
        <w:pStyle w:val="Heading2"/>
        <w:widowControl/>
        <w:numPr>
          <w:ilvl w:val="1"/>
          <w:numId w:val="1"/>
        </w:numPr>
        <w:tabs>
          <w:tab w:val="clear" w:pos="0"/>
          <w:tab w:val="num" w:pos="-720"/>
        </w:tabs>
      </w:pPr>
      <w:r w:rsidRPr="00D423D4">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F9C8224" w14:textId="77777777" w:rsidR="00563DA8" w:rsidRPr="00D423D4" w:rsidRDefault="00563DA8" w:rsidP="001161CD">
      <w:pPr>
        <w:pStyle w:val="Heading3"/>
        <w:widowControl/>
        <w:numPr>
          <w:ilvl w:val="2"/>
          <w:numId w:val="1"/>
        </w:numPr>
      </w:pPr>
      <w:r w:rsidRPr="00D423D4">
        <w:t>Issues potentially concerning the rules and policies of the Multilateral Fund;</w:t>
      </w:r>
    </w:p>
    <w:p w14:paraId="62398F65" w14:textId="77777777" w:rsidR="00563DA8" w:rsidRPr="00D423D4" w:rsidRDefault="00563DA8" w:rsidP="001161CD">
      <w:pPr>
        <w:pStyle w:val="Heading3"/>
        <w:widowControl/>
        <w:numPr>
          <w:ilvl w:val="2"/>
          <w:numId w:val="1"/>
        </w:numPr>
      </w:pPr>
      <w:r w:rsidRPr="00D423D4">
        <w:t>Changes which would modify any clause of this Agreement;</w:t>
      </w:r>
    </w:p>
    <w:p w14:paraId="553F113F" w14:textId="77777777" w:rsidR="00563DA8" w:rsidRPr="00D423D4" w:rsidRDefault="00563DA8" w:rsidP="001161CD">
      <w:pPr>
        <w:pStyle w:val="Heading3"/>
        <w:widowControl/>
        <w:numPr>
          <w:ilvl w:val="2"/>
          <w:numId w:val="1"/>
        </w:numPr>
      </w:pPr>
      <w:r w:rsidRPr="00D423D4">
        <w:t>Changes in the annual levels of funding allocated to individual bilateral or implementing agencies for the different tranches;</w:t>
      </w:r>
    </w:p>
    <w:p w14:paraId="6F858BE1" w14:textId="77777777" w:rsidR="00563DA8" w:rsidRPr="00D423D4" w:rsidRDefault="00563DA8" w:rsidP="001161CD">
      <w:pPr>
        <w:pStyle w:val="Heading3"/>
        <w:widowControl/>
        <w:numPr>
          <w:ilvl w:val="2"/>
          <w:numId w:val="1"/>
        </w:numPr>
      </w:pPr>
      <w:r w:rsidRPr="00D423D4">
        <w:t>Provision of funding for activities not included in the current endorsed Tranche Implementation Plan, or removal of an activity in the Tranche Implementation Plan, with a cost greater than 30 per cent of the total cost of the last approved tranche;</w:t>
      </w:r>
    </w:p>
    <w:p w14:paraId="71542973" w14:textId="77777777" w:rsidR="00563DA8" w:rsidRPr="00D423D4" w:rsidRDefault="00563DA8" w:rsidP="001161CD">
      <w:pPr>
        <w:pStyle w:val="Heading3"/>
        <w:widowControl/>
        <w:numPr>
          <w:ilvl w:val="2"/>
          <w:numId w:val="1"/>
        </w:numPr>
      </w:pPr>
      <w:r w:rsidRPr="00D423D4">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44C72494" w14:textId="77777777" w:rsidR="00563DA8" w:rsidRPr="00D423D4" w:rsidRDefault="00563DA8" w:rsidP="001161CD">
      <w:pPr>
        <w:pStyle w:val="Heading2"/>
        <w:widowControl/>
        <w:numPr>
          <w:ilvl w:val="1"/>
          <w:numId w:val="1"/>
        </w:numPr>
        <w:tabs>
          <w:tab w:val="clear" w:pos="0"/>
          <w:tab w:val="num" w:pos="-720"/>
        </w:tabs>
      </w:pPr>
      <w:r w:rsidRPr="00D423D4">
        <w:t xml:space="preserve">Reallocations not categorized as major changes may be incorporated in the approved Tranche Implementation Plan, under implementation at the time, and reported to the Executive Committee in the subsequent Tranche Implementation </w:t>
      </w:r>
      <w:r w:rsidRPr="00183035">
        <w:t>Report;</w:t>
      </w:r>
      <w:r w:rsidR="00D423D4" w:rsidRPr="00183035">
        <w:t xml:space="preserve"> and</w:t>
      </w:r>
    </w:p>
    <w:p w14:paraId="4B7FEA88" w14:textId="77777777" w:rsidR="00563DA8" w:rsidRPr="00851EE8" w:rsidRDefault="00563DA8" w:rsidP="001161CD">
      <w:pPr>
        <w:pStyle w:val="Heading2"/>
        <w:widowControl/>
        <w:numPr>
          <w:ilvl w:val="1"/>
          <w:numId w:val="1"/>
        </w:numPr>
        <w:tabs>
          <w:tab w:val="clear" w:pos="0"/>
          <w:tab w:val="num" w:pos="-720"/>
        </w:tabs>
      </w:pPr>
      <w:r w:rsidRPr="00851EE8">
        <w:t>Any remaining funds held by the bilateral or implementing agencies or the Country under the Plan will be returned to the Multilateral Fund upon completion of the last tranche foreseen under this Agreement.</w:t>
      </w:r>
    </w:p>
    <w:p w14:paraId="05553442" w14:textId="77777777" w:rsidR="00563DA8" w:rsidRPr="00F61D55" w:rsidRDefault="00563DA8" w:rsidP="001161CD">
      <w:pPr>
        <w:keepNext/>
        <w:spacing w:before="240" w:after="240"/>
        <w:rPr>
          <w:b/>
        </w:rPr>
      </w:pPr>
      <w:r w:rsidRPr="00B375EA">
        <w:rPr>
          <w:b/>
        </w:rPr>
        <w:lastRenderedPageBreak/>
        <w:t>Considerations for the refrigeration servicing sector</w:t>
      </w:r>
    </w:p>
    <w:p w14:paraId="30C27B14" w14:textId="77777777" w:rsidR="00563DA8" w:rsidRPr="00B375EA" w:rsidRDefault="00563DA8" w:rsidP="00C51C2D">
      <w:pPr>
        <w:pStyle w:val="Heading1"/>
        <w:numPr>
          <w:ilvl w:val="0"/>
          <w:numId w:val="40"/>
        </w:numPr>
      </w:pPr>
      <w:r w:rsidRPr="00B375EA">
        <w:t>Specific attention will be paid to the execution of the activities in the refrigeration servicing sector included in the Plan, in particular:</w:t>
      </w:r>
    </w:p>
    <w:p w14:paraId="2FF88376" w14:textId="77777777" w:rsidR="00563DA8" w:rsidRPr="00B375EA" w:rsidRDefault="00563DA8" w:rsidP="001161CD">
      <w:pPr>
        <w:pStyle w:val="Heading2"/>
        <w:widowControl/>
        <w:numPr>
          <w:ilvl w:val="1"/>
          <w:numId w:val="1"/>
        </w:numPr>
        <w:tabs>
          <w:tab w:val="clear" w:pos="0"/>
          <w:tab w:val="num" w:pos="-720"/>
        </w:tabs>
      </w:pPr>
      <w:r w:rsidRPr="00B375EA">
        <w:t>The Country would use the flexibility available under this Agreement to address specific needs that might arise during project implementation; and</w:t>
      </w:r>
    </w:p>
    <w:p w14:paraId="6BD80D7F" w14:textId="77777777" w:rsidR="00563DA8" w:rsidRPr="00B375EA" w:rsidRDefault="00563DA8" w:rsidP="001161CD">
      <w:pPr>
        <w:pStyle w:val="Heading2"/>
        <w:widowControl/>
        <w:numPr>
          <w:ilvl w:val="1"/>
          <w:numId w:val="1"/>
        </w:numPr>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5A8AB3DA" w14:textId="77777777" w:rsidR="00563DA8" w:rsidRPr="00F61D55" w:rsidRDefault="00563DA8" w:rsidP="001161CD">
      <w:pPr>
        <w:keepNext/>
        <w:spacing w:before="240" w:after="240"/>
        <w:rPr>
          <w:b/>
        </w:rPr>
      </w:pPr>
      <w:r w:rsidRPr="00B375EA">
        <w:rPr>
          <w:b/>
        </w:rPr>
        <w:t>Bilateral and implementing agencies</w:t>
      </w:r>
    </w:p>
    <w:p w14:paraId="16228FA2" w14:textId="1FA32FB7" w:rsidR="00563DA8" w:rsidRPr="00B375EA" w:rsidRDefault="00563DA8" w:rsidP="00C51C2D">
      <w:pPr>
        <w:pStyle w:val="Heading1"/>
        <w:numPr>
          <w:ilvl w:val="0"/>
          <w:numId w:val="40"/>
        </w:numPr>
      </w:pPr>
      <w:r w:rsidRPr="00B375EA">
        <w:t xml:space="preserve">The Country agrees to assume overall responsibility for the management and implementation of this Agreement and of all activities undertaken by it or on its behalf to fulfil the obligations under this Agreement. </w:t>
      </w:r>
      <w:r w:rsidR="000F71D9" w:rsidRPr="000F71D9">
        <w:t>UNEP</w:t>
      </w:r>
      <w:r w:rsidRPr="00B375EA">
        <w:t xml:space="preserve"> has agreed to be the lead implementing agency (the “Lead IA”) </w:t>
      </w:r>
      <w:r w:rsidRPr="00183035">
        <w:t xml:space="preserve">and </w:t>
      </w:r>
      <w:r w:rsidR="00E04909" w:rsidRPr="00183035">
        <w:t>UNDP</w:t>
      </w:r>
      <w:r w:rsidRPr="00183035">
        <w:t xml:space="preserve"> has agreed to be the cooperating implementing agency (the “Cooperating IA”) under the lead of the Lead IA</w:t>
      </w:r>
      <w:r w:rsidRPr="00B375EA">
        <w:t xml:space="preserve"> in respect of the Country’s activities under this Agreement. The Country agrees to evaluations, which might be carried out under the monitoring and evaluation work programmes of the Multilateral Fund or under the evaluation programme of the Lead</w:t>
      </w:r>
      <w:r>
        <w:t> </w:t>
      </w:r>
      <w:r w:rsidRPr="00B375EA">
        <w:t xml:space="preserve">IA </w:t>
      </w:r>
      <w:r w:rsidRPr="00183035">
        <w:t>and/or Cooperating IA taking</w:t>
      </w:r>
      <w:r w:rsidRPr="00B375EA">
        <w:t xml:space="preserve"> part in this Agreement.</w:t>
      </w:r>
    </w:p>
    <w:p w14:paraId="46ED00BC" w14:textId="46300B84" w:rsidR="00563DA8" w:rsidRPr="00B375EA" w:rsidRDefault="00563DA8" w:rsidP="00C51C2D">
      <w:pPr>
        <w:pStyle w:val="Heading1"/>
        <w:numPr>
          <w:ilvl w:val="0"/>
          <w:numId w:val="40"/>
        </w:numPr>
      </w:pPr>
      <w:r w:rsidRPr="00B375EA">
        <w:t xml:space="preserve">The Lead IA will be responsible for ensuring coordinated planning, implementation and reporting of all </w:t>
      </w:r>
      <w:r w:rsidRPr="00183035">
        <w:t>activities under this Agreement, including but not limited to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w:t>
      </w:r>
      <w:r w:rsidR="00183035" w:rsidRPr="00183035">
        <w:t xml:space="preserve"> </w:t>
      </w:r>
      <w:r w:rsidRPr="00183035">
        <w:t>with</w:t>
      </w:r>
      <w:r w:rsidRPr="00B375EA">
        <w:t xml:space="preserve"> the fees set out in row</w:t>
      </w:r>
      <w:r w:rsidRPr="00183035">
        <w:t>s</w:t>
      </w:r>
      <w:r w:rsidRPr="00B375EA">
        <w:t> </w:t>
      </w:r>
      <w:r w:rsidRPr="00150A15">
        <w:t>2.2 and 2</w:t>
      </w:r>
      <w:r w:rsidR="00150A15" w:rsidRPr="00150A15">
        <w:t>.4</w:t>
      </w:r>
      <w:r w:rsidR="00150A15">
        <w:t xml:space="preserve"> </w:t>
      </w:r>
      <w:r w:rsidRPr="00B375EA">
        <w:t>of Appendix 2</w:t>
      </w:r>
      <w:r w:rsidRPr="00B375EA">
        <w:noBreakHyphen/>
        <w:t>A.</w:t>
      </w:r>
    </w:p>
    <w:p w14:paraId="0D41FFB2" w14:textId="77777777" w:rsidR="00563DA8" w:rsidRPr="00F61D55" w:rsidRDefault="00563DA8" w:rsidP="001161CD">
      <w:pPr>
        <w:keepNext/>
        <w:spacing w:before="240" w:after="240"/>
        <w:rPr>
          <w:b/>
        </w:rPr>
      </w:pPr>
      <w:r w:rsidRPr="00B375EA">
        <w:rPr>
          <w:b/>
        </w:rPr>
        <w:t>Non-compliance with the Agreement</w:t>
      </w:r>
    </w:p>
    <w:p w14:paraId="37FB0982" w14:textId="77777777" w:rsidR="00563DA8" w:rsidRPr="00B375EA" w:rsidRDefault="00563DA8" w:rsidP="00C51C2D">
      <w:pPr>
        <w:pStyle w:val="Heading1"/>
        <w:numPr>
          <w:ilvl w:val="0"/>
          <w:numId w:val="40"/>
        </w:numPr>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4A8A2C2" w14:textId="77777777" w:rsidR="00563DA8" w:rsidRPr="00B375EA" w:rsidRDefault="00563DA8" w:rsidP="00C51C2D">
      <w:pPr>
        <w:pStyle w:val="Heading1"/>
        <w:numPr>
          <w:ilvl w:val="0"/>
          <w:numId w:val="40"/>
        </w:numPr>
      </w:pPr>
      <w:r w:rsidRPr="00B375EA">
        <w:t>The Funding of this Agreement will not be modified on the basis of any future Executive Committee decisions that may affect the funding of any other consumption sector projects or any other related activities in the Country.</w:t>
      </w:r>
    </w:p>
    <w:p w14:paraId="4478C0D9" w14:textId="1A1532C0" w:rsidR="00563DA8" w:rsidRPr="00B375EA" w:rsidRDefault="00563DA8" w:rsidP="00C51C2D">
      <w:pPr>
        <w:pStyle w:val="Heading1"/>
        <w:numPr>
          <w:ilvl w:val="0"/>
          <w:numId w:val="40"/>
        </w:numPr>
      </w:pPr>
      <w:r w:rsidRPr="00183035">
        <w:t>The Country will comply with any reasonable request of the Executive Committee, the Lead IA and the Cooperating IA to facilitate implementation of this Agreement. In particular, it will provide the Lead IA and the Cooperating IA</w:t>
      </w:r>
      <w:r w:rsidR="00183035" w:rsidRPr="00183035">
        <w:t xml:space="preserve"> </w:t>
      </w:r>
      <w:r w:rsidRPr="00183035">
        <w:t>with</w:t>
      </w:r>
      <w:r w:rsidRPr="00B375EA">
        <w:t xml:space="preserve"> access to the information necessary to verify compliance with this Agreement.</w:t>
      </w:r>
    </w:p>
    <w:p w14:paraId="678B0C89" w14:textId="77777777" w:rsidR="00563DA8" w:rsidRPr="00F61D55" w:rsidRDefault="00563DA8" w:rsidP="001161CD">
      <w:pPr>
        <w:keepNext/>
        <w:spacing w:before="240" w:after="240"/>
        <w:rPr>
          <w:b/>
        </w:rPr>
      </w:pPr>
      <w:r w:rsidRPr="00B375EA">
        <w:rPr>
          <w:b/>
        </w:rPr>
        <w:lastRenderedPageBreak/>
        <w:t>Date of completion</w:t>
      </w:r>
    </w:p>
    <w:p w14:paraId="5C6CDD74" w14:textId="77777777" w:rsidR="00563DA8" w:rsidRPr="00B375EA" w:rsidRDefault="00563DA8" w:rsidP="00C51C2D">
      <w:pPr>
        <w:pStyle w:val="Heading1"/>
        <w:numPr>
          <w:ilvl w:val="0"/>
          <w:numId w:val="40"/>
        </w:numPr>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57788461" w14:textId="77777777" w:rsidR="00563DA8" w:rsidRPr="00B375EA" w:rsidRDefault="00563DA8" w:rsidP="001161CD">
      <w:pPr>
        <w:keepNext/>
        <w:spacing w:before="240" w:after="240"/>
      </w:pPr>
      <w:r w:rsidRPr="00B375EA">
        <w:rPr>
          <w:b/>
        </w:rPr>
        <w:t>Validity</w:t>
      </w:r>
    </w:p>
    <w:p w14:paraId="457B63E4" w14:textId="77777777" w:rsidR="00563DA8" w:rsidRPr="00B375EA" w:rsidRDefault="00563DA8" w:rsidP="00C51C2D">
      <w:pPr>
        <w:pStyle w:val="Heading1"/>
        <w:numPr>
          <w:ilvl w:val="0"/>
          <w:numId w:val="40"/>
        </w:numPr>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9B3F5D3" w14:textId="77777777" w:rsidR="00563DA8" w:rsidRPr="00B375EA" w:rsidRDefault="00563DA8" w:rsidP="00C51C2D">
      <w:pPr>
        <w:pStyle w:val="Heading1"/>
        <w:numPr>
          <w:ilvl w:val="0"/>
          <w:numId w:val="40"/>
        </w:numPr>
      </w:pPr>
      <w:r w:rsidRPr="00B375EA">
        <w:t xml:space="preserve">This Agreement may be modified or terminated only by mutual written agreement </w:t>
      </w:r>
      <w:r>
        <w:t xml:space="preserve">between the Government </w:t>
      </w:r>
      <w:r w:rsidRPr="00B375EA">
        <w:t>of the Country and the Executive Committee of the Multilateral Fund.</w:t>
      </w:r>
    </w:p>
    <w:p w14:paraId="77EA6AE1" w14:textId="77777777" w:rsidR="00563DA8" w:rsidRPr="00FB39AB" w:rsidRDefault="00563DA8" w:rsidP="001161CD">
      <w:pPr>
        <w:pStyle w:val="Heading1"/>
        <w:keepNext/>
        <w:numPr>
          <w:ilvl w:val="0"/>
          <w:numId w:val="0"/>
        </w:numPr>
        <w:spacing w:before="360" w:after="360"/>
        <w:rPr>
          <w:b/>
        </w:rPr>
      </w:pPr>
      <w:r w:rsidRPr="00FB39AB">
        <w:rPr>
          <w:b/>
        </w:rPr>
        <w:t>APPENDICES</w:t>
      </w:r>
    </w:p>
    <w:p w14:paraId="771321A9" w14:textId="77777777" w:rsidR="00563DA8" w:rsidRDefault="00563DA8" w:rsidP="001161CD">
      <w:pPr>
        <w:pStyle w:val="Heading1"/>
        <w:keepNext/>
        <w:numPr>
          <w:ilvl w:val="0"/>
          <w:numId w:val="0"/>
        </w:numPr>
        <w:spacing w:before="360"/>
        <w:rPr>
          <w:b/>
        </w:rPr>
      </w:pPr>
      <w:r w:rsidRPr="00B375EA">
        <w:rPr>
          <w:b/>
        </w:rPr>
        <w:t>APPENDIX</w:t>
      </w:r>
      <w:r>
        <w:rPr>
          <w:b/>
        </w:rPr>
        <w:t xml:space="preserve"> </w:t>
      </w:r>
      <w:r w:rsidRPr="00B375EA">
        <w:rPr>
          <w:b/>
        </w:rPr>
        <w:t>1-A: THE SUBSTANCES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00"/>
        <w:gridCol w:w="900"/>
        <w:gridCol w:w="4671"/>
      </w:tblGrid>
      <w:tr w:rsidR="0056787F" w:rsidRPr="00791EE4" w14:paraId="0A4DB051" w14:textId="77777777" w:rsidTr="00BA174E">
        <w:tc>
          <w:tcPr>
            <w:tcW w:w="2880" w:type="dxa"/>
            <w:vAlign w:val="center"/>
          </w:tcPr>
          <w:p w14:paraId="63B8B533" w14:textId="77777777" w:rsidR="0056787F" w:rsidRPr="00CF16D3" w:rsidRDefault="0056787F" w:rsidP="00BA174E">
            <w:pPr>
              <w:keepNext/>
              <w:jc w:val="center"/>
              <w:rPr>
                <w:b/>
                <w:bCs/>
                <w:sz w:val="20"/>
                <w:szCs w:val="20"/>
              </w:rPr>
            </w:pPr>
            <w:r w:rsidRPr="00CF16D3">
              <w:rPr>
                <w:b/>
                <w:bCs/>
                <w:sz w:val="20"/>
                <w:szCs w:val="20"/>
              </w:rPr>
              <w:t>Substance</w:t>
            </w:r>
          </w:p>
        </w:tc>
        <w:tc>
          <w:tcPr>
            <w:tcW w:w="900" w:type="dxa"/>
            <w:vAlign w:val="center"/>
          </w:tcPr>
          <w:p w14:paraId="400C4A4E" w14:textId="77777777" w:rsidR="0056787F" w:rsidRPr="00CF16D3" w:rsidRDefault="0056787F" w:rsidP="00BA174E">
            <w:pPr>
              <w:keepNext/>
              <w:jc w:val="center"/>
              <w:rPr>
                <w:b/>
                <w:bCs/>
                <w:sz w:val="20"/>
                <w:szCs w:val="20"/>
              </w:rPr>
            </w:pPr>
            <w:r w:rsidRPr="00CF16D3">
              <w:rPr>
                <w:b/>
                <w:bCs/>
                <w:sz w:val="20"/>
                <w:szCs w:val="20"/>
              </w:rPr>
              <w:t>Annex</w:t>
            </w:r>
          </w:p>
        </w:tc>
        <w:tc>
          <w:tcPr>
            <w:tcW w:w="900" w:type="dxa"/>
            <w:vAlign w:val="center"/>
          </w:tcPr>
          <w:p w14:paraId="328B77F1" w14:textId="77777777" w:rsidR="0056787F" w:rsidRPr="00CF16D3" w:rsidRDefault="0056787F" w:rsidP="00BA174E">
            <w:pPr>
              <w:keepNext/>
              <w:jc w:val="center"/>
              <w:rPr>
                <w:b/>
                <w:bCs/>
                <w:sz w:val="20"/>
                <w:szCs w:val="20"/>
              </w:rPr>
            </w:pPr>
            <w:r w:rsidRPr="00CF16D3">
              <w:rPr>
                <w:b/>
                <w:bCs/>
                <w:sz w:val="20"/>
                <w:szCs w:val="20"/>
              </w:rPr>
              <w:t>Group</w:t>
            </w:r>
          </w:p>
        </w:tc>
        <w:tc>
          <w:tcPr>
            <w:tcW w:w="4671" w:type="dxa"/>
            <w:vAlign w:val="center"/>
          </w:tcPr>
          <w:p w14:paraId="2B8517B8" w14:textId="77777777" w:rsidR="0056787F" w:rsidRPr="00CF16D3" w:rsidRDefault="0056787F" w:rsidP="00BA174E">
            <w:pPr>
              <w:keepNext/>
              <w:jc w:val="center"/>
              <w:rPr>
                <w:b/>
                <w:bCs/>
                <w:sz w:val="20"/>
                <w:szCs w:val="20"/>
              </w:rPr>
            </w:pPr>
            <w:r w:rsidRPr="00CF16D3">
              <w:rPr>
                <w:b/>
                <w:bCs/>
                <w:sz w:val="20"/>
                <w:szCs w:val="20"/>
              </w:rPr>
              <w:t>Starting point for aggregate reductions in consumption</w:t>
            </w:r>
          </w:p>
          <w:p w14:paraId="2BEBA60B" w14:textId="77777777" w:rsidR="0056787F" w:rsidRPr="00CF16D3" w:rsidRDefault="0056787F" w:rsidP="00BA174E">
            <w:pPr>
              <w:keepNext/>
              <w:jc w:val="center"/>
              <w:rPr>
                <w:b/>
                <w:bCs/>
                <w:sz w:val="20"/>
                <w:szCs w:val="20"/>
              </w:rPr>
            </w:pPr>
            <w:r w:rsidRPr="00CF16D3">
              <w:rPr>
                <w:b/>
                <w:bCs/>
                <w:sz w:val="20"/>
                <w:szCs w:val="20"/>
              </w:rPr>
              <w:t>(ODP tonnes)</w:t>
            </w:r>
          </w:p>
        </w:tc>
      </w:tr>
      <w:tr w:rsidR="0056787F" w:rsidRPr="00791EE4" w14:paraId="5A9DB30F" w14:textId="77777777" w:rsidTr="00BA174E">
        <w:tc>
          <w:tcPr>
            <w:tcW w:w="2880" w:type="dxa"/>
          </w:tcPr>
          <w:p w14:paraId="6171CF5E" w14:textId="77777777" w:rsidR="0056787F" w:rsidRPr="00791EE4" w:rsidRDefault="0056787F" w:rsidP="00BA174E">
            <w:pPr>
              <w:rPr>
                <w:sz w:val="20"/>
                <w:szCs w:val="20"/>
              </w:rPr>
            </w:pPr>
            <w:r w:rsidRPr="00791EE4">
              <w:rPr>
                <w:sz w:val="20"/>
                <w:szCs w:val="20"/>
              </w:rPr>
              <w:t>HCFC-22</w:t>
            </w:r>
          </w:p>
        </w:tc>
        <w:tc>
          <w:tcPr>
            <w:tcW w:w="900" w:type="dxa"/>
            <w:vAlign w:val="center"/>
          </w:tcPr>
          <w:p w14:paraId="662D2EF9" w14:textId="77777777" w:rsidR="0056787F" w:rsidRPr="00791EE4" w:rsidRDefault="0056787F" w:rsidP="00BA174E">
            <w:pPr>
              <w:jc w:val="center"/>
              <w:rPr>
                <w:sz w:val="20"/>
                <w:szCs w:val="20"/>
              </w:rPr>
            </w:pPr>
            <w:r w:rsidRPr="00791EE4">
              <w:rPr>
                <w:sz w:val="20"/>
                <w:szCs w:val="20"/>
              </w:rPr>
              <w:t>C</w:t>
            </w:r>
          </w:p>
        </w:tc>
        <w:tc>
          <w:tcPr>
            <w:tcW w:w="900" w:type="dxa"/>
            <w:vAlign w:val="center"/>
          </w:tcPr>
          <w:p w14:paraId="6E7000E3" w14:textId="77777777" w:rsidR="0056787F" w:rsidRPr="00791EE4" w:rsidRDefault="0056787F" w:rsidP="00BA174E">
            <w:pPr>
              <w:autoSpaceDE w:val="0"/>
              <w:autoSpaceDN w:val="0"/>
              <w:adjustRightInd w:val="0"/>
              <w:jc w:val="center"/>
              <w:rPr>
                <w:sz w:val="20"/>
                <w:szCs w:val="20"/>
              </w:rPr>
            </w:pPr>
            <w:r w:rsidRPr="00791EE4">
              <w:rPr>
                <w:sz w:val="20"/>
                <w:szCs w:val="20"/>
              </w:rPr>
              <w:t>I</w:t>
            </w:r>
          </w:p>
        </w:tc>
        <w:tc>
          <w:tcPr>
            <w:tcW w:w="4671" w:type="dxa"/>
            <w:vAlign w:val="center"/>
          </w:tcPr>
          <w:p w14:paraId="59DEFD06" w14:textId="77777777" w:rsidR="0056787F" w:rsidRPr="00791EE4" w:rsidRDefault="0056787F" w:rsidP="00BA174E">
            <w:pPr>
              <w:autoSpaceDE w:val="0"/>
              <w:autoSpaceDN w:val="0"/>
              <w:adjustRightInd w:val="0"/>
              <w:jc w:val="right"/>
              <w:rPr>
                <w:color w:val="000000"/>
                <w:sz w:val="20"/>
                <w:szCs w:val="20"/>
              </w:rPr>
            </w:pPr>
            <w:r w:rsidRPr="00791EE4">
              <w:rPr>
                <w:color w:val="000000"/>
                <w:sz w:val="20"/>
                <w:szCs w:val="20"/>
              </w:rPr>
              <w:t>1.64</w:t>
            </w:r>
          </w:p>
        </w:tc>
      </w:tr>
    </w:tbl>
    <w:p w14:paraId="75A3C487" w14:textId="77777777" w:rsidR="00563DA8" w:rsidRPr="00B375EA" w:rsidRDefault="00563DA8" w:rsidP="001161CD">
      <w:pPr>
        <w:pStyle w:val="Heading1"/>
        <w:keepNext/>
        <w:numPr>
          <w:ilvl w:val="0"/>
          <w:numId w:val="0"/>
        </w:numPr>
        <w:spacing w:before="360"/>
        <w:rPr>
          <w:b/>
        </w:rPr>
      </w:pPr>
      <w:r w:rsidRPr="00B375EA">
        <w:rPr>
          <w:b/>
        </w:rPr>
        <w:t>APPENDIX</w:t>
      </w:r>
      <w:r>
        <w:rPr>
          <w:b/>
        </w:rPr>
        <w:t xml:space="preserve"> </w:t>
      </w:r>
      <w:r w:rsidRPr="00B375EA">
        <w:rPr>
          <w:b/>
        </w:rPr>
        <w:t>2-A: THE TARGETS, AND FUNDING</w:t>
      </w:r>
    </w:p>
    <w:tbl>
      <w:tblPr>
        <w:tblW w:w="5181" w:type="pct"/>
        <w:jc w:val="center"/>
        <w:tblLayout w:type="fixed"/>
        <w:tblCellMar>
          <w:left w:w="85" w:type="dxa"/>
          <w:right w:w="85" w:type="dxa"/>
        </w:tblCellMar>
        <w:tblLook w:val="04A0" w:firstRow="1" w:lastRow="0" w:firstColumn="1" w:lastColumn="0" w:noHBand="0" w:noVBand="1"/>
      </w:tblPr>
      <w:tblGrid>
        <w:gridCol w:w="575"/>
        <w:gridCol w:w="2847"/>
        <w:gridCol w:w="1108"/>
        <w:gridCol w:w="866"/>
        <w:gridCol w:w="1079"/>
        <w:gridCol w:w="990"/>
        <w:gridCol w:w="1079"/>
        <w:gridCol w:w="1130"/>
        <w:gridCol w:w="14"/>
      </w:tblGrid>
      <w:tr w:rsidR="00563DA8" w:rsidRPr="00B375EA" w14:paraId="79CB8827" w14:textId="77777777" w:rsidTr="00062940">
        <w:trPr>
          <w:gridAfter w:val="1"/>
          <w:wAfter w:w="7" w:type="pct"/>
          <w:cantSplit/>
          <w:trHeight w:val="98"/>
          <w:tblHeader/>
          <w:jc w:val="center"/>
        </w:trPr>
        <w:tc>
          <w:tcPr>
            <w:tcW w:w="296" w:type="pct"/>
            <w:tcBorders>
              <w:top w:val="single" w:sz="4" w:space="0" w:color="auto"/>
              <w:left w:val="single" w:sz="4" w:space="0" w:color="auto"/>
              <w:bottom w:val="single" w:sz="4" w:space="0" w:color="auto"/>
              <w:right w:val="single" w:sz="4" w:space="0" w:color="auto"/>
            </w:tcBorders>
            <w:hideMark/>
          </w:tcPr>
          <w:p w14:paraId="26B77697"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Row</w:t>
            </w:r>
          </w:p>
        </w:tc>
        <w:tc>
          <w:tcPr>
            <w:tcW w:w="1469" w:type="pct"/>
            <w:tcBorders>
              <w:top w:val="single" w:sz="4" w:space="0" w:color="auto"/>
              <w:left w:val="nil"/>
              <w:bottom w:val="single" w:sz="4" w:space="0" w:color="auto"/>
              <w:right w:val="single" w:sz="4" w:space="0" w:color="auto"/>
            </w:tcBorders>
            <w:hideMark/>
          </w:tcPr>
          <w:p w14:paraId="674D48F5"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Particulars</w:t>
            </w:r>
          </w:p>
        </w:tc>
        <w:tc>
          <w:tcPr>
            <w:tcW w:w="572" w:type="pct"/>
            <w:tcBorders>
              <w:top w:val="single" w:sz="4" w:space="0" w:color="auto"/>
              <w:left w:val="nil"/>
              <w:bottom w:val="single" w:sz="4" w:space="0" w:color="auto"/>
              <w:right w:val="single" w:sz="4" w:space="0" w:color="auto"/>
            </w:tcBorders>
            <w:shd w:val="clear" w:color="auto" w:fill="FFFFFF" w:themeFill="background1"/>
            <w:hideMark/>
          </w:tcPr>
          <w:p w14:paraId="1AF4D17F"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w:t>
            </w:r>
            <w:r w:rsidR="00D423D4">
              <w:rPr>
                <w:b/>
                <w:bCs/>
                <w:color w:val="000000"/>
                <w:sz w:val="20"/>
                <w:szCs w:val="20"/>
                <w:lang w:eastAsia="en-CA"/>
              </w:rPr>
              <w:t>6</w:t>
            </w:r>
          </w:p>
        </w:tc>
        <w:tc>
          <w:tcPr>
            <w:tcW w:w="447" w:type="pct"/>
            <w:tcBorders>
              <w:top w:val="single" w:sz="4" w:space="0" w:color="auto"/>
              <w:left w:val="nil"/>
              <w:bottom w:val="single" w:sz="4" w:space="0" w:color="auto"/>
              <w:right w:val="single" w:sz="4" w:space="0" w:color="auto"/>
            </w:tcBorders>
            <w:shd w:val="clear" w:color="auto" w:fill="FFFFFF" w:themeFill="background1"/>
            <w:hideMark/>
          </w:tcPr>
          <w:p w14:paraId="3D15BD98"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w:t>
            </w:r>
            <w:r w:rsidR="00D423D4">
              <w:rPr>
                <w:b/>
                <w:bCs/>
                <w:color w:val="000000"/>
                <w:sz w:val="20"/>
                <w:szCs w:val="20"/>
                <w:lang w:eastAsia="en-CA"/>
              </w:rPr>
              <w:t>7</w:t>
            </w:r>
          </w:p>
        </w:tc>
        <w:tc>
          <w:tcPr>
            <w:tcW w:w="557" w:type="pct"/>
            <w:tcBorders>
              <w:top w:val="single" w:sz="4" w:space="0" w:color="auto"/>
              <w:left w:val="nil"/>
              <w:bottom w:val="single" w:sz="4" w:space="0" w:color="auto"/>
              <w:right w:val="single" w:sz="4" w:space="0" w:color="auto"/>
            </w:tcBorders>
            <w:shd w:val="clear" w:color="auto" w:fill="FFFFFF" w:themeFill="background1"/>
            <w:hideMark/>
          </w:tcPr>
          <w:p w14:paraId="06173C80"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2028</w:t>
            </w:r>
          </w:p>
        </w:tc>
        <w:tc>
          <w:tcPr>
            <w:tcW w:w="511" w:type="pct"/>
            <w:tcBorders>
              <w:top w:val="single" w:sz="4" w:space="0" w:color="auto"/>
              <w:left w:val="nil"/>
              <w:bottom w:val="single" w:sz="4" w:space="0" w:color="auto"/>
              <w:right w:val="single" w:sz="4" w:space="0" w:color="auto"/>
            </w:tcBorders>
            <w:shd w:val="clear" w:color="auto" w:fill="FFFFFF" w:themeFill="background1"/>
            <w:hideMark/>
          </w:tcPr>
          <w:p w14:paraId="4478AA87" w14:textId="77777777" w:rsidR="00563DA8" w:rsidRPr="00B375EA" w:rsidRDefault="00D423D4" w:rsidP="001161CD">
            <w:pPr>
              <w:keepNext/>
              <w:keepLines/>
              <w:jc w:val="center"/>
              <w:rPr>
                <w:b/>
                <w:bCs/>
                <w:color w:val="000000"/>
                <w:sz w:val="20"/>
                <w:szCs w:val="20"/>
                <w:lang w:eastAsia="en-CA"/>
              </w:rPr>
            </w:pPr>
            <w:r>
              <w:rPr>
                <w:b/>
                <w:bCs/>
                <w:color w:val="000000"/>
                <w:sz w:val="20"/>
                <w:szCs w:val="20"/>
                <w:lang w:eastAsia="en-CA"/>
              </w:rPr>
              <w:t>2029</w:t>
            </w:r>
          </w:p>
        </w:tc>
        <w:tc>
          <w:tcPr>
            <w:tcW w:w="557" w:type="pct"/>
            <w:tcBorders>
              <w:top w:val="single" w:sz="4" w:space="0" w:color="auto"/>
              <w:left w:val="nil"/>
              <w:bottom w:val="single" w:sz="4" w:space="0" w:color="auto"/>
              <w:right w:val="single" w:sz="4" w:space="0" w:color="auto"/>
            </w:tcBorders>
            <w:shd w:val="clear" w:color="auto" w:fill="FFFFFF" w:themeFill="background1"/>
            <w:hideMark/>
          </w:tcPr>
          <w:p w14:paraId="6432E770"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3</w:t>
            </w:r>
            <w:r w:rsidRPr="00B375EA">
              <w:rPr>
                <w:b/>
                <w:bCs/>
                <w:color w:val="000000"/>
                <w:sz w:val="20"/>
                <w:szCs w:val="20"/>
                <w:lang w:eastAsia="en-CA"/>
              </w:rPr>
              <w:t>0</w:t>
            </w:r>
          </w:p>
        </w:tc>
        <w:tc>
          <w:tcPr>
            <w:tcW w:w="583" w:type="pct"/>
            <w:tcBorders>
              <w:top w:val="single" w:sz="4" w:space="0" w:color="auto"/>
              <w:left w:val="nil"/>
              <w:bottom w:val="single" w:sz="4" w:space="0" w:color="auto"/>
              <w:right w:val="single" w:sz="4" w:space="0" w:color="auto"/>
            </w:tcBorders>
            <w:shd w:val="clear" w:color="auto" w:fill="FFFFFF" w:themeFill="background1"/>
            <w:hideMark/>
          </w:tcPr>
          <w:p w14:paraId="0FE5B132" w14:textId="77777777" w:rsidR="00563DA8" w:rsidRPr="00B375EA" w:rsidRDefault="00563DA8" w:rsidP="001161CD">
            <w:pPr>
              <w:keepNext/>
              <w:keepLines/>
              <w:jc w:val="center"/>
              <w:rPr>
                <w:b/>
                <w:bCs/>
                <w:color w:val="000000"/>
                <w:sz w:val="20"/>
                <w:szCs w:val="20"/>
                <w:lang w:eastAsia="en-CA"/>
              </w:rPr>
            </w:pPr>
            <w:r w:rsidRPr="00B375EA">
              <w:rPr>
                <w:b/>
                <w:bCs/>
                <w:color w:val="000000"/>
                <w:sz w:val="20"/>
                <w:szCs w:val="20"/>
                <w:lang w:eastAsia="en-CA"/>
              </w:rPr>
              <w:t>Total</w:t>
            </w:r>
          </w:p>
        </w:tc>
      </w:tr>
      <w:tr w:rsidR="000067CB" w:rsidRPr="00B375EA" w14:paraId="7ED2A80D" w14:textId="77777777" w:rsidTr="00062940">
        <w:trPr>
          <w:gridAfter w:val="1"/>
          <w:wAfter w:w="7" w:type="pct"/>
          <w:trHeight w:val="408"/>
          <w:jc w:val="center"/>
        </w:trPr>
        <w:tc>
          <w:tcPr>
            <w:tcW w:w="296" w:type="pct"/>
            <w:tcBorders>
              <w:top w:val="nil"/>
              <w:left w:val="single" w:sz="4" w:space="0" w:color="auto"/>
              <w:bottom w:val="single" w:sz="4" w:space="0" w:color="auto"/>
              <w:right w:val="single" w:sz="4" w:space="0" w:color="auto"/>
            </w:tcBorders>
            <w:hideMark/>
          </w:tcPr>
          <w:p w14:paraId="10333AD4" w14:textId="77777777" w:rsidR="000067CB" w:rsidRPr="00B375EA" w:rsidRDefault="000067CB" w:rsidP="000067CB">
            <w:pPr>
              <w:keepNext/>
              <w:keepLines/>
              <w:jc w:val="left"/>
              <w:rPr>
                <w:color w:val="000000"/>
                <w:sz w:val="20"/>
                <w:szCs w:val="20"/>
                <w:lang w:eastAsia="en-CA"/>
              </w:rPr>
            </w:pPr>
            <w:r w:rsidRPr="00B375EA">
              <w:rPr>
                <w:color w:val="000000"/>
                <w:sz w:val="20"/>
                <w:szCs w:val="20"/>
                <w:lang w:eastAsia="en-CA"/>
              </w:rPr>
              <w:t>1.1</w:t>
            </w:r>
          </w:p>
        </w:tc>
        <w:tc>
          <w:tcPr>
            <w:tcW w:w="1469" w:type="pct"/>
            <w:tcBorders>
              <w:top w:val="nil"/>
              <w:left w:val="nil"/>
              <w:bottom w:val="single" w:sz="4" w:space="0" w:color="auto"/>
              <w:right w:val="single" w:sz="4" w:space="0" w:color="auto"/>
            </w:tcBorders>
            <w:hideMark/>
          </w:tcPr>
          <w:p w14:paraId="186497D5" w14:textId="77777777" w:rsidR="000067CB" w:rsidRPr="00B375EA" w:rsidRDefault="000067CB" w:rsidP="000067CB">
            <w:pPr>
              <w:keepNext/>
              <w:keepLines/>
              <w:jc w:val="left"/>
              <w:rPr>
                <w:color w:val="000000"/>
                <w:sz w:val="20"/>
                <w:szCs w:val="20"/>
                <w:lang w:eastAsia="en-CA"/>
              </w:rPr>
            </w:pPr>
            <w:r w:rsidRPr="00B375EA">
              <w:rPr>
                <w:color w:val="000000"/>
                <w:sz w:val="20"/>
                <w:szCs w:val="20"/>
                <w:lang w:eastAsia="en-CA"/>
              </w:rPr>
              <w:t>Montreal Protocol reduction schedule of Annex C, Group I substances (ODP tonnes)</w:t>
            </w:r>
          </w:p>
        </w:tc>
        <w:tc>
          <w:tcPr>
            <w:tcW w:w="572" w:type="pct"/>
            <w:tcBorders>
              <w:top w:val="nil"/>
              <w:left w:val="nil"/>
              <w:bottom w:val="single" w:sz="4" w:space="0" w:color="auto"/>
              <w:right w:val="single" w:sz="4" w:space="0" w:color="auto"/>
            </w:tcBorders>
            <w:shd w:val="clear" w:color="auto" w:fill="FFFFFF" w:themeFill="background1"/>
          </w:tcPr>
          <w:p w14:paraId="66217E6C" w14:textId="2B96ECB7" w:rsidR="000067CB" w:rsidRPr="00C51C2D" w:rsidRDefault="000067CB" w:rsidP="00466844">
            <w:pPr>
              <w:keepNext/>
              <w:keepLines/>
              <w:jc w:val="right"/>
              <w:rPr>
                <w:color w:val="000000"/>
                <w:sz w:val="20"/>
                <w:szCs w:val="20"/>
                <w:lang w:eastAsia="en-CA"/>
              </w:rPr>
            </w:pPr>
            <w:r w:rsidRPr="00C51C2D">
              <w:rPr>
                <w:color w:val="000000"/>
                <w:sz w:val="20"/>
                <w:szCs w:val="20"/>
              </w:rPr>
              <w:t>1.33</w:t>
            </w:r>
          </w:p>
        </w:tc>
        <w:tc>
          <w:tcPr>
            <w:tcW w:w="447" w:type="pct"/>
            <w:tcBorders>
              <w:top w:val="nil"/>
              <w:left w:val="nil"/>
              <w:bottom w:val="single" w:sz="4" w:space="0" w:color="auto"/>
              <w:right w:val="single" w:sz="4" w:space="0" w:color="auto"/>
            </w:tcBorders>
            <w:shd w:val="clear" w:color="auto" w:fill="FFFFFF" w:themeFill="background1"/>
          </w:tcPr>
          <w:p w14:paraId="2DFBF058" w14:textId="5803F368" w:rsidR="000067CB" w:rsidRPr="00C51C2D" w:rsidRDefault="000067CB" w:rsidP="00466844">
            <w:pPr>
              <w:keepNext/>
              <w:keepLines/>
              <w:jc w:val="right"/>
              <w:rPr>
                <w:color w:val="000000"/>
                <w:sz w:val="20"/>
                <w:szCs w:val="20"/>
                <w:lang w:eastAsia="en-CA"/>
              </w:rPr>
            </w:pPr>
            <w:r w:rsidRPr="00C51C2D">
              <w:rPr>
                <w:color w:val="000000"/>
                <w:sz w:val="20"/>
                <w:szCs w:val="20"/>
              </w:rPr>
              <w:t>1.33</w:t>
            </w:r>
          </w:p>
        </w:tc>
        <w:tc>
          <w:tcPr>
            <w:tcW w:w="557" w:type="pct"/>
            <w:tcBorders>
              <w:top w:val="nil"/>
              <w:left w:val="nil"/>
              <w:bottom w:val="single" w:sz="4" w:space="0" w:color="auto"/>
              <w:right w:val="single" w:sz="4" w:space="0" w:color="auto"/>
            </w:tcBorders>
            <w:shd w:val="clear" w:color="auto" w:fill="FFFFFF" w:themeFill="background1"/>
          </w:tcPr>
          <w:p w14:paraId="35402428" w14:textId="2A9DCF33" w:rsidR="000067CB" w:rsidRPr="00C51C2D" w:rsidRDefault="000067CB" w:rsidP="00466844">
            <w:pPr>
              <w:keepNext/>
              <w:keepLines/>
              <w:jc w:val="right"/>
              <w:rPr>
                <w:color w:val="000000"/>
                <w:sz w:val="20"/>
                <w:szCs w:val="20"/>
                <w:lang w:eastAsia="en-CA"/>
              </w:rPr>
            </w:pPr>
            <w:r w:rsidRPr="00C51C2D">
              <w:rPr>
                <w:color w:val="000000"/>
                <w:sz w:val="20"/>
                <w:szCs w:val="20"/>
              </w:rPr>
              <w:t>1.33</w:t>
            </w:r>
          </w:p>
        </w:tc>
        <w:tc>
          <w:tcPr>
            <w:tcW w:w="511" w:type="pct"/>
            <w:tcBorders>
              <w:top w:val="nil"/>
              <w:left w:val="nil"/>
              <w:bottom w:val="single" w:sz="4" w:space="0" w:color="auto"/>
              <w:right w:val="single" w:sz="4" w:space="0" w:color="auto"/>
            </w:tcBorders>
            <w:shd w:val="clear" w:color="auto" w:fill="FFFFFF" w:themeFill="background1"/>
          </w:tcPr>
          <w:p w14:paraId="78B7D13E" w14:textId="03229905" w:rsidR="000067CB" w:rsidRPr="00C51C2D" w:rsidRDefault="000067CB" w:rsidP="00466844">
            <w:pPr>
              <w:keepNext/>
              <w:keepLines/>
              <w:jc w:val="right"/>
              <w:rPr>
                <w:color w:val="000000"/>
                <w:sz w:val="20"/>
                <w:szCs w:val="20"/>
                <w:lang w:eastAsia="en-CA"/>
              </w:rPr>
            </w:pPr>
            <w:r w:rsidRPr="00C51C2D">
              <w:rPr>
                <w:color w:val="000000"/>
                <w:sz w:val="20"/>
                <w:szCs w:val="20"/>
              </w:rPr>
              <w:t>1.33</w:t>
            </w:r>
          </w:p>
        </w:tc>
        <w:tc>
          <w:tcPr>
            <w:tcW w:w="557" w:type="pct"/>
            <w:tcBorders>
              <w:top w:val="nil"/>
              <w:left w:val="nil"/>
              <w:bottom w:val="single" w:sz="4" w:space="0" w:color="auto"/>
              <w:right w:val="single" w:sz="4" w:space="0" w:color="auto"/>
            </w:tcBorders>
            <w:shd w:val="clear" w:color="auto" w:fill="FFFFFF" w:themeFill="background1"/>
          </w:tcPr>
          <w:p w14:paraId="3EE33900" w14:textId="5966FA94" w:rsidR="000067CB" w:rsidRPr="00C51C2D" w:rsidRDefault="0008710F" w:rsidP="00466844">
            <w:pPr>
              <w:keepNext/>
              <w:keepLines/>
              <w:jc w:val="right"/>
              <w:rPr>
                <w:color w:val="000000"/>
                <w:sz w:val="20"/>
                <w:szCs w:val="20"/>
                <w:lang w:eastAsia="en-CA"/>
              </w:rPr>
            </w:pPr>
            <w:r>
              <w:rPr>
                <w:color w:val="000000"/>
                <w:sz w:val="20"/>
                <w:szCs w:val="20"/>
              </w:rPr>
              <w:t>0</w:t>
            </w:r>
          </w:p>
        </w:tc>
        <w:tc>
          <w:tcPr>
            <w:tcW w:w="583" w:type="pct"/>
            <w:tcBorders>
              <w:top w:val="nil"/>
              <w:left w:val="nil"/>
              <w:bottom w:val="single" w:sz="4" w:space="0" w:color="auto"/>
              <w:right w:val="single" w:sz="4" w:space="0" w:color="auto"/>
            </w:tcBorders>
            <w:shd w:val="clear" w:color="auto" w:fill="FFFFFF" w:themeFill="background1"/>
          </w:tcPr>
          <w:p w14:paraId="2E0E8A0C" w14:textId="77777777" w:rsidR="000067CB" w:rsidRPr="00C51C2D" w:rsidRDefault="000067CB" w:rsidP="000067CB">
            <w:pPr>
              <w:keepNext/>
              <w:keepLines/>
              <w:jc w:val="right"/>
              <w:rPr>
                <w:color w:val="000000"/>
                <w:sz w:val="20"/>
                <w:szCs w:val="20"/>
                <w:lang w:eastAsia="en-CA"/>
              </w:rPr>
            </w:pPr>
            <w:r w:rsidRPr="00C51C2D">
              <w:rPr>
                <w:color w:val="000000"/>
                <w:sz w:val="20"/>
                <w:szCs w:val="20"/>
                <w:lang w:eastAsia="en-CA"/>
              </w:rPr>
              <w:t>n/a</w:t>
            </w:r>
          </w:p>
        </w:tc>
      </w:tr>
      <w:tr w:rsidR="000067CB" w:rsidRPr="00B375EA" w14:paraId="0C2822B5" w14:textId="77777777" w:rsidTr="00062940">
        <w:trPr>
          <w:gridAfter w:val="1"/>
          <w:wAfter w:w="7" w:type="pct"/>
          <w:trHeight w:val="408"/>
          <w:jc w:val="center"/>
        </w:trPr>
        <w:tc>
          <w:tcPr>
            <w:tcW w:w="296" w:type="pct"/>
            <w:tcBorders>
              <w:top w:val="nil"/>
              <w:left w:val="single" w:sz="4" w:space="0" w:color="auto"/>
              <w:bottom w:val="single" w:sz="4" w:space="0" w:color="auto"/>
              <w:right w:val="single" w:sz="4" w:space="0" w:color="auto"/>
            </w:tcBorders>
            <w:hideMark/>
          </w:tcPr>
          <w:p w14:paraId="7285F5AD" w14:textId="77777777" w:rsidR="000067CB" w:rsidRPr="00B375EA" w:rsidRDefault="000067CB" w:rsidP="000067CB">
            <w:pPr>
              <w:jc w:val="left"/>
              <w:rPr>
                <w:color w:val="000000"/>
                <w:sz w:val="20"/>
                <w:szCs w:val="20"/>
                <w:lang w:eastAsia="en-CA"/>
              </w:rPr>
            </w:pPr>
            <w:r w:rsidRPr="00B375EA">
              <w:rPr>
                <w:color w:val="000000"/>
                <w:sz w:val="20"/>
                <w:szCs w:val="20"/>
                <w:lang w:eastAsia="en-CA"/>
              </w:rPr>
              <w:t>1.2</w:t>
            </w:r>
          </w:p>
        </w:tc>
        <w:tc>
          <w:tcPr>
            <w:tcW w:w="1469" w:type="pct"/>
            <w:tcBorders>
              <w:top w:val="nil"/>
              <w:left w:val="nil"/>
              <w:bottom w:val="single" w:sz="4" w:space="0" w:color="auto"/>
              <w:right w:val="single" w:sz="4" w:space="0" w:color="auto"/>
            </w:tcBorders>
            <w:hideMark/>
          </w:tcPr>
          <w:p w14:paraId="182EF0E6" w14:textId="77777777" w:rsidR="000067CB" w:rsidRPr="00B375EA" w:rsidRDefault="000067CB" w:rsidP="000067CB">
            <w:pPr>
              <w:jc w:val="left"/>
              <w:rPr>
                <w:color w:val="000000"/>
                <w:sz w:val="20"/>
                <w:szCs w:val="20"/>
                <w:lang w:eastAsia="en-CA"/>
              </w:rPr>
            </w:pPr>
            <w:r w:rsidRPr="00B375EA">
              <w:rPr>
                <w:color w:val="000000"/>
                <w:sz w:val="20"/>
                <w:szCs w:val="20"/>
                <w:lang w:eastAsia="en-CA"/>
              </w:rPr>
              <w:t>Maximum allowable total consumption of Annex C, Group I substances (ODP tonnes)</w:t>
            </w:r>
          </w:p>
        </w:tc>
        <w:tc>
          <w:tcPr>
            <w:tcW w:w="572" w:type="pct"/>
            <w:tcBorders>
              <w:top w:val="nil"/>
              <w:left w:val="nil"/>
              <w:bottom w:val="single" w:sz="4" w:space="0" w:color="auto"/>
              <w:right w:val="single" w:sz="4" w:space="0" w:color="auto"/>
            </w:tcBorders>
            <w:shd w:val="clear" w:color="auto" w:fill="FFFFFF" w:themeFill="background1"/>
          </w:tcPr>
          <w:p w14:paraId="5BDC758E" w14:textId="14C1C738" w:rsidR="000067CB" w:rsidRPr="00C51C2D" w:rsidRDefault="000067CB" w:rsidP="00466844">
            <w:pPr>
              <w:jc w:val="right"/>
              <w:rPr>
                <w:color w:val="000000"/>
                <w:sz w:val="20"/>
                <w:szCs w:val="20"/>
                <w:lang w:eastAsia="en-CA"/>
              </w:rPr>
            </w:pPr>
            <w:r w:rsidRPr="00C51C2D">
              <w:rPr>
                <w:color w:val="000000"/>
                <w:sz w:val="20"/>
                <w:szCs w:val="20"/>
              </w:rPr>
              <w:t>0.53</w:t>
            </w:r>
          </w:p>
        </w:tc>
        <w:tc>
          <w:tcPr>
            <w:tcW w:w="447" w:type="pct"/>
            <w:tcBorders>
              <w:top w:val="nil"/>
              <w:left w:val="nil"/>
              <w:bottom w:val="single" w:sz="4" w:space="0" w:color="auto"/>
              <w:right w:val="single" w:sz="4" w:space="0" w:color="auto"/>
            </w:tcBorders>
            <w:shd w:val="clear" w:color="auto" w:fill="FFFFFF" w:themeFill="background1"/>
          </w:tcPr>
          <w:p w14:paraId="3396A5CC" w14:textId="6904678A" w:rsidR="000067CB" w:rsidRPr="00C51C2D" w:rsidRDefault="000067CB" w:rsidP="00466844">
            <w:pPr>
              <w:jc w:val="right"/>
              <w:rPr>
                <w:color w:val="000000"/>
                <w:sz w:val="20"/>
                <w:szCs w:val="20"/>
                <w:lang w:eastAsia="en-CA"/>
              </w:rPr>
            </w:pPr>
            <w:r w:rsidRPr="00C51C2D">
              <w:rPr>
                <w:color w:val="000000"/>
                <w:sz w:val="20"/>
                <w:szCs w:val="20"/>
              </w:rPr>
              <w:t>0.53</w:t>
            </w:r>
          </w:p>
        </w:tc>
        <w:tc>
          <w:tcPr>
            <w:tcW w:w="557" w:type="pct"/>
            <w:tcBorders>
              <w:top w:val="nil"/>
              <w:left w:val="nil"/>
              <w:bottom w:val="single" w:sz="4" w:space="0" w:color="auto"/>
              <w:right w:val="single" w:sz="4" w:space="0" w:color="auto"/>
            </w:tcBorders>
            <w:shd w:val="clear" w:color="auto" w:fill="FFFFFF" w:themeFill="background1"/>
          </w:tcPr>
          <w:p w14:paraId="35635B73" w14:textId="6904FBD0" w:rsidR="000067CB" w:rsidRPr="00C51C2D" w:rsidRDefault="000067CB" w:rsidP="00466844">
            <w:pPr>
              <w:jc w:val="right"/>
              <w:rPr>
                <w:color w:val="000000"/>
                <w:sz w:val="20"/>
                <w:szCs w:val="20"/>
                <w:lang w:eastAsia="en-CA"/>
              </w:rPr>
            </w:pPr>
            <w:r w:rsidRPr="00C51C2D">
              <w:rPr>
                <w:color w:val="000000"/>
                <w:sz w:val="20"/>
                <w:szCs w:val="20"/>
              </w:rPr>
              <w:t>0.53</w:t>
            </w:r>
          </w:p>
        </w:tc>
        <w:tc>
          <w:tcPr>
            <w:tcW w:w="511" w:type="pct"/>
            <w:tcBorders>
              <w:top w:val="nil"/>
              <w:left w:val="nil"/>
              <w:bottom w:val="single" w:sz="4" w:space="0" w:color="auto"/>
              <w:right w:val="single" w:sz="4" w:space="0" w:color="auto"/>
            </w:tcBorders>
            <w:shd w:val="clear" w:color="auto" w:fill="FFFFFF" w:themeFill="background1"/>
          </w:tcPr>
          <w:p w14:paraId="3FB82A89" w14:textId="7F3D3CDD" w:rsidR="000067CB" w:rsidRPr="00C51C2D" w:rsidRDefault="000067CB" w:rsidP="00466844">
            <w:pPr>
              <w:jc w:val="right"/>
              <w:rPr>
                <w:color w:val="000000"/>
                <w:sz w:val="20"/>
                <w:szCs w:val="20"/>
                <w:lang w:eastAsia="en-CA"/>
              </w:rPr>
            </w:pPr>
            <w:r w:rsidRPr="00C51C2D">
              <w:rPr>
                <w:color w:val="000000"/>
                <w:sz w:val="20"/>
                <w:szCs w:val="20"/>
              </w:rPr>
              <w:t>0.53</w:t>
            </w:r>
          </w:p>
        </w:tc>
        <w:tc>
          <w:tcPr>
            <w:tcW w:w="557" w:type="pct"/>
            <w:tcBorders>
              <w:top w:val="nil"/>
              <w:left w:val="nil"/>
              <w:bottom w:val="single" w:sz="4" w:space="0" w:color="auto"/>
              <w:right w:val="single" w:sz="4" w:space="0" w:color="auto"/>
            </w:tcBorders>
            <w:shd w:val="clear" w:color="auto" w:fill="FFFFFF" w:themeFill="background1"/>
          </w:tcPr>
          <w:p w14:paraId="1744A8DB" w14:textId="6B54F679" w:rsidR="000067CB" w:rsidRPr="00C51C2D" w:rsidRDefault="000067CB" w:rsidP="00466844">
            <w:pPr>
              <w:jc w:val="right"/>
              <w:rPr>
                <w:color w:val="000000"/>
                <w:sz w:val="20"/>
                <w:szCs w:val="20"/>
                <w:lang w:eastAsia="en-CA"/>
              </w:rPr>
            </w:pPr>
            <w:r w:rsidRPr="00C51C2D">
              <w:rPr>
                <w:color w:val="000000"/>
                <w:sz w:val="20"/>
                <w:szCs w:val="20"/>
              </w:rPr>
              <w:t>0</w:t>
            </w:r>
          </w:p>
        </w:tc>
        <w:tc>
          <w:tcPr>
            <w:tcW w:w="583" w:type="pct"/>
            <w:tcBorders>
              <w:top w:val="nil"/>
              <w:left w:val="nil"/>
              <w:bottom w:val="single" w:sz="4" w:space="0" w:color="auto"/>
              <w:right w:val="single" w:sz="4" w:space="0" w:color="auto"/>
            </w:tcBorders>
            <w:shd w:val="clear" w:color="auto" w:fill="FFFFFF" w:themeFill="background1"/>
          </w:tcPr>
          <w:p w14:paraId="400EA04B" w14:textId="77777777" w:rsidR="000067CB" w:rsidRPr="00C51C2D" w:rsidRDefault="000067CB" w:rsidP="000067CB">
            <w:pPr>
              <w:jc w:val="right"/>
              <w:rPr>
                <w:color w:val="000000"/>
                <w:sz w:val="20"/>
                <w:szCs w:val="20"/>
                <w:lang w:eastAsia="en-CA"/>
              </w:rPr>
            </w:pPr>
            <w:r w:rsidRPr="00C51C2D">
              <w:rPr>
                <w:color w:val="000000"/>
                <w:sz w:val="20"/>
                <w:szCs w:val="20"/>
                <w:lang w:eastAsia="en-CA"/>
              </w:rPr>
              <w:t>n/a</w:t>
            </w:r>
          </w:p>
        </w:tc>
      </w:tr>
      <w:tr w:rsidR="008A3BEE" w:rsidRPr="00B375EA" w14:paraId="437AE389" w14:textId="77777777" w:rsidTr="00062940">
        <w:trPr>
          <w:gridAfter w:val="1"/>
          <w:wAfter w:w="7" w:type="pct"/>
          <w:trHeight w:val="116"/>
          <w:jc w:val="center"/>
        </w:trPr>
        <w:tc>
          <w:tcPr>
            <w:tcW w:w="296" w:type="pct"/>
            <w:tcBorders>
              <w:top w:val="nil"/>
              <w:left w:val="single" w:sz="4" w:space="0" w:color="auto"/>
              <w:bottom w:val="single" w:sz="4" w:space="0" w:color="auto"/>
              <w:right w:val="single" w:sz="4" w:space="0" w:color="auto"/>
            </w:tcBorders>
            <w:hideMark/>
          </w:tcPr>
          <w:p w14:paraId="7AC83BD6" w14:textId="77777777" w:rsidR="008A3BEE" w:rsidRPr="00B375EA" w:rsidRDefault="008A3BEE" w:rsidP="008A3BEE">
            <w:pPr>
              <w:jc w:val="left"/>
              <w:rPr>
                <w:color w:val="000000"/>
                <w:sz w:val="20"/>
                <w:szCs w:val="20"/>
                <w:lang w:eastAsia="en-CA"/>
              </w:rPr>
            </w:pPr>
            <w:r w:rsidRPr="00B375EA">
              <w:rPr>
                <w:color w:val="000000"/>
                <w:sz w:val="20"/>
                <w:szCs w:val="20"/>
                <w:lang w:eastAsia="en-CA"/>
              </w:rPr>
              <w:t>2.1</w:t>
            </w:r>
          </w:p>
        </w:tc>
        <w:tc>
          <w:tcPr>
            <w:tcW w:w="1469" w:type="pct"/>
            <w:tcBorders>
              <w:top w:val="nil"/>
              <w:left w:val="nil"/>
              <w:bottom w:val="single" w:sz="4" w:space="0" w:color="auto"/>
              <w:right w:val="single" w:sz="4" w:space="0" w:color="auto"/>
            </w:tcBorders>
            <w:hideMark/>
          </w:tcPr>
          <w:p w14:paraId="6EAC88E2" w14:textId="063E5371" w:rsidR="008A3BEE" w:rsidRPr="00B375EA" w:rsidRDefault="008A3BEE" w:rsidP="008A3BEE">
            <w:pPr>
              <w:jc w:val="left"/>
              <w:rPr>
                <w:color w:val="000000"/>
                <w:sz w:val="20"/>
                <w:szCs w:val="20"/>
                <w:lang w:eastAsia="en-CA"/>
              </w:rPr>
            </w:pPr>
            <w:r w:rsidRPr="00B375EA">
              <w:rPr>
                <w:color w:val="000000"/>
                <w:sz w:val="20"/>
                <w:szCs w:val="20"/>
                <w:lang w:eastAsia="en-CA"/>
              </w:rPr>
              <w:t>Lead IA (</w:t>
            </w:r>
            <w:r>
              <w:rPr>
                <w:color w:val="000000"/>
                <w:sz w:val="20"/>
                <w:szCs w:val="20"/>
                <w:lang w:eastAsia="en-CA"/>
              </w:rPr>
              <w:t>UNEP</w:t>
            </w:r>
            <w:r w:rsidRPr="00B375EA">
              <w:rPr>
                <w:color w:val="000000"/>
                <w:sz w:val="20"/>
                <w:szCs w:val="20"/>
                <w:lang w:eastAsia="en-CA"/>
              </w:rPr>
              <w:t>) agreed funding (US $)</w:t>
            </w:r>
          </w:p>
        </w:tc>
        <w:tc>
          <w:tcPr>
            <w:tcW w:w="572" w:type="pct"/>
            <w:tcBorders>
              <w:top w:val="single" w:sz="4" w:space="0" w:color="auto"/>
              <w:left w:val="single" w:sz="4" w:space="0" w:color="auto"/>
              <w:bottom w:val="single" w:sz="4" w:space="0" w:color="auto"/>
              <w:right w:val="single" w:sz="4" w:space="0" w:color="auto"/>
            </w:tcBorders>
            <w:shd w:val="clear" w:color="auto" w:fill="FFFFFF" w:themeFill="background1"/>
          </w:tcPr>
          <w:p w14:paraId="6C0C47F3" w14:textId="6F4C1361" w:rsidR="008A3BEE" w:rsidRPr="00C51C2D" w:rsidRDefault="009E6CC0" w:rsidP="008A3BEE">
            <w:pPr>
              <w:jc w:val="right"/>
              <w:rPr>
                <w:color w:val="000000"/>
                <w:sz w:val="20"/>
                <w:szCs w:val="20"/>
                <w:lang w:eastAsia="en-CA"/>
              </w:rPr>
            </w:pPr>
            <w:r>
              <w:rPr>
                <w:color w:val="000000"/>
                <w:sz w:val="20"/>
                <w:szCs w:val="20"/>
              </w:rPr>
              <w:t>92,350</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tcPr>
          <w:p w14:paraId="2E312D3D" w14:textId="6A8560C0" w:rsidR="008A3BEE" w:rsidRPr="00C51C2D" w:rsidRDefault="008A3BEE" w:rsidP="008A3BEE">
            <w:pPr>
              <w:jc w:val="right"/>
              <w:rPr>
                <w:color w:val="000000"/>
                <w:sz w:val="20"/>
                <w:szCs w:val="20"/>
                <w:lang w:eastAsia="en-CA"/>
              </w:rPr>
            </w:pPr>
            <w:r w:rsidRPr="00C51C2D">
              <w:rPr>
                <w:color w:val="000000"/>
                <w:sz w:val="20"/>
                <w:szCs w:val="20"/>
              </w:rPr>
              <w:t>0</w:t>
            </w:r>
          </w:p>
        </w:tc>
        <w:tc>
          <w:tcPr>
            <w:tcW w:w="557" w:type="pct"/>
            <w:tcBorders>
              <w:top w:val="single" w:sz="4" w:space="0" w:color="auto"/>
              <w:left w:val="single" w:sz="4" w:space="0" w:color="auto"/>
              <w:bottom w:val="single" w:sz="4" w:space="0" w:color="auto"/>
              <w:right w:val="single" w:sz="4" w:space="0" w:color="auto"/>
            </w:tcBorders>
            <w:shd w:val="clear" w:color="auto" w:fill="FFFFFF" w:themeFill="background1"/>
          </w:tcPr>
          <w:p w14:paraId="2FA14FA8" w14:textId="1E442E31" w:rsidR="008A3BEE" w:rsidRPr="00C51C2D" w:rsidRDefault="009E6CC0" w:rsidP="008A3BEE">
            <w:pPr>
              <w:jc w:val="right"/>
              <w:rPr>
                <w:color w:val="000000"/>
                <w:sz w:val="20"/>
                <w:szCs w:val="20"/>
                <w:lang w:eastAsia="en-CA"/>
              </w:rPr>
            </w:pPr>
            <w:r>
              <w:rPr>
                <w:color w:val="000000"/>
                <w:sz w:val="20"/>
                <w:szCs w:val="20"/>
              </w:rPr>
              <w:t>126,500</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tcPr>
          <w:p w14:paraId="5A79B958" w14:textId="46005AEF" w:rsidR="008A3BEE" w:rsidRPr="00C51C2D" w:rsidRDefault="008A3BEE" w:rsidP="008A3BEE">
            <w:pPr>
              <w:jc w:val="right"/>
              <w:rPr>
                <w:color w:val="000000"/>
                <w:sz w:val="20"/>
                <w:szCs w:val="20"/>
                <w:lang w:eastAsia="en-CA"/>
              </w:rPr>
            </w:pPr>
            <w:r w:rsidRPr="00C51C2D">
              <w:rPr>
                <w:color w:val="000000"/>
                <w:sz w:val="20"/>
                <w:szCs w:val="20"/>
              </w:rPr>
              <w:t>0</w:t>
            </w:r>
          </w:p>
        </w:tc>
        <w:tc>
          <w:tcPr>
            <w:tcW w:w="557" w:type="pct"/>
            <w:tcBorders>
              <w:top w:val="single" w:sz="4" w:space="0" w:color="auto"/>
              <w:left w:val="single" w:sz="4" w:space="0" w:color="auto"/>
              <w:bottom w:val="single" w:sz="4" w:space="0" w:color="auto"/>
              <w:right w:val="single" w:sz="4" w:space="0" w:color="auto"/>
            </w:tcBorders>
            <w:shd w:val="clear" w:color="auto" w:fill="FFFFFF" w:themeFill="background1"/>
          </w:tcPr>
          <w:p w14:paraId="0AC85298" w14:textId="11CBEE53" w:rsidR="008A3BEE" w:rsidRPr="00C51C2D" w:rsidRDefault="008A3BEE" w:rsidP="008A3BEE">
            <w:pPr>
              <w:jc w:val="right"/>
              <w:rPr>
                <w:color w:val="000000"/>
                <w:sz w:val="20"/>
                <w:szCs w:val="20"/>
                <w:lang w:eastAsia="en-CA"/>
              </w:rPr>
            </w:pPr>
            <w:r w:rsidRPr="00C51C2D">
              <w:rPr>
                <w:color w:val="000000"/>
                <w:sz w:val="20"/>
                <w:szCs w:val="20"/>
              </w:rPr>
              <w:t>24,500</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tcPr>
          <w:p w14:paraId="42153ABB" w14:textId="484F6708" w:rsidR="008A3BEE" w:rsidRPr="00C51C2D" w:rsidRDefault="008A3BEE" w:rsidP="008A3BEE">
            <w:pPr>
              <w:jc w:val="right"/>
              <w:rPr>
                <w:color w:val="000000"/>
                <w:sz w:val="20"/>
                <w:szCs w:val="20"/>
                <w:lang w:eastAsia="en-CA"/>
              </w:rPr>
            </w:pPr>
            <w:r w:rsidRPr="00C51C2D">
              <w:rPr>
                <w:color w:val="000000"/>
                <w:sz w:val="20"/>
                <w:szCs w:val="20"/>
              </w:rPr>
              <w:t>243,350</w:t>
            </w:r>
          </w:p>
        </w:tc>
      </w:tr>
      <w:tr w:rsidR="008A3BEE" w:rsidRPr="00B375EA" w14:paraId="573FC023" w14:textId="77777777" w:rsidTr="00062940">
        <w:trPr>
          <w:gridAfter w:val="1"/>
          <w:wAfter w:w="7" w:type="pct"/>
          <w:trHeight w:val="56"/>
          <w:jc w:val="center"/>
        </w:trPr>
        <w:tc>
          <w:tcPr>
            <w:tcW w:w="296" w:type="pct"/>
            <w:tcBorders>
              <w:top w:val="nil"/>
              <w:left w:val="single" w:sz="4" w:space="0" w:color="auto"/>
              <w:bottom w:val="single" w:sz="4" w:space="0" w:color="auto"/>
              <w:right w:val="single" w:sz="4" w:space="0" w:color="auto"/>
            </w:tcBorders>
            <w:hideMark/>
          </w:tcPr>
          <w:p w14:paraId="5C77E32C" w14:textId="77777777" w:rsidR="008A3BEE" w:rsidRPr="00B375EA" w:rsidRDefault="008A3BEE" w:rsidP="008A3BEE">
            <w:pPr>
              <w:jc w:val="left"/>
              <w:rPr>
                <w:color w:val="000000"/>
                <w:sz w:val="20"/>
                <w:szCs w:val="20"/>
                <w:lang w:eastAsia="en-CA"/>
              </w:rPr>
            </w:pPr>
            <w:r w:rsidRPr="00B375EA">
              <w:rPr>
                <w:color w:val="000000"/>
                <w:sz w:val="20"/>
                <w:szCs w:val="20"/>
                <w:lang w:eastAsia="en-CA"/>
              </w:rPr>
              <w:t>2.2</w:t>
            </w:r>
          </w:p>
        </w:tc>
        <w:tc>
          <w:tcPr>
            <w:tcW w:w="1469" w:type="pct"/>
            <w:tcBorders>
              <w:top w:val="nil"/>
              <w:left w:val="nil"/>
              <w:bottom w:val="single" w:sz="4" w:space="0" w:color="auto"/>
              <w:right w:val="single" w:sz="4" w:space="0" w:color="auto"/>
            </w:tcBorders>
            <w:hideMark/>
          </w:tcPr>
          <w:p w14:paraId="7E52F81B" w14:textId="77777777" w:rsidR="008A3BEE" w:rsidRPr="00B375EA" w:rsidRDefault="008A3BEE" w:rsidP="008A3BEE">
            <w:pPr>
              <w:jc w:val="left"/>
              <w:rPr>
                <w:color w:val="000000"/>
                <w:sz w:val="20"/>
                <w:szCs w:val="20"/>
                <w:lang w:eastAsia="en-CA"/>
              </w:rPr>
            </w:pPr>
            <w:r w:rsidRPr="00B375EA">
              <w:rPr>
                <w:color w:val="000000"/>
                <w:sz w:val="20"/>
                <w:szCs w:val="20"/>
                <w:lang w:eastAsia="en-CA"/>
              </w:rPr>
              <w:t>Support costs for Lead IA (US $)</w:t>
            </w:r>
          </w:p>
        </w:tc>
        <w:tc>
          <w:tcPr>
            <w:tcW w:w="572" w:type="pct"/>
            <w:tcBorders>
              <w:top w:val="single" w:sz="4" w:space="0" w:color="auto"/>
              <w:left w:val="single" w:sz="4" w:space="0" w:color="auto"/>
              <w:bottom w:val="single" w:sz="4" w:space="0" w:color="auto"/>
              <w:right w:val="single" w:sz="4" w:space="0" w:color="auto"/>
            </w:tcBorders>
            <w:shd w:val="clear" w:color="auto" w:fill="FFFFFF" w:themeFill="background1"/>
          </w:tcPr>
          <w:p w14:paraId="50051DF1" w14:textId="1C987039" w:rsidR="008A3BEE" w:rsidRPr="00C51C2D" w:rsidRDefault="009E6CC0" w:rsidP="008A3BEE">
            <w:pPr>
              <w:jc w:val="right"/>
              <w:rPr>
                <w:color w:val="000000"/>
                <w:sz w:val="20"/>
                <w:szCs w:val="20"/>
                <w:lang w:eastAsia="en-CA"/>
              </w:rPr>
            </w:pPr>
            <w:r>
              <w:rPr>
                <w:color w:val="000000"/>
                <w:sz w:val="20"/>
                <w:szCs w:val="20"/>
              </w:rPr>
              <w:t>12,006</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tcPr>
          <w:p w14:paraId="6F5A8362" w14:textId="5EEAADF6" w:rsidR="008A3BEE" w:rsidRPr="00C51C2D" w:rsidRDefault="008A3BEE" w:rsidP="008A3BEE">
            <w:pPr>
              <w:jc w:val="right"/>
              <w:rPr>
                <w:color w:val="000000"/>
                <w:sz w:val="20"/>
                <w:szCs w:val="20"/>
                <w:lang w:eastAsia="en-CA"/>
              </w:rPr>
            </w:pPr>
            <w:r w:rsidRPr="00C51C2D">
              <w:rPr>
                <w:color w:val="000000"/>
                <w:sz w:val="20"/>
                <w:szCs w:val="20"/>
              </w:rPr>
              <w:t>0</w:t>
            </w:r>
          </w:p>
        </w:tc>
        <w:tc>
          <w:tcPr>
            <w:tcW w:w="557" w:type="pct"/>
            <w:tcBorders>
              <w:top w:val="single" w:sz="4" w:space="0" w:color="auto"/>
              <w:left w:val="single" w:sz="4" w:space="0" w:color="auto"/>
              <w:bottom w:val="single" w:sz="4" w:space="0" w:color="auto"/>
              <w:right w:val="single" w:sz="4" w:space="0" w:color="auto"/>
            </w:tcBorders>
            <w:shd w:val="clear" w:color="auto" w:fill="FFFFFF" w:themeFill="background1"/>
          </w:tcPr>
          <w:p w14:paraId="7E6F48D3" w14:textId="19C7A3EC" w:rsidR="008A3BEE" w:rsidRPr="00C51C2D" w:rsidRDefault="009E6CC0" w:rsidP="008A3BEE">
            <w:pPr>
              <w:jc w:val="right"/>
              <w:rPr>
                <w:color w:val="000000"/>
                <w:sz w:val="20"/>
                <w:szCs w:val="20"/>
                <w:lang w:eastAsia="en-CA"/>
              </w:rPr>
            </w:pPr>
            <w:r>
              <w:rPr>
                <w:color w:val="000000"/>
                <w:sz w:val="20"/>
                <w:szCs w:val="20"/>
              </w:rPr>
              <w:t>16,445</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tcPr>
          <w:p w14:paraId="0E49BB2B" w14:textId="43A49CA3" w:rsidR="008A3BEE" w:rsidRPr="00C51C2D" w:rsidRDefault="008A3BEE" w:rsidP="008A3BEE">
            <w:pPr>
              <w:jc w:val="right"/>
              <w:rPr>
                <w:color w:val="000000"/>
                <w:sz w:val="20"/>
                <w:szCs w:val="20"/>
                <w:lang w:eastAsia="en-CA"/>
              </w:rPr>
            </w:pPr>
            <w:r w:rsidRPr="00C51C2D">
              <w:rPr>
                <w:color w:val="000000"/>
                <w:sz w:val="20"/>
                <w:szCs w:val="20"/>
              </w:rPr>
              <w:t>0</w:t>
            </w:r>
          </w:p>
        </w:tc>
        <w:tc>
          <w:tcPr>
            <w:tcW w:w="557" w:type="pct"/>
            <w:tcBorders>
              <w:top w:val="single" w:sz="4" w:space="0" w:color="auto"/>
              <w:left w:val="single" w:sz="4" w:space="0" w:color="auto"/>
              <w:bottom w:val="single" w:sz="4" w:space="0" w:color="auto"/>
              <w:right w:val="single" w:sz="4" w:space="0" w:color="auto"/>
            </w:tcBorders>
            <w:shd w:val="clear" w:color="auto" w:fill="FFFFFF" w:themeFill="background1"/>
          </w:tcPr>
          <w:p w14:paraId="3D9E257B" w14:textId="0543CC25" w:rsidR="008A3BEE" w:rsidRPr="00C51C2D" w:rsidRDefault="008A3BEE" w:rsidP="008A3BEE">
            <w:pPr>
              <w:jc w:val="right"/>
              <w:rPr>
                <w:color w:val="000000"/>
                <w:sz w:val="20"/>
                <w:szCs w:val="20"/>
                <w:lang w:eastAsia="en-CA"/>
              </w:rPr>
            </w:pPr>
            <w:r w:rsidRPr="00C51C2D">
              <w:rPr>
                <w:color w:val="000000"/>
                <w:sz w:val="20"/>
                <w:szCs w:val="20"/>
              </w:rPr>
              <w:t>3,185</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tcPr>
          <w:p w14:paraId="7710B6BF" w14:textId="094C0183" w:rsidR="008A3BEE" w:rsidRPr="00C51C2D" w:rsidRDefault="008A3BEE" w:rsidP="008A3BEE">
            <w:pPr>
              <w:jc w:val="right"/>
              <w:rPr>
                <w:color w:val="000000"/>
                <w:sz w:val="20"/>
                <w:szCs w:val="20"/>
                <w:lang w:eastAsia="en-CA"/>
              </w:rPr>
            </w:pPr>
            <w:r w:rsidRPr="00C51C2D">
              <w:rPr>
                <w:color w:val="000000"/>
                <w:sz w:val="20"/>
                <w:szCs w:val="20"/>
              </w:rPr>
              <w:t>31,636</w:t>
            </w:r>
          </w:p>
        </w:tc>
      </w:tr>
      <w:tr w:rsidR="008A3BEE" w:rsidRPr="00B375EA" w14:paraId="3A80E046" w14:textId="77777777" w:rsidTr="00062940">
        <w:trPr>
          <w:gridAfter w:val="1"/>
          <w:wAfter w:w="7" w:type="pct"/>
          <w:trHeight w:val="161"/>
          <w:jc w:val="center"/>
        </w:trPr>
        <w:tc>
          <w:tcPr>
            <w:tcW w:w="296" w:type="pct"/>
            <w:tcBorders>
              <w:top w:val="nil"/>
              <w:left w:val="single" w:sz="4" w:space="0" w:color="auto"/>
              <w:bottom w:val="single" w:sz="4" w:space="0" w:color="auto"/>
              <w:right w:val="single" w:sz="4" w:space="0" w:color="auto"/>
            </w:tcBorders>
            <w:hideMark/>
          </w:tcPr>
          <w:p w14:paraId="43BAD735" w14:textId="77777777" w:rsidR="008A3BEE" w:rsidRPr="00183035" w:rsidRDefault="008A3BEE" w:rsidP="008A3BEE">
            <w:pPr>
              <w:jc w:val="left"/>
              <w:rPr>
                <w:color w:val="000000"/>
                <w:sz w:val="20"/>
                <w:szCs w:val="20"/>
                <w:lang w:eastAsia="en-CA"/>
              </w:rPr>
            </w:pPr>
            <w:r w:rsidRPr="00183035">
              <w:rPr>
                <w:color w:val="000000"/>
                <w:sz w:val="20"/>
                <w:szCs w:val="20"/>
                <w:lang w:eastAsia="en-CA"/>
              </w:rPr>
              <w:t>2.3</w:t>
            </w:r>
          </w:p>
        </w:tc>
        <w:tc>
          <w:tcPr>
            <w:tcW w:w="1469" w:type="pct"/>
            <w:tcBorders>
              <w:top w:val="nil"/>
              <w:left w:val="nil"/>
              <w:bottom w:val="single" w:sz="4" w:space="0" w:color="auto"/>
              <w:right w:val="single" w:sz="4" w:space="0" w:color="auto"/>
            </w:tcBorders>
            <w:hideMark/>
          </w:tcPr>
          <w:p w14:paraId="71DED395" w14:textId="75FAF41D" w:rsidR="008A3BEE" w:rsidRPr="00183035" w:rsidRDefault="008A3BEE" w:rsidP="008A3BEE">
            <w:pPr>
              <w:jc w:val="left"/>
              <w:rPr>
                <w:color w:val="000000"/>
                <w:sz w:val="20"/>
                <w:szCs w:val="20"/>
                <w:lang w:eastAsia="en-CA"/>
              </w:rPr>
            </w:pPr>
            <w:r w:rsidRPr="00183035">
              <w:rPr>
                <w:color w:val="000000"/>
                <w:sz w:val="20"/>
                <w:szCs w:val="20"/>
                <w:lang w:eastAsia="en-CA"/>
              </w:rPr>
              <w:t>Cooperating IA (UNDP) agreed funding (US $)</w:t>
            </w:r>
          </w:p>
        </w:tc>
        <w:tc>
          <w:tcPr>
            <w:tcW w:w="572" w:type="pct"/>
            <w:tcBorders>
              <w:top w:val="single" w:sz="4" w:space="0" w:color="auto"/>
              <w:left w:val="single" w:sz="4" w:space="0" w:color="auto"/>
              <w:bottom w:val="single" w:sz="4" w:space="0" w:color="auto"/>
              <w:right w:val="single" w:sz="4" w:space="0" w:color="auto"/>
            </w:tcBorders>
          </w:tcPr>
          <w:p w14:paraId="0C67F856" w14:textId="6CE6F00D" w:rsidR="008A3BEE" w:rsidRPr="00C51C2D" w:rsidRDefault="008A3BEE" w:rsidP="008A3BEE">
            <w:pPr>
              <w:jc w:val="right"/>
              <w:rPr>
                <w:color w:val="000000"/>
                <w:sz w:val="20"/>
                <w:szCs w:val="20"/>
                <w:lang w:eastAsia="en-CA"/>
              </w:rPr>
            </w:pPr>
            <w:r w:rsidRPr="00C51C2D">
              <w:rPr>
                <w:color w:val="000000"/>
                <w:sz w:val="20"/>
                <w:szCs w:val="20"/>
              </w:rPr>
              <w:t>66,500</w:t>
            </w:r>
          </w:p>
        </w:tc>
        <w:tc>
          <w:tcPr>
            <w:tcW w:w="447" w:type="pct"/>
            <w:tcBorders>
              <w:top w:val="single" w:sz="4" w:space="0" w:color="auto"/>
              <w:left w:val="single" w:sz="4" w:space="0" w:color="auto"/>
              <w:bottom w:val="single" w:sz="4" w:space="0" w:color="auto"/>
              <w:right w:val="single" w:sz="4" w:space="0" w:color="auto"/>
            </w:tcBorders>
          </w:tcPr>
          <w:p w14:paraId="0BAEC2CD" w14:textId="3394A351" w:rsidR="008A3BEE" w:rsidRPr="00C51C2D" w:rsidRDefault="008A3BEE" w:rsidP="008A3BEE">
            <w:pPr>
              <w:jc w:val="right"/>
              <w:rPr>
                <w:color w:val="000000"/>
                <w:sz w:val="20"/>
                <w:szCs w:val="20"/>
                <w:lang w:eastAsia="en-CA"/>
              </w:rPr>
            </w:pPr>
            <w:r w:rsidRPr="00C51C2D">
              <w:rPr>
                <w:color w:val="000000"/>
                <w:sz w:val="20"/>
                <w:szCs w:val="20"/>
              </w:rPr>
              <w:t>0</w:t>
            </w:r>
          </w:p>
        </w:tc>
        <w:tc>
          <w:tcPr>
            <w:tcW w:w="557" w:type="pct"/>
            <w:tcBorders>
              <w:top w:val="single" w:sz="4" w:space="0" w:color="auto"/>
              <w:left w:val="single" w:sz="4" w:space="0" w:color="auto"/>
              <w:bottom w:val="single" w:sz="4" w:space="0" w:color="auto"/>
              <w:right w:val="single" w:sz="4" w:space="0" w:color="auto"/>
            </w:tcBorders>
          </w:tcPr>
          <w:p w14:paraId="4A73F7DB" w14:textId="0156AB4B" w:rsidR="008A3BEE" w:rsidRPr="00C51C2D" w:rsidRDefault="008A3BEE" w:rsidP="008A3BEE">
            <w:pPr>
              <w:jc w:val="right"/>
              <w:rPr>
                <w:color w:val="000000"/>
                <w:sz w:val="20"/>
                <w:szCs w:val="20"/>
                <w:lang w:eastAsia="en-CA"/>
              </w:rPr>
            </w:pPr>
            <w:r w:rsidRPr="00C51C2D">
              <w:rPr>
                <w:color w:val="000000"/>
                <w:sz w:val="20"/>
                <w:szCs w:val="20"/>
              </w:rPr>
              <w:t>33,900</w:t>
            </w:r>
          </w:p>
        </w:tc>
        <w:tc>
          <w:tcPr>
            <w:tcW w:w="511" w:type="pct"/>
            <w:tcBorders>
              <w:top w:val="single" w:sz="4" w:space="0" w:color="auto"/>
              <w:left w:val="single" w:sz="4" w:space="0" w:color="auto"/>
              <w:bottom w:val="single" w:sz="4" w:space="0" w:color="auto"/>
              <w:right w:val="single" w:sz="4" w:space="0" w:color="auto"/>
            </w:tcBorders>
          </w:tcPr>
          <w:p w14:paraId="5DF86E0A" w14:textId="1F2D793A" w:rsidR="008A3BEE" w:rsidRPr="00C51C2D" w:rsidRDefault="008A3BEE" w:rsidP="008A3BEE">
            <w:pPr>
              <w:jc w:val="right"/>
              <w:rPr>
                <w:color w:val="000000"/>
                <w:sz w:val="20"/>
                <w:szCs w:val="20"/>
                <w:lang w:eastAsia="en-CA"/>
              </w:rPr>
            </w:pPr>
            <w:r w:rsidRPr="00C51C2D">
              <w:rPr>
                <w:color w:val="000000"/>
                <w:sz w:val="20"/>
                <w:szCs w:val="20"/>
              </w:rPr>
              <w:t>0</w:t>
            </w:r>
          </w:p>
        </w:tc>
        <w:tc>
          <w:tcPr>
            <w:tcW w:w="557" w:type="pct"/>
            <w:tcBorders>
              <w:top w:val="single" w:sz="4" w:space="0" w:color="auto"/>
              <w:left w:val="single" w:sz="4" w:space="0" w:color="auto"/>
              <w:bottom w:val="single" w:sz="4" w:space="0" w:color="auto"/>
              <w:right w:val="single" w:sz="4" w:space="0" w:color="auto"/>
            </w:tcBorders>
          </w:tcPr>
          <w:p w14:paraId="1EA25B8A" w14:textId="75350598" w:rsidR="008A3BEE" w:rsidRPr="00C51C2D" w:rsidRDefault="008A3BEE" w:rsidP="008A3BEE">
            <w:pPr>
              <w:jc w:val="right"/>
              <w:rPr>
                <w:color w:val="000000"/>
                <w:sz w:val="20"/>
                <w:szCs w:val="20"/>
                <w:lang w:eastAsia="en-CA"/>
              </w:rPr>
            </w:pPr>
            <w:r w:rsidRPr="00C51C2D">
              <w:rPr>
                <w:color w:val="000000"/>
                <w:sz w:val="20"/>
                <w:szCs w:val="20"/>
              </w:rPr>
              <w:t>0</w:t>
            </w:r>
          </w:p>
        </w:tc>
        <w:tc>
          <w:tcPr>
            <w:tcW w:w="583" w:type="pct"/>
            <w:tcBorders>
              <w:top w:val="single" w:sz="4" w:space="0" w:color="auto"/>
              <w:left w:val="single" w:sz="4" w:space="0" w:color="auto"/>
              <w:bottom w:val="single" w:sz="4" w:space="0" w:color="auto"/>
              <w:right w:val="single" w:sz="4" w:space="0" w:color="auto"/>
            </w:tcBorders>
          </w:tcPr>
          <w:p w14:paraId="559E71CE" w14:textId="2BBC0735" w:rsidR="008A3BEE" w:rsidRPr="00C51C2D" w:rsidRDefault="008A3BEE" w:rsidP="008A3BEE">
            <w:pPr>
              <w:jc w:val="right"/>
              <w:rPr>
                <w:color w:val="000000"/>
                <w:sz w:val="20"/>
                <w:szCs w:val="20"/>
                <w:lang w:eastAsia="en-CA"/>
              </w:rPr>
            </w:pPr>
            <w:r w:rsidRPr="00C51C2D">
              <w:rPr>
                <w:color w:val="000000"/>
                <w:sz w:val="20"/>
                <w:szCs w:val="20"/>
              </w:rPr>
              <w:t>100,400</w:t>
            </w:r>
          </w:p>
        </w:tc>
      </w:tr>
      <w:tr w:rsidR="00FF6B6D" w:rsidRPr="00B375EA" w14:paraId="33591EEC" w14:textId="77777777" w:rsidTr="00062940">
        <w:trPr>
          <w:gridAfter w:val="1"/>
          <w:wAfter w:w="7" w:type="pct"/>
          <w:trHeight w:val="60"/>
          <w:jc w:val="center"/>
        </w:trPr>
        <w:tc>
          <w:tcPr>
            <w:tcW w:w="296" w:type="pct"/>
            <w:tcBorders>
              <w:top w:val="nil"/>
              <w:left w:val="single" w:sz="4" w:space="0" w:color="auto"/>
              <w:bottom w:val="single" w:sz="4" w:space="0" w:color="auto"/>
              <w:right w:val="single" w:sz="4" w:space="0" w:color="auto"/>
            </w:tcBorders>
            <w:hideMark/>
          </w:tcPr>
          <w:p w14:paraId="7D28C19B" w14:textId="77777777" w:rsidR="00FF6B6D" w:rsidRPr="00183035" w:rsidRDefault="00FF6B6D" w:rsidP="00FF6B6D">
            <w:pPr>
              <w:jc w:val="left"/>
              <w:rPr>
                <w:color w:val="000000"/>
                <w:sz w:val="20"/>
                <w:szCs w:val="20"/>
                <w:lang w:eastAsia="en-CA"/>
              </w:rPr>
            </w:pPr>
            <w:r w:rsidRPr="00183035">
              <w:rPr>
                <w:color w:val="000000"/>
                <w:sz w:val="20"/>
                <w:szCs w:val="20"/>
                <w:lang w:eastAsia="en-CA"/>
              </w:rPr>
              <w:t>2.4</w:t>
            </w:r>
          </w:p>
        </w:tc>
        <w:tc>
          <w:tcPr>
            <w:tcW w:w="1469" w:type="pct"/>
            <w:tcBorders>
              <w:top w:val="nil"/>
              <w:left w:val="nil"/>
              <w:bottom w:val="single" w:sz="4" w:space="0" w:color="auto"/>
              <w:right w:val="single" w:sz="4" w:space="0" w:color="auto"/>
            </w:tcBorders>
            <w:hideMark/>
          </w:tcPr>
          <w:p w14:paraId="1F9851E5" w14:textId="77777777" w:rsidR="00FF6B6D" w:rsidRPr="00183035" w:rsidRDefault="00FF6B6D" w:rsidP="00FF6B6D">
            <w:pPr>
              <w:jc w:val="left"/>
              <w:rPr>
                <w:color w:val="000000"/>
                <w:sz w:val="20"/>
                <w:szCs w:val="20"/>
                <w:lang w:eastAsia="en-CA"/>
              </w:rPr>
            </w:pPr>
            <w:r w:rsidRPr="00183035">
              <w:rPr>
                <w:color w:val="000000"/>
                <w:sz w:val="20"/>
                <w:szCs w:val="20"/>
                <w:lang w:eastAsia="en-CA"/>
              </w:rPr>
              <w:t>Support costs for Cooperating IA (US $)</w:t>
            </w:r>
          </w:p>
        </w:tc>
        <w:tc>
          <w:tcPr>
            <w:tcW w:w="572" w:type="pct"/>
            <w:tcBorders>
              <w:top w:val="single" w:sz="4" w:space="0" w:color="auto"/>
              <w:left w:val="single" w:sz="4" w:space="0" w:color="auto"/>
              <w:bottom w:val="single" w:sz="4" w:space="0" w:color="auto"/>
              <w:right w:val="single" w:sz="4" w:space="0" w:color="auto"/>
            </w:tcBorders>
            <w:vAlign w:val="center"/>
          </w:tcPr>
          <w:p w14:paraId="318A77F6" w14:textId="58C60AE9" w:rsidR="00FF6B6D" w:rsidRPr="00C51C2D" w:rsidRDefault="00FF6B6D" w:rsidP="00FF6B6D">
            <w:pPr>
              <w:jc w:val="right"/>
              <w:rPr>
                <w:color w:val="000000"/>
                <w:sz w:val="20"/>
                <w:szCs w:val="20"/>
                <w:lang w:eastAsia="en-CA"/>
              </w:rPr>
            </w:pPr>
            <w:r>
              <w:rPr>
                <w:color w:val="000000"/>
                <w:sz w:val="20"/>
                <w:szCs w:val="20"/>
              </w:rPr>
              <w:t>5,985</w:t>
            </w:r>
          </w:p>
        </w:tc>
        <w:tc>
          <w:tcPr>
            <w:tcW w:w="447" w:type="pct"/>
            <w:tcBorders>
              <w:top w:val="single" w:sz="4" w:space="0" w:color="auto"/>
              <w:left w:val="single" w:sz="4" w:space="0" w:color="auto"/>
              <w:bottom w:val="single" w:sz="4" w:space="0" w:color="auto"/>
              <w:right w:val="single" w:sz="4" w:space="0" w:color="auto"/>
            </w:tcBorders>
            <w:vAlign w:val="center"/>
          </w:tcPr>
          <w:p w14:paraId="2828F3EE" w14:textId="050632C6" w:rsidR="00FF6B6D" w:rsidRPr="00C51C2D" w:rsidRDefault="00FF6B6D" w:rsidP="00FF6B6D">
            <w:pPr>
              <w:jc w:val="right"/>
              <w:rPr>
                <w:color w:val="000000"/>
                <w:sz w:val="20"/>
                <w:szCs w:val="20"/>
                <w:lang w:eastAsia="en-CA"/>
              </w:rPr>
            </w:pPr>
            <w:r w:rsidRPr="00205F0E">
              <w:rPr>
                <w:color w:val="000000"/>
                <w:sz w:val="20"/>
                <w:szCs w:val="20"/>
              </w:rPr>
              <w:t>0</w:t>
            </w:r>
          </w:p>
        </w:tc>
        <w:tc>
          <w:tcPr>
            <w:tcW w:w="557" w:type="pct"/>
            <w:tcBorders>
              <w:top w:val="single" w:sz="4" w:space="0" w:color="auto"/>
              <w:left w:val="single" w:sz="4" w:space="0" w:color="auto"/>
              <w:bottom w:val="single" w:sz="4" w:space="0" w:color="auto"/>
              <w:right w:val="single" w:sz="4" w:space="0" w:color="auto"/>
            </w:tcBorders>
            <w:vAlign w:val="center"/>
          </w:tcPr>
          <w:p w14:paraId="4622C9F4" w14:textId="59D67C84" w:rsidR="00FF6B6D" w:rsidRPr="00C51C2D" w:rsidRDefault="00FF6B6D" w:rsidP="00FF6B6D">
            <w:pPr>
              <w:jc w:val="right"/>
              <w:rPr>
                <w:color w:val="000000"/>
                <w:sz w:val="20"/>
                <w:szCs w:val="20"/>
                <w:lang w:eastAsia="en-CA"/>
              </w:rPr>
            </w:pPr>
            <w:r>
              <w:rPr>
                <w:color w:val="000000"/>
                <w:sz w:val="20"/>
                <w:szCs w:val="20"/>
              </w:rPr>
              <w:t>3,051</w:t>
            </w:r>
          </w:p>
        </w:tc>
        <w:tc>
          <w:tcPr>
            <w:tcW w:w="511" w:type="pct"/>
            <w:tcBorders>
              <w:top w:val="single" w:sz="4" w:space="0" w:color="auto"/>
              <w:left w:val="single" w:sz="4" w:space="0" w:color="auto"/>
              <w:bottom w:val="single" w:sz="4" w:space="0" w:color="auto"/>
              <w:right w:val="single" w:sz="4" w:space="0" w:color="auto"/>
            </w:tcBorders>
            <w:vAlign w:val="center"/>
          </w:tcPr>
          <w:p w14:paraId="3FAA5CF9" w14:textId="1473C2B3" w:rsidR="00FF6B6D" w:rsidRPr="00C51C2D" w:rsidRDefault="00FF6B6D" w:rsidP="00FF6B6D">
            <w:pPr>
              <w:jc w:val="right"/>
              <w:rPr>
                <w:color w:val="000000"/>
                <w:sz w:val="20"/>
                <w:szCs w:val="20"/>
                <w:lang w:eastAsia="en-CA"/>
              </w:rPr>
            </w:pPr>
            <w:r w:rsidRPr="00205F0E">
              <w:rPr>
                <w:color w:val="000000"/>
                <w:sz w:val="20"/>
                <w:szCs w:val="20"/>
              </w:rPr>
              <w:t>0</w:t>
            </w:r>
          </w:p>
        </w:tc>
        <w:tc>
          <w:tcPr>
            <w:tcW w:w="557" w:type="pct"/>
            <w:tcBorders>
              <w:top w:val="single" w:sz="4" w:space="0" w:color="auto"/>
              <w:left w:val="single" w:sz="4" w:space="0" w:color="auto"/>
              <w:bottom w:val="single" w:sz="4" w:space="0" w:color="auto"/>
              <w:right w:val="single" w:sz="4" w:space="0" w:color="auto"/>
            </w:tcBorders>
            <w:vAlign w:val="center"/>
          </w:tcPr>
          <w:p w14:paraId="05BD934E" w14:textId="38011256" w:rsidR="00FF6B6D" w:rsidRPr="00C51C2D" w:rsidRDefault="00FF6B6D" w:rsidP="00FF6B6D">
            <w:pPr>
              <w:jc w:val="right"/>
              <w:rPr>
                <w:color w:val="000000"/>
                <w:sz w:val="20"/>
                <w:szCs w:val="20"/>
                <w:lang w:eastAsia="en-CA"/>
              </w:rPr>
            </w:pPr>
            <w:r w:rsidRPr="00205F0E">
              <w:rPr>
                <w:color w:val="000000"/>
                <w:sz w:val="20"/>
                <w:szCs w:val="20"/>
              </w:rPr>
              <w:t>0</w:t>
            </w:r>
          </w:p>
        </w:tc>
        <w:tc>
          <w:tcPr>
            <w:tcW w:w="583" w:type="pct"/>
            <w:tcBorders>
              <w:top w:val="single" w:sz="4" w:space="0" w:color="auto"/>
              <w:left w:val="single" w:sz="4" w:space="0" w:color="auto"/>
              <w:bottom w:val="single" w:sz="4" w:space="0" w:color="auto"/>
              <w:right w:val="single" w:sz="4" w:space="0" w:color="auto"/>
            </w:tcBorders>
            <w:vAlign w:val="center"/>
          </w:tcPr>
          <w:p w14:paraId="54C8B874" w14:textId="1C2947C2" w:rsidR="00FF6B6D" w:rsidRPr="00C51C2D" w:rsidRDefault="00FF6B6D" w:rsidP="00FF6B6D">
            <w:pPr>
              <w:jc w:val="right"/>
              <w:rPr>
                <w:color w:val="000000"/>
                <w:sz w:val="20"/>
                <w:szCs w:val="20"/>
                <w:lang w:eastAsia="en-CA"/>
              </w:rPr>
            </w:pPr>
            <w:r>
              <w:rPr>
                <w:color w:val="000000"/>
                <w:sz w:val="20"/>
                <w:szCs w:val="20"/>
              </w:rPr>
              <w:t>9,036</w:t>
            </w:r>
          </w:p>
        </w:tc>
      </w:tr>
      <w:tr w:rsidR="008A3BEE" w:rsidRPr="00B375EA" w14:paraId="4DF27BCC" w14:textId="77777777" w:rsidTr="00062940">
        <w:trPr>
          <w:gridAfter w:val="1"/>
          <w:wAfter w:w="7" w:type="pct"/>
          <w:trHeight w:val="62"/>
          <w:jc w:val="center"/>
        </w:trPr>
        <w:tc>
          <w:tcPr>
            <w:tcW w:w="296" w:type="pct"/>
            <w:tcBorders>
              <w:top w:val="nil"/>
              <w:left w:val="single" w:sz="4" w:space="0" w:color="auto"/>
              <w:bottom w:val="single" w:sz="4" w:space="0" w:color="auto"/>
              <w:right w:val="single" w:sz="4" w:space="0" w:color="auto"/>
            </w:tcBorders>
            <w:hideMark/>
          </w:tcPr>
          <w:p w14:paraId="7D0402F8" w14:textId="77777777" w:rsidR="008A3BEE" w:rsidRPr="00B375EA" w:rsidRDefault="008A3BEE" w:rsidP="008A3BEE">
            <w:pPr>
              <w:jc w:val="left"/>
              <w:rPr>
                <w:color w:val="000000"/>
                <w:sz w:val="20"/>
                <w:szCs w:val="20"/>
                <w:lang w:eastAsia="en-CA"/>
              </w:rPr>
            </w:pPr>
            <w:r w:rsidRPr="00B375EA">
              <w:rPr>
                <w:color w:val="000000"/>
                <w:sz w:val="20"/>
                <w:szCs w:val="20"/>
                <w:lang w:eastAsia="en-CA"/>
              </w:rPr>
              <w:t>3.1</w:t>
            </w:r>
          </w:p>
        </w:tc>
        <w:tc>
          <w:tcPr>
            <w:tcW w:w="1469" w:type="pct"/>
            <w:tcBorders>
              <w:top w:val="nil"/>
              <w:left w:val="nil"/>
              <w:bottom w:val="single" w:sz="4" w:space="0" w:color="auto"/>
              <w:right w:val="single" w:sz="4" w:space="0" w:color="auto"/>
            </w:tcBorders>
            <w:hideMark/>
          </w:tcPr>
          <w:p w14:paraId="1DF2EFFD" w14:textId="77777777" w:rsidR="008A3BEE" w:rsidRPr="00B375EA" w:rsidRDefault="008A3BEE" w:rsidP="008A3BEE">
            <w:pPr>
              <w:jc w:val="left"/>
              <w:rPr>
                <w:color w:val="000000"/>
                <w:sz w:val="20"/>
                <w:szCs w:val="20"/>
                <w:lang w:eastAsia="en-CA"/>
              </w:rPr>
            </w:pPr>
            <w:r w:rsidRPr="00B375EA">
              <w:rPr>
                <w:color w:val="000000"/>
                <w:sz w:val="20"/>
                <w:szCs w:val="20"/>
                <w:lang w:eastAsia="en-CA"/>
              </w:rPr>
              <w:t>Total agreed funding (US $)</w:t>
            </w:r>
          </w:p>
        </w:tc>
        <w:tc>
          <w:tcPr>
            <w:tcW w:w="572" w:type="pct"/>
            <w:tcBorders>
              <w:top w:val="single" w:sz="4" w:space="0" w:color="auto"/>
              <w:left w:val="single" w:sz="4" w:space="0" w:color="auto"/>
              <w:bottom w:val="single" w:sz="4" w:space="0" w:color="auto"/>
              <w:right w:val="single" w:sz="4" w:space="0" w:color="auto"/>
            </w:tcBorders>
            <w:shd w:val="clear" w:color="auto" w:fill="FFFFFF" w:themeFill="background1"/>
          </w:tcPr>
          <w:p w14:paraId="0BED752F" w14:textId="579B3227" w:rsidR="008A3BEE" w:rsidRPr="00C51C2D" w:rsidRDefault="009E6CC0" w:rsidP="008A3BEE">
            <w:pPr>
              <w:jc w:val="right"/>
              <w:rPr>
                <w:color w:val="000000"/>
                <w:sz w:val="20"/>
                <w:szCs w:val="20"/>
                <w:lang w:eastAsia="en-CA"/>
              </w:rPr>
            </w:pPr>
            <w:r>
              <w:rPr>
                <w:color w:val="000000"/>
                <w:sz w:val="20"/>
                <w:szCs w:val="20"/>
              </w:rPr>
              <w:t>158,850</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tcPr>
          <w:p w14:paraId="2FB54F5C" w14:textId="2661BFD0" w:rsidR="008A3BEE" w:rsidRPr="00C51C2D" w:rsidRDefault="008A3BEE" w:rsidP="008A3BEE">
            <w:pPr>
              <w:jc w:val="right"/>
              <w:rPr>
                <w:color w:val="000000"/>
                <w:sz w:val="20"/>
                <w:szCs w:val="20"/>
                <w:lang w:eastAsia="en-CA"/>
              </w:rPr>
            </w:pPr>
            <w:r w:rsidRPr="00C51C2D">
              <w:rPr>
                <w:color w:val="000000"/>
                <w:sz w:val="20"/>
                <w:szCs w:val="20"/>
              </w:rPr>
              <w:t>0</w:t>
            </w:r>
          </w:p>
        </w:tc>
        <w:tc>
          <w:tcPr>
            <w:tcW w:w="557" w:type="pct"/>
            <w:tcBorders>
              <w:top w:val="single" w:sz="4" w:space="0" w:color="auto"/>
              <w:left w:val="single" w:sz="4" w:space="0" w:color="auto"/>
              <w:bottom w:val="single" w:sz="4" w:space="0" w:color="auto"/>
              <w:right w:val="single" w:sz="4" w:space="0" w:color="auto"/>
            </w:tcBorders>
            <w:shd w:val="clear" w:color="auto" w:fill="FFFFFF" w:themeFill="background1"/>
          </w:tcPr>
          <w:p w14:paraId="59B25A9B" w14:textId="449D358D" w:rsidR="008A3BEE" w:rsidRPr="00C51C2D" w:rsidRDefault="009E6CC0" w:rsidP="008A3BEE">
            <w:pPr>
              <w:jc w:val="right"/>
              <w:rPr>
                <w:color w:val="000000"/>
                <w:sz w:val="20"/>
                <w:szCs w:val="20"/>
                <w:lang w:eastAsia="en-CA"/>
              </w:rPr>
            </w:pPr>
            <w:r>
              <w:rPr>
                <w:color w:val="000000"/>
                <w:sz w:val="20"/>
                <w:szCs w:val="20"/>
              </w:rPr>
              <w:t>160,400</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4AD283" w14:textId="1E7D1ECB" w:rsidR="008A3BEE" w:rsidRPr="00C51C2D" w:rsidRDefault="008A3BEE" w:rsidP="008A3BEE">
            <w:pPr>
              <w:jc w:val="right"/>
              <w:rPr>
                <w:color w:val="000000"/>
                <w:sz w:val="20"/>
                <w:szCs w:val="20"/>
                <w:lang w:eastAsia="en-CA"/>
              </w:rPr>
            </w:pPr>
            <w:r w:rsidRPr="00C51C2D">
              <w:rPr>
                <w:color w:val="000000"/>
                <w:sz w:val="20"/>
                <w:szCs w:val="20"/>
              </w:rPr>
              <w:t>0</w:t>
            </w:r>
          </w:p>
        </w:tc>
        <w:tc>
          <w:tcPr>
            <w:tcW w:w="557" w:type="pct"/>
            <w:tcBorders>
              <w:top w:val="single" w:sz="4" w:space="0" w:color="auto"/>
              <w:left w:val="single" w:sz="4" w:space="0" w:color="auto"/>
              <w:bottom w:val="single" w:sz="4" w:space="0" w:color="auto"/>
              <w:right w:val="single" w:sz="4" w:space="0" w:color="auto"/>
            </w:tcBorders>
            <w:shd w:val="clear" w:color="auto" w:fill="FFFFFF" w:themeFill="background1"/>
          </w:tcPr>
          <w:p w14:paraId="137ABC24" w14:textId="151A8696" w:rsidR="008A3BEE" w:rsidRPr="00C51C2D" w:rsidRDefault="008A3BEE" w:rsidP="008A3BEE">
            <w:pPr>
              <w:jc w:val="right"/>
              <w:rPr>
                <w:color w:val="000000"/>
                <w:sz w:val="20"/>
                <w:szCs w:val="20"/>
                <w:lang w:eastAsia="en-CA"/>
              </w:rPr>
            </w:pPr>
            <w:r w:rsidRPr="00C51C2D">
              <w:rPr>
                <w:color w:val="000000"/>
                <w:sz w:val="20"/>
                <w:szCs w:val="20"/>
              </w:rPr>
              <w:t>24,500</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tcPr>
          <w:p w14:paraId="66906EAB" w14:textId="4F09DA8B" w:rsidR="008A3BEE" w:rsidRPr="00C51C2D" w:rsidRDefault="008A3BEE" w:rsidP="008A3BEE">
            <w:pPr>
              <w:jc w:val="right"/>
              <w:rPr>
                <w:color w:val="000000"/>
                <w:sz w:val="20"/>
                <w:szCs w:val="20"/>
                <w:lang w:eastAsia="en-CA"/>
              </w:rPr>
            </w:pPr>
            <w:r w:rsidRPr="00C51C2D">
              <w:rPr>
                <w:color w:val="000000"/>
                <w:sz w:val="20"/>
                <w:szCs w:val="20"/>
              </w:rPr>
              <w:t>343,750</w:t>
            </w:r>
          </w:p>
        </w:tc>
      </w:tr>
      <w:tr w:rsidR="00FF6B6D" w:rsidRPr="00B375EA" w14:paraId="77186920" w14:textId="77777777" w:rsidTr="00062940">
        <w:trPr>
          <w:gridAfter w:val="1"/>
          <w:wAfter w:w="7" w:type="pct"/>
          <w:trHeight w:val="62"/>
          <w:jc w:val="center"/>
        </w:trPr>
        <w:tc>
          <w:tcPr>
            <w:tcW w:w="296" w:type="pct"/>
            <w:tcBorders>
              <w:top w:val="nil"/>
              <w:left w:val="single" w:sz="4" w:space="0" w:color="auto"/>
              <w:bottom w:val="single" w:sz="4" w:space="0" w:color="auto"/>
              <w:right w:val="single" w:sz="4" w:space="0" w:color="auto"/>
            </w:tcBorders>
            <w:hideMark/>
          </w:tcPr>
          <w:p w14:paraId="6A842D9A" w14:textId="77777777" w:rsidR="00FF6B6D" w:rsidRPr="00B375EA" w:rsidRDefault="00FF6B6D" w:rsidP="00FF6B6D">
            <w:pPr>
              <w:jc w:val="left"/>
              <w:rPr>
                <w:color w:val="000000"/>
                <w:sz w:val="20"/>
                <w:szCs w:val="20"/>
                <w:lang w:eastAsia="en-CA"/>
              </w:rPr>
            </w:pPr>
            <w:r w:rsidRPr="00B375EA">
              <w:rPr>
                <w:color w:val="000000"/>
                <w:sz w:val="20"/>
                <w:szCs w:val="20"/>
                <w:lang w:eastAsia="en-CA"/>
              </w:rPr>
              <w:t>3.2</w:t>
            </w:r>
          </w:p>
        </w:tc>
        <w:tc>
          <w:tcPr>
            <w:tcW w:w="1469" w:type="pct"/>
            <w:tcBorders>
              <w:top w:val="nil"/>
              <w:left w:val="nil"/>
              <w:bottom w:val="single" w:sz="4" w:space="0" w:color="auto"/>
              <w:right w:val="single" w:sz="4" w:space="0" w:color="auto"/>
            </w:tcBorders>
            <w:hideMark/>
          </w:tcPr>
          <w:p w14:paraId="6BD66DBF" w14:textId="77777777" w:rsidR="00FF6B6D" w:rsidRPr="00B375EA" w:rsidRDefault="00FF6B6D" w:rsidP="00FF6B6D">
            <w:pPr>
              <w:jc w:val="left"/>
              <w:rPr>
                <w:color w:val="000000"/>
                <w:sz w:val="20"/>
                <w:szCs w:val="20"/>
                <w:lang w:eastAsia="en-CA"/>
              </w:rPr>
            </w:pPr>
            <w:r w:rsidRPr="00B375EA">
              <w:rPr>
                <w:color w:val="000000"/>
                <w:sz w:val="20"/>
                <w:szCs w:val="20"/>
                <w:lang w:eastAsia="en-CA"/>
              </w:rPr>
              <w:t>Total support costs (US $)</w:t>
            </w:r>
          </w:p>
        </w:tc>
        <w:tc>
          <w:tcPr>
            <w:tcW w:w="5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3D1B72" w14:textId="6F4821B4" w:rsidR="00FF6B6D" w:rsidRPr="008A3BEE" w:rsidRDefault="009E6CC0" w:rsidP="00FF6B6D">
            <w:pPr>
              <w:jc w:val="right"/>
              <w:rPr>
                <w:color w:val="000000"/>
                <w:sz w:val="20"/>
                <w:szCs w:val="20"/>
                <w:lang w:eastAsia="en-CA"/>
              </w:rPr>
            </w:pPr>
            <w:r>
              <w:rPr>
                <w:color w:val="000000"/>
                <w:sz w:val="20"/>
                <w:szCs w:val="20"/>
              </w:rPr>
              <w:t>17,991</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529CFB" w14:textId="47DD78E6" w:rsidR="00FF6B6D" w:rsidRPr="008A3BEE" w:rsidRDefault="00FF6B6D" w:rsidP="00FF6B6D">
            <w:pPr>
              <w:jc w:val="right"/>
              <w:rPr>
                <w:color w:val="000000"/>
                <w:sz w:val="20"/>
                <w:szCs w:val="20"/>
                <w:lang w:eastAsia="en-CA"/>
              </w:rPr>
            </w:pPr>
            <w:r>
              <w:rPr>
                <w:color w:val="000000"/>
                <w:sz w:val="20"/>
                <w:szCs w:val="20"/>
              </w:rPr>
              <w:t>0</w:t>
            </w:r>
          </w:p>
        </w:tc>
        <w:tc>
          <w:tcPr>
            <w:tcW w:w="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5D4EB5" w14:textId="1472CFA7" w:rsidR="00FF6B6D" w:rsidRPr="008A3BEE" w:rsidRDefault="009E6CC0" w:rsidP="00FF6B6D">
            <w:pPr>
              <w:jc w:val="right"/>
              <w:rPr>
                <w:color w:val="000000"/>
                <w:sz w:val="20"/>
                <w:szCs w:val="20"/>
                <w:lang w:eastAsia="en-CA"/>
              </w:rPr>
            </w:pPr>
            <w:r>
              <w:rPr>
                <w:color w:val="000000"/>
                <w:sz w:val="20"/>
                <w:szCs w:val="20"/>
              </w:rPr>
              <w:t>19,496</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A1439B" w14:textId="2F8188BB" w:rsidR="00FF6B6D" w:rsidRPr="008A3BEE" w:rsidRDefault="00FF6B6D" w:rsidP="00FF6B6D">
            <w:pPr>
              <w:jc w:val="right"/>
              <w:rPr>
                <w:color w:val="000000"/>
                <w:sz w:val="20"/>
                <w:szCs w:val="20"/>
                <w:lang w:eastAsia="en-CA"/>
              </w:rPr>
            </w:pPr>
            <w:r>
              <w:rPr>
                <w:color w:val="000000"/>
                <w:sz w:val="20"/>
                <w:szCs w:val="20"/>
              </w:rPr>
              <w:t>0</w:t>
            </w:r>
          </w:p>
        </w:tc>
        <w:tc>
          <w:tcPr>
            <w:tcW w:w="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B6095" w14:textId="32053FC7" w:rsidR="00FF6B6D" w:rsidRPr="008A3BEE" w:rsidRDefault="00FF6B6D" w:rsidP="00FF6B6D">
            <w:pPr>
              <w:jc w:val="right"/>
              <w:rPr>
                <w:color w:val="000000"/>
                <w:sz w:val="20"/>
                <w:szCs w:val="20"/>
                <w:lang w:eastAsia="en-CA"/>
              </w:rPr>
            </w:pPr>
            <w:r>
              <w:rPr>
                <w:color w:val="000000"/>
                <w:sz w:val="20"/>
                <w:szCs w:val="20"/>
              </w:rPr>
              <w:t>3,185</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A514B7" w14:textId="4C08DE29" w:rsidR="00FF6B6D" w:rsidRPr="008A3BEE" w:rsidRDefault="00FF6B6D" w:rsidP="00FF6B6D">
            <w:pPr>
              <w:jc w:val="right"/>
              <w:rPr>
                <w:color w:val="000000"/>
                <w:sz w:val="20"/>
                <w:szCs w:val="20"/>
                <w:lang w:eastAsia="en-CA"/>
              </w:rPr>
            </w:pPr>
            <w:r>
              <w:rPr>
                <w:color w:val="000000"/>
                <w:sz w:val="20"/>
                <w:szCs w:val="20"/>
              </w:rPr>
              <w:t>40,672</w:t>
            </w:r>
          </w:p>
        </w:tc>
      </w:tr>
      <w:tr w:rsidR="00FF6B6D" w:rsidRPr="00B375EA" w14:paraId="60141F54" w14:textId="77777777" w:rsidTr="00062940">
        <w:trPr>
          <w:gridAfter w:val="1"/>
          <w:wAfter w:w="7" w:type="pct"/>
          <w:trHeight w:val="53"/>
          <w:jc w:val="center"/>
        </w:trPr>
        <w:tc>
          <w:tcPr>
            <w:tcW w:w="296" w:type="pct"/>
            <w:tcBorders>
              <w:top w:val="nil"/>
              <w:left w:val="single" w:sz="4" w:space="0" w:color="auto"/>
              <w:bottom w:val="single" w:sz="4" w:space="0" w:color="auto"/>
              <w:right w:val="single" w:sz="4" w:space="0" w:color="auto"/>
            </w:tcBorders>
            <w:hideMark/>
          </w:tcPr>
          <w:p w14:paraId="7E85D6C0" w14:textId="77777777" w:rsidR="00FF6B6D" w:rsidRPr="00B375EA" w:rsidRDefault="00FF6B6D" w:rsidP="00FF6B6D">
            <w:pPr>
              <w:jc w:val="left"/>
              <w:rPr>
                <w:color w:val="000000"/>
                <w:sz w:val="20"/>
                <w:szCs w:val="20"/>
                <w:lang w:eastAsia="en-CA"/>
              </w:rPr>
            </w:pPr>
            <w:r w:rsidRPr="00B375EA">
              <w:rPr>
                <w:color w:val="000000"/>
                <w:sz w:val="20"/>
                <w:szCs w:val="20"/>
                <w:lang w:eastAsia="en-CA"/>
              </w:rPr>
              <w:t>3.3</w:t>
            </w:r>
          </w:p>
        </w:tc>
        <w:tc>
          <w:tcPr>
            <w:tcW w:w="1469" w:type="pct"/>
            <w:tcBorders>
              <w:top w:val="nil"/>
              <w:left w:val="nil"/>
              <w:bottom w:val="single" w:sz="4" w:space="0" w:color="auto"/>
              <w:right w:val="single" w:sz="4" w:space="0" w:color="auto"/>
            </w:tcBorders>
            <w:hideMark/>
          </w:tcPr>
          <w:p w14:paraId="6F8C73C4" w14:textId="77777777" w:rsidR="00FF6B6D" w:rsidRPr="00B375EA" w:rsidRDefault="00FF6B6D" w:rsidP="00FF6B6D">
            <w:pPr>
              <w:jc w:val="left"/>
              <w:rPr>
                <w:color w:val="000000"/>
                <w:sz w:val="20"/>
                <w:szCs w:val="20"/>
                <w:lang w:eastAsia="en-CA"/>
              </w:rPr>
            </w:pPr>
            <w:r w:rsidRPr="00B375EA">
              <w:rPr>
                <w:color w:val="000000"/>
                <w:sz w:val="20"/>
                <w:szCs w:val="20"/>
                <w:lang w:eastAsia="en-CA"/>
              </w:rPr>
              <w:t>Total agreed costs (US $)</w:t>
            </w:r>
          </w:p>
        </w:tc>
        <w:tc>
          <w:tcPr>
            <w:tcW w:w="5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421552" w14:textId="5D16C208" w:rsidR="00FF6B6D" w:rsidRPr="008A3BEE" w:rsidRDefault="009E6CC0" w:rsidP="00FF6B6D">
            <w:pPr>
              <w:jc w:val="right"/>
              <w:rPr>
                <w:color w:val="000000"/>
                <w:sz w:val="20"/>
                <w:szCs w:val="20"/>
                <w:lang w:eastAsia="en-CA"/>
              </w:rPr>
            </w:pPr>
            <w:r>
              <w:rPr>
                <w:color w:val="000000"/>
                <w:sz w:val="20"/>
                <w:szCs w:val="20"/>
              </w:rPr>
              <w:t>1</w:t>
            </w:r>
            <w:r w:rsidR="00FF6B6D">
              <w:rPr>
                <w:color w:val="000000"/>
                <w:sz w:val="20"/>
                <w:szCs w:val="20"/>
              </w:rPr>
              <w:t>76,</w:t>
            </w:r>
            <w:r w:rsidR="00827F58">
              <w:rPr>
                <w:color w:val="000000"/>
                <w:sz w:val="20"/>
                <w:szCs w:val="20"/>
              </w:rPr>
              <w:t>841</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38D303" w14:textId="3C8B7B58" w:rsidR="00FF6B6D" w:rsidRPr="008A3BEE" w:rsidRDefault="00FF6B6D" w:rsidP="00FF6B6D">
            <w:pPr>
              <w:jc w:val="right"/>
              <w:rPr>
                <w:color w:val="000000"/>
                <w:sz w:val="20"/>
                <w:szCs w:val="20"/>
                <w:lang w:eastAsia="en-CA"/>
              </w:rPr>
            </w:pPr>
            <w:r>
              <w:rPr>
                <w:color w:val="000000"/>
                <w:sz w:val="20"/>
                <w:szCs w:val="20"/>
              </w:rPr>
              <w:t>0</w:t>
            </w:r>
          </w:p>
        </w:tc>
        <w:tc>
          <w:tcPr>
            <w:tcW w:w="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40D68" w14:textId="33F5FDAE" w:rsidR="00FF6B6D" w:rsidRPr="008A3BEE" w:rsidRDefault="009E6CC0" w:rsidP="00FF6B6D">
            <w:pPr>
              <w:jc w:val="right"/>
              <w:rPr>
                <w:color w:val="000000"/>
                <w:sz w:val="20"/>
                <w:szCs w:val="20"/>
                <w:lang w:eastAsia="en-CA"/>
              </w:rPr>
            </w:pPr>
            <w:r>
              <w:rPr>
                <w:color w:val="000000"/>
                <w:sz w:val="20"/>
                <w:szCs w:val="20"/>
              </w:rPr>
              <w:t>179,896</w:t>
            </w:r>
          </w:p>
        </w:tc>
        <w:tc>
          <w:tcPr>
            <w:tcW w:w="5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831729" w14:textId="1F0F1309" w:rsidR="00FF6B6D" w:rsidRPr="008A3BEE" w:rsidRDefault="00FF6B6D" w:rsidP="00FF6B6D">
            <w:pPr>
              <w:jc w:val="right"/>
              <w:rPr>
                <w:color w:val="000000"/>
                <w:sz w:val="20"/>
                <w:szCs w:val="20"/>
                <w:lang w:eastAsia="en-CA"/>
              </w:rPr>
            </w:pPr>
            <w:r>
              <w:rPr>
                <w:color w:val="000000"/>
                <w:sz w:val="20"/>
                <w:szCs w:val="20"/>
              </w:rPr>
              <w:t>0</w:t>
            </w:r>
          </w:p>
        </w:tc>
        <w:tc>
          <w:tcPr>
            <w:tcW w:w="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1C6B91" w14:textId="535D2619" w:rsidR="00FF6B6D" w:rsidRPr="008A3BEE" w:rsidRDefault="00FF6B6D" w:rsidP="00FF6B6D">
            <w:pPr>
              <w:jc w:val="right"/>
              <w:rPr>
                <w:color w:val="000000"/>
                <w:sz w:val="20"/>
                <w:szCs w:val="20"/>
                <w:lang w:eastAsia="en-CA"/>
              </w:rPr>
            </w:pPr>
            <w:r>
              <w:rPr>
                <w:color w:val="000000"/>
                <w:sz w:val="20"/>
                <w:szCs w:val="20"/>
              </w:rPr>
              <w:t>27,685</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577444" w14:textId="0E208BC9" w:rsidR="00FF6B6D" w:rsidRPr="008A3BEE" w:rsidRDefault="00FF6B6D" w:rsidP="00FF6B6D">
            <w:pPr>
              <w:jc w:val="right"/>
              <w:rPr>
                <w:color w:val="000000"/>
                <w:sz w:val="20"/>
                <w:szCs w:val="20"/>
                <w:lang w:eastAsia="en-CA"/>
              </w:rPr>
            </w:pPr>
            <w:r>
              <w:rPr>
                <w:color w:val="000000"/>
                <w:sz w:val="20"/>
                <w:szCs w:val="20"/>
              </w:rPr>
              <w:t>384,422</w:t>
            </w:r>
          </w:p>
        </w:tc>
      </w:tr>
      <w:tr w:rsidR="00563DA8" w:rsidRPr="00B375EA" w14:paraId="0CE33304" w14:textId="77777777" w:rsidTr="00062940">
        <w:trPr>
          <w:trHeight w:val="53"/>
          <w:jc w:val="center"/>
        </w:trPr>
        <w:tc>
          <w:tcPr>
            <w:tcW w:w="296" w:type="pct"/>
            <w:tcBorders>
              <w:top w:val="single" w:sz="4" w:space="0" w:color="auto"/>
              <w:left w:val="single" w:sz="4" w:space="0" w:color="auto"/>
              <w:bottom w:val="single" w:sz="4" w:space="0" w:color="auto"/>
              <w:right w:val="single" w:sz="4" w:space="0" w:color="auto"/>
            </w:tcBorders>
            <w:hideMark/>
          </w:tcPr>
          <w:p w14:paraId="7F02D66B" w14:textId="77777777" w:rsidR="00563DA8" w:rsidRPr="00B375EA" w:rsidRDefault="00563DA8" w:rsidP="001161CD">
            <w:pPr>
              <w:jc w:val="left"/>
              <w:rPr>
                <w:color w:val="000000"/>
                <w:sz w:val="20"/>
                <w:szCs w:val="20"/>
                <w:lang w:eastAsia="en-CA"/>
              </w:rPr>
            </w:pPr>
            <w:r w:rsidRPr="00B375EA">
              <w:rPr>
                <w:color w:val="000000"/>
                <w:sz w:val="20"/>
                <w:szCs w:val="20"/>
                <w:lang w:eastAsia="en-CA"/>
              </w:rPr>
              <w:t>4.1.1</w:t>
            </w:r>
          </w:p>
        </w:tc>
        <w:tc>
          <w:tcPr>
            <w:tcW w:w="4113" w:type="pct"/>
            <w:gridSpan w:val="6"/>
            <w:tcBorders>
              <w:top w:val="single" w:sz="4" w:space="0" w:color="auto"/>
              <w:left w:val="nil"/>
              <w:bottom w:val="single" w:sz="4" w:space="0" w:color="auto"/>
              <w:right w:val="single" w:sz="4" w:space="0" w:color="000000"/>
            </w:tcBorders>
            <w:hideMark/>
          </w:tcPr>
          <w:p w14:paraId="2AE8BF35" w14:textId="0D4E89A0" w:rsidR="00563DA8" w:rsidRPr="00B375EA" w:rsidRDefault="00563DA8" w:rsidP="001161CD">
            <w:pPr>
              <w:jc w:val="left"/>
              <w:rPr>
                <w:color w:val="000000"/>
                <w:sz w:val="20"/>
                <w:szCs w:val="20"/>
                <w:lang w:eastAsia="en-CA"/>
              </w:rPr>
            </w:pPr>
            <w:r w:rsidRPr="00B375EA">
              <w:rPr>
                <w:color w:val="000000"/>
                <w:sz w:val="20"/>
                <w:szCs w:val="20"/>
                <w:lang w:eastAsia="en-CA"/>
              </w:rPr>
              <w:t xml:space="preserve">Total phase-out of </w:t>
            </w:r>
            <w:r w:rsidR="002663E8">
              <w:rPr>
                <w:color w:val="000000"/>
                <w:sz w:val="20"/>
                <w:szCs w:val="20"/>
                <w:lang w:eastAsia="en-CA"/>
              </w:rPr>
              <w:t>H</w:t>
            </w:r>
            <w:r w:rsidR="00DC3F18">
              <w:rPr>
                <w:color w:val="000000"/>
                <w:sz w:val="20"/>
                <w:szCs w:val="20"/>
                <w:lang w:eastAsia="en-CA"/>
              </w:rPr>
              <w:t>CFC-22</w:t>
            </w:r>
            <w:r w:rsidRPr="00604BA9">
              <w:rPr>
                <w:color w:val="000000"/>
                <w:sz w:val="20"/>
                <w:szCs w:val="20"/>
                <w:lang w:eastAsia="en-CA"/>
              </w:rPr>
              <w:t xml:space="preserve"> </w:t>
            </w:r>
            <w:r w:rsidRPr="00B375EA">
              <w:rPr>
                <w:color w:val="000000"/>
                <w:sz w:val="20"/>
                <w:szCs w:val="20"/>
                <w:lang w:eastAsia="en-CA"/>
              </w:rPr>
              <w:t>agreed to be achieved under this Agreement (ODP tonnes)</w:t>
            </w:r>
          </w:p>
        </w:tc>
        <w:tc>
          <w:tcPr>
            <w:tcW w:w="590" w:type="pct"/>
            <w:gridSpan w:val="2"/>
            <w:tcBorders>
              <w:top w:val="single" w:sz="4" w:space="0" w:color="auto"/>
              <w:left w:val="nil"/>
              <w:bottom w:val="single" w:sz="4" w:space="0" w:color="auto"/>
              <w:right w:val="single" w:sz="4" w:space="0" w:color="auto"/>
            </w:tcBorders>
            <w:shd w:val="clear" w:color="auto" w:fill="FFFFFF" w:themeFill="background1"/>
          </w:tcPr>
          <w:p w14:paraId="3DFC234E" w14:textId="07D399AE" w:rsidR="00563DA8" w:rsidRPr="00D423D4" w:rsidRDefault="00DC3F18" w:rsidP="001161CD">
            <w:pPr>
              <w:jc w:val="right"/>
              <w:rPr>
                <w:color w:val="000000"/>
                <w:sz w:val="20"/>
                <w:szCs w:val="20"/>
                <w:lang w:eastAsia="en-CA"/>
              </w:rPr>
            </w:pPr>
            <w:r>
              <w:rPr>
                <w:color w:val="000000"/>
                <w:sz w:val="20"/>
                <w:szCs w:val="20"/>
                <w:lang w:eastAsia="en-CA"/>
              </w:rPr>
              <w:t>1.07</w:t>
            </w:r>
          </w:p>
        </w:tc>
      </w:tr>
      <w:tr w:rsidR="00563DA8" w:rsidRPr="00B375EA" w14:paraId="2476B5B3" w14:textId="77777777" w:rsidTr="00062940">
        <w:trPr>
          <w:trHeight w:val="116"/>
          <w:jc w:val="center"/>
        </w:trPr>
        <w:tc>
          <w:tcPr>
            <w:tcW w:w="296" w:type="pct"/>
            <w:tcBorders>
              <w:top w:val="nil"/>
              <w:left w:val="single" w:sz="4" w:space="0" w:color="auto"/>
              <w:bottom w:val="single" w:sz="4" w:space="0" w:color="auto"/>
              <w:right w:val="single" w:sz="4" w:space="0" w:color="auto"/>
            </w:tcBorders>
            <w:hideMark/>
          </w:tcPr>
          <w:p w14:paraId="0328E577" w14:textId="77777777" w:rsidR="00563DA8" w:rsidRPr="00B375EA" w:rsidRDefault="00563DA8" w:rsidP="001161CD">
            <w:pPr>
              <w:jc w:val="left"/>
              <w:rPr>
                <w:color w:val="000000"/>
                <w:sz w:val="20"/>
                <w:szCs w:val="20"/>
                <w:lang w:eastAsia="en-CA"/>
              </w:rPr>
            </w:pPr>
            <w:r w:rsidRPr="00B375EA">
              <w:rPr>
                <w:color w:val="000000"/>
                <w:sz w:val="20"/>
                <w:szCs w:val="20"/>
                <w:lang w:eastAsia="en-CA"/>
              </w:rPr>
              <w:t>4.1.2</w:t>
            </w:r>
          </w:p>
        </w:tc>
        <w:tc>
          <w:tcPr>
            <w:tcW w:w="4113" w:type="pct"/>
            <w:gridSpan w:val="6"/>
            <w:tcBorders>
              <w:top w:val="single" w:sz="4" w:space="0" w:color="auto"/>
              <w:left w:val="nil"/>
              <w:bottom w:val="single" w:sz="4" w:space="0" w:color="auto"/>
              <w:right w:val="single" w:sz="4" w:space="0" w:color="000000"/>
            </w:tcBorders>
            <w:hideMark/>
          </w:tcPr>
          <w:p w14:paraId="52F7C4DF" w14:textId="0063455C" w:rsidR="00563DA8" w:rsidRPr="00B375EA" w:rsidRDefault="00563DA8" w:rsidP="001161CD">
            <w:pPr>
              <w:jc w:val="left"/>
              <w:rPr>
                <w:color w:val="000000"/>
                <w:sz w:val="20"/>
                <w:szCs w:val="20"/>
                <w:lang w:eastAsia="en-CA"/>
              </w:rPr>
            </w:pPr>
            <w:r w:rsidRPr="00B375EA">
              <w:rPr>
                <w:color w:val="000000"/>
                <w:sz w:val="20"/>
                <w:szCs w:val="20"/>
                <w:lang w:eastAsia="en-CA"/>
              </w:rPr>
              <w:t xml:space="preserve">Phase-out of </w:t>
            </w:r>
            <w:r w:rsidR="00AA3206">
              <w:rPr>
                <w:color w:val="000000"/>
                <w:sz w:val="20"/>
                <w:szCs w:val="20"/>
                <w:lang w:eastAsia="en-CA"/>
              </w:rPr>
              <w:t xml:space="preserve">HCFC-22 </w:t>
            </w:r>
            <w:r w:rsidRPr="00B375EA">
              <w:rPr>
                <w:color w:val="000000"/>
                <w:sz w:val="20"/>
                <w:szCs w:val="20"/>
                <w:lang w:eastAsia="en-CA"/>
              </w:rPr>
              <w:t>to be achieved in the previous stage (ODP tonnes)</w:t>
            </w:r>
          </w:p>
        </w:tc>
        <w:tc>
          <w:tcPr>
            <w:tcW w:w="590" w:type="pct"/>
            <w:gridSpan w:val="2"/>
            <w:tcBorders>
              <w:top w:val="nil"/>
              <w:left w:val="nil"/>
              <w:bottom w:val="single" w:sz="4" w:space="0" w:color="auto"/>
              <w:right w:val="single" w:sz="4" w:space="0" w:color="auto"/>
            </w:tcBorders>
            <w:shd w:val="clear" w:color="auto" w:fill="FFFFFF" w:themeFill="background1"/>
          </w:tcPr>
          <w:p w14:paraId="0648732A" w14:textId="1452916F" w:rsidR="00563DA8" w:rsidRPr="00D423D4" w:rsidRDefault="00DC3F18" w:rsidP="001161CD">
            <w:pPr>
              <w:jc w:val="right"/>
              <w:rPr>
                <w:color w:val="000000"/>
                <w:sz w:val="20"/>
                <w:szCs w:val="20"/>
                <w:lang w:eastAsia="en-CA"/>
              </w:rPr>
            </w:pPr>
            <w:r>
              <w:rPr>
                <w:color w:val="000000"/>
                <w:sz w:val="20"/>
                <w:szCs w:val="20"/>
                <w:lang w:eastAsia="en-CA"/>
              </w:rPr>
              <w:t>0.57</w:t>
            </w:r>
          </w:p>
        </w:tc>
      </w:tr>
      <w:tr w:rsidR="00563DA8" w:rsidRPr="00B375EA" w14:paraId="59E93816" w14:textId="77777777" w:rsidTr="00062940">
        <w:trPr>
          <w:trHeight w:val="98"/>
          <w:jc w:val="center"/>
        </w:trPr>
        <w:tc>
          <w:tcPr>
            <w:tcW w:w="296" w:type="pct"/>
            <w:tcBorders>
              <w:top w:val="nil"/>
              <w:left w:val="single" w:sz="4" w:space="0" w:color="auto"/>
              <w:bottom w:val="single" w:sz="4" w:space="0" w:color="auto"/>
              <w:right w:val="single" w:sz="4" w:space="0" w:color="auto"/>
            </w:tcBorders>
            <w:hideMark/>
          </w:tcPr>
          <w:p w14:paraId="79256AA4" w14:textId="77777777" w:rsidR="00563DA8" w:rsidRPr="00B375EA" w:rsidRDefault="00563DA8" w:rsidP="001161CD">
            <w:pPr>
              <w:jc w:val="left"/>
              <w:rPr>
                <w:color w:val="000000"/>
                <w:sz w:val="20"/>
                <w:szCs w:val="20"/>
                <w:lang w:eastAsia="en-CA"/>
              </w:rPr>
            </w:pPr>
            <w:r w:rsidRPr="00B375EA">
              <w:rPr>
                <w:color w:val="000000"/>
                <w:sz w:val="20"/>
                <w:szCs w:val="20"/>
                <w:lang w:eastAsia="en-CA"/>
              </w:rPr>
              <w:t>4.1.3</w:t>
            </w:r>
          </w:p>
        </w:tc>
        <w:tc>
          <w:tcPr>
            <w:tcW w:w="4113" w:type="pct"/>
            <w:gridSpan w:val="6"/>
            <w:tcBorders>
              <w:top w:val="single" w:sz="4" w:space="0" w:color="auto"/>
              <w:left w:val="nil"/>
              <w:bottom w:val="single" w:sz="4" w:space="0" w:color="auto"/>
              <w:right w:val="single" w:sz="4" w:space="0" w:color="000000"/>
            </w:tcBorders>
            <w:hideMark/>
          </w:tcPr>
          <w:p w14:paraId="2B7914E2" w14:textId="0FDAF039" w:rsidR="00563DA8" w:rsidRPr="00B375EA" w:rsidRDefault="00563DA8" w:rsidP="001161CD">
            <w:pPr>
              <w:jc w:val="left"/>
              <w:rPr>
                <w:color w:val="000000"/>
                <w:sz w:val="20"/>
                <w:szCs w:val="20"/>
                <w:lang w:eastAsia="en-CA"/>
              </w:rPr>
            </w:pPr>
            <w:r w:rsidRPr="00B375EA">
              <w:rPr>
                <w:color w:val="000000"/>
                <w:sz w:val="20"/>
                <w:szCs w:val="20"/>
                <w:lang w:eastAsia="en-CA"/>
              </w:rPr>
              <w:t>Remaining eligible consumption</w:t>
            </w:r>
            <w:r w:rsidR="00A66FEF">
              <w:rPr>
                <w:color w:val="000000"/>
                <w:sz w:val="20"/>
                <w:szCs w:val="20"/>
                <w:lang w:eastAsia="en-CA"/>
              </w:rPr>
              <w:t xml:space="preserve"> of</w:t>
            </w:r>
            <w:r w:rsidR="00697A65">
              <w:rPr>
                <w:color w:val="000000"/>
                <w:sz w:val="20"/>
                <w:szCs w:val="20"/>
                <w:lang w:eastAsia="en-CA"/>
              </w:rPr>
              <w:t xml:space="preserve"> HCFC-22</w:t>
            </w:r>
            <w:r w:rsidRPr="00B375EA">
              <w:rPr>
                <w:color w:val="000000"/>
                <w:sz w:val="20"/>
                <w:szCs w:val="20"/>
                <w:lang w:eastAsia="en-CA"/>
              </w:rPr>
              <w:t xml:space="preserve"> (ODP tonnes)</w:t>
            </w:r>
          </w:p>
        </w:tc>
        <w:tc>
          <w:tcPr>
            <w:tcW w:w="590" w:type="pct"/>
            <w:gridSpan w:val="2"/>
            <w:tcBorders>
              <w:top w:val="nil"/>
              <w:left w:val="nil"/>
              <w:bottom w:val="single" w:sz="4" w:space="0" w:color="auto"/>
              <w:right w:val="single" w:sz="4" w:space="0" w:color="auto"/>
            </w:tcBorders>
            <w:shd w:val="clear" w:color="auto" w:fill="FFFFFF" w:themeFill="background1"/>
          </w:tcPr>
          <w:p w14:paraId="5F22ECF4" w14:textId="14EBF659" w:rsidR="00563DA8" w:rsidRPr="00D423D4" w:rsidRDefault="00AA3206" w:rsidP="001161CD">
            <w:pPr>
              <w:jc w:val="right"/>
              <w:rPr>
                <w:color w:val="000000"/>
                <w:sz w:val="20"/>
                <w:szCs w:val="20"/>
                <w:lang w:eastAsia="en-CA"/>
              </w:rPr>
            </w:pPr>
            <w:r>
              <w:rPr>
                <w:color w:val="000000"/>
                <w:sz w:val="20"/>
                <w:szCs w:val="20"/>
                <w:lang w:eastAsia="en-CA"/>
              </w:rPr>
              <w:t>0.00</w:t>
            </w:r>
          </w:p>
        </w:tc>
      </w:tr>
    </w:tbl>
    <w:p w14:paraId="1BF5B3DE" w14:textId="0650ACDD" w:rsidR="00563DA8" w:rsidRPr="00604BA9" w:rsidRDefault="00563DA8" w:rsidP="001161CD">
      <w:pPr>
        <w:pStyle w:val="Heading1"/>
        <w:numPr>
          <w:ilvl w:val="0"/>
          <w:numId w:val="0"/>
        </w:numPr>
        <w:rPr>
          <w:sz w:val="18"/>
          <w:szCs w:val="16"/>
        </w:rPr>
      </w:pPr>
      <w:r w:rsidRPr="00604BA9">
        <w:rPr>
          <w:sz w:val="18"/>
          <w:szCs w:val="16"/>
        </w:rPr>
        <w:t>*</w:t>
      </w:r>
      <w:r>
        <w:rPr>
          <w:sz w:val="18"/>
          <w:szCs w:val="16"/>
        </w:rPr>
        <w:t xml:space="preserve"> </w:t>
      </w:r>
      <w:r w:rsidRPr="00604BA9">
        <w:rPr>
          <w:sz w:val="18"/>
          <w:szCs w:val="16"/>
        </w:rPr>
        <w:t>Date of completion of stage </w:t>
      </w:r>
      <w:r w:rsidR="00000950">
        <w:rPr>
          <w:sz w:val="18"/>
          <w:szCs w:val="16"/>
        </w:rPr>
        <w:t xml:space="preserve">I </w:t>
      </w:r>
      <w:r w:rsidR="00747430" w:rsidRPr="00747430">
        <w:rPr>
          <w:sz w:val="18"/>
          <w:szCs w:val="16"/>
        </w:rPr>
        <w:t xml:space="preserve">as per </w:t>
      </w:r>
      <w:r w:rsidR="005641D7">
        <w:rPr>
          <w:sz w:val="18"/>
          <w:szCs w:val="16"/>
        </w:rPr>
        <w:t xml:space="preserve">revised stage I agreement: </w:t>
      </w:r>
      <w:r w:rsidR="00000950" w:rsidRPr="00747430">
        <w:rPr>
          <w:sz w:val="18"/>
          <w:szCs w:val="16"/>
        </w:rPr>
        <w:t>31 December 2026</w:t>
      </w:r>
    </w:p>
    <w:p w14:paraId="3C01FD54" w14:textId="77777777" w:rsidR="00563DA8" w:rsidRPr="00EA35A6" w:rsidRDefault="00563DA8" w:rsidP="001161CD">
      <w:pPr>
        <w:keepNext/>
        <w:spacing w:before="360" w:after="240"/>
        <w:rPr>
          <w:b/>
        </w:rPr>
      </w:pPr>
      <w:r w:rsidRPr="00B375EA">
        <w:rPr>
          <w:b/>
        </w:rPr>
        <w:lastRenderedPageBreak/>
        <w:t>APPENDIX 3-A: FUNDING APPROVAL SCHEDULE</w:t>
      </w:r>
    </w:p>
    <w:p w14:paraId="33604367" w14:textId="528E20E7" w:rsidR="00563DA8" w:rsidRPr="00B375EA" w:rsidRDefault="00563DA8" w:rsidP="001161CD">
      <w:pPr>
        <w:pStyle w:val="Heading1"/>
        <w:numPr>
          <w:ilvl w:val="0"/>
          <w:numId w:val="33"/>
        </w:numPr>
      </w:pPr>
      <w:r w:rsidRPr="00B375EA">
        <w:t xml:space="preserve">Funding for the future </w:t>
      </w:r>
      <w:r w:rsidRPr="00636FF8">
        <w:t>tranches</w:t>
      </w:r>
      <w:r w:rsidRPr="00B375EA">
        <w:t xml:space="preserve"> will be considered for approval at </w:t>
      </w:r>
      <w:r w:rsidRPr="009C68C7">
        <w:t xml:space="preserve">the </w:t>
      </w:r>
      <w:r w:rsidR="009C68C7" w:rsidRPr="009C68C7">
        <w:t xml:space="preserve">second </w:t>
      </w:r>
      <w:r w:rsidRPr="009C68C7">
        <w:t>meeting</w:t>
      </w:r>
      <w:r w:rsidRPr="00B375EA">
        <w:t xml:space="preserve"> of the year specified in Appendix 2-A.</w:t>
      </w:r>
    </w:p>
    <w:p w14:paraId="0F068FA0" w14:textId="77777777" w:rsidR="00563DA8" w:rsidRDefault="00563DA8" w:rsidP="001161CD">
      <w:pPr>
        <w:keepNext/>
        <w:spacing w:before="360" w:after="240"/>
        <w:rPr>
          <w:b/>
        </w:rPr>
      </w:pPr>
      <w:r w:rsidRPr="00B375EA">
        <w:rPr>
          <w:b/>
        </w:rPr>
        <w:t>APPENDIX 4-A: FORMAT OF TRANCHE IMPLEMENTATION REPORTS AND PLANS</w:t>
      </w:r>
    </w:p>
    <w:p w14:paraId="09C0B25D" w14:textId="77777777" w:rsidR="00563DA8" w:rsidRPr="00A335E5" w:rsidRDefault="00563DA8" w:rsidP="001161CD">
      <w:pPr>
        <w:pStyle w:val="Heading1"/>
        <w:numPr>
          <w:ilvl w:val="0"/>
          <w:numId w:val="34"/>
        </w:numPr>
      </w:pPr>
      <w:r w:rsidRPr="00CA5833">
        <w:t>The submission of the Tranche Implementation Report and Plans for each tranche request will consist of five parts:</w:t>
      </w:r>
    </w:p>
    <w:p w14:paraId="408746F8" w14:textId="77777777" w:rsidR="00563DA8" w:rsidRPr="00B375EA" w:rsidRDefault="00563DA8" w:rsidP="001161CD">
      <w:pPr>
        <w:pStyle w:val="Heading2"/>
        <w:widowControl/>
        <w:numPr>
          <w:ilvl w:val="1"/>
          <w:numId w:val="1"/>
        </w:numPr>
      </w:pPr>
      <w:r w:rsidRPr="00B375EA">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20BA5FE1" w14:textId="77777777" w:rsidR="00563DA8" w:rsidRPr="00B375EA" w:rsidRDefault="00563DA8" w:rsidP="001161CD">
      <w:pPr>
        <w:pStyle w:val="Heading2"/>
        <w:widowControl/>
        <w:numPr>
          <w:ilvl w:val="1"/>
          <w:numId w:val="1"/>
        </w:numPr>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8FCEEAA" w14:textId="77777777" w:rsidR="00563DA8" w:rsidRPr="00B375EA" w:rsidRDefault="00563DA8" w:rsidP="001161CD">
      <w:pPr>
        <w:pStyle w:val="Heading2"/>
        <w:widowControl/>
        <w:numPr>
          <w:ilvl w:val="1"/>
          <w:numId w:val="1"/>
        </w:numPr>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w:t>
      </w:r>
      <w:r w:rsidR="00BA030D">
        <w:t>a</w:t>
      </w:r>
      <w:r w:rsidRPr="00B375EA">
        <w:t>) above;</w:t>
      </w:r>
    </w:p>
    <w:p w14:paraId="0A5CC4E1" w14:textId="77777777" w:rsidR="00563DA8" w:rsidRPr="00B375EA" w:rsidRDefault="00563DA8" w:rsidP="001161CD">
      <w:pPr>
        <w:pStyle w:val="Heading2"/>
        <w:widowControl/>
        <w:numPr>
          <w:ilvl w:val="1"/>
          <w:numId w:val="1"/>
        </w:numPr>
        <w:tabs>
          <w:tab w:val="clear" w:pos="0"/>
          <w:tab w:val="num" w:pos="-720"/>
        </w:tabs>
      </w:pPr>
      <w:r w:rsidRPr="00B375EA">
        <w:t>A set of quantitative information for all Tranche Implementation Reports and Plans, submitted through an online database; and</w:t>
      </w:r>
    </w:p>
    <w:p w14:paraId="23F9AC67" w14:textId="77777777" w:rsidR="00563DA8" w:rsidRPr="00B375EA" w:rsidRDefault="00563DA8" w:rsidP="001161CD">
      <w:pPr>
        <w:pStyle w:val="Heading2"/>
        <w:widowControl/>
        <w:numPr>
          <w:ilvl w:val="1"/>
          <w:numId w:val="1"/>
        </w:numPr>
        <w:tabs>
          <w:tab w:val="clear" w:pos="0"/>
          <w:tab w:val="num" w:pos="-720"/>
        </w:tabs>
      </w:pPr>
      <w:r w:rsidRPr="00B375EA">
        <w:t>An Executive Summary of about five paragraphs, summarizing the information of the above sub</w:t>
      </w:r>
      <w:r>
        <w:t>paragraphs </w:t>
      </w:r>
      <w:r w:rsidRPr="00B375EA">
        <w:t>1(a) to 1(d).</w:t>
      </w:r>
    </w:p>
    <w:p w14:paraId="3C57BBE4" w14:textId="77777777" w:rsidR="00563DA8" w:rsidRPr="00B375EA" w:rsidRDefault="00563DA8" w:rsidP="001161CD">
      <w:pPr>
        <w:pStyle w:val="Heading1"/>
      </w:pPr>
      <w:r w:rsidRPr="00B375EA">
        <w:t xml:space="preserve">In the event that in a particular year two stages of the </w:t>
      </w:r>
      <w:r>
        <w:t>Plan</w:t>
      </w:r>
      <w:r w:rsidRPr="00B375EA">
        <w:t xml:space="preserve"> are being implemented in parallel, the following considerations should be taken in preparing the Tranche Implementation Reports and Plans:</w:t>
      </w:r>
    </w:p>
    <w:p w14:paraId="0CCFF6D1" w14:textId="77777777" w:rsidR="00563DA8" w:rsidRPr="00B375EA" w:rsidRDefault="00563DA8" w:rsidP="001161CD">
      <w:pPr>
        <w:pStyle w:val="Heading2"/>
        <w:widowControl/>
        <w:numPr>
          <w:ilvl w:val="1"/>
          <w:numId w:val="1"/>
        </w:numPr>
        <w:tabs>
          <w:tab w:val="clear" w:pos="0"/>
          <w:tab w:val="num" w:pos="-720"/>
        </w:tabs>
      </w:pPr>
      <w:r w:rsidRPr="00B375EA">
        <w:t>The Tranche Implementation Reports and Plans referred to as part of this Agreement, will exclusively refer to activities and funds covered by this Agreement; and</w:t>
      </w:r>
    </w:p>
    <w:p w14:paraId="213C735D" w14:textId="77777777" w:rsidR="00563DA8" w:rsidRPr="00B375EA" w:rsidRDefault="00563DA8" w:rsidP="001161CD">
      <w:pPr>
        <w:pStyle w:val="Heading2"/>
        <w:widowControl/>
        <w:numPr>
          <w:ilvl w:val="1"/>
          <w:numId w:val="1"/>
        </w:numPr>
        <w:tabs>
          <w:tab w:val="clear" w:pos="0"/>
          <w:tab w:val="num" w:pos="-720"/>
        </w:tabs>
      </w:pPr>
      <w:r w:rsidRPr="00B375EA">
        <w:lastRenderedPageBreak/>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27227C8C" w14:textId="77777777" w:rsidR="00563DA8" w:rsidRPr="001C3FA8" w:rsidRDefault="00563DA8" w:rsidP="001161CD">
      <w:pPr>
        <w:keepNext/>
        <w:spacing w:before="360" w:after="240"/>
        <w:rPr>
          <w:b/>
        </w:rPr>
      </w:pPr>
      <w:r w:rsidRPr="00B375EA">
        <w:rPr>
          <w:b/>
        </w:rPr>
        <w:t>APPENDIX 5-A: MONITORING INSTITUTIONS AND ROLES</w:t>
      </w:r>
    </w:p>
    <w:p w14:paraId="3D1DD4C1" w14:textId="0718060C" w:rsidR="00621705" w:rsidRPr="008D4DB8" w:rsidRDefault="00621705" w:rsidP="00621705">
      <w:pPr>
        <w:pStyle w:val="Heading1"/>
        <w:keepNext/>
        <w:numPr>
          <w:ilvl w:val="0"/>
          <w:numId w:val="23"/>
        </w:numPr>
        <w:ind w:left="-113"/>
        <w:rPr>
          <w:rFonts w:cs="Calibri"/>
        </w:rPr>
      </w:pPr>
      <w:r w:rsidRPr="008D4DB8">
        <w:rPr>
          <w:rFonts w:cs="Calibri"/>
        </w:rPr>
        <w:t xml:space="preserve">Overall monitoring will be provided by the Government, through the </w:t>
      </w:r>
      <w:r w:rsidR="00964F6D">
        <w:rPr>
          <w:rFonts w:cs="Calibri"/>
        </w:rPr>
        <w:t>national ozone unit (NOU)</w:t>
      </w:r>
      <w:r w:rsidRPr="008D4DB8">
        <w:rPr>
          <w:rFonts w:cs="Calibri"/>
        </w:rPr>
        <w:t>, with assistance from the Lead IA. The NOU will submit annual progress reports o</w:t>
      </w:r>
      <w:r w:rsidR="00F24951">
        <w:rPr>
          <w:rFonts w:cs="Calibri"/>
        </w:rPr>
        <w:t>n the</w:t>
      </w:r>
      <w:r w:rsidRPr="008D4DB8">
        <w:rPr>
          <w:rFonts w:cs="Calibri"/>
        </w:rPr>
        <w:t xml:space="preserve"> status of implementation of </w:t>
      </w:r>
      <w:r w:rsidR="00D12C92">
        <w:rPr>
          <w:rFonts w:cs="Calibri"/>
        </w:rPr>
        <w:t>the Plan</w:t>
      </w:r>
      <w:r w:rsidRPr="008D4DB8">
        <w:rPr>
          <w:rFonts w:cs="Calibri"/>
        </w:rPr>
        <w:t xml:space="preserve"> to the Lead IA.</w:t>
      </w:r>
    </w:p>
    <w:p w14:paraId="3C77B5B9" w14:textId="6CCFA085" w:rsidR="00621705" w:rsidRPr="008D4DB8" w:rsidRDefault="00621705" w:rsidP="00621705">
      <w:pPr>
        <w:pStyle w:val="Heading1"/>
        <w:keepNext/>
        <w:numPr>
          <w:ilvl w:val="0"/>
          <w:numId w:val="23"/>
        </w:numPr>
        <w:ind w:left="-113"/>
        <w:rPr>
          <w:rFonts w:cs="Calibri"/>
        </w:rPr>
      </w:pPr>
      <w:r w:rsidRPr="008D4DB8">
        <w:rPr>
          <w:rFonts w:cs="Calibri"/>
        </w:rPr>
        <w:t>Consumption will be monitored and determined from official data o</w:t>
      </w:r>
      <w:r w:rsidR="0027562E">
        <w:rPr>
          <w:rFonts w:cs="Calibri"/>
        </w:rPr>
        <w:t>n the</w:t>
      </w:r>
      <w:r w:rsidRPr="008D4DB8">
        <w:rPr>
          <w:rFonts w:cs="Calibri"/>
        </w:rPr>
        <w:t xml:space="preserve"> import and export of substances as registered by the relevant Government departments. The NOU will compile and report</w:t>
      </w:r>
      <w:r w:rsidR="00415305">
        <w:rPr>
          <w:rFonts w:cs="Calibri"/>
        </w:rPr>
        <w:t xml:space="preserve"> on</w:t>
      </w:r>
      <w:r w:rsidRPr="008D4DB8">
        <w:rPr>
          <w:rFonts w:cs="Calibri"/>
        </w:rPr>
        <w:t xml:space="preserve"> the following data and information each year on or before the relevant deadlines:</w:t>
      </w:r>
    </w:p>
    <w:p w14:paraId="57834A3B" w14:textId="77777777" w:rsidR="00621705" w:rsidRPr="008D4DB8" w:rsidRDefault="00621705" w:rsidP="00621705">
      <w:pPr>
        <w:pStyle w:val="Heading2"/>
        <w:numPr>
          <w:ilvl w:val="1"/>
          <w:numId w:val="1"/>
        </w:numPr>
        <w:tabs>
          <w:tab w:val="left" w:pos="-720"/>
        </w:tabs>
        <w:rPr>
          <w:rFonts w:cs="Calibri"/>
        </w:rPr>
      </w:pPr>
      <w:r w:rsidRPr="008D4DB8">
        <w:rPr>
          <w:rFonts w:cs="Calibri"/>
        </w:rPr>
        <w:t>Reports on the consumption of the substances to be submitted to the Ozone Secretariat in line with Article 7 of the Montreal Protocol; and</w:t>
      </w:r>
    </w:p>
    <w:p w14:paraId="62C392F9" w14:textId="77777777" w:rsidR="00621705" w:rsidRPr="008D4DB8" w:rsidRDefault="00621705" w:rsidP="00621705">
      <w:pPr>
        <w:pStyle w:val="Heading2"/>
        <w:numPr>
          <w:ilvl w:val="1"/>
          <w:numId w:val="1"/>
        </w:numPr>
        <w:tabs>
          <w:tab w:val="left" w:pos="-720"/>
        </w:tabs>
        <w:rPr>
          <w:rFonts w:cs="Calibri"/>
        </w:rPr>
      </w:pPr>
      <w:r w:rsidRPr="008D4DB8">
        <w:rPr>
          <w:rFonts w:cs="Calibri"/>
        </w:rPr>
        <w:t>Reports on country programme data to be submitted to the Secretariat of the Multilateral Fund.</w:t>
      </w:r>
    </w:p>
    <w:p w14:paraId="03EA369F" w14:textId="01A6207D" w:rsidR="00621705" w:rsidRPr="008D4DB8" w:rsidRDefault="00621705" w:rsidP="00621705">
      <w:pPr>
        <w:pStyle w:val="Heading1"/>
        <w:keepNext/>
        <w:numPr>
          <w:ilvl w:val="0"/>
          <w:numId w:val="23"/>
        </w:numPr>
        <w:ind w:left="-113"/>
        <w:rPr>
          <w:rFonts w:cs="Calibri"/>
        </w:rPr>
      </w:pPr>
      <w:r w:rsidRPr="008D4DB8">
        <w:rPr>
          <w:rFonts w:cs="Calibri"/>
        </w:rPr>
        <w:t>Monitoring</w:t>
      </w:r>
      <w:r w:rsidR="000A1B2F">
        <w:rPr>
          <w:rFonts w:cs="Calibri"/>
        </w:rPr>
        <w:t xml:space="preserve"> the implementation </w:t>
      </w:r>
      <w:r w:rsidRPr="008D4DB8">
        <w:rPr>
          <w:rFonts w:cs="Calibri"/>
        </w:rPr>
        <w:t xml:space="preserve">of </w:t>
      </w:r>
      <w:r w:rsidR="000A1B2F">
        <w:rPr>
          <w:rFonts w:cs="Calibri"/>
        </w:rPr>
        <w:t xml:space="preserve">the </w:t>
      </w:r>
      <w:r w:rsidR="00135AA4">
        <w:rPr>
          <w:rFonts w:cs="Calibri"/>
        </w:rPr>
        <w:t>Plan</w:t>
      </w:r>
      <w:r w:rsidRPr="008D4DB8">
        <w:rPr>
          <w:rFonts w:cs="Calibri"/>
        </w:rPr>
        <w:t xml:space="preserve"> and</w:t>
      </w:r>
      <w:r w:rsidR="000A1B2F">
        <w:rPr>
          <w:rFonts w:cs="Calibri"/>
        </w:rPr>
        <w:t xml:space="preserve"> the</w:t>
      </w:r>
      <w:r w:rsidRPr="008D4DB8">
        <w:rPr>
          <w:rFonts w:cs="Calibri"/>
        </w:rPr>
        <w:t xml:space="preserve"> verification of the achievement of the performance targets will be assigned to an independent local </w:t>
      </w:r>
      <w:r w:rsidR="000A1B2F">
        <w:rPr>
          <w:rFonts w:cs="Calibri"/>
        </w:rPr>
        <w:t xml:space="preserve">enterprise </w:t>
      </w:r>
      <w:r w:rsidRPr="008D4DB8">
        <w:rPr>
          <w:rFonts w:cs="Calibri"/>
        </w:rPr>
        <w:t xml:space="preserve">or to independent local consultant(s) by </w:t>
      </w:r>
      <w:r w:rsidR="00827E88">
        <w:rPr>
          <w:rFonts w:cs="Calibri"/>
        </w:rPr>
        <w:t>the Lead IA</w:t>
      </w:r>
      <w:r w:rsidRPr="008D4DB8">
        <w:rPr>
          <w:rFonts w:cs="Calibri"/>
        </w:rPr>
        <w:t xml:space="preserve">. The </w:t>
      </w:r>
      <w:r w:rsidR="00827E88">
        <w:rPr>
          <w:rFonts w:cs="Calibri"/>
        </w:rPr>
        <w:t xml:space="preserve">enterprise </w:t>
      </w:r>
      <w:r w:rsidRPr="008D4DB8">
        <w:rPr>
          <w:rFonts w:cs="Calibri"/>
        </w:rPr>
        <w:t xml:space="preserve">or consultant(s) responsible for verification will have full access to relevant technical and financial information related to the implementation of the </w:t>
      </w:r>
      <w:r w:rsidR="003B4EFB">
        <w:rPr>
          <w:rFonts w:cs="Calibri"/>
        </w:rPr>
        <w:t>Plan</w:t>
      </w:r>
      <w:r w:rsidRPr="008D4DB8">
        <w:rPr>
          <w:rFonts w:cs="Calibri"/>
        </w:rPr>
        <w:t>.</w:t>
      </w:r>
    </w:p>
    <w:p w14:paraId="2A675FCE" w14:textId="77777777" w:rsidR="00563DA8" w:rsidRPr="001C3FA8" w:rsidRDefault="00563DA8" w:rsidP="001161CD">
      <w:pPr>
        <w:keepNext/>
        <w:spacing w:before="360" w:after="240"/>
        <w:rPr>
          <w:b/>
        </w:rPr>
      </w:pPr>
      <w:r w:rsidRPr="00B375EA">
        <w:rPr>
          <w:b/>
        </w:rPr>
        <w:t>APPENDIX 6-A: ROLE OF THE LEAD IMPLEMENTING AGENCY</w:t>
      </w:r>
    </w:p>
    <w:p w14:paraId="5AD31875" w14:textId="77777777" w:rsidR="00563DA8" w:rsidRPr="00B375EA" w:rsidRDefault="00563DA8" w:rsidP="001161CD">
      <w:pPr>
        <w:pStyle w:val="Heading1"/>
        <w:numPr>
          <w:ilvl w:val="0"/>
          <w:numId w:val="36"/>
        </w:numPr>
      </w:pPr>
      <w:r w:rsidRPr="00B375EA">
        <w:t>The Lead IA will be responsible for a range of activities, including at least the following:</w:t>
      </w:r>
    </w:p>
    <w:p w14:paraId="6F5E2A4D" w14:textId="77777777" w:rsidR="00563DA8" w:rsidRPr="00B375EA" w:rsidRDefault="00563DA8" w:rsidP="001161CD">
      <w:pPr>
        <w:pStyle w:val="Heading2"/>
        <w:widowControl/>
        <w:numPr>
          <w:ilvl w:val="1"/>
          <w:numId w:val="1"/>
        </w:numPr>
      </w:pPr>
      <w:r w:rsidRPr="00B375EA">
        <w:t xml:space="preserve">Ensuring performance and financial verification in accordance with this Agreement and with its specific internal procedures and requirements as set out in the Country’s </w:t>
      </w:r>
      <w:r>
        <w:t>Plan</w:t>
      </w:r>
      <w:r w:rsidRPr="00B375EA">
        <w:t>;</w:t>
      </w:r>
    </w:p>
    <w:p w14:paraId="0A89B819" w14:textId="77777777" w:rsidR="00563DA8" w:rsidRPr="00B375EA" w:rsidRDefault="00563DA8" w:rsidP="001161CD">
      <w:pPr>
        <w:pStyle w:val="Heading2"/>
        <w:widowControl/>
        <w:numPr>
          <w:ilvl w:val="1"/>
          <w:numId w:val="1"/>
        </w:numPr>
        <w:tabs>
          <w:tab w:val="clear" w:pos="0"/>
          <w:tab w:val="num" w:pos="-720"/>
        </w:tabs>
      </w:pPr>
      <w:r w:rsidRPr="00B375EA">
        <w:t>Assisting the Country in preparation of the Tranche Implementation Reports and Plans as per Appendix 4</w:t>
      </w:r>
      <w:r w:rsidRPr="00B375EA">
        <w:noBreakHyphen/>
        <w:t>A;</w:t>
      </w:r>
    </w:p>
    <w:p w14:paraId="60684EC1" w14:textId="77777777" w:rsidR="00563DA8" w:rsidRPr="00B375EA" w:rsidRDefault="00563DA8" w:rsidP="001161CD">
      <w:pPr>
        <w:pStyle w:val="Heading2"/>
        <w:widowControl/>
        <w:numPr>
          <w:ilvl w:val="1"/>
          <w:numId w:val="1"/>
        </w:numPr>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1CA21A62" w14:textId="77777777" w:rsidR="00563DA8" w:rsidRPr="00B375EA" w:rsidRDefault="00563DA8" w:rsidP="001161CD">
      <w:pPr>
        <w:pStyle w:val="Heading2"/>
        <w:widowControl/>
        <w:numPr>
          <w:ilvl w:val="1"/>
          <w:numId w:val="1"/>
        </w:numPr>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w:t>
      </w:r>
      <w:r>
        <w:noBreakHyphen/>
      </w:r>
      <w:r w:rsidRPr="00B375EA">
        <w:t>A;</w:t>
      </w:r>
    </w:p>
    <w:p w14:paraId="11DAD408" w14:textId="193EEE52" w:rsidR="00563DA8" w:rsidRPr="00183035" w:rsidRDefault="00563DA8" w:rsidP="001161CD">
      <w:pPr>
        <w:pStyle w:val="Heading2"/>
        <w:widowControl/>
        <w:numPr>
          <w:ilvl w:val="1"/>
          <w:numId w:val="1"/>
        </w:numPr>
        <w:tabs>
          <w:tab w:val="clear" w:pos="0"/>
          <w:tab w:val="num" w:pos="-720"/>
        </w:tabs>
      </w:pPr>
      <w:r w:rsidRPr="00B375EA">
        <w:t>Fulfilling the reporting requirements for the Tranche Implementation Reports and Plans and the overall plan as specified in Appendix 4-A for submission to the Executive Committee</w:t>
      </w:r>
      <w:r w:rsidRPr="00183035">
        <w:t>, and should include the activities implemented by the Cooperating IA;</w:t>
      </w:r>
    </w:p>
    <w:p w14:paraId="1304F3C0" w14:textId="77777777" w:rsidR="00563DA8" w:rsidRPr="00BC10D7" w:rsidRDefault="00563DA8" w:rsidP="001161CD">
      <w:pPr>
        <w:pStyle w:val="Heading2"/>
        <w:widowControl/>
        <w:numPr>
          <w:ilvl w:val="1"/>
          <w:numId w:val="1"/>
        </w:numPr>
        <w:tabs>
          <w:tab w:val="clear" w:pos="0"/>
          <w:tab w:val="num" w:pos="-720"/>
        </w:tabs>
      </w:pPr>
      <w:r w:rsidRPr="00B375EA">
        <w:t xml:space="preserve">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w:t>
      </w:r>
      <w:r w:rsidRPr="00BC10D7">
        <w:t>targets had been met;</w:t>
      </w:r>
    </w:p>
    <w:p w14:paraId="4007D31C" w14:textId="77777777" w:rsidR="00563DA8" w:rsidRPr="00BC10D7" w:rsidRDefault="00563DA8" w:rsidP="001161CD">
      <w:pPr>
        <w:pStyle w:val="Heading2"/>
        <w:widowControl/>
        <w:numPr>
          <w:ilvl w:val="1"/>
          <w:numId w:val="1"/>
        </w:numPr>
        <w:tabs>
          <w:tab w:val="clear" w:pos="0"/>
          <w:tab w:val="num" w:pos="-720"/>
        </w:tabs>
      </w:pPr>
      <w:r w:rsidRPr="00BC10D7">
        <w:lastRenderedPageBreak/>
        <w:t>Ensuring that appropriate independent technical experts carry out the technical reviews;</w:t>
      </w:r>
    </w:p>
    <w:p w14:paraId="073AA228" w14:textId="77777777" w:rsidR="00563DA8" w:rsidRPr="00BC10D7" w:rsidRDefault="00563DA8" w:rsidP="001161CD">
      <w:pPr>
        <w:pStyle w:val="Heading2"/>
        <w:widowControl/>
        <w:numPr>
          <w:ilvl w:val="1"/>
          <w:numId w:val="1"/>
        </w:numPr>
        <w:tabs>
          <w:tab w:val="clear" w:pos="0"/>
          <w:tab w:val="num" w:pos="-720"/>
        </w:tabs>
      </w:pPr>
      <w:r w:rsidRPr="00BC10D7">
        <w:t>Carrying out required supervision missions;</w:t>
      </w:r>
    </w:p>
    <w:p w14:paraId="6F6B88DC" w14:textId="77777777" w:rsidR="00563DA8" w:rsidRPr="00BC10D7" w:rsidRDefault="00563DA8" w:rsidP="001161CD">
      <w:pPr>
        <w:pStyle w:val="Heading2"/>
        <w:widowControl/>
        <w:numPr>
          <w:ilvl w:val="1"/>
          <w:numId w:val="1"/>
        </w:numPr>
        <w:tabs>
          <w:tab w:val="clear" w:pos="0"/>
          <w:tab w:val="num" w:pos="-720"/>
        </w:tabs>
      </w:pPr>
      <w:r w:rsidRPr="00BC10D7">
        <w:t>Ensuring the presence of an operating mechanism to allow effective, transparent implementation of the Tranche Implementation Plan and accurate data reporting;</w:t>
      </w:r>
    </w:p>
    <w:p w14:paraId="0B6E3FD5" w14:textId="056D974F" w:rsidR="00563DA8" w:rsidRPr="00173105" w:rsidRDefault="00563DA8" w:rsidP="00173105">
      <w:pPr>
        <w:pStyle w:val="Heading2"/>
        <w:widowControl/>
        <w:numPr>
          <w:ilvl w:val="1"/>
          <w:numId w:val="1"/>
        </w:numPr>
        <w:tabs>
          <w:tab w:val="clear" w:pos="0"/>
          <w:tab w:val="num" w:pos="-720"/>
        </w:tabs>
      </w:pPr>
      <w:r w:rsidRPr="00183035">
        <w:t>Coordinating the activities of the Cooperating IA, and ensuring appropriate sequence of activities;</w:t>
      </w:r>
    </w:p>
    <w:p w14:paraId="1F93950A" w14:textId="2C219477" w:rsidR="00563DA8" w:rsidRPr="00B375EA" w:rsidRDefault="00563DA8" w:rsidP="00173105">
      <w:pPr>
        <w:pStyle w:val="Heading2"/>
        <w:widowControl/>
        <w:numPr>
          <w:ilvl w:val="1"/>
          <w:numId w:val="1"/>
        </w:numPr>
        <w:tabs>
          <w:tab w:val="clear" w:pos="0"/>
          <w:tab w:val="num" w:pos="-720"/>
        </w:tabs>
      </w:pPr>
      <w:r w:rsidRPr="00173105">
        <w:t>In case of reductions in funding</w:t>
      </w:r>
      <w:r w:rsidRPr="00BC10D7">
        <w:t xml:space="preserve"> for failure to comply in accordance with paragraph 11 of the Agreement, to</w:t>
      </w:r>
      <w:r w:rsidRPr="00B375EA">
        <w:t xml:space="preserve"> determine, in consultation with the </w:t>
      </w:r>
      <w:r w:rsidRPr="00173105">
        <w:t>Country and the Cooperating IA, the</w:t>
      </w:r>
      <w:r w:rsidRPr="00B375EA">
        <w:t xml:space="preserve"> allocation of the reductions to the different budget items and to the funding of the Lead</w:t>
      </w:r>
      <w:r>
        <w:t> </w:t>
      </w:r>
      <w:r w:rsidRPr="00173105">
        <w:t xml:space="preserve">IA and </w:t>
      </w:r>
      <w:r w:rsidR="00544A29">
        <w:t>each</w:t>
      </w:r>
      <w:r w:rsidRPr="00173105">
        <w:t xml:space="preserve"> Cooperating IA</w:t>
      </w:r>
      <w:r w:rsidRPr="00B375EA">
        <w:t>;</w:t>
      </w:r>
    </w:p>
    <w:p w14:paraId="7BC95F1F" w14:textId="77777777" w:rsidR="00563DA8" w:rsidRPr="00B375EA" w:rsidRDefault="00563DA8" w:rsidP="001161CD">
      <w:pPr>
        <w:pStyle w:val="Heading2"/>
        <w:widowControl/>
        <w:numPr>
          <w:ilvl w:val="1"/>
          <w:numId w:val="1"/>
        </w:numPr>
        <w:tabs>
          <w:tab w:val="clear" w:pos="0"/>
          <w:tab w:val="num" w:pos="-720"/>
        </w:tabs>
      </w:pPr>
      <w:r w:rsidRPr="00B375EA">
        <w:t>Ensuring that disbursements made to the Country are based on the use of the indicators;</w:t>
      </w:r>
    </w:p>
    <w:p w14:paraId="775314D4" w14:textId="77777777" w:rsidR="00563DA8" w:rsidRPr="00B375EA" w:rsidRDefault="00563DA8" w:rsidP="001161CD">
      <w:pPr>
        <w:pStyle w:val="Heading2"/>
        <w:widowControl/>
        <w:numPr>
          <w:ilvl w:val="1"/>
          <w:numId w:val="1"/>
        </w:numPr>
        <w:tabs>
          <w:tab w:val="clear" w:pos="0"/>
          <w:tab w:val="num" w:pos="-720"/>
        </w:tabs>
      </w:pPr>
      <w:r w:rsidRPr="00B375EA">
        <w:t>Providing assistance with policy, management and technical support when required;</w:t>
      </w:r>
    </w:p>
    <w:p w14:paraId="495310DC" w14:textId="7650DBD2" w:rsidR="00563DA8" w:rsidRPr="00173105" w:rsidRDefault="00563DA8" w:rsidP="001161CD">
      <w:pPr>
        <w:pStyle w:val="Heading2"/>
        <w:widowControl/>
        <w:numPr>
          <w:ilvl w:val="1"/>
          <w:numId w:val="1"/>
        </w:numPr>
        <w:shd w:val="clear" w:color="auto" w:fill="FFFFFF" w:themeFill="background1"/>
        <w:tabs>
          <w:tab w:val="clear" w:pos="0"/>
          <w:tab w:val="num" w:pos="-720"/>
        </w:tabs>
      </w:pPr>
      <w:r w:rsidRPr="00173105">
        <w:t>Reaching consensus with the Cooperating IA on any planning, coordination and reporting arrangements required to facilitate the implementation of the Plan; and</w:t>
      </w:r>
    </w:p>
    <w:p w14:paraId="12BAADE7" w14:textId="77777777" w:rsidR="00563DA8" w:rsidRPr="00B375EA" w:rsidRDefault="00563DA8" w:rsidP="001161CD">
      <w:pPr>
        <w:pStyle w:val="Heading2"/>
        <w:widowControl/>
        <w:numPr>
          <w:ilvl w:val="1"/>
          <w:numId w:val="1"/>
        </w:numPr>
        <w:tabs>
          <w:tab w:val="clear" w:pos="0"/>
          <w:tab w:val="num" w:pos="-720"/>
        </w:tabs>
      </w:pPr>
      <w:r w:rsidRPr="00B375EA">
        <w:t xml:space="preserve">Timely releasing funds to the </w:t>
      </w:r>
      <w:r>
        <w:t>C</w:t>
      </w:r>
      <w:r w:rsidRPr="00B375EA">
        <w:t>ountry/participating enterprises for completing the activities related to the project.</w:t>
      </w:r>
    </w:p>
    <w:p w14:paraId="1EAE3290" w14:textId="77777777" w:rsidR="00563DA8" w:rsidRPr="00173105" w:rsidRDefault="00563DA8" w:rsidP="001161CD">
      <w:pPr>
        <w:pStyle w:val="Heading1"/>
      </w:pPr>
      <w:r w:rsidRPr="00B375EA">
        <w:t xml:space="preserve">After consultation with the Country and taking into account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w:t>
      </w:r>
      <w:r w:rsidRPr="00173105">
        <w:t>and subparagraph 1(b) of Appendix 4-A.</w:t>
      </w:r>
    </w:p>
    <w:p w14:paraId="1BD68845" w14:textId="77777777" w:rsidR="00563DA8" w:rsidRPr="00173105" w:rsidRDefault="00563DA8" w:rsidP="00173105">
      <w:pPr>
        <w:keepNext/>
        <w:spacing w:before="360" w:after="240"/>
        <w:rPr>
          <w:b/>
        </w:rPr>
      </w:pPr>
      <w:r w:rsidRPr="00173105">
        <w:rPr>
          <w:b/>
        </w:rPr>
        <w:t>APPENDIX 6-B: ROLE OF THE COOPERATING IMPLEMENTING AGENCIES</w:t>
      </w:r>
    </w:p>
    <w:p w14:paraId="10367D43" w14:textId="2E8CCBAC" w:rsidR="00563DA8" w:rsidRPr="00173105" w:rsidRDefault="00563DA8" w:rsidP="00173105">
      <w:pPr>
        <w:pStyle w:val="Heading1"/>
        <w:numPr>
          <w:ilvl w:val="0"/>
          <w:numId w:val="30"/>
        </w:numPr>
      </w:pPr>
      <w:r w:rsidRPr="00173105">
        <w:t xml:space="preserve">The Cooperating IA will be responsible for a range of activities. These activities are specified in the Plan, including at least the following: </w:t>
      </w:r>
    </w:p>
    <w:p w14:paraId="15701DAD" w14:textId="77777777" w:rsidR="00563DA8" w:rsidRPr="00173105" w:rsidRDefault="00563DA8" w:rsidP="00173105">
      <w:pPr>
        <w:pStyle w:val="Heading2"/>
        <w:widowControl/>
        <w:numPr>
          <w:ilvl w:val="1"/>
          <w:numId w:val="1"/>
        </w:numPr>
        <w:tabs>
          <w:tab w:val="clear" w:pos="0"/>
          <w:tab w:val="num" w:pos="-720"/>
        </w:tabs>
      </w:pPr>
      <w:r w:rsidRPr="00173105">
        <w:t xml:space="preserve">Providing assistance for policy development when required; </w:t>
      </w:r>
    </w:p>
    <w:p w14:paraId="092F4161" w14:textId="14C49203" w:rsidR="00563DA8" w:rsidRPr="00173105" w:rsidRDefault="00563DA8" w:rsidP="00173105">
      <w:pPr>
        <w:pStyle w:val="Heading2"/>
        <w:widowControl/>
        <w:numPr>
          <w:ilvl w:val="1"/>
          <w:numId w:val="1"/>
        </w:numPr>
        <w:tabs>
          <w:tab w:val="clear" w:pos="0"/>
          <w:tab w:val="num" w:pos="-720"/>
        </w:tabs>
      </w:pPr>
      <w:r w:rsidRPr="00173105">
        <w:t>Assisting the Country in the implementation and assessment of the activities funded by the Cooperating IA, and refer to the Lead IA to ensure a coordinated sequence in the activities;</w:t>
      </w:r>
    </w:p>
    <w:p w14:paraId="74EBDD4F" w14:textId="77777777" w:rsidR="00563DA8" w:rsidRPr="00173105" w:rsidRDefault="00563DA8" w:rsidP="00173105">
      <w:pPr>
        <w:pStyle w:val="Heading2"/>
        <w:widowControl/>
        <w:numPr>
          <w:ilvl w:val="1"/>
          <w:numId w:val="1"/>
        </w:numPr>
        <w:tabs>
          <w:tab w:val="clear" w:pos="0"/>
          <w:tab w:val="num" w:pos="-720"/>
        </w:tabs>
      </w:pPr>
      <w:r w:rsidRPr="00173105">
        <w:t>Providing reports to the Lead IA on these activities, for inclusion in the consolidated reports as per Appendix 4-A; and</w:t>
      </w:r>
    </w:p>
    <w:p w14:paraId="17960CF3" w14:textId="77777777" w:rsidR="00563DA8" w:rsidRPr="00173105" w:rsidRDefault="00563DA8" w:rsidP="00173105">
      <w:pPr>
        <w:pStyle w:val="Heading2"/>
        <w:widowControl/>
        <w:numPr>
          <w:ilvl w:val="1"/>
          <w:numId w:val="1"/>
        </w:numPr>
        <w:tabs>
          <w:tab w:val="clear" w:pos="0"/>
          <w:tab w:val="num" w:pos="-720"/>
        </w:tabs>
      </w:pPr>
      <w:r w:rsidRPr="00173105">
        <w:t>Reaching consensus with the Lead IA on any planning, coordination and reporting arrangements required to facilitate the implementation of the Plan.</w:t>
      </w:r>
    </w:p>
    <w:p w14:paraId="727B7375" w14:textId="77777777" w:rsidR="00563DA8" w:rsidRPr="00B375EA" w:rsidRDefault="00563DA8" w:rsidP="001161CD">
      <w:pPr>
        <w:keepNext/>
        <w:spacing w:before="360" w:after="240"/>
        <w:rPr>
          <w:b/>
        </w:rPr>
      </w:pPr>
      <w:r w:rsidRPr="00B375EA">
        <w:rPr>
          <w:b/>
        </w:rPr>
        <w:t>APPENDIX 7-A: REDUCTIONS IN FUNDING FOR FAILURE TO COMPLY</w:t>
      </w:r>
    </w:p>
    <w:p w14:paraId="05093DA7" w14:textId="2A62A850" w:rsidR="00563DA8" w:rsidRPr="00B375EA" w:rsidRDefault="00563DA8" w:rsidP="001161CD">
      <w:pPr>
        <w:pStyle w:val="Heading1"/>
        <w:numPr>
          <w:ilvl w:val="0"/>
          <w:numId w:val="26"/>
        </w:numPr>
      </w:pPr>
      <w:r w:rsidRPr="00B375EA">
        <w:t xml:space="preserve">In accordance with paragraph 11 of the Agreement, the amount of funding provided may be reduced </w:t>
      </w:r>
      <w:r w:rsidRPr="00173105">
        <w:t>by US $180 per ODP kg of consumption beyond the level defined in row 1.2 of Appendix 2-A for each year in which the target</w:t>
      </w:r>
      <w:r w:rsidRPr="00B375EA">
        <w:t xml:space="preserve"> specified in row 1.2 of Appendix 2-A has not been met, on the understanding that the maximum funding reduction would not exceed the funding level of the tranche being requested. </w:t>
      </w:r>
      <w:r w:rsidRPr="00B375EA">
        <w:lastRenderedPageBreak/>
        <w:t>Additional measures might be considered in cases where non-compliance extends for two consecutive years.</w:t>
      </w:r>
    </w:p>
    <w:p w14:paraId="2585850D" w14:textId="2399713A" w:rsidR="00563DA8" w:rsidRPr="00FD3268" w:rsidRDefault="00563DA8" w:rsidP="00173105">
      <w:pPr>
        <w:pStyle w:val="Heading1"/>
      </w:pPr>
      <w:r w:rsidRPr="00B375EA">
        <w:t xml:space="preserve">In the event that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9B0D30" w14:paraId="1B530514" w14:textId="77777777" w:rsidTr="00222D4D">
        <w:tc>
          <w:tcPr>
            <w:tcW w:w="999" w:type="pct"/>
          </w:tcPr>
          <w:p w14:paraId="0E4E14F3" w14:textId="77777777" w:rsidR="00563DA8" w:rsidRPr="009B0D30" w:rsidRDefault="00563DA8" w:rsidP="001161CD"/>
        </w:tc>
        <w:tc>
          <w:tcPr>
            <w:tcW w:w="1000" w:type="pct"/>
          </w:tcPr>
          <w:p w14:paraId="64865DDB" w14:textId="77777777" w:rsidR="00563DA8" w:rsidRPr="009B0D30" w:rsidRDefault="00563DA8" w:rsidP="001161CD"/>
        </w:tc>
        <w:tc>
          <w:tcPr>
            <w:tcW w:w="1000" w:type="pct"/>
            <w:tcBorders>
              <w:bottom w:val="single" w:sz="4" w:space="0" w:color="auto"/>
            </w:tcBorders>
          </w:tcPr>
          <w:p w14:paraId="11CB8183" w14:textId="77777777" w:rsidR="00563DA8" w:rsidRPr="009B0D30" w:rsidRDefault="00563DA8" w:rsidP="001161CD"/>
        </w:tc>
        <w:tc>
          <w:tcPr>
            <w:tcW w:w="1000" w:type="pct"/>
          </w:tcPr>
          <w:p w14:paraId="47344818" w14:textId="77777777" w:rsidR="00563DA8" w:rsidRPr="009B0D30" w:rsidRDefault="00563DA8" w:rsidP="001161CD"/>
        </w:tc>
        <w:tc>
          <w:tcPr>
            <w:tcW w:w="1001" w:type="pct"/>
          </w:tcPr>
          <w:p w14:paraId="3BBEA1D4" w14:textId="77777777" w:rsidR="00563DA8" w:rsidRPr="009B0D30" w:rsidRDefault="00563DA8" w:rsidP="001161CD"/>
        </w:tc>
      </w:tr>
    </w:tbl>
    <w:p w14:paraId="5AF6998B" w14:textId="77777777" w:rsidR="00563DA8" w:rsidRPr="00FB73CA" w:rsidRDefault="00563DA8" w:rsidP="001161CD">
      <w:pPr>
        <w:jc w:val="center"/>
        <w:rPr>
          <w:sz w:val="16"/>
        </w:rPr>
      </w:pPr>
    </w:p>
    <w:sectPr w:rsidR="00563DA8" w:rsidRPr="00FB73CA" w:rsidSect="00563DA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025F5" w14:textId="77777777" w:rsidR="00E9014E" w:rsidRDefault="00E9014E" w:rsidP="004A504B">
      <w:r>
        <w:separator/>
      </w:r>
    </w:p>
  </w:endnote>
  <w:endnote w:type="continuationSeparator" w:id="0">
    <w:p w14:paraId="60333F7D" w14:textId="77777777" w:rsidR="00E9014E" w:rsidRDefault="00E9014E" w:rsidP="004A504B">
      <w:r>
        <w:continuationSeparator/>
      </w:r>
    </w:p>
  </w:endnote>
  <w:endnote w:type="continuationNotice" w:id="1">
    <w:p w14:paraId="04D19C66" w14:textId="77777777" w:rsidR="00E9014E" w:rsidRDefault="00E901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Times New Roman"/>
    <w:panose1 w:val="020B07040202020202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C0368"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23CBF"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08227"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741DFA8A" w14:textId="77777777" w:rsidR="00563DA8" w:rsidRDefault="00563DA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21814F" w14:textId="77777777" w:rsidR="00563DA8" w:rsidRPr="00EB66A4" w:rsidRDefault="00563DA8"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E153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50A6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848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0519C6" w14:textId="77777777" w:rsidR="004E7F9C"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96A38" w14:textId="77777777" w:rsidR="00E9014E" w:rsidRDefault="00E9014E" w:rsidP="004A504B">
      <w:r>
        <w:separator/>
      </w:r>
    </w:p>
  </w:footnote>
  <w:footnote w:type="continuationSeparator" w:id="0">
    <w:p w14:paraId="051691F3" w14:textId="77777777" w:rsidR="00E9014E" w:rsidRDefault="00E9014E" w:rsidP="004A504B">
      <w:r>
        <w:continuationSeparator/>
      </w:r>
    </w:p>
  </w:footnote>
  <w:footnote w:type="continuationNotice" w:id="1">
    <w:p w14:paraId="1EA96D8D" w14:textId="77777777" w:rsidR="00E9014E" w:rsidRDefault="00E9014E"/>
  </w:footnote>
  <w:footnote w:id="2">
    <w:p w14:paraId="5C24FA7D" w14:textId="77777777" w:rsidR="0079781A" w:rsidRPr="001E1147" w:rsidRDefault="0079781A" w:rsidP="00563DA8">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FC7182">
        <w:rPr>
          <w:lang w:val="en-US"/>
        </w:rPr>
        <w:t>8</w:t>
      </w:r>
      <w:r w:rsidRPr="001E1147">
        <w:rPr>
          <w:lang w:val="en-US"/>
        </w:rPr>
        <w:t>/1</w:t>
      </w:r>
    </w:p>
  </w:footnote>
  <w:footnote w:id="3">
    <w:p w14:paraId="11AA7317" w14:textId="1DD306B6" w:rsidR="00563DA8" w:rsidRPr="00996241" w:rsidRDefault="00563DA8" w:rsidP="00BE2DAA">
      <w:pPr>
        <w:pStyle w:val="FootnoteText"/>
      </w:pPr>
      <w:r w:rsidRPr="00FE3307">
        <w:rPr>
          <w:rStyle w:val="FootnoteReference"/>
        </w:rPr>
        <w:footnoteRef/>
      </w:r>
      <w:r w:rsidRPr="00FE3307">
        <w:t xml:space="preserve"> </w:t>
      </w:r>
      <w:r w:rsidRPr="009931F4">
        <w:t xml:space="preserve">As per the letter of </w:t>
      </w:r>
      <w:r w:rsidR="00A4298B">
        <w:t>17 March 2</w:t>
      </w:r>
      <w:r w:rsidRPr="00996241">
        <w:t>02</w:t>
      </w:r>
      <w:r w:rsidR="009C7DD7">
        <w:t>6</w:t>
      </w:r>
      <w:r>
        <w:t xml:space="preserve"> </w:t>
      </w:r>
      <w:r w:rsidRPr="00996241">
        <w:t xml:space="preserve">from the Ministry of </w:t>
      </w:r>
      <w:r w:rsidR="0031576D">
        <w:t>Environment and Forestry</w:t>
      </w:r>
      <w:r w:rsidRPr="00996241">
        <w:t xml:space="preserve"> of</w:t>
      </w:r>
      <w:r w:rsidR="000B1682">
        <w:t xml:space="preserve"> </w:t>
      </w:r>
      <w:r w:rsidR="009C73D9">
        <w:t xml:space="preserve">South Sudan </w:t>
      </w:r>
      <w:r w:rsidRPr="00996241">
        <w:t xml:space="preserve">to </w:t>
      </w:r>
      <w:r w:rsidRPr="002E0658">
        <w:t>the Secretariat</w:t>
      </w:r>
      <w:r w:rsidRPr="00996241">
        <w:t>.</w:t>
      </w:r>
    </w:p>
  </w:footnote>
  <w:footnote w:id="4">
    <w:p w14:paraId="530DFF7D" w14:textId="3BD43F48" w:rsidR="00563DA8" w:rsidRPr="00F463C5" w:rsidRDefault="00563DA8" w:rsidP="00BE2DAA">
      <w:pPr>
        <w:pStyle w:val="FootnoteText"/>
      </w:pPr>
      <w:r>
        <w:rPr>
          <w:rStyle w:val="FootnoteReference"/>
        </w:rPr>
        <w:footnoteRef/>
      </w:r>
      <w:r w:rsidRPr="00F463C5">
        <w:t xml:space="preserve"> In line with decision 89/6</w:t>
      </w:r>
      <w:r>
        <w:t>,</w:t>
      </w:r>
      <w:r w:rsidRPr="00F463C5">
        <w:t xml:space="preserve"> low-volume</w:t>
      </w:r>
      <w:r>
        <w:t>-</w:t>
      </w:r>
      <w:r w:rsidRPr="00F463C5">
        <w:t xml:space="preserve">consuming countries can </w:t>
      </w:r>
      <w:r>
        <w:t>include in their HPMPs</w:t>
      </w:r>
      <w:r w:rsidRPr="00F463C5">
        <w:t xml:space="preserve"> </w:t>
      </w:r>
      <w:r>
        <w:t xml:space="preserve">additional </w:t>
      </w:r>
      <w:r w:rsidRPr="00F463C5">
        <w:t xml:space="preserve">activities </w:t>
      </w:r>
      <w:r>
        <w:t>for the introduction of</w:t>
      </w:r>
      <w:r w:rsidRPr="00F463C5">
        <w:t xml:space="preserve"> alternatives to HCFCs with low or zero</w:t>
      </w:r>
      <w:r>
        <w:t xml:space="preserve"> </w:t>
      </w:r>
      <w:r w:rsidR="00333F25">
        <w:t xml:space="preserve">GWP </w:t>
      </w:r>
      <w:r w:rsidRPr="00F463C5">
        <w:t>and for maintaining energy efficiency in the refrigeration servicing sector.</w:t>
      </w:r>
    </w:p>
  </w:footnote>
  <w:footnote w:id="5">
    <w:p w14:paraId="5B0F38D9" w14:textId="40AEBA1B" w:rsidR="00563DA8" w:rsidRPr="009931F4" w:rsidRDefault="00563DA8" w:rsidP="00BE2DAA">
      <w:pPr>
        <w:pStyle w:val="FootnoteText"/>
      </w:pPr>
      <w:r>
        <w:rPr>
          <w:rStyle w:val="FootnoteReference"/>
        </w:rPr>
        <w:footnoteRef/>
      </w:r>
      <w:r>
        <w:t xml:space="preserve"> Decision </w:t>
      </w:r>
      <w:r w:rsidR="006F2484">
        <w:t>77/40</w:t>
      </w:r>
    </w:p>
  </w:footnote>
  <w:footnote w:id="6">
    <w:p w14:paraId="7204BFE2" w14:textId="08F73C7F" w:rsidR="00563DA8" w:rsidRPr="009931F4" w:rsidRDefault="00563DA8" w:rsidP="00BE2DAA">
      <w:pPr>
        <w:pStyle w:val="FootnoteText"/>
      </w:pPr>
      <w:r w:rsidRPr="00FC3D87">
        <w:rPr>
          <w:rStyle w:val="FootnoteReference"/>
        </w:rPr>
        <w:footnoteRef/>
      </w:r>
      <w:r w:rsidRPr="00DE7084">
        <w:t>Annex</w:t>
      </w:r>
      <w:r w:rsidR="00E743C4">
        <w:t xml:space="preserve"> </w:t>
      </w:r>
      <w:r w:rsidR="005A5E3C">
        <w:t>XVI</w:t>
      </w:r>
      <w:r>
        <w:t xml:space="preserve"> of</w:t>
      </w:r>
      <w:r w:rsidRPr="00996241">
        <w:t xml:space="preserve"> </w:t>
      </w:r>
      <w:r w:rsidR="00E743C4">
        <w:t xml:space="preserve">document </w:t>
      </w:r>
      <w:r w:rsidRPr="00996241">
        <w:t>UNEP/OzL.Pro/ExCom/</w:t>
      </w:r>
      <w:r w:rsidR="005A5E3C">
        <w:t>91</w:t>
      </w:r>
      <w:r w:rsidRPr="00996241">
        <w:t>/</w:t>
      </w:r>
      <w:r w:rsidR="00D33193">
        <w:t>72</w:t>
      </w:r>
      <w:r w:rsidR="005A5E3C">
        <w:t xml:space="preserve"> and </w:t>
      </w:r>
      <w:r w:rsidR="00C07FDA">
        <w:t>d</w:t>
      </w:r>
      <w:r>
        <w:t xml:space="preserve">ecision </w:t>
      </w:r>
      <w:r w:rsidR="00683043">
        <w:t>97/55</w:t>
      </w:r>
    </w:p>
  </w:footnote>
  <w:footnote w:id="7">
    <w:p w14:paraId="0D8091D2" w14:textId="52525228" w:rsidR="00D92738" w:rsidRDefault="00D92738" w:rsidP="00D92738">
      <w:pPr>
        <w:pStyle w:val="FootnoteText"/>
      </w:pPr>
      <w:r>
        <w:rPr>
          <w:rStyle w:val="FootnoteReference"/>
        </w:rPr>
        <w:footnoteRef/>
      </w:r>
      <w:r>
        <w:t xml:space="preserve"> </w:t>
      </w:r>
      <w:r w:rsidR="00C07FDA">
        <w:t xml:space="preserve">The </w:t>
      </w:r>
      <w:r w:rsidR="00040E0E">
        <w:t xml:space="preserve">centre </w:t>
      </w:r>
      <w:r>
        <w:t>will</w:t>
      </w:r>
      <w:r w:rsidRPr="00C33123">
        <w:t xml:space="preserve"> be equipped with a standardized set of tools and equipment, including recovery machines, refrigerant recycling units, vacuum pumps, manifold gauge sets, leak detectors, cylinder weighing scales, refrigerant identifiers, recovery cylinders, and full servicing toolkits.</w:t>
      </w:r>
    </w:p>
  </w:footnote>
  <w:footnote w:id="8">
    <w:p w14:paraId="1866E3A2" w14:textId="4646068F" w:rsidR="00D92738" w:rsidRDefault="00D92738" w:rsidP="00D92738">
      <w:pPr>
        <w:pStyle w:val="FootnoteText"/>
      </w:pPr>
      <w:r>
        <w:rPr>
          <w:rStyle w:val="FootnoteReference"/>
        </w:rPr>
        <w:footnoteRef/>
      </w:r>
      <w:r>
        <w:t xml:space="preserve"> At least 50 workshops with technicians who participate in the training</w:t>
      </w:r>
      <w:r w:rsidR="00040E0E">
        <w:t xml:space="preserve"> programme</w:t>
      </w:r>
      <w:r>
        <w:t xml:space="preserve"> will be equipped with</w:t>
      </w:r>
      <w:r w:rsidRPr="00301340">
        <w:t xml:space="preserve"> recovery machines, vacuum pumps, manifold gauges, leak detectors, charging scales, servicing toolkits, and safety gear</w:t>
      </w:r>
      <w:r>
        <w:t>.</w:t>
      </w:r>
    </w:p>
  </w:footnote>
  <w:footnote w:id="9">
    <w:p w14:paraId="3F4CF085" w14:textId="57D9828E" w:rsidR="008A4B00" w:rsidRDefault="008A4B00" w:rsidP="008A4B00">
      <w:pPr>
        <w:pStyle w:val="FootnoteText"/>
      </w:pPr>
      <w:r>
        <w:rPr>
          <w:rStyle w:val="FootnoteReference"/>
        </w:rPr>
        <w:footnoteRef/>
      </w:r>
      <w:r>
        <w:t xml:space="preserve"> The final tranche, amounting to US $69,500, was approved in December 2025.</w:t>
      </w:r>
    </w:p>
  </w:footnote>
  <w:footnote w:id="10">
    <w:p w14:paraId="03E5840C" w14:textId="7A0D6803" w:rsidR="002001BF" w:rsidRDefault="002001BF">
      <w:pPr>
        <w:pStyle w:val="FootnoteText"/>
      </w:pPr>
      <w:r>
        <w:rPr>
          <w:rStyle w:val="FootnoteReference"/>
        </w:rPr>
        <w:footnoteRef/>
      </w:r>
      <w:r>
        <w:t xml:space="preserve"> Noting that </w:t>
      </w:r>
      <w:r w:rsidRPr="002001BF">
        <w:t>the Government of South Sudan had agreed to establish as its starting point for sustained aggregate reduction in HCFC consumption at 1.64 ODP tonnes</w:t>
      </w:r>
      <w:r>
        <w:t>.</w:t>
      </w:r>
    </w:p>
  </w:footnote>
  <w:footnote w:id="11">
    <w:p w14:paraId="6E93B22B" w14:textId="0C687F3A" w:rsidR="00547C8F" w:rsidRDefault="00547C8F">
      <w:pPr>
        <w:pStyle w:val="FootnoteText"/>
      </w:pPr>
      <w:r>
        <w:rPr>
          <w:rStyle w:val="FootnoteReference"/>
        </w:rPr>
        <w:footnoteRef/>
      </w:r>
      <w:r>
        <w:t xml:space="preserve"> </w:t>
      </w:r>
      <w:r w:rsidRPr="00547C8F">
        <w:t>Plus 12.85 mt of consumption of HFC-134a in the mobile air</w:t>
      </w:r>
      <w:r w:rsidR="00437418">
        <w:t>-</w:t>
      </w:r>
      <w:r w:rsidRPr="00547C8F">
        <w:t>conditioning sector.</w:t>
      </w:r>
    </w:p>
  </w:footnote>
  <w:footnote w:id="12">
    <w:p w14:paraId="3E36949C" w14:textId="2684D430" w:rsidR="00D94326" w:rsidRDefault="00D94326" w:rsidP="00D94326">
      <w:pPr>
        <w:pStyle w:val="FootnoteText"/>
      </w:pPr>
      <w:r>
        <w:rPr>
          <w:rStyle w:val="FootnoteReference"/>
        </w:rPr>
        <w:footnoteRef/>
      </w:r>
      <w:r>
        <w:t xml:space="preserve"> Including defining roles and responsibilities, formal agreements of cooperation, developing competency standards, curriculum development of assessors, selection of assessors, developing entry qualifications formation of certifying body, registration of technicians, assessment training and testing, and certification of initial technicians (targeting 20</w:t>
      </w:r>
      <w:r w:rsidR="00DD62F0">
        <w:t> </w:t>
      </w:r>
      <w:r>
        <w:t>per cent participation by women across all activities)</w:t>
      </w:r>
      <w:r w:rsidR="007D1DD6">
        <w:t>.</w:t>
      </w:r>
    </w:p>
  </w:footnote>
  <w:footnote w:id="13">
    <w:p w14:paraId="1A7794D1" w14:textId="5E3FC180" w:rsidR="00AB543E" w:rsidRDefault="00AB543E" w:rsidP="00AB543E">
      <w:pPr>
        <w:pStyle w:val="FootnoteText"/>
      </w:pPr>
      <w:r>
        <w:rPr>
          <w:rStyle w:val="FootnoteReference"/>
        </w:rPr>
        <w:footnoteRef/>
      </w:r>
      <w:r>
        <w:t xml:space="preserve"> Including a refrigerant identifier, a refrigerant leak detector for CO</w:t>
      </w:r>
      <w:r w:rsidRPr="0001388F">
        <w:rPr>
          <w:vertAlign w:val="subscript"/>
        </w:rPr>
        <w:t>2</w:t>
      </w:r>
      <w:r w:rsidR="0001388F" w:rsidRPr="00545385">
        <w:t>,</w:t>
      </w:r>
      <w:r w:rsidR="000B1682" w:rsidRPr="00545385">
        <w:t xml:space="preserve"> </w:t>
      </w:r>
      <w:r w:rsidR="00705C7D" w:rsidRPr="00705C7D">
        <w:t>a</w:t>
      </w:r>
      <w:r w:rsidR="00705C7D">
        <w:t xml:space="preserve"> hydrocarbon-based split air conditioner, </w:t>
      </w:r>
      <w:r w:rsidR="007F4DC4">
        <w:t>ten</w:t>
      </w:r>
      <w:r w:rsidR="007F4DC4">
        <w:rPr>
          <w:vertAlign w:val="subscript"/>
        </w:rPr>
        <w:t xml:space="preserve"> </w:t>
      </w:r>
      <w:r>
        <w:t>30lb storage tank</w:t>
      </w:r>
      <w:r w:rsidR="007F4DC4">
        <w:t>s,</w:t>
      </w:r>
      <w:r w:rsidR="00A0573C">
        <w:t xml:space="preserve"> 20 sets of </w:t>
      </w:r>
      <w:r w:rsidR="009B4ACF">
        <w:t xml:space="preserve">safety gear </w:t>
      </w:r>
      <w:r w:rsidR="00A0573C">
        <w:t xml:space="preserve">and two each of the following refrigerant leak detectors A1/A2L and refrigerant leak detectors A2/A3, </w:t>
      </w:r>
      <w:r>
        <w:t>100 lb storage tank</w:t>
      </w:r>
      <w:r w:rsidR="00A0573C">
        <w:t xml:space="preserve">s, </w:t>
      </w:r>
      <w:r>
        <w:t>A1 recovery equipment</w:t>
      </w:r>
      <w:r w:rsidR="009B4ACF">
        <w:t>,</w:t>
      </w:r>
      <w:r w:rsidR="00705C7D">
        <w:t xml:space="preserve"> r</w:t>
      </w:r>
      <w:r>
        <w:t>ecycling filter kit</w:t>
      </w:r>
      <w:r w:rsidR="00705C7D">
        <w:t>, s</w:t>
      </w:r>
      <w:r>
        <w:t xml:space="preserve">ervice </w:t>
      </w:r>
      <w:r w:rsidR="00705C7D">
        <w:t>g</w:t>
      </w:r>
      <w:r>
        <w:t xml:space="preserve">auge </w:t>
      </w:r>
      <w:r w:rsidR="00705C7D">
        <w:t>m</w:t>
      </w:r>
      <w:r>
        <w:t>anifold</w:t>
      </w:r>
      <w:r w:rsidR="00705C7D">
        <w:t>s, v</w:t>
      </w:r>
      <w:r>
        <w:t>alve core removal tool</w:t>
      </w:r>
      <w:r w:rsidR="00705C7D">
        <w:t>s</w:t>
      </w:r>
      <w:r w:rsidR="007E2540">
        <w:t>, brazing equipment, N2 equipment, electronic charging scale</w:t>
      </w:r>
      <w:r w:rsidR="00913FC9">
        <w:t>s</w:t>
      </w:r>
      <w:r w:rsidR="007E2540">
        <w:t xml:space="preserve"> A1/A2L, electronic charging scale</w:t>
      </w:r>
      <w:r w:rsidR="00913FC9">
        <w:t>s</w:t>
      </w:r>
      <w:r w:rsidR="007E2540">
        <w:t xml:space="preserve"> for hydrocarbon</w:t>
      </w:r>
      <w:r w:rsidR="00913FC9">
        <w:t>, p</w:t>
      </w:r>
      <w:r w:rsidR="007E2540">
        <w:t>ortable ATEX air blower</w:t>
      </w:r>
      <w:r w:rsidR="00913FC9">
        <w:t>s, multimeters</w:t>
      </w:r>
      <w:r w:rsidR="00346DFE">
        <w:t xml:space="preserve"> and various pliers</w:t>
      </w:r>
      <w:r w:rsidR="00BF336E">
        <w:t xml:space="preserve">, </w:t>
      </w:r>
      <w:r w:rsidR="00346DFE">
        <w:t>tube cutting, bending, flaring and expanding tools</w:t>
      </w:r>
      <w:r w:rsidR="00BF336E">
        <w:t>,</w:t>
      </w:r>
      <w:r w:rsidR="00346DFE">
        <w:t xml:space="preserve"> and other tools</w:t>
      </w:r>
      <w:r w:rsidR="007E2540">
        <w:t xml:space="preserve"> and safety equipment.</w:t>
      </w:r>
    </w:p>
  </w:footnote>
  <w:footnote w:id="14">
    <w:p w14:paraId="541927B4" w14:textId="6FB0A880" w:rsidR="00BF336E" w:rsidRDefault="00BF336E" w:rsidP="00475B44">
      <w:pPr>
        <w:pStyle w:val="FootnoteText"/>
      </w:pPr>
      <w:r>
        <w:rPr>
          <w:rStyle w:val="FootnoteReference"/>
        </w:rPr>
        <w:footnoteRef/>
      </w:r>
      <w:r>
        <w:t xml:space="preserve"> </w:t>
      </w:r>
      <w:r w:rsidR="007C2721">
        <w:t>Including a refrigerant leak detector A1/A2L, refrigerant leak detector A2/A3, refrigerant leak detector CO</w:t>
      </w:r>
      <w:r w:rsidR="007C2721" w:rsidRPr="007C2721">
        <w:rPr>
          <w:vertAlign w:val="subscript"/>
        </w:rPr>
        <w:t>2</w:t>
      </w:r>
      <w:r w:rsidR="007C2721">
        <w:t xml:space="preserve">, sample cylinder and accessories, </w:t>
      </w:r>
      <w:r w:rsidR="00AF54F4">
        <w:t>two each of r</w:t>
      </w:r>
      <w:r w:rsidR="007C2721">
        <w:t xml:space="preserve">efrigerant </w:t>
      </w:r>
      <w:r w:rsidR="00AF54F4">
        <w:t xml:space="preserve">identifiers, </w:t>
      </w:r>
      <w:r w:rsidR="007C2721">
        <w:t>300 kg scale</w:t>
      </w:r>
      <w:r w:rsidR="00AF54F4">
        <w:t>s, f</w:t>
      </w:r>
      <w:r w:rsidR="007C2721">
        <w:t>irst aid kit</w:t>
      </w:r>
      <w:r w:rsidR="00AF54F4">
        <w:t xml:space="preserve">s, four </w:t>
      </w:r>
      <w:r w:rsidR="007C2721">
        <w:t>100 lb storage tank</w:t>
      </w:r>
      <w:r w:rsidR="00AF54F4">
        <w:t>s, five each of v</w:t>
      </w:r>
      <w:r w:rsidR="007C2721">
        <w:t>acuum pump</w:t>
      </w:r>
      <w:r w:rsidR="00AF54F4">
        <w:t xml:space="preserve">s, </w:t>
      </w:r>
      <w:r w:rsidR="007C2721">
        <w:t>A1 recovery equipment</w:t>
      </w:r>
      <w:r w:rsidR="00AF54F4">
        <w:t>, r</w:t>
      </w:r>
      <w:r w:rsidR="007C2721">
        <w:t>ecycling filter kit</w:t>
      </w:r>
      <w:r w:rsidR="00AF54F4">
        <w:t>s, s</w:t>
      </w:r>
      <w:r w:rsidR="007C2721">
        <w:t xml:space="preserve">ervice </w:t>
      </w:r>
      <w:r w:rsidR="00AF54F4">
        <w:t>g</w:t>
      </w:r>
      <w:r w:rsidR="007C2721">
        <w:t xml:space="preserve">auge </w:t>
      </w:r>
      <w:r w:rsidR="00AF54F4">
        <w:t>m</w:t>
      </w:r>
      <w:r w:rsidR="007C2721">
        <w:t>anifold</w:t>
      </w:r>
      <w:r w:rsidR="00AF54F4">
        <w:t xml:space="preserve">s and 20 each of </w:t>
      </w:r>
      <w:r w:rsidR="007C2721">
        <w:t>30 lb storage tank</w:t>
      </w:r>
      <w:r w:rsidR="00AF54F4">
        <w:t xml:space="preserve">s and </w:t>
      </w:r>
      <w:r w:rsidR="00E606FE">
        <w:t xml:space="preserve">set of </w:t>
      </w:r>
      <w:r w:rsidR="00AF54F4">
        <w:t>s</w:t>
      </w:r>
      <w:r w:rsidR="007C2721">
        <w:t>afety protection</w:t>
      </w:r>
      <w:r w:rsidR="00AF54F4">
        <w:t xml:space="preserve"> </w:t>
      </w:r>
      <w:r w:rsidR="00E606FE">
        <w:t>gear.</w:t>
      </w:r>
    </w:p>
  </w:footnote>
  <w:footnote w:id="15">
    <w:p w14:paraId="5C224B62" w14:textId="2F7780C2" w:rsidR="009F3ABC" w:rsidRPr="009F3ABC" w:rsidRDefault="009F3ABC">
      <w:pPr>
        <w:pStyle w:val="FootnoteText"/>
      </w:pPr>
      <w:r>
        <w:rPr>
          <w:rStyle w:val="FootnoteReference"/>
        </w:rPr>
        <w:footnoteRef/>
      </w:r>
      <w:r>
        <w:t xml:space="preserve"> Set by the </w:t>
      </w:r>
      <w:r w:rsidRPr="00482685">
        <w:t xml:space="preserve">East African Community </w:t>
      </w:r>
      <w:r>
        <w:t>in 2025.</w:t>
      </w:r>
    </w:p>
  </w:footnote>
  <w:footnote w:id="16">
    <w:p w14:paraId="15E97EED" w14:textId="77777777" w:rsidR="00E20991" w:rsidRPr="00B867F1" w:rsidRDefault="00E20991" w:rsidP="00E20991">
      <w:pPr>
        <w:pStyle w:val="FootnoteText"/>
      </w:pPr>
      <w:r>
        <w:rPr>
          <w:rStyle w:val="FootnoteReference"/>
        </w:rPr>
        <w:footnoteRef/>
      </w:r>
      <w:r>
        <w:t xml:space="preserve"> Inter alia t</w:t>
      </w:r>
      <w:r w:rsidRPr="00A53D76">
        <w:rPr>
          <w:lang w:val="en-US"/>
        </w:rPr>
        <w:t>h</w:t>
      </w:r>
      <w:r>
        <w:rPr>
          <w:lang w:val="en-US"/>
        </w:rPr>
        <w:t>at</w:t>
      </w:r>
      <w:r w:rsidRPr="00A53D76">
        <w:rPr>
          <w:lang w:val="en-US"/>
        </w:rPr>
        <w:t xml:space="preserve"> low-volume-consuming (LVC) countries would be provided with funding consistent with the level of consumption in the RAC servicing sector on the understanding that project proposal</w:t>
      </w:r>
      <w:r>
        <w:rPr>
          <w:lang w:val="en-US"/>
        </w:rPr>
        <w:t>s</w:t>
      </w:r>
      <w:r w:rsidRPr="00A53D76">
        <w:rPr>
          <w:lang w:val="en-US"/>
        </w:rPr>
        <w:t xml:space="preserve"> would still need to demonstrate that the funding level was necessary to achieve the phase-out targets</w:t>
      </w:r>
      <w:r>
        <w:rPr>
          <w:lang w:val="en-US"/>
        </w:rPr>
        <w:t>.</w:t>
      </w:r>
    </w:p>
  </w:footnote>
  <w:footnote w:id="17">
    <w:p w14:paraId="73EA82DB" w14:textId="63EED6E1" w:rsidR="00B52DC1" w:rsidRPr="00CB31D4" w:rsidRDefault="00B52DC1" w:rsidP="00B52DC1">
      <w:pPr>
        <w:pStyle w:val="FootnoteText"/>
      </w:pPr>
      <w:r>
        <w:rPr>
          <w:rStyle w:val="FootnoteReference"/>
        </w:rPr>
        <w:footnoteRef/>
      </w:r>
      <w:r>
        <w:t xml:space="preserve"> Including defining roles and responsibilities, formal agreements of cooperation, developing competency standards, curriculum development of assessors, selection of assessors, developing entry qualifications formation of certifying body, registration of technicians, assessment training and testing, and certification of initial technicians (targeting 20 </w:t>
      </w:r>
      <w:r w:rsidRPr="00CB31D4">
        <w:t>per cent participation by women across all activities)</w:t>
      </w:r>
      <w:r w:rsidR="00E61229" w:rsidRPr="00CB31D4">
        <w:t>.</w:t>
      </w:r>
    </w:p>
  </w:footnote>
  <w:footnote w:id="18">
    <w:p w14:paraId="06AB0D1D" w14:textId="7309D041" w:rsidR="00B52DC1" w:rsidRDefault="00B52DC1" w:rsidP="00B52DC1">
      <w:pPr>
        <w:pStyle w:val="FootnoteText"/>
      </w:pPr>
      <w:r w:rsidRPr="00CB31D4">
        <w:rPr>
          <w:rStyle w:val="FootnoteReference"/>
        </w:rPr>
        <w:footnoteRef/>
      </w:r>
      <w:r w:rsidR="00FC0BAE" w:rsidRPr="00CB31D4">
        <w:t xml:space="preserve"> Including equipment listed in footnote 12</w:t>
      </w:r>
      <w:r w:rsidRPr="00CB31D4">
        <w:t>.</w:t>
      </w:r>
    </w:p>
  </w:footnote>
  <w:footnote w:id="19">
    <w:p w14:paraId="1D3E82DB" w14:textId="32A5E244" w:rsidR="0071052D" w:rsidRDefault="0071052D" w:rsidP="00D5013E">
      <w:pPr>
        <w:pStyle w:val="FootnoteText"/>
      </w:pPr>
      <w:r>
        <w:rPr>
          <w:rStyle w:val="FootnoteReference"/>
        </w:rPr>
        <w:footnoteRef/>
      </w:r>
      <w:r>
        <w:t xml:space="preserve"> </w:t>
      </w:r>
      <w:r w:rsidR="009F7F6D">
        <w:t>Including refrigerant leak detectors (A1/A2, A2/A3 and CO</w:t>
      </w:r>
      <w:r w:rsidR="009F7F6D" w:rsidRPr="00C51C2D">
        <w:rPr>
          <w:vertAlign w:val="subscript"/>
        </w:rPr>
        <w:t>2</w:t>
      </w:r>
      <w:r w:rsidR="009F7F6D">
        <w:t>);</w:t>
      </w:r>
      <w:r w:rsidR="00F7585C">
        <w:t xml:space="preserve"> a</w:t>
      </w:r>
      <w:r w:rsidR="009F7F6D">
        <w:t xml:space="preserve"> </w:t>
      </w:r>
      <w:r w:rsidR="00F7585C">
        <w:t>s</w:t>
      </w:r>
      <w:r w:rsidR="009F7F6D">
        <w:t xml:space="preserve">ample cylinder and </w:t>
      </w:r>
      <w:r w:rsidR="00F7585C">
        <w:t xml:space="preserve">accessories; </w:t>
      </w:r>
      <w:r w:rsidR="002D2CE6">
        <w:t>a</w:t>
      </w:r>
      <w:r w:rsidR="00487AAF">
        <w:t xml:space="preserve"> r</w:t>
      </w:r>
      <w:r w:rsidR="00F7585C">
        <w:t xml:space="preserve">efrigerant </w:t>
      </w:r>
      <w:r w:rsidR="00487AAF">
        <w:t>i</w:t>
      </w:r>
      <w:r w:rsidR="00F7585C">
        <w:t>dentifier</w:t>
      </w:r>
      <w:r w:rsidR="00487AAF">
        <w:t xml:space="preserve">, </w:t>
      </w:r>
      <w:r w:rsidR="00F7585C">
        <w:t>300 kg scale</w:t>
      </w:r>
      <w:r w:rsidR="00487AAF">
        <w:t xml:space="preserve"> and f</w:t>
      </w:r>
      <w:r w:rsidR="00F7585C">
        <w:t>irst aid kit</w:t>
      </w:r>
      <w:r w:rsidR="00487AAF">
        <w:t xml:space="preserve"> for each centre, </w:t>
      </w:r>
      <w:r w:rsidR="002D2CE6">
        <w:t>two 100lb storage tanks per centre</w:t>
      </w:r>
      <w:r w:rsidR="00D5013E">
        <w:t xml:space="preserve">, five vacuum pumps, A1 recovery equipment, recycling filter kits, service gauge manifolds, </w:t>
      </w:r>
      <w:r w:rsidR="000C4201">
        <w:t xml:space="preserve">20 sets of protective gear and 30lb storage tanks. </w:t>
      </w:r>
    </w:p>
  </w:footnote>
  <w:footnote w:id="20">
    <w:p w14:paraId="5CD8412B" w14:textId="02809C44" w:rsidR="00E348E6" w:rsidRDefault="00E348E6">
      <w:pPr>
        <w:pStyle w:val="FootnoteText"/>
      </w:pPr>
      <w:r>
        <w:rPr>
          <w:rStyle w:val="FootnoteReference"/>
        </w:rPr>
        <w:footnoteRef/>
      </w:r>
      <w:r>
        <w:t xml:space="preserve"> Including formalizing the cooperation between the Ministry of Environment and Forestry and </w:t>
      </w:r>
      <w:r w:rsidR="009A399D">
        <w:t>Ministry of Labour, developing the national labour competency standards, designing the curricul</w:t>
      </w:r>
      <w:r w:rsidR="00D40E8C">
        <w:t>a for formal and informal sectors for</w:t>
      </w:r>
      <w:r w:rsidR="000B1682">
        <w:t xml:space="preserve"> </w:t>
      </w:r>
      <w:r w:rsidR="00D40E8C">
        <w:t xml:space="preserve">assessor training, and establishing the </w:t>
      </w:r>
      <w:r w:rsidR="00062CDE">
        <w:t>certification</w:t>
      </w:r>
      <w:r w:rsidR="00D40E8C">
        <w:t xml:space="preserve"> body</w:t>
      </w:r>
      <w:r w:rsidR="00062CD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3C6D" w14:textId="7A3E4A0B" w:rsidR="00563DA8" w:rsidRPr="009B0D30" w:rsidRDefault="0060153F" w:rsidP="00BE2DAA">
    <w:fldSimple w:instr=" DOCPROPERTY &quot;Document number&quot;  \* MERGEFORMAT ">
      <w:r>
        <w:t>UNEP/OzL.Pro/ExCom/98/47</w:t>
      </w:r>
    </w:fldSimple>
  </w:p>
  <w:p w14:paraId="6E74FF55" w14:textId="77777777" w:rsidR="00563DA8" w:rsidRPr="0033525D" w:rsidRDefault="00563DA8"/>
  <w:p w14:paraId="197442A3"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BAF14" w14:textId="022E4AF6" w:rsidR="00563DA8" w:rsidRPr="009B0D30" w:rsidRDefault="0060153F" w:rsidP="00BE2DAA">
    <w:pPr>
      <w:jc w:val="right"/>
    </w:pPr>
    <w:fldSimple w:instr=" DOCPROPERTY &quot;Document number&quot;  \* MERGEFORMAT ">
      <w:r>
        <w:t>UNEP/OzL.Pro/ExCom/98/47</w:t>
      </w:r>
    </w:fldSimple>
  </w:p>
  <w:p w14:paraId="3A38381B" w14:textId="77777777" w:rsidR="00563DA8" w:rsidRPr="0033525D" w:rsidRDefault="00563DA8" w:rsidP="00630F36">
    <w:pPr>
      <w:jc w:val="right"/>
    </w:pPr>
  </w:p>
  <w:p w14:paraId="19CD333C" w14:textId="77777777" w:rsidR="00563DA8" w:rsidRPr="0033525D" w:rsidRDefault="00563DA8"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F2EFB" w14:textId="0FEA7E4C" w:rsidR="00DC6A10" w:rsidRPr="0033525D" w:rsidRDefault="008A3BEE">
    <w:fldSimple w:instr=" DOCPROPERTY &quot;Document number&quot;  \* MERGEFORMAT ">
      <w:r>
        <w:t>UNEP/OzL.Pro/ExCom/98/47</w:t>
      </w:r>
    </w:fldSimple>
  </w:p>
  <w:p w14:paraId="2DD9FFEB" w14:textId="77777777" w:rsidR="00DC6A10" w:rsidRPr="0033525D" w:rsidRDefault="00563DA8">
    <w:r>
      <w:t>Annex I</w:t>
    </w:r>
  </w:p>
  <w:p w14:paraId="1F3B9EB5"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A32A7" w14:textId="139AA3B3" w:rsidR="00DC6A10" w:rsidRPr="0033525D" w:rsidRDefault="008A3BEE" w:rsidP="00563DA8">
    <w:pPr>
      <w:jc w:val="right"/>
    </w:pPr>
    <w:fldSimple w:instr=" DOCPROPERTY &quot;Document number&quot;  \* MERGEFORMAT ">
      <w:r>
        <w:t>UNEP/OzL.Pro/ExCom/98/47</w:t>
      </w:r>
    </w:fldSimple>
  </w:p>
  <w:p w14:paraId="75160675" w14:textId="77777777" w:rsidR="00DC6A10" w:rsidRPr="0033525D" w:rsidRDefault="00563DA8" w:rsidP="00563DA8">
    <w:pPr>
      <w:jc w:val="right"/>
    </w:pPr>
    <w:r>
      <w:t>Annex I</w:t>
    </w:r>
  </w:p>
  <w:p w14:paraId="6902B5E1" w14:textId="77777777" w:rsidR="00DC6A10" w:rsidRPr="0033525D"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EAE38" w14:textId="77777777" w:rsidR="00563DA8"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CBEC30E"/>
    <w:lvl w:ilvl="0">
      <w:start w:val="1"/>
      <w:numFmt w:val="decimal"/>
      <w:pStyle w:val="Heading1"/>
      <w:lvlText w:val="%1."/>
      <w:lvlJc w:val="left"/>
      <w:pPr>
        <w:tabs>
          <w:tab w:val="num" w:pos="0"/>
        </w:tabs>
        <w:ind w:left="0" w:firstLine="0"/>
      </w:pPr>
      <w:rPr>
        <w:rFonts w:ascii="Times New Roman" w:hAnsi="Times New Roman" w:cs="Times New Roman" w:hint="default"/>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FC7D66"/>
    <w:multiLevelType w:val="hybridMultilevel"/>
    <w:tmpl w:val="6226A3B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28E87A3C"/>
    <w:multiLevelType w:val="multilevel"/>
    <w:tmpl w:val="28E87A3C"/>
    <w:lvl w:ilvl="0">
      <w:start w:val="1"/>
      <w:numFmt w:val="decimal"/>
      <w:lvlText w:val="%1."/>
      <w:lvlJc w:val="left"/>
      <w:pPr>
        <w:tabs>
          <w:tab w:val="left" w:pos="630"/>
        </w:tabs>
        <w:ind w:left="630" w:hanging="360"/>
      </w:pPr>
      <w:rPr>
        <w:rFonts w:cs="Times New Roman"/>
      </w:rPr>
    </w:lvl>
    <w:lvl w:ilvl="1">
      <w:start w:val="1"/>
      <w:numFmt w:val="decimal"/>
      <w:pStyle w:val="Heading2Sophie"/>
      <w:lvlText w:val="%1.%2."/>
      <w:lvlJc w:val="left"/>
      <w:pPr>
        <w:tabs>
          <w:tab w:val="left" w:pos="552"/>
        </w:tabs>
        <w:ind w:left="552" w:hanging="432"/>
      </w:pPr>
      <w:rPr>
        <w:rFonts w:cs="Times New Roman"/>
        <w:b/>
      </w:rPr>
    </w:lvl>
    <w:lvl w:ilvl="2">
      <w:start w:val="1"/>
      <w:numFmt w:val="decimal"/>
      <w:pStyle w:val="Heading3Sophie"/>
      <w:lvlText w:val="%1.%2.%3."/>
      <w:lvlJc w:val="left"/>
      <w:pPr>
        <w:tabs>
          <w:tab w:val="left" w:pos="1530"/>
        </w:tabs>
        <w:ind w:left="1314" w:hanging="504"/>
      </w:pPr>
      <w:rPr>
        <w:rFonts w:cs="Times New Roman"/>
      </w:rPr>
    </w:lvl>
    <w:lvl w:ilvl="3">
      <w:start w:val="1"/>
      <w:numFmt w:val="decimal"/>
      <w:pStyle w:val="StyleHeading4SophieUnderline1"/>
      <w:lvlText w:val="%1.%2.%3.%4."/>
      <w:lvlJc w:val="left"/>
      <w:pPr>
        <w:tabs>
          <w:tab w:val="left" w:pos="2160"/>
        </w:tabs>
        <w:ind w:left="1728" w:hanging="648"/>
      </w:pPr>
      <w:rPr>
        <w:rFonts w:cs="Times New Roman"/>
      </w:rPr>
    </w:lvl>
    <w:lvl w:ilvl="4">
      <w:start w:val="1"/>
      <w:numFmt w:val="decimal"/>
      <w:lvlText w:val="%1.%2.%3.%4.%5."/>
      <w:lvlJc w:val="left"/>
      <w:pPr>
        <w:tabs>
          <w:tab w:val="left" w:pos="2520"/>
        </w:tabs>
        <w:ind w:left="2232" w:hanging="792"/>
      </w:pPr>
      <w:rPr>
        <w:rFonts w:cs="Times New Roman"/>
      </w:rPr>
    </w:lvl>
    <w:lvl w:ilvl="5">
      <w:start w:val="1"/>
      <w:numFmt w:val="decimal"/>
      <w:lvlText w:val="%1.%2.%3.%4.%5.%6."/>
      <w:lvlJc w:val="left"/>
      <w:pPr>
        <w:tabs>
          <w:tab w:val="left" w:pos="3240"/>
        </w:tabs>
        <w:ind w:left="2736" w:hanging="936"/>
      </w:pPr>
      <w:rPr>
        <w:rFonts w:cs="Times New Roman"/>
      </w:rPr>
    </w:lvl>
    <w:lvl w:ilvl="6">
      <w:start w:val="1"/>
      <w:numFmt w:val="decimal"/>
      <w:lvlText w:val="%1.%2.%3.%4.%5.%6.%7."/>
      <w:lvlJc w:val="left"/>
      <w:pPr>
        <w:tabs>
          <w:tab w:val="left" w:pos="3600"/>
        </w:tabs>
        <w:ind w:left="3240" w:hanging="1080"/>
      </w:pPr>
      <w:rPr>
        <w:rFonts w:cs="Times New Roman"/>
      </w:rPr>
    </w:lvl>
    <w:lvl w:ilvl="7">
      <w:start w:val="1"/>
      <w:numFmt w:val="decimal"/>
      <w:lvlText w:val="%1.%2.%3.%4.%5.%6.%7.%8."/>
      <w:lvlJc w:val="left"/>
      <w:pPr>
        <w:tabs>
          <w:tab w:val="left" w:pos="4320"/>
        </w:tabs>
        <w:ind w:left="3744" w:hanging="1224"/>
      </w:pPr>
      <w:rPr>
        <w:rFonts w:cs="Times New Roman"/>
      </w:rPr>
    </w:lvl>
    <w:lvl w:ilvl="8">
      <w:start w:val="1"/>
      <w:numFmt w:val="decimal"/>
      <w:lvlText w:val="%1.%2.%3.%4.%5.%6.%7.%8.%9."/>
      <w:lvlJc w:val="left"/>
      <w:pPr>
        <w:tabs>
          <w:tab w:val="left" w:pos="4680"/>
        </w:tabs>
        <w:ind w:left="4320" w:hanging="1440"/>
      </w:pPr>
      <w:rPr>
        <w:rFonts w:cs="Times New Roman"/>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6F44F4"/>
    <w:multiLevelType w:val="multilevel"/>
    <w:tmpl w:val="4E6F44F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57611B"/>
    <w:multiLevelType w:val="multilevel"/>
    <w:tmpl w:val="5B57611B"/>
    <w:lvl w:ilvl="0">
      <w:start w:val="1"/>
      <w:numFmt w:val="decimal"/>
      <w:lvlText w:val="%1."/>
      <w:lvlJc w:val="left"/>
      <w:pPr>
        <w:ind w:left="360" w:hanging="360"/>
      </w:pPr>
      <w:rPr>
        <w:rFonts w:ascii="Calibri" w:hAnsi="Calibri" w:cs="Calibri" w:hint="default"/>
        <w:b w:val="0"/>
        <w:bCs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FD4054B"/>
    <w:multiLevelType w:val="hybridMultilevel"/>
    <w:tmpl w:val="5FD4E2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39F7801"/>
    <w:multiLevelType w:val="multilevel"/>
    <w:tmpl w:val="2D6E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EE150A1"/>
    <w:multiLevelType w:val="multilevel"/>
    <w:tmpl w:val="289AF1A0"/>
    <w:lvl w:ilvl="0">
      <w:start w:val="1"/>
      <w:numFmt w:val="decimal"/>
      <w:lvlText w:val="%1."/>
      <w:lvlJc w:val="left"/>
      <w:pPr>
        <w:ind w:left="720" w:hanging="360"/>
      </w:pPr>
      <w:rPr>
        <w:rFonts w:ascii="Calibri" w:hAnsi="Calibri" w:cs="Calibri" w:hint="default"/>
        <w:b w:val="0"/>
        <w:bCs w:val="0"/>
        <w:i w:val="0"/>
        <w:iCs/>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8"/>
  </w:num>
  <w:num w:numId="18" w16cid:durableId="559828470">
    <w:abstractNumId w:val="19"/>
  </w:num>
  <w:num w:numId="19" w16cid:durableId="1488010068">
    <w:abstractNumId w:val="23"/>
  </w:num>
  <w:num w:numId="20" w16cid:durableId="444007775">
    <w:abstractNumId w:val="15"/>
  </w:num>
  <w:num w:numId="21" w16cid:durableId="2081637436">
    <w:abstractNumId w:val="21"/>
  </w:num>
  <w:num w:numId="22" w16cid:durableId="1708261730">
    <w:abstractNumId w:val="16"/>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1"/>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2044162217">
    <w:abstractNumId w:val="10"/>
  </w:num>
  <w:num w:numId="43" w16cid:durableId="2012248256">
    <w:abstractNumId w:val="10"/>
  </w:num>
  <w:num w:numId="44" w16cid:durableId="246621520">
    <w:abstractNumId w:val="10"/>
  </w:num>
  <w:num w:numId="45" w16cid:durableId="145627935">
    <w:abstractNumId w:val="10"/>
  </w:num>
  <w:num w:numId="46" w16cid:durableId="1280527176">
    <w:abstractNumId w:val="10"/>
  </w:num>
  <w:num w:numId="47" w16cid:durableId="3779006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67601096">
    <w:abstractNumId w:val="17"/>
  </w:num>
  <w:num w:numId="49" w16cid:durableId="10795990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44376258">
    <w:abstractNumId w:val="10"/>
  </w:num>
  <w:num w:numId="51" w16cid:durableId="858541795">
    <w:abstractNumId w:val="12"/>
  </w:num>
  <w:num w:numId="52" w16cid:durableId="367460444">
    <w:abstractNumId w:val="10"/>
    <w:lvlOverride w:ilvl="0">
      <w:startOverride w:val="26"/>
    </w:lvlOverride>
  </w:num>
  <w:num w:numId="53" w16cid:durableId="381098688">
    <w:abstractNumId w:val="22"/>
  </w:num>
  <w:num w:numId="54" w16cid:durableId="1244412438">
    <w:abstractNumId w:val="20"/>
  </w:num>
  <w:num w:numId="55" w16cid:durableId="1506089505">
    <w:abstractNumId w:val="10"/>
    <w:lvlOverride w:ilvl="0">
      <w:startOverride w:val="33"/>
    </w:lvlOverride>
  </w:num>
  <w:num w:numId="56" w16cid:durableId="1978759617">
    <w:abstractNumId w:val="24"/>
  </w:num>
  <w:num w:numId="57" w16cid:durableId="825438537">
    <w:abstractNumId w:val="10"/>
  </w:num>
  <w:num w:numId="58" w16cid:durableId="1369185289">
    <w:abstractNumId w:val="10"/>
  </w:num>
  <w:num w:numId="59" w16cid:durableId="323582576">
    <w:abstractNumId w:val="10"/>
  </w:num>
  <w:num w:numId="60" w16cid:durableId="867067272">
    <w:abstractNumId w:val="10"/>
  </w:num>
  <w:num w:numId="61" w16cid:durableId="846601909">
    <w:abstractNumId w:val="10"/>
  </w:num>
  <w:num w:numId="62" w16cid:durableId="151989826">
    <w:abstractNumId w:val="10"/>
  </w:num>
  <w:num w:numId="63" w16cid:durableId="1112895756">
    <w:abstractNumId w:val="10"/>
  </w:num>
  <w:num w:numId="64" w16cid:durableId="1451129020">
    <w:abstractNumId w:val="10"/>
  </w:num>
  <w:num w:numId="65" w16cid:durableId="1063989889">
    <w:abstractNumId w:val="10"/>
  </w:num>
  <w:num w:numId="66" w16cid:durableId="369888801">
    <w:abstractNumId w:val="10"/>
  </w:num>
  <w:num w:numId="67" w16cid:durableId="1242834825">
    <w:abstractNumId w:val="10"/>
  </w:num>
  <w:num w:numId="68" w16cid:durableId="351735393">
    <w:abstractNumId w:val="10"/>
  </w:num>
  <w:num w:numId="69" w16cid:durableId="1595548766">
    <w:abstractNumId w:val="10"/>
  </w:num>
  <w:num w:numId="70" w16cid:durableId="1161314331">
    <w:abstractNumId w:val="10"/>
  </w:num>
  <w:num w:numId="71" w16cid:durableId="398134600">
    <w:abstractNumId w:val="10"/>
  </w:num>
  <w:num w:numId="72" w16cid:durableId="2087607028">
    <w:abstractNumId w:val="10"/>
  </w:num>
  <w:num w:numId="73" w16cid:durableId="953294291">
    <w:abstractNumId w:val="10"/>
  </w:num>
  <w:num w:numId="74" w16cid:durableId="800608275">
    <w:abstractNumId w:val="1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45D8A"/>
    <w:rsid w:val="000003C1"/>
    <w:rsid w:val="00000950"/>
    <w:rsid w:val="00000FED"/>
    <w:rsid w:val="00002259"/>
    <w:rsid w:val="000023CF"/>
    <w:rsid w:val="000030C0"/>
    <w:rsid w:val="00003926"/>
    <w:rsid w:val="0000434E"/>
    <w:rsid w:val="00004627"/>
    <w:rsid w:val="000067CB"/>
    <w:rsid w:val="00006BFA"/>
    <w:rsid w:val="00012E9E"/>
    <w:rsid w:val="00012F58"/>
    <w:rsid w:val="00013144"/>
    <w:rsid w:val="0001388F"/>
    <w:rsid w:val="00013A8A"/>
    <w:rsid w:val="000167B8"/>
    <w:rsid w:val="00020A1D"/>
    <w:rsid w:val="000211A9"/>
    <w:rsid w:val="00021238"/>
    <w:rsid w:val="00022071"/>
    <w:rsid w:val="00022B68"/>
    <w:rsid w:val="00022F94"/>
    <w:rsid w:val="00027AAC"/>
    <w:rsid w:val="00031260"/>
    <w:rsid w:val="000319BF"/>
    <w:rsid w:val="000350EC"/>
    <w:rsid w:val="000351D8"/>
    <w:rsid w:val="00035533"/>
    <w:rsid w:val="000363AC"/>
    <w:rsid w:val="0003681A"/>
    <w:rsid w:val="000372B7"/>
    <w:rsid w:val="00040E0E"/>
    <w:rsid w:val="000420E9"/>
    <w:rsid w:val="000461C9"/>
    <w:rsid w:val="00046C62"/>
    <w:rsid w:val="00046D5C"/>
    <w:rsid w:val="00050F6E"/>
    <w:rsid w:val="0005318D"/>
    <w:rsid w:val="00054CCF"/>
    <w:rsid w:val="000609FB"/>
    <w:rsid w:val="00061EC2"/>
    <w:rsid w:val="00062940"/>
    <w:rsid w:val="00062CDE"/>
    <w:rsid w:val="00062FEB"/>
    <w:rsid w:val="000630D5"/>
    <w:rsid w:val="000633D6"/>
    <w:rsid w:val="0006369C"/>
    <w:rsid w:val="00064B69"/>
    <w:rsid w:val="00065B06"/>
    <w:rsid w:val="00066CE8"/>
    <w:rsid w:val="00066F65"/>
    <w:rsid w:val="00072016"/>
    <w:rsid w:val="000731F8"/>
    <w:rsid w:val="00076833"/>
    <w:rsid w:val="000778C3"/>
    <w:rsid w:val="00080512"/>
    <w:rsid w:val="00080ED0"/>
    <w:rsid w:val="0008127C"/>
    <w:rsid w:val="0008283A"/>
    <w:rsid w:val="00085411"/>
    <w:rsid w:val="00085B8F"/>
    <w:rsid w:val="0008710F"/>
    <w:rsid w:val="00090043"/>
    <w:rsid w:val="00090481"/>
    <w:rsid w:val="00090C6D"/>
    <w:rsid w:val="00094BD1"/>
    <w:rsid w:val="00094C62"/>
    <w:rsid w:val="000967C5"/>
    <w:rsid w:val="00097D0E"/>
    <w:rsid w:val="000A00D8"/>
    <w:rsid w:val="000A066C"/>
    <w:rsid w:val="000A16EC"/>
    <w:rsid w:val="000A1B2F"/>
    <w:rsid w:val="000A3826"/>
    <w:rsid w:val="000A456A"/>
    <w:rsid w:val="000A6502"/>
    <w:rsid w:val="000A6C26"/>
    <w:rsid w:val="000A7DB7"/>
    <w:rsid w:val="000B1682"/>
    <w:rsid w:val="000B36C8"/>
    <w:rsid w:val="000B4469"/>
    <w:rsid w:val="000B7CBF"/>
    <w:rsid w:val="000C4201"/>
    <w:rsid w:val="000C4E63"/>
    <w:rsid w:val="000C547B"/>
    <w:rsid w:val="000C65BF"/>
    <w:rsid w:val="000C7444"/>
    <w:rsid w:val="000D2902"/>
    <w:rsid w:val="000D2F3E"/>
    <w:rsid w:val="000D306E"/>
    <w:rsid w:val="000D52A4"/>
    <w:rsid w:val="000D5E93"/>
    <w:rsid w:val="000D71FD"/>
    <w:rsid w:val="000E07BC"/>
    <w:rsid w:val="000E124E"/>
    <w:rsid w:val="000E175A"/>
    <w:rsid w:val="000E1A13"/>
    <w:rsid w:val="000E2E21"/>
    <w:rsid w:val="000E537A"/>
    <w:rsid w:val="000E756A"/>
    <w:rsid w:val="000F0201"/>
    <w:rsid w:val="000F1CD4"/>
    <w:rsid w:val="000F367F"/>
    <w:rsid w:val="000F3C51"/>
    <w:rsid w:val="000F4103"/>
    <w:rsid w:val="000F4370"/>
    <w:rsid w:val="000F5CE3"/>
    <w:rsid w:val="000F70A7"/>
    <w:rsid w:val="000F71D9"/>
    <w:rsid w:val="00100F6F"/>
    <w:rsid w:val="001011D1"/>
    <w:rsid w:val="00101AC2"/>
    <w:rsid w:val="00102E19"/>
    <w:rsid w:val="001040FE"/>
    <w:rsid w:val="0011168B"/>
    <w:rsid w:val="001120D3"/>
    <w:rsid w:val="001124D1"/>
    <w:rsid w:val="00112C90"/>
    <w:rsid w:val="00113CCA"/>
    <w:rsid w:val="001161CD"/>
    <w:rsid w:val="0011648A"/>
    <w:rsid w:val="001164D9"/>
    <w:rsid w:val="00116A81"/>
    <w:rsid w:val="0011744B"/>
    <w:rsid w:val="0011792A"/>
    <w:rsid w:val="00122F25"/>
    <w:rsid w:val="00123E9C"/>
    <w:rsid w:val="00124499"/>
    <w:rsid w:val="001263DC"/>
    <w:rsid w:val="00126D25"/>
    <w:rsid w:val="0012767F"/>
    <w:rsid w:val="00127C5E"/>
    <w:rsid w:val="00127C86"/>
    <w:rsid w:val="001324D5"/>
    <w:rsid w:val="001331EB"/>
    <w:rsid w:val="0013331E"/>
    <w:rsid w:val="00135102"/>
    <w:rsid w:val="00135980"/>
    <w:rsid w:val="00135AA4"/>
    <w:rsid w:val="0013786F"/>
    <w:rsid w:val="00137A0C"/>
    <w:rsid w:val="00142A39"/>
    <w:rsid w:val="00147DC9"/>
    <w:rsid w:val="00150A15"/>
    <w:rsid w:val="00151B1E"/>
    <w:rsid w:val="0015444A"/>
    <w:rsid w:val="001549CA"/>
    <w:rsid w:val="00154B57"/>
    <w:rsid w:val="001576D1"/>
    <w:rsid w:val="0016278B"/>
    <w:rsid w:val="001632F6"/>
    <w:rsid w:val="00164194"/>
    <w:rsid w:val="00164719"/>
    <w:rsid w:val="00164C59"/>
    <w:rsid w:val="00165F55"/>
    <w:rsid w:val="00166FC4"/>
    <w:rsid w:val="001677AC"/>
    <w:rsid w:val="00170910"/>
    <w:rsid w:val="0017151B"/>
    <w:rsid w:val="001724E7"/>
    <w:rsid w:val="00173105"/>
    <w:rsid w:val="0017555D"/>
    <w:rsid w:val="00176B46"/>
    <w:rsid w:val="001774D3"/>
    <w:rsid w:val="001804EA"/>
    <w:rsid w:val="001819F4"/>
    <w:rsid w:val="00181D93"/>
    <w:rsid w:val="00183035"/>
    <w:rsid w:val="00183CD3"/>
    <w:rsid w:val="0018533F"/>
    <w:rsid w:val="00186682"/>
    <w:rsid w:val="001874AC"/>
    <w:rsid w:val="00190A61"/>
    <w:rsid w:val="00192569"/>
    <w:rsid w:val="00192FDD"/>
    <w:rsid w:val="001932AF"/>
    <w:rsid w:val="00195D6F"/>
    <w:rsid w:val="00196904"/>
    <w:rsid w:val="00197179"/>
    <w:rsid w:val="001979F7"/>
    <w:rsid w:val="001A04BA"/>
    <w:rsid w:val="001A09CD"/>
    <w:rsid w:val="001A2215"/>
    <w:rsid w:val="001A25EE"/>
    <w:rsid w:val="001A3342"/>
    <w:rsid w:val="001A3E3D"/>
    <w:rsid w:val="001A4C6E"/>
    <w:rsid w:val="001A613C"/>
    <w:rsid w:val="001A7049"/>
    <w:rsid w:val="001A7BF7"/>
    <w:rsid w:val="001B1E40"/>
    <w:rsid w:val="001B2A51"/>
    <w:rsid w:val="001B3D44"/>
    <w:rsid w:val="001B4FF5"/>
    <w:rsid w:val="001C4416"/>
    <w:rsid w:val="001C5DD3"/>
    <w:rsid w:val="001C764E"/>
    <w:rsid w:val="001D0307"/>
    <w:rsid w:val="001D3E36"/>
    <w:rsid w:val="001E1052"/>
    <w:rsid w:val="001E2072"/>
    <w:rsid w:val="001E21B1"/>
    <w:rsid w:val="001E2F93"/>
    <w:rsid w:val="001E2FDC"/>
    <w:rsid w:val="001E31F4"/>
    <w:rsid w:val="001E32C1"/>
    <w:rsid w:val="001E4554"/>
    <w:rsid w:val="001E5391"/>
    <w:rsid w:val="001E5FC0"/>
    <w:rsid w:val="001E61E5"/>
    <w:rsid w:val="001E64D7"/>
    <w:rsid w:val="001F00D4"/>
    <w:rsid w:val="001F0892"/>
    <w:rsid w:val="001F1540"/>
    <w:rsid w:val="001F1F9E"/>
    <w:rsid w:val="001F2159"/>
    <w:rsid w:val="001F21BB"/>
    <w:rsid w:val="001F2CC3"/>
    <w:rsid w:val="001F390B"/>
    <w:rsid w:val="001F4D1E"/>
    <w:rsid w:val="001F4F65"/>
    <w:rsid w:val="001F53FD"/>
    <w:rsid w:val="001F5B69"/>
    <w:rsid w:val="001F6B8C"/>
    <w:rsid w:val="001F7B0F"/>
    <w:rsid w:val="002001BF"/>
    <w:rsid w:val="00202B06"/>
    <w:rsid w:val="002034D9"/>
    <w:rsid w:val="00205F0E"/>
    <w:rsid w:val="00206255"/>
    <w:rsid w:val="00206735"/>
    <w:rsid w:val="00206959"/>
    <w:rsid w:val="00206ADB"/>
    <w:rsid w:val="002076C4"/>
    <w:rsid w:val="00210B48"/>
    <w:rsid w:val="00210B8B"/>
    <w:rsid w:val="00211E0E"/>
    <w:rsid w:val="002132EE"/>
    <w:rsid w:val="00214456"/>
    <w:rsid w:val="00214863"/>
    <w:rsid w:val="00214AAD"/>
    <w:rsid w:val="002156B4"/>
    <w:rsid w:val="00217FEA"/>
    <w:rsid w:val="00220446"/>
    <w:rsid w:val="002229C4"/>
    <w:rsid w:val="00222D4D"/>
    <w:rsid w:val="00223844"/>
    <w:rsid w:val="00224E16"/>
    <w:rsid w:val="00224FCD"/>
    <w:rsid w:val="0022502D"/>
    <w:rsid w:val="00230189"/>
    <w:rsid w:val="00232A8F"/>
    <w:rsid w:val="0023332D"/>
    <w:rsid w:val="00234966"/>
    <w:rsid w:val="00234E04"/>
    <w:rsid w:val="00236260"/>
    <w:rsid w:val="00240999"/>
    <w:rsid w:val="00242F92"/>
    <w:rsid w:val="0024300B"/>
    <w:rsid w:val="00244AD2"/>
    <w:rsid w:val="002452C6"/>
    <w:rsid w:val="00246855"/>
    <w:rsid w:val="00247BC6"/>
    <w:rsid w:val="00247D2A"/>
    <w:rsid w:val="0025073C"/>
    <w:rsid w:val="00250DFA"/>
    <w:rsid w:val="00252B5B"/>
    <w:rsid w:val="00253222"/>
    <w:rsid w:val="0025541A"/>
    <w:rsid w:val="00256CAF"/>
    <w:rsid w:val="002614FE"/>
    <w:rsid w:val="00261C13"/>
    <w:rsid w:val="00262662"/>
    <w:rsid w:val="00262847"/>
    <w:rsid w:val="00262E48"/>
    <w:rsid w:val="0026334B"/>
    <w:rsid w:val="002663E8"/>
    <w:rsid w:val="00266B8F"/>
    <w:rsid w:val="00270409"/>
    <w:rsid w:val="00270B9B"/>
    <w:rsid w:val="0027127A"/>
    <w:rsid w:val="00272559"/>
    <w:rsid w:val="00273AD2"/>
    <w:rsid w:val="00274128"/>
    <w:rsid w:val="00274AC4"/>
    <w:rsid w:val="0027562E"/>
    <w:rsid w:val="002775C7"/>
    <w:rsid w:val="00280DE6"/>
    <w:rsid w:val="00281725"/>
    <w:rsid w:val="00281BB2"/>
    <w:rsid w:val="0028336C"/>
    <w:rsid w:val="00283A7C"/>
    <w:rsid w:val="00284C01"/>
    <w:rsid w:val="00284CDF"/>
    <w:rsid w:val="0028670C"/>
    <w:rsid w:val="00291192"/>
    <w:rsid w:val="00294709"/>
    <w:rsid w:val="00295602"/>
    <w:rsid w:val="00295AFE"/>
    <w:rsid w:val="00296847"/>
    <w:rsid w:val="002A03C3"/>
    <w:rsid w:val="002A2CC4"/>
    <w:rsid w:val="002A3886"/>
    <w:rsid w:val="002A5C8A"/>
    <w:rsid w:val="002A60BF"/>
    <w:rsid w:val="002A6D12"/>
    <w:rsid w:val="002A7B18"/>
    <w:rsid w:val="002B1EF7"/>
    <w:rsid w:val="002B1F7B"/>
    <w:rsid w:val="002B254E"/>
    <w:rsid w:val="002B418B"/>
    <w:rsid w:val="002B45FA"/>
    <w:rsid w:val="002B4667"/>
    <w:rsid w:val="002B4CE8"/>
    <w:rsid w:val="002B72E9"/>
    <w:rsid w:val="002C0983"/>
    <w:rsid w:val="002C1B61"/>
    <w:rsid w:val="002C2151"/>
    <w:rsid w:val="002C32FC"/>
    <w:rsid w:val="002C3886"/>
    <w:rsid w:val="002C3CA3"/>
    <w:rsid w:val="002C472B"/>
    <w:rsid w:val="002C4EA4"/>
    <w:rsid w:val="002C6787"/>
    <w:rsid w:val="002C7998"/>
    <w:rsid w:val="002D062D"/>
    <w:rsid w:val="002D2631"/>
    <w:rsid w:val="002D2CE6"/>
    <w:rsid w:val="002D3CFA"/>
    <w:rsid w:val="002D627A"/>
    <w:rsid w:val="002D723B"/>
    <w:rsid w:val="002D7F01"/>
    <w:rsid w:val="002E12F3"/>
    <w:rsid w:val="002E2B33"/>
    <w:rsid w:val="002E38C6"/>
    <w:rsid w:val="002E50D1"/>
    <w:rsid w:val="002E6DDE"/>
    <w:rsid w:val="002E79B8"/>
    <w:rsid w:val="002F1D93"/>
    <w:rsid w:val="002F1E53"/>
    <w:rsid w:val="002F2CAA"/>
    <w:rsid w:val="002F2E97"/>
    <w:rsid w:val="002F4856"/>
    <w:rsid w:val="002F6C3D"/>
    <w:rsid w:val="0030052C"/>
    <w:rsid w:val="00303F20"/>
    <w:rsid w:val="00305495"/>
    <w:rsid w:val="00306998"/>
    <w:rsid w:val="00306B2C"/>
    <w:rsid w:val="003070BB"/>
    <w:rsid w:val="00307395"/>
    <w:rsid w:val="00310BC3"/>
    <w:rsid w:val="00311E25"/>
    <w:rsid w:val="0031576D"/>
    <w:rsid w:val="00316947"/>
    <w:rsid w:val="00316F0E"/>
    <w:rsid w:val="003177F0"/>
    <w:rsid w:val="00317A91"/>
    <w:rsid w:val="00320791"/>
    <w:rsid w:val="00320AF1"/>
    <w:rsid w:val="00321466"/>
    <w:rsid w:val="0032606A"/>
    <w:rsid w:val="00326DA8"/>
    <w:rsid w:val="00330395"/>
    <w:rsid w:val="003306E1"/>
    <w:rsid w:val="003310ED"/>
    <w:rsid w:val="003320E4"/>
    <w:rsid w:val="00333F25"/>
    <w:rsid w:val="00334FA0"/>
    <w:rsid w:val="0033525D"/>
    <w:rsid w:val="00336436"/>
    <w:rsid w:val="003414F3"/>
    <w:rsid w:val="00341B14"/>
    <w:rsid w:val="0034329C"/>
    <w:rsid w:val="00345850"/>
    <w:rsid w:val="00346453"/>
    <w:rsid w:val="00346624"/>
    <w:rsid w:val="00346DFE"/>
    <w:rsid w:val="00347D95"/>
    <w:rsid w:val="003502EB"/>
    <w:rsid w:val="003540B0"/>
    <w:rsid w:val="00354534"/>
    <w:rsid w:val="003549A9"/>
    <w:rsid w:val="00354A8C"/>
    <w:rsid w:val="0035613E"/>
    <w:rsid w:val="00360E9D"/>
    <w:rsid w:val="00363D85"/>
    <w:rsid w:val="00363EE9"/>
    <w:rsid w:val="003664AF"/>
    <w:rsid w:val="0036762A"/>
    <w:rsid w:val="00367B8A"/>
    <w:rsid w:val="00367F05"/>
    <w:rsid w:val="00371252"/>
    <w:rsid w:val="00376128"/>
    <w:rsid w:val="0037742E"/>
    <w:rsid w:val="00377D56"/>
    <w:rsid w:val="00380249"/>
    <w:rsid w:val="0038245A"/>
    <w:rsid w:val="003840E6"/>
    <w:rsid w:val="00385413"/>
    <w:rsid w:val="00385CFC"/>
    <w:rsid w:val="00387F60"/>
    <w:rsid w:val="00391F0C"/>
    <w:rsid w:val="0039337A"/>
    <w:rsid w:val="00394078"/>
    <w:rsid w:val="00394751"/>
    <w:rsid w:val="0039511A"/>
    <w:rsid w:val="00395D32"/>
    <w:rsid w:val="0039764E"/>
    <w:rsid w:val="003A1F6C"/>
    <w:rsid w:val="003A22B4"/>
    <w:rsid w:val="003A255F"/>
    <w:rsid w:val="003A3189"/>
    <w:rsid w:val="003A3CA7"/>
    <w:rsid w:val="003A44FB"/>
    <w:rsid w:val="003A4E36"/>
    <w:rsid w:val="003B09F9"/>
    <w:rsid w:val="003B33BD"/>
    <w:rsid w:val="003B4EFB"/>
    <w:rsid w:val="003B569D"/>
    <w:rsid w:val="003B661C"/>
    <w:rsid w:val="003B717D"/>
    <w:rsid w:val="003B7326"/>
    <w:rsid w:val="003C02D2"/>
    <w:rsid w:val="003C16A5"/>
    <w:rsid w:val="003C2AFA"/>
    <w:rsid w:val="003C2F12"/>
    <w:rsid w:val="003C3C0E"/>
    <w:rsid w:val="003C7AE3"/>
    <w:rsid w:val="003D01D8"/>
    <w:rsid w:val="003D2E72"/>
    <w:rsid w:val="003D37C3"/>
    <w:rsid w:val="003D42A6"/>
    <w:rsid w:val="003D4F21"/>
    <w:rsid w:val="003D4FAC"/>
    <w:rsid w:val="003D5C9C"/>
    <w:rsid w:val="003D5F5C"/>
    <w:rsid w:val="003D6BC9"/>
    <w:rsid w:val="003E1885"/>
    <w:rsid w:val="003E2F65"/>
    <w:rsid w:val="003E43C0"/>
    <w:rsid w:val="003E61D0"/>
    <w:rsid w:val="003E7906"/>
    <w:rsid w:val="003F000F"/>
    <w:rsid w:val="003F0243"/>
    <w:rsid w:val="003F0513"/>
    <w:rsid w:val="003F0D79"/>
    <w:rsid w:val="003F1C9F"/>
    <w:rsid w:val="003F27B1"/>
    <w:rsid w:val="003F2ADC"/>
    <w:rsid w:val="003F2D43"/>
    <w:rsid w:val="003F3C50"/>
    <w:rsid w:val="003F45FE"/>
    <w:rsid w:val="003F6BF8"/>
    <w:rsid w:val="003F7860"/>
    <w:rsid w:val="003F7CB0"/>
    <w:rsid w:val="003F7D15"/>
    <w:rsid w:val="004001AC"/>
    <w:rsid w:val="004003DB"/>
    <w:rsid w:val="00400AA0"/>
    <w:rsid w:val="00405BDC"/>
    <w:rsid w:val="00405E71"/>
    <w:rsid w:val="00406202"/>
    <w:rsid w:val="00406A6A"/>
    <w:rsid w:val="00406B22"/>
    <w:rsid w:val="00407147"/>
    <w:rsid w:val="004078FA"/>
    <w:rsid w:val="004126DC"/>
    <w:rsid w:val="00412DA4"/>
    <w:rsid w:val="00413472"/>
    <w:rsid w:val="00413EAA"/>
    <w:rsid w:val="00415305"/>
    <w:rsid w:val="00417C92"/>
    <w:rsid w:val="00426B8A"/>
    <w:rsid w:val="00427697"/>
    <w:rsid w:val="00430701"/>
    <w:rsid w:val="00431E08"/>
    <w:rsid w:val="00431F6C"/>
    <w:rsid w:val="004328A7"/>
    <w:rsid w:val="00434C74"/>
    <w:rsid w:val="00435D7C"/>
    <w:rsid w:val="00437418"/>
    <w:rsid w:val="004403D4"/>
    <w:rsid w:val="00443425"/>
    <w:rsid w:val="00451808"/>
    <w:rsid w:val="00451AA3"/>
    <w:rsid w:val="00451F21"/>
    <w:rsid w:val="00454CAB"/>
    <w:rsid w:val="0045614F"/>
    <w:rsid w:val="004568B8"/>
    <w:rsid w:val="00456BF9"/>
    <w:rsid w:val="00456EB4"/>
    <w:rsid w:val="00457827"/>
    <w:rsid w:val="00457AF8"/>
    <w:rsid w:val="00457B0C"/>
    <w:rsid w:val="00462BCA"/>
    <w:rsid w:val="00466844"/>
    <w:rsid w:val="0046733F"/>
    <w:rsid w:val="00467BDA"/>
    <w:rsid w:val="00467CD8"/>
    <w:rsid w:val="00467CDD"/>
    <w:rsid w:val="004718F3"/>
    <w:rsid w:val="00472168"/>
    <w:rsid w:val="00474BD8"/>
    <w:rsid w:val="00475040"/>
    <w:rsid w:val="0047515D"/>
    <w:rsid w:val="00475165"/>
    <w:rsid w:val="00475B44"/>
    <w:rsid w:val="004765DB"/>
    <w:rsid w:val="00481D36"/>
    <w:rsid w:val="0048235B"/>
    <w:rsid w:val="00482685"/>
    <w:rsid w:val="00483714"/>
    <w:rsid w:val="00484AFB"/>
    <w:rsid w:val="00486053"/>
    <w:rsid w:val="004867A9"/>
    <w:rsid w:val="00487AAF"/>
    <w:rsid w:val="00490C06"/>
    <w:rsid w:val="0049304B"/>
    <w:rsid w:val="00493D40"/>
    <w:rsid w:val="00493EE3"/>
    <w:rsid w:val="00494186"/>
    <w:rsid w:val="004967B6"/>
    <w:rsid w:val="00497EC5"/>
    <w:rsid w:val="004A182E"/>
    <w:rsid w:val="004A252F"/>
    <w:rsid w:val="004A352E"/>
    <w:rsid w:val="004A4122"/>
    <w:rsid w:val="004A504B"/>
    <w:rsid w:val="004A6911"/>
    <w:rsid w:val="004B3652"/>
    <w:rsid w:val="004B54E0"/>
    <w:rsid w:val="004B673C"/>
    <w:rsid w:val="004B7384"/>
    <w:rsid w:val="004C1822"/>
    <w:rsid w:val="004C3E60"/>
    <w:rsid w:val="004C4269"/>
    <w:rsid w:val="004C4BCC"/>
    <w:rsid w:val="004C5B06"/>
    <w:rsid w:val="004C6648"/>
    <w:rsid w:val="004C7595"/>
    <w:rsid w:val="004C7CFB"/>
    <w:rsid w:val="004D193D"/>
    <w:rsid w:val="004D2A51"/>
    <w:rsid w:val="004D3196"/>
    <w:rsid w:val="004D6236"/>
    <w:rsid w:val="004D6B7B"/>
    <w:rsid w:val="004D78A9"/>
    <w:rsid w:val="004D7983"/>
    <w:rsid w:val="004D7F27"/>
    <w:rsid w:val="004D7F29"/>
    <w:rsid w:val="004D7F90"/>
    <w:rsid w:val="004E4DBB"/>
    <w:rsid w:val="004E4E41"/>
    <w:rsid w:val="004E684A"/>
    <w:rsid w:val="004E73DB"/>
    <w:rsid w:val="004E76D9"/>
    <w:rsid w:val="004E7F9C"/>
    <w:rsid w:val="004F0AAD"/>
    <w:rsid w:val="004F23FE"/>
    <w:rsid w:val="004F258C"/>
    <w:rsid w:val="004F3493"/>
    <w:rsid w:val="004F5143"/>
    <w:rsid w:val="004F5296"/>
    <w:rsid w:val="004F650F"/>
    <w:rsid w:val="00502A6F"/>
    <w:rsid w:val="0050367B"/>
    <w:rsid w:val="00503F71"/>
    <w:rsid w:val="0050799D"/>
    <w:rsid w:val="005102FC"/>
    <w:rsid w:val="00512B09"/>
    <w:rsid w:val="00512DD9"/>
    <w:rsid w:val="00513598"/>
    <w:rsid w:val="00513B7A"/>
    <w:rsid w:val="00515035"/>
    <w:rsid w:val="005151F4"/>
    <w:rsid w:val="00515680"/>
    <w:rsid w:val="005166C8"/>
    <w:rsid w:val="005220ED"/>
    <w:rsid w:val="005230C2"/>
    <w:rsid w:val="00524CCC"/>
    <w:rsid w:val="00524DFF"/>
    <w:rsid w:val="00526CEB"/>
    <w:rsid w:val="005273A6"/>
    <w:rsid w:val="0053187C"/>
    <w:rsid w:val="00533796"/>
    <w:rsid w:val="00533E08"/>
    <w:rsid w:val="00535478"/>
    <w:rsid w:val="00535632"/>
    <w:rsid w:val="00535EFB"/>
    <w:rsid w:val="00537343"/>
    <w:rsid w:val="00540AF9"/>
    <w:rsid w:val="0054126B"/>
    <w:rsid w:val="00541CD4"/>
    <w:rsid w:val="00542658"/>
    <w:rsid w:val="005429BC"/>
    <w:rsid w:val="005436E4"/>
    <w:rsid w:val="00544A29"/>
    <w:rsid w:val="00545385"/>
    <w:rsid w:val="00545D8A"/>
    <w:rsid w:val="005468F7"/>
    <w:rsid w:val="00547C8F"/>
    <w:rsid w:val="005510E5"/>
    <w:rsid w:val="005516F3"/>
    <w:rsid w:val="00552DE1"/>
    <w:rsid w:val="005531CD"/>
    <w:rsid w:val="00553C5A"/>
    <w:rsid w:val="00555D75"/>
    <w:rsid w:val="005564E2"/>
    <w:rsid w:val="00556662"/>
    <w:rsid w:val="00560DF0"/>
    <w:rsid w:val="00561720"/>
    <w:rsid w:val="00562B8C"/>
    <w:rsid w:val="00562EBF"/>
    <w:rsid w:val="00563DA8"/>
    <w:rsid w:val="005641D7"/>
    <w:rsid w:val="00564CE9"/>
    <w:rsid w:val="00565A94"/>
    <w:rsid w:val="0056759C"/>
    <w:rsid w:val="0056787F"/>
    <w:rsid w:val="00570702"/>
    <w:rsid w:val="00570BEE"/>
    <w:rsid w:val="005720BB"/>
    <w:rsid w:val="00574D74"/>
    <w:rsid w:val="00581067"/>
    <w:rsid w:val="00581E30"/>
    <w:rsid w:val="00582E33"/>
    <w:rsid w:val="00584B46"/>
    <w:rsid w:val="00584BF9"/>
    <w:rsid w:val="00584D41"/>
    <w:rsid w:val="00585081"/>
    <w:rsid w:val="005864FB"/>
    <w:rsid w:val="00586661"/>
    <w:rsid w:val="00587249"/>
    <w:rsid w:val="005915B4"/>
    <w:rsid w:val="00591CF1"/>
    <w:rsid w:val="0059513E"/>
    <w:rsid w:val="00595C04"/>
    <w:rsid w:val="005963E5"/>
    <w:rsid w:val="005A0157"/>
    <w:rsid w:val="005A1CDC"/>
    <w:rsid w:val="005A201E"/>
    <w:rsid w:val="005A5235"/>
    <w:rsid w:val="005A5E3C"/>
    <w:rsid w:val="005A6AA4"/>
    <w:rsid w:val="005A6C31"/>
    <w:rsid w:val="005A6D9F"/>
    <w:rsid w:val="005B0414"/>
    <w:rsid w:val="005B355A"/>
    <w:rsid w:val="005B430B"/>
    <w:rsid w:val="005B471B"/>
    <w:rsid w:val="005B48FF"/>
    <w:rsid w:val="005B69B2"/>
    <w:rsid w:val="005B6D43"/>
    <w:rsid w:val="005B7802"/>
    <w:rsid w:val="005C11DE"/>
    <w:rsid w:val="005C13C5"/>
    <w:rsid w:val="005C1E32"/>
    <w:rsid w:val="005C2ABD"/>
    <w:rsid w:val="005C5469"/>
    <w:rsid w:val="005C6014"/>
    <w:rsid w:val="005C670D"/>
    <w:rsid w:val="005C6894"/>
    <w:rsid w:val="005C704A"/>
    <w:rsid w:val="005D363F"/>
    <w:rsid w:val="005D4579"/>
    <w:rsid w:val="005D53B7"/>
    <w:rsid w:val="005D5426"/>
    <w:rsid w:val="005D56BB"/>
    <w:rsid w:val="005D663F"/>
    <w:rsid w:val="005D753A"/>
    <w:rsid w:val="005E1F98"/>
    <w:rsid w:val="005E3E14"/>
    <w:rsid w:val="005E6811"/>
    <w:rsid w:val="005E6C81"/>
    <w:rsid w:val="005E7A15"/>
    <w:rsid w:val="005F0426"/>
    <w:rsid w:val="005F16BF"/>
    <w:rsid w:val="005F528C"/>
    <w:rsid w:val="005F6049"/>
    <w:rsid w:val="005F6FD4"/>
    <w:rsid w:val="005F797A"/>
    <w:rsid w:val="005F7D46"/>
    <w:rsid w:val="0060153F"/>
    <w:rsid w:val="00603D97"/>
    <w:rsid w:val="00604C15"/>
    <w:rsid w:val="00604EFE"/>
    <w:rsid w:val="00610E9C"/>
    <w:rsid w:val="006115EA"/>
    <w:rsid w:val="006118BA"/>
    <w:rsid w:val="00611EBE"/>
    <w:rsid w:val="006128D8"/>
    <w:rsid w:val="00613596"/>
    <w:rsid w:val="006145FB"/>
    <w:rsid w:val="006158D5"/>
    <w:rsid w:val="00617032"/>
    <w:rsid w:val="00617FFC"/>
    <w:rsid w:val="00621705"/>
    <w:rsid w:val="00622347"/>
    <w:rsid w:val="006225CF"/>
    <w:rsid w:val="00624484"/>
    <w:rsid w:val="00624F6D"/>
    <w:rsid w:val="00625D83"/>
    <w:rsid w:val="00626D85"/>
    <w:rsid w:val="00631E92"/>
    <w:rsid w:val="00635009"/>
    <w:rsid w:val="006357B6"/>
    <w:rsid w:val="00635EBF"/>
    <w:rsid w:val="00640516"/>
    <w:rsid w:val="00640751"/>
    <w:rsid w:val="00641869"/>
    <w:rsid w:val="006428F0"/>
    <w:rsid w:val="00643420"/>
    <w:rsid w:val="00644E5D"/>
    <w:rsid w:val="00645578"/>
    <w:rsid w:val="00646D12"/>
    <w:rsid w:val="006479E9"/>
    <w:rsid w:val="006516F1"/>
    <w:rsid w:val="00651984"/>
    <w:rsid w:val="006522C4"/>
    <w:rsid w:val="00652668"/>
    <w:rsid w:val="00656D96"/>
    <w:rsid w:val="00657EC2"/>
    <w:rsid w:val="0066085F"/>
    <w:rsid w:val="00661783"/>
    <w:rsid w:val="00661849"/>
    <w:rsid w:val="006623E7"/>
    <w:rsid w:val="00662B80"/>
    <w:rsid w:val="00662BAB"/>
    <w:rsid w:val="00662D92"/>
    <w:rsid w:val="00663205"/>
    <w:rsid w:val="00663217"/>
    <w:rsid w:val="006656E2"/>
    <w:rsid w:val="00665801"/>
    <w:rsid w:val="00665C5F"/>
    <w:rsid w:val="00666B61"/>
    <w:rsid w:val="0066768F"/>
    <w:rsid w:val="0066784D"/>
    <w:rsid w:val="00670F6C"/>
    <w:rsid w:val="00670FF8"/>
    <w:rsid w:val="00672718"/>
    <w:rsid w:val="006746B5"/>
    <w:rsid w:val="00674DB9"/>
    <w:rsid w:val="006750DF"/>
    <w:rsid w:val="00676E58"/>
    <w:rsid w:val="00677011"/>
    <w:rsid w:val="0067704A"/>
    <w:rsid w:val="00677A2B"/>
    <w:rsid w:val="006806C6"/>
    <w:rsid w:val="006813B3"/>
    <w:rsid w:val="00681B02"/>
    <w:rsid w:val="00683043"/>
    <w:rsid w:val="006852C7"/>
    <w:rsid w:val="006852CE"/>
    <w:rsid w:val="00692D14"/>
    <w:rsid w:val="0069366C"/>
    <w:rsid w:val="00694BF9"/>
    <w:rsid w:val="00694D0E"/>
    <w:rsid w:val="0069551F"/>
    <w:rsid w:val="00697920"/>
    <w:rsid w:val="00697A65"/>
    <w:rsid w:val="006A06F0"/>
    <w:rsid w:val="006A2C61"/>
    <w:rsid w:val="006A7358"/>
    <w:rsid w:val="006A77D7"/>
    <w:rsid w:val="006A7A3B"/>
    <w:rsid w:val="006B3DE0"/>
    <w:rsid w:val="006B54E8"/>
    <w:rsid w:val="006B56AA"/>
    <w:rsid w:val="006B65C7"/>
    <w:rsid w:val="006C07F5"/>
    <w:rsid w:val="006C1727"/>
    <w:rsid w:val="006C27E7"/>
    <w:rsid w:val="006C32FD"/>
    <w:rsid w:val="006C39CE"/>
    <w:rsid w:val="006C3B4A"/>
    <w:rsid w:val="006C7927"/>
    <w:rsid w:val="006D03D1"/>
    <w:rsid w:val="006D0FCC"/>
    <w:rsid w:val="006D21F5"/>
    <w:rsid w:val="006D3089"/>
    <w:rsid w:val="006D64F8"/>
    <w:rsid w:val="006D6A93"/>
    <w:rsid w:val="006E126D"/>
    <w:rsid w:val="006E1FC3"/>
    <w:rsid w:val="006E4411"/>
    <w:rsid w:val="006E4769"/>
    <w:rsid w:val="006E4891"/>
    <w:rsid w:val="006E4F80"/>
    <w:rsid w:val="006E5FB7"/>
    <w:rsid w:val="006E7A72"/>
    <w:rsid w:val="006F03D5"/>
    <w:rsid w:val="006F043C"/>
    <w:rsid w:val="006F2484"/>
    <w:rsid w:val="006F2C4C"/>
    <w:rsid w:val="006F443F"/>
    <w:rsid w:val="006F4C3B"/>
    <w:rsid w:val="006F50D8"/>
    <w:rsid w:val="007005AB"/>
    <w:rsid w:val="0070329E"/>
    <w:rsid w:val="007036BC"/>
    <w:rsid w:val="00703F7D"/>
    <w:rsid w:val="00704CE9"/>
    <w:rsid w:val="00705C7D"/>
    <w:rsid w:val="0070616B"/>
    <w:rsid w:val="00706295"/>
    <w:rsid w:val="00706FDA"/>
    <w:rsid w:val="0071052D"/>
    <w:rsid w:val="00710C94"/>
    <w:rsid w:val="00710ED2"/>
    <w:rsid w:val="00711F9A"/>
    <w:rsid w:val="00713810"/>
    <w:rsid w:val="00713EB6"/>
    <w:rsid w:val="007143ED"/>
    <w:rsid w:val="007147DC"/>
    <w:rsid w:val="00714882"/>
    <w:rsid w:val="00714CD6"/>
    <w:rsid w:val="00716544"/>
    <w:rsid w:val="00717481"/>
    <w:rsid w:val="00717EA9"/>
    <w:rsid w:val="00722A3D"/>
    <w:rsid w:val="00722C35"/>
    <w:rsid w:val="00724701"/>
    <w:rsid w:val="00725D04"/>
    <w:rsid w:val="00727029"/>
    <w:rsid w:val="00727187"/>
    <w:rsid w:val="007303A5"/>
    <w:rsid w:val="00730763"/>
    <w:rsid w:val="00730815"/>
    <w:rsid w:val="00730B3E"/>
    <w:rsid w:val="00731F8D"/>
    <w:rsid w:val="007332A3"/>
    <w:rsid w:val="0073420B"/>
    <w:rsid w:val="0073630F"/>
    <w:rsid w:val="00736367"/>
    <w:rsid w:val="0074206E"/>
    <w:rsid w:val="00744F62"/>
    <w:rsid w:val="00747430"/>
    <w:rsid w:val="00747529"/>
    <w:rsid w:val="0074760E"/>
    <w:rsid w:val="00750387"/>
    <w:rsid w:val="00750EB0"/>
    <w:rsid w:val="00751895"/>
    <w:rsid w:val="007522B1"/>
    <w:rsid w:val="007548C4"/>
    <w:rsid w:val="00754ABA"/>
    <w:rsid w:val="00756B1B"/>
    <w:rsid w:val="00757D64"/>
    <w:rsid w:val="007624A2"/>
    <w:rsid w:val="00765E49"/>
    <w:rsid w:val="00765EBB"/>
    <w:rsid w:val="00771B86"/>
    <w:rsid w:val="0077289D"/>
    <w:rsid w:val="00774D65"/>
    <w:rsid w:val="007751BD"/>
    <w:rsid w:val="00776813"/>
    <w:rsid w:val="0077727D"/>
    <w:rsid w:val="0077794E"/>
    <w:rsid w:val="0078218C"/>
    <w:rsid w:val="00782B0D"/>
    <w:rsid w:val="0078509D"/>
    <w:rsid w:val="0078525C"/>
    <w:rsid w:val="007857C5"/>
    <w:rsid w:val="00786B53"/>
    <w:rsid w:val="00790F8E"/>
    <w:rsid w:val="00794048"/>
    <w:rsid w:val="00794E32"/>
    <w:rsid w:val="00795161"/>
    <w:rsid w:val="0079678B"/>
    <w:rsid w:val="007973DA"/>
    <w:rsid w:val="0079781A"/>
    <w:rsid w:val="007A1546"/>
    <w:rsid w:val="007A228C"/>
    <w:rsid w:val="007A306B"/>
    <w:rsid w:val="007A368E"/>
    <w:rsid w:val="007A36F2"/>
    <w:rsid w:val="007A397C"/>
    <w:rsid w:val="007A5868"/>
    <w:rsid w:val="007A5991"/>
    <w:rsid w:val="007A59B1"/>
    <w:rsid w:val="007A6A25"/>
    <w:rsid w:val="007B04CE"/>
    <w:rsid w:val="007B2497"/>
    <w:rsid w:val="007B3170"/>
    <w:rsid w:val="007B6871"/>
    <w:rsid w:val="007B7A2F"/>
    <w:rsid w:val="007B7EE6"/>
    <w:rsid w:val="007C0EEF"/>
    <w:rsid w:val="007C2721"/>
    <w:rsid w:val="007C2B69"/>
    <w:rsid w:val="007C32EE"/>
    <w:rsid w:val="007C3D33"/>
    <w:rsid w:val="007C61BC"/>
    <w:rsid w:val="007C643B"/>
    <w:rsid w:val="007C66CA"/>
    <w:rsid w:val="007C7CA1"/>
    <w:rsid w:val="007D09AB"/>
    <w:rsid w:val="007D1DD6"/>
    <w:rsid w:val="007D2231"/>
    <w:rsid w:val="007D294A"/>
    <w:rsid w:val="007D3399"/>
    <w:rsid w:val="007D3922"/>
    <w:rsid w:val="007D47D2"/>
    <w:rsid w:val="007D49A2"/>
    <w:rsid w:val="007D6EC0"/>
    <w:rsid w:val="007D7751"/>
    <w:rsid w:val="007D7E1D"/>
    <w:rsid w:val="007E0A43"/>
    <w:rsid w:val="007E1846"/>
    <w:rsid w:val="007E1D1A"/>
    <w:rsid w:val="007E2540"/>
    <w:rsid w:val="007E31A9"/>
    <w:rsid w:val="007E503C"/>
    <w:rsid w:val="007E55D0"/>
    <w:rsid w:val="007E56E0"/>
    <w:rsid w:val="007E6BD7"/>
    <w:rsid w:val="007E7686"/>
    <w:rsid w:val="007F095F"/>
    <w:rsid w:val="007F48A4"/>
    <w:rsid w:val="007F4DC4"/>
    <w:rsid w:val="007F4FCA"/>
    <w:rsid w:val="007F51EA"/>
    <w:rsid w:val="007F7394"/>
    <w:rsid w:val="0080155B"/>
    <w:rsid w:val="0080345C"/>
    <w:rsid w:val="00804EDA"/>
    <w:rsid w:val="00806B2E"/>
    <w:rsid w:val="00807903"/>
    <w:rsid w:val="00807B9A"/>
    <w:rsid w:val="00807D6B"/>
    <w:rsid w:val="00811BAC"/>
    <w:rsid w:val="00811F7C"/>
    <w:rsid w:val="008156D7"/>
    <w:rsid w:val="00816198"/>
    <w:rsid w:val="008207B4"/>
    <w:rsid w:val="00824722"/>
    <w:rsid w:val="0082522F"/>
    <w:rsid w:val="0082555D"/>
    <w:rsid w:val="00825BDF"/>
    <w:rsid w:val="00826C64"/>
    <w:rsid w:val="00827E88"/>
    <w:rsid w:val="00827F58"/>
    <w:rsid w:val="00831979"/>
    <w:rsid w:val="00831CFF"/>
    <w:rsid w:val="0083264F"/>
    <w:rsid w:val="00833559"/>
    <w:rsid w:val="008350BF"/>
    <w:rsid w:val="008359CD"/>
    <w:rsid w:val="00836B88"/>
    <w:rsid w:val="008428B4"/>
    <w:rsid w:val="008458F0"/>
    <w:rsid w:val="00846A08"/>
    <w:rsid w:val="00851352"/>
    <w:rsid w:val="00851EE8"/>
    <w:rsid w:val="00854DBD"/>
    <w:rsid w:val="00856440"/>
    <w:rsid w:val="00857077"/>
    <w:rsid w:val="008573D6"/>
    <w:rsid w:val="00857C2F"/>
    <w:rsid w:val="00860FEB"/>
    <w:rsid w:val="0086165F"/>
    <w:rsid w:val="00863230"/>
    <w:rsid w:val="00864C62"/>
    <w:rsid w:val="008657AD"/>
    <w:rsid w:val="00865BD0"/>
    <w:rsid w:val="0086617F"/>
    <w:rsid w:val="008675B7"/>
    <w:rsid w:val="00870A3D"/>
    <w:rsid w:val="008717D8"/>
    <w:rsid w:val="0087215C"/>
    <w:rsid w:val="00873797"/>
    <w:rsid w:val="00874BBF"/>
    <w:rsid w:val="008758E7"/>
    <w:rsid w:val="00875D25"/>
    <w:rsid w:val="00880E35"/>
    <w:rsid w:val="008821ED"/>
    <w:rsid w:val="0088433A"/>
    <w:rsid w:val="008851B7"/>
    <w:rsid w:val="008853FB"/>
    <w:rsid w:val="00886C3F"/>
    <w:rsid w:val="00886E80"/>
    <w:rsid w:val="008875FE"/>
    <w:rsid w:val="00887F44"/>
    <w:rsid w:val="00887F8E"/>
    <w:rsid w:val="008902BD"/>
    <w:rsid w:val="00892CF0"/>
    <w:rsid w:val="00893279"/>
    <w:rsid w:val="00893543"/>
    <w:rsid w:val="00894483"/>
    <w:rsid w:val="00894A0F"/>
    <w:rsid w:val="0089527B"/>
    <w:rsid w:val="00896234"/>
    <w:rsid w:val="00897870"/>
    <w:rsid w:val="00897E43"/>
    <w:rsid w:val="008A0BBA"/>
    <w:rsid w:val="008A2193"/>
    <w:rsid w:val="008A24EF"/>
    <w:rsid w:val="008A308B"/>
    <w:rsid w:val="008A32F0"/>
    <w:rsid w:val="008A368E"/>
    <w:rsid w:val="008A3A4F"/>
    <w:rsid w:val="008A3BEE"/>
    <w:rsid w:val="008A4572"/>
    <w:rsid w:val="008A4B00"/>
    <w:rsid w:val="008A4CF1"/>
    <w:rsid w:val="008A4FD0"/>
    <w:rsid w:val="008A5405"/>
    <w:rsid w:val="008A5A1B"/>
    <w:rsid w:val="008A5F93"/>
    <w:rsid w:val="008A675E"/>
    <w:rsid w:val="008A6DFC"/>
    <w:rsid w:val="008B4298"/>
    <w:rsid w:val="008B5714"/>
    <w:rsid w:val="008C01D4"/>
    <w:rsid w:val="008C14F0"/>
    <w:rsid w:val="008C1524"/>
    <w:rsid w:val="008C1DC2"/>
    <w:rsid w:val="008C222B"/>
    <w:rsid w:val="008C2882"/>
    <w:rsid w:val="008C5738"/>
    <w:rsid w:val="008C5F1F"/>
    <w:rsid w:val="008C6257"/>
    <w:rsid w:val="008C7EAD"/>
    <w:rsid w:val="008D0CFE"/>
    <w:rsid w:val="008D1D48"/>
    <w:rsid w:val="008D2041"/>
    <w:rsid w:val="008D39F8"/>
    <w:rsid w:val="008D45FF"/>
    <w:rsid w:val="008D5C60"/>
    <w:rsid w:val="008D5E05"/>
    <w:rsid w:val="008D6152"/>
    <w:rsid w:val="008D6F9E"/>
    <w:rsid w:val="008D7173"/>
    <w:rsid w:val="008D79C1"/>
    <w:rsid w:val="008E12E4"/>
    <w:rsid w:val="008E156E"/>
    <w:rsid w:val="008E172D"/>
    <w:rsid w:val="008E1E68"/>
    <w:rsid w:val="008E3BEB"/>
    <w:rsid w:val="008E42C2"/>
    <w:rsid w:val="008E458E"/>
    <w:rsid w:val="008E4905"/>
    <w:rsid w:val="008E7BA9"/>
    <w:rsid w:val="008F0408"/>
    <w:rsid w:val="008F0734"/>
    <w:rsid w:val="008F0F81"/>
    <w:rsid w:val="008F1103"/>
    <w:rsid w:val="008F27BF"/>
    <w:rsid w:val="008F2E64"/>
    <w:rsid w:val="008F30E7"/>
    <w:rsid w:val="008F5EC3"/>
    <w:rsid w:val="008F5F85"/>
    <w:rsid w:val="008F6332"/>
    <w:rsid w:val="00900EEF"/>
    <w:rsid w:val="00901451"/>
    <w:rsid w:val="0090185B"/>
    <w:rsid w:val="0090243C"/>
    <w:rsid w:val="00902FB2"/>
    <w:rsid w:val="00904265"/>
    <w:rsid w:val="00904617"/>
    <w:rsid w:val="00904EB3"/>
    <w:rsid w:val="0090539D"/>
    <w:rsid w:val="00905A5C"/>
    <w:rsid w:val="00907561"/>
    <w:rsid w:val="00910B8A"/>
    <w:rsid w:val="00911E03"/>
    <w:rsid w:val="00913FC9"/>
    <w:rsid w:val="009142EC"/>
    <w:rsid w:val="009145E4"/>
    <w:rsid w:val="0091494F"/>
    <w:rsid w:val="009154C3"/>
    <w:rsid w:val="00915AB0"/>
    <w:rsid w:val="00916654"/>
    <w:rsid w:val="00922C6B"/>
    <w:rsid w:val="00923540"/>
    <w:rsid w:val="00924BBF"/>
    <w:rsid w:val="00925131"/>
    <w:rsid w:val="00925CE9"/>
    <w:rsid w:val="00926619"/>
    <w:rsid w:val="00926767"/>
    <w:rsid w:val="009302AE"/>
    <w:rsid w:val="00931755"/>
    <w:rsid w:val="00935ED3"/>
    <w:rsid w:val="009361D5"/>
    <w:rsid w:val="00937781"/>
    <w:rsid w:val="00940205"/>
    <w:rsid w:val="00940CBA"/>
    <w:rsid w:val="009428A4"/>
    <w:rsid w:val="009428C8"/>
    <w:rsid w:val="00942B1F"/>
    <w:rsid w:val="00942DDB"/>
    <w:rsid w:val="00944DB4"/>
    <w:rsid w:val="00944E38"/>
    <w:rsid w:val="00945910"/>
    <w:rsid w:val="009504B6"/>
    <w:rsid w:val="00951FBF"/>
    <w:rsid w:val="009537AD"/>
    <w:rsid w:val="00954370"/>
    <w:rsid w:val="009563F7"/>
    <w:rsid w:val="009572A8"/>
    <w:rsid w:val="00957706"/>
    <w:rsid w:val="009602FF"/>
    <w:rsid w:val="00964A0E"/>
    <w:rsid w:val="00964D00"/>
    <w:rsid w:val="00964F6D"/>
    <w:rsid w:val="009659F4"/>
    <w:rsid w:val="00966AE1"/>
    <w:rsid w:val="00967BAD"/>
    <w:rsid w:val="00970171"/>
    <w:rsid w:val="00970D60"/>
    <w:rsid w:val="00970EF7"/>
    <w:rsid w:val="009718EC"/>
    <w:rsid w:val="00971DA6"/>
    <w:rsid w:val="009730C1"/>
    <w:rsid w:val="00974102"/>
    <w:rsid w:val="009745B8"/>
    <w:rsid w:val="00975498"/>
    <w:rsid w:val="00976644"/>
    <w:rsid w:val="00980D24"/>
    <w:rsid w:val="009821EF"/>
    <w:rsid w:val="009838C0"/>
    <w:rsid w:val="009850F2"/>
    <w:rsid w:val="009854AA"/>
    <w:rsid w:val="009874D0"/>
    <w:rsid w:val="0098778F"/>
    <w:rsid w:val="00987CA4"/>
    <w:rsid w:val="00990934"/>
    <w:rsid w:val="00990F96"/>
    <w:rsid w:val="00991009"/>
    <w:rsid w:val="009929AD"/>
    <w:rsid w:val="0099365D"/>
    <w:rsid w:val="0099390E"/>
    <w:rsid w:val="009946D5"/>
    <w:rsid w:val="009960E5"/>
    <w:rsid w:val="00997D6F"/>
    <w:rsid w:val="009A27D3"/>
    <w:rsid w:val="009A399D"/>
    <w:rsid w:val="009A40F2"/>
    <w:rsid w:val="009A6D6E"/>
    <w:rsid w:val="009A70A0"/>
    <w:rsid w:val="009A77BF"/>
    <w:rsid w:val="009A7ADC"/>
    <w:rsid w:val="009B0A30"/>
    <w:rsid w:val="009B0D30"/>
    <w:rsid w:val="009B4ACF"/>
    <w:rsid w:val="009B4C5F"/>
    <w:rsid w:val="009B615F"/>
    <w:rsid w:val="009C0AAB"/>
    <w:rsid w:val="009C19B7"/>
    <w:rsid w:val="009C433F"/>
    <w:rsid w:val="009C516F"/>
    <w:rsid w:val="009C5ABB"/>
    <w:rsid w:val="009C68C7"/>
    <w:rsid w:val="009C70A6"/>
    <w:rsid w:val="009C73D9"/>
    <w:rsid w:val="009C793E"/>
    <w:rsid w:val="009C7A1B"/>
    <w:rsid w:val="009C7DD7"/>
    <w:rsid w:val="009D0799"/>
    <w:rsid w:val="009D1E08"/>
    <w:rsid w:val="009D1F96"/>
    <w:rsid w:val="009D24B8"/>
    <w:rsid w:val="009D57A1"/>
    <w:rsid w:val="009D57C9"/>
    <w:rsid w:val="009D7322"/>
    <w:rsid w:val="009D7C51"/>
    <w:rsid w:val="009E0205"/>
    <w:rsid w:val="009E07C8"/>
    <w:rsid w:val="009E1359"/>
    <w:rsid w:val="009E14F6"/>
    <w:rsid w:val="009E196C"/>
    <w:rsid w:val="009E1F43"/>
    <w:rsid w:val="009E21E4"/>
    <w:rsid w:val="009E2EB0"/>
    <w:rsid w:val="009E3D96"/>
    <w:rsid w:val="009E466F"/>
    <w:rsid w:val="009E4CE6"/>
    <w:rsid w:val="009E51C6"/>
    <w:rsid w:val="009E5218"/>
    <w:rsid w:val="009E6A0A"/>
    <w:rsid w:val="009E6CC0"/>
    <w:rsid w:val="009F0332"/>
    <w:rsid w:val="009F36BF"/>
    <w:rsid w:val="009F3ABC"/>
    <w:rsid w:val="009F48B6"/>
    <w:rsid w:val="009F4F80"/>
    <w:rsid w:val="009F5D7A"/>
    <w:rsid w:val="009F6581"/>
    <w:rsid w:val="009F6C58"/>
    <w:rsid w:val="009F76A9"/>
    <w:rsid w:val="009F7F6D"/>
    <w:rsid w:val="00A01CA9"/>
    <w:rsid w:val="00A04465"/>
    <w:rsid w:val="00A0573C"/>
    <w:rsid w:val="00A05DD7"/>
    <w:rsid w:val="00A07500"/>
    <w:rsid w:val="00A1002D"/>
    <w:rsid w:val="00A111B6"/>
    <w:rsid w:val="00A11628"/>
    <w:rsid w:val="00A16EAF"/>
    <w:rsid w:val="00A17A8F"/>
    <w:rsid w:val="00A20453"/>
    <w:rsid w:val="00A21ED0"/>
    <w:rsid w:val="00A23907"/>
    <w:rsid w:val="00A26D27"/>
    <w:rsid w:val="00A3154D"/>
    <w:rsid w:val="00A335E5"/>
    <w:rsid w:val="00A36B22"/>
    <w:rsid w:val="00A376EE"/>
    <w:rsid w:val="00A40AF3"/>
    <w:rsid w:val="00A4298B"/>
    <w:rsid w:val="00A42A42"/>
    <w:rsid w:val="00A42A99"/>
    <w:rsid w:val="00A43905"/>
    <w:rsid w:val="00A46E3E"/>
    <w:rsid w:val="00A47C1B"/>
    <w:rsid w:val="00A47DB5"/>
    <w:rsid w:val="00A5151A"/>
    <w:rsid w:val="00A52D70"/>
    <w:rsid w:val="00A53719"/>
    <w:rsid w:val="00A5371C"/>
    <w:rsid w:val="00A5567D"/>
    <w:rsid w:val="00A57E0A"/>
    <w:rsid w:val="00A64398"/>
    <w:rsid w:val="00A66FEF"/>
    <w:rsid w:val="00A67459"/>
    <w:rsid w:val="00A71CF6"/>
    <w:rsid w:val="00A75492"/>
    <w:rsid w:val="00A76ED5"/>
    <w:rsid w:val="00A773DC"/>
    <w:rsid w:val="00A77919"/>
    <w:rsid w:val="00A80E51"/>
    <w:rsid w:val="00A810EE"/>
    <w:rsid w:val="00A81637"/>
    <w:rsid w:val="00A81BB3"/>
    <w:rsid w:val="00A823F6"/>
    <w:rsid w:val="00A83343"/>
    <w:rsid w:val="00A83A0A"/>
    <w:rsid w:val="00A86CCB"/>
    <w:rsid w:val="00A8719E"/>
    <w:rsid w:val="00A907C4"/>
    <w:rsid w:val="00A928B2"/>
    <w:rsid w:val="00A92D0B"/>
    <w:rsid w:val="00A96B59"/>
    <w:rsid w:val="00AA0A89"/>
    <w:rsid w:val="00AA2391"/>
    <w:rsid w:val="00AA29BF"/>
    <w:rsid w:val="00AA2F84"/>
    <w:rsid w:val="00AA3206"/>
    <w:rsid w:val="00AA5368"/>
    <w:rsid w:val="00AA6429"/>
    <w:rsid w:val="00AB0E38"/>
    <w:rsid w:val="00AB1F72"/>
    <w:rsid w:val="00AB1FE0"/>
    <w:rsid w:val="00AB42F1"/>
    <w:rsid w:val="00AB479C"/>
    <w:rsid w:val="00AB543E"/>
    <w:rsid w:val="00AB55D6"/>
    <w:rsid w:val="00AB6689"/>
    <w:rsid w:val="00AB68B1"/>
    <w:rsid w:val="00AB73EF"/>
    <w:rsid w:val="00AC01AA"/>
    <w:rsid w:val="00AC22AC"/>
    <w:rsid w:val="00AC3EE9"/>
    <w:rsid w:val="00AC4580"/>
    <w:rsid w:val="00AC4F72"/>
    <w:rsid w:val="00AC5041"/>
    <w:rsid w:val="00AC5E8E"/>
    <w:rsid w:val="00AC734A"/>
    <w:rsid w:val="00AD113B"/>
    <w:rsid w:val="00AD2D4A"/>
    <w:rsid w:val="00AD374A"/>
    <w:rsid w:val="00AD57AD"/>
    <w:rsid w:val="00AD6F9A"/>
    <w:rsid w:val="00AD70F6"/>
    <w:rsid w:val="00AE0A4B"/>
    <w:rsid w:val="00AE1848"/>
    <w:rsid w:val="00AE39C6"/>
    <w:rsid w:val="00AE482E"/>
    <w:rsid w:val="00AE51C5"/>
    <w:rsid w:val="00AE71C2"/>
    <w:rsid w:val="00AE72EE"/>
    <w:rsid w:val="00AF1B39"/>
    <w:rsid w:val="00AF3DEC"/>
    <w:rsid w:val="00AF54F4"/>
    <w:rsid w:val="00AF741A"/>
    <w:rsid w:val="00B0083E"/>
    <w:rsid w:val="00B01ADB"/>
    <w:rsid w:val="00B03035"/>
    <w:rsid w:val="00B04161"/>
    <w:rsid w:val="00B056F9"/>
    <w:rsid w:val="00B0724B"/>
    <w:rsid w:val="00B11A05"/>
    <w:rsid w:val="00B11B30"/>
    <w:rsid w:val="00B11E3D"/>
    <w:rsid w:val="00B12FA4"/>
    <w:rsid w:val="00B1380B"/>
    <w:rsid w:val="00B14681"/>
    <w:rsid w:val="00B14D2C"/>
    <w:rsid w:val="00B15DA6"/>
    <w:rsid w:val="00B16122"/>
    <w:rsid w:val="00B17E82"/>
    <w:rsid w:val="00B22661"/>
    <w:rsid w:val="00B2673F"/>
    <w:rsid w:val="00B30C2C"/>
    <w:rsid w:val="00B32984"/>
    <w:rsid w:val="00B35FCB"/>
    <w:rsid w:val="00B36781"/>
    <w:rsid w:val="00B371D3"/>
    <w:rsid w:val="00B407A0"/>
    <w:rsid w:val="00B40A23"/>
    <w:rsid w:val="00B42E6D"/>
    <w:rsid w:val="00B438C1"/>
    <w:rsid w:val="00B4575A"/>
    <w:rsid w:val="00B46F5B"/>
    <w:rsid w:val="00B515F6"/>
    <w:rsid w:val="00B51D38"/>
    <w:rsid w:val="00B52BB0"/>
    <w:rsid w:val="00B52DC1"/>
    <w:rsid w:val="00B52FEE"/>
    <w:rsid w:val="00B53996"/>
    <w:rsid w:val="00B575BA"/>
    <w:rsid w:val="00B57972"/>
    <w:rsid w:val="00B57A6D"/>
    <w:rsid w:val="00B617D5"/>
    <w:rsid w:val="00B64C2D"/>
    <w:rsid w:val="00B668E6"/>
    <w:rsid w:val="00B678A9"/>
    <w:rsid w:val="00B701A0"/>
    <w:rsid w:val="00B7095A"/>
    <w:rsid w:val="00B71223"/>
    <w:rsid w:val="00B71608"/>
    <w:rsid w:val="00B73DCE"/>
    <w:rsid w:val="00B763DD"/>
    <w:rsid w:val="00B76429"/>
    <w:rsid w:val="00B813C9"/>
    <w:rsid w:val="00B82B76"/>
    <w:rsid w:val="00B83DE7"/>
    <w:rsid w:val="00B85776"/>
    <w:rsid w:val="00B86471"/>
    <w:rsid w:val="00B90536"/>
    <w:rsid w:val="00B922E3"/>
    <w:rsid w:val="00B92BB5"/>
    <w:rsid w:val="00B92EF4"/>
    <w:rsid w:val="00B956D4"/>
    <w:rsid w:val="00B972F9"/>
    <w:rsid w:val="00B97446"/>
    <w:rsid w:val="00BA030D"/>
    <w:rsid w:val="00BA0838"/>
    <w:rsid w:val="00BA2B55"/>
    <w:rsid w:val="00BA7291"/>
    <w:rsid w:val="00BA7432"/>
    <w:rsid w:val="00BB2764"/>
    <w:rsid w:val="00BB3480"/>
    <w:rsid w:val="00BB6880"/>
    <w:rsid w:val="00BB6C8B"/>
    <w:rsid w:val="00BB7981"/>
    <w:rsid w:val="00BC10D7"/>
    <w:rsid w:val="00BC1AA0"/>
    <w:rsid w:val="00BC2495"/>
    <w:rsid w:val="00BC3018"/>
    <w:rsid w:val="00BC314A"/>
    <w:rsid w:val="00BC3270"/>
    <w:rsid w:val="00BC5A0A"/>
    <w:rsid w:val="00BC5E76"/>
    <w:rsid w:val="00BC6813"/>
    <w:rsid w:val="00BC7D18"/>
    <w:rsid w:val="00BC7EB9"/>
    <w:rsid w:val="00BD15EF"/>
    <w:rsid w:val="00BD2643"/>
    <w:rsid w:val="00BD304B"/>
    <w:rsid w:val="00BD426E"/>
    <w:rsid w:val="00BD45AB"/>
    <w:rsid w:val="00BD56B1"/>
    <w:rsid w:val="00BD6558"/>
    <w:rsid w:val="00BE0629"/>
    <w:rsid w:val="00BE0F4E"/>
    <w:rsid w:val="00BE10C1"/>
    <w:rsid w:val="00BE24E8"/>
    <w:rsid w:val="00BE2DAA"/>
    <w:rsid w:val="00BE46D7"/>
    <w:rsid w:val="00BE6B0C"/>
    <w:rsid w:val="00BE6D1F"/>
    <w:rsid w:val="00BF0B5D"/>
    <w:rsid w:val="00BF0D32"/>
    <w:rsid w:val="00BF0EAF"/>
    <w:rsid w:val="00BF2A48"/>
    <w:rsid w:val="00BF2AD7"/>
    <w:rsid w:val="00BF2C0F"/>
    <w:rsid w:val="00BF2F76"/>
    <w:rsid w:val="00BF3022"/>
    <w:rsid w:val="00BF3214"/>
    <w:rsid w:val="00BF336E"/>
    <w:rsid w:val="00BF49A5"/>
    <w:rsid w:val="00BF4C95"/>
    <w:rsid w:val="00BF4E5B"/>
    <w:rsid w:val="00BF5573"/>
    <w:rsid w:val="00BF6359"/>
    <w:rsid w:val="00BF6409"/>
    <w:rsid w:val="00C00021"/>
    <w:rsid w:val="00C00423"/>
    <w:rsid w:val="00C01B29"/>
    <w:rsid w:val="00C02E8F"/>
    <w:rsid w:val="00C03595"/>
    <w:rsid w:val="00C03742"/>
    <w:rsid w:val="00C07412"/>
    <w:rsid w:val="00C0788C"/>
    <w:rsid w:val="00C07FDA"/>
    <w:rsid w:val="00C11845"/>
    <w:rsid w:val="00C12C0F"/>
    <w:rsid w:val="00C1434F"/>
    <w:rsid w:val="00C15867"/>
    <w:rsid w:val="00C15FEA"/>
    <w:rsid w:val="00C17667"/>
    <w:rsid w:val="00C17E0C"/>
    <w:rsid w:val="00C20D41"/>
    <w:rsid w:val="00C217B6"/>
    <w:rsid w:val="00C22398"/>
    <w:rsid w:val="00C2296D"/>
    <w:rsid w:val="00C23155"/>
    <w:rsid w:val="00C23DA2"/>
    <w:rsid w:val="00C2416F"/>
    <w:rsid w:val="00C25EA1"/>
    <w:rsid w:val="00C30DEC"/>
    <w:rsid w:val="00C31AFF"/>
    <w:rsid w:val="00C3306A"/>
    <w:rsid w:val="00C33528"/>
    <w:rsid w:val="00C34E19"/>
    <w:rsid w:val="00C40C41"/>
    <w:rsid w:val="00C43111"/>
    <w:rsid w:val="00C448A4"/>
    <w:rsid w:val="00C457F2"/>
    <w:rsid w:val="00C45885"/>
    <w:rsid w:val="00C461FA"/>
    <w:rsid w:val="00C47538"/>
    <w:rsid w:val="00C50F22"/>
    <w:rsid w:val="00C51A16"/>
    <w:rsid w:val="00C51C2D"/>
    <w:rsid w:val="00C51D19"/>
    <w:rsid w:val="00C544E1"/>
    <w:rsid w:val="00C54FA6"/>
    <w:rsid w:val="00C55D1E"/>
    <w:rsid w:val="00C56812"/>
    <w:rsid w:val="00C57971"/>
    <w:rsid w:val="00C60AD6"/>
    <w:rsid w:val="00C62F4E"/>
    <w:rsid w:val="00C63024"/>
    <w:rsid w:val="00C65BD7"/>
    <w:rsid w:val="00C70992"/>
    <w:rsid w:val="00C72121"/>
    <w:rsid w:val="00C75D2A"/>
    <w:rsid w:val="00C76829"/>
    <w:rsid w:val="00C76BA4"/>
    <w:rsid w:val="00C8068B"/>
    <w:rsid w:val="00C83A03"/>
    <w:rsid w:val="00C83A48"/>
    <w:rsid w:val="00C84A52"/>
    <w:rsid w:val="00C84C93"/>
    <w:rsid w:val="00C85035"/>
    <w:rsid w:val="00C85865"/>
    <w:rsid w:val="00C85E85"/>
    <w:rsid w:val="00C86912"/>
    <w:rsid w:val="00C908FD"/>
    <w:rsid w:val="00C926C8"/>
    <w:rsid w:val="00C928A6"/>
    <w:rsid w:val="00C93DFE"/>
    <w:rsid w:val="00C941EA"/>
    <w:rsid w:val="00C953BF"/>
    <w:rsid w:val="00C9652D"/>
    <w:rsid w:val="00C97E18"/>
    <w:rsid w:val="00CA26A6"/>
    <w:rsid w:val="00CA2EAE"/>
    <w:rsid w:val="00CA461E"/>
    <w:rsid w:val="00CA4AC1"/>
    <w:rsid w:val="00CA4FE1"/>
    <w:rsid w:val="00CA5833"/>
    <w:rsid w:val="00CA59FB"/>
    <w:rsid w:val="00CA6A2B"/>
    <w:rsid w:val="00CA72B1"/>
    <w:rsid w:val="00CA77B4"/>
    <w:rsid w:val="00CA7880"/>
    <w:rsid w:val="00CB0316"/>
    <w:rsid w:val="00CB0B11"/>
    <w:rsid w:val="00CB1DBA"/>
    <w:rsid w:val="00CB2543"/>
    <w:rsid w:val="00CB31D4"/>
    <w:rsid w:val="00CB426A"/>
    <w:rsid w:val="00CB5354"/>
    <w:rsid w:val="00CB5AF6"/>
    <w:rsid w:val="00CB67A2"/>
    <w:rsid w:val="00CB6847"/>
    <w:rsid w:val="00CB6963"/>
    <w:rsid w:val="00CC0C62"/>
    <w:rsid w:val="00CC1D05"/>
    <w:rsid w:val="00CC1FE7"/>
    <w:rsid w:val="00CC2435"/>
    <w:rsid w:val="00CC3C9E"/>
    <w:rsid w:val="00CC4F7E"/>
    <w:rsid w:val="00CC6A14"/>
    <w:rsid w:val="00CC70A3"/>
    <w:rsid w:val="00CD0091"/>
    <w:rsid w:val="00CD2612"/>
    <w:rsid w:val="00CD2CF0"/>
    <w:rsid w:val="00CD32FF"/>
    <w:rsid w:val="00CD33F3"/>
    <w:rsid w:val="00CD4442"/>
    <w:rsid w:val="00CD510A"/>
    <w:rsid w:val="00CD5218"/>
    <w:rsid w:val="00CD53C3"/>
    <w:rsid w:val="00CD574E"/>
    <w:rsid w:val="00CD6907"/>
    <w:rsid w:val="00CE35AF"/>
    <w:rsid w:val="00CE4C22"/>
    <w:rsid w:val="00CE566D"/>
    <w:rsid w:val="00CE570F"/>
    <w:rsid w:val="00CE76E5"/>
    <w:rsid w:val="00CF205B"/>
    <w:rsid w:val="00CF3249"/>
    <w:rsid w:val="00CF41EC"/>
    <w:rsid w:val="00CF5D04"/>
    <w:rsid w:val="00CF6A13"/>
    <w:rsid w:val="00CF735C"/>
    <w:rsid w:val="00D0016E"/>
    <w:rsid w:val="00D00DFA"/>
    <w:rsid w:val="00D00FE3"/>
    <w:rsid w:val="00D030C9"/>
    <w:rsid w:val="00D03A30"/>
    <w:rsid w:val="00D04187"/>
    <w:rsid w:val="00D04DE4"/>
    <w:rsid w:val="00D063F1"/>
    <w:rsid w:val="00D06EC8"/>
    <w:rsid w:val="00D11735"/>
    <w:rsid w:val="00D1290A"/>
    <w:rsid w:val="00D12C92"/>
    <w:rsid w:val="00D13BBB"/>
    <w:rsid w:val="00D14F22"/>
    <w:rsid w:val="00D154E6"/>
    <w:rsid w:val="00D2057B"/>
    <w:rsid w:val="00D2194B"/>
    <w:rsid w:val="00D26D68"/>
    <w:rsid w:val="00D33193"/>
    <w:rsid w:val="00D33A0E"/>
    <w:rsid w:val="00D35A46"/>
    <w:rsid w:val="00D35D49"/>
    <w:rsid w:val="00D3669D"/>
    <w:rsid w:val="00D40E8C"/>
    <w:rsid w:val="00D423D4"/>
    <w:rsid w:val="00D4245C"/>
    <w:rsid w:val="00D4347F"/>
    <w:rsid w:val="00D45E51"/>
    <w:rsid w:val="00D4741C"/>
    <w:rsid w:val="00D4744F"/>
    <w:rsid w:val="00D5013E"/>
    <w:rsid w:val="00D50C41"/>
    <w:rsid w:val="00D5113E"/>
    <w:rsid w:val="00D523BA"/>
    <w:rsid w:val="00D52AD3"/>
    <w:rsid w:val="00D52D5C"/>
    <w:rsid w:val="00D53ACC"/>
    <w:rsid w:val="00D54073"/>
    <w:rsid w:val="00D54C18"/>
    <w:rsid w:val="00D551A4"/>
    <w:rsid w:val="00D56108"/>
    <w:rsid w:val="00D56DAC"/>
    <w:rsid w:val="00D57918"/>
    <w:rsid w:val="00D57F4B"/>
    <w:rsid w:val="00D60618"/>
    <w:rsid w:val="00D62C3F"/>
    <w:rsid w:val="00D63FD2"/>
    <w:rsid w:val="00D63FE2"/>
    <w:rsid w:val="00D664DC"/>
    <w:rsid w:val="00D66A78"/>
    <w:rsid w:val="00D7257C"/>
    <w:rsid w:val="00D73DC6"/>
    <w:rsid w:val="00D74C1A"/>
    <w:rsid w:val="00D7534F"/>
    <w:rsid w:val="00D7548D"/>
    <w:rsid w:val="00D754C1"/>
    <w:rsid w:val="00D76A1B"/>
    <w:rsid w:val="00D77393"/>
    <w:rsid w:val="00D77760"/>
    <w:rsid w:val="00D77A35"/>
    <w:rsid w:val="00D80EA8"/>
    <w:rsid w:val="00D81B3E"/>
    <w:rsid w:val="00D85651"/>
    <w:rsid w:val="00D85B1C"/>
    <w:rsid w:val="00D87BA4"/>
    <w:rsid w:val="00D90C70"/>
    <w:rsid w:val="00D90E49"/>
    <w:rsid w:val="00D92738"/>
    <w:rsid w:val="00D92FE9"/>
    <w:rsid w:val="00D934B4"/>
    <w:rsid w:val="00D94326"/>
    <w:rsid w:val="00D969DC"/>
    <w:rsid w:val="00D96ADE"/>
    <w:rsid w:val="00DA0CE2"/>
    <w:rsid w:val="00DA2387"/>
    <w:rsid w:val="00DA27C3"/>
    <w:rsid w:val="00DA4AA9"/>
    <w:rsid w:val="00DA616F"/>
    <w:rsid w:val="00DA7A36"/>
    <w:rsid w:val="00DA7A9C"/>
    <w:rsid w:val="00DB295B"/>
    <w:rsid w:val="00DB53D2"/>
    <w:rsid w:val="00DB6199"/>
    <w:rsid w:val="00DB74E2"/>
    <w:rsid w:val="00DB7C39"/>
    <w:rsid w:val="00DC2B9B"/>
    <w:rsid w:val="00DC3F18"/>
    <w:rsid w:val="00DC4B81"/>
    <w:rsid w:val="00DC4F8A"/>
    <w:rsid w:val="00DC5365"/>
    <w:rsid w:val="00DC561D"/>
    <w:rsid w:val="00DC6A10"/>
    <w:rsid w:val="00DC7A50"/>
    <w:rsid w:val="00DD214B"/>
    <w:rsid w:val="00DD3444"/>
    <w:rsid w:val="00DD3B9F"/>
    <w:rsid w:val="00DD62F0"/>
    <w:rsid w:val="00DD66AF"/>
    <w:rsid w:val="00DD7067"/>
    <w:rsid w:val="00DE29B3"/>
    <w:rsid w:val="00DE4286"/>
    <w:rsid w:val="00DE585B"/>
    <w:rsid w:val="00DE589C"/>
    <w:rsid w:val="00DE657E"/>
    <w:rsid w:val="00DE6663"/>
    <w:rsid w:val="00DE6850"/>
    <w:rsid w:val="00DF05D7"/>
    <w:rsid w:val="00DF082C"/>
    <w:rsid w:val="00DF2B9B"/>
    <w:rsid w:val="00DF4704"/>
    <w:rsid w:val="00E00BE4"/>
    <w:rsid w:val="00E01ED5"/>
    <w:rsid w:val="00E01F5A"/>
    <w:rsid w:val="00E024AA"/>
    <w:rsid w:val="00E04909"/>
    <w:rsid w:val="00E06739"/>
    <w:rsid w:val="00E072D9"/>
    <w:rsid w:val="00E10C5B"/>
    <w:rsid w:val="00E13F9A"/>
    <w:rsid w:val="00E13FAF"/>
    <w:rsid w:val="00E149B9"/>
    <w:rsid w:val="00E14B1B"/>
    <w:rsid w:val="00E14F59"/>
    <w:rsid w:val="00E15C48"/>
    <w:rsid w:val="00E15C77"/>
    <w:rsid w:val="00E1693E"/>
    <w:rsid w:val="00E201D2"/>
    <w:rsid w:val="00E20952"/>
    <w:rsid w:val="00E20991"/>
    <w:rsid w:val="00E20A55"/>
    <w:rsid w:val="00E21A79"/>
    <w:rsid w:val="00E23C9B"/>
    <w:rsid w:val="00E24E3F"/>
    <w:rsid w:val="00E250F1"/>
    <w:rsid w:val="00E265FD"/>
    <w:rsid w:val="00E26BD1"/>
    <w:rsid w:val="00E3165D"/>
    <w:rsid w:val="00E32EE3"/>
    <w:rsid w:val="00E33CEC"/>
    <w:rsid w:val="00E348B9"/>
    <w:rsid w:val="00E348E6"/>
    <w:rsid w:val="00E35155"/>
    <w:rsid w:val="00E3550D"/>
    <w:rsid w:val="00E35A85"/>
    <w:rsid w:val="00E35BD0"/>
    <w:rsid w:val="00E3730D"/>
    <w:rsid w:val="00E379EA"/>
    <w:rsid w:val="00E411AE"/>
    <w:rsid w:val="00E440E8"/>
    <w:rsid w:val="00E5136E"/>
    <w:rsid w:val="00E52838"/>
    <w:rsid w:val="00E5446B"/>
    <w:rsid w:val="00E55B1B"/>
    <w:rsid w:val="00E57087"/>
    <w:rsid w:val="00E5754F"/>
    <w:rsid w:val="00E606FE"/>
    <w:rsid w:val="00E61229"/>
    <w:rsid w:val="00E614E0"/>
    <w:rsid w:val="00E63D60"/>
    <w:rsid w:val="00E73F7F"/>
    <w:rsid w:val="00E743C4"/>
    <w:rsid w:val="00E753E8"/>
    <w:rsid w:val="00E757FF"/>
    <w:rsid w:val="00E76ABD"/>
    <w:rsid w:val="00E770FC"/>
    <w:rsid w:val="00E804AE"/>
    <w:rsid w:val="00E823C1"/>
    <w:rsid w:val="00E82E36"/>
    <w:rsid w:val="00E83930"/>
    <w:rsid w:val="00E846BC"/>
    <w:rsid w:val="00E85409"/>
    <w:rsid w:val="00E9014E"/>
    <w:rsid w:val="00E906F1"/>
    <w:rsid w:val="00E90EC3"/>
    <w:rsid w:val="00E9339B"/>
    <w:rsid w:val="00E934CF"/>
    <w:rsid w:val="00E94577"/>
    <w:rsid w:val="00E971B4"/>
    <w:rsid w:val="00EA14FC"/>
    <w:rsid w:val="00EA1565"/>
    <w:rsid w:val="00EA1817"/>
    <w:rsid w:val="00EA429F"/>
    <w:rsid w:val="00EA4F9E"/>
    <w:rsid w:val="00EA63CA"/>
    <w:rsid w:val="00EA6D3B"/>
    <w:rsid w:val="00EA71EE"/>
    <w:rsid w:val="00EB00AD"/>
    <w:rsid w:val="00EB136C"/>
    <w:rsid w:val="00EB1385"/>
    <w:rsid w:val="00EB1BBD"/>
    <w:rsid w:val="00EB31CD"/>
    <w:rsid w:val="00EB3EAC"/>
    <w:rsid w:val="00EB44A2"/>
    <w:rsid w:val="00EB480E"/>
    <w:rsid w:val="00EB4EBD"/>
    <w:rsid w:val="00EB52ED"/>
    <w:rsid w:val="00EB5EC6"/>
    <w:rsid w:val="00EB5F41"/>
    <w:rsid w:val="00EB66A4"/>
    <w:rsid w:val="00EB7436"/>
    <w:rsid w:val="00EB7FC9"/>
    <w:rsid w:val="00EC0B74"/>
    <w:rsid w:val="00EC39A9"/>
    <w:rsid w:val="00EC47DE"/>
    <w:rsid w:val="00EC5106"/>
    <w:rsid w:val="00EC5B8C"/>
    <w:rsid w:val="00EC682D"/>
    <w:rsid w:val="00ED0FE4"/>
    <w:rsid w:val="00ED27E8"/>
    <w:rsid w:val="00ED4D52"/>
    <w:rsid w:val="00ED5772"/>
    <w:rsid w:val="00ED7137"/>
    <w:rsid w:val="00ED758B"/>
    <w:rsid w:val="00EE0158"/>
    <w:rsid w:val="00EE1D64"/>
    <w:rsid w:val="00EE2FA2"/>
    <w:rsid w:val="00EF06EA"/>
    <w:rsid w:val="00EF21FB"/>
    <w:rsid w:val="00EF37E5"/>
    <w:rsid w:val="00EF6F2A"/>
    <w:rsid w:val="00F0034E"/>
    <w:rsid w:val="00F01798"/>
    <w:rsid w:val="00F02A1A"/>
    <w:rsid w:val="00F055E5"/>
    <w:rsid w:val="00F064B3"/>
    <w:rsid w:val="00F070D3"/>
    <w:rsid w:val="00F07604"/>
    <w:rsid w:val="00F078EE"/>
    <w:rsid w:val="00F10452"/>
    <w:rsid w:val="00F1320C"/>
    <w:rsid w:val="00F13F29"/>
    <w:rsid w:val="00F21088"/>
    <w:rsid w:val="00F24951"/>
    <w:rsid w:val="00F31148"/>
    <w:rsid w:val="00F326BF"/>
    <w:rsid w:val="00F327E7"/>
    <w:rsid w:val="00F35746"/>
    <w:rsid w:val="00F3590F"/>
    <w:rsid w:val="00F373FD"/>
    <w:rsid w:val="00F378C3"/>
    <w:rsid w:val="00F41A9F"/>
    <w:rsid w:val="00F41ACA"/>
    <w:rsid w:val="00F438F9"/>
    <w:rsid w:val="00F447C7"/>
    <w:rsid w:val="00F459B4"/>
    <w:rsid w:val="00F45A38"/>
    <w:rsid w:val="00F510FE"/>
    <w:rsid w:val="00F5211B"/>
    <w:rsid w:val="00F53A78"/>
    <w:rsid w:val="00F53C84"/>
    <w:rsid w:val="00F554A9"/>
    <w:rsid w:val="00F55995"/>
    <w:rsid w:val="00F572E2"/>
    <w:rsid w:val="00F64846"/>
    <w:rsid w:val="00F65492"/>
    <w:rsid w:val="00F67ACF"/>
    <w:rsid w:val="00F67C7B"/>
    <w:rsid w:val="00F71519"/>
    <w:rsid w:val="00F716FD"/>
    <w:rsid w:val="00F71812"/>
    <w:rsid w:val="00F73F82"/>
    <w:rsid w:val="00F7435E"/>
    <w:rsid w:val="00F7503B"/>
    <w:rsid w:val="00F7585C"/>
    <w:rsid w:val="00F75F6A"/>
    <w:rsid w:val="00F7627F"/>
    <w:rsid w:val="00F80355"/>
    <w:rsid w:val="00F80B38"/>
    <w:rsid w:val="00F810E2"/>
    <w:rsid w:val="00F81FE6"/>
    <w:rsid w:val="00F824CE"/>
    <w:rsid w:val="00F86E66"/>
    <w:rsid w:val="00F8733D"/>
    <w:rsid w:val="00F873E0"/>
    <w:rsid w:val="00F87487"/>
    <w:rsid w:val="00F87C43"/>
    <w:rsid w:val="00F905E7"/>
    <w:rsid w:val="00F90A70"/>
    <w:rsid w:val="00F9712F"/>
    <w:rsid w:val="00FA0460"/>
    <w:rsid w:val="00FA1C10"/>
    <w:rsid w:val="00FA234E"/>
    <w:rsid w:val="00FA2896"/>
    <w:rsid w:val="00FA2C84"/>
    <w:rsid w:val="00FA2D0C"/>
    <w:rsid w:val="00FA5722"/>
    <w:rsid w:val="00FA63E7"/>
    <w:rsid w:val="00FA7926"/>
    <w:rsid w:val="00FA7A26"/>
    <w:rsid w:val="00FA7C67"/>
    <w:rsid w:val="00FB02BE"/>
    <w:rsid w:val="00FB0C81"/>
    <w:rsid w:val="00FB2005"/>
    <w:rsid w:val="00FB39AB"/>
    <w:rsid w:val="00FB4188"/>
    <w:rsid w:val="00FB73CA"/>
    <w:rsid w:val="00FC0BAE"/>
    <w:rsid w:val="00FC18ED"/>
    <w:rsid w:val="00FC2200"/>
    <w:rsid w:val="00FC2540"/>
    <w:rsid w:val="00FC29D6"/>
    <w:rsid w:val="00FC307F"/>
    <w:rsid w:val="00FC3178"/>
    <w:rsid w:val="00FC3438"/>
    <w:rsid w:val="00FC3591"/>
    <w:rsid w:val="00FC361D"/>
    <w:rsid w:val="00FC4680"/>
    <w:rsid w:val="00FC4F2F"/>
    <w:rsid w:val="00FC5FFB"/>
    <w:rsid w:val="00FC600D"/>
    <w:rsid w:val="00FC696A"/>
    <w:rsid w:val="00FC7182"/>
    <w:rsid w:val="00FC759B"/>
    <w:rsid w:val="00FD252B"/>
    <w:rsid w:val="00FD3268"/>
    <w:rsid w:val="00FD395B"/>
    <w:rsid w:val="00FD7C2A"/>
    <w:rsid w:val="00FE0D37"/>
    <w:rsid w:val="00FE244B"/>
    <w:rsid w:val="00FE265B"/>
    <w:rsid w:val="00FE26E3"/>
    <w:rsid w:val="00FE31CB"/>
    <w:rsid w:val="00FE692D"/>
    <w:rsid w:val="00FE6B05"/>
    <w:rsid w:val="00FE6B6E"/>
    <w:rsid w:val="00FF0204"/>
    <w:rsid w:val="00FF180A"/>
    <w:rsid w:val="00FF2427"/>
    <w:rsid w:val="00FF26A1"/>
    <w:rsid w:val="00FF2902"/>
    <w:rsid w:val="00FF2BAB"/>
    <w:rsid w:val="00FF3AED"/>
    <w:rsid w:val="00FF5F05"/>
    <w:rsid w:val="00FF6B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A8967"/>
  <w15:docId w15:val="{FA738469-972E-4977-BFAC-294D264AC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563DA8"/>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paragraph" w:customStyle="1" w:styleId="Heading2Sophie">
    <w:name w:val="Heading 2 Sophie"/>
    <w:basedOn w:val="Normal"/>
    <w:rsid w:val="00621705"/>
    <w:pPr>
      <w:numPr>
        <w:ilvl w:val="1"/>
        <w:numId w:val="49"/>
      </w:numPr>
      <w:spacing w:before="240"/>
    </w:pPr>
    <w:rPr>
      <w:rFonts w:ascii="Arial Bold" w:hAnsi="Arial Bold" w:cs="Arial"/>
      <w:b/>
      <w:smallCaps/>
      <w:lang w:val="en-US"/>
    </w:rPr>
  </w:style>
  <w:style w:type="paragraph" w:customStyle="1" w:styleId="Heading3Sophie">
    <w:name w:val="Heading 3 Sophie"/>
    <w:rsid w:val="00621705"/>
    <w:pPr>
      <w:numPr>
        <w:ilvl w:val="2"/>
        <w:numId w:val="49"/>
      </w:numPr>
      <w:tabs>
        <w:tab w:val="clear" w:pos="1530"/>
        <w:tab w:val="left" w:pos="1440"/>
      </w:tabs>
      <w:spacing w:before="120" w:after="120"/>
      <w:ind w:left="1224"/>
    </w:pPr>
    <w:rPr>
      <w:rFonts w:ascii="Arial" w:hAnsi="Arial" w:cs="Arial"/>
      <w:sz w:val="22"/>
      <w:szCs w:val="22"/>
      <w:u w:val="single"/>
    </w:rPr>
  </w:style>
  <w:style w:type="paragraph" w:customStyle="1" w:styleId="StyleHeading4SophieUnderline1">
    <w:name w:val="Style Heading 4 Sophie + Underline1"/>
    <w:basedOn w:val="Normal"/>
    <w:rsid w:val="00621705"/>
    <w:pPr>
      <w:numPr>
        <w:ilvl w:val="3"/>
        <w:numId w:val="49"/>
      </w:numPr>
      <w:spacing w:before="120" w:after="120"/>
    </w:pPr>
    <w:rPr>
      <w:rFonts w:ascii="Arial" w:eastAsia="Calibri" w:hAnsi="Arial" w:cs="Arial"/>
      <w:b/>
      <w:u w:val="single"/>
      <w:lang w:val="en-US"/>
    </w:rPr>
  </w:style>
  <w:style w:type="character" w:customStyle="1" w:styleId="cf01">
    <w:name w:val="cf01"/>
    <w:basedOn w:val="DefaultParagraphFont"/>
    <w:rsid w:val="000D306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DEE60E27-9E1C-4C50-829E-98BEFF06C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1</TotalTime>
  <Pages>22</Pages>
  <Words>8652</Words>
  <Characters>49317</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Project proposal: South Sudan</vt:lpstr>
    </vt:vector>
  </TitlesOfParts>
  <Company>UNMFS</Company>
  <LinksUpToDate>false</LinksUpToDate>
  <CharactersWithSpaces>57854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South Sudan</dc:title>
  <dc:creator>RSR KM</dc:creator>
  <cp:keywords>98th ExCom</cp:keywords>
  <dc:description>HPMP stage request+ Agreement annex</dc:description>
  <cp:lastModifiedBy>Kaleen Mcnamara</cp:lastModifiedBy>
  <cp:revision>3</cp:revision>
  <cp:lastPrinted>2001-05-26T16:40:00Z</cp:lastPrinted>
  <dcterms:created xsi:type="dcterms:W3CDTF">2026-05-19T15:32:00Z</dcterms:created>
  <dcterms:modified xsi:type="dcterms:W3CDTF">2026-05-19T15:33:00Z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UNEP/OzL.Pro/ExCom/98/47</vt:lpwstr>
  </property>
  <property fmtid="{D5CDD505-2E9C-101B-9397-08002B2CF9AE}" pid="3" name="Revision date">
    <vt:lpwstr>05/15/2026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MSIP_Label_8b77875e-5908-45a0-9cb4-dec9ae074618_Enabled">
    <vt:lpwstr>true</vt:lpwstr>
  </property>
  <property fmtid="{D5CDD505-2E9C-101B-9397-08002B2CF9AE}" pid="8" name="MSIP_Label_8b77875e-5908-45a0-9cb4-dec9ae074618_SetDate">
    <vt:lpwstr>2026-03-24T15:46:03Z</vt:lpwstr>
  </property>
  <property fmtid="{D5CDD505-2E9C-101B-9397-08002B2CF9AE}" pid="9" name="MSIP_Label_8b77875e-5908-45a0-9cb4-dec9ae074618_Method">
    <vt:lpwstr>Standard</vt:lpwstr>
  </property>
  <property fmtid="{D5CDD505-2E9C-101B-9397-08002B2CF9AE}" pid="10" name="MSIP_Label_8b77875e-5908-45a0-9cb4-dec9ae074618_Name">
    <vt:lpwstr>8b77875e-5908-45a0-9cb4-dec9ae074618</vt:lpwstr>
  </property>
  <property fmtid="{D5CDD505-2E9C-101B-9397-08002B2CF9AE}" pid="11" name="MSIP_Label_8b77875e-5908-45a0-9cb4-dec9ae074618_SiteId">
    <vt:lpwstr>0f9e35db-544f-4f60-bdcc-5ea416e6dc70</vt:lpwstr>
  </property>
  <property fmtid="{D5CDD505-2E9C-101B-9397-08002B2CF9AE}" pid="12" name="MSIP_Label_8b77875e-5908-45a0-9cb4-dec9ae074618_ActionId">
    <vt:lpwstr>21c9c78a-c3ab-4b2e-8a54-38693e4a117e</vt:lpwstr>
  </property>
  <property fmtid="{D5CDD505-2E9C-101B-9397-08002B2CF9AE}" pid="13" name="MSIP_Label_8b77875e-5908-45a0-9cb4-dec9ae074618_ContentBits">
    <vt:lpwstr>0</vt:lpwstr>
  </property>
</Properties>
</file>