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8802CD" w:rsidRPr="009B0D30" w14:paraId="6A68EDB2" w14:textId="77777777" w:rsidTr="00416A9C">
        <w:trPr>
          <w:trHeight w:val="720"/>
        </w:trPr>
        <w:tc>
          <w:tcPr>
            <w:tcW w:w="5490" w:type="dxa"/>
            <w:gridSpan w:val="2"/>
            <w:tcBorders>
              <w:bottom w:val="single" w:sz="18" w:space="0" w:color="auto"/>
            </w:tcBorders>
          </w:tcPr>
          <w:p w14:paraId="326EFEB4" w14:textId="77777777" w:rsidR="008802CD" w:rsidRPr="009B0D30" w:rsidRDefault="008802CD" w:rsidP="00416A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72DFDA7" w14:textId="77777777" w:rsidR="008802CD" w:rsidRPr="009B0D30" w:rsidRDefault="008802CD" w:rsidP="00416A9C">
            <w:pPr>
              <w:jc w:val="right"/>
              <w:rPr>
                <w:sz w:val="52"/>
                <w:szCs w:val="52"/>
              </w:rPr>
            </w:pPr>
            <w:r w:rsidRPr="009B0D30">
              <w:rPr>
                <w:rFonts w:ascii="Univers Bold" w:hAnsi="Univers Bold"/>
                <w:b/>
                <w:sz w:val="72"/>
              </w:rPr>
              <w:t>EP</w:t>
            </w:r>
          </w:p>
        </w:tc>
      </w:tr>
      <w:tr w:rsidR="008802CD" w:rsidRPr="009B0D30" w14:paraId="175ACDFE" w14:textId="77777777" w:rsidTr="00416A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73B36F" w14:textId="77777777" w:rsidR="008802CD" w:rsidRPr="009B0D30" w:rsidRDefault="008802CD" w:rsidP="00416A9C">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721717F9" wp14:editId="7AFFB2C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5369AA2"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FB78723" w14:textId="77777777" w:rsidR="008802CD" w:rsidRPr="009B0D30" w:rsidRDefault="008802CD" w:rsidP="00416A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2EC80D14" w14:textId="77777777" w:rsidR="008802CD" w:rsidRPr="007071FE" w:rsidRDefault="008802CD" w:rsidP="00416A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4BAA770E" w14:textId="77777777" w:rsidR="008802CD" w:rsidRPr="009B0D30" w:rsidRDefault="008802CD" w:rsidP="00416A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5A6362A" w14:textId="77777777" w:rsidR="008802CD" w:rsidRPr="007071FE" w:rsidRDefault="008802CD" w:rsidP="00416A9C">
            <w:pPr>
              <w:spacing w:before="720"/>
              <w:ind w:left="158"/>
            </w:pPr>
          </w:p>
        </w:tc>
        <w:tc>
          <w:tcPr>
            <w:tcW w:w="4590" w:type="dxa"/>
            <w:tcBorders>
              <w:top w:val="nil"/>
              <w:left w:val="nil"/>
              <w:bottom w:val="single" w:sz="36" w:space="0" w:color="auto"/>
              <w:right w:val="nil"/>
            </w:tcBorders>
          </w:tcPr>
          <w:p w14:paraId="3478E08B" w14:textId="77777777" w:rsidR="008802CD" w:rsidRPr="009B0D30" w:rsidRDefault="008802CD" w:rsidP="00416A9C">
            <w:pPr>
              <w:spacing w:before="120"/>
            </w:pPr>
            <w:r w:rsidRPr="009B0D30">
              <w:t>Distr.</w:t>
            </w:r>
          </w:p>
          <w:p w14:paraId="1C4B14EE" w14:textId="77777777" w:rsidR="008802CD" w:rsidRPr="009B0D30" w:rsidRDefault="008802CD" w:rsidP="00416A9C">
            <w:r w:rsidRPr="009B0D30">
              <w:t>GENERAL</w:t>
            </w:r>
          </w:p>
          <w:p w14:paraId="076EBF8A" w14:textId="77777777" w:rsidR="008802CD" w:rsidRPr="009B0D30" w:rsidRDefault="008802CD" w:rsidP="00416A9C"/>
          <w:p w14:paraId="3EB6B2C7" w14:textId="77777777" w:rsidR="008802CD" w:rsidRPr="009B0D30" w:rsidRDefault="008802CD" w:rsidP="00416A9C"/>
          <w:p w14:paraId="01F54521" w14:textId="14FB3EAD" w:rsidR="008802CD" w:rsidRPr="009B0D30" w:rsidRDefault="008802CD" w:rsidP="00416A9C">
            <w:r>
              <w:fldChar w:fldCharType="begin"/>
            </w:r>
            <w:r>
              <w:instrText xml:space="preserve"> DOCPROPERTY "Document number"  \* MERGEFORMAT </w:instrText>
            </w:r>
            <w:r>
              <w:fldChar w:fldCharType="separate"/>
            </w:r>
            <w:r>
              <w:t>UNEP/</w:t>
            </w:r>
            <w:proofErr w:type="spellStart"/>
            <w:r>
              <w:t>OzL.Pro</w:t>
            </w:r>
            <w:proofErr w:type="spellEnd"/>
            <w:r>
              <w:t>/ExCom/97/45</w:t>
            </w:r>
            <w:r>
              <w:fldChar w:fldCharType="end"/>
            </w:r>
          </w:p>
          <w:p w14:paraId="3969A562" w14:textId="07D3CF8A" w:rsidR="008802CD" w:rsidRPr="009B0D30" w:rsidRDefault="008802CD" w:rsidP="00416A9C">
            <w:r w:rsidRPr="009B0D30">
              <w:fldChar w:fldCharType="begin"/>
            </w:r>
            <w:r w:rsidRPr="009B0D30">
              <w:instrText xml:space="preserve"> DOCPROPERTY "Revision date" \@ "d MMMM YYYY"  \* MERGEFORMAT </w:instrText>
            </w:r>
            <w:r w:rsidRPr="009B0D30">
              <w:fldChar w:fldCharType="separate"/>
            </w:r>
            <w:r>
              <w:t>24 October 2025</w:t>
            </w:r>
            <w:r w:rsidRPr="009B0D30">
              <w:fldChar w:fldCharType="end"/>
            </w:r>
          </w:p>
          <w:p w14:paraId="24FA6265" w14:textId="77777777" w:rsidR="008802CD" w:rsidRPr="009B0D30" w:rsidRDefault="008802CD" w:rsidP="00416A9C">
            <w:pPr>
              <w:rPr>
                <w:caps/>
              </w:rPr>
            </w:pPr>
          </w:p>
          <w:p w14:paraId="349D733D" w14:textId="77777777" w:rsidR="008802CD" w:rsidRPr="009B0D30" w:rsidRDefault="008802CD" w:rsidP="00416A9C">
            <w:r w:rsidRPr="009B0D30">
              <w:t>ORIGINAL: ENGLISH</w:t>
            </w:r>
          </w:p>
        </w:tc>
      </w:tr>
    </w:tbl>
    <w:p w14:paraId="119D5328" w14:textId="77777777" w:rsidR="008802CD" w:rsidRDefault="008802CD" w:rsidP="008802CD">
      <w:pPr>
        <w:spacing w:before="12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-seven</w:t>
      </w:r>
      <w:r w:rsidRPr="00E9339B">
        <w:t xml:space="preserve">th </w:t>
      </w:r>
      <w:r>
        <w:t>Meeting</w:t>
      </w:r>
    </w:p>
    <w:p w14:paraId="5B8BDCC1" w14:textId="77777777" w:rsidR="008802CD" w:rsidRDefault="008802CD" w:rsidP="008802CD">
      <w:pPr>
        <w:jc w:val="left"/>
      </w:pPr>
      <w:r>
        <w:t>Montreal, 1–5 December 2025</w:t>
      </w:r>
    </w:p>
    <w:p w14:paraId="1FA0ACEF" w14:textId="797B6370" w:rsidR="008802CD" w:rsidRDefault="008802CD" w:rsidP="008802CD">
      <w:pPr>
        <w:jc w:val="left"/>
      </w:pPr>
      <w:r>
        <w:t xml:space="preserve">Item 9(c) </w:t>
      </w:r>
      <w:r w:rsidRPr="00512BEF">
        <w:t>of the provisional agenda</w:t>
      </w:r>
      <w:r w:rsidRPr="00512BEF">
        <w:rPr>
          <w:rStyle w:val="FootnoteReference"/>
        </w:rPr>
        <w:footnoteReference w:id="1"/>
      </w:r>
    </w:p>
    <w:p w14:paraId="20DE3B2D" w14:textId="77777777" w:rsidR="009B6592" w:rsidRPr="009B0D30" w:rsidRDefault="009B6592" w:rsidP="009B6592">
      <w:pPr>
        <w:jc w:val="left"/>
      </w:pPr>
    </w:p>
    <w:p w14:paraId="52CC7D8B" w14:textId="77777777" w:rsidR="00C15867" w:rsidRPr="009B0D30" w:rsidRDefault="00C15867" w:rsidP="00CA59FB">
      <w:pPr>
        <w:jc w:val="left"/>
      </w:pPr>
    </w:p>
    <w:p w14:paraId="40990EB3" w14:textId="77777777" w:rsidR="008B18DA" w:rsidRDefault="008B18DA" w:rsidP="008B18DA">
      <w:pPr>
        <w:jc w:val="center"/>
        <w:rPr>
          <w:b/>
        </w:rPr>
      </w:pPr>
      <w:bookmarkStart w:id="0" w:name="_Hlk181863945"/>
    </w:p>
    <w:p w14:paraId="076D7BA2" w14:textId="77777777" w:rsidR="008B18DA" w:rsidRDefault="008B18DA" w:rsidP="008B18DA">
      <w:pPr>
        <w:jc w:val="center"/>
        <w:rPr>
          <w:b/>
        </w:rPr>
      </w:pPr>
    </w:p>
    <w:p w14:paraId="61439A61" w14:textId="77777777" w:rsidR="008B18DA" w:rsidRDefault="008B18DA" w:rsidP="008B18DA">
      <w:pPr>
        <w:jc w:val="center"/>
        <w:rPr>
          <w:b/>
        </w:rPr>
      </w:pPr>
    </w:p>
    <w:p w14:paraId="11C37637" w14:textId="55E94DCE" w:rsidR="008B18DA" w:rsidRPr="00F17C60" w:rsidRDefault="008B18DA" w:rsidP="008B18DA">
      <w:pPr>
        <w:jc w:val="center"/>
        <w:rPr>
          <w:b/>
        </w:rPr>
      </w:pPr>
      <w:r w:rsidRPr="00F17C60">
        <w:rPr>
          <w:b/>
        </w:rPr>
        <w:t xml:space="preserve">PROJECT PROPOSAL: </w:t>
      </w:r>
      <w:r w:rsidR="001260FF">
        <w:rPr>
          <w:b/>
        </w:rPr>
        <w:t>CONGO</w:t>
      </w:r>
      <w:r w:rsidR="006451BE">
        <w:rPr>
          <w:b/>
        </w:rPr>
        <w:t xml:space="preserve"> (THE) </w:t>
      </w:r>
    </w:p>
    <w:bookmarkEnd w:id="0"/>
    <w:p w14:paraId="129AD1C8" w14:textId="77777777" w:rsidR="008B18DA" w:rsidRPr="00F17C60" w:rsidRDefault="008B18DA" w:rsidP="008B18DA">
      <w:pPr>
        <w:jc w:val="left"/>
      </w:pPr>
    </w:p>
    <w:p w14:paraId="586EA92A" w14:textId="77777777" w:rsidR="008B18DA" w:rsidRPr="00F17C60" w:rsidRDefault="008B18DA" w:rsidP="008B18DA">
      <w:pPr>
        <w:pStyle w:val="Title1"/>
        <w:ind w:right="440"/>
        <w:jc w:val="both"/>
        <w:rPr>
          <w:b w:val="0"/>
          <w:lang w:val="en-CA"/>
        </w:rPr>
      </w:pPr>
    </w:p>
    <w:p w14:paraId="285CA359" w14:textId="77777777" w:rsidR="008B18DA" w:rsidRPr="00F17C60" w:rsidRDefault="008B18DA" w:rsidP="008B18DA">
      <w:pPr>
        <w:ind w:firstLine="720"/>
      </w:pPr>
      <w:r w:rsidRPr="00F17C60">
        <w:t>This document consists of the comments and recommendation of the Secretariat on the following project proposal:</w:t>
      </w:r>
    </w:p>
    <w:p w14:paraId="04F3672D" w14:textId="77777777" w:rsidR="008B18DA" w:rsidRPr="00F17C60" w:rsidRDefault="008B18DA" w:rsidP="008B18DA">
      <w:pPr>
        <w:pStyle w:val="Title1"/>
        <w:rPr>
          <w:lang w:val="en-CA"/>
        </w:rPr>
      </w:pPr>
    </w:p>
    <w:p w14:paraId="08C9D4A9" w14:textId="77777777" w:rsidR="008B18DA" w:rsidRPr="00F17C60" w:rsidRDefault="008B18DA" w:rsidP="008B18DA">
      <w:pPr>
        <w:rPr>
          <w:u w:val="single"/>
        </w:rPr>
      </w:pPr>
      <w:r w:rsidRPr="00F17C60">
        <w:rPr>
          <w:u w:val="single"/>
        </w:rPr>
        <w:t>Energy efficiency</w:t>
      </w:r>
    </w:p>
    <w:p w14:paraId="41F00A6C" w14:textId="77777777" w:rsidR="008B18DA" w:rsidRPr="00F17C60" w:rsidRDefault="008B18DA" w:rsidP="008B18DA"/>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85"/>
        <w:gridCol w:w="2126"/>
      </w:tblGrid>
      <w:tr w:rsidR="008B18DA" w:rsidRPr="00F17C60" w14:paraId="1547DB8C" w14:textId="77777777" w:rsidTr="00AB62FA">
        <w:tc>
          <w:tcPr>
            <w:tcW w:w="5245" w:type="dxa"/>
          </w:tcPr>
          <w:p w14:paraId="30CC9F76" w14:textId="77777777" w:rsidR="008B18DA" w:rsidRPr="00F17C60" w:rsidRDefault="008B18DA" w:rsidP="008B18DA">
            <w:pPr>
              <w:pStyle w:val="ListParagraph"/>
              <w:numPr>
                <w:ilvl w:val="0"/>
                <w:numId w:val="22"/>
              </w:numPr>
              <w:ind w:left="337" w:hanging="447"/>
              <w:rPr>
                <w:lang w:val="en-CA"/>
              </w:rPr>
            </w:pPr>
            <w:r w:rsidRPr="00F17C60">
              <w:t>Additional activities to maintain energy efficiency for the servicing sector under decision 89/6(b)</w:t>
            </w:r>
          </w:p>
        </w:tc>
        <w:tc>
          <w:tcPr>
            <w:tcW w:w="1985" w:type="dxa"/>
          </w:tcPr>
          <w:p w14:paraId="350E3D9F" w14:textId="1F4F8F42" w:rsidR="008B18DA" w:rsidRPr="00F17C60" w:rsidRDefault="008B18DA" w:rsidP="005B626F">
            <w:pPr>
              <w:jc w:val="center"/>
            </w:pPr>
            <w:r w:rsidRPr="00F17C60">
              <w:t>UN</w:t>
            </w:r>
            <w:r w:rsidR="000638C3">
              <w:t>IDO</w:t>
            </w:r>
          </w:p>
        </w:tc>
        <w:tc>
          <w:tcPr>
            <w:tcW w:w="2126" w:type="dxa"/>
          </w:tcPr>
          <w:p w14:paraId="7E5EC8BC" w14:textId="77777777" w:rsidR="008B18DA" w:rsidRPr="00F17C60" w:rsidRDefault="008B18DA" w:rsidP="005B626F">
            <w:pPr>
              <w:ind w:left="321"/>
              <w:jc w:val="center"/>
            </w:pPr>
            <w:r w:rsidRPr="00F17C60">
              <w:t>Blanket approval</w:t>
            </w:r>
          </w:p>
        </w:tc>
      </w:tr>
    </w:tbl>
    <w:p w14:paraId="00BE3818" w14:textId="77777777" w:rsidR="008B18DA" w:rsidRPr="00F17C60" w:rsidRDefault="008B18DA" w:rsidP="008B18DA">
      <w:pPr>
        <w:jc w:val="left"/>
      </w:pPr>
    </w:p>
    <w:p w14:paraId="1C7AA6F8" w14:textId="77777777" w:rsidR="008B18DA" w:rsidRPr="00F17C60" w:rsidRDefault="008B18DA" w:rsidP="008B18DA">
      <w:pPr>
        <w:pStyle w:val="Title1"/>
        <w:jc w:val="right"/>
        <w:rPr>
          <w:b w:val="0"/>
          <w:lang w:val="en-CA"/>
        </w:rPr>
      </w:pPr>
    </w:p>
    <w:p w14:paraId="28643F0E" w14:textId="77777777" w:rsidR="008B18DA" w:rsidRPr="00F17C60" w:rsidRDefault="008B18DA" w:rsidP="008B18DA">
      <w:pPr>
        <w:pStyle w:val="Title1"/>
        <w:rPr>
          <w:lang w:val="en-CA"/>
        </w:rPr>
      </w:pPr>
    </w:p>
    <w:p w14:paraId="28D3BB97" w14:textId="77777777" w:rsidR="008B18DA" w:rsidRPr="00F17C60" w:rsidRDefault="008B18DA" w:rsidP="008B18DA">
      <w:pPr>
        <w:pStyle w:val="StyleHeader4Para4Left0Firstline0"/>
        <w:numPr>
          <w:ilvl w:val="0"/>
          <w:numId w:val="0"/>
        </w:numPr>
        <w:tabs>
          <w:tab w:val="clear" w:pos="2880"/>
          <w:tab w:val="clear" w:pos="5760"/>
        </w:tabs>
        <w:jc w:val="center"/>
        <w:rPr>
          <w:b/>
          <w:sz w:val="22"/>
        </w:rPr>
      </w:pPr>
      <w:r w:rsidRPr="00F17C60">
        <w:rPr>
          <w:b/>
          <w:sz w:val="22"/>
        </w:rPr>
        <w:br w:type="page"/>
      </w:r>
    </w:p>
    <w:p w14:paraId="5DD0543A" w14:textId="77777777" w:rsidR="008B18DA" w:rsidRPr="00F17C60" w:rsidRDefault="008B18DA" w:rsidP="008B18DA">
      <w:pPr>
        <w:spacing w:after="240"/>
        <w:jc w:val="center"/>
        <w:rPr>
          <w:b/>
        </w:rPr>
      </w:pPr>
      <w:r w:rsidRPr="00F17C60">
        <w:rPr>
          <w:b/>
        </w:rPr>
        <w:lastRenderedPageBreak/>
        <w:t>PROJECT DESCRIPTION</w:t>
      </w:r>
    </w:p>
    <w:p w14:paraId="1B8B683E" w14:textId="4E2AD85B" w:rsidR="007877ED" w:rsidRPr="004A4550" w:rsidRDefault="007877ED" w:rsidP="007877ED">
      <w:pPr>
        <w:pStyle w:val="Heading1"/>
        <w:numPr>
          <w:ilvl w:val="0"/>
          <w:numId w:val="0"/>
        </w:numPr>
        <w:spacing w:before="240"/>
      </w:pPr>
      <w:r w:rsidRPr="004A4550">
        <w:rPr>
          <w:b/>
          <w:bCs/>
        </w:rPr>
        <w:t>Background</w:t>
      </w:r>
    </w:p>
    <w:p w14:paraId="5E956D3E" w14:textId="30F7D663" w:rsidR="004566F7" w:rsidRPr="004A4550" w:rsidRDefault="004566F7" w:rsidP="004566F7">
      <w:pPr>
        <w:pStyle w:val="Heading1"/>
        <w:spacing w:before="240"/>
      </w:pPr>
      <w:r w:rsidRPr="004A4550">
        <w:t>Stage II of the Congo’s HCFC phase-out management plan (</w:t>
      </w:r>
      <w:proofErr w:type="spellStart"/>
      <w:r w:rsidRPr="004A4550">
        <w:t>HPMP</w:t>
      </w:r>
      <w:proofErr w:type="spellEnd"/>
      <w:r w:rsidRPr="004A4550">
        <w:t>) was approved at the 95</w:t>
      </w:r>
      <w:r w:rsidRPr="004A4550">
        <w:rPr>
          <w:vertAlign w:val="superscript"/>
        </w:rPr>
        <w:t>th</w:t>
      </w:r>
      <w:r w:rsidR="00E810CF">
        <w:t> </w:t>
      </w:r>
      <w:r w:rsidRPr="004A4550">
        <w:t>meeting,</w:t>
      </w:r>
      <w:r w:rsidRPr="004A4550">
        <w:rPr>
          <w:vertAlign w:val="superscript"/>
        </w:rPr>
        <w:footnoteReference w:id="2"/>
      </w:r>
      <w:r w:rsidRPr="004A4550">
        <w:t xml:space="preserve"> to completely phase out HCFC consumption by 2030, at a total cost of US $650,000, plus agency support costs. As per the Agreement between the Government of </w:t>
      </w:r>
      <w:r w:rsidR="00E810CF">
        <w:t xml:space="preserve">the </w:t>
      </w:r>
      <w:r w:rsidRPr="004A4550">
        <w:t>Congo</w:t>
      </w:r>
      <w:r w:rsidR="00E810CF">
        <w:t xml:space="preserve"> </w:t>
      </w:r>
      <w:r w:rsidRPr="004A4550">
        <w:t xml:space="preserve">and the Executive Committee, the second tranche of the </w:t>
      </w:r>
      <w:proofErr w:type="spellStart"/>
      <w:r w:rsidRPr="004A4550">
        <w:t>HPMP</w:t>
      </w:r>
      <w:proofErr w:type="spellEnd"/>
      <w:r w:rsidRPr="004A4550">
        <w:t xml:space="preserve"> is scheduled to be submitted to the second meeting of 2028 by UNEP, as the lead implementing agency, </w:t>
      </w:r>
      <w:r w:rsidR="00273B10">
        <w:t>only</w:t>
      </w:r>
      <w:r w:rsidRPr="004A4550">
        <w:t xml:space="preserve">. </w:t>
      </w:r>
    </w:p>
    <w:p w14:paraId="488071EB" w14:textId="344E12A9" w:rsidR="008B18DA" w:rsidRDefault="008B18DA" w:rsidP="008B18DA">
      <w:pPr>
        <w:pStyle w:val="Heading1"/>
      </w:pPr>
      <w:r w:rsidRPr="00F17C60">
        <w:t xml:space="preserve">On behalf of the Government of </w:t>
      </w:r>
      <w:r w:rsidR="00A34A7F">
        <w:t>t</w:t>
      </w:r>
      <w:r w:rsidR="001260FF">
        <w:t>he</w:t>
      </w:r>
      <w:r w:rsidR="007D1446" w:rsidRPr="007D1446">
        <w:t xml:space="preserve"> </w:t>
      </w:r>
      <w:r w:rsidR="001260FF">
        <w:t>Congo</w:t>
      </w:r>
      <w:r w:rsidRPr="00F17C60">
        <w:t xml:space="preserve">, </w:t>
      </w:r>
      <w:r w:rsidR="000638C3">
        <w:t>UNIDO</w:t>
      </w:r>
      <w:r>
        <w:t>,</w:t>
      </w:r>
      <w:r w:rsidRPr="00F17C60">
        <w:t xml:space="preserve"> as the </w:t>
      </w:r>
      <w:r>
        <w:t xml:space="preserve">cooperating </w:t>
      </w:r>
      <w:r w:rsidRPr="00F17C60">
        <w:t>implementing agency, has submitted a request for funding additional activities to strengthen energy efficiency in the refrigeration and air-conditioning (RAC) servicing sector and promote the use of energy</w:t>
      </w:r>
      <w:r w:rsidRPr="00F17C60">
        <w:noBreakHyphen/>
        <w:t>efficient, low-global-warming-potential (GWP) refrigerants in line with decisions 89/6</w:t>
      </w:r>
      <w:r w:rsidR="0062300A">
        <w:t>(b)</w:t>
      </w:r>
      <w:r w:rsidRPr="00F17C60">
        <w:t xml:space="preserve"> and 92/22,</w:t>
      </w:r>
      <w:r w:rsidRPr="00F17C60">
        <w:rPr>
          <w:rStyle w:val="FootnoteReference"/>
        </w:rPr>
        <w:footnoteReference w:id="3"/>
      </w:r>
      <w:r w:rsidRPr="00F17C60">
        <w:t xml:space="preserve"> in the amount of US $1</w:t>
      </w:r>
      <w:r w:rsidR="00D278E9">
        <w:t>2</w:t>
      </w:r>
      <w:r w:rsidRPr="00F17C60">
        <w:t>0,000, plus agency support costs of US $</w:t>
      </w:r>
      <w:r w:rsidR="001A3202">
        <w:t>6</w:t>
      </w:r>
      <w:r w:rsidR="0013792D">
        <w:t>,634</w:t>
      </w:r>
      <w:r w:rsidRPr="00F17C60">
        <w:t>.</w:t>
      </w:r>
      <w:r w:rsidRPr="00F17C60">
        <w:rPr>
          <w:rStyle w:val="FootnoteReference"/>
        </w:rPr>
        <w:footnoteReference w:id="4"/>
      </w:r>
      <w:r>
        <w:t xml:space="preserve"> </w:t>
      </w:r>
      <w:r w:rsidRPr="00F17C60">
        <w:t>The submission includes a description of specific activities, targets, and an implementation plan from J</w:t>
      </w:r>
      <w:r w:rsidR="00D278E9">
        <w:t>anuary</w:t>
      </w:r>
      <w:r w:rsidRPr="00F17C60">
        <w:t xml:space="preserve"> 202</w:t>
      </w:r>
      <w:r w:rsidR="00D278E9">
        <w:t>6</w:t>
      </w:r>
      <w:r w:rsidRPr="00F17C60">
        <w:t xml:space="preserve"> to December 202</w:t>
      </w:r>
      <w:r>
        <w:t>7</w:t>
      </w:r>
      <w:r w:rsidRPr="00F17C60">
        <w:t>.</w:t>
      </w:r>
    </w:p>
    <w:p w14:paraId="4D2ED9C4" w14:textId="77777777" w:rsidR="00604BE4" w:rsidRPr="00387C70" w:rsidRDefault="00604BE4" w:rsidP="00604BE4">
      <w:pPr>
        <w:pStyle w:val="Heading1"/>
        <w:keepNext/>
        <w:numPr>
          <w:ilvl w:val="0"/>
          <w:numId w:val="0"/>
        </w:numPr>
        <w:tabs>
          <w:tab w:val="num" w:pos="709"/>
        </w:tabs>
        <w:spacing w:before="240"/>
      </w:pPr>
      <w:r w:rsidRPr="004A4550">
        <w:rPr>
          <w:u w:val="single"/>
        </w:rPr>
        <w:t>Energy efficiency-related activities funded by the Multilateral Fund</w:t>
      </w:r>
    </w:p>
    <w:p w14:paraId="2DB8CA83" w14:textId="73400879" w:rsidR="008C7805" w:rsidRDefault="00D6471E" w:rsidP="00F64203">
      <w:pPr>
        <w:pStyle w:val="Heading1"/>
        <w:spacing w:before="240"/>
      </w:pPr>
      <w:r>
        <w:t xml:space="preserve">The Congo does not have </w:t>
      </w:r>
      <w:r w:rsidR="0028618E">
        <w:t>a previously approved project to enhance/maintain energy efficiency in RAC equipment. However</w:t>
      </w:r>
      <w:r w:rsidR="00253802">
        <w:t xml:space="preserve">, </w:t>
      </w:r>
      <w:r w:rsidR="00253802" w:rsidRPr="00253802">
        <w:t>awareness</w:t>
      </w:r>
      <w:r w:rsidR="00F64203">
        <w:t>-raising</w:t>
      </w:r>
      <w:r w:rsidR="00253802" w:rsidRPr="00253802">
        <w:t xml:space="preserve"> on HFC phase-down and energy efficiency improvement</w:t>
      </w:r>
      <w:r w:rsidR="0028618E">
        <w:t xml:space="preserve"> </w:t>
      </w:r>
      <w:r w:rsidR="00F64BBB">
        <w:t xml:space="preserve">in RAC equipment was included under the </w:t>
      </w:r>
      <w:r w:rsidR="00273B10">
        <w:t>e</w:t>
      </w:r>
      <w:r w:rsidR="00F64BBB">
        <w:t xml:space="preserve">nabling </w:t>
      </w:r>
      <w:r w:rsidR="00273B10">
        <w:t>a</w:t>
      </w:r>
      <w:r w:rsidR="00F64BBB">
        <w:t>ctivities approved at the 80</w:t>
      </w:r>
      <w:r w:rsidR="00F64BBB" w:rsidRPr="00253802">
        <w:rPr>
          <w:vertAlign w:val="superscript"/>
        </w:rPr>
        <w:t>th</w:t>
      </w:r>
      <w:r w:rsidR="00F64BBB">
        <w:t xml:space="preserve"> meeting</w:t>
      </w:r>
      <w:r w:rsidR="00C73985">
        <w:t>,</w:t>
      </w:r>
      <w:r w:rsidR="007F5524">
        <w:t xml:space="preserve"> and the</w:t>
      </w:r>
      <w:r w:rsidR="00FB4AD3">
        <w:t xml:space="preserve"> project preparation for th</w:t>
      </w:r>
      <w:r w:rsidR="003C6404">
        <w:t xml:space="preserve">e Kigali HFC implementation plan </w:t>
      </w:r>
      <w:r w:rsidR="008C7805">
        <w:t>(KIP), approved at the 91</w:t>
      </w:r>
      <w:r w:rsidR="008C7805" w:rsidRPr="008C7805">
        <w:rPr>
          <w:vertAlign w:val="superscript"/>
        </w:rPr>
        <w:t>st</w:t>
      </w:r>
      <w:r w:rsidR="008C7805">
        <w:t xml:space="preserve"> meeting,</w:t>
      </w:r>
      <w:r w:rsidR="00A43955">
        <w:t xml:space="preserve"> </w:t>
      </w:r>
      <w:r w:rsidR="00F64BBB">
        <w:t>included</w:t>
      </w:r>
      <w:r w:rsidR="008C7805">
        <w:t xml:space="preserve"> a</w:t>
      </w:r>
      <w:r w:rsidR="008C7805" w:rsidRPr="008C7805">
        <w:t xml:space="preserve"> study of energy efficiency in all </w:t>
      </w:r>
      <w:r w:rsidR="008C7805">
        <w:t xml:space="preserve">relevant </w:t>
      </w:r>
      <w:r w:rsidR="008C7805" w:rsidRPr="008C7805">
        <w:t>sectors</w:t>
      </w:r>
      <w:r w:rsidR="008C7805">
        <w:t>. The country’s KIP was approved at the 93</w:t>
      </w:r>
      <w:r w:rsidR="008C7805" w:rsidRPr="008C7805">
        <w:rPr>
          <w:vertAlign w:val="superscript"/>
        </w:rPr>
        <w:t>rd</w:t>
      </w:r>
      <w:r w:rsidR="006451BE">
        <w:t> </w:t>
      </w:r>
      <w:r w:rsidR="004B0D5F">
        <w:t>meeting and</w:t>
      </w:r>
      <w:r w:rsidR="006A6492">
        <w:t xml:space="preserve"> included activities in the servicing sector to phase</w:t>
      </w:r>
      <w:r w:rsidR="00C73985">
        <w:t xml:space="preserve"> </w:t>
      </w:r>
      <w:r w:rsidR="006A6492">
        <w:t>down the use of HFCs.</w:t>
      </w:r>
      <w:r w:rsidR="00FB5E1C">
        <w:rPr>
          <w:rStyle w:val="FootnoteReference"/>
        </w:rPr>
        <w:footnoteReference w:id="5"/>
      </w:r>
      <w:r w:rsidR="006A6492">
        <w:t xml:space="preserve"> </w:t>
      </w:r>
    </w:p>
    <w:p w14:paraId="029F2A0E" w14:textId="77777777" w:rsidR="008B18DA" w:rsidRPr="00F17C60" w:rsidRDefault="008B18DA" w:rsidP="008B18DA">
      <w:pPr>
        <w:pStyle w:val="Heading1"/>
        <w:numPr>
          <w:ilvl w:val="0"/>
          <w:numId w:val="0"/>
        </w:numPr>
        <w:rPr>
          <w:u w:val="single"/>
        </w:rPr>
      </w:pPr>
      <w:r w:rsidRPr="00F17C60">
        <w:rPr>
          <w:u w:val="single"/>
        </w:rPr>
        <w:t>Report on HCFC consumption</w:t>
      </w:r>
    </w:p>
    <w:p w14:paraId="0F5FF8DE" w14:textId="2BCB9C1F" w:rsidR="00D000F7" w:rsidRDefault="008B18DA" w:rsidP="00125837">
      <w:pPr>
        <w:pStyle w:val="Heading1"/>
        <w:spacing w:before="240"/>
      </w:pPr>
      <w:r w:rsidRPr="00F17C60">
        <w:t xml:space="preserve">The Government of </w:t>
      </w:r>
      <w:r w:rsidR="00D8616F">
        <w:t>t</w:t>
      </w:r>
      <w:r w:rsidR="001260FF">
        <w:t>he Congo</w:t>
      </w:r>
      <w:r w:rsidRPr="00F17C60">
        <w:t xml:space="preserve"> reported a consumption of </w:t>
      </w:r>
      <w:r w:rsidR="00C6225D">
        <w:t>4</w:t>
      </w:r>
      <w:r w:rsidR="007B5126">
        <w:t>.</w:t>
      </w:r>
      <w:r w:rsidR="00C6225D">
        <w:t>92</w:t>
      </w:r>
      <w:r w:rsidRPr="00F17C60">
        <w:t xml:space="preserve"> ODP tonnes of HCFCs in 202</w:t>
      </w:r>
      <w:r w:rsidR="007B5126">
        <w:t>4</w:t>
      </w:r>
      <w:r w:rsidRPr="00F17C60">
        <w:t xml:space="preserve">, which is </w:t>
      </w:r>
      <w:r w:rsidR="00D8616F">
        <w:t>51</w:t>
      </w:r>
      <w:r w:rsidRPr="00F17C60">
        <w:t xml:space="preserve"> per</w:t>
      </w:r>
      <w:r>
        <w:t xml:space="preserve"> </w:t>
      </w:r>
      <w:r w:rsidRPr="00F17C60">
        <w:t>cent below the country’s HCFC baseline for compliance. The 20</w:t>
      </w:r>
      <w:r w:rsidR="00FB114C">
        <w:t>20</w:t>
      </w:r>
      <w:r w:rsidRPr="00F17C60">
        <w:noBreakHyphen/>
        <w:t>202</w:t>
      </w:r>
      <w:r w:rsidR="007B5126">
        <w:t>4</w:t>
      </w:r>
      <w:r w:rsidRPr="00F17C60">
        <w:t xml:space="preserve"> HCFC consumption is shown in table 1.</w:t>
      </w:r>
    </w:p>
    <w:p w14:paraId="4A05F3AC" w14:textId="0F048220" w:rsidR="00B34F9A" w:rsidRDefault="00B34F9A" w:rsidP="00B34F9A">
      <w:pPr>
        <w:rPr>
          <w:b/>
        </w:rPr>
      </w:pPr>
      <w:r w:rsidRPr="00B34F9A">
        <w:rPr>
          <w:b/>
        </w:rPr>
        <w:t xml:space="preserve">Table 1. HCFC consumption in </w:t>
      </w:r>
      <w:r w:rsidR="003D3FC1">
        <w:rPr>
          <w:b/>
        </w:rPr>
        <w:t xml:space="preserve">the </w:t>
      </w:r>
      <w:r w:rsidRPr="00B34F9A">
        <w:rPr>
          <w:b/>
        </w:rPr>
        <w:t>Congo (20</w:t>
      </w:r>
      <w:r w:rsidR="006F09A4">
        <w:rPr>
          <w:b/>
        </w:rPr>
        <w:t>20</w:t>
      </w:r>
      <w:r w:rsidRPr="00B34F9A">
        <w:rPr>
          <w:b/>
        </w:rPr>
        <w:t>-202</w:t>
      </w:r>
      <w:r w:rsidR="006F09A4">
        <w:rPr>
          <w:b/>
        </w:rPr>
        <w:t>4</w:t>
      </w:r>
      <w:r w:rsidRPr="00B34F9A">
        <w:rPr>
          <w:b/>
        </w:rPr>
        <w:t xml:space="preserve"> Article 7 data)</w:t>
      </w:r>
    </w:p>
    <w:tbl>
      <w:tblPr>
        <w:tblStyle w:val="TableGrid"/>
        <w:tblW w:w="0" w:type="auto"/>
        <w:tblLook w:val="04A0" w:firstRow="1" w:lastRow="0" w:firstColumn="1" w:lastColumn="0" w:noHBand="0" w:noVBand="1"/>
      </w:tblPr>
      <w:tblGrid>
        <w:gridCol w:w="2405"/>
        <w:gridCol w:w="1157"/>
        <w:gridCol w:w="1158"/>
        <w:gridCol w:w="1157"/>
        <w:gridCol w:w="1158"/>
        <w:gridCol w:w="1157"/>
        <w:gridCol w:w="1158"/>
      </w:tblGrid>
      <w:tr w:rsidR="00187752" w14:paraId="290F282A" w14:textId="77777777" w:rsidTr="00C60A81">
        <w:tc>
          <w:tcPr>
            <w:tcW w:w="2405" w:type="dxa"/>
          </w:tcPr>
          <w:p w14:paraId="188EC286" w14:textId="6D8926B8" w:rsidR="00187752" w:rsidRDefault="005E5EB6" w:rsidP="00187752">
            <w:pPr>
              <w:rPr>
                <w:b/>
              </w:rPr>
            </w:pPr>
            <w:r>
              <w:rPr>
                <w:b/>
              </w:rPr>
              <w:t>HCFC</w:t>
            </w:r>
            <w:r w:rsidR="0072405A">
              <w:rPr>
                <w:b/>
              </w:rPr>
              <w:t>-22</w:t>
            </w:r>
          </w:p>
        </w:tc>
        <w:tc>
          <w:tcPr>
            <w:tcW w:w="1157" w:type="dxa"/>
            <w:tcBorders>
              <w:bottom w:val="single" w:sz="4" w:space="0" w:color="auto"/>
            </w:tcBorders>
          </w:tcPr>
          <w:p w14:paraId="37C95689" w14:textId="1882666F" w:rsidR="00187752" w:rsidRDefault="00187752" w:rsidP="00187752">
            <w:pPr>
              <w:jc w:val="center"/>
              <w:rPr>
                <w:b/>
              </w:rPr>
            </w:pPr>
            <w:r w:rsidRPr="00B34F9A">
              <w:rPr>
                <w:b/>
                <w:sz w:val="20"/>
                <w:szCs w:val="20"/>
                <w:lang w:val="en-US"/>
              </w:rPr>
              <w:t>2020</w:t>
            </w:r>
          </w:p>
        </w:tc>
        <w:tc>
          <w:tcPr>
            <w:tcW w:w="1158" w:type="dxa"/>
            <w:tcBorders>
              <w:bottom w:val="single" w:sz="4" w:space="0" w:color="auto"/>
            </w:tcBorders>
          </w:tcPr>
          <w:p w14:paraId="4209A707" w14:textId="5DA078EE" w:rsidR="00187752" w:rsidRDefault="00187752" w:rsidP="00187752">
            <w:pPr>
              <w:jc w:val="center"/>
              <w:rPr>
                <w:b/>
              </w:rPr>
            </w:pPr>
            <w:r w:rsidRPr="00B34F9A">
              <w:rPr>
                <w:b/>
                <w:sz w:val="20"/>
                <w:szCs w:val="20"/>
                <w:lang w:val="en-US"/>
              </w:rPr>
              <w:t>2021</w:t>
            </w:r>
          </w:p>
        </w:tc>
        <w:tc>
          <w:tcPr>
            <w:tcW w:w="1157" w:type="dxa"/>
            <w:tcBorders>
              <w:bottom w:val="single" w:sz="4" w:space="0" w:color="auto"/>
            </w:tcBorders>
          </w:tcPr>
          <w:p w14:paraId="0759888B" w14:textId="704C1CAC" w:rsidR="00187752" w:rsidRDefault="00187752" w:rsidP="00187752">
            <w:pPr>
              <w:jc w:val="center"/>
              <w:rPr>
                <w:b/>
              </w:rPr>
            </w:pPr>
            <w:r w:rsidRPr="00B34F9A">
              <w:rPr>
                <w:b/>
                <w:sz w:val="20"/>
                <w:szCs w:val="20"/>
                <w:lang w:val="en-US"/>
              </w:rPr>
              <w:t>2022</w:t>
            </w:r>
          </w:p>
        </w:tc>
        <w:tc>
          <w:tcPr>
            <w:tcW w:w="1158" w:type="dxa"/>
            <w:tcBorders>
              <w:bottom w:val="single" w:sz="4" w:space="0" w:color="auto"/>
            </w:tcBorders>
          </w:tcPr>
          <w:p w14:paraId="10D7FD89" w14:textId="32F4E700" w:rsidR="00187752" w:rsidRDefault="00187752" w:rsidP="00187752">
            <w:pPr>
              <w:jc w:val="center"/>
              <w:rPr>
                <w:b/>
              </w:rPr>
            </w:pPr>
            <w:r w:rsidRPr="00B34F9A">
              <w:rPr>
                <w:b/>
                <w:sz w:val="20"/>
                <w:szCs w:val="20"/>
                <w:lang w:val="en-US"/>
              </w:rPr>
              <w:t>2023</w:t>
            </w:r>
          </w:p>
        </w:tc>
        <w:tc>
          <w:tcPr>
            <w:tcW w:w="1157" w:type="dxa"/>
            <w:tcBorders>
              <w:bottom w:val="single" w:sz="4" w:space="0" w:color="auto"/>
            </w:tcBorders>
          </w:tcPr>
          <w:p w14:paraId="49263DB8" w14:textId="784EAFDB" w:rsidR="00187752" w:rsidRDefault="00187752" w:rsidP="00187752">
            <w:pPr>
              <w:jc w:val="center"/>
              <w:rPr>
                <w:b/>
              </w:rPr>
            </w:pPr>
            <w:r w:rsidRPr="00B34F9A">
              <w:rPr>
                <w:b/>
                <w:sz w:val="20"/>
                <w:szCs w:val="20"/>
                <w:lang w:val="en-US"/>
              </w:rPr>
              <w:t>2024</w:t>
            </w:r>
          </w:p>
        </w:tc>
        <w:tc>
          <w:tcPr>
            <w:tcW w:w="1158" w:type="dxa"/>
            <w:tcBorders>
              <w:bottom w:val="single" w:sz="4" w:space="0" w:color="auto"/>
            </w:tcBorders>
          </w:tcPr>
          <w:p w14:paraId="5B1AAA96" w14:textId="7DBD61FC" w:rsidR="00187752" w:rsidRDefault="00187752" w:rsidP="00187752">
            <w:pPr>
              <w:jc w:val="center"/>
              <w:rPr>
                <w:b/>
              </w:rPr>
            </w:pPr>
            <w:r w:rsidRPr="00B34F9A">
              <w:rPr>
                <w:b/>
                <w:sz w:val="20"/>
                <w:szCs w:val="20"/>
                <w:lang w:val="en-US"/>
              </w:rPr>
              <w:t>Baseline</w:t>
            </w:r>
          </w:p>
        </w:tc>
      </w:tr>
      <w:tr w:rsidR="005E5EB6" w14:paraId="304A2BC4" w14:textId="77777777" w:rsidTr="00C60A81">
        <w:tc>
          <w:tcPr>
            <w:tcW w:w="2405" w:type="dxa"/>
          </w:tcPr>
          <w:p w14:paraId="4584ADC5" w14:textId="321A992C" w:rsidR="005E5EB6" w:rsidRDefault="005E5EB6" w:rsidP="005E5EB6">
            <w:pPr>
              <w:rPr>
                <w:b/>
              </w:rPr>
            </w:pPr>
            <w:r w:rsidRPr="00B34F9A">
              <w:rPr>
                <w:b/>
                <w:bCs/>
                <w:sz w:val="20"/>
                <w:szCs w:val="20"/>
                <w:lang w:val="en-US"/>
              </w:rPr>
              <w:t xml:space="preserve">Metric </w:t>
            </w:r>
            <w:proofErr w:type="spellStart"/>
            <w:r w:rsidRPr="00B34F9A">
              <w:rPr>
                <w:b/>
                <w:bCs/>
                <w:sz w:val="20"/>
                <w:szCs w:val="20"/>
                <w:lang w:val="en-US"/>
              </w:rPr>
              <w:t>tonnes</w:t>
            </w:r>
            <w:proofErr w:type="spellEnd"/>
            <w:r w:rsidRPr="00B34F9A">
              <w:rPr>
                <w:b/>
                <w:bCs/>
                <w:sz w:val="20"/>
                <w:szCs w:val="20"/>
                <w:lang w:val="en-US"/>
              </w:rPr>
              <w:t xml:space="preserve"> (mt)</w:t>
            </w:r>
          </w:p>
        </w:tc>
        <w:tc>
          <w:tcPr>
            <w:tcW w:w="1157" w:type="dxa"/>
          </w:tcPr>
          <w:p w14:paraId="0E0B4898" w14:textId="2889FA16" w:rsidR="005E5EB6" w:rsidRDefault="005E5EB6" w:rsidP="005E5EB6">
            <w:pPr>
              <w:jc w:val="right"/>
              <w:rPr>
                <w:b/>
              </w:rPr>
            </w:pPr>
            <w:r w:rsidRPr="00B34F9A">
              <w:rPr>
                <w:sz w:val="20"/>
                <w:szCs w:val="20"/>
                <w:lang w:val="en-US"/>
              </w:rPr>
              <w:t>116.25</w:t>
            </w:r>
          </w:p>
        </w:tc>
        <w:tc>
          <w:tcPr>
            <w:tcW w:w="1158" w:type="dxa"/>
          </w:tcPr>
          <w:p w14:paraId="61ECA384" w14:textId="504BF223" w:rsidR="005E5EB6" w:rsidRDefault="005E5EB6" w:rsidP="005E5EB6">
            <w:pPr>
              <w:jc w:val="right"/>
              <w:rPr>
                <w:b/>
              </w:rPr>
            </w:pPr>
            <w:r w:rsidRPr="00B34F9A">
              <w:rPr>
                <w:sz w:val="20"/>
                <w:szCs w:val="20"/>
                <w:lang w:val="en-US"/>
              </w:rPr>
              <w:t>112.60</w:t>
            </w:r>
          </w:p>
        </w:tc>
        <w:tc>
          <w:tcPr>
            <w:tcW w:w="1157" w:type="dxa"/>
          </w:tcPr>
          <w:p w14:paraId="4E49F6EA" w14:textId="0C9501E2" w:rsidR="005E5EB6" w:rsidRDefault="005E5EB6" w:rsidP="005E5EB6">
            <w:pPr>
              <w:jc w:val="right"/>
              <w:rPr>
                <w:b/>
              </w:rPr>
            </w:pPr>
            <w:r w:rsidRPr="00B34F9A">
              <w:rPr>
                <w:sz w:val="20"/>
                <w:szCs w:val="20"/>
                <w:lang w:val="en-US"/>
              </w:rPr>
              <w:t>101.20</w:t>
            </w:r>
          </w:p>
        </w:tc>
        <w:tc>
          <w:tcPr>
            <w:tcW w:w="1158" w:type="dxa"/>
          </w:tcPr>
          <w:p w14:paraId="0692416F" w14:textId="4B75F46C" w:rsidR="005E5EB6" w:rsidRDefault="005E5EB6" w:rsidP="005E5EB6">
            <w:pPr>
              <w:jc w:val="right"/>
              <w:rPr>
                <w:b/>
              </w:rPr>
            </w:pPr>
            <w:r w:rsidRPr="00B34F9A">
              <w:rPr>
                <w:sz w:val="20"/>
                <w:szCs w:val="20"/>
                <w:lang w:val="en-US"/>
              </w:rPr>
              <w:t>94.60</w:t>
            </w:r>
          </w:p>
        </w:tc>
        <w:tc>
          <w:tcPr>
            <w:tcW w:w="1157" w:type="dxa"/>
          </w:tcPr>
          <w:p w14:paraId="33E4EB4F" w14:textId="072EAB5B" w:rsidR="005E5EB6" w:rsidRDefault="005E5EB6" w:rsidP="005E5EB6">
            <w:pPr>
              <w:jc w:val="right"/>
              <w:rPr>
                <w:b/>
              </w:rPr>
            </w:pPr>
            <w:r>
              <w:rPr>
                <w:sz w:val="20"/>
                <w:szCs w:val="20"/>
                <w:lang w:val="en-US"/>
              </w:rPr>
              <w:t>89.50</w:t>
            </w:r>
          </w:p>
        </w:tc>
        <w:tc>
          <w:tcPr>
            <w:tcW w:w="1158" w:type="dxa"/>
          </w:tcPr>
          <w:p w14:paraId="70240113" w14:textId="2470668D" w:rsidR="005E5EB6" w:rsidRDefault="005E5EB6" w:rsidP="005E5EB6">
            <w:pPr>
              <w:jc w:val="right"/>
              <w:rPr>
                <w:b/>
              </w:rPr>
            </w:pPr>
            <w:r w:rsidRPr="00B34F9A">
              <w:rPr>
                <w:sz w:val="20"/>
                <w:szCs w:val="20"/>
                <w:lang w:val="en-US"/>
              </w:rPr>
              <w:t>184.36</w:t>
            </w:r>
          </w:p>
        </w:tc>
      </w:tr>
      <w:tr w:rsidR="005E5EB6" w14:paraId="2E5D3799" w14:textId="77777777" w:rsidTr="00C60A81">
        <w:tc>
          <w:tcPr>
            <w:tcW w:w="2405" w:type="dxa"/>
          </w:tcPr>
          <w:p w14:paraId="287DCD67" w14:textId="4172FDC2" w:rsidR="005E5EB6" w:rsidRDefault="005E5EB6" w:rsidP="005E5EB6">
            <w:pPr>
              <w:rPr>
                <w:b/>
              </w:rPr>
            </w:pPr>
            <w:r w:rsidRPr="00B34F9A">
              <w:rPr>
                <w:b/>
                <w:bCs/>
                <w:sz w:val="20"/>
                <w:szCs w:val="20"/>
                <w:lang w:val="en-US"/>
              </w:rPr>
              <w:t xml:space="preserve">ODP </w:t>
            </w:r>
            <w:proofErr w:type="spellStart"/>
            <w:r w:rsidRPr="00B34F9A">
              <w:rPr>
                <w:b/>
                <w:bCs/>
                <w:sz w:val="20"/>
                <w:szCs w:val="20"/>
                <w:lang w:val="en-US"/>
              </w:rPr>
              <w:t>tonnes</w:t>
            </w:r>
            <w:proofErr w:type="spellEnd"/>
          </w:p>
        </w:tc>
        <w:tc>
          <w:tcPr>
            <w:tcW w:w="1157" w:type="dxa"/>
            <w:tcBorders>
              <w:bottom w:val="single" w:sz="4" w:space="0" w:color="auto"/>
            </w:tcBorders>
          </w:tcPr>
          <w:p w14:paraId="7D3DC207" w14:textId="071AF44F" w:rsidR="005E5EB6" w:rsidRDefault="005E5EB6" w:rsidP="005E5EB6">
            <w:pPr>
              <w:jc w:val="right"/>
              <w:rPr>
                <w:b/>
              </w:rPr>
            </w:pPr>
            <w:r w:rsidRPr="00B34F9A">
              <w:rPr>
                <w:sz w:val="20"/>
                <w:szCs w:val="20"/>
                <w:lang w:val="en-US"/>
              </w:rPr>
              <w:t>6.39</w:t>
            </w:r>
          </w:p>
        </w:tc>
        <w:tc>
          <w:tcPr>
            <w:tcW w:w="1158" w:type="dxa"/>
            <w:tcBorders>
              <w:bottom w:val="single" w:sz="4" w:space="0" w:color="auto"/>
            </w:tcBorders>
          </w:tcPr>
          <w:p w14:paraId="45499009" w14:textId="301B404F" w:rsidR="005E5EB6" w:rsidRDefault="005E5EB6" w:rsidP="005E5EB6">
            <w:pPr>
              <w:jc w:val="right"/>
              <w:rPr>
                <w:b/>
              </w:rPr>
            </w:pPr>
            <w:r w:rsidRPr="00B34F9A">
              <w:rPr>
                <w:sz w:val="20"/>
                <w:szCs w:val="20"/>
                <w:lang w:val="en-US"/>
              </w:rPr>
              <w:t>6.19</w:t>
            </w:r>
          </w:p>
        </w:tc>
        <w:tc>
          <w:tcPr>
            <w:tcW w:w="1157" w:type="dxa"/>
            <w:tcBorders>
              <w:bottom w:val="single" w:sz="4" w:space="0" w:color="auto"/>
            </w:tcBorders>
          </w:tcPr>
          <w:p w14:paraId="32278F19" w14:textId="207EE6BA" w:rsidR="005E5EB6" w:rsidRDefault="005E5EB6" w:rsidP="005E5EB6">
            <w:pPr>
              <w:jc w:val="right"/>
              <w:rPr>
                <w:b/>
              </w:rPr>
            </w:pPr>
            <w:r w:rsidRPr="00B34F9A">
              <w:rPr>
                <w:sz w:val="20"/>
                <w:szCs w:val="20"/>
                <w:lang w:val="en-US"/>
              </w:rPr>
              <w:t>5.57</w:t>
            </w:r>
          </w:p>
        </w:tc>
        <w:tc>
          <w:tcPr>
            <w:tcW w:w="1158" w:type="dxa"/>
            <w:tcBorders>
              <w:bottom w:val="single" w:sz="4" w:space="0" w:color="auto"/>
            </w:tcBorders>
          </w:tcPr>
          <w:p w14:paraId="32A98627" w14:textId="3F6620BF" w:rsidR="005E5EB6" w:rsidRDefault="005E5EB6" w:rsidP="005E5EB6">
            <w:pPr>
              <w:jc w:val="right"/>
              <w:rPr>
                <w:b/>
              </w:rPr>
            </w:pPr>
            <w:r w:rsidRPr="00B34F9A">
              <w:rPr>
                <w:sz w:val="20"/>
                <w:szCs w:val="20"/>
                <w:lang w:val="en-US"/>
              </w:rPr>
              <w:t>5.20</w:t>
            </w:r>
          </w:p>
        </w:tc>
        <w:tc>
          <w:tcPr>
            <w:tcW w:w="1157" w:type="dxa"/>
            <w:tcBorders>
              <w:bottom w:val="single" w:sz="4" w:space="0" w:color="auto"/>
            </w:tcBorders>
          </w:tcPr>
          <w:p w14:paraId="2C8C585E" w14:textId="4C031B8C" w:rsidR="005E5EB6" w:rsidRDefault="005E5EB6" w:rsidP="005E5EB6">
            <w:pPr>
              <w:jc w:val="right"/>
              <w:rPr>
                <w:b/>
              </w:rPr>
            </w:pPr>
            <w:r>
              <w:rPr>
                <w:sz w:val="20"/>
                <w:szCs w:val="20"/>
                <w:lang w:val="en-US"/>
              </w:rPr>
              <w:t>4.92</w:t>
            </w:r>
          </w:p>
        </w:tc>
        <w:tc>
          <w:tcPr>
            <w:tcW w:w="1158" w:type="dxa"/>
            <w:tcBorders>
              <w:bottom w:val="single" w:sz="4" w:space="0" w:color="auto"/>
            </w:tcBorders>
          </w:tcPr>
          <w:p w14:paraId="1F26CB98" w14:textId="2E44B3BC" w:rsidR="005E5EB6" w:rsidRDefault="005E5EB6" w:rsidP="005E5EB6">
            <w:pPr>
              <w:jc w:val="right"/>
              <w:rPr>
                <w:b/>
              </w:rPr>
            </w:pPr>
            <w:r w:rsidRPr="00B34F9A">
              <w:rPr>
                <w:sz w:val="20"/>
                <w:szCs w:val="20"/>
                <w:lang w:val="en-US"/>
              </w:rPr>
              <w:t>10.14</w:t>
            </w:r>
          </w:p>
        </w:tc>
      </w:tr>
    </w:tbl>
    <w:p w14:paraId="3FD322E5" w14:textId="6127E678" w:rsidR="00F571E5" w:rsidRPr="00F42D5E" w:rsidRDefault="008B18DA" w:rsidP="00F571E5">
      <w:pPr>
        <w:pStyle w:val="Heading1"/>
        <w:spacing w:before="240"/>
      </w:pPr>
      <w:r>
        <w:t xml:space="preserve">As reported at the </w:t>
      </w:r>
      <w:r w:rsidR="00D000F7">
        <w:t>9</w:t>
      </w:r>
      <w:r w:rsidR="00F571E5">
        <w:t>5</w:t>
      </w:r>
      <w:r w:rsidRPr="006B1ABC">
        <w:rPr>
          <w:vertAlign w:val="superscript"/>
        </w:rPr>
        <w:t>th</w:t>
      </w:r>
      <w:r>
        <w:t xml:space="preserve"> meeting, </w:t>
      </w:r>
      <w:r w:rsidR="00F571E5">
        <w:t>c</w:t>
      </w:r>
      <w:r w:rsidR="00F571E5" w:rsidRPr="00F42D5E">
        <w:t xml:space="preserve">onsumption over the past five years has been steadily decreasing as a result of activities carried out under stage I of the </w:t>
      </w:r>
      <w:proofErr w:type="spellStart"/>
      <w:r w:rsidR="00F571E5" w:rsidRPr="00F42D5E">
        <w:t>HPMP</w:t>
      </w:r>
      <w:proofErr w:type="spellEnd"/>
      <w:r w:rsidR="00F571E5" w:rsidRPr="00F42D5E">
        <w:t>, in particular due to the successful implementation of a licensing and quota system, the training of customs officers, capacity building for refrigeration technicians, the sensitization of importers, the adoption of alternatives to HCFCs in RAC applications, and the effective application and monitoring of regulations on ozone</w:t>
      </w:r>
      <w:r w:rsidR="00F571E5" w:rsidRPr="00F42D5E">
        <w:noBreakHyphen/>
        <w:t>depleting substances (</w:t>
      </w:r>
      <w:proofErr w:type="spellStart"/>
      <w:r w:rsidR="00F571E5" w:rsidRPr="00F42D5E">
        <w:t>ODSs</w:t>
      </w:r>
      <w:proofErr w:type="spellEnd"/>
      <w:r w:rsidR="00F571E5" w:rsidRPr="00F42D5E">
        <w:t>).</w:t>
      </w:r>
    </w:p>
    <w:p w14:paraId="30C80117" w14:textId="5AE33290" w:rsidR="008B18DA" w:rsidRPr="00D000F7" w:rsidRDefault="008B18DA" w:rsidP="00ED6982">
      <w:pPr>
        <w:pStyle w:val="Heading1"/>
        <w:keepNext/>
        <w:widowControl w:val="0"/>
        <w:numPr>
          <w:ilvl w:val="0"/>
          <w:numId w:val="0"/>
        </w:numPr>
        <w:rPr>
          <w:i/>
        </w:rPr>
      </w:pPr>
      <w:r w:rsidRPr="00D000F7">
        <w:rPr>
          <w:i/>
        </w:rPr>
        <w:lastRenderedPageBreak/>
        <w:t>Country programme implementation report</w:t>
      </w:r>
    </w:p>
    <w:p w14:paraId="03DEA4DA" w14:textId="60AD6CFD" w:rsidR="008B18DA" w:rsidRPr="00F17C60" w:rsidRDefault="008B18DA" w:rsidP="008B18DA">
      <w:pPr>
        <w:pStyle w:val="Heading1"/>
        <w:rPr>
          <w:rStyle w:val="FootnoteReference"/>
          <w:vertAlign w:val="baseline"/>
        </w:rPr>
      </w:pPr>
      <w:r w:rsidRPr="00F17C60">
        <w:t xml:space="preserve">The Government of </w:t>
      </w:r>
      <w:r w:rsidR="007D1446">
        <w:t xml:space="preserve">the </w:t>
      </w:r>
      <w:r w:rsidR="001260FF">
        <w:t>Congo</w:t>
      </w:r>
      <w:r w:rsidRPr="00F17C60">
        <w:t xml:space="preserve"> reported HCFC sector consumption data under the 202</w:t>
      </w:r>
      <w:r w:rsidR="006B1ABC">
        <w:t>4</w:t>
      </w:r>
      <w:r w:rsidRPr="00F17C60">
        <w:t xml:space="preserve"> country programme (CP) implementation report that is consistent with the data reported under Article 7 of the Montreal Protocol.</w:t>
      </w:r>
      <w:r w:rsidRPr="00F17C60">
        <w:rPr>
          <w:rStyle w:val="FootnoteReference"/>
        </w:rPr>
        <w:t xml:space="preserve"> </w:t>
      </w:r>
    </w:p>
    <w:p w14:paraId="0F66FC57" w14:textId="77777777" w:rsidR="008B18DA" w:rsidRPr="00F17C60" w:rsidRDefault="008B18DA" w:rsidP="008B18DA">
      <w:pPr>
        <w:pStyle w:val="StyleHeader4Para4Left0Firstline0"/>
        <w:keepNext/>
        <w:keepLines/>
        <w:numPr>
          <w:ilvl w:val="0"/>
          <w:numId w:val="0"/>
        </w:numPr>
        <w:rPr>
          <w:b/>
          <w:bCs/>
          <w:sz w:val="22"/>
        </w:rPr>
      </w:pPr>
      <w:r w:rsidRPr="00F17C60">
        <w:rPr>
          <w:b/>
          <w:sz w:val="22"/>
        </w:rPr>
        <w:t>Project description</w:t>
      </w:r>
    </w:p>
    <w:p w14:paraId="0436128A" w14:textId="3D5A7D91" w:rsidR="00944DE6" w:rsidRPr="000179B8" w:rsidRDefault="00ED484E" w:rsidP="00944DE6">
      <w:pPr>
        <w:pStyle w:val="Heading1"/>
      </w:pPr>
      <w:bookmarkStart w:id="1" w:name="_Hlk181100406"/>
      <w:bookmarkStart w:id="2" w:name="_Hlk126934425"/>
      <w:bookmarkStart w:id="3" w:name="_Hlk126663552"/>
      <w:bookmarkStart w:id="4" w:name="_Hlk126662278"/>
      <w:r w:rsidRPr="0001225B">
        <w:t xml:space="preserve">Currently, </w:t>
      </w:r>
      <w:r w:rsidR="007D1446">
        <w:t xml:space="preserve">the </w:t>
      </w:r>
      <w:r w:rsidRPr="0001225B">
        <w:t>Congo has no binding regulations, performance standards, certification schemes</w:t>
      </w:r>
      <w:r w:rsidR="00944DE6">
        <w:t xml:space="preserve">, </w:t>
      </w:r>
      <w:r w:rsidRPr="0001225B">
        <w:t>or incentives for energy efficiency</w:t>
      </w:r>
      <w:r w:rsidR="00665150">
        <w:t xml:space="preserve"> in RAC applications</w:t>
      </w:r>
      <w:r w:rsidRPr="0001225B">
        <w:t>. While existing energy policies mention efficiency in broad terms, they lack enforcement mechanisms, sector-specific provisions</w:t>
      </w:r>
      <w:r w:rsidR="00642767">
        <w:t>,</w:t>
      </w:r>
      <w:r w:rsidRPr="0001225B">
        <w:t xml:space="preserve"> and compliance systems. </w:t>
      </w:r>
      <w:r w:rsidR="00944DE6">
        <w:t xml:space="preserve">The country also lacks </w:t>
      </w:r>
      <w:r w:rsidRPr="0001225B">
        <w:t>testing</w:t>
      </w:r>
      <w:r w:rsidR="00944DE6">
        <w:t xml:space="preserve"> capacity</w:t>
      </w:r>
      <w:r w:rsidRPr="0001225B">
        <w:t>, certification</w:t>
      </w:r>
      <w:r w:rsidR="00642767">
        <w:t>,</w:t>
      </w:r>
      <w:r w:rsidRPr="0001225B">
        <w:t xml:space="preserve"> and performance verification for energy-efficient appliances</w:t>
      </w:r>
      <w:r w:rsidR="00944DE6">
        <w:t xml:space="preserve">, </w:t>
      </w:r>
      <w:r w:rsidR="007A6BEF">
        <w:t xml:space="preserve">and </w:t>
      </w:r>
      <w:r w:rsidRPr="0001225B">
        <w:t>institutional frameworks for developing or enforcing</w:t>
      </w:r>
      <w:r w:rsidR="003D7BDC">
        <w:t xml:space="preserve"> energy</w:t>
      </w:r>
      <w:r w:rsidRPr="0001225B">
        <w:t xml:space="preserve"> efficiency standards. </w:t>
      </w:r>
      <w:r w:rsidR="00944DE6">
        <w:t xml:space="preserve">The Congo is a member of </w:t>
      </w:r>
      <w:r w:rsidR="00944DE6" w:rsidRPr="000179B8">
        <w:t xml:space="preserve">the </w:t>
      </w:r>
      <w:r w:rsidR="00CA3B3B" w:rsidRPr="00243BDD">
        <w:rPr>
          <w:lang w:val="en-GB"/>
        </w:rPr>
        <w:t>Economic Community of Central African States (</w:t>
      </w:r>
      <w:proofErr w:type="spellStart"/>
      <w:r w:rsidR="00B11C8C" w:rsidRPr="007B47A8">
        <w:t>ECCAS</w:t>
      </w:r>
      <w:proofErr w:type="spellEnd"/>
      <w:r w:rsidR="00CA3B3B" w:rsidRPr="007B47A8">
        <w:t>)</w:t>
      </w:r>
      <w:r w:rsidR="007B47A8" w:rsidRPr="007B47A8">
        <w:t>, whose</w:t>
      </w:r>
      <w:r w:rsidR="00944DE6" w:rsidRPr="007B47A8">
        <w:t xml:space="preserve"> </w:t>
      </w:r>
      <w:r w:rsidR="007B47A8" w:rsidRPr="007B47A8">
        <w:t xml:space="preserve">role is to </w:t>
      </w:r>
      <w:r w:rsidR="007B47A8" w:rsidRPr="00243BDD">
        <w:t>promote harmonization</w:t>
      </w:r>
      <w:r w:rsidR="007B47A8" w:rsidRPr="007B47A8">
        <w:t xml:space="preserve"> by providing the political platform, strategic frameworks, and institutional partnerships that guide member States in aligning their national regulations. The </w:t>
      </w:r>
      <w:r w:rsidR="007B47A8" w:rsidRPr="00243BDD">
        <w:t xml:space="preserve">development, adoption, and enforcement of </w:t>
      </w:r>
      <w:r w:rsidR="003D7BDC">
        <w:t>minimum energy performance standards (</w:t>
      </w:r>
      <w:proofErr w:type="spellStart"/>
      <w:r w:rsidR="007B47A8" w:rsidRPr="00243BDD">
        <w:t>MEPS</w:t>
      </w:r>
      <w:proofErr w:type="spellEnd"/>
      <w:r w:rsidR="003D7BDC">
        <w:t>)</w:t>
      </w:r>
      <w:r w:rsidR="007B47A8" w:rsidRPr="00243BDD">
        <w:t xml:space="preserve"> remain the responsibility of each country</w:t>
      </w:r>
      <w:r w:rsidR="007B47A8" w:rsidRPr="007B47A8">
        <w:t xml:space="preserve"> at the national level</w:t>
      </w:r>
      <w:r w:rsidR="00944DE6" w:rsidRPr="000179B8">
        <w:t>.</w:t>
      </w:r>
    </w:p>
    <w:p w14:paraId="2D5F1160" w14:textId="538FEDB4" w:rsidR="008975C9" w:rsidRDefault="00944DE6" w:rsidP="000E28BC">
      <w:pPr>
        <w:pStyle w:val="Heading1"/>
      </w:pPr>
      <w:r>
        <w:t xml:space="preserve">The objective of the project is to support the </w:t>
      </w:r>
      <w:r w:rsidR="00264ACE">
        <w:t xml:space="preserve">country </w:t>
      </w:r>
      <w:r>
        <w:t xml:space="preserve">in establishing and implementing </w:t>
      </w:r>
      <w:proofErr w:type="spellStart"/>
      <w:r>
        <w:t>MEPS</w:t>
      </w:r>
      <w:proofErr w:type="spellEnd"/>
      <w:r>
        <w:t xml:space="preserve"> and energy labelling for RAC equipment to improve energy efficiency and reduce greenhouse gas emissions. It will address regulatory and institutional gaps, develop standards</w:t>
      </w:r>
      <w:r w:rsidR="00264ACE">
        <w:t>,</w:t>
      </w:r>
      <w:r>
        <w:t xml:space="preserve"> and assess their impacts</w:t>
      </w:r>
      <w:r w:rsidR="003F01AF">
        <w:t>;</w:t>
      </w:r>
      <w:r w:rsidR="00A43955">
        <w:t xml:space="preserve"> </w:t>
      </w:r>
      <w:r>
        <w:t>identify consumer preferences and demand patterns</w:t>
      </w:r>
      <w:r w:rsidR="008C5139">
        <w:t xml:space="preserve">; </w:t>
      </w:r>
      <w:r>
        <w:t>analyse the supply chain and monitor trends</w:t>
      </w:r>
      <w:r w:rsidR="008C5139">
        <w:t xml:space="preserve">. </w:t>
      </w:r>
      <w:r>
        <w:t>T</w:t>
      </w:r>
      <w:r w:rsidR="00563E97">
        <w:t>he</w:t>
      </w:r>
      <w:r>
        <w:t xml:space="preserve"> </w:t>
      </w:r>
      <w:r w:rsidR="008C5139">
        <w:t xml:space="preserve">project aims to </w:t>
      </w:r>
      <w:r>
        <w:t>integrate</w:t>
      </w:r>
      <w:r w:rsidR="008C5139">
        <w:t xml:space="preserve"> measures</w:t>
      </w:r>
      <w:r>
        <w:t xml:space="preserve"> into the </w:t>
      </w:r>
      <w:r w:rsidR="008C5139">
        <w:t>countr</w:t>
      </w:r>
      <w:r w:rsidR="00385EC6">
        <w:t>y</w:t>
      </w:r>
      <w:r w:rsidR="008C5139">
        <w:t>’</w:t>
      </w:r>
      <w:r w:rsidR="00385EC6">
        <w:t>s</w:t>
      </w:r>
      <w:r w:rsidR="008C5139">
        <w:t xml:space="preserve"> nationally determined contributions (</w:t>
      </w:r>
      <w:proofErr w:type="spellStart"/>
      <w:r>
        <w:t>NDC</w:t>
      </w:r>
      <w:r w:rsidR="00376089">
        <w:t>s</w:t>
      </w:r>
      <w:proofErr w:type="spellEnd"/>
      <w:r w:rsidR="008C5139">
        <w:t>)</w:t>
      </w:r>
      <w:r w:rsidR="005C28B3">
        <w:rPr>
          <w:rStyle w:val="FootnoteReference"/>
        </w:rPr>
        <w:footnoteReference w:id="6"/>
      </w:r>
      <w:r>
        <w:t xml:space="preserve"> and national policy roadmaps</w:t>
      </w:r>
      <w:r w:rsidR="00385EC6">
        <w:t>,</w:t>
      </w:r>
      <w:r w:rsidR="008C5139">
        <w:t xml:space="preserve"> and to </w:t>
      </w:r>
      <w:r>
        <w:t>develop domestic testing capacity to support enforcement and compliance.</w:t>
      </w:r>
      <w:r w:rsidR="008C5139">
        <w:t xml:space="preserve"> </w:t>
      </w:r>
    </w:p>
    <w:p w14:paraId="343C7CB1" w14:textId="23D0E09B" w:rsidR="0014520D" w:rsidRDefault="00944DE6" w:rsidP="000E28BC">
      <w:pPr>
        <w:pStyle w:val="Heading1"/>
      </w:pPr>
      <w:r w:rsidRPr="00944DE6">
        <w:t xml:space="preserve">The project will be implemented in coordination </w:t>
      </w:r>
      <w:r w:rsidRPr="004A65B7">
        <w:t xml:space="preserve">with </w:t>
      </w:r>
      <w:r w:rsidR="004A65B7" w:rsidRPr="00243BDD">
        <w:rPr>
          <w:lang w:val="en-GB"/>
        </w:rPr>
        <w:t>national institutions, including the Ministry of Energy and Hydraulics (MEH), the Ministry of Trade, Supply and Consumption (</w:t>
      </w:r>
      <w:proofErr w:type="spellStart"/>
      <w:r w:rsidR="004A65B7" w:rsidRPr="00243BDD">
        <w:rPr>
          <w:lang w:val="en-GB"/>
        </w:rPr>
        <w:t>MCAC</w:t>
      </w:r>
      <w:proofErr w:type="spellEnd"/>
      <w:r w:rsidR="004A65B7" w:rsidRPr="00243BDD">
        <w:rPr>
          <w:lang w:val="en-GB"/>
        </w:rPr>
        <w:t>),</w:t>
      </w:r>
      <w:r w:rsidR="004A65B7" w:rsidRPr="004A65B7">
        <w:rPr>
          <w:b/>
          <w:bCs/>
          <w:lang w:val="en-GB"/>
        </w:rPr>
        <w:t xml:space="preserve"> </w:t>
      </w:r>
      <w:r w:rsidR="004A65B7" w:rsidRPr="00243BDD">
        <w:rPr>
          <w:lang w:val="en-GB"/>
        </w:rPr>
        <w:t>and</w:t>
      </w:r>
      <w:r w:rsidR="00A43955">
        <w:rPr>
          <w:lang w:val="en-GB"/>
        </w:rPr>
        <w:t xml:space="preserve"> </w:t>
      </w:r>
      <w:r w:rsidRPr="00944DE6">
        <w:t>stakeholders</w:t>
      </w:r>
      <w:r w:rsidR="00AC3A66">
        <w:t>, such as</w:t>
      </w:r>
      <w:r w:rsidR="00CB22E8">
        <w:t xml:space="preserve"> the</w:t>
      </w:r>
      <w:r w:rsidR="008C5139">
        <w:t xml:space="preserve"> </w:t>
      </w:r>
      <w:r w:rsidR="00A97D3F">
        <w:t xml:space="preserve">Oyo </w:t>
      </w:r>
      <w:r w:rsidR="008C5139">
        <w:t>C</w:t>
      </w:r>
      <w:r w:rsidR="008C5139" w:rsidRPr="008C5139">
        <w:t xml:space="preserve">entre of </w:t>
      </w:r>
      <w:r w:rsidR="008C5139">
        <w:t>E</w:t>
      </w:r>
      <w:r w:rsidR="008C5139" w:rsidRPr="008C5139">
        <w:t xml:space="preserve">xcellence for </w:t>
      </w:r>
      <w:r w:rsidR="008C5139">
        <w:t>R</w:t>
      </w:r>
      <w:r w:rsidR="008C5139" w:rsidRPr="008C5139">
        <w:t xml:space="preserve">enewable </w:t>
      </w:r>
      <w:r w:rsidR="008C5139">
        <w:t>E</w:t>
      </w:r>
      <w:r w:rsidR="008C5139" w:rsidRPr="008C5139">
        <w:t xml:space="preserve">nergy and </w:t>
      </w:r>
      <w:r w:rsidR="008C5139">
        <w:t>E</w:t>
      </w:r>
      <w:r w:rsidR="008C5139" w:rsidRPr="008C5139">
        <w:t xml:space="preserve">nergy </w:t>
      </w:r>
      <w:r w:rsidR="008C5139">
        <w:t>E</w:t>
      </w:r>
      <w:r w:rsidR="008C5139" w:rsidRPr="008C5139">
        <w:t xml:space="preserve">fficiency </w:t>
      </w:r>
      <w:r w:rsidR="008C5139">
        <w:t>(</w:t>
      </w:r>
      <w:r w:rsidRPr="00944DE6">
        <w:t>CEO</w:t>
      </w:r>
      <w:r w:rsidR="008C5139">
        <w:t xml:space="preserve">), </w:t>
      </w:r>
      <w:r w:rsidR="00764044">
        <w:t xml:space="preserve">the </w:t>
      </w:r>
      <w:r w:rsidR="008C5139" w:rsidRPr="008C5139">
        <w:t xml:space="preserve">Electricity </w:t>
      </w:r>
      <w:r w:rsidR="00076C61">
        <w:t>S</w:t>
      </w:r>
      <w:r w:rsidR="008C5139" w:rsidRPr="008C5139">
        <w:t xml:space="preserve">ector </w:t>
      </w:r>
      <w:r w:rsidR="00616F0D">
        <w:t>R</w:t>
      </w:r>
      <w:r w:rsidR="008C5139" w:rsidRPr="008C5139">
        <w:t xml:space="preserve">egulatory </w:t>
      </w:r>
      <w:r w:rsidR="00616F0D">
        <w:t>A</w:t>
      </w:r>
      <w:r w:rsidR="008C5139" w:rsidRPr="008C5139">
        <w:t>gency (</w:t>
      </w:r>
      <w:proofErr w:type="spellStart"/>
      <w:r w:rsidR="008C5139" w:rsidRPr="008C5139">
        <w:t>ARSEL</w:t>
      </w:r>
      <w:proofErr w:type="spellEnd"/>
      <w:r w:rsidR="008C5139" w:rsidRPr="008C5139">
        <w:t xml:space="preserve">), the </w:t>
      </w:r>
      <w:r w:rsidR="007222A1">
        <w:t>Congolese Agency for S</w:t>
      </w:r>
      <w:r w:rsidR="008C5139" w:rsidRPr="008C5139">
        <w:t>tandardi</w:t>
      </w:r>
      <w:r w:rsidR="007A3BE1">
        <w:t>z</w:t>
      </w:r>
      <w:r w:rsidR="008C5139" w:rsidRPr="008C5139">
        <w:t xml:space="preserve">ation and </w:t>
      </w:r>
      <w:r w:rsidR="007222A1">
        <w:t>Q</w:t>
      </w:r>
      <w:r w:rsidR="008C5139" w:rsidRPr="008C5139">
        <w:t>uality agency (</w:t>
      </w:r>
      <w:proofErr w:type="spellStart"/>
      <w:r w:rsidR="008C5139" w:rsidRPr="008C5139">
        <w:t>ACONOQ</w:t>
      </w:r>
      <w:proofErr w:type="spellEnd"/>
      <w:r w:rsidR="00A97D3F">
        <w:t xml:space="preserve">), </w:t>
      </w:r>
      <w:r w:rsidR="00A97D3F" w:rsidRPr="00A97D3F">
        <w:t>the Congolese Association for Standardization (</w:t>
      </w:r>
      <w:proofErr w:type="spellStart"/>
      <w:r w:rsidR="00A97D3F" w:rsidRPr="00A97D3F">
        <w:t>ACONOR</w:t>
      </w:r>
      <w:proofErr w:type="spellEnd"/>
      <w:r w:rsidR="00A97D3F" w:rsidRPr="00A97D3F">
        <w:t>)</w:t>
      </w:r>
      <w:r w:rsidR="001228C4">
        <w:t>,</w:t>
      </w:r>
      <w:r w:rsidR="003421CD">
        <w:t xml:space="preserve"> </w:t>
      </w:r>
      <w:r w:rsidRPr="00944DE6">
        <w:t>and regional partners</w:t>
      </w:r>
      <w:r w:rsidR="00FE277F">
        <w:t>,</w:t>
      </w:r>
      <w:r w:rsidRPr="00944DE6">
        <w:t xml:space="preserve"> to </w:t>
      </w:r>
      <w:r w:rsidR="008C5139">
        <w:t xml:space="preserve">contribute to </w:t>
      </w:r>
      <w:r w:rsidRPr="00944DE6">
        <w:t xml:space="preserve">the development of a </w:t>
      </w:r>
      <w:r w:rsidR="00534199">
        <w:t xml:space="preserve">coherent </w:t>
      </w:r>
      <w:r w:rsidRPr="00944DE6">
        <w:t>regional legislative and institutional framework.</w:t>
      </w:r>
      <w:bookmarkStart w:id="5" w:name="_Hlk126934504"/>
      <w:bookmarkEnd w:id="1"/>
      <w:bookmarkEnd w:id="2"/>
      <w:bookmarkEnd w:id="3"/>
      <w:bookmarkEnd w:id="4"/>
      <w:r w:rsidR="00A97D3F">
        <w:t xml:space="preserve"> </w:t>
      </w:r>
    </w:p>
    <w:p w14:paraId="0175EF61" w14:textId="63A10B54" w:rsidR="008B18DA" w:rsidRPr="00944DE6" w:rsidRDefault="008B18DA" w:rsidP="000E28BC">
      <w:pPr>
        <w:pStyle w:val="Heading1"/>
      </w:pPr>
      <w:r w:rsidRPr="00944DE6">
        <w:t>The description and proposed cost breakdown of activities to maintain energy efficiency in the servicing sector, and their expected outputs are presented in table 2.</w:t>
      </w:r>
      <w:r w:rsidR="001D0497" w:rsidRPr="00944DE6">
        <w:t xml:space="preserve"> </w:t>
      </w:r>
    </w:p>
    <w:p w14:paraId="246CFB56" w14:textId="4657A98C" w:rsidR="008B18DA" w:rsidRDefault="008B18DA" w:rsidP="008B18DA">
      <w:pPr>
        <w:pStyle w:val="Heading1"/>
        <w:numPr>
          <w:ilvl w:val="0"/>
          <w:numId w:val="0"/>
        </w:numPr>
        <w:spacing w:after="0"/>
        <w:rPr>
          <w:b/>
          <w:bCs/>
        </w:rPr>
      </w:pPr>
      <w:r w:rsidRPr="00F17C60">
        <w:rPr>
          <w:b/>
          <w:bCs/>
        </w:rPr>
        <w:t>Table 2. Activities, expected outputs</w:t>
      </w:r>
      <w:r w:rsidR="00C647FB">
        <w:rPr>
          <w:b/>
          <w:bCs/>
        </w:rPr>
        <w:t>,</w:t>
      </w:r>
      <w:r w:rsidRPr="00F17C60">
        <w:rPr>
          <w:b/>
          <w:bCs/>
        </w:rPr>
        <w:t xml:space="preserve"> and requested funding for the project proposed to maintain energy efficiency for the servicing sector in </w:t>
      </w:r>
      <w:r w:rsidR="00DE0EF9">
        <w:rPr>
          <w:b/>
          <w:bCs/>
        </w:rPr>
        <w:t>t</w:t>
      </w:r>
      <w:r w:rsidR="001260FF">
        <w:rPr>
          <w:b/>
          <w:bCs/>
        </w:rPr>
        <w:t>he Congo</w:t>
      </w:r>
    </w:p>
    <w:tbl>
      <w:tblPr>
        <w:tblW w:w="9513" w:type="dxa"/>
        <w:tblLayout w:type="fixed"/>
        <w:tblCellMar>
          <w:left w:w="57" w:type="dxa"/>
          <w:right w:w="57" w:type="dxa"/>
        </w:tblCellMar>
        <w:tblLook w:val="04A0" w:firstRow="1" w:lastRow="0" w:firstColumn="1" w:lastColumn="0" w:noHBand="0" w:noVBand="1"/>
      </w:tblPr>
      <w:tblGrid>
        <w:gridCol w:w="5098"/>
        <w:gridCol w:w="2552"/>
        <w:gridCol w:w="992"/>
        <w:gridCol w:w="871"/>
      </w:tblGrid>
      <w:tr w:rsidR="00073E42" w:rsidRPr="005577D1" w14:paraId="4D646DF3" w14:textId="315F962B" w:rsidTr="00874CFE">
        <w:trPr>
          <w:trHeight w:val="509"/>
          <w:tblHeader/>
        </w:trPr>
        <w:tc>
          <w:tcPr>
            <w:tcW w:w="5098" w:type="dxa"/>
            <w:tcBorders>
              <w:top w:val="single" w:sz="4" w:space="0" w:color="auto"/>
              <w:left w:val="single" w:sz="4" w:space="0" w:color="auto"/>
              <w:bottom w:val="single" w:sz="4" w:space="0" w:color="auto"/>
              <w:right w:val="single" w:sz="4" w:space="0" w:color="auto"/>
            </w:tcBorders>
            <w:vAlign w:val="center"/>
            <w:hideMark/>
          </w:tcPr>
          <w:p w14:paraId="03F2D456" w14:textId="77777777" w:rsidR="00153573" w:rsidRPr="005577D1" w:rsidRDefault="00153573" w:rsidP="005B626F">
            <w:pPr>
              <w:jc w:val="center"/>
              <w:rPr>
                <w:b/>
                <w:bCs/>
                <w:sz w:val="20"/>
                <w:szCs w:val="20"/>
                <w:lang w:eastAsia="en-CA"/>
              </w:rPr>
            </w:pPr>
            <w:r w:rsidRPr="005577D1">
              <w:rPr>
                <w:b/>
                <w:bCs/>
                <w:sz w:val="20"/>
                <w:szCs w:val="20"/>
                <w:lang w:eastAsia="en-CA"/>
              </w:rPr>
              <w:t>Activity</w:t>
            </w:r>
          </w:p>
        </w:tc>
        <w:tc>
          <w:tcPr>
            <w:tcW w:w="2552" w:type="dxa"/>
            <w:tcBorders>
              <w:top w:val="single" w:sz="4" w:space="0" w:color="auto"/>
              <w:left w:val="nil"/>
              <w:bottom w:val="single" w:sz="4" w:space="0" w:color="auto"/>
              <w:right w:val="single" w:sz="4" w:space="0" w:color="auto"/>
            </w:tcBorders>
            <w:vAlign w:val="center"/>
            <w:hideMark/>
          </w:tcPr>
          <w:p w14:paraId="15C887CD" w14:textId="63154AC8" w:rsidR="00153573" w:rsidRPr="005577D1" w:rsidRDefault="00153573" w:rsidP="005B626F">
            <w:pPr>
              <w:jc w:val="center"/>
              <w:rPr>
                <w:b/>
                <w:bCs/>
                <w:sz w:val="20"/>
                <w:szCs w:val="20"/>
                <w:lang w:eastAsia="en-CA"/>
              </w:rPr>
            </w:pPr>
            <w:r w:rsidRPr="005577D1">
              <w:rPr>
                <w:b/>
                <w:bCs/>
                <w:sz w:val="20"/>
                <w:szCs w:val="20"/>
                <w:lang w:eastAsia="en-CA"/>
              </w:rPr>
              <w:t>Expected outputs/</w:t>
            </w:r>
            <w:r>
              <w:rPr>
                <w:b/>
                <w:bCs/>
                <w:sz w:val="20"/>
                <w:szCs w:val="20"/>
                <w:lang w:eastAsia="en-CA"/>
              </w:rPr>
              <w:t>p</w:t>
            </w:r>
            <w:r w:rsidRPr="005577D1">
              <w:rPr>
                <w:b/>
                <w:bCs/>
                <w:sz w:val="20"/>
                <w:szCs w:val="20"/>
                <w:lang w:eastAsia="en-CA"/>
              </w:rPr>
              <w:t>erformance indicators</w:t>
            </w:r>
          </w:p>
        </w:tc>
        <w:tc>
          <w:tcPr>
            <w:tcW w:w="992" w:type="dxa"/>
            <w:tcBorders>
              <w:top w:val="single" w:sz="4" w:space="0" w:color="auto"/>
              <w:left w:val="nil"/>
              <w:bottom w:val="single" w:sz="4" w:space="0" w:color="auto"/>
              <w:right w:val="single" w:sz="4" w:space="0" w:color="auto"/>
            </w:tcBorders>
            <w:vAlign w:val="center"/>
            <w:hideMark/>
          </w:tcPr>
          <w:p w14:paraId="3FE64A60" w14:textId="77777777" w:rsidR="00F6208B" w:rsidRDefault="00153573" w:rsidP="005B626F">
            <w:pPr>
              <w:jc w:val="center"/>
              <w:rPr>
                <w:b/>
                <w:bCs/>
                <w:sz w:val="20"/>
                <w:szCs w:val="20"/>
                <w:lang w:eastAsia="en-CA"/>
              </w:rPr>
            </w:pPr>
            <w:r w:rsidRPr="005577D1">
              <w:rPr>
                <w:b/>
                <w:bCs/>
                <w:sz w:val="20"/>
                <w:szCs w:val="20"/>
                <w:lang w:eastAsia="en-CA"/>
              </w:rPr>
              <w:t xml:space="preserve">Cost </w:t>
            </w:r>
            <w:r>
              <w:rPr>
                <w:b/>
                <w:bCs/>
                <w:sz w:val="20"/>
                <w:szCs w:val="20"/>
                <w:lang w:eastAsia="en-CA"/>
              </w:rPr>
              <w:t>as submitted</w:t>
            </w:r>
          </w:p>
          <w:p w14:paraId="490E872C" w14:textId="35B37041" w:rsidR="00153573" w:rsidRPr="005577D1" w:rsidRDefault="00153573" w:rsidP="005B626F">
            <w:pPr>
              <w:jc w:val="center"/>
              <w:rPr>
                <w:b/>
                <w:bCs/>
                <w:sz w:val="20"/>
                <w:szCs w:val="20"/>
                <w:lang w:eastAsia="en-CA"/>
              </w:rPr>
            </w:pPr>
            <w:r w:rsidRPr="005577D1">
              <w:rPr>
                <w:b/>
                <w:bCs/>
                <w:sz w:val="20"/>
                <w:szCs w:val="20"/>
                <w:lang w:eastAsia="en-CA"/>
              </w:rPr>
              <w:t>(US $)</w:t>
            </w:r>
          </w:p>
        </w:tc>
        <w:tc>
          <w:tcPr>
            <w:tcW w:w="871" w:type="dxa"/>
            <w:tcBorders>
              <w:top w:val="single" w:sz="4" w:space="0" w:color="auto"/>
              <w:bottom w:val="single" w:sz="4" w:space="0" w:color="auto"/>
              <w:right w:val="single" w:sz="4" w:space="0" w:color="auto"/>
            </w:tcBorders>
          </w:tcPr>
          <w:p w14:paraId="3B10CAE2" w14:textId="1C4540E4" w:rsidR="00153573" w:rsidRPr="005577D1" w:rsidRDefault="00153573" w:rsidP="005B626F">
            <w:pPr>
              <w:jc w:val="center"/>
              <w:rPr>
                <w:b/>
                <w:bCs/>
                <w:sz w:val="20"/>
                <w:szCs w:val="20"/>
                <w:lang w:eastAsia="en-CA"/>
              </w:rPr>
            </w:pPr>
            <w:r>
              <w:rPr>
                <w:b/>
                <w:bCs/>
                <w:sz w:val="20"/>
                <w:szCs w:val="20"/>
                <w:lang w:eastAsia="en-CA"/>
              </w:rPr>
              <w:t>Costs as agreed (US$)</w:t>
            </w:r>
          </w:p>
        </w:tc>
      </w:tr>
      <w:tr w:rsidR="00F6208B" w:rsidRPr="005577D1" w14:paraId="08B7AA2F" w14:textId="2DEB9CBE" w:rsidTr="00874CFE">
        <w:trPr>
          <w:trHeight w:val="124"/>
        </w:trPr>
        <w:tc>
          <w:tcPr>
            <w:tcW w:w="9513" w:type="dxa"/>
            <w:gridSpan w:val="4"/>
            <w:tcBorders>
              <w:top w:val="single" w:sz="4" w:space="0" w:color="auto"/>
              <w:left w:val="single" w:sz="4" w:space="0" w:color="auto"/>
              <w:bottom w:val="single" w:sz="4" w:space="0" w:color="auto"/>
              <w:right w:val="single" w:sz="4" w:space="0" w:color="auto"/>
            </w:tcBorders>
            <w:hideMark/>
          </w:tcPr>
          <w:p w14:paraId="42E900D0" w14:textId="27B6F96B" w:rsidR="00F6208B" w:rsidRPr="00CF3AA2" w:rsidRDefault="00F6208B" w:rsidP="008D75A7">
            <w:pPr>
              <w:pStyle w:val="ListParagraph"/>
              <w:numPr>
                <w:ilvl w:val="0"/>
                <w:numId w:val="40"/>
              </w:numPr>
              <w:jc w:val="left"/>
              <w:rPr>
                <w:b/>
                <w:bCs/>
                <w:sz w:val="20"/>
                <w:szCs w:val="20"/>
                <w:lang w:eastAsia="en-CA"/>
              </w:rPr>
            </w:pPr>
            <w:r w:rsidRPr="00CF3AA2">
              <w:rPr>
                <w:b/>
                <w:bCs/>
                <w:sz w:val="20"/>
                <w:szCs w:val="20"/>
                <w:lang w:eastAsia="en-CA"/>
              </w:rPr>
              <w:t xml:space="preserve">Gap </w:t>
            </w:r>
            <w:r>
              <w:rPr>
                <w:b/>
                <w:bCs/>
                <w:sz w:val="20"/>
                <w:szCs w:val="20"/>
                <w:lang w:eastAsia="en-CA"/>
              </w:rPr>
              <w:t>a</w:t>
            </w:r>
            <w:r w:rsidRPr="00CF3AA2">
              <w:rPr>
                <w:b/>
                <w:bCs/>
                <w:sz w:val="20"/>
                <w:szCs w:val="20"/>
                <w:lang w:eastAsia="en-CA"/>
              </w:rPr>
              <w:t xml:space="preserve">nalysis for </w:t>
            </w:r>
            <w:proofErr w:type="spellStart"/>
            <w:r w:rsidRPr="00CF3AA2">
              <w:rPr>
                <w:b/>
                <w:bCs/>
                <w:sz w:val="20"/>
                <w:szCs w:val="20"/>
                <w:lang w:eastAsia="en-CA"/>
              </w:rPr>
              <w:t>MEPS</w:t>
            </w:r>
            <w:proofErr w:type="spellEnd"/>
            <w:r w:rsidRPr="00CF3AA2">
              <w:rPr>
                <w:b/>
                <w:bCs/>
                <w:sz w:val="20"/>
                <w:szCs w:val="20"/>
                <w:lang w:eastAsia="en-CA"/>
              </w:rPr>
              <w:t xml:space="preserve"> </w:t>
            </w:r>
            <w:r>
              <w:rPr>
                <w:b/>
                <w:bCs/>
                <w:sz w:val="20"/>
                <w:szCs w:val="20"/>
                <w:lang w:eastAsia="en-CA"/>
              </w:rPr>
              <w:t>i</w:t>
            </w:r>
            <w:r w:rsidRPr="00CF3AA2">
              <w:rPr>
                <w:b/>
                <w:bCs/>
                <w:sz w:val="20"/>
                <w:szCs w:val="20"/>
                <w:lang w:eastAsia="en-CA"/>
              </w:rPr>
              <w:t>mplementation</w:t>
            </w:r>
          </w:p>
        </w:tc>
      </w:tr>
      <w:tr w:rsidR="00073E42" w:rsidRPr="005577D1" w14:paraId="2D8EAF71" w14:textId="6DBE0343" w:rsidTr="00874CFE">
        <w:trPr>
          <w:trHeight w:val="1324"/>
        </w:trPr>
        <w:tc>
          <w:tcPr>
            <w:tcW w:w="5098" w:type="dxa"/>
            <w:tcBorders>
              <w:top w:val="nil"/>
              <w:left w:val="single" w:sz="4" w:space="0" w:color="auto"/>
              <w:bottom w:val="single" w:sz="4" w:space="0" w:color="auto"/>
              <w:right w:val="single" w:sz="4" w:space="0" w:color="auto"/>
            </w:tcBorders>
          </w:tcPr>
          <w:p w14:paraId="14F5C4E1" w14:textId="1849C987" w:rsidR="00153573" w:rsidRDefault="00153573" w:rsidP="00EE4A6D">
            <w:pPr>
              <w:pStyle w:val="ListParagraph"/>
              <w:numPr>
                <w:ilvl w:val="1"/>
                <w:numId w:val="25"/>
              </w:numPr>
              <w:ind w:left="360"/>
              <w:jc w:val="left"/>
              <w:rPr>
                <w:sz w:val="20"/>
                <w:szCs w:val="20"/>
                <w:lang w:eastAsia="en-CA"/>
              </w:rPr>
            </w:pPr>
            <w:r>
              <w:rPr>
                <w:sz w:val="20"/>
                <w:szCs w:val="20"/>
                <w:lang w:val="en-CA" w:eastAsia="en-CA"/>
              </w:rPr>
              <w:t>Assess</w:t>
            </w:r>
            <w:r w:rsidRPr="00897F5C">
              <w:rPr>
                <w:sz w:val="20"/>
                <w:szCs w:val="20"/>
                <w:lang w:eastAsia="en-CA"/>
              </w:rPr>
              <w:t xml:space="preserve"> </w:t>
            </w:r>
            <w:r>
              <w:rPr>
                <w:sz w:val="20"/>
                <w:szCs w:val="20"/>
                <w:lang w:eastAsia="en-CA"/>
              </w:rPr>
              <w:t xml:space="preserve">barriers to </w:t>
            </w:r>
            <w:r w:rsidRPr="00897F5C">
              <w:rPr>
                <w:sz w:val="20"/>
                <w:szCs w:val="20"/>
                <w:lang w:eastAsia="en-CA"/>
              </w:rPr>
              <w:t xml:space="preserve">the establishment and enforcement of </w:t>
            </w:r>
            <w:proofErr w:type="spellStart"/>
            <w:r w:rsidRPr="00897F5C">
              <w:rPr>
                <w:sz w:val="20"/>
                <w:szCs w:val="20"/>
                <w:lang w:eastAsia="en-CA"/>
              </w:rPr>
              <w:t>MEPS</w:t>
            </w:r>
            <w:proofErr w:type="spellEnd"/>
            <w:r>
              <w:rPr>
                <w:sz w:val="20"/>
                <w:szCs w:val="20"/>
                <w:lang w:eastAsia="en-CA"/>
              </w:rPr>
              <w:t>; t</w:t>
            </w:r>
            <w:r w:rsidRPr="00D94EB0">
              <w:rPr>
                <w:sz w:val="20"/>
                <w:szCs w:val="20"/>
                <w:lang w:eastAsia="en-CA"/>
              </w:rPr>
              <w:t xml:space="preserve">he </w:t>
            </w:r>
            <w:r w:rsidR="00376089">
              <w:rPr>
                <w:sz w:val="20"/>
                <w:szCs w:val="20"/>
                <w:lang w:eastAsia="en-CA"/>
              </w:rPr>
              <w:t>national ozone unit (</w:t>
            </w:r>
            <w:r w:rsidRPr="00D94EB0">
              <w:rPr>
                <w:sz w:val="20"/>
                <w:szCs w:val="20"/>
                <w:lang w:eastAsia="en-CA"/>
              </w:rPr>
              <w:t>NOU</w:t>
            </w:r>
            <w:r w:rsidR="00376089">
              <w:rPr>
                <w:sz w:val="20"/>
                <w:szCs w:val="20"/>
                <w:lang w:eastAsia="en-CA"/>
              </w:rPr>
              <w:t>)</w:t>
            </w:r>
            <w:r w:rsidRPr="00D94EB0">
              <w:rPr>
                <w:sz w:val="20"/>
                <w:szCs w:val="20"/>
                <w:lang w:eastAsia="en-CA"/>
              </w:rPr>
              <w:t xml:space="preserve"> will collaborate with</w:t>
            </w:r>
            <w:r>
              <w:rPr>
                <w:sz w:val="20"/>
                <w:szCs w:val="20"/>
                <w:lang w:eastAsia="en-CA"/>
              </w:rPr>
              <w:t xml:space="preserve"> the MEH and the </w:t>
            </w:r>
            <w:proofErr w:type="spellStart"/>
            <w:r w:rsidRPr="00177F7B">
              <w:rPr>
                <w:sz w:val="20"/>
                <w:szCs w:val="20"/>
                <w:lang w:val="en-CA" w:eastAsia="en-CA"/>
              </w:rPr>
              <w:t>MCAC</w:t>
            </w:r>
            <w:proofErr w:type="spellEnd"/>
            <w:r>
              <w:rPr>
                <w:sz w:val="20"/>
                <w:szCs w:val="20"/>
                <w:lang w:eastAsia="en-CA"/>
              </w:rPr>
              <w:t xml:space="preserve"> </w:t>
            </w:r>
            <w:r w:rsidRPr="00D94EB0">
              <w:rPr>
                <w:sz w:val="20"/>
                <w:szCs w:val="20"/>
                <w:lang w:eastAsia="en-CA"/>
              </w:rPr>
              <w:t xml:space="preserve">to identify gaps in policy alignment and institutional coordination, while </w:t>
            </w:r>
            <w:proofErr w:type="spellStart"/>
            <w:r w:rsidRPr="00D94EB0">
              <w:rPr>
                <w:sz w:val="20"/>
                <w:szCs w:val="20"/>
                <w:lang w:eastAsia="en-CA"/>
              </w:rPr>
              <w:t>ARSEL</w:t>
            </w:r>
            <w:proofErr w:type="spellEnd"/>
            <w:r w:rsidRPr="00D94EB0">
              <w:rPr>
                <w:sz w:val="20"/>
                <w:szCs w:val="20"/>
                <w:lang w:eastAsia="en-CA"/>
              </w:rPr>
              <w:t xml:space="preserve">, </w:t>
            </w:r>
            <w:proofErr w:type="spellStart"/>
            <w:r w:rsidRPr="00D94EB0">
              <w:rPr>
                <w:sz w:val="20"/>
                <w:szCs w:val="20"/>
                <w:lang w:eastAsia="en-CA"/>
              </w:rPr>
              <w:t>ACONOQ</w:t>
            </w:r>
            <w:proofErr w:type="spellEnd"/>
            <w:r w:rsidR="005E743E">
              <w:rPr>
                <w:sz w:val="20"/>
                <w:szCs w:val="20"/>
                <w:lang w:eastAsia="en-CA"/>
              </w:rPr>
              <w:t>,</w:t>
            </w:r>
            <w:r w:rsidRPr="00D94EB0">
              <w:rPr>
                <w:sz w:val="20"/>
                <w:szCs w:val="20"/>
                <w:lang w:eastAsia="en-CA"/>
              </w:rPr>
              <w:t xml:space="preserve"> and </w:t>
            </w:r>
            <w:proofErr w:type="spellStart"/>
            <w:r w:rsidRPr="00D94EB0">
              <w:rPr>
                <w:sz w:val="20"/>
                <w:szCs w:val="20"/>
                <w:lang w:eastAsia="en-CA"/>
              </w:rPr>
              <w:t>ACONOR</w:t>
            </w:r>
            <w:proofErr w:type="spellEnd"/>
            <w:r w:rsidRPr="00D94EB0">
              <w:rPr>
                <w:sz w:val="20"/>
                <w:szCs w:val="20"/>
                <w:lang w:eastAsia="en-CA"/>
              </w:rPr>
              <w:t xml:space="preserve"> will provide sector-specific </w:t>
            </w:r>
            <w:r>
              <w:rPr>
                <w:sz w:val="20"/>
                <w:szCs w:val="20"/>
                <w:lang w:eastAsia="en-CA"/>
              </w:rPr>
              <w:t>analysis</w:t>
            </w:r>
            <w:r w:rsidR="00816FA6">
              <w:rPr>
                <w:sz w:val="20"/>
                <w:szCs w:val="20"/>
                <w:lang w:eastAsia="en-CA"/>
              </w:rPr>
              <w:t>.</w:t>
            </w:r>
            <w:r>
              <w:rPr>
                <w:sz w:val="20"/>
                <w:szCs w:val="20"/>
                <w:lang w:eastAsia="en-CA"/>
              </w:rPr>
              <w:t xml:space="preserve"> </w:t>
            </w:r>
          </w:p>
          <w:p w14:paraId="51083E1C" w14:textId="5E049F7C" w:rsidR="00153573" w:rsidRPr="008802CD" w:rsidRDefault="00153573" w:rsidP="008802CD">
            <w:pPr>
              <w:pStyle w:val="ListParagraph"/>
              <w:numPr>
                <w:ilvl w:val="1"/>
                <w:numId w:val="25"/>
              </w:numPr>
              <w:ind w:left="360"/>
              <w:jc w:val="left"/>
              <w:rPr>
                <w:sz w:val="20"/>
                <w:szCs w:val="20"/>
                <w:lang w:val="en-CA" w:eastAsia="en-CA"/>
              </w:rPr>
            </w:pPr>
            <w:r w:rsidRPr="008802CD">
              <w:rPr>
                <w:sz w:val="20"/>
                <w:szCs w:val="20"/>
                <w:lang w:val="en-CA" w:eastAsia="en-CA"/>
              </w:rPr>
              <w:t xml:space="preserve">Map existing regulatory instruments, testing capabilities and resource needs including a review of relevant </w:t>
            </w:r>
            <w:r w:rsidR="00EC2CD8" w:rsidRPr="008802CD">
              <w:rPr>
                <w:sz w:val="20"/>
                <w:szCs w:val="20"/>
                <w:lang w:val="en-CA" w:eastAsia="en-CA"/>
              </w:rPr>
              <w:t>legislation, available</w:t>
            </w:r>
            <w:r w:rsidRPr="008802CD">
              <w:rPr>
                <w:sz w:val="20"/>
                <w:szCs w:val="20"/>
                <w:lang w:val="en-CA" w:eastAsia="en-CA"/>
              </w:rPr>
              <w:t xml:space="preserve"> human and financial resources, data on standards and testing, that </w:t>
            </w:r>
            <w:r w:rsidRPr="00B543FA">
              <w:rPr>
                <w:sz w:val="20"/>
                <w:szCs w:val="20"/>
                <w:lang w:val="en-CA" w:eastAsia="en-CA"/>
              </w:rPr>
              <w:t>will serve as a baseline for defining priorities</w:t>
            </w:r>
            <w:r w:rsidR="0070211B">
              <w:rPr>
                <w:sz w:val="20"/>
                <w:szCs w:val="20"/>
                <w:lang w:val="en-CA" w:eastAsia="en-CA"/>
              </w:rPr>
              <w:t>.</w:t>
            </w:r>
          </w:p>
          <w:p w14:paraId="0908886C" w14:textId="3BF5FDBB" w:rsidR="00153573" w:rsidRPr="008C2921" w:rsidRDefault="00153573" w:rsidP="008802CD">
            <w:pPr>
              <w:pStyle w:val="ListParagraph"/>
              <w:numPr>
                <w:ilvl w:val="1"/>
                <w:numId w:val="25"/>
              </w:numPr>
              <w:ind w:left="360"/>
              <w:jc w:val="left"/>
              <w:rPr>
                <w:sz w:val="20"/>
                <w:szCs w:val="20"/>
                <w:lang w:eastAsia="en-CA"/>
              </w:rPr>
            </w:pPr>
            <w:r w:rsidRPr="008802CD">
              <w:rPr>
                <w:sz w:val="20"/>
                <w:szCs w:val="20"/>
                <w:lang w:val="en-CA" w:eastAsia="en-CA"/>
              </w:rPr>
              <w:lastRenderedPageBreak/>
              <w:t xml:space="preserve">Establish a national steering committee, chaired by the NOU, to provide strategic oversight of the project and guide the development of </w:t>
            </w:r>
            <w:proofErr w:type="spellStart"/>
            <w:r w:rsidRPr="008802CD">
              <w:rPr>
                <w:sz w:val="20"/>
                <w:szCs w:val="20"/>
                <w:lang w:val="en-CA" w:eastAsia="en-CA"/>
              </w:rPr>
              <w:t>MEPS</w:t>
            </w:r>
            <w:proofErr w:type="spellEnd"/>
            <w:r w:rsidRPr="008802CD">
              <w:rPr>
                <w:sz w:val="20"/>
                <w:szCs w:val="20"/>
                <w:lang w:val="en-CA" w:eastAsia="en-CA"/>
              </w:rPr>
              <w:t xml:space="preserve">, and organize national consultations with key stakeholders including market actors, consumers, and equipment importers and distributors. The </w:t>
            </w:r>
            <w:r w:rsidRPr="00CD2869">
              <w:rPr>
                <w:sz w:val="20"/>
                <w:szCs w:val="20"/>
                <w:lang w:val="en-CA" w:eastAsia="en-CA"/>
              </w:rPr>
              <w:t xml:space="preserve">steering committee and stakeholder consultations will </w:t>
            </w:r>
            <w:r w:rsidR="00376089" w:rsidRPr="008802CD">
              <w:rPr>
                <w:sz w:val="20"/>
                <w:szCs w:val="20"/>
                <w:lang w:val="en-CA" w:eastAsia="en-CA"/>
              </w:rPr>
              <w:t>have</w:t>
            </w:r>
            <w:r w:rsidRPr="008802CD">
              <w:rPr>
                <w:sz w:val="20"/>
                <w:szCs w:val="20"/>
                <w:lang w:val="en-CA" w:eastAsia="en-CA"/>
              </w:rPr>
              <w:t xml:space="preserve"> a minimum target of 25 per cent participation of women representatives</w:t>
            </w:r>
            <w:r w:rsidR="003F4C13" w:rsidRPr="008802CD">
              <w:rPr>
                <w:sz w:val="20"/>
                <w:szCs w:val="20"/>
                <w:lang w:val="en-CA" w:eastAsia="en-CA"/>
              </w:rPr>
              <w:t>.</w:t>
            </w:r>
            <w:r w:rsidRPr="00DB4589">
              <w:rPr>
                <w:sz w:val="20"/>
                <w:szCs w:val="20"/>
                <w:lang w:eastAsia="en-CA"/>
              </w:rPr>
              <w:t xml:space="preserve"> </w:t>
            </w:r>
          </w:p>
        </w:tc>
        <w:tc>
          <w:tcPr>
            <w:tcW w:w="2552" w:type="dxa"/>
            <w:tcBorders>
              <w:top w:val="nil"/>
              <w:left w:val="nil"/>
              <w:bottom w:val="single" w:sz="4" w:space="0" w:color="auto"/>
              <w:right w:val="single" w:sz="4" w:space="0" w:color="auto"/>
            </w:tcBorders>
          </w:tcPr>
          <w:p w14:paraId="5F63AFE1" w14:textId="07D2FE47" w:rsidR="00153573" w:rsidRDefault="00153573" w:rsidP="007052ED">
            <w:pPr>
              <w:pStyle w:val="ListParagraph"/>
              <w:numPr>
                <w:ilvl w:val="0"/>
                <w:numId w:val="22"/>
              </w:numPr>
              <w:ind w:left="325" w:hanging="283"/>
              <w:jc w:val="left"/>
              <w:rPr>
                <w:sz w:val="20"/>
                <w:szCs w:val="20"/>
                <w:lang w:eastAsia="en-CA"/>
              </w:rPr>
            </w:pPr>
            <w:r>
              <w:rPr>
                <w:sz w:val="20"/>
                <w:szCs w:val="20"/>
                <w:lang w:eastAsia="en-CA"/>
              </w:rPr>
              <w:lastRenderedPageBreak/>
              <w:t xml:space="preserve">Assessment report with recommendations for the </w:t>
            </w:r>
            <w:r w:rsidRPr="00897F5C">
              <w:rPr>
                <w:sz w:val="20"/>
                <w:szCs w:val="20"/>
                <w:lang w:eastAsia="en-CA"/>
              </w:rPr>
              <w:t>establishment and enforcemen</w:t>
            </w:r>
            <w:r>
              <w:rPr>
                <w:sz w:val="20"/>
                <w:szCs w:val="20"/>
                <w:lang w:eastAsia="en-CA"/>
              </w:rPr>
              <w:t xml:space="preserve">t of </w:t>
            </w:r>
            <w:proofErr w:type="spellStart"/>
            <w:r>
              <w:rPr>
                <w:sz w:val="20"/>
                <w:szCs w:val="20"/>
                <w:lang w:eastAsia="en-CA"/>
              </w:rPr>
              <w:t>MEPS</w:t>
            </w:r>
            <w:proofErr w:type="spellEnd"/>
          </w:p>
          <w:p w14:paraId="699AAC90" w14:textId="1F2BE3FA" w:rsidR="00153573" w:rsidRDefault="00153573" w:rsidP="007052ED">
            <w:pPr>
              <w:pStyle w:val="ListParagraph"/>
              <w:numPr>
                <w:ilvl w:val="0"/>
                <w:numId w:val="22"/>
              </w:numPr>
              <w:ind w:left="325" w:hanging="283"/>
              <w:jc w:val="left"/>
              <w:rPr>
                <w:sz w:val="20"/>
                <w:szCs w:val="20"/>
                <w:lang w:eastAsia="en-CA"/>
              </w:rPr>
            </w:pPr>
            <w:r>
              <w:rPr>
                <w:sz w:val="20"/>
                <w:szCs w:val="20"/>
                <w:lang w:eastAsia="en-CA"/>
              </w:rPr>
              <w:t>M</w:t>
            </w:r>
            <w:r w:rsidRPr="00D94EB0">
              <w:rPr>
                <w:sz w:val="20"/>
                <w:szCs w:val="20"/>
                <w:lang w:eastAsia="en-CA"/>
              </w:rPr>
              <w:t>ap</w:t>
            </w:r>
            <w:r>
              <w:rPr>
                <w:sz w:val="20"/>
                <w:szCs w:val="20"/>
                <w:lang w:eastAsia="en-CA"/>
              </w:rPr>
              <w:t>ping of</w:t>
            </w:r>
            <w:r w:rsidRPr="00D94EB0">
              <w:rPr>
                <w:sz w:val="20"/>
                <w:szCs w:val="20"/>
                <w:lang w:eastAsia="en-CA"/>
              </w:rPr>
              <w:t xml:space="preserve"> the legal and institutional framework governing energy efficiency</w:t>
            </w:r>
            <w:r>
              <w:rPr>
                <w:sz w:val="20"/>
                <w:szCs w:val="20"/>
                <w:lang w:eastAsia="en-CA"/>
              </w:rPr>
              <w:t xml:space="preserve">, and </w:t>
            </w:r>
            <w:r w:rsidRPr="00506F4C">
              <w:rPr>
                <w:sz w:val="20"/>
                <w:szCs w:val="20"/>
                <w:lang w:eastAsia="en-CA"/>
              </w:rPr>
              <w:t>existing testing capabilities and resource needs</w:t>
            </w:r>
          </w:p>
          <w:p w14:paraId="3AF1A35E" w14:textId="77777777" w:rsidR="00153573" w:rsidRDefault="00153573" w:rsidP="007052ED">
            <w:pPr>
              <w:pStyle w:val="ListParagraph"/>
              <w:numPr>
                <w:ilvl w:val="0"/>
                <w:numId w:val="22"/>
              </w:numPr>
              <w:ind w:left="325" w:hanging="283"/>
              <w:jc w:val="left"/>
              <w:rPr>
                <w:sz w:val="20"/>
                <w:szCs w:val="20"/>
                <w:lang w:eastAsia="en-CA"/>
              </w:rPr>
            </w:pPr>
            <w:r>
              <w:rPr>
                <w:sz w:val="20"/>
                <w:szCs w:val="20"/>
                <w:lang w:eastAsia="en-CA"/>
              </w:rPr>
              <w:lastRenderedPageBreak/>
              <w:t xml:space="preserve">Establishment of a steering committee to </w:t>
            </w:r>
            <w:r w:rsidRPr="00DB4589">
              <w:rPr>
                <w:sz w:val="20"/>
                <w:szCs w:val="20"/>
                <w:lang w:eastAsia="en-CA"/>
              </w:rPr>
              <w:t xml:space="preserve">guide the development of </w:t>
            </w:r>
            <w:proofErr w:type="spellStart"/>
            <w:r w:rsidRPr="00DB4589">
              <w:rPr>
                <w:sz w:val="20"/>
                <w:szCs w:val="20"/>
                <w:lang w:eastAsia="en-CA"/>
              </w:rPr>
              <w:t>MEPS</w:t>
            </w:r>
            <w:proofErr w:type="spellEnd"/>
          </w:p>
          <w:p w14:paraId="197E031A" w14:textId="2999CA95" w:rsidR="00153573" w:rsidRPr="00B51EA6" w:rsidRDefault="00153573" w:rsidP="007052ED">
            <w:pPr>
              <w:pStyle w:val="ListParagraph"/>
              <w:numPr>
                <w:ilvl w:val="0"/>
                <w:numId w:val="22"/>
              </w:numPr>
              <w:ind w:left="325" w:hanging="283"/>
              <w:jc w:val="left"/>
              <w:rPr>
                <w:sz w:val="20"/>
                <w:szCs w:val="20"/>
                <w:lang w:eastAsia="en-CA"/>
              </w:rPr>
            </w:pPr>
            <w:r>
              <w:rPr>
                <w:sz w:val="20"/>
                <w:szCs w:val="20"/>
                <w:lang w:eastAsia="en-CA"/>
              </w:rPr>
              <w:t>National stakeholder consultations</w:t>
            </w:r>
          </w:p>
        </w:tc>
        <w:tc>
          <w:tcPr>
            <w:tcW w:w="992" w:type="dxa"/>
            <w:tcBorders>
              <w:top w:val="nil"/>
              <w:left w:val="nil"/>
              <w:bottom w:val="single" w:sz="4" w:space="0" w:color="auto"/>
              <w:right w:val="single" w:sz="4" w:space="0" w:color="auto"/>
            </w:tcBorders>
          </w:tcPr>
          <w:p w14:paraId="5769F4B7" w14:textId="76641262" w:rsidR="00153573" w:rsidRPr="005577D1" w:rsidRDefault="00153573" w:rsidP="005B626F">
            <w:pPr>
              <w:jc w:val="right"/>
              <w:rPr>
                <w:sz w:val="20"/>
                <w:szCs w:val="20"/>
                <w:lang w:eastAsia="en-CA"/>
              </w:rPr>
            </w:pPr>
            <w:r>
              <w:rPr>
                <w:sz w:val="20"/>
                <w:szCs w:val="20"/>
                <w:lang w:eastAsia="en-CA"/>
              </w:rPr>
              <w:lastRenderedPageBreak/>
              <w:t>10,000</w:t>
            </w:r>
          </w:p>
          <w:p w14:paraId="16DDF63C" w14:textId="77777777" w:rsidR="00153573" w:rsidRPr="005577D1" w:rsidRDefault="00153573" w:rsidP="005B626F">
            <w:pPr>
              <w:jc w:val="right"/>
              <w:rPr>
                <w:sz w:val="20"/>
                <w:szCs w:val="20"/>
                <w:lang w:eastAsia="en-CA"/>
              </w:rPr>
            </w:pPr>
          </w:p>
          <w:p w14:paraId="5C3C28E6" w14:textId="77777777" w:rsidR="00153573" w:rsidRPr="005577D1" w:rsidRDefault="00153573" w:rsidP="005B626F">
            <w:pPr>
              <w:jc w:val="right"/>
              <w:rPr>
                <w:sz w:val="20"/>
                <w:szCs w:val="20"/>
                <w:lang w:eastAsia="en-CA"/>
              </w:rPr>
            </w:pPr>
          </w:p>
          <w:p w14:paraId="0AF9D5E0" w14:textId="68DBED0E" w:rsidR="00153573" w:rsidRPr="005577D1" w:rsidRDefault="00153573" w:rsidP="005B626F">
            <w:pPr>
              <w:jc w:val="right"/>
              <w:rPr>
                <w:sz w:val="20"/>
                <w:szCs w:val="20"/>
                <w:lang w:eastAsia="en-CA"/>
              </w:rPr>
            </w:pPr>
          </w:p>
        </w:tc>
        <w:tc>
          <w:tcPr>
            <w:tcW w:w="871" w:type="dxa"/>
            <w:tcBorders>
              <w:top w:val="single" w:sz="4" w:space="0" w:color="auto"/>
              <w:bottom w:val="single" w:sz="4" w:space="0" w:color="auto"/>
              <w:right w:val="single" w:sz="4" w:space="0" w:color="auto"/>
            </w:tcBorders>
          </w:tcPr>
          <w:p w14:paraId="2D900B97" w14:textId="1B0DBB7D" w:rsidR="00153573" w:rsidRDefault="001805F3" w:rsidP="005B626F">
            <w:pPr>
              <w:jc w:val="right"/>
              <w:rPr>
                <w:sz w:val="20"/>
                <w:szCs w:val="20"/>
                <w:lang w:eastAsia="en-CA"/>
              </w:rPr>
            </w:pPr>
            <w:r>
              <w:rPr>
                <w:sz w:val="20"/>
                <w:szCs w:val="20"/>
                <w:lang w:eastAsia="en-CA"/>
              </w:rPr>
              <w:t>10,000</w:t>
            </w:r>
          </w:p>
        </w:tc>
      </w:tr>
      <w:tr w:rsidR="00F6208B" w:rsidRPr="005577D1" w14:paraId="3B277BB4" w14:textId="13F883B0" w:rsidTr="00EC2CD8">
        <w:trPr>
          <w:trHeight w:val="180"/>
        </w:trPr>
        <w:tc>
          <w:tcPr>
            <w:tcW w:w="9513" w:type="dxa"/>
            <w:gridSpan w:val="4"/>
            <w:tcBorders>
              <w:top w:val="nil"/>
              <w:left w:val="single" w:sz="4" w:space="0" w:color="auto"/>
              <w:bottom w:val="single" w:sz="4" w:space="0" w:color="auto"/>
              <w:right w:val="single" w:sz="4" w:space="0" w:color="auto"/>
            </w:tcBorders>
          </w:tcPr>
          <w:p w14:paraId="3FE0BF78" w14:textId="6713C82C" w:rsidR="00F6208B" w:rsidRPr="00C07247" w:rsidRDefault="00F6208B" w:rsidP="00FE58B5">
            <w:pPr>
              <w:pStyle w:val="ListParagraph"/>
              <w:numPr>
                <w:ilvl w:val="0"/>
                <w:numId w:val="40"/>
              </w:numPr>
              <w:jc w:val="left"/>
              <w:rPr>
                <w:b/>
                <w:bCs/>
                <w:sz w:val="20"/>
                <w:szCs w:val="20"/>
                <w:lang w:eastAsia="en-CA"/>
              </w:rPr>
            </w:pPr>
            <w:r w:rsidRPr="00C07247">
              <w:rPr>
                <w:b/>
                <w:bCs/>
                <w:sz w:val="20"/>
                <w:szCs w:val="20"/>
                <w:lang w:eastAsia="en-CA"/>
              </w:rPr>
              <w:t xml:space="preserve">Development of </w:t>
            </w:r>
            <w:proofErr w:type="spellStart"/>
            <w:r w:rsidRPr="00C07247">
              <w:rPr>
                <w:b/>
                <w:bCs/>
                <w:sz w:val="20"/>
                <w:szCs w:val="20"/>
                <w:lang w:eastAsia="en-CA"/>
              </w:rPr>
              <w:t>MEPS</w:t>
            </w:r>
            <w:proofErr w:type="spellEnd"/>
            <w:r w:rsidRPr="00C07247">
              <w:rPr>
                <w:b/>
                <w:bCs/>
                <w:sz w:val="20"/>
                <w:szCs w:val="20"/>
                <w:lang w:eastAsia="en-CA"/>
              </w:rPr>
              <w:t xml:space="preserve"> and </w:t>
            </w:r>
            <w:r>
              <w:rPr>
                <w:b/>
                <w:bCs/>
                <w:sz w:val="20"/>
                <w:szCs w:val="20"/>
                <w:lang w:eastAsia="en-CA"/>
              </w:rPr>
              <w:t>l</w:t>
            </w:r>
            <w:r w:rsidRPr="00C07247">
              <w:rPr>
                <w:b/>
                <w:bCs/>
                <w:sz w:val="20"/>
                <w:szCs w:val="20"/>
                <w:lang w:eastAsia="en-CA"/>
              </w:rPr>
              <w:t>abelling for refrigerators and air</w:t>
            </w:r>
            <w:r w:rsidR="00376089">
              <w:rPr>
                <w:b/>
                <w:bCs/>
                <w:sz w:val="20"/>
                <w:szCs w:val="20"/>
                <w:lang w:eastAsia="en-CA"/>
              </w:rPr>
              <w:t xml:space="preserve"> </w:t>
            </w:r>
            <w:r w:rsidRPr="00C07247">
              <w:rPr>
                <w:b/>
                <w:bCs/>
                <w:sz w:val="20"/>
                <w:szCs w:val="20"/>
                <w:lang w:eastAsia="en-CA"/>
              </w:rPr>
              <w:t>conditioners</w:t>
            </w:r>
          </w:p>
        </w:tc>
      </w:tr>
      <w:tr w:rsidR="00073E42" w:rsidRPr="005577D1" w14:paraId="5196198F" w14:textId="26D568A6" w:rsidTr="00874CFE">
        <w:trPr>
          <w:trHeight w:val="650"/>
          <w:hidden/>
        </w:trPr>
        <w:tc>
          <w:tcPr>
            <w:tcW w:w="5098" w:type="dxa"/>
            <w:tcBorders>
              <w:top w:val="nil"/>
              <w:left w:val="single" w:sz="4" w:space="0" w:color="auto"/>
              <w:bottom w:val="single" w:sz="4" w:space="0" w:color="auto"/>
              <w:right w:val="single" w:sz="4" w:space="0" w:color="auto"/>
            </w:tcBorders>
          </w:tcPr>
          <w:p w14:paraId="3C410B8E" w14:textId="77777777" w:rsidR="008802CD" w:rsidRPr="008802CD" w:rsidRDefault="008802CD" w:rsidP="008802CD">
            <w:pPr>
              <w:pStyle w:val="ListParagraph"/>
              <w:numPr>
                <w:ilvl w:val="0"/>
                <w:numId w:val="25"/>
              </w:numPr>
              <w:jc w:val="left"/>
              <w:rPr>
                <w:vanish/>
                <w:sz w:val="20"/>
                <w:szCs w:val="20"/>
                <w:lang w:val="en-CA" w:eastAsia="en-CA"/>
              </w:rPr>
            </w:pPr>
          </w:p>
          <w:p w14:paraId="25550620" w14:textId="6AA0F76D" w:rsidR="00153573" w:rsidRPr="008802CD" w:rsidRDefault="00153573" w:rsidP="008802CD">
            <w:pPr>
              <w:pStyle w:val="ListParagraph"/>
              <w:numPr>
                <w:ilvl w:val="1"/>
                <w:numId w:val="25"/>
              </w:numPr>
              <w:ind w:left="360"/>
              <w:jc w:val="left"/>
              <w:rPr>
                <w:sz w:val="20"/>
                <w:szCs w:val="20"/>
                <w:lang w:val="en-CA" w:eastAsia="en-CA"/>
              </w:rPr>
            </w:pPr>
            <w:r w:rsidRPr="008802CD">
              <w:rPr>
                <w:sz w:val="20"/>
                <w:szCs w:val="20"/>
                <w:lang w:val="en-CA" w:eastAsia="en-CA"/>
              </w:rPr>
              <w:t xml:space="preserve">Provide technical support and guidance to </w:t>
            </w:r>
            <w:proofErr w:type="spellStart"/>
            <w:r w:rsidRPr="008802CD">
              <w:rPr>
                <w:sz w:val="20"/>
                <w:szCs w:val="20"/>
                <w:lang w:val="en-CA" w:eastAsia="en-CA"/>
              </w:rPr>
              <w:t>ACONOQ</w:t>
            </w:r>
            <w:proofErr w:type="spellEnd"/>
            <w:r w:rsidRPr="008802CD">
              <w:rPr>
                <w:sz w:val="20"/>
                <w:szCs w:val="20"/>
                <w:lang w:val="en-CA" w:eastAsia="en-CA"/>
              </w:rPr>
              <w:t xml:space="preserve"> on the design and implementation of </w:t>
            </w:r>
            <w:proofErr w:type="spellStart"/>
            <w:r w:rsidRPr="008802CD">
              <w:rPr>
                <w:sz w:val="20"/>
                <w:szCs w:val="20"/>
                <w:lang w:val="en-CA" w:eastAsia="en-CA"/>
              </w:rPr>
              <w:t>MEPS</w:t>
            </w:r>
            <w:proofErr w:type="spellEnd"/>
            <w:r w:rsidRPr="008802CD">
              <w:rPr>
                <w:sz w:val="20"/>
                <w:szCs w:val="20"/>
                <w:lang w:val="en-CA" w:eastAsia="en-CA"/>
              </w:rPr>
              <w:t xml:space="preserve"> and labelling schemes</w:t>
            </w:r>
            <w:r w:rsidR="007C62D8" w:rsidRPr="008802CD">
              <w:rPr>
                <w:sz w:val="20"/>
                <w:szCs w:val="20"/>
                <w:lang w:val="en-CA" w:eastAsia="en-CA"/>
              </w:rPr>
              <w:t>.</w:t>
            </w:r>
          </w:p>
          <w:p w14:paraId="4C756DBA" w14:textId="773A55EB" w:rsidR="007A3BE1" w:rsidRPr="008802CD" w:rsidRDefault="00153573" w:rsidP="008802CD">
            <w:pPr>
              <w:pStyle w:val="ListParagraph"/>
              <w:numPr>
                <w:ilvl w:val="1"/>
                <w:numId w:val="25"/>
              </w:numPr>
              <w:ind w:left="360"/>
              <w:jc w:val="left"/>
              <w:rPr>
                <w:sz w:val="20"/>
                <w:szCs w:val="20"/>
                <w:lang w:val="en-CA" w:eastAsia="en-CA"/>
              </w:rPr>
            </w:pPr>
            <w:r w:rsidRPr="008802CD">
              <w:rPr>
                <w:sz w:val="20"/>
                <w:szCs w:val="20"/>
                <w:lang w:val="en-CA" w:eastAsia="en-CA"/>
              </w:rPr>
              <w:t xml:space="preserve">Conduct a comparative analysis with </w:t>
            </w:r>
            <w:proofErr w:type="spellStart"/>
            <w:r w:rsidRPr="008802CD">
              <w:rPr>
                <w:sz w:val="20"/>
                <w:szCs w:val="20"/>
                <w:lang w:val="en-CA" w:eastAsia="en-CA"/>
              </w:rPr>
              <w:t>MEPS</w:t>
            </w:r>
            <w:proofErr w:type="spellEnd"/>
            <w:r w:rsidRPr="008802CD">
              <w:rPr>
                <w:sz w:val="20"/>
                <w:szCs w:val="20"/>
                <w:lang w:val="en-CA" w:eastAsia="en-CA"/>
              </w:rPr>
              <w:t xml:space="preserve"> in other jurisdictions to promote alignment and facilitate regional harmonization. The Centre for Renewable Energy and Energy Efficiency for Central Africa (</w:t>
            </w:r>
            <w:proofErr w:type="spellStart"/>
            <w:r w:rsidRPr="008802CD">
              <w:rPr>
                <w:sz w:val="20"/>
                <w:szCs w:val="20"/>
                <w:lang w:val="en-CA" w:eastAsia="en-CA"/>
              </w:rPr>
              <w:t>CEREEAC</w:t>
            </w:r>
            <w:proofErr w:type="spellEnd"/>
            <w:r w:rsidRPr="008802CD">
              <w:rPr>
                <w:sz w:val="20"/>
                <w:szCs w:val="20"/>
                <w:lang w:val="en-CA" w:eastAsia="en-CA"/>
              </w:rPr>
              <w:t xml:space="preserve">), </w:t>
            </w:r>
            <w:proofErr w:type="spellStart"/>
            <w:r w:rsidRPr="008802CD">
              <w:rPr>
                <w:sz w:val="20"/>
                <w:szCs w:val="20"/>
                <w:lang w:val="en-CA" w:eastAsia="en-CA"/>
              </w:rPr>
              <w:t>ECCAS</w:t>
            </w:r>
            <w:proofErr w:type="spellEnd"/>
            <w:r w:rsidRPr="008802CD">
              <w:rPr>
                <w:sz w:val="20"/>
                <w:szCs w:val="20"/>
                <w:lang w:val="en-CA" w:eastAsia="en-CA"/>
              </w:rPr>
              <w:t>, and countries implementing similar activities in the region will provide inputs to promote alignment and facilitate regional harmonization</w:t>
            </w:r>
            <w:r w:rsidR="007C62D8" w:rsidRPr="008802CD">
              <w:rPr>
                <w:sz w:val="20"/>
                <w:szCs w:val="20"/>
                <w:lang w:val="en-CA" w:eastAsia="en-CA"/>
              </w:rPr>
              <w:t>.</w:t>
            </w:r>
          </w:p>
          <w:p w14:paraId="280FDC99" w14:textId="13FF0745" w:rsidR="00153573" w:rsidRPr="008802CD" w:rsidRDefault="00153573" w:rsidP="008802CD">
            <w:pPr>
              <w:pStyle w:val="ListParagraph"/>
              <w:numPr>
                <w:ilvl w:val="1"/>
                <w:numId w:val="25"/>
              </w:numPr>
              <w:ind w:left="360"/>
              <w:jc w:val="left"/>
              <w:rPr>
                <w:sz w:val="20"/>
                <w:szCs w:val="20"/>
                <w:lang w:eastAsia="en-CA"/>
              </w:rPr>
            </w:pPr>
            <w:r w:rsidRPr="008802CD">
              <w:rPr>
                <w:sz w:val="20"/>
                <w:szCs w:val="20"/>
                <w:lang w:val="en-CA" w:eastAsia="en-CA"/>
              </w:rPr>
              <w:t xml:space="preserve">Draft </w:t>
            </w:r>
            <w:proofErr w:type="spellStart"/>
            <w:r w:rsidRPr="008802CD">
              <w:rPr>
                <w:sz w:val="20"/>
                <w:szCs w:val="20"/>
                <w:lang w:val="en-CA" w:eastAsia="en-CA"/>
              </w:rPr>
              <w:t>MEPS</w:t>
            </w:r>
            <w:proofErr w:type="spellEnd"/>
            <w:r w:rsidRPr="008802CD">
              <w:rPr>
                <w:sz w:val="20"/>
                <w:szCs w:val="20"/>
                <w:lang w:val="en-CA" w:eastAsia="en-CA"/>
              </w:rPr>
              <w:t xml:space="preserve"> and labelling requirements for RAC equipment and define the framework for product certification in line with national market realities while promoting more efficient refrigerators and air</w:t>
            </w:r>
            <w:r w:rsidR="00A848C2" w:rsidRPr="008802CD">
              <w:rPr>
                <w:sz w:val="20"/>
                <w:szCs w:val="20"/>
                <w:lang w:val="en-CA" w:eastAsia="en-CA"/>
              </w:rPr>
              <w:t xml:space="preserve"> </w:t>
            </w:r>
            <w:r w:rsidRPr="008802CD">
              <w:rPr>
                <w:sz w:val="20"/>
                <w:szCs w:val="20"/>
                <w:lang w:val="en-CA" w:eastAsia="en-CA"/>
              </w:rPr>
              <w:t>conditioners. Labels will include key information such as energy efficiency rating, refrigerant type, GWP, and ODP, where applicable and will undergo consumer testing to ensure clarity and usability</w:t>
            </w:r>
            <w:r w:rsidR="0049539B" w:rsidRPr="008802CD">
              <w:rPr>
                <w:sz w:val="20"/>
                <w:szCs w:val="20"/>
                <w:lang w:val="en-CA" w:eastAsia="en-CA"/>
              </w:rPr>
              <w:t>.</w:t>
            </w:r>
          </w:p>
        </w:tc>
        <w:tc>
          <w:tcPr>
            <w:tcW w:w="2552" w:type="dxa"/>
            <w:tcBorders>
              <w:top w:val="nil"/>
              <w:left w:val="nil"/>
              <w:bottom w:val="single" w:sz="4" w:space="0" w:color="auto"/>
              <w:right w:val="single" w:sz="4" w:space="0" w:color="auto"/>
            </w:tcBorders>
          </w:tcPr>
          <w:p w14:paraId="07842C4C" w14:textId="231088B9" w:rsidR="00153573" w:rsidRPr="007A3BE1" w:rsidRDefault="00153573" w:rsidP="002E72CE">
            <w:pPr>
              <w:pStyle w:val="ListParagraph"/>
              <w:numPr>
                <w:ilvl w:val="0"/>
                <w:numId w:val="22"/>
              </w:numPr>
              <w:ind w:left="325" w:hanging="283"/>
              <w:jc w:val="left"/>
              <w:rPr>
                <w:sz w:val="20"/>
                <w:szCs w:val="20"/>
                <w:lang w:eastAsia="en-CA"/>
              </w:rPr>
            </w:pPr>
            <w:r w:rsidRPr="007A3BE1">
              <w:rPr>
                <w:sz w:val="20"/>
                <w:szCs w:val="20"/>
                <w:lang w:eastAsia="en-CA"/>
              </w:rPr>
              <w:t xml:space="preserve">Capacity building and hands-on technical guidance to strengthen </w:t>
            </w:r>
            <w:proofErr w:type="spellStart"/>
            <w:r w:rsidRPr="007A3BE1">
              <w:rPr>
                <w:sz w:val="20"/>
                <w:szCs w:val="20"/>
                <w:lang w:eastAsia="en-CA"/>
              </w:rPr>
              <w:t>ACONOQ</w:t>
            </w:r>
            <w:proofErr w:type="spellEnd"/>
            <w:r w:rsidRPr="007A3BE1">
              <w:rPr>
                <w:sz w:val="20"/>
                <w:szCs w:val="20"/>
                <w:lang w:eastAsia="en-CA"/>
              </w:rPr>
              <w:t xml:space="preserve"> with a minimum target of 25 per cent participation of women representatives</w:t>
            </w:r>
          </w:p>
          <w:p w14:paraId="27A7F2E1" w14:textId="4C59DB0D" w:rsidR="00153573" w:rsidRPr="007A3BE1" w:rsidRDefault="00153573" w:rsidP="002E72CE">
            <w:pPr>
              <w:pStyle w:val="ListParagraph"/>
              <w:numPr>
                <w:ilvl w:val="0"/>
                <w:numId w:val="22"/>
              </w:numPr>
              <w:ind w:left="325" w:hanging="283"/>
              <w:jc w:val="left"/>
              <w:rPr>
                <w:sz w:val="20"/>
                <w:szCs w:val="20"/>
                <w:lang w:eastAsia="en-CA"/>
              </w:rPr>
            </w:pPr>
            <w:r w:rsidRPr="007A3BE1">
              <w:rPr>
                <w:sz w:val="20"/>
                <w:szCs w:val="20"/>
                <w:lang w:val="en-CA" w:eastAsia="en-CA"/>
              </w:rPr>
              <w:t xml:space="preserve">International and regional </w:t>
            </w:r>
            <w:proofErr w:type="spellStart"/>
            <w:r w:rsidRPr="007A3BE1">
              <w:rPr>
                <w:sz w:val="20"/>
                <w:szCs w:val="20"/>
                <w:lang w:val="en-CA" w:eastAsia="en-CA"/>
              </w:rPr>
              <w:t>MEPS</w:t>
            </w:r>
            <w:proofErr w:type="spellEnd"/>
            <w:r w:rsidRPr="007A3BE1">
              <w:rPr>
                <w:sz w:val="20"/>
                <w:szCs w:val="20"/>
                <w:lang w:val="en-CA" w:eastAsia="en-CA"/>
              </w:rPr>
              <w:t xml:space="preserve"> and labelling schemes benchmarked to facilitate regional harmonization</w:t>
            </w:r>
          </w:p>
          <w:p w14:paraId="038EAEB4" w14:textId="539EE4B2" w:rsidR="00153573" w:rsidRPr="007A3BE1" w:rsidRDefault="00153573" w:rsidP="002E72CE">
            <w:pPr>
              <w:pStyle w:val="ListParagraph"/>
              <w:numPr>
                <w:ilvl w:val="0"/>
                <w:numId w:val="22"/>
              </w:numPr>
              <w:ind w:left="325" w:hanging="283"/>
              <w:jc w:val="left"/>
              <w:rPr>
                <w:sz w:val="20"/>
                <w:szCs w:val="20"/>
                <w:lang w:eastAsia="en-CA"/>
              </w:rPr>
            </w:pPr>
            <w:r w:rsidRPr="007A3BE1">
              <w:rPr>
                <w:sz w:val="20"/>
                <w:szCs w:val="20"/>
                <w:lang w:eastAsia="en-CA"/>
              </w:rPr>
              <w:t xml:space="preserve">Draft </w:t>
            </w:r>
            <w:proofErr w:type="spellStart"/>
            <w:r w:rsidRPr="007A3BE1">
              <w:rPr>
                <w:sz w:val="20"/>
                <w:szCs w:val="20"/>
                <w:lang w:eastAsia="en-CA"/>
              </w:rPr>
              <w:t>MEPS</w:t>
            </w:r>
            <w:proofErr w:type="spellEnd"/>
            <w:r w:rsidRPr="007A3BE1">
              <w:rPr>
                <w:sz w:val="20"/>
                <w:szCs w:val="20"/>
                <w:lang w:eastAsia="en-CA"/>
              </w:rPr>
              <w:t xml:space="preserve"> and labelling requirements, and framework for product certification defined</w:t>
            </w:r>
          </w:p>
        </w:tc>
        <w:tc>
          <w:tcPr>
            <w:tcW w:w="992" w:type="dxa"/>
            <w:tcBorders>
              <w:top w:val="nil"/>
              <w:left w:val="nil"/>
              <w:bottom w:val="single" w:sz="4" w:space="0" w:color="auto"/>
              <w:right w:val="single" w:sz="4" w:space="0" w:color="auto"/>
            </w:tcBorders>
          </w:tcPr>
          <w:p w14:paraId="13D0F00F" w14:textId="21D8FE44" w:rsidR="00153573" w:rsidRPr="007A3BE1" w:rsidRDefault="00153573" w:rsidP="009309AE">
            <w:pPr>
              <w:jc w:val="right"/>
              <w:rPr>
                <w:sz w:val="20"/>
                <w:szCs w:val="20"/>
                <w:lang w:eastAsia="en-CA"/>
              </w:rPr>
            </w:pPr>
            <w:r w:rsidRPr="007A3BE1">
              <w:rPr>
                <w:sz w:val="20"/>
                <w:szCs w:val="20"/>
                <w:lang w:eastAsia="en-CA"/>
              </w:rPr>
              <w:t>42,000</w:t>
            </w:r>
          </w:p>
        </w:tc>
        <w:tc>
          <w:tcPr>
            <w:tcW w:w="871" w:type="dxa"/>
            <w:tcBorders>
              <w:top w:val="single" w:sz="4" w:space="0" w:color="auto"/>
              <w:bottom w:val="single" w:sz="4" w:space="0" w:color="auto"/>
              <w:right w:val="single" w:sz="4" w:space="0" w:color="auto"/>
            </w:tcBorders>
          </w:tcPr>
          <w:p w14:paraId="641C7BEC" w14:textId="3A9B30FD" w:rsidR="00153573" w:rsidRDefault="001805F3" w:rsidP="009309AE">
            <w:pPr>
              <w:jc w:val="right"/>
              <w:rPr>
                <w:sz w:val="20"/>
                <w:szCs w:val="20"/>
                <w:lang w:eastAsia="en-CA"/>
              </w:rPr>
            </w:pPr>
            <w:r>
              <w:rPr>
                <w:sz w:val="20"/>
                <w:szCs w:val="20"/>
                <w:lang w:eastAsia="en-CA"/>
              </w:rPr>
              <w:t>42,000</w:t>
            </w:r>
          </w:p>
        </w:tc>
      </w:tr>
      <w:tr w:rsidR="009B31F7" w:rsidRPr="005577D1" w14:paraId="1ED23CC0" w14:textId="77777777" w:rsidTr="005A186E">
        <w:trPr>
          <w:trHeight w:val="254"/>
        </w:trPr>
        <w:tc>
          <w:tcPr>
            <w:tcW w:w="9513" w:type="dxa"/>
            <w:gridSpan w:val="4"/>
            <w:tcBorders>
              <w:top w:val="nil"/>
              <w:left w:val="single" w:sz="4" w:space="0" w:color="auto"/>
              <w:bottom w:val="single" w:sz="4" w:space="0" w:color="auto"/>
              <w:right w:val="single" w:sz="4" w:space="0" w:color="auto"/>
            </w:tcBorders>
          </w:tcPr>
          <w:p w14:paraId="61AF5810" w14:textId="2EDE2DE5" w:rsidR="009B31F7" w:rsidRPr="008802CD" w:rsidRDefault="009B31F7" w:rsidP="007A3BE1">
            <w:pPr>
              <w:pStyle w:val="ListParagraph"/>
              <w:numPr>
                <w:ilvl w:val="0"/>
                <w:numId w:val="40"/>
              </w:numPr>
              <w:jc w:val="left"/>
              <w:rPr>
                <w:sz w:val="20"/>
                <w:szCs w:val="20"/>
                <w:lang w:eastAsia="en-CA"/>
              </w:rPr>
            </w:pPr>
            <w:r w:rsidRPr="008802CD">
              <w:rPr>
                <w:b/>
                <w:bCs/>
                <w:sz w:val="20"/>
                <w:szCs w:val="20"/>
                <w:lang w:eastAsia="en-CA"/>
              </w:rPr>
              <w:t>Integration into national roadmaps</w:t>
            </w:r>
          </w:p>
        </w:tc>
      </w:tr>
      <w:tr w:rsidR="005A186E" w:rsidRPr="007A3BE1" w14:paraId="2AB69DBA" w14:textId="77777777" w:rsidTr="005E743E">
        <w:trPr>
          <w:trHeight w:val="254"/>
          <w:hidden/>
        </w:trPr>
        <w:tc>
          <w:tcPr>
            <w:tcW w:w="5098" w:type="dxa"/>
            <w:tcBorders>
              <w:top w:val="nil"/>
              <w:left w:val="single" w:sz="4" w:space="0" w:color="auto"/>
              <w:bottom w:val="single" w:sz="4" w:space="0" w:color="auto"/>
              <w:right w:val="single" w:sz="4" w:space="0" w:color="auto"/>
            </w:tcBorders>
          </w:tcPr>
          <w:p w14:paraId="552DDCAC" w14:textId="77777777" w:rsidR="008802CD" w:rsidRPr="008802CD" w:rsidRDefault="008802CD" w:rsidP="008802CD">
            <w:pPr>
              <w:pStyle w:val="ListParagraph"/>
              <w:numPr>
                <w:ilvl w:val="0"/>
                <w:numId w:val="25"/>
              </w:numPr>
              <w:jc w:val="left"/>
              <w:rPr>
                <w:vanish/>
                <w:sz w:val="20"/>
                <w:szCs w:val="20"/>
                <w:lang w:val="en-CA" w:eastAsia="en-CA"/>
              </w:rPr>
            </w:pPr>
          </w:p>
          <w:p w14:paraId="2855A195" w14:textId="6C6E0E77" w:rsidR="005A186E" w:rsidRPr="008802CD" w:rsidRDefault="005A186E" w:rsidP="008802CD">
            <w:pPr>
              <w:pStyle w:val="ListParagraph"/>
              <w:numPr>
                <w:ilvl w:val="1"/>
                <w:numId w:val="25"/>
              </w:numPr>
              <w:ind w:left="360"/>
              <w:jc w:val="left"/>
              <w:rPr>
                <w:sz w:val="20"/>
                <w:szCs w:val="20"/>
                <w:lang w:val="en-CA" w:eastAsia="en-CA"/>
              </w:rPr>
            </w:pPr>
            <w:r w:rsidRPr="008802CD">
              <w:rPr>
                <w:sz w:val="20"/>
                <w:szCs w:val="20"/>
                <w:lang w:val="en-CA" w:eastAsia="en-CA"/>
              </w:rPr>
              <w:t xml:space="preserve">Review existing climate policies and identify opportunities to integrate energy efficiency considerations and </w:t>
            </w:r>
            <w:proofErr w:type="spellStart"/>
            <w:r w:rsidRPr="008802CD">
              <w:rPr>
                <w:sz w:val="20"/>
                <w:szCs w:val="20"/>
                <w:lang w:val="en-CA" w:eastAsia="en-CA"/>
              </w:rPr>
              <w:t>MEPS</w:t>
            </w:r>
            <w:proofErr w:type="spellEnd"/>
            <w:r w:rsidRPr="008802CD">
              <w:rPr>
                <w:sz w:val="20"/>
                <w:szCs w:val="20"/>
                <w:lang w:val="en-CA" w:eastAsia="en-CA"/>
              </w:rPr>
              <w:t xml:space="preserve"> with climate, energy, and environmental frameworks</w:t>
            </w:r>
            <w:r w:rsidR="00AF408A" w:rsidRPr="008802CD">
              <w:rPr>
                <w:sz w:val="20"/>
                <w:szCs w:val="20"/>
                <w:lang w:val="en-CA" w:eastAsia="en-CA"/>
              </w:rPr>
              <w:t>.</w:t>
            </w:r>
          </w:p>
          <w:p w14:paraId="791BD235" w14:textId="1166D28D" w:rsidR="005A186E" w:rsidRPr="008802CD" w:rsidRDefault="005A186E" w:rsidP="008802CD">
            <w:pPr>
              <w:pStyle w:val="ListParagraph"/>
              <w:numPr>
                <w:ilvl w:val="1"/>
                <w:numId w:val="25"/>
              </w:numPr>
              <w:ind w:left="360"/>
              <w:jc w:val="left"/>
              <w:rPr>
                <w:b/>
                <w:bCs/>
                <w:sz w:val="20"/>
                <w:szCs w:val="20"/>
                <w:lang w:eastAsia="en-CA"/>
              </w:rPr>
            </w:pPr>
            <w:r w:rsidRPr="008802CD">
              <w:rPr>
                <w:sz w:val="20"/>
                <w:szCs w:val="20"/>
                <w:lang w:val="en-CA" w:eastAsia="en-CA"/>
              </w:rPr>
              <w:t>Strengthen the institutional capacity for implementation, monitoring</w:t>
            </w:r>
            <w:r w:rsidR="00AF408A" w:rsidRPr="008802CD">
              <w:rPr>
                <w:sz w:val="20"/>
                <w:szCs w:val="20"/>
                <w:lang w:val="en-CA" w:eastAsia="en-CA"/>
              </w:rPr>
              <w:t>,</w:t>
            </w:r>
            <w:r w:rsidRPr="008802CD">
              <w:rPr>
                <w:sz w:val="20"/>
                <w:szCs w:val="20"/>
                <w:lang w:val="en-CA" w:eastAsia="en-CA"/>
              </w:rPr>
              <w:t xml:space="preserve"> and enforcement of </w:t>
            </w:r>
            <w:proofErr w:type="spellStart"/>
            <w:r w:rsidRPr="008802CD">
              <w:rPr>
                <w:sz w:val="20"/>
                <w:szCs w:val="20"/>
                <w:lang w:val="en-CA" w:eastAsia="en-CA"/>
              </w:rPr>
              <w:t>MEPS</w:t>
            </w:r>
            <w:proofErr w:type="spellEnd"/>
            <w:r w:rsidRPr="008802CD">
              <w:rPr>
                <w:sz w:val="20"/>
                <w:szCs w:val="20"/>
                <w:lang w:val="en-CA" w:eastAsia="en-CA"/>
              </w:rPr>
              <w:t xml:space="preserve"> in key stakeholders such as the </w:t>
            </w:r>
            <w:proofErr w:type="spellStart"/>
            <w:r w:rsidRPr="008802CD">
              <w:rPr>
                <w:sz w:val="20"/>
                <w:szCs w:val="20"/>
                <w:lang w:val="en-CA" w:eastAsia="en-CA"/>
              </w:rPr>
              <w:t>ARSEL</w:t>
            </w:r>
            <w:proofErr w:type="spellEnd"/>
            <w:r w:rsidRPr="008802CD">
              <w:rPr>
                <w:sz w:val="20"/>
                <w:szCs w:val="20"/>
                <w:lang w:val="en-CA" w:eastAsia="en-CA"/>
              </w:rPr>
              <w:t xml:space="preserve">, </w:t>
            </w:r>
            <w:proofErr w:type="spellStart"/>
            <w:r w:rsidRPr="008802CD">
              <w:rPr>
                <w:sz w:val="20"/>
                <w:szCs w:val="20"/>
                <w:lang w:val="en-CA" w:eastAsia="en-CA"/>
              </w:rPr>
              <w:t>ACONOQ</w:t>
            </w:r>
            <w:proofErr w:type="spellEnd"/>
            <w:r w:rsidRPr="008802CD">
              <w:rPr>
                <w:sz w:val="20"/>
                <w:szCs w:val="20"/>
                <w:lang w:val="en-CA" w:eastAsia="en-CA"/>
              </w:rPr>
              <w:t xml:space="preserve">, CEO, and the </w:t>
            </w:r>
            <w:r w:rsidR="001B7829" w:rsidRPr="008802CD">
              <w:rPr>
                <w:sz w:val="20"/>
                <w:szCs w:val="20"/>
                <w:lang w:val="en-CA" w:eastAsia="en-CA"/>
              </w:rPr>
              <w:t>c</w:t>
            </w:r>
            <w:r w:rsidRPr="008802CD">
              <w:rPr>
                <w:sz w:val="20"/>
                <w:szCs w:val="20"/>
                <w:lang w:val="en-CA" w:eastAsia="en-CA"/>
              </w:rPr>
              <w:t>ustoms authority</w:t>
            </w:r>
            <w:r w:rsidR="00AF408A" w:rsidRPr="008802CD">
              <w:rPr>
                <w:sz w:val="20"/>
                <w:szCs w:val="20"/>
                <w:lang w:val="en-CA" w:eastAsia="en-CA"/>
              </w:rPr>
              <w:t>.</w:t>
            </w:r>
          </w:p>
        </w:tc>
        <w:tc>
          <w:tcPr>
            <w:tcW w:w="2552" w:type="dxa"/>
            <w:tcBorders>
              <w:top w:val="nil"/>
              <w:left w:val="single" w:sz="4" w:space="0" w:color="auto"/>
              <w:bottom w:val="single" w:sz="4" w:space="0" w:color="auto"/>
              <w:right w:val="single" w:sz="4" w:space="0" w:color="auto"/>
            </w:tcBorders>
          </w:tcPr>
          <w:p w14:paraId="2D0B53F4" w14:textId="30A82FA2" w:rsidR="005A186E" w:rsidRPr="007A3BE1" w:rsidRDefault="005A186E" w:rsidP="005A186E">
            <w:pPr>
              <w:pStyle w:val="ListParagraph"/>
              <w:numPr>
                <w:ilvl w:val="0"/>
                <w:numId w:val="22"/>
              </w:numPr>
              <w:ind w:left="325" w:hanging="283"/>
              <w:jc w:val="left"/>
              <w:rPr>
                <w:sz w:val="20"/>
                <w:szCs w:val="20"/>
                <w:lang w:eastAsia="en-CA"/>
              </w:rPr>
            </w:pPr>
            <w:r w:rsidRPr="007A3BE1">
              <w:rPr>
                <w:sz w:val="20"/>
                <w:szCs w:val="20"/>
                <w:lang w:eastAsia="en-CA"/>
              </w:rPr>
              <w:t xml:space="preserve">Integrate energy efficiency within the </w:t>
            </w:r>
            <w:proofErr w:type="spellStart"/>
            <w:r w:rsidR="007A3BE1">
              <w:rPr>
                <w:sz w:val="20"/>
                <w:szCs w:val="20"/>
                <w:lang w:eastAsia="en-CA"/>
              </w:rPr>
              <w:t>NDC</w:t>
            </w:r>
            <w:r w:rsidR="00A848C2">
              <w:rPr>
                <w:sz w:val="20"/>
                <w:szCs w:val="20"/>
                <w:lang w:eastAsia="en-CA"/>
              </w:rPr>
              <w:t>s</w:t>
            </w:r>
            <w:proofErr w:type="spellEnd"/>
            <w:r w:rsidRPr="007A3BE1">
              <w:rPr>
                <w:sz w:val="20"/>
                <w:szCs w:val="20"/>
                <w:lang w:eastAsia="en-CA"/>
              </w:rPr>
              <w:t xml:space="preserve"> and the roadmap to support national climate and energy objectives </w:t>
            </w:r>
          </w:p>
          <w:p w14:paraId="3B5C3D2E" w14:textId="26A0917B" w:rsidR="005A186E" w:rsidRPr="007A3BE1" w:rsidRDefault="005A186E" w:rsidP="005A186E">
            <w:pPr>
              <w:pStyle w:val="ListParagraph"/>
              <w:numPr>
                <w:ilvl w:val="0"/>
                <w:numId w:val="22"/>
              </w:numPr>
              <w:ind w:left="325" w:hanging="283"/>
              <w:jc w:val="left"/>
              <w:rPr>
                <w:b/>
                <w:bCs/>
                <w:sz w:val="20"/>
                <w:szCs w:val="20"/>
                <w:lang w:eastAsia="en-CA"/>
              </w:rPr>
            </w:pPr>
            <w:r w:rsidRPr="007A3BE1">
              <w:rPr>
                <w:sz w:val="20"/>
                <w:szCs w:val="20"/>
                <w:lang w:eastAsia="en-CA"/>
              </w:rPr>
              <w:t>Targeted training delivered under the coordination of the NOU and target a 25 per cent participation from women</w:t>
            </w:r>
          </w:p>
        </w:tc>
        <w:tc>
          <w:tcPr>
            <w:tcW w:w="992" w:type="dxa"/>
            <w:tcBorders>
              <w:top w:val="nil"/>
              <w:left w:val="single" w:sz="4" w:space="0" w:color="auto"/>
              <w:bottom w:val="single" w:sz="4" w:space="0" w:color="auto"/>
              <w:right w:val="single" w:sz="4" w:space="0" w:color="auto"/>
            </w:tcBorders>
          </w:tcPr>
          <w:p w14:paraId="5CA3E65A" w14:textId="78F9ED5A" w:rsidR="005A186E" w:rsidRPr="007A3BE1" w:rsidRDefault="005A186E" w:rsidP="005E743E">
            <w:pPr>
              <w:jc w:val="right"/>
              <w:rPr>
                <w:b/>
                <w:bCs/>
                <w:sz w:val="20"/>
                <w:szCs w:val="20"/>
                <w:lang w:eastAsia="en-CA"/>
              </w:rPr>
            </w:pPr>
            <w:r w:rsidRPr="007A3BE1">
              <w:rPr>
                <w:sz w:val="20"/>
                <w:szCs w:val="20"/>
                <w:lang w:eastAsia="en-CA"/>
              </w:rPr>
              <w:t>15,000</w:t>
            </w:r>
          </w:p>
        </w:tc>
        <w:tc>
          <w:tcPr>
            <w:tcW w:w="871" w:type="dxa"/>
            <w:tcBorders>
              <w:top w:val="nil"/>
              <w:left w:val="single" w:sz="4" w:space="0" w:color="auto"/>
              <w:bottom w:val="single" w:sz="4" w:space="0" w:color="auto"/>
              <w:right w:val="single" w:sz="4" w:space="0" w:color="auto"/>
            </w:tcBorders>
          </w:tcPr>
          <w:p w14:paraId="16F406D3" w14:textId="27139573" w:rsidR="005A186E" w:rsidRPr="007A3BE1" w:rsidRDefault="005A186E" w:rsidP="005E743E">
            <w:pPr>
              <w:jc w:val="right"/>
              <w:rPr>
                <w:b/>
                <w:bCs/>
                <w:sz w:val="20"/>
                <w:szCs w:val="20"/>
                <w:lang w:eastAsia="en-CA"/>
              </w:rPr>
            </w:pPr>
            <w:r w:rsidRPr="007A3BE1">
              <w:rPr>
                <w:sz w:val="20"/>
                <w:szCs w:val="20"/>
                <w:lang w:eastAsia="en-CA"/>
              </w:rPr>
              <w:t>15,000</w:t>
            </w:r>
          </w:p>
        </w:tc>
      </w:tr>
      <w:tr w:rsidR="009B31F7" w:rsidRPr="005577D1" w14:paraId="4235C480" w14:textId="7F29AD7D" w:rsidTr="00874CFE">
        <w:trPr>
          <w:trHeight w:val="149"/>
        </w:trPr>
        <w:tc>
          <w:tcPr>
            <w:tcW w:w="9513" w:type="dxa"/>
            <w:gridSpan w:val="4"/>
            <w:tcBorders>
              <w:top w:val="nil"/>
              <w:left w:val="single" w:sz="4" w:space="0" w:color="auto"/>
              <w:bottom w:val="single" w:sz="4" w:space="0" w:color="auto"/>
              <w:right w:val="single" w:sz="4" w:space="0" w:color="auto"/>
            </w:tcBorders>
          </w:tcPr>
          <w:p w14:paraId="7CF19E46" w14:textId="2F6906CF" w:rsidR="009B31F7" w:rsidRPr="008802CD" w:rsidRDefault="009B31F7" w:rsidP="007A3BE1">
            <w:pPr>
              <w:pStyle w:val="ListParagraph"/>
              <w:numPr>
                <w:ilvl w:val="0"/>
                <w:numId w:val="40"/>
              </w:numPr>
              <w:jc w:val="left"/>
              <w:rPr>
                <w:b/>
                <w:bCs/>
                <w:sz w:val="20"/>
                <w:szCs w:val="20"/>
                <w:lang w:eastAsia="en-CA"/>
              </w:rPr>
            </w:pPr>
            <w:r w:rsidRPr="008802CD">
              <w:rPr>
                <w:b/>
                <w:bCs/>
                <w:sz w:val="20"/>
                <w:szCs w:val="20"/>
                <w:lang w:eastAsia="en-CA"/>
              </w:rPr>
              <w:t xml:space="preserve">Impact assessment of </w:t>
            </w:r>
            <w:proofErr w:type="spellStart"/>
            <w:r w:rsidRPr="008802CD">
              <w:rPr>
                <w:b/>
                <w:bCs/>
                <w:sz w:val="20"/>
                <w:szCs w:val="20"/>
                <w:lang w:eastAsia="en-CA"/>
              </w:rPr>
              <w:t>MEPS</w:t>
            </w:r>
            <w:proofErr w:type="spellEnd"/>
            <w:r w:rsidRPr="008802CD">
              <w:rPr>
                <w:b/>
                <w:bCs/>
                <w:sz w:val="20"/>
                <w:szCs w:val="20"/>
                <w:lang w:eastAsia="en-CA"/>
              </w:rPr>
              <w:t xml:space="preserve"> and labelling</w:t>
            </w:r>
          </w:p>
        </w:tc>
      </w:tr>
      <w:tr w:rsidR="009B31F7" w:rsidRPr="007A3BE1" w14:paraId="6833675F" w14:textId="05DE14B3" w:rsidTr="00874CFE">
        <w:trPr>
          <w:trHeight w:val="231"/>
          <w:hidden/>
        </w:trPr>
        <w:tc>
          <w:tcPr>
            <w:tcW w:w="5098" w:type="dxa"/>
            <w:tcBorders>
              <w:top w:val="nil"/>
              <w:left w:val="single" w:sz="4" w:space="0" w:color="auto"/>
              <w:bottom w:val="single" w:sz="4" w:space="0" w:color="auto"/>
              <w:right w:val="single" w:sz="4" w:space="0" w:color="auto"/>
            </w:tcBorders>
            <w:vAlign w:val="center"/>
          </w:tcPr>
          <w:p w14:paraId="3E424CA8" w14:textId="77777777" w:rsidR="008802CD" w:rsidRPr="008802CD" w:rsidRDefault="008802CD" w:rsidP="008802CD">
            <w:pPr>
              <w:pStyle w:val="ListParagraph"/>
              <w:numPr>
                <w:ilvl w:val="0"/>
                <w:numId w:val="25"/>
              </w:numPr>
              <w:jc w:val="left"/>
              <w:rPr>
                <w:vanish/>
                <w:sz w:val="20"/>
                <w:szCs w:val="20"/>
                <w:lang w:val="en-CA" w:eastAsia="en-CA"/>
              </w:rPr>
            </w:pPr>
          </w:p>
          <w:p w14:paraId="3A924058" w14:textId="387A1347" w:rsidR="009B31F7" w:rsidRPr="008802CD" w:rsidRDefault="009B31F7" w:rsidP="008802CD">
            <w:pPr>
              <w:pStyle w:val="ListParagraph"/>
              <w:numPr>
                <w:ilvl w:val="1"/>
                <w:numId w:val="25"/>
              </w:numPr>
              <w:ind w:left="360"/>
              <w:jc w:val="left"/>
              <w:rPr>
                <w:sz w:val="20"/>
                <w:szCs w:val="20"/>
                <w:lang w:val="en-CA" w:eastAsia="en-CA"/>
              </w:rPr>
            </w:pPr>
            <w:r w:rsidRPr="008802CD">
              <w:rPr>
                <w:sz w:val="20"/>
                <w:szCs w:val="20"/>
                <w:lang w:val="en-CA" w:eastAsia="en-CA"/>
              </w:rPr>
              <w:t>Conduct market surveys to evaluate the energy performance of RAC equipment available nationally and assess the visibility and accuracy of labels, collect data on</w:t>
            </w:r>
            <w:r w:rsidR="00F869DA" w:rsidRPr="008802CD">
              <w:rPr>
                <w:sz w:val="20"/>
                <w:szCs w:val="20"/>
                <w:lang w:val="en-CA" w:eastAsia="en-CA"/>
              </w:rPr>
              <w:t xml:space="preserve"> the</w:t>
            </w:r>
            <w:r w:rsidRPr="008802CD">
              <w:rPr>
                <w:sz w:val="20"/>
                <w:szCs w:val="20"/>
                <w:lang w:val="en-CA" w:eastAsia="en-CA"/>
              </w:rPr>
              <w:t xml:space="preserve"> life cycle and supply chain of appliances, demand trends, consumer preferences, and the availability of efficient appliances. CEO will provide technical expertise in data collection and analysis to ensure reliability</w:t>
            </w:r>
            <w:r w:rsidR="00096927" w:rsidRPr="008802CD">
              <w:rPr>
                <w:sz w:val="20"/>
                <w:szCs w:val="20"/>
                <w:lang w:val="en-CA" w:eastAsia="en-CA"/>
              </w:rPr>
              <w:t>.</w:t>
            </w:r>
          </w:p>
          <w:p w14:paraId="3FAD7C15" w14:textId="16A43DE4" w:rsidR="009B31F7" w:rsidRPr="008802CD" w:rsidRDefault="009B31F7" w:rsidP="008802CD">
            <w:pPr>
              <w:pStyle w:val="ListParagraph"/>
              <w:numPr>
                <w:ilvl w:val="1"/>
                <w:numId w:val="25"/>
              </w:numPr>
              <w:ind w:left="360"/>
              <w:jc w:val="left"/>
              <w:rPr>
                <w:sz w:val="20"/>
                <w:szCs w:val="20"/>
                <w:lang w:eastAsia="en-CA"/>
              </w:rPr>
            </w:pPr>
            <w:r w:rsidRPr="008802CD">
              <w:rPr>
                <w:sz w:val="20"/>
                <w:szCs w:val="20"/>
                <w:lang w:val="en-CA" w:eastAsia="en-CA"/>
              </w:rPr>
              <w:t xml:space="preserve">Estimate the impact of </w:t>
            </w:r>
            <w:proofErr w:type="spellStart"/>
            <w:r w:rsidRPr="008802CD">
              <w:rPr>
                <w:sz w:val="20"/>
                <w:szCs w:val="20"/>
                <w:lang w:val="en-CA" w:eastAsia="en-CA"/>
              </w:rPr>
              <w:t>MEPS</w:t>
            </w:r>
            <w:proofErr w:type="spellEnd"/>
            <w:r w:rsidRPr="008802CD">
              <w:rPr>
                <w:sz w:val="20"/>
                <w:szCs w:val="20"/>
                <w:lang w:val="en-CA" w:eastAsia="en-CA"/>
              </w:rPr>
              <w:t xml:space="preserve"> and labelling adoption on energy savings, emissions reductions, electricity consumption projections, and changes in consumer behaviour</w:t>
            </w:r>
            <w:r w:rsidR="00096927" w:rsidRPr="008802CD">
              <w:rPr>
                <w:sz w:val="20"/>
                <w:szCs w:val="20"/>
                <w:lang w:val="en-CA" w:eastAsia="en-CA"/>
              </w:rPr>
              <w:t>.</w:t>
            </w:r>
          </w:p>
        </w:tc>
        <w:tc>
          <w:tcPr>
            <w:tcW w:w="2552" w:type="dxa"/>
            <w:tcBorders>
              <w:top w:val="nil"/>
              <w:left w:val="nil"/>
              <w:bottom w:val="single" w:sz="4" w:space="0" w:color="auto"/>
              <w:right w:val="single" w:sz="4" w:space="0" w:color="auto"/>
            </w:tcBorders>
          </w:tcPr>
          <w:p w14:paraId="0B1021E7" w14:textId="11C08CA2" w:rsidR="009B31F7" w:rsidRPr="007A3BE1" w:rsidRDefault="009B31F7" w:rsidP="009B31F7">
            <w:pPr>
              <w:pStyle w:val="ListParagraph"/>
              <w:numPr>
                <w:ilvl w:val="0"/>
                <w:numId w:val="22"/>
              </w:numPr>
              <w:ind w:left="325" w:hanging="283"/>
              <w:jc w:val="left"/>
              <w:rPr>
                <w:sz w:val="20"/>
                <w:szCs w:val="20"/>
              </w:rPr>
            </w:pPr>
            <w:r w:rsidRPr="007A3BE1">
              <w:rPr>
                <w:sz w:val="20"/>
                <w:szCs w:val="20"/>
              </w:rPr>
              <w:t xml:space="preserve">A report with </w:t>
            </w:r>
            <w:r w:rsidRPr="007A3BE1">
              <w:rPr>
                <w:sz w:val="20"/>
                <w:szCs w:val="20"/>
                <w:lang w:eastAsia="en-CA"/>
              </w:rPr>
              <w:t xml:space="preserve">findings to inform the refinement of </w:t>
            </w:r>
            <w:proofErr w:type="spellStart"/>
            <w:r w:rsidRPr="007A3BE1">
              <w:rPr>
                <w:sz w:val="20"/>
                <w:szCs w:val="20"/>
                <w:lang w:eastAsia="en-CA"/>
              </w:rPr>
              <w:t>MEPS</w:t>
            </w:r>
            <w:proofErr w:type="spellEnd"/>
            <w:r w:rsidRPr="007A3BE1">
              <w:rPr>
                <w:sz w:val="20"/>
                <w:szCs w:val="20"/>
                <w:lang w:eastAsia="en-CA"/>
              </w:rPr>
              <w:t xml:space="preserve"> and labelling schemes</w:t>
            </w:r>
          </w:p>
          <w:p w14:paraId="7D7E15A8" w14:textId="57126350" w:rsidR="009B31F7" w:rsidRPr="007A3BE1" w:rsidRDefault="009B31F7" w:rsidP="009B31F7">
            <w:pPr>
              <w:pStyle w:val="ListParagraph"/>
              <w:numPr>
                <w:ilvl w:val="0"/>
                <w:numId w:val="22"/>
              </w:numPr>
              <w:ind w:left="325" w:hanging="283"/>
              <w:jc w:val="left"/>
              <w:rPr>
                <w:sz w:val="20"/>
                <w:szCs w:val="20"/>
              </w:rPr>
            </w:pPr>
            <w:r w:rsidRPr="007A3BE1">
              <w:rPr>
                <w:sz w:val="20"/>
                <w:szCs w:val="20"/>
                <w:lang w:eastAsia="en-CA"/>
              </w:rPr>
              <w:t xml:space="preserve">A report </w:t>
            </w:r>
            <w:r w:rsidRPr="007A3BE1">
              <w:rPr>
                <w:sz w:val="20"/>
                <w:szCs w:val="20"/>
              </w:rPr>
              <w:t xml:space="preserve">to be shared with </w:t>
            </w:r>
            <w:proofErr w:type="spellStart"/>
            <w:r w:rsidRPr="007A3BE1">
              <w:rPr>
                <w:sz w:val="20"/>
                <w:szCs w:val="20"/>
              </w:rPr>
              <w:t>CEREEAC</w:t>
            </w:r>
            <w:proofErr w:type="spellEnd"/>
            <w:r w:rsidRPr="007A3BE1">
              <w:rPr>
                <w:sz w:val="20"/>
                <w:szCs w:val="20"/>
              </w:rPr>
              <w:t xml:space="preserve"> to support regional replication</w:t>
            </w:r>
          </w:p>
        </w:tc>
        <w:tc>
          <w:tcPr>
            <w:tcW w:w="992" w:type="dxa"/>
            <w:tcBorders>
              <w:top w:val="nil"/>
              <w:left w:val="nil"/>
              <w:bottom w:val="single" w:sz="4" w:space="0" w:color="auto"/>
              <w:right w:val="single" w:sz="4" w:space="0" w:color="auto"/>
            </w:tcBorders>
          </w:tcPr>
          <w:p w14:paraId="6911BAAD" w14:textId="2C4A6D93" w:rsidR="009B31F7" w:rsidRPr="007A3BE1" w:rsidRDefault="009B31F7" w:rsidP="009B31F7">
            <w:pPr>
              <w:jc w:val="right"/>
              <w:rPr>
                <w:sz w:val="20"/>
                <w:szCs w:val="20"/>
                <w:lang w:eastAsia="en-CA"/>
              </w:rPr>
            </w:pPr>
            <w:r w:rsidRPr="007A3BE1">
              <w:rPr>
                <w:sz w:val="20"/>
                <w:szCs w:val="20"/>
                <w:lang w:eastAsia="en-CA"/>
              </w:rPr>
              <w:t>28,000</w:t>
            </w:r>
          </w:p>
        </w:tc>
        <w:tc>
          <w:tcPr>
            <w:tcW w:w="871" w:type="dxa"/>
            <w:tcBorders>
              <w:top w:val="single" w:sz="4" w:space="0" w:color="auto"/>
              <w:bottom w:val="single" w:sz="4" w:space="0" w:color="auto"/>
              <w:right w:val="single" w:sz="4" w:space="0" w:color="auto"/>
            </w:tcBorders>
          </w:tcPr>
          <w:p w14:paraId="33CCBE5E" w14:textId="70BCB881" w:rsidR="009B31F7" w:rsidRPr="007A3BE1" w:rsidRDefault="009B31F7" w:rsidP="009B31F7">
            <w:pPr>
              <w:jc w:val="right"/>
              <w:rPr>
                <w:sz w:val="20"/>
                <w:szCs w:val="20"/>
                <w:lang w:eastAsia="en-CA"/>
              </w:rPr>
            </w:pPr>
            <w:r w:rsidRPr="007A3BE1">
              <w:rPr>
                <w:sz w:val="20"/>
                <w:szCs w:val="20"/>
                <w:lang w:eastAsia="en-CA"/>
              </w:rPr>
              <w:t>0</w:t>
            </w:r>
          </w:p>
        </w:tc>
      </w:tr>
      <w:tr w:rsidR="009B31F7" w:rsidRPr="007A3BE1" w14:paraId="6AD0019A" w14:textId="356A3746" w:rsidTr="00874CFE">
        <w:trPr>
          <w:trHeight w:val="180"/>
        </w:trPr>
        <w:tc>
          <w:tcPr>
            <w:tcW w:w="9513" w:type="dxa"/>
            <w:gridSpan w:val="4"/>
            <w:tcBorders>
              <w:top w:val="nil"/>
              <w:left w:val="single" w:sz="4" w:space="0" w:color="auto"/>
              <w:bottom w:val="single" w:sz="4" w:space="0" w:color="auto"/>
              <w:right w:val="single" w:sz="4" w:space="0" w:color="auto"/>
            </w:tcBorders>
          </w:tcPr>
          <w:p w14:paraId="46D73F3D" w14:textId="6D3CB34F" w:rsidR="009B31F7" w:rsidRPr="008802CD" w:rsidRDefault="009B31F7" w:rsidP="008802CD">
            <w:pPr>
              <w:pStyle w:val="ListParagraph"/>
              <w:keepNext/>
              <w:numPr>
                <w:ilvl w:val="0"/>
                <w:numId w:val="40"/>
              </w:numPr>
              <w:jc w:val="left"/>
              <w:rPr>
                <w:b/>
                <w:bCs/>
                <w:sz w:val="20"/>
                <w:szCs w:val="20"/>
                <w:lang w:eastAsia="en-CA"/>
              </w:rPr>
            </w:pPr>
            <w:r w:rsidRPr="008802CD">
              <w:rPr>
                <w:b/>
                <w:bCs/>
                <w:sz w:val="20"/>
                <w:szCs w:val="20"/>
                <w:lang w:eastAsia="en-CA"/>
              </w:rPr>
              <w:lastRenderedPageBreak/>
              <w:t>Laboratory development (as submitted)</w:t>
            </w:r>
          </w:p>
        </w:tc>
      </w:tr>
      <w:tr w:rsidR="009B31F7" w:rsidRPr="007A3BE1" w14:paraId="61349264" w14:textId="35CF2B72" w:rsidTr="008D2226">
        <w:trPr>
          <w:trHeight w:val="180"/>
          <w:hidden/>
        </w:trPr>
        <w:tc>
          <w:tcPr>
            <w:tcW w:w="5098" w:type="dxa"/>
            <w:tcBorders>
              <w:top w:val="nil"/>
              <w:left w:val="single" w:sz="4" w:space="0" w:color="auto"/>
              <w:bottom w:val="single" w:sz="4" w:space="0" w:color="auto"/>
              <w:right w:val="single" w:sz="4" w:space="0" w:color="auto"/>
            </w:tcBorders>
          </w:tcPr>
          <w:p w14:paraId="0BA0A047" w14:textId="77777777" w:rsidR="008802CD" w:rsidRPr="008802CD" w:rsidRDefault="008802CD" w:rsidP="008802CD">
            <w:pPr>
              <w:pStyle w:val="ListParagraph"/>
              <w:numPr>
                <w:ilvl w:val="0"/>
                <w:numId w:val="25"/>
              </w:numPr>
              <w:jc w:val="left"/>
              <w:rPr>
                <w:vanish/>
                <w:sz w:val="20"/>
                <w:szCs w:val="20"/>
                <w:lang w:val="en-CA" w:eastAsia="en-CA"/>
              </w:rPr>
            </w:pPr>
          </w:p>
          <w:p w14:paraId="6E4E8C22" w14:textId="4DB09DC0" w:rsidR="009B31F7" w:rsidRPr="008802CD" w:rsidRDefault="009B31F7" w:rsidP="008802CD">
            <w:pPr>
              <w:pStyle w:val="ListParagraph"/>
              <w:numPr>
                <w:ilvl w:val="1"/>
                <w:numId w:val="25"/>
              </w:numPr>
              <w:ind w:left="360"/>
              <w:jc w:val="left"/>
              <w:rPr>
                <w:sz w:val="20"/>
                <w:szCs w:val="20"/>
                <w:lang w:val="en-CA" w:eastAsia="en-CA"/>
              </w:rPr>
            </w:pPr>
            <w:r w:rsidRPr="008802CD">
              <w:rPr>
                <w:sz w:val="20"/>
                <w:szCs w:val="20"/>
                <w:lang w:val="en-CA" w:eastAsia="en-CA"/>
              </w:rPr>
              <w:t xml:space="preserve">Prepare </w:t>
            </w:r>
            <w:r w:rsidR="00A848C2" w:rsidRPr="008802CD">
              <w:rPr>
                <w:sz w:val="20"/>
                <w:szCs w:val="20"/>
                <w:lang w:val="en-CA" w:eastAsia="en-CA"/>
              </w:rPr>
              <w:t>t</w:t>
            </w:r>
            <w:r w:rsidRPr="008802CD">
              <w:rPr>
                <w:sz w:val="20"/>
                <w:szCs w:val="20"/>
                <w:lang w:val="en-CA" w:eastAsia="en-CA"/>
              </w:rPr>
              <w:t xml:space="preserve">erms of </w:t>
            </w:r>
            <w:r w:rsidR="00A848C2" w:rsidRPr="008802CD">
              <w:rPr>
                <w:sz w:val="20"/>
                <w:szCs w:val="20"/>
                <w:lang w:val="en-CA" w:eastAsia="en-CA"/>
              </w:rPr>
              <w:t>r</w:t>
            </w:r>
            <w:r w:rsidRPr="008802CD">
              <w:rPr>
                <w:sz w:val="20"/>
                <w:szCs w:val="20"/>
                <w:lang w:val="en-CA" w:eastAsia="en-CA"/>
              </w:rPr>
              <w:t xml:space="preserve">eference </w:t>
            </w:r>
            <w:r w:rsidR="00B77342" w:rsidRPr="008802CD">
              <w:rPr>
                <w:sz w:val="20"/>
                <w:szCs w:val="20"/>
                <w:lang w:val="en-CA" w:eastAsia="en-CA"/>
              </w:rPr>
              <w:t>(</w:t>
            </w:r>
            <w:r w:rsidRPr="008802CD">
              <w:rPr>
                <w:sz w:val="20"/>
                <w:szCs w:val="20"/>
                <w:lang w:val="en-CA" w:eastAsia="en-CA"/>
              </w:rPr>
              <w:t>TOR</w:t>
            </w:r>
            <w:r w:rsidR="00B77342" w:rsidRPr="008802CD">
              <w:rPr>
                <w:sz w:val="20"/>
                <w:szCs w:val="20"/>
                <w:lang w:val="en-CA" w:eastAsia="en-CA"/>
              </w:rPr>
              <w:t>)</w:t>
            </w:r>
            <w:r w:rsidRPr="008802CD">
              <w:rPr>
                <w:sz w:val="20"/>
                <w:szCs w:val="20"/>
                <w:lang w:val="en-CA" w:eastAsia="en-CA"/>
              </w:rPr>
              <w:t xml:space="preserve"> for the establishment of laboratory infrastructure used to test and certify the performance and energy efficiency of RAC equipment</w:t>
            </w:r>
            <w:r w:rsidR="00202292" w:rsidRPr="008802CD">
              <w:rPr>
                <w:sz w:val="20"/>
                <w:szCs w:val="20"/>
                <w:lang w:val="en-CA" w:eastAsia="en-CA"/>
              </w:rPr>
              <w:t>.</w:t>
            </w:r>
          </w:p>
          <w:p w14:paraId="5B96B77D" w14:textId="4BC421E1" w:rsidR="009B31F7" w:rsidRPr="008802CD" w:rsidRDefault="001F7EA1" w:rsidP="008802CD">
            <w:pPr>
              <w:pStyle w:val="ListParagraph"/>
              <w:numPr>
                <w:ilvl w:val="1"/>
                <w:numId w:val="25"/>
              </w:numPr>
              <w:ind w:left="360"/>
              <w:jc w:val="left"/>
              <w:rPr>
                <w:sz w:val="20"/>
                <w:szCs w:val="20"/>
                <w:lang w:val="en-CA" w:eastAsia="en-CA"/>
              </w:rPr>
            </w:pPr>
            <w:r>
              <w:rPr>
                <w:sz w:val="20"/>
                <w:szCs w:val="20"/>
                <w:lang w:val="en-CA" w:eastAsia="en-CA"/>
              </w:rPr>
              <w:t>Undertake an a</w:t>
            </w:r>
            <w:r w:rsidR="009B31F7" w:rsidRPr="008802CD">
              <w:rPr>
                <w:sz w:val="20"/>
                <w:szCs w:val="20"/>
                <w:lang w:val="en-CA" w:eastAsia="en-CA"/>
              </w:rPr>
              <w:t>nalysis to benchmark regional testing protocols and international best practices and ISO</w:t>
            </w:r>
            <w:r w:rsidR="00A848C2" w:rsidRPr="008802CD">
              <w:rPr>
                <w:lang w:val="en-CA" w:eastAsia="en-CA"/>
              </w:rPr>
              <w:footnoteReference w:id="7"/>
            </w:r>
            <w:r w:rsidR="009B31F7" w:rsidRPr="008802CD">
              <w:rPr>
                <w:sz w:val="20"/>
                <w:szCs w:val="20"/>
                <w:lang w:val="en-CA" w:eastAsia="en-CA"/>
              </w:rPr>
              <w:t xml:space="preserve"> standards and provide technical guidance to foster the development of a regional testing network</w:t>
            </w:r>
            <w:r w:rsidR="00202292" w:rsidRPr="008802CD">
              <w:rPr>
                <w:sz w:val="20"/>
                <w:szCs w:val="20"/>
                <w:lang w:val="en-CA" w:eastAsia="en-CA"/>
              </w:rPr>
              <w:t>.</w:t>
            </w:r>
          </w:p>
        </w:tc>
        <w:tc>
          <w:tcPr>
            <w:tcW w:w="2552" w:type="dxa"/>
            <w:tcBorders>
              <w:top w:val="nil"/>
              <w:left w:val="single" w:sz="4" w:space="0" w:color="auto"/>
              <w:bottom w:val="single" w:sz="4" w:space="0" w:color="auto"/>
              <w:right w:val="single" w:sz="4" w:space="0" w:color="auto"/>
            </w:tcBorders>
          </w:tcPr>
          <w:p w14:paraId="0020C461" w14:textId="77777777" w:rsidR="009B31F7" w:rsidRPr="007A3BE1" w:rsidRDefault="009B31F7" w:rsidP="009B31F7">
            <w:pPr>
              <w:pStyle w:val="ListParagraph"/>
              <w:numPr>
                <w:ilvl w:val="0"/>
                <w:numId w:val="22"/>
              </w:numPr>
              <w:ind w:left="325" w:hanging="283"/>
              <w:jc w:val="left"/>
              <w:rPr>
                <w:b/>
                <w:bCs/>
                <w:sz w:val="20"/>
                <w:szCs w:val="20"/>
              </w:rPr>
            </w:pPr>
            <w:r w:rsidRPr="007A3BE1">
              <w:rPr>
                <w:sz w:val="20"/>
                <w:szCs w:val="20"/>
                <w:lang w:eastAsia="en-CA"/>
              </w:rPr>
              <w:t xml:space="preserve">A TOR outlining </w:t>
            </w:r>
            <w:r w:rsidRPr="007A3BE1">
              <w:rPr>
                <w:sz w:val="20"/>
                <w:szCs w:val="20"/>
              </w:rPr>
              <w:t>the scope, design, and operational requirements of a new testing laboratory</w:t>
            </w:r>
          </w:p>
          <w:p w14:paraId="7D23F04A" w14:textId="041A5CA3" w:rsidR="009B31F7" w:rsidRPr="007A3BE1" w:rsidRDefault="009B31F7" w:rsidP="009B31F7">
            <w:pPr>
              <w:pStyle w:val="ListParagraph"/>
              <w:numPr>
                <w:ilvl w:val="0"/>
                <w:numId w:val="47"/>
              </w:numPr>
              <w:jc w:val="left"/>
              <w:rPr>
                <w:sz w:val="20"/>
                <w:szCs w:val="20"/>
                <w:lang w:eastAsia="en-CA"/>
              </w:rPr>
            </w:pPr>
            <w:r w:rsidRPr="007A3BE1">
              <w:rPr>
                <w:sz w:val="20"/>
                <w:szCs w:val="20"/>
              </w:rPr>
              <w:t>Development of a regional testing network</w:t>
            </w:r>
          </w:p>
        </w:tc>
        <w:tc>
          <w:tcPr>
            <w:tcW w:w="992" w:type="dxa"/>
            <w:tcBorders>
              <w:top w:val="nil"/>
              <w:left w:val="single" w:sz="4" w:space="0" w:color="auto"/>
              <w:bottom w:val="single" w:sz="4" w:space="0" w:color="auto"/>
              <w:right w:val="single" w:sz="4" w:space="0" w:color="auto"/>
            </w:tcBorders>
          </w:tcPr>
          <w:p w14:paraId="427A1997" w14:textId="1419C2B8" w:rsidR="009B31F7" w:rsidRPr="007A3BE1" w:rsidRDefault="009B31F7" w:rsidP="009B31F7">
            <w:pPr>
              <w:jc w:val="right"/>
              <w:rPr>
                <w:sz w:val="20"/>
                <w:szCs w:val="20"/>
                <w:lang w:eastAsia="en-CA"/>
              </w:rPr>
            </w:pPr>
            <w:r w:rsidRPr="007A3BE1">
              <w:rPr>
                <w:sz w:val="20"/>
                <w:szCs w:val="20"/>
                <w:lang w:eastAsia="en-CA"/>
              </w:rPr>
              <w:t>25,000</w:t>
            </w:r>
          </w:p>
        </w:tc>
        <w:tc>
          <w:tcPr>
            <w:tcW w:w="871" w:type="dxa"/>
            <w:tcBorders>
              <w:top w:val="single" w:sz="4" w:space="0" w:color="auto"/>
              <w:bottom w:val="single" w:sz="4" w:space="0" w:color="auto"/>
              <w:right w:val="single" w:sz="4" w:space="0" w:color="auto"/>
            </w:tcBorders>
          </w:tcPr>
          <w:p w14:paraId="67C28C4E" w14:textId="3B4FD8D2" w:rsidR="009B31F7" w:rsidRPr="007A3BE1" w:rsidRDefault="009B31F7" w:rsidP="009B31F7">
            <w:pPr>
              <w:pStyle w:val="ListParagraph"/>
              <w:ind w:left="360"/>
              <w:jc w:val="right"/>
              <w:rPr>
                <w:sz w:val="20"/>
                <w:szCs w:val="20"/>
                <w:lang w:eastAsia="en-CA"/>
              </w:rPr>
            </w:pPr>
            <w:r w:rsidRPr="007A3BE1">
              <w:rPr>
                <w:sz w:val="20"/>
                <w:szCs w:val="20"/>
                <w:lang w:eastAsia="en-CA"/>
              </w:rPr>
              <w:t>0</w:t>
            </w:r>
          </w:p>
        </w:tc>
      </w:tr>
      <w:tr w:rsidR="009B31F7" w:rsidRPr="005577D1" w14:paraId="22B4C318" w14:textId="51EFA599" w:rsidTr="00874CFE">
        <w:trPr>
          <w:trHeight w:val="180"/>
        </w:trPr>
        <w:tc>
          <w:tcPr>
            <w:tcW w:w="9513" w:type="dxa"/>
            <w:gridSpan w:val="4"/>
            <w:tcBorders>
              <w:top w:val="nil"/>
              <w:left w:val="single" w:sz="4" w:space="0" w:color="auto"/>
              <w:bottom w:val="single" w:sz="4" w:space="0" w:color="auto"/>
              <w:right w:val="single" w:sz="4" w:space="0" w:color="auto"/>
            </w:tcBorders>
          </w:tcPr>
          <w:p w14:paraId="71B0B92B" w14:textId="7C6585BD" w:rsidR="009B31F7" w:rsidRPr="008802CD" w:rsidRDefault="007222A1" w:rsidP="008802CD">
            <w:pPr>
              <w:ind w:left="389" w:hanging="389"/>
              <w:jc w:val="left"/>
              <w:rPr>
                <w:b/>
                <w:bCs/>
                <w:sz w:val="20"/>
                <w:szCs w:val="20"/>
                <w:lang w:eastAsia="en-CA"/>
              </w:rPr>
            </w:pPr>
            <w:r>
              <w:rPr>
                <w:b/>
                <w:bCs/>
                <w:sz w:val="20"/>
                <w:szCs w:val="20"/>
                <w:lang w:eastAsia="en-CA"/>
              </w:rPr>
              <w:t>5.</w:t>
            </w:r>
            <w:r>
              <w:rPr>
                <w:b/>
                <w:bCs/>
                <w:sz w:val="20"/>
                <w:szCs w:val="20"/>
                <w:lang w:eastAsia="en-CA"/>
              </w:rPr>
              <w:tab/>
            </w:r>
            <w:r w:rsidR="009B31F7" w:rsidRPr="008802CD">
              <w:rPr>
                <w:b/>
                <w:bCs/>
                <w:sz w:val="20"/>
                <w:szCs w:val="20"/>
                <w:lang w:eastAsia="en-CA"/>
              </w:rPr>
              <w:t>Awareness raising (as agreed)</w:t>
            </w:r>
          </w:p>
        </w:tc>
      </w:tr>
      <w:tr w:rsidR="009B31F7" w:rsidRPr="005577D1" w14:paraId="76B4B579" w14:textId="50B457BD" w:rsidTr="00874CFE">
        <w:trPr>
          <w:trHeight w:val="259"/>
        </w:trPr>
        <w:tc>
          <w:tcPr>
            <w:tcW w:w="5098" w:type="dxa"/>
            <w:tcBorders>
              <w:top w:val="nil"/>
              <w:left w:val="single" w:sz="4" w:space="0" w:color="auto"/>
              <w:bottom w:val="single" w:sz="4" w:space="0" w:color="auto"/>
              <w:right w:val="single" w:sz="4" w:space="0" w:color="auto"/>
            </w:tcBorders>
          </w:tcPr>
          <w:p w14:paraId="24577EDF" w14:textId="1A7CE594" w:rsidR="009B31F7" w:rsidRDefault="009B31F7" w:rsidP="009B31F7">
            <w:pPr>
              <w:pStyle w:val="ListParagraph"/>
              <w:numPr>
                <w:ilvl w:val="1"/>
                <w:numId w:val="50"/>
              </w:numPr>
              <w:ind w:left="399" w:hanging="399"/>
              <w:jc w:val="left"/>
              <w:rPr>
                <w:sz w:val="20"/>
                <w:szCs w:val="20"/>
              </w:rPr>
            </w:pPr>
            <w:r w:rsidRPr="00C943DD">
              <w:rPr>
                <w:sz w:val="20"/>
                <w:szCs w:val="20"/>
              </w:rPr>
              <w:t xml:space="preserve">Develop communication materials </w:t>
            </w:r>
            <w:r w:rsidR="00F253CE">
              <w:rPr>
                <w:sz w:val="20"/>
                <w:szCs w:val="20"/>
              </w:rPr>
              <w:t>(</w:t>
            </w:r>
            <w:r w:rsidR="00F253CE" w:rsidRPr="00C943DD">
              <w:rPr>
                <w:sz w:val="20"/>
                <w:szCs w:val="20"/>
              </w:rPr>
              <w:t>gender sensitive</w:t>
            </w:r>
            <w:r w:rsidR="00F253CE">
              <w:rPr>
                <w:sz w:val="20"/>
                <w:szCs w:val="20"/>
              </w:rPr>
              <w:t>)</w:t>
            </w:r>
            <w:r w:rsidR="00F253CE" w:rsidRPr="00C943DD">
              <w:rPr>
                <w:sz w:val="20"/>
                <w:szCs w:val="20"/>
              </w:rPr>
              <w:t xml:space="preserve"> </w:t>
            </w:r>
            <w:r w:rsidRPr="00C943DD">
              <w:rPr>
                <w:sz w:val="20"/>
                <w:szCs w:val="20"/>
              </w:rPr>
              <w:t>(brochures, posters, infographics, and digital content</w:t>
            </w:r>
            <w:r>
              <w:rPr>
                <w:sz w:val="20"/>
                <w:szCs w:val="20"/>
              </w:rPr>
              <w:t>)</w:t>
            </w:r>
            <w:r w:rsidRPr="00ED6719">
              <w:rPr>
                <w:sz w:val="20"/>
                <w:szCs w:val="20"/>
              </w:rPr>
              <w:t xml:space="preserve"> explaining </w:t>
            </w:r>
            <w:proofErr w:type="spellStart"/>
            <w:r w:rsidRPr="00ED6719">
              <w:rPr>
                <w:sz w:val="20"/>
                <w:szCs w:val="20"/>
              </w:rPr>
              <w:t>MEPS</w:t>
            </w:r>
            <w:proofErr w:type="spellEnd"/>
            <w:r w:rsidRPr="00ED6719">
              <w:rPr>
                <w:sz w:val="20"/>
                <w:szCs w:val="20"/>
              </w:rPr>
              <w:t>, labels, and the benefits of energy-efficient appliances</w:t>
            </w:r>
            <w:r>
              <w:rPr>
                <w:sz w:val="20"/>
                <w:szCs w:val="20"/>
              </w:rPr>
              <w:t xml:space="preserve">, and </w:t>
            </w:r>
            <w:r w:rsidRPr="00ED6719">
              <w:rPr>
                <w:sz w:val="20"/>
                <w:szCs w:val="20"/>
              </w:rPr>
              <w:t>tailored to different audiences (consumers, technicians, distributors, policymakers)</w:t>
            </w:r>
            <w:r>
              <w:rPr>
                <w:sz w:val="20"/>
                <w:szCs w:val="20"/>
              </w:rPr>
              <w:t>.</w:t>
            </w:r>
          </w:p>
          <w:p w14:paraId="4BAB072E" w14:textId="770729B9" w:rsidR="009B31F7" w:rsidRPr="00B161DD" w:rsidRDefault="009B31F7" w:rsidP="009B31F7">
            <w:pPr>
              <w:pStyle w:val="ListParagraph"/>
              <w:numPr>
                <w:ilvl w:val="1"/>
                <w:numId w:val="50"/>
              </w:numPr>
              <w:ind w:left="399" w:hanging="399"/>
              <w:jc w:val="left"/>
              <w:rPr>
                <w:sz w:val="20"/>
                <w:szCs w:val="20"/>
              </w:rPr>
            </w:pPr>
            <w:r>
              <w:rPr>
                <w:sz w:val="20"/>
                <w:szCs w:val="20"/>
              </w:rPr>
              <w:t>Launch national a</w:t>
            </w:r>
            <w:r w:rsidRPr="00B161DD">
              <w:rPr>
                <w:sz w:val="20"/>
                <w:szCs w:val="20"/>
              </w:rPr>
              <w:t>wareness campaigns using multiple channels</w:t>
            </w:r>
            <w:r>
              <w:rPr>
                <w:sz w:val="20"/>
                <w:szCs w:val="20"/>
              </w:rPr>
              <w:t xml:space="preserve"> (</w:t>
            </w:r>
            <w:r w:rsidRPr="00B161DD">
              <w:rPr>
                <w:sz w:val="20"/>
                <w:szCs w:val="20"/>
              </w:rPr>
              <w:t>radio, television, social media</w:t>
            </w:r>
            <w:r w:rsidR="00FE5684">
              <w:rPr>
                <w:sz w:val="20"/>
                <w:szCs w:val="20"/>
              </w:rPr>
              <w:t>,</w:t>
            </w:r>
            <w:r w:rsidRPr="00B161DD">
              <w:rPr>
                <w:sz w:val="20"/>
                <w:szCs w:val="20"/>
              </w:rPr>
              <w:t xml:space="preserve"> and public events</w:t>
            </w:r>
            <w:r>
              <w:rPr>
                <w:sz w:val="20"/>
                <w:szCs w:val="20"/>
              </w:rPr>
              <w:t>),</w:t>
            </w:r>
            <w:r w:rsidRPr="00B161DD">
              <w:rPr>
                <w:sz w:val="20"/>
                <w:szCs w:val="20"/>
              </w:rPr>
              <w:t xml:space="preserve"> explaining the </w:t>
            </w:r>
            <w:r>
              <w:rPr>
                <w:sz w:val="20"/>
                <w:szCs w:val="20"/>
              </w:rPr>
              <w:t>importance</w:t>
            </w:r>
            <w:r w:rsidRPr="00B161DD">
              <w:rPr>
                <w:sz w:val="20"/>
                <w:szCs w:val="20"/>
              </w:rPr>
              <w:t xml:space="preserve"> of energy labels, highlighting life</w:t>
            </w:r>
            <w:r w:rsidR="00FE5684">
              <w:rPr>
                <w:sz w:val="20"/>
                <w:szCs w:val="20"/>
              </w:rPr>
              <w:t xml:space="preserve"> </w:t>
            </w:r>
            <w:r w:rsidRPr="00B161DD">
              <w:rPr>
                <w:sz w:val="20"/>
                <w:szCs w:val="20"/>
              </w:rPr>
              <w:t>cycle cost savings and promoting low</w:t>
            </w:r>
            <w:r w:rsidR="005E5775">
              <w:rPr>
                <w:sz w:val="20"/>
                <w:szCs w:val="20"/>
              </w:rPr>
              <w:noBreakHyphen/>
            </w:r>
            <w:r w:rsidRPr="00B161DD">
              <w:rPr>
                <w:sz w:val="20"/>
                <w:szCs w:val="20"/>
              </w:rPr>
              <w:t>GWP</w:t>
            </w:r>
            <w:r w:rsidR="005E5775">
              <w:rPr>
                <w:sz w:val="20"/>
                <w:szCs w:val="20"/>
              </w:rPr>
              <w:t>,</w:t>
            </w:r>
            <w:r w:rsidRPr="00B161DD">
              <w:rPr>
                <w:sz w:val="20"/>
                <w:szCs w:val="20"/>
              </w:rPr>
              <w:t xml:space="preserve"> high-efficiency appliances. Partnerships will be established with distributors to display labels prominently and provide in-store information to customers.</w:t>
            </w:r>
          </w:p>
          <w:p w14:paraId="20E7821B" w14:textId="7383EA77" w:rsidR="009B31F7" w:rsidRPr="00703340" w:rsidRDefault="009B31F7" w:rsidP="009B31F7">
            <w:pPr>
              <w:pStyle w:val="ListParagraph"/>
              <w:numPr>
                <w:ilvl w:val="1"/>
                <w:numId w:val="50"/>
              </w:numPr>
              <w:ind w:left="399" w:hanging="399"/>
              <w:jc w:val="left"/>
              <w:rPr>
                <w:sz w:val="20"/>
                <w:szCs w:val="20"/>
              </w:rPr>
            </w:pPr>
            <w:r w:rsidRPr="00FE6050">
              <w:rPr>
                <w:sz w:val="20"/>
                <w:szCs w:val="20"/>
              </w:rPr>
              <w:t>O</w:t>
            </w:r>
            <w:r>
              <w:rPr>
                <w:sz w:val="20"/>
                <w:szCs w:val="20"/>
              </w:rPr>
              <w:t>rganize o</w:t>
            </w:r>
            <w:r w:rsidRPr="00FE6050">
              <w:rPr>
                <w:sz w:val="20"/>
                <w:szCs w:val="20"/>
              </w:rPr>
              <w:t>ne national workshop for key stakeholders</w:t>
            </w:r>
            <w:r w:rsidR="00F253CE">
              <w:rPr>
                <w:sz w:val="20"/>
                <w:szCs w:val="20"/>
              </w:rPr>
              <w:t xml:space="preserve"> (with </w:t>
            </w:r>
            <w:r w:rsidR="00F253CE" w:rsidRPr="00FE6050">
              <w:rPr>
                <w:sz w:val="20"/>
                <w:szCs w:val="20"/>
              </w:rPr>
              <w:t>25</w:t>
            </w:r>
            <w:r w:rsidR="00F253CE">
              <w:rPr>
                <w:sz w:val="20"/>
                <w:szCs w:val="20"/>
              </w:rPr>
              <w:t xml:space="preserve"> per cent</w:t>
            </w:r>
            <w:r w:rsidR="00F253CE" w:rsidRPr="00FE6050">
              <w:rPr>
                <w:sz w:val="20"/>
                <w:szCs w:val="20"/>
              </w:rPr>
              <w:t xml:space="preserve"> participation</w:t>
            </w:r>
            <w:r w:rsidR="00F253CE">
              <w:rPr>
                <w:sz w:val="20"/>
                <w:szCs w:val="20"/>
              </w:rPr>
              <w:t xml:space="preserve"> from women)</w:t>
            </w:r>
            <w:r w:rsidRPr="00FE6050">
              <w:rPr>
                <w:sz w:val="20"/>
                <w:szCs w:val="20"/>
              </w:rPr>
              <w:t xml:space="preserve"> to present </w:t>
            </w:r>
            <w:proofErr w:type="spellStart"/>
            <w:r w:rsidRPr="00FE6050">
              <w:rPr>
                <w:sz w:val="20"/>
                <w:szCs w:val="20"/>
              </w:rPr>
              <w:t>MEPS</w:t>
            </w:r>
            <w:proofErr w:type="spellEnd"/>
            <w:r w:rsidRPr="00FE6050">
              <w:rPr>
                <w:sz w:val="20"/>
                <w:szCs w:val="20"/>
              </w:rPr>
              <w:t xml:space="preserve"> and labelling requirements, foster buy-in, and encourage their role as multipliers of awareness.</w:t>
            </w:r>
          </w:p>
        </w:tc>
        <w:tc>
          <w:tcPr>
            <w:tcW w:w="2552" w:type="dxa"/>
            <w:tcBorders>
              <w:top w:val="nil"/>
              <w:left w:val="single" w:sz="4" w:space="0" w:color="auto"/>
              <w:bottom w:val="single" w:sz="4" w:space="0" w:color="auto"/>
              <w:right w:val="single" w:sz="4" w:space="0" w:color="auto"/>
            </w:tcBorders>
          </w:tcPr>
          <w:p w14:paraId="02A2DE05" w14:textId="77777777" w:rsidR="009B31F7" w:rsidRPr="00416A9C" w:rsidRDefault="009B31F7" w:rsidP="009B31F7">
            <w:pPr>
              <w:pStyle w:val="ListParagraph"/>
              <w:numPr>
                <w:ilvl w:val="0"/>
                <w:numId w:val="22"/>
              </w:numPr>
              <w:ind w:left="325" w:hanging="283"/>
              <w:jc w:val="left"/>
              <w:rPr>
                <w:b/>
                <w:bCs/>
                <w:sz w:val="20"/>
                <w:szCs w:val="20"/>
              </w:rPr>
            </w:pPr>
            <w:r>
              <w:rPr>
                <w:sz w:val="20"/>
                <w:szCs w:val="20"/>
              </w:rPr>
              <w:t>A national communication campaign using a variety of materials implemented through multiple channels</w:t>
            </w:r>
            <w:r w:rsidRPr="00B161DD">
              <w:rPr>
                <w:sz w:val="20"/>
                <w:szCs w:val="20"/>
              </w:rPr>
              <w:t xml:space="preserve"> promoting low-GWP high-efficiency appliances</w:t>
            </w:r>
            <w:r>
              <w:rPr>
                <w:sz w:val="20"/>
                <w:szCs w:val="20"/>
              </w:rPr>
              <w:t xml:space="preserve"> and </w:t>
            </w:r>
            <w:r w:rsidRPr="00B161DD">
              <w:rPr>
                <w:sz w:val="20"/>
                <w:szCs w:val="20"/>
              </w:rPr>
              <w:t>highlighting cost savings</w:t>
            </w:r>
          </w:p>
          <w:p w14:paraId="6C7700A0" w14:textId="3D2C13F9" w:rsidR="009B31F7" w:rsidRPr="00D100C0" w:rsidRDefault="009B31F7" w:rsidP="009B31F7">
            <w:pPr>
              <w:pStyle w:val="ListParagraph"/>
              <w:numPr>
                <w:ilvl w:val="0"/>
                <w:numId w:val="22"/>
              </w:numPr>
              <w:ind w:left="325" w:hanging="283"/>
              <w:jc w:val="left"/>
              <w:rPr>
                <w:b/>
                <w:bCs/>
                <w:sz w:val="20"/>
                <w:szCs w:val="20"/>
              </w:rPr>
            </w:pPr>
            <w:r w:rsidRPr="00416A9C">
              <w:rPr>
                <w:sz w:val="20"/>
                <w:szCs w:val="20"/>
                <w:lang w:val="en-CA"/>
              </w:rPr>
              <w:t xml:space="preserve">A national workshop for key stakeholders </w:t>
            </w:r>
            <w:r>
              <w:rPr>
                <w:sz w:val="20"/>
                <w:szCs w:val="20"/>
                <w:lang w:val="en-CA"/>
              </w:rPr>
              <w:t>(g</w:t>
            </w:r>
            <w:r w:rsidRPr="00416A9C">
              <w:rPr>
                <w:sz w:val="20"/>
                <w:szCs w:val="20"/>
                <w:lang w:val="en-CA"/>
              </w:rPr>
              <w:t>overnment agencies, customs officers, industry associations, retailers and consumer groups</w:t>
            </w:r>
            <w:r>
              <w:rPr>
                <w:sz w:val="20"/>
                <w:szCs w:val="20"/>
                <w:lang w:val="en-CA"/>
              </w:rPr>
              <w:t>)</w:t>
            </w:r>
            <w:r w:rsidRPr="00416A9C">
              <w:rPr>
                <w:sz w:val="20"/>
                <w:szCs w:val="20"/>
                <w:lang w:val="en-CA"/>
              </w:rPr>
              <w:t xml:space="preserve"> to </w:t>
            </w:r>
            <w:r>
              <w:rPr>
                <w:sz w:val="20"/>
                <w:szCs w:val="20"/>
                <w:lang w:val="en-CA"/>
              </w:rPr>
              <w:t>introduce</w:t>
            </w:r>
            <w:r w:rsidRPr="00416A9C">
              <w:rPr>
                <w:sz w:val="20"/>
                <w:szCs w:val="20"/>
                <w:lang w:val="en-CA"/>
              </w:rPr>
              <w:t xml:space="preserve"> </w:t>
            </w:r>
            <w:proofErr w:type="spellStart"/>
            <w:r w:rsidRPr="00416A9C">
              <w:rPr>
                <w:sz w:val="20"/>
                <w:szCs w:val="20"/>
                <w:lang w:val="en-CA"/>
              </w:rPr>
              <w:t>MEPS</w:t>
            </w:r>
            <w:proofErr w:type="spellEnd"/>
            <w:r w:rsidRPr="00416A9C">
              <w:rPr>
                <w:sz w:val="20"/>
                <w:szCs w:val="20"/>
                <w:lang w:val="en-CA"/>
              </w:rPr>
              <w:t xml:space="preserve"> and labelling requirements</w:t>
            </w:r>
          </w:p>
        </w:tc>
        <w:tc>
          <w:tcPr>
            <w:tcW w:w="992" w:type="dxa"/>
            <w:tcBorders>
              <w:top w:val="nil"/>
              <w:left w:val="nil"/>
              <w:bottom w:val="single" w:sz="4" w:space="0" w:color="auto"/>
              <w:right w:val="single" w:sz="4" w:space="0" w:color="auto"/>
            </w:tcBorders>
          </w:tcPr>
          <w:p w14:paraId="2C5FEA85" w14:textId="39C00E10" w:rsidR="009B31F7" w:rsidRPr="006535E8" w:rsidRDefault="009B31F7" w:rsidP="009B31F7">
            <w:pPr>
              <w:jc w:val="right"/>
              <w:rPr>
                <w:sz w:val="20"/>
                <w:szCs w:val="20"/>
                <w:lang w:eastAsia="en-CA"/>
              </w:rPr>
            </w:pPr>
            <w:r>
              <w:rPr>
                <w:sz w:val="20"/>
                <w:szCs w:val="20"/>
                <w:lang w:eastAsia="en-CA"/>
              </w:rPr>
              <w:t>0</w:t>
            </w:r>
          </w:p>
        </w:tc>
        <w:tc>
          <w:tcPr>
            <w:tcW w:w="871" w:type="dxa"/>
            <w:tcBorders>
              <w:top w:val="single" w:sz="4" w:space="0" w:color="auto"/>
              <w:bottom w:val="single" w:sz="4" w:space="0" w:color="auto"/>
              <w:right w:val="single" w:sz="4" w:space="0" w:color="auto"/>
            </w:tcBorders>
          </w:tcPr>
          <w:p w14:paraId="3196BC90" w14:textId="5113B5F8" w:rsidR="009B31F7" w:rsidRPr="006535E8" w:rsidRDefault="009B31F7" w:rsidP="009B31F7">
            <w:pPr>
              <w:jc w:val="right"/>
              <w:rPr>
                <w:sz w:val="20"/>
                <w:szCs w:val="20"/>
                <w:lang w:eastAsia="en-CA"/>
              </w:rPr>
            </w:pPr>
            <w:r w:rsidRPr="006535E8">
              <w:rPr>
                <w:sz w:val="20"/>
                <w:szCs w:val="20"/>
                <w:lang w:eastAsia="en-CA"/>
              </w:rPr>
              <w:t>25,000</w:t>
            </w:r>
          </w:p>
        </w:tc>
      </w:tr>
      <w:tr w:rsidR="009B31F7" w:rsidRPr="00094222" w14:paraId="7331C372" w14:textId="6A8F4380" w:rsidTr="00874CFE">
        <w:trPr>
          <w:trHeight w:val="212"/>
        </w:trPr>
        <w:tc>
          <w:tcPr>
            <w:tcW w:w="7650" w:type="dxa"/>
            <w:gridSpan w:val="2"/>
            <w:tcBorders>
              <w:top w:val="nil"/>
              <w:left w:val="single" w:sz="4" w:space="0" w:color="auto"/>
              <w:bottom w:val="single" w:sz="4" w:space="0" w:color="auto"/>
              <w:right w:val="single" w:sz="4" w:space="0" w:color="auto"/>
            </w:tcBorders>
            <w:hideMark/>
          </w:tcPr>
          <w:p w14:paraId="2385E67C" w14:textId="77777777" w:rsidR="009B31F7" w:rsidRPr="00094222" w:rsidRDefault="009B31F7" w:rsidP="004506A1">
            <w:pPr>
              <w:ind w:left="457"/>
              <w:jc w:val="right"/>
              <w:rPr>
                <w:b/>
                <w:bCs/>
                <w:sz w:val="20"/>
                <w:szCs w:val="20"/>
                <w:lang w:eastAsia="en-CA"/>
              </w:rPr>
            </w:pPr>
            <w:r w:rsidRPr="00094222">
              <w:rPr>
                <w:b/>
                <w:bCs/>
                <w:sz w:val="20"/>
                <w:szCs w:val="20"/>
              </w:rPr>
              <w:t>Total</w:t>
            </w:r>
          </w:p>
        </w:tc>
        <w:tc>
          <w:tcPr>
            <w:tcW w:w="992" w:type="dxa"/>
            <w:tcBorders>
              <w:top w:val="nil"/>
              <w:left w:val="nil"/>
              <w:bottom w:val="single" w:sz="4" w:space="0" w:color="auto"/>
              <w:right w:val="single" w:sz="4" w:space="0" w:color="auto"/>
            </w:tcBorders>
            <w:hideMark/>
          </w:tcPr>
          <w:p w14:paraId="62E7D70C" w14:textId="78296C29" w:rsidR="009B31F7" w:rsidRPr="00094222" w:rsidRDefault="009B31F7" w:rsidP="009B31F7">
            <w:pPr>
              <w:jc w:val="right"/>
              <w:rPr>
                <w:b/>
                <w:bCs/>
                <w:sz w:val="20"/>
                <w:szCs w:val="20"/>
                <w:lang w:eastAsia="en-CA"/>
              </w:rPr>
            </w:pPr>
            <w:r w:rsidRPr="00094222">
              <w:rPr>
                <w:b/>
                <w:bCs/>
                <w:sz w:val="20"/>
                <w:szCs w:val="20"/>
                <w:lang w:eastAsia="en-CA"/>
              </w:rPr>
              <w:t>1</w:t>
            </w:r>
            <w:r>
              <w:rPr>
                <w:b/>
                <w:bCs/>
                <w:sz w:val="20"/>
                <w:szCs w:val="20"/>
                <w:lang w:eastAsia="en-CA"/>
              </w:rPr>
              <w:t>2</w:t>
            </w:r>
            <w:r w:rsidRPr="00094222">
              <w:rPr>
                <w:b/>
                <w:bCs/>
                <w:sz w:val="20"/>
                <w:szCs w:val="20"/>
                <w:lang w:eastAsia="en-CA"/>
              </w:rPr>
              <w:t>0,000</w:t>
            </w:r>
          </w:p>
        </w:tc>
        <w:tc>
          <w:tcPr>
            <w:tcW w:w="871" w:type="dxa"/>
            <w:tcBorders>
              <w:top w:val="single" w:sz="4" w:space="0" w:color="auto"/>
              <w:bottom w:val="single" w:sz="4" w:space="0" w:color="auto"/>
              <w:right w:val="single" w:sz="4" w:space="0" w:color="auto"/>
            </w:tcBorders>
          </w:tcPr>
          <w:p w14:paraId="151D706D" w14:textId="67187F76" w:rsidR="009B31F7" w:rsidRPr="00094222" w:rsidRDefault="009B31F7" w:rsidP="009B31F7">
            <w:pPr>
              <w:jc w:val="right"/>
              <w:rPr>
                <w:b/>
                <w:bCs/>
                <w:sz w:val="20"/>
                <w:szCs w:val="20"/>
                <w:lang w:eastAsia="en-CA"/>
              </w:rPr>
            </w:pPr>
            <w:r>
              <w:rPr>
                <w:b/>
                <w:bCs/>
                <w:sz w:val="20"/>
                <w:szCs w:val="20"/>
                <w:lang w:eastAsia="en-CA"/>
              </w:rPr>
              <w:t>120,000</w:t>
            </w:r>
          </w:p>
        </w:tc>
      </w:tr>
    </w:tbl>
    <w:bookmarkEnd w:id="5"/>
    <w:p w14:paraId="5723CF51" w14:textId="77777777" w:rsidR="008B18DA" w:rsidRPr="00094222" w:rsidRDefault="008B18DA" w:rsidP="008B18DA">
      <w:pPr>
        <w:keepNext/>
        <w:spacing w:before="360" w:after="240"/>
        <w:jc w:val="center"/>
        <w:rPr>
          <w:b/>
        </w:rPr>
      </w:pPr>
      <w:r w:rsidRPr="00094222">
        <w:rPr>
          <w:b/>
        </w:rPr>
        <w:t>SECRETARIAT’S COMMENTS AND RECOMMENDATION</w:t>
      </w:r>
    </w:p>
    <w:p w14:paraId="13D54DA4" w14:textId="77777777" w:rsidR="008B18DA" w:rsidRPr="00094222" w:rsidRDefault="008B18DA" w:rsidP="008B18DA">
      <w:pPr>
        <w:keepNext/>
        <w:keepLines/>
        <w:rPr>
          <w:b/>
        </w:rPr>
      </w:pPr>
      <w:r w:rsidRPr="00094222">
        <w:rPr>
          <w:b/>
        </w:rPr>
        <w:t>COMMENTS</w:t>
      </w:r>
    </w:p>
    <w:p w14:paraId="79103FAD" w14:textId="77777777" w:rsidR="008B18DA" w:rsidRPr="00094222" w:rsidRDefault="008B18DA" w:rsidP="008B18DA"/>
    <w:p w14:paraId="654FB199" w14:textId="31586A1C" w:rsidR="00DF4AAC" w:rsidRPr="00265D15" w:rsidRDefault="008B18DA" w:rsidP="00DF4AAC">
      <w:pPr>
        <w:pStyle w:val="Heading1"/>
        <w:rPr>
          <w:lang w:val="en-GB"/>
        </w:rPr>
      </w:pPr>
      <w:r w:rsidRPr="00094222">
        <w:t xml:space="preserve">The Secretariat reviewed the project proposal in line with decisions 89/6(b) and 92/22 and sought additional </w:t>
      </w:r>
      <w:r w:rsidRPr="00BD6210">
        <w:t xml:space="preserve">information from </w:t>
      </w:r>
      <w:r w:rsidR="000638C3">
        <w:t>UNIDO</w:t>
      </w:r>
      <w:r w:rsidRPr="00BD6210">
        <w:t xml:space="preserve"> on different activities</w:t>
      </w:r>
      <w:r w:rsidR="00E35307">
        <w:t>,</w:t>
      </w:r>
      <w:r w:rsidRPr="00BD6210">
        <w:t xml:space="preserve"> including relevant activities under the </w:t>
      </w:r>
      <w:proofErr w:type="spellStart"/>
      <w:r w:rsidRPr="00BD6210">
        <w:t>HPMP</w:t>
      </w:r>
      <w:proofErr w:type="spellEnd"/>
      <w:r w:rsidR="003D4E61">
        <w:t xml:space="preserve"> and</w:t>
      </w:r>
      <w:r w:rsidR="00A43955">
        <w:t xml:space="preserve"> </w:t>
      </w:r>
      <w:r w:rsidR="000651AC">
        <w:t>the KIP</w:t>
      </w:r>
      <w:r w:rsidRPr="00BD6210">
        <w:t>.</w:t>
      </w:r>
      <w:r w:rsidR="00DF4AAC">
        <w:t xml:space="preserve"> UNIDO explained that </w:t>
      </w:r>
      <w:r w:rsidR="00DF4AAC" w:rsidRPr="00265D15">
        <w:t>t</w:t>
      </w:r>
      <w:r w:rsidR="00DF4AAC" w:rsidRPr="00D100C0">
        <w:rPr>
          <w:lang w:val="en-GB"/>
        </w:rPr>
        <w:t xml:space="preserve">he implementation of the project will be fully aligned with both the </w:t>
      </w:r>
      <w:proofErr w:type="spellStart"/>
      <w:r w:rsidR="00DF4AAC" w:rsidRPr="00D100C0">
        <w:rPr>
          <w:lang w:val="en-GB"/>
        </w:rPr>
        <w:t>HPMP</w:t>
      </w:r>
      <w:proofErr w:type="spellEnd"/>
      <w:r w:rsidR="00DF4AAC" w:rsidRPr="00D100C0">
        <w:rPr>
          <w:lang w:val="en-GB"/>
        </w:rPr>
        <w:t xml:space="preserve"> and the KIP, ensuring synergies and effective use of resources. All three projects will be managed by the same implementation team at </w:t>
      </w:r>
      <w:r w:rsidR="00D04229">
        <w:rPr>
          <w:lang w:val="en-GB"/>
        </w:rPr>
        <w:t xml:space="preserve">both </w:t>
      </w:r>
      <w:r w:rsidR="00DF4AAC" w:rsidRPr="00D100C0">
        <w:rPr>
          <w:lang w:val="en-GB"/>
        </w:rPr>
        <w:t>the national and UNIDO level</w:t>
      </w:r>
      <w:r w:rsidR="00F00742">
        <w:rPr>
          <w:lang w:val="en-GB"/>
        </w:rPr>
        <w:t>s,</w:t>
      </w:r>
      <w:r w:rsidR="00DF4AAC" w:rsidRPr="00D100C0">
        <w:rPr>
          <w:lang w:val="en-GB"/>
        </w:rPr>
        <w:t xml:space="preserve"> to maximize coordination, minimize duplication, and build on the team’s knowledge and experience.</w:t>
      </w:r>
    </w:p>
    <w:p w14:paraId="1933E628" w14:textId="0E868AE0" w:rsidR="00265D15" w:rsidRDefault="0045074F" w:rsidP="00265D15">
      <w:pPr>
        <w:pStyle w:val="Heading1"/>
      </w:pPr>
      <w:r>
        <w:t>T</w:t>
      </w:r>
      <w:r w:rsidRPr="0045074F">
        <w:t>he project will also generate practical synergies through coordinated activities.</w:t>
      </w:r>
      <w:r w:rsidR="00265D15">
        <w:t xml:space="preserve"> </w:t>
      </w:r>
      <w:r w:rsidR="001739AB">
        <w:t>The</w:t>
      </w:r>
      <w:r w:rsidR="00265D15">
        <w:t xml:space="preserve"> project will be closely integrated with </w:t>
      </w:r>
      <w:r w:rsidR="001739AB">
        <w:t xml:space="preserve">the </w:t>
      </w:r>
      <w:r w:rsidR="00265D15">
        <w:t>activit</w:t>
      </w:r>
      <w:r w:rsidR="00E07831">
        <w:t>ies</w:t>
      </w:r>
      <w:r w:rsidR="00265D15">
        <w:t xml:space="preserve"> under stage I of the KIP</w:t>
      </w:r>
      <w:r w:rsidR="001739AB">
        <w:t xml:space="preserve"> that</w:t>
      </w:r>
      <w:r w:rsidR="00265D15">
        <w:t xml:space="preserve"> address demand-side management through the development of labels for refrigerators and air</w:t>
      </w:r>
      <w:r w:rsidR="00E07831">
        <w:t xml:space="preserve"> </w:t>
      </w:r>
      <w:r w:rsidR="00265D15">
        <w:t>conditioners before they are marketed or displayed. Likewise, the awareness-raising activities under th</w:t>
      </w:r>
      <w:r w:rsidR="00226018">
        <w:t>e</w:t>
      </w:r>
      <w:r w:rsidR="00265D15">
        <w:t xml:space="preserve"> project will be combined with awareness campaigns implemented under </w:t>
      </w:r>
      <w:r w:rsidR="00E07831">
        <w:t>s</w:t>
      </w:r>
      <w:r w:rsidR="00265D15">
        <w:t xml:space="preserve">tage II of the </w:t>
      </w:r>
      <w:proofErr w:type="spellStart"/>
      <w:r w:rsidR="00265D15">
        <w:t>HPMP</w:t>
      </w:r>
      <w:proofErr w:type="spellEnd"/>
      <w:r w:rsidR="00265D15">
        <w:t>.</w:t>
      </w:r>
    </w:p>
    <w:p w14:paraId="572D446D" w14:textId="47D90D6A" w:rsidR="000B791A" w:rsidRPr="00283BCD" w:rsidRDefault="00B60B16" w:rsidP="000B791A">
      <w:pPr>
        <w:pStyle w:val="Heading1"/>
        <w:spacing w:after="60"/>
        <w:contextualSpacing/>
        <w:rPr>
          <w:lang w:val="en-US"/>
        </w:rPr>
      </w:pPr>
      <w:r w:rsidRPr="00D100C0">
        <w:rPr>
          <w:lang w:val="en-GB"/>
        </w:rPr>
        <w:t>The project will draw on the expertise of local subject-matter experts to ensure that national knowledge and context-specific insights are fully reflected. It</w:t>
      </w:r>
      <w:r w:rsidR="000B791A" w:rsidRPr="00D100C0">
        <w:rPr>
          <w:lang w:val="en-GB"/>
        </w:rPr>
        <w:t xml:space="preserve"> will be implemented in coordination between the NOU and</w:t>
      </w:r>
      <w:r w:rsidR="0040681D" w:rsidRPr="00D100C0">
        <w:rPr>
          <w:lang w:val="en-GB"/>
        </w:rPr>
        <w:t xml:space="preserve"> relevant</w:t>
      </w:r>
      <w:r w:rsidR="000B791A" w:rsidRPr="00D100C0">
        <w:rPr>
          <w:lang w:val="en-GB"/>
        </w:rPr>
        <w:t xml:space="preserve"> national stakeholders</w:t>
      </w:r>
      <w:r w:rsidR="007D3219">
        <w:rPr>
          <w:lang w:val="en-GB"/>
        </w:rPr>
        <w:t>,</w:t>
      </w:r>
      <w:r w:rsidR="007D190C">
        <w:rPr>
          <w:lang w:val="en-GB"/>
        </w:rPr>
        <w:t xml:space="preserve"> </w:t>
      </w:r>
      <w:r w:rsidR="000B791A" w:rsidRPr="00D100C0">
        <w:rPr>
          <w:lang w:val="en-GB"/>
        </w:rPr>
        <w:t xml:space="preserve">including </w:t>
      </w:r>
      <w:proofErr w:type="spellStart"/>
      <w:r w:rsidR="000B791A" w:rsidRPr="00D100C0">
        <w:rPr>
          <w:lang w:val="en-GB"/>
        </w:rPr>
        <w:t>ARSEL</w:t>
      </w:r>
      <w:proofErr w:type="spellEnd"/>
      <w:r w:rsidR="000B791A" w:rsidRPr="00D100C0">
        <w:rPr>
          <w:lang w:val="en-GB"/>
        </w:rPr>
        <w:t xml:space="preserve">, </w:t>
      </w:r>
      <w:proofErr w:type="spellStart"/>
      <w:r w:rsidR="000B791A" w:rsidRPr="00D100C0">
        <w:rPr>
          <w:lang w:val="en-GB"/>
        </w:rPr>
        <w:t>ACONOQ</w:t>
      </w:r>
      <w:proofErr w:type="spellEnd"/>
      <w:r w:rsidR="007D190C">
        <w:rPr>
          <w:lang w:val="en-GB"/>
        </w:rPr>
        <w:t>,</w:t>
      </w:r>
      <w:r w:rsidR="000B791A" w:rsidRPr="00D100C0">
        <w:rPr>
          <w:lang w:val="en-GB"/>
        </w:rPr>
        <w:t xml:space="preserve"> and the CEO</w:t>
      </w:r>
      <w:r w:rsidR="0027669E">
        <w:rPr>
          <w:lang w:val="en-GB"/>
        </w:rPr>
        <w:t>;</w:t>
      </w:r>
      <w:r w:rsidR="00283BCD" w:rsidRPr="00D100C0">
        <w:rPr>
          <w:lang w:val="en-GB"/>
        </w:rPr>
        <w:t xml:space="preserve"> </w:t>
      </w:r>
      <w:r w:rsidR="000B791A" w:rsidRPr="00D100C0">
        <w:rPr>
          <w:lang w:val="en-GB"/>
        </w:rPr>
        <w:t xml:space="preserve">and regional partners such as </w:t>
      </w:r>
      <w:proofErr w:type="spellStart"/>
      <w:r w:rsidR="000B791A" w:rsidRPr="00D100C0">
        <w:rPr>
          <w:lang w:val="en-GB"/>
        </w:rPr>
        <w:t>ECCAS</w:t>
      </w:r>
      <w:proofErr w:type="spellEnd"/>
      <w:r w:rsidR="000B791A" w:rsidRPr="00D100C0">
        <w:rPr>
          <w:lang w:val="en-GB"/>
        </w:rPr>
        <w:t xml:space="preserve">, </w:t>
      </w:r>
      <w:proofErr w:type="spellStart"/>
      <w:r w:rsidR="000B791A" w:rsidRPr="00D100C0">
        <w:rPr>
          <w:lang w:val="en-GB"/>
        </w:rPr>
        <w:t>CEREEAC</w:t>
      </w:r>
      <w:proofErr w:type="spellEnd"/>
      <w:r w:rsidR="007D190C">
        <w:rPr>
          <w:lang w:val="en-GB"/>
        </w:rPr>
        <w:t>,</w:t>
      </w:r>
      <w:r w:rsidR="000B791A" w:rsidRPr="00D100C0">
        <w:rPr>
          <w:lang w:val="en-GB"/>
        </w:rPr>
        <w:t xml:space="preserve"> and countries implementing similar initiative</w:t>
      </w:r>
      <w:r w:rsidR="0040681D" w:rsidRPr="00D100C0">
        <w:rPr>
          <w:lang w:val="en-GB"/>
        </w:rPr>
        <w:t>s</w:t>
      </w:r>
      <w:r w:rsidR="000B791A" w:rsidRPr="00D100C0">
        <w:rPr>
          <w:lang w:val="en-GB"/>
        </w:rPr>
        <w:t xml:space="preserve"> in the region. In the </w:t>
      </w:r>
      <w:r w:rsidR="000B791A" w:rsidRPr="00D100C0">
        <w:rPr>
          <w:lang w:val="en-GB"/>
        </w:rPr>
        <w:lastRenderedPageBreak/>
        <w:t xml:space="preserve">long term, these efforts could contribute to the development of a regional legislative and institutional framework under </w:t>
      </w:r>
      <w:proofErr w:type="spellStart"/>
      <w:r w:rsidR="000B791A" w:rsidRPr="00D100C0">
        <w:rPr>
          <w:lang w:val="en-GB"/>
        </w:rPr>
        <w:t>ECCAS</w:t>
      </w:r>
      <w:proofErr w:type="spellEnd"/>
      <w:r w:rsidR="000B791A" w:rsidRPr="00D100C0">
        <w:rPr>
          <w:lang w:val="en-GB"/>
        </w:rPr>
        <w:t xml:space="preserve">. </w:t>
      </w:r>
    </w:p>
    <w:p w14:paraId="7222B1A9" w14:textId="77777777" w:rsidR="000B791A" w:rsidRPr="00D100C0" w:rsidRDefault="000B791A" w:rsidP="00D100C0">
      <w:pPr>
        <w:rPr>
          <w:lang w:val="en-US"/>
        </w:rPr>
      </w:pPr>
    </w:p>
    <w:p w14:paraId="796867E2" w14:textId="64768A14" w:rsidR="00EF25E9" w:rsidRPr="005C5BC9" w:rsidRDefault="008F13B4" w:rsidP="00EF25E9">
      <w:pPr>
        <w:pStyle w:val="Heading1"/>
      </w:pPr>
      <w:r>
        <w:rPr>
          <w:lang w:val="en-GB"/>
        </w:rPr>
        <w:t xml:space="preserve">The Secretariat enquired about the </w:t>
      </w:r>
      <w:r w:rsidRPr="008F13B4">
        <w:t>plan</w:t>
      </w:r>
      <w:r>
        <w:t>s</w:t>
      </w:r>
      <w:r w:rsidRPr="008F13B4">
        <w:t xml:space="preserve"> to build on the results of th</w:t>
      </w:r>
      <w:r w:rsidR="00C60BC0">
        <w:t>e</w:t>
      </w:r>
      <w:r w:rsidRPr="008F13B4">
        <w:t xml:space="preserve"> activi</w:t>
      </w:r>
      <w:r w:rsidR="00824E94">
        <w:t>ty, implemented</w:t>
      </w:r>
      <w:r w:rsidR="003D54C1">
        <w:t xml:space="preserve"> </w:t>
      </w:r>
      <w:r w:rsidR="00824E94">
        <w:t xml:space="preserve">under </w:t>
      </w:r>
      <w:r w:rsidR="003D54C1">
        <w:t xml:space="preserve">stage I of </w:t>
      </w:r>
      <w:r w:rsidR="0031678F">
        <w:t>the</w:t>
      </w:r>
      <w:r w:rsidR="00824E94">
        <w:t xml:space="preserve"> </w:t>
      </w:r>
      <w:proofErr w:type="spellStart"/>
      <w:r w:rsidR="003D54C1">
        <w:t>HPMP</w:t>
      </w:r>
      <w:proofErr w:type="spellEnd"/>
      <w:r w:rsidR="003D54C1">
        <w:t>,</w:t>
      </w:r>
      <w:r w:rsidR="00F711FD">
        <w:t xml:space="preserve"> </w:t>
      </w:r>
      <w:r w:rsidR="0007290C">
        <w:t xml:space="preserve">to install </w:t>
      </w:r>
      <w:r w:rsidR="0007290C" w:rsidRPr="0007290C">
        <w:t>30 R-290-based air</w:t>
      </w:r>
      <w:r w:rsidR="0007290C" w:rsidRPr="0007290C">
        <w:noBreakHyphen/>
        <w:t>conditioning units</w:t>
      </w:r>
      <w:r w:rsidR="00D43B5C">
        <w:t xml:space="preserve"> </w:t>
      </w:r>
      <w:r w:rsidR="00D43B5C" w:rsidRPr="0007290C">
        <w:t xml:space="preserve">in </w:t>
      </w:r>
      <w:r w:rsidR="001D2CC9" w:rsidRPr="001D2CC9">
        <w:t>workshops, vocational schools, hotels, and government institutions</w:t>
      </w:r>
      <w:r w:rsidR="00D43B5C" w:rsidRPr="0007290C">
        <w:t>.</w:t>
      </w:r>
      <w:r w:rsidR="001D2CC9">
        <w:t xml:space="preserve"> </w:t>
      </w:r>
      <w:r w:rsidR="00EF25E9">
        <w:t xml:space="preserve">UNIDO explained that </w:t>
      </w:r>
      <w:r w:rsidR="00CB4A63">
        <w:t xml:space="preserve">the </w:t>
      </w:r>
      <w:r w:rsidR="00EF25E9" w:rsidRPr="00EF25E9">
        <w:t xml:space="preserve">units are being used to showcase performance and train technicians on alternative technologies, and </w:t>
      </w:r>
      <w:r w:rsidR="00307FE3">
        <w:t xml:space="preserve">that </w:t>
      </w:r>
      <w:r w:rsidR="00EF25E9" w:rsidRPr="00EF25E9">
        <w:t xml:space="preserve">the experience gained will inform the development of </w:t>
      </w:r>
      <w:proofErr w:type="spellStart"/>
      <w:r w:rsidR="00EF25E9" w:rsidRPr="00EF25E9">
        <w:t>MEPS</w:t>
      </w:r>
      <w:proofErr w:type="spellEnd"/>
      <w:r w:rsidR="00EF25E9" w:rsidRPr="00EF25E9">
        <w:t xml:space="preserve"> and energy labelling for air</w:t>
      </w:r>
      <w:r w:rsidR="00307FE3">
        <w:t xml:space="preserve"> </w:t>
      </w:r>
      <w:r w:rsidR="00EF25E9" w:rsidRPr="00EF25E9">
        <w:t xml:space="preserve">conditioners under the </w:t>
      </w:r>
      <w:r w:rsidR="00CB4A63">
        <w:t>present</w:t>
      </w:r>
      <w:r w:rsidR="00EF25E9" w:rsidRPr="00EF25E9">
        <w:t xml:space="preserve"> project. This practical knowledge will ensure that the standards and labels developed reflect real performance in local conditions and</w:t>
      </w:r>
      <w:r w:rsidR="002B037D">
        <w:t xml:space="preserve"> incorporate</w:t>
      </w:r>
      <w:r w:rsidR="00EF25E9" w:rsidRPr="00EF25E9">
        <w:t xml:space="preserve"> technician feedback.</w:t>
      </w:r>
    </w:p>
    <w:p w14:paraId="58ED8D4C" w14:textId="0898C6D4" w:rsidR="001036BC" w:rsidRPr="000657FC" w:rsidRDefault="001036BC" w:rsidP="00F7464A">
      <w:pPr>
        <w:pStyle w:val="Heading1"/>
      </w:pPr>
      <w:r w:rsidRPr="000657FC">
        <w:t xml:space="preserve">Regarding component 5, on laboratory development, </w:t>
      </w:r>
      <w:r w:rsidRPr="00C943DD">
        <w:t xml:space="preserve">the proposal </w:t>
      </w:r>
      <w:r w:rsidR="003E01A6" w:rsidRPr="00C943DD">
        <w:t xml:space="preserve">as submitted </w:t>
      </w:r>
      <w:r w:rsidRPr="00C943DD">
        <w:t>refer</w:t>
      </w:r>
      <w:r w:rsidR="003E01A6" w:rsidRPr="00C943DD">
        <w:t>red</w:t>
      </w:r>
      <w:r w:rsidRPr="00C943DD">
        <w:t xml:space="preserve"> to the preparation of</w:t>
      </w:r>
      <w:r w:rsidR="003E01A6" w:rsidRPr="00C943DD">
        <w:t xml:space="preserve"> a TOR </w:t>
      </w:r>
      <w:r w:rsidR="009776DE" w:rsidRPr="00C943DD">
        <w:t>for the establishment of laboratory infrastructure to test and certify the performance and energy efficiency of RAC equipment.</w:t>
      </w:r>
      <w:r w:rsidRPr="00C943DD">
        <w:t xml:space="preserve"> The laboratory framework would be benchmarked against regional practices and ISO standards, and it would be expected that </w:t>
      </w:r>
      <w:proofErr w:type="spellStart"/>
      <w:r w:rsidRPr="00C943DD">
        <w:t>CEREEAC</w:t>
      </w:r>
      <w:proofErr w:type="spellEnd"/>
      <w:r w:rsidR="00190D8B" w:rsidRPr="00C943DD">
        <w:t xml:space="preserve"> would</w:t>
      </w:r>
      <w:r w:rsidRPr="00C943DD">
        <w:t xml:space="preserve"> provide technical guidance to foster the development of a regional testing network. The Secretariat reminded UNEP of decision 95/87(</w:t>
      </w:r>
      <w:r w:rsidR="00DE40DD" w:rsidRPr="00C943DD">
        <w:t>e</w:t>
      </w:r>
      <w:r w:rsidRPr="00C943DD">
        <w:t>)</w:t>
      </w:r>
      <w:r w:rsidR="00ED033D" w:rsidRPr="00C943DD">
        <w:t>,</w:t>
      </w:r>
      <w:r w:rsidR="00923DB2" w:rsidRPr="00C943DD">
        <w:rPr>
          <w:rStyle w:val="FootnoteReference"/>
        </w:rPr>
        <w:footnoteReference w:id="8"/>
      </w:r>
      <w:r w:rsidRPr="00C943DD">
        <w:t xml:space="preserve"> </w:t>
      </w:r>
      <w:r w:rsidR="00ED033D" w:rsidRPr="00C943DD">
        <w:t>and c</w:t>
      </w:r>
      <w:r w:rsidRPr="00C943DD">
        <w:t xml:space="preserve">onsidering that </w:t>
      </w:r>
      <w:r w:rsidR="00F23510" w:rsidRPr="00C943DD">
        <w:t xml:space="preserve">further guidance </w:t>
      </w:r>
      <w:r w:rsidR="00A31B39" w:rsidRPr="00C943DD">
        <w:t xml:space="preserve">is expected </w:t>
      </w:r>
      <w:r w:rsidR="00F23510" w:rsidRPr="00C943DD">
        <w:t>to be</w:t>
      </w:r>
      <w:r w:rsidR="00F23510" w:rsidRPr="000657FC">
        <w:t xml:space="preserve"> provided by</w:t>
      </w:r>
      <w:r w:rsidR="007251C9" w:rsidRPr="000657FC">
        <w:t xml:space="preserve"> </w:t>
      </w:r>
      <w:r w:rsidRPr="000657FC">
        <w:t>the Executive Committee</w:t>
      </w:r>
      <w:r w:rsidR="00F23510" w:rsidRPr="000657FC">
        <w:t xml:space="preserve">, </w:t>
      </w:r>
      <w:r w:rsidR="00B94A25" w:rsidRPr="000657FC">
        <w:t xml:space="preserve">which </w:t>
      </w:r>
      <w:r w:rsidR="009414C1" w:rsidRPr="000657FC">
        <w:t xml:space="preserve">would need to be followed </w:t>
      </w:r>
      <w:r w:rsidRPr="000657FC">
        <w:t xml:space="preserve">before preparatory work in this area can be undertaken, it was agreed that the activity </w:t>
      </w:r>
      <w:r w:rsidR="00503476" w:rsidRPr="000657FC">
        <w:t xml:space="preserve">would </w:t>
      </w:r>
      <w:r w:rsidRPr="000657FC">
        <w:t xml:space="preserve">be </w:t>
      </w:r>
      <w:r w:rsidR="00067863" w:rsidRPr="000657FC">
        <w:t>replaced</w:t>
      </w:r>
      <w:r w:rsidR="009414C1" w:rsidRPr="000657FC">
        <w:t xml:space="preserve"> </w:t>
      </w:r>
      <w:r w:rsidR="00486DDE" w:rsidRPr="000657FC">
        <w:t>with</w:t>
      </w:r>
      <w:r w:rsidRPr="000657FC">
        <w:t xml:space="preserve"> awareness-raising activities</w:t>
      </w:r>
      <w:r w:rsidR="00486DDE" w:rsidRPr="000657FC">
        <w:t>,</w:t>
      </w:r>
      <w:r w:rsidRPr="000657FC">
        <w:t xml:space="preserve"> as shown in table 2 above.</w:t>
      </w:r>
    </w:p>
    <w:p w14:paraId="55C1F20A" w14:textId="63296896" w:rsidR="0006060E" w:rsidRDefault="008B18DA" w:rsidP="002134F1">
      <w:pPr>
        <w:pStyle w:val="Heading1"/>
      </w:pPr>
      <w:r w:rsidRPr="0076280C">
        <w:t>The Secretariat noted that the proposed activities fall within the scope referred to in subparagraphs (b)</w:t>
      </w:r>
      <w:r w:rsidR="0076280C" w:rsidRPr="0076280C">
        <w:t>(ii)</w:t>
      </w:r>
      <w:r w:rsidR="00A24251">
        <w:t>,</w:t>
      </w:r>
      <w:r w:rsidR="00B82DD7">
        <w:t xml:space="preserve"> </w:t>
      </w:r>
      <w:r w:rsidRPr="0076280C">
        <w:t>(iii)</w:t>
      </w:r>
      <w:r w:rsidR="00A24251">
        <w:t>,</w:t>
      </w:r>
      <w:r w:rsidRPr="0076280C">
        <w:t xml:space="preserve"> and (v) of decision 89/</w:t>
      </w:r>
      <w:r w:rsidRPr="009A1C93">
        <w:t>6</w:t>
      </w:r>
      <w:r w:rsidR="009A1C93" w:rsidRPr="009A1C93">
        <w:t>.</w:t>
      </w:r>
      <w:r w:rsidR="007A0231" w:rsidRPr="00725F28">
        <w:rPr>
          <w:lang w:val="en-GB"/>
        </w:rPr>
        <w:t xml:space="preserve"> Through the activities to be undertaken, the project </w:t>
      </w:r>
      <w:r w:rsidR="00725F28" w:rsidRPr="00725F28">
        <w:rPr>
          <w:lang w:val="en-GB"/>
        </w:rPr>
        <w:t xml:space="preserve">will </w:t>
      </w:r>
      <w:r w:rsidR="00725F28">
        <w:t xml:space="preserve">support the country in establishing and implementing </w:t>
      </w:r>
      <w:proofErr w:type="spellStart"/>
      <w:r w:rsidR="00725F28">
        <w:t>MEPS</w:t>
      </w:r>
      <w:proofErr w:type="spellEnd"/>
      <w:r w:rsidR="00725F28">
        <w:t xml:space="preserve"> and energy labelling for RAC equipment to improve energy efficiency and reduce greenhouse gas emissions. </w:t>
      </w:r>
      <w:r w:rsidR="00D667D0">
        <w:t>Th</w:t>
      </w:r>
      <w:r w:rsidR="00D667D0" w:rsidRPr="00256FAB">
        <w:t xml:space="preserve">e project will help the RAC sector transition to low-GWP alternatives by identifying and addressing policy gaps and raising awareness of the benefits of low-GWP </w:t>
      </w:r>
      <w:r w:rsidR="00D667D0">
        <w:t xml:space="preserve">and </w:t>
      </w:r>
      <w:r w:rsidR="00D667D0" w:rsidRPr="00256FAB">
        <w:t xml:space="preserve">energy-efficient technologies. It will develop detailed reports to inform </w:t>
      </w:r>
      <w:r w:rsidR="0006060E">
        <w:t xml:space="preserve">capacity-building and </w:t>
      </w:r>
      <w:r w:rsidR="00D667D0" w:rsidRPr="00256FAB">
        <w:t>awareness activities, improve the legal framework, and promote ozone</w:t>
      </w:r>
      <w:r w:rsidR="009058BB">
        <w:t>-</w:t>
      </w:r>
      <w:r w:rsidR="00D667D0" w:rsidRPr="00256FAB">
        <w:t xml:space="preserve"> and climate-friendly refrigerants. </w:t>
      </w:r>
    </w:p>
    <w:p w14:paraId="49962DFE" w14:textId="78CFC4E8" w:rsidR="008B18DA" w:rsidRPr="003742B3" w:rsidRDefault="008B18DA" w:rsidP="0006060E">
      <w:pPr>
        <w:pStyle w:val="Heading1"/>
        <w:numPr>
          <w:ilvl w:val="0"/>
          <w:numId w:val="0"/>
        </w:numPr>
        <w:rPr>
          <w:u w:val="single"/>
        </w:rPr>
      </w:pPr>
      <w:r w:rsidRPr="003742B3">
        <w:rPr>
          <w:u w:val="single"/>
        </w:rPr>
        <w:t>Gender policy implementation</w:t>
      </w:r>
    </w:p>
    <w:p w14:paraId="5AF7750F" w14:textId="1E0EAF85" w:rsidR="004109A8" w:rsidRPr="004109A8" w:rsidRDefault="008B18DA" w:rsidP="00CD0400">
      <w:pPr>
        <w:pStyle w:val="Heading1"/>
      </w:pPr>
      <w:r w:rsidRPr="00562862">
        <w:t xml:space="preserve">The energy efficiency activities will be integrated into the implementation of stage II of the </w:t>
      </w:r>
      <w:proofErr w:type="spellStart"/>
      <w:r w:rsidRPr="00562862">
        <w:t>HPMP</w:t>
      </w:r>
      <w:proofErr w:type="spellEnd"/>
      <w:r w:rsidR="001D014A">
        <w:t xml:space="preserve">. </w:t>
      </w:r>
      <w:r w:rsidR="004109A8">
        <w:t>During implementation of this project</w:t>
      </w:r>
      <w:r w:rsidR="00487444">
        <w:t>,</w:t>
      </w:r>
      <w:r w:rsidR="004109A8">
        <w:t xml:space="preserve"> th</w:t>
      </w:r>
      <w:r w:rsidR="003A72FC">
        <w:t>e</w:t>
      </w:r>
      <w:r w:rsidR="001D014A">
        <w:t xml:space="preserve"> </w:t>
      </w:r>
      <w:r w:rsidR="00E264BF">
        <w:rPr>
          <w:lang w:val="en-GB"/>
        </w:rPr>
        <w:t xml:space="preserve">NOU </w:t>
      </w:r>
      <w:r w:rsidR="004109A8">
        <w:rPr>
          <w:lang w:val="en-GB"/>
        </w:rPr>
        <w:t xml:space="preserve">will ensure women’s participation in stakeholder consultations, workshops, and capacity-building initiatives, with targeted outreach to </w:t>
      </w:r>
      <w:r w:rsidR="00D7233F">
        <w:rPr>
          <w:lang w:val="en-GB"/>
        </w:rPr>
        <w:t>women professionals in</w:t>
      </w:r>
      <w:r w:rsidR="00B55942">
        <w:rPr>
          <w:lang w:val="en-GB"/>
        </w:rPr>
        <w:t xml:space="preserve"> the RAC sector and</w:t>
      </w:r>
      <w:r w:rsidR="00DA5CA3">
        <w:rPr>
          <w:lang w:val="en-GB"/>
        </w:rPr>
        <w:t xml:space="preserve"> relevant areas of </w:t>
      </w:r>
      <w:r w:rsidR="00725F28">
        <w:rPr>
          <w:lang w:val="en-GB"/>
        </w:rPr>
        <w:t>the G</w:t>
      </w:r>
      <w:r w:rsidR="00B55942">
        <w:rPr>
          <w:lang w:val="en-GB"/>
        </w:rPr>
        <w:t>overnment</w:t>
      </w:r>
      <w:r w:rsidR="004109A8">
        <w:rPr>
          <w:lang w:val="en-GB"/>
        </w:rPr>
        <w:t xml:space="preserve">. </w:t>
      </w:r>
    </w:p>
    <w:p w14:paraId="4676C9CD" w14:textId="22ACD1C0" w:rsidR="008B18DA" w:rsidRPr="00562862" w:rsidRDefault="008B18DA" w:rsidP="000507C8">
      <w:pPr>
        <w:pStyle w:val="Heading1"/>
        <w:keepNext/>
        <w:keepLines/>
        <w:numPr>
          <w:ilvl w:val="0"/>
          <w:numId w:val="0"/>
        </w:numPr>
      </w:pPr>
      <w:r w:rsidRPr="004109A8">
        <w:rPr>
          <w:u w:val="single"/>
        </w:rPr>
        <w:t>Updated Agreement</w:t>
      </w:r>
      <w:r w:rsidRPr="00562862">
        <w:t xml:space="preserve"> </w:t>
      </w:r>
    </w:p>
    <w:p w14:paraId="562885DA" w14:textId="3470534A" w:rsidR="008B18DA" w:rsidRPr="00065A73" w:rsidRDefault="008B18DA" w:rsidP="00C5261E">
      <w:pPr>
        <w:pStyle w:val="Heading1"/>
        <w:spacing w:before="240"/>
      </w:pPr>
      <w:r w:rsidRPr="00065A73">
        <w:t xml:space="preserve">In view of the inclusion of funding for additional activities to maintain energy efficiency in the refrigeration servicing sector and the accordingly revised funding schedule, the Agreement between the Government of </w:t>
      </w:r>
      <w:r w:rsidR="004D3B2F">
        <w:t>t</w:t>
      </w:r>
      <w:r w:rsidR="001260FF">
        <w:t>he Congo</w:t>
      </w:r>
      <w:r w:rsidRPr="00065A73">
        <w:t xml:space="preserve"> and the Executive Committee has been updated. Specifically, Appendix 2</w:t>
      </w:r>
      <w:r w:rsidRPr="00065A73">
        <w:noBreakHyphen/>
        <w:t xml:space="preserve">A has been revised, and paragraph 17 has been added to indicate that the updated Agreement supersedes that reached at the </w:t>
      </w:r>
      <w:r w:rsidR="004D3B2F">
        <w:t>95</w:t>
      </w:r>
      <w:r w:rsidRPr="00402A24">
        <w:rPr>
          <w:vertAlign w:val="superscript"/>
        </w:rPr>
        <w:t>th</w:t>
      </w:r>
      <w:r w:rsidRPr="00065A73">
        <w:t xml:space="preserve"> meeting by decision </w:t>
      </w:r>
      <w:r w:rsidR="004D3B2F">
        <w:t>95</w:t>
      </w:r>
      <w:r w:rsidRPr="00065A73">
        <w:t>/</w:t>
      </w:r>
      <w:r w:rsidR="00A06691">
        <w:t>48</w:t>
      </w:r>
      <w:r w:rsidRPr="00065A73">
        <w:t>, as contained in annex I to the present document. The updated Agreement will be appended to the final report of the 9</w:t>
      </w:r>
      <w:r w:rsidR="00065A73">
        <w:t>7</w:t>
      </w:r>
      <w:r w:rsidRPr="00402A24">
        <w:rPr>
          <w:vertAlign w:val="superscript"/>
        </w:rPr>
        <w:t>th</w:t>
      </w:r>
      <w:r w:rsidRPr="00065A73">
        <w:t> meeting.</w:t>
      </w:r>
    </w:p>
    <w:p w14:paraId="6BA3E7DD" w14:textId="77777777" w:rsidR="008B18DA" w:rsidRPr="00457A47" w:rsidRDefault="008B18DA" w:rsidP="008B18DA">
      <w:pPr>
        <w:keepNext/>
        <w:spacing w:before="240" w:after="240"/>
        <w:rPr>
          <w:u w:val="single"/>
        </w:rPr>
      </w:pPr>
      <w:r w:rsidRPr="00457A47">
        <w:rPr>
          <w:u w:val="single"/>
        </w:rPr>
        <w:lastRenderedPageBreak/>
        <w:t>Conclusion</w:t>
      </w:r>
    </w:p>
    <w:p w14:paraId="0A030A2A" w14:textId="579047DC" w:rsidR="008B18DA" w:rsidRPr="00D100C0" w:rsidRDefault="008B18DA" w:rsidP="00402A24">
      <w:pPr>
        <w:pStyle w:val="Heading1"/>
        <w:rPr>
          <w:lang w:eastAsia="en-CA"/>
        </w:rPr>
      </w:pPr>
      <w:r w:rsidRPr="00D100C0">
        <w:rPr>
          <w:lang w:eastAsia="en-CA"/>
        </w:rPr>
        <w:t>This proposal will</w:t>
      </w:r>
      <w:r w:rsidR="00C168AD" w:rsidRPr="00D100C0">
        <w:rPr>
          <w:lang w:eastAsia="en-CA"/>
        </w:rPr>
        <w:t xml:space="preserve"> </w:t>
      </w:r>
      <w:r w:rsidR="00C168AD" w:rsidRPr="00457A47">
        <w:rPr>
          <w:lang w:eastAsia="en-CA"/>
        </w:rPr>
        <w:t xml:space="preserve">enhance </w:t>
      </w:r>
      <w:r w:rsidR="00145253" w:rsidRPr="00457A47">
        <w:rPr>
          <w:lang w:eastAsia="en-CA"/>
        </w:rPr>
        <w:t xml:space="preserve">coordination and </w:t>
      </w:r>
      <w:r w:rsidR="00C168AD" w:rsidRPr="00457A47">
        <w:rPr>
          <w:lang w:eastAsia="en-CA"/>
        </w:rPr>
        <w:t xml:space="preserve">collaboration </w:t>
      </w:r>
      <w:r w:rsidR="009A6840" w:rsidRPr="00457A47">
        <w:rPr>
          <w:lang w:eastAsia="en-CA"/>
        </w:rPr>
        <w:t xml:space="preserve">among </w:t>
      </w:r>
      <w:r w:rsidR="00C168AD" w:rsidRPr="00457A47">
        <w:rPr>
          <w:lang w:eastAsia="en-CA"/>
        </w:rPr>
        <w:t>the</w:t>
      </w:r>
      <w:r w:rsidR="00135288" w:rsidRPr="00457A47">
        <w:rPr>
          <w:lang w:eastAsia="en-CA"/>
        </w:rPr>
        <w:t xml:space="preserve"> </w:t>
      </w:r>
      <w:r w:rsidR="004159D6" w:rsidRPr="00457A47">
        <w:rPr>
          <w:lang w:eastAsia="en-CA"/>
        </w:rPr>
        <w:t xml:space="preserve">different </w:t>
      </w:r>
      <w:r w:rsidR="00145253" w:rsidRPr="00457A47">
        <w:rPr>
          <w:lang w:eastAsia="en-CA"/>
        </w:rPr>
        <w:t xml:space="preserve">authorities and </w:t>
      </w:r>
      <w:r w:rsidR="004159D6" w:rsidRPr="00457A47">
        <w:rPr>
          <w:lang w:eastAsia="en-CA"/>
        </w:rPr>
        <w:t>institutions involved in energy efficiency in the country</w:t>
      </w:r>
      <w:r w:rsidR="001F1024" w:rsidRPr="00457A47">
        <w:rPr>
          <w:lang w:eastAsia="en-CA"/>
        </w:rPr>
        <w:t>,</w:t>
      </w:r>
      <w:r w:rsidR="004159D6" w:rsidRPr="00457A47">
        <w:rPr>
          <w:lang w:eastAsia="en-CA"/>
        </w:rPr>
        <w:t xml:space="preserve"> and </w:t>
      </w:r>
      <w:r w:rsidR="00A54E71" w:rsidRPr="00457A47">
        <w:rPr>
          <w:lang w:eastAsia="en-CA"/>
        </w:rPr>
        <w:t xml:space="preserve">other </w:t>
      </w:r>
      <w:r w:rsidR="0014520D" w:rsidRPr="00457A47">
        <w:rPr>
          <w:lang w:eastAsia="en-CA"/>
        </w:rPr>
        <w:t>national stakeholders</w:t>
      </w:r>
      <w:r w:rsidR="001F1024" w:rsidRPr="00457A47">
        <w:rPr>
          <w:lang w:eastAsia="en-CA"/>
        </w:rPr>
        <w:t>,</w:t>
      </w:r>
      <w:r w:rsidR="00135288" w:rsidRPr="00457A47">
        <w:rPr>
          <w:lang w:eastAsia="en-CA"/>
        </w:rPr>
        <w:t xml:space="preserve"> </w:t>
      </w:r>
      <w:r w:rsidR="00CC1AC4" w:rsidRPr="00457A47">
        <w:rPr>
          <w:lang w:eastAsia="en-CA"/>
        </w:rPr>
        <w:t xml:space="preserve">to </w:t>
      </w:r>
      <w:r w:rsidR="00BD3AC2">
        <w:rPr>
          <w:lang w:eastAsia="en-CA"/>
        </w:rPr>
        <w:t xml:space="preserve">ensure </w:t>
      </w:r>
      <w:r w:rsidR="00CC1AC4" w:rsidRPr="00457A47">
        <w:rPr>
          <w:lang w:eastAsia="en-CA"/>
        </w:rPr>
        <w:t xml:space="preserve">appropriate consideration </w:t>
      </w:r>
      <w:r w:rsidR="00725F28">
        <w:rPr>
          <w:lang w:eastAsia="en-CA"/>
        </w:rPr>
        <w:t>of</w:t>
      </w:r>
      <w:r w:rsidR="00821E2F" w:rsidRPr="00457A47">
        <w:rPr>
          <w:lang w:eastAsia="en-CA"/>
        </w:rPr>
        <w:t xml:space="preserve"> low-GWP refrigerants during the development of </w:t>
      </w:r>
      <w:proofErr w:type="spellStart"/>
      <w:r w:rsidR="00317551" w:rsidRPr="00457A47">
        <w:rPr>
          <w:lang w:eastAsia="en-CA"/>
        </w:rPr>
        <w:t>MEPS</w:t>
      </w:r>
      <w:proofErr w:type="spellEnd"/>
      <w:r w:rsidR="00317551" w:rsidRPr="00457A47">
        <w:rPr>
          <w:lang w:eastAsia="en-CA"/>
        </w:rPr>
        <w:t>, labelling systems</w:t>
      </w:r>
      <w:r w:rsidR="00BD3AC2">
        <w:rPr>
          <w:lang w:eastAsia="en-CA"/>
        </w:rPr>
        <w:t>,</w:t>
      </w:r>
      <w:r w:rsidR="00317551" w:rsidRPr="00457A47">
        <w:rPr>
          <w:lang w:eastAsia="en-CA"/>
        </w:rPr>
        <w:t xml:space="preserve"> and </w:t>
      </w:r>
      <w:r w:rsidR="00725F28">
        <w:rPr>
          <w:lang w:eastAsia="en-CA"/>
        </w:rPr>
        <w:t xml:space="preserve">other </w:t>
      </w:r>
      <w:r w:rsidR="00317551" w:rsidRPr="00457A47">
        <w:rPr>
          <w:lang w:eastAsia="en-CA"/>
        </w:rPr>
        <w:t xml:space="preserve">energy efficiency </w:t>
      </w:r>
      <w:r w:rsidR="00725F28">
        <w:rPr>
          <w:lang w:eastAsia="en-CA"/>
        </w:rPr>
        <w:t xml:space="preserve">related policies and </w:t>
      </w:r>
      <w:r w:rsidR="00317551" w:rsidRPr="00457A47">
        <w:rPr>
          <w:lang w:eastAsia="en-CA"/>
        </w:rPr>
        <w:t>plans.</w:t>
      </w:r>
      <w:r w:rsidR="00C168AD" w:rsidRPr="00457A47">
        <w:rPr>
          <w:lang w:eastAsia="en-CA"/>
        </w:rPr>
        <w:t xml:space="preserve"> The proposed project is expected to </w:t>
      </w:r>
      <w:r w:rsidR="00053F4C" w:rsidRPr="00457A47">
        <w:rPr>
          <w:lang w:eastAsia="en-CA"/>
        </w:rPr>
        <w:t>assist</w:t>
      </w:r>
      <w:r w:rsidR="00C168AD" w:rsidRPr="00457A47">
        <w:rPr>
          <w:lang w:eastAsia="en-CA"/>
        </w:rPr>
        <w:t xml:space="preserve"> </w:t>
      </w:r>
      <w:r w:rsidR="005752BF" w:rsidRPr="00457A47">
        <w:rPr>
          <w:lang w:eastAsia="en-CA"/>
        </w:rPr>
        <w:t xml:space="preserve">the </w:t>
      </w:r>
      <w:r w:rsidR="00725F28">
        <w:rPr>
          <w:lang w:eastAsia="en-CA"/>
        </w:rPr>
        <w:t>country</w:t>
      </w:r>
      <w:r w:rsidR="001B7829">
        <w:rPr>
          <w:lang w:eastAsia="en-CA"/>
        </w:rPr>
        <w:t xml:space="preserve"> in</w:t>
      </w:r>
      <w:r w:rsidR="00053F4C" w:rsidRPr="00457A47">
        <w:rPr>
          <w:lang w:eastAsia="en-CA"/>
        </w:rPr>
        <w:t xml:space="preserve"> the</w:t>
      </w:r>
      <w:r w:rsidR="00C168AD" w:rsidRPr="00457A47">
        <w:rPr>
          <w:lang w:eastAsia="en-CA"/>
        </w:rPr>
        <w:t xml:space="preserve"> </w:t>
      </w:r>
      <w:r w:rsidR="002832BC" w:rsidRPr="00D100C0">
        <w:rPr>
          <w:lang w:eastAsia="en-CA"/>
        </w:rPr>
        <w:t>develop</w:t>
      </w:r>
      <w:r w:rsidR="00053F4C" w:rsidRPr="00D100C0">
        <w:rPr>
          <w:lang w:eastAsia="en-CA"/>
        </w:rPr>
        <w:t>ment</w:t>
      </w:r>
      <w:r w:rsidR="002832BC" w:rsidRPr="00D100C0">
        <w:rPr>
          <w:lang w:eastAsia="en-CA"/>
        </w:rPr>
        <w:t xml:space="preserve"> and</w:t>
      </w:r>
      <w:r w:rsidR="00C168AD" w:rsidRPr="00457A47">
        <w:rPr>
          <w:lang w:eastAsia="en-CA"/>
        </w:rPr>
        <w:t xml:space="preserve"> implement</w:t>
      </w:r>
      <w:r w:rsidR="00053F4C" w:rsidRPr="00D100C0">
        <w:rPr>
          <w:lang w:eastAsia="en-CA"/>
        </w:rPr>
        <w:t>ation of</w:t>
      </w:r>
      <w:r w:rsidR="00C168AD" w:rsidRPr="00457A47">
        <w:rPr>
          <w:lang w:eastAsia="en-CA"/>
        </w:rPr>
        <w:t xml:space="preserve"> </w:t>
      </w:r>
      <w:proofErr w:type="spellStart"/>
      <w:r w:rsidR="00C168AD" w:rsidRPr="00457A47">
        <w:rPr>
          <w:lang w:eastAsia="en-CA"/>
        </w:rPr>
        <w:t>MEPS</w:t>
      </w:r>
      <w:proofErr w:type="spellEnd"/>
      <w:r w:rsidR="00C168AD" w:rsidRPr="00457A47">
        <w:rPr>
          <w:lang w:eastAsia="en-CA"/>
        </w:rPr>
        <w:t xml:space="preserve"> and label</w:t>
      </w:r>
      <w:r w:rsidR="00FB1647" w:rsidRPr="00D100C0">
        <w:rPr>
          <w:lang w:eastAsia="en-CA"/>
        </w:rPr>
        <w:t>l</w:t>
      </w:r>
      <w:r w:rsidR="00C168AD" w:rsidRPr="00457A47">
        <w:rPr>
          <w:lang w:eastAsia="en-CA"/>
        </w:rPr>
        <w:t xml:space="preserve">ing, and </w:t>
      </w:r>
      <w:r w:rsidR="001B7829">
        <w:rPr>
          <w:lang w:eastAsia="en-CA"/>
        </w:rPr>
        <w:t>in</w:t>
      </w:r>
      <w:r w:rsidR="00862581">
        <w:rPr>
          <w:lang w:eastAsia="en-CA"/>
        </w:rPr>
        <w:t xml:space="preserve"> </w:t>
      </w:r>
      <w:r w:rsidR="006670F5" w:rsidRPr="00402A24">
        <w:rPr>
          <w:lang w:eastAsia="en-CA"/>
        </w:rPr>
        <w:t>strengthen</w:t>
      </w:r>
      <w:r w:rsidR="00C51FBF" w:rsidRPr="00402A24">
        <w:rPr>
          <w:lang w:eastAsia="en-CA"/>
        </w:rPr>
        <w:t>ing</w:t>
      </w:r>
      <w:r w:rsidR="006670F5" w:rsidRPr="00402A24">
        <w:rPr>
          <w:lang w:eastAsia="en-CA"/>
        </w:rPr>
        <w:t xml:space="preserve"> the institutional capacity for </w:t>
      </w:r>
      <w:r w:rsidR="00862581">
        <w:rPr>
          <w:lang w:eastAsia="en-CA"/>
        </w:rPr>
        <w:t xml:space="preserve">the </w:t>
      </w:r>
      <w:r w:rsidR="006670F5" w:rsidRPr="00402A24">
        <w:rPr>
          <w:lang w:eastAsia="en-CA"/>
        </w:rPr>
        <w:t xml:space="preserve">implementation, monitoring and enforcement of </w:t>
      </w:r>
      <w:proofErr w:type="spellStart"/>
      <w:r w:rsidR="006670F5" w:rsidRPr="00402A24">
        <w:rPr>
          <w:lang w:eastAsia="en-CA"/>
        </w:rPr>
        <w:t>MEPS</w:t>
      </w:r>
      <w:proofErr w:type="spellEnd"/>
      <w:r w:rsidR="006670F5" w:rsidRPr="00402A24">
        <w:rPr>
          <w:lang w:eastAsia="en-CA"/>
        </w:rPr>
        <w:t xml:space="preserve"> in key stakeholders such as </w:t>
      </w:r>
      <w:proofErr w:type="spellStart"/>
      <w:r w:rsidR="006670F5" w:rsidRPr="00402A24">
        <w:rPr>
          <w:lang w:eastAsia="en-CA"/>
        </w:rPr>
        <w:t>ARSEL</w:t>
      </w:r>
      <w:proofErr w:type="spellEnd"/>
      <w:r w:rsidR="006670F5" w:rsidRPr="00402A24">
        <w:rPr>
          <w:lang w:eastAsia="en-CA"/>
        </w:rPr>
        <w:t xml:space="preserve">, </w:t>
      </w:r>
      <w:proofErr w:type="spellStart"/>
      <w:r w:rsidR="006670F5" w:rsidRPr="00402A24">
        <w:rPr>
          <w:lang w:eastAsia="en-CA"/>
        </w:rPr>
        <w:t>ACONOQ</w:t>
      </w:r>
      <w:proofErr w:type="spellEnd"/>
      <w:r w:rsidR="0045079B">
        <w:rPr>
          <w:lang w:eastAsia="en-CA"/>
        </w:rPr>
        <w:t>,</w:t>
      </w:r>
      <w:r w:rsidR="006670F5" w:rsidRPr="00402A24">
        <w:rPr>
          <w:lang w:eastAsia="en-CA"/>
        </w:rPr>
        <w:t xml:space="preserve"> </w:t>
      </w:r>
      <w:r w:rsidR="00862581">
        <w:rPr>
          <w:lang w:eastAsia="en-CA"/>
        </w:rPr>
        <w:t xml:space="preserve">and </w:t>
      </w:r>
      <w:r w:rsidR="006670F5" w:rsidRPr="00402A24">
        <w:rPr>
          <w:lang w:eastAsia="en-CA"/>
        </w:rPr>
        <w:t>CEO, and the customs authority</w:t>
      </w:r>
      <w:r w:rsidR="00C168AD" w:rsidRPr="00457A47">
        <w:rPr>
          <w:lang w:eastAsia="en-CA"/>
        </w:rPr>
        <w:t xml:space="preserve">. The project will contribute to the overall objectives of the </w:t>
      </w:r>
      <w:proofErr w:type="spellStart"/>
      <w:r w:rsidR="00C168AD" w:rsidRPr="00457A47">
        <w:rPr>
          <w:lang w:eastAsia="en-CA"/>
        </w:rPr>
        <w:t>HPMP</w:t>
      </w:r>
      <w:proofErr w:type="spellEnd"/>
      <w:r w:rsidR="00C168AD" w:rsidRPr="00457A47">
        <w:rPr>
          <w:lang w:eastAsia="en-CA"/>
        </w:rPr>
        <w:t xml:space="preserve"> </w:t>
      </w:r>
      <w:r w:rsidR="001B7829">
        <w:rPr>
          <w:lang w:eastAsia="en-CA"/>
        </w:rPr>
        <w:t xml:space="preserve">and KIP </w:t>
      </w:r>
      <w:r w:rsidR="00C168AD" w:rsidRPr="00457A47">
        <w:rPr>
          <w:lang w:eastAsia="en-CA"/>
        </w:rPr>
        <w:t xml:space="preserve">and help the country sustain the reductions </w:t>
      </w:r>
      <w:r w:rsidR="00A46311">
        <w:rPr>
          <w:lang w:eastAsia="en-CA"/>
        </w:rPr>
        <w:t xml:space="preserve">achieved in </w:t>
      </w:r>
      <w:r w:rsidR="00C168AD" w:rsidRPr="00457A47">
        <w:rPr>
          <w:lang w:eastAsia="en-CA"/>
        </w:rPr>
        <w:t>HCFCs while adopting more energy-efficient</w:t>
      </w:r>
      <w:r w:rsidR="001B7829">
        <w:rPr>
          <w:lang w:eastAsia="en-CA"/>
        </w:rPr>
        <w:t>, low-GWP</w:t>
      </w:r>
      <w:r w:rsidR="00C168AD" w:rsidRPr="00457A47">
        <w:rPr>
          <w:lang w:eastAsia="en-CA"/>
        </w:rPr>
        <w:t xml:space="preserve"> RAC technologies. </w:t>
      </w:r>
      <w:r w:rsidR="00CB6A7C" w:rsidRPr="00457A47">
        <w:rPr>
          <w:lang w:eastAsia="en-CA"/>
        </w:rPr>
        <w:t>Awareness will also be raised among c</w:t>
      </w:r>
      <w:r w:rsidR="00C168AD" w:rsidRPr="00457A47">
        <w:rPr>
          <w:lang w:eastAsia="en-CA"/>
        </w:rPr>
        <w:t>onsumers</w:t>
      </w:r>
      <w:r w:rsidR="00920863" w:rsidRPr="00457A47">
        <w:rPr>
          <w:lang w:eastAsia="en-CA"/>
        </w:rPr>
        <w:t xml:space="preserve">, </w:t>
      </w:r>
      <w:r w:rsidR="00920863" w:rsidRPr="00402A24">
        <w:rPr>
          <w:lang w:eastAsia="en-CA"/>
        </w:rPr>
        <w:t>industry associations</w:t>
      </w:r>
      <w:r w:rsidR="009C5399" w:rsidRPr="00402A24">
        <w:rPr>
          <w:lang w:eastAsia="en-CA"/>
        </w:rPr>
        <w:t>, distributors</w:t>
      </w:r>
      <w:r w:rsidR="00F03336" w:rsidRPr="00402A24">
        <w:rPr>
          <w:lang w:eastAsia="en-CA"/>
        </w:rPr>
        <w:t xml:space="preserve"> and</w:t>
      </w:r>
      <w:r w:rsidR="00920863" w:rsidRPr="00402A24">
        <w:rPr>
          <w:lang w:eastAsia="en-CA"/>
        </w:rPr>
        <w:t xml:space="preserve"> retailer</w:t>
      </w:r>
      <w:r w:rsidR="00F03336" w:rsidRPr="00402A24">
        <w:rPr>
          <w:lang w:eastAsia="en-CA"/>
        </w:rPr>
        <w:t>s</w:t>
      </w:r>
      <w:r w:rsidR="00C168AD" w:rsidRPr="00457A47">
        <w:rPr>
          <w:lang w:eastAsia="en-CA"/>
        </w:rPr>
        <w:t xml:space="preserve"> on the linkage between HCFC phase-out</w:t>
      </w:r>
      <w:r w:rsidR="000F3796">
        <w:rPr>
          <w:lang w:eastAsia="en-CA"/>
        </w:rPr>
        <w:t xml:space="preserve">, </w:t>
      </w:r>
      <w:r w:rsidR="00C168AD" w:rsidRPr="00457A47">
        <w:rPr>
          <w:lang w:eastAsia="en-CA"/>
        </w:rPr>
        <w:t>HFC phase-down</w:t>
      </w:r>
      <w:r w:rsidR="000F3796">
        <w:rPr>
          <w:lang w:eastAsia="en-CA"/>
        </w:rPr>
        <w:t>,</w:t>
      </w:r>
      <w:r w:rsidR="00C168AD" w:rsidRPr="00457A47">
        <w:rPr>
          <w:lang w:eastAsia="en-CA"/>
        </w:rPr>
        <w:t xml:space="preserve"> energy efficiency</w:t>
      </w:r>
      <w:r w:rsidR="009C5399" w:rsidRPr="00457A47">
        <w:rPr>
          <w:lang w:eastAsia="en-CA"/>
        </w:rPr>
        <w:t xml:space="preserve">, </w:t>
      </w:r>
      <w:r w:rsidR="00532C75">
        <w:rPr>
          <w:lang w:eastAsia="en-CA"/>
        </w:rPr>
        <w:t xml:space="preserve">and </w:t>
      </w:r>
      <w:r w:rsidR="00540AE3" w:rsidRPr="00457A47">
        <w:rPr>
          <w:lang w:eastAsia="en-CA"/>
        </w:rPr>
        <w:t xml:space="preserve">the </w:t>
      </w:r>
      <w:r w:rsidR="00540AE3" w:rsidRPr="00402A24">
        <w:rPr>
          <w:lang w:eastAsia="en-CA"/>
        </w:rPr>
        <w:t>climate</w:t>
      </w:r>
      <w:r w:rsidR="00532C75">
        <w:rPr>
          <w:lang w:eastAsia="en-CA"/>
        </w:rPr>
        <w:t xml:space="preserve"> and </w:t>
      </w:r>
      <w:r w:rsidR="00532C75" w:rsidRPr="00416A9C">
        <w:rPr>
          <w:lang w:eastAsia="en-CA"/>
        </w:rPr>
        <w:t>cost savings</w:t>
      </w:r>
      <w:r w:rsidR="00540AE3" w:rsidRPr="00402A24">
        <w:rPr>
          <w:lang w:eastAsia="en-CA"/>
        </w:rPr>
        <w:t xml:space="preserve"> benefits of low-GWP high-efficiency appliances</w:t>
      </w:r>
      <w:r w:rsidR="00442C77" w:rsidRPr="00402A24">
        <w:rPr>
          <w:lang w:eastAsia="en-CA"/>
        </w:rPr>
        <w:t>.</w:t>
      </w:r>
    </w:p>
    <w:p w14:paraId="31A9B0EB" w14:textId="77777777" w:rsidR="008B18DA" w:rsidRPr="00F17C60" w:rsidRDefault="008B18DA" w:rsidP="008B18DA">
      <w:pPr>
        <w:keepNext/>
        <w:spacing w:before="360" w:after="240"/>
        <w:rPr>
          <w:b/>
        </w:rPr>
      </w:pPr>
      <w:r w:rsidRPr="00F17C60">
        <w:rPr>
          <w:b/>
        </w:rPr>
        <w:t>RECOMMENDATION</w:t>
      </w:r>
    </w:p>
    <w:p w14:paraId="55F50209" w14:textId="11B90BCB" w:rsidR="008B18DA" w:rsidRPr="00F17C60" w:rsidRDefault="008B18DA" w:rsidP="008B18DA">
      <w:pPr>
        <w:pStyle w:val="Heading1"/>
        <w:rPr>
          <w:lang w:eastAsia="en-CA"/>
        </w:rPr>
      </w:pPr>
      <w:bookmarkStart w:id="6" w:name="_Hlk122622077"/>
      <w:r w:rsidRPr="00F17C60">
        <w:rPr>
          <w:lang w:eastAsia="en-CA"/>
        </w:rPr>
        <w:t>The Fund Secretariat recommends blanket approval of the project for additional activities for the introduction of alternatives to HCFCs with low</w:t>
      </w:r>
      <w:r w:rsidR="00532C75">
        <w:rPr>
          <w:lang w:eastAsia="en-CA"/>
        </w:rPr>
        <w:t xml:space="preserve">-global-warming-potential </w:t>
      </w:r>
      <w:r w:rsidRPr="00F17C60">
        <w:rPr>
          <w:lang w:eastAsia="en-CA"/>
        </w:rPr>
        <w:t xml:space="preserve">for maintaining energy efficiency in the refrigeration </w:t>
      </w:r>
      <w:r w:rsidR="00BB470F">
        <w:rPr>
          <w:lang w:eastAsia="en-CA"/>
        </w:rPr>
        <w:t xml:space="preserve">and air-conditioning </w:t>
      </w:r>
      <w:r w:rsidRPr="00F17C60">
        <w:rPr>
          <w:lang w:eastAsia="en-CA"/>
        </w:rPr>
        <w:t xml:space="preserve">servicing sector in </w:t>
      </w:r>
      <w:r w:rsidR="00AC5DA1">
        <w:rPr>
          <w:lang w:eastAsia="en-CA"/>
        </w:rPr>
        <w:t>t</w:t>
      </w:r>
      <w:r w:rsidR="001260FF">
        <w:rPr>
          <w:lang w:eastAsia="en-CA"/>
        </w:rPr>
        <w:t>he Congo</w:t>
      </w:r>
      <w:r w:rsidRPr="00F17C60">
        <w:rPr>
          <w:lang w:eastAsia="en-CA"/>
        </w:rPr>
        <w:t>, and the corresponding 202</w:t>
      </w:r>
      <w:r w:rsidR="006B1ABC">
        <w:rPr>
          <w:lang w:eastAsia="en-CA"/>
        </w:rPr>
        <w:t>6</w:t>
      </w:r>
      <w:r w:rsidR="001B7829">
        <w:rPr>
          <w:lang w:eastAsia="en-CA"/>
        </w:rPr>
        <w:noBreakHyphen/>
      </w:r>
      <w:r w:rsidRPr="00F17C60">
        <w:rPr>
          <w:lang w:eastAsia="en-CA"/>
        </w:rPr>
        <w:t>202</w:t>
      </w:r>
      <w:r>
        <w:rPr>
          <w:lang w:eastAsia="en-CA"/>
        </w:rPr>
        <w:t>7</w:t>
      </w:r>
      <w:r w:rsidRPr="00F17C60">
        <w:rPr>
          <w:lang w:eastAsia="en-CA"/>
        </w:rPr>
        <w:t xml:space="preserve"> implementation plan, at the funding level shown in the table below, on the understanding that the Fund Secretariat has updated the Agreement between the Government of</w:t>
      </w:r>
      <w:r w:rsidR="00A43955">
        <w:rPr>
          <w:lang w:eastAsia="en-CA"/>
        </w:rPr>
        <w:t xml:space="preserve"> </w:t>
      </w:r>
      <w:r w:rsidR="008E2051">
        <w:rPr>
          <w:lang w:eastAsia="en-CA"/>
        </w:rPr>
        <w:t xml:space="preserve">the </w:t>
      </w:r>
      <w:r w:rsidR="001260FF">
        <w:rPr>
          <w:lang w:eastAsia="en-CA"/>
        </w:rPr>
        <w:t>Congo</w:t>
      </w:r>
      <w:r w:rsidRPr="00F17C60">
        <w:rPr>
          <w:lang w:eastAsia="en-CA"/>
        </w:rPr>
        <w:t xml:space="preserve"> and the Executive Committee, as contained in annex I to the present document, specifically Appendix 2</w:t>
      </w:r>
      <w:r w:rsidRPr="00F17C60">
        <w:rPr>
          <w:lang w:eastAsia="en-CA"/>
        </w:rPr>
        <w:noBreakHyphen/>
        <w:t>A, to reflect the revised funding level owing to the inclusion of funding for additional activities to maintain energy efficiency in the refrigeration servicing sector; and paragraph 1</w:t>
      </w:r>
      <w:r>
        <w:rPr>
          <w:lang w:eastAsia="en-CA"/>
        </w:rPr>
        <w:t>7</w:t>
      </w:r>
      <w:r w:rsidRPr="00F17C60">
        <w:rPr>
          <w:lang w:eastAsia="en-CA"/>
        </w:rPr>
        <w:t xml:space="preserve">, which has been added to indicate that the updated Agreement supersedes that reached at the </w:t>
      </w:r>
      <w:r w:rsidR="00AC5DA1">
        <w:rPr>
          <w:lang w:eastAsia="en-CA"/>
        </w:rPr>
        <w:t>95</w:t>
      </w:r>
      <w:r w:rsidRPr="00402A24">
        <w:rPr>
          <w:vertAlign w:val="superscript"/>
          <w:lang w:eastAsia="en-CA"/>
        </w:rPr>
        <w:t>th</w:t>
      </w:r>
      <w:r w:rsidRPr="00F17C60">
        <w:rPr>
          <w:lang w:eastAsia="en-CA"/>
        </w:rPr>
        <w:t xml:space="preserve"> meeting</w:t>
      </w:r>
      <w:r w:rsidR="001B7829">
        <w:rPr>
          <w:lang w:eastAsia="en-CA"/>
        </w:rPr>
        <w:t xml:space="preserve"> by decision 95/48</w:t>
      </w:r>
      <w:r w:rsidRPr="00F17C60">
        <w:rPr>
          <w:lang w:eastAsia="en-CA"/>
        </w:rPr>
        <w:t>.</w:t>
      </w:r>
    </w:p>
    <w:tbl>
      <w:tblPr>
        <w:tblStyle w:val="TableGrid"/>
        <w:tblW w:w="9351" w:type="dxa"/>
        <w:tblLook w:val="04A0" w:firstRow="1" w:lastRow="0" w:firstColumn="1" w:lastColumn="0" w:noHBand="0" w:noVBand="1"/>
      </w:tblPr>
      <w:tblGrid>
        <w:gridCol w:w="438"/>
        <w:gridCol w:w="4519"/>
        <w:gridCol w:w="1701"/>
        <w:gridCol w:w="1275"/>
        <w:gridCol w:w="1418"/>
      </w:tblGrid>
      <w:tr w:rsidR="00C25EC2" w:rsidRPr="00F17C60" w14:paraId="14AE484C" w14:textId="77777777" w:rsidTr="00B479A0">
        <w:trPr>
          <w:trHeight w:val="32"/>
        </w:trPr>
        <w:tc>
          <w:tcPr>
            <w:tcW w:w="4957" w:type="dxa"/>
            <w:gridSpan w:val="2"/>
            <w:tcBorders>
              <w:top w:val="single" w:sz="4" w:space="0" w:color="auto"/>
              <w:left w:val="single" w:sz="4" w:space="0" w:color="auto"/>
              <w:bottom w:val="single" w:sz="4" w:space="0" w:color="auto"/>
              <w:right w:val="single" w:sz="4" w:space="0" w:color="auto"/>
            </w:tcBorders>
          </w:tcPr>
          <w:p w14:paraId="6767EB11" w14:textId="77777777" w:rsidR="00C25EC2" w:rsidRPr="00F17C60" w:rsidRDefault="00C25EC2" w:rsidP="00B479A0">
            <w:pPr>
              <w:keepNext/>
              <w:keepLines/>
              <w:jc w:val="center"/>
              <w:rPr>
                <w:b/>
                <w:bCs/>
                <w:sz w:val="20"/>
                <w:szCs w:val="20"/>
                <w:lang w:val="en-US"/>
              </w:rPr>
            </w:pPr>
            <w:r w:rsidRPr="00F17C60">
              <w:rPr>
                <w:b/>
                <w:bCs/>
                <w:sz w:val="20"/>
                <w:szCs w:val="20"/>
                <w:lang w:val="en-US"/>
              </w:rPr>
              <w:t>Project title</w:t>
            </w:r>
          </w:p>
        </w:tc>
        <w:tc>
          <w:tcPr>
            <w:tcW w:w="1701" w:type="dxa"/>
            <w:tcBorders>
              <w:top w:val="single" w:sz="4" w:space="0" w:color="auto"/>
              <w:left w:val="single" w:sz="4" w:space="0" w:color="auto"/>
              <w:bottom w:val="single" w:sz="4" w:space="0" w:color="auto"/>
              <w:right w:val="single" w:sz="4" w:space="0" w:color="auto"/>
            </w:tcBorders>
            <w:hideMark/>
          </w:tcPr>
          <w:p w14:paraId="18B1E3E3" w14:textId="77777777" w:rsidR="00C25EC2" w:rsidRPr="00F17C60" w:rsidRDefault="00C25EC2" w:rsidP="00B479A0">
            <w:pPr>
              <w:keepNext/>
              <w:keepLines/>
              <w:jc w:val="center"/>
              <w:rPr>
                <w:b/>
                <w:bCs/>
                <w:sz w:val="20"/>
                <w:szCs w:val="20"/>
                <w:lang w:val="en-US"/>
              </w:rPr>
            </w:pPr>
            <w:r w:rsidRPr="00F17C60">
              <w:rPr>
                <w:b/>
                <w:bCs/>
                <w:sz w:val="20"/>
                <w:szCs w:val="20"/>
                <w:lang w:val="en-US"/>
              </w:rPr>
              <w:t>Project funding (US $)</w:t>
            </w:r>
          </w:p>
        </w:tc>
        <w:tc>
          <w:tcPr>
            <w:tcW w:w="1275" w:type="dxa"/>
            <w:tcBorders>
              <w:top w:val="single" w:sz="4" w:space="0" w:color="auto"/>
              <w:left w:val="single" w:sz="4" w:space="0" w:color="auto"/>
              <w:bottom w:val="single" w:sz="4" w:space="0" w:color="auto"/>
              <w:right w:val="single" w:sz="4" w:space="0" w:color="auto"/>
            </w:tcBorders>
            <w:hideMark/>
          </w:tcPr>
          <w:p w14:paraId="7B8046D7" w14:textId="77777777" w:rsidR="00C25EC2" w:rsidRPr="00F17C60" w:rsidRDefault="00C25EC2" w:rsidP="00B479A0">
            <w:pPr>
              <w:keepNext/>
              <w:keepLines/>
              <w:jc w:val="center"/>
              <w:rPr>
                <w:b/>
                <w:bCs/>
                <w:sz w:val="20"/>
                <w:szCs w:val="20"/>
                <w:lang w:val="en-US"/>
              </w:rPr>
            </w:pPr>
            <w:r w:rsidRPr="00F17C60">
              <w:rPr>
                <w:b/>
                <w:bCs/>
                <w:sz w:val="20"/>
                <w:szCs w:val="20"/>
                <w:lang w:val="en-US"/>
              </w:rPr>
              <w:t>Support costs (US $)</w:t>
            </w:r>
          </w:p>
        </w:tc>
        <w:tc>
          <w:tcPr>
            <w:tcW w:w="1418" w:type="dxa"/>
            <w:tcBorders>
              <w:top w:val="single" w:sz="4" w:space="0" w:color="auto"/>
              <w:left w:val="single" w:sz="4" w:space="0" w:color="auto"/>
              <w:bottom w:val="single" w:sz="4" w:space="0" w:color="auto"/>
              <w:right w:val="single" w:sz="4" w:space="0" w:color="auto"/>
            </w:tcBorders>
            <w:hideMark/>
          </w:tcPr>
          <w:p w14:paraId="032A9BF9" w14:textId="77777777" w:rsidR="00C25EC2" w:rsidRPr="00F17C60" w:rsidRDefault="00C25EC2" w:rsidP="00B479A0">
            <w:pPr>
              <w:keepNext/>
              <w:keepLines/>
              <w:jc w:val="center"/>
              <w:rPr>
                <w:b/>
                <w:bCs/>
                <w:sz w:val="20"/>
                <w:szCs w:val="20"/>
                <w:lang w:val="en-US"/>
              </w:rPr>
            </w:pPr>
            <w:r w:rsidRPr="00F17C60">
              <w:rPr>
                <w:b/>
                <w:bCs/>
                <w:sz w:val="20"/>
                <w:szCs w:val="20"/>
                <w:lang w:val="en-US"/>
              </w:rPr>
              <w:t>Implementing agency</w:t>
            </w:r>
          </w:p>
        </w:tc>
      </w:tr>
      <w:tr w:rsidR="00B479A0" w:rsidRPr="00F17C60" w14:paraId="125EA26B" w14:textId="77777777" w:rsidTr="000A5A40">
        <w:trPr>
          <w:trHeight w:val="1016"/>
        </w:trPr>
        <w:tc>
          <w:tcPr>
            <w:tcW w:w="438" w:type="dxa"/>
            <w:tcBorders>
              <w:top w:val="single" w:sz="4" w:space="0" w:color="auto"/>
              <w:left w:val="single" w:sz="4" w:space="0" w:color="auto"/>
              <w:bottom w:val="single" w:sz="4" w:space="0" w:color="auto"/>
              <w:right w:val="single" w:sz="4" w:space="0" w:color="auto"/>
            </w:tcBorders>
            <w:hideMark/>
          </w:tcPr>
          <w:p w14:paraId="7D183EDC" w14:textId="77777777" w:rsidR="008B18DA" w:rsidRPr="00F17C60" w:rsidRDefault="008B18DA" w:rsidP="00B479A0">
            <w:pPr>
              <w:keepNext/>
              <w:keepLines/>
              <w:rPr>
                <w:sz w:val="20"/>
                <w:szCs w:val="20"/>
                <w:lang w:val="en-US"/>
              </w:rPr>
            </w:pPr>
            <w:r w:rsidRPr="00F17C60">
              <w:rPr>
                <w:sz w:val="20"/>
                <w:szCs w:val="20"/>
                <w:lang w:val="en-US"/>
              </w:rPr>
              <w:t>(a)</w:t>
            </w:r>
          </w:p>
        </w:tc>
        <w:tc>
          <w:tcPr>
            <w:tcW w:w="4519" w:type="dxa"/>
            <w:tcBorders>
              <w:top w:val="single" w:sz="4" w:space="0" w:color="auto"/>
              <w:left w:val="single" w:sz="4" w:space="0" w:color="auto"/>
              <w:bottom w:val="single" w:sz="4" w:space="0" w:color="auto"/>
              <w:right w:val="single" w:sz="4" w:space="0" w:color="auto"/>
            </w:tcBorders>
            <w:hideMark/>
          </w:tcPr>
          <w:p w14:paraId="2630780F" w14:textId="219A8056" w:rsidR="008B18DA" w:rsidRPr="00F17C60" w:rsidRDefault="008B18DA" w:rsidP="006C7035">
            <w:pPr>
              <w:keepNext/>
              <w:keepLines/>
              <w:jc w:val="left"/>
              <w:rPr>
                <w:sz w:val="20"/>
                <w:szCs w:val="20"/>
                <w:lang w:val="en-US"/>
              </w:rPr>
            </w:pPr>
            <w:r w:rsidRPr="00F17C60">
              <w:rPr>
                <w:sz w:val="20"/>
                <w:szCs w:val="20"/>
                <w:lang w:val="en-US"/>
              </w:rPr>
              <w:t>Additional activities for the introduction of alternatives to HCFCs with low</w:t>
            </w:r>
            <w:r w:rsidR="00BB470F">
              <w:rPr>
                <w:sz w:val="20"/>
                <w:szCs w:val="20"/>
                <w:lang w:val="en-US"/>
              </w:rPr>
              <w:t xml:space="preserve"> </w:t>
            </w:r>
            <w:r w:rsidR="00532C75">
              <w:rPr>
                <w:sz w:val="20"/>
                <w:szCs w:val="20"/>
                <w:lang w:val="en-US"/>
              </w:rPr>
              <w:t xml:space="preserve">GWP </w:t>
            </w:r>
            <w:r w:rsidRPr="00F17C60">
              <w:rPr>
                <w:sz w:val="20"/>
                <w:szCs w:val="20"/>
                <w:lang w:val="en-US"/>
              </w:rPr>
              <w:t xml:space="preserve">and for </w:t>
            </w:r>
            <w:r w:rsidR="000443B6">
              <w:rPr>
                <w:sz w:val="20"/>
                <w:szCs w:val="20"/>
                <w:lang w:val="en-US"/>
              </w:rPr>
              <w:t xml:space="preserve">enhancing </w:t>
            </w:r>
            <w:r w:rsidRPr="00F17C60">
              <w:rPr>
                <w:sz w:val="20"/>
                <w:szCs w:val="20"/>
                <w:lang w:val="en-US"/>
              </w:rPr>
              <w:t xml:space="preserve">energy efficiency in the </w:t>
            </w:r>
            <w:r w:rsidR="00BB470F">
              <w:rPr>
                <w:sz w:val="20"/>
                <w:szCs w:val="20"/>
                <w:lang w:val="en-US"/>
              </w:rPr>
              <w:t>RAC</w:t>
            </w:r>
            <w:r w:rsidRPr="00F17C60">
              <w:rPr>
                <w:sz w:val="20"/>
                <w:szCs w:val="20"/>
                <w:lang w:val="en-US"/>
              </w:rPr>
              <w:t xml:space="preserve"> servicing sector</w:t>
            </w:r>
          </w:p>
        </w:tc>
        <w:tc>
          <w:tcPr>
            <w:tcW w:w="1701" w:type="dxa"/>
            <w:tcBorders>
              <w:top w:val="single" w:sz="4" w:space="0" w:color="auto"/>
              <w:left w:val="single" w:sz="4" w:space="0" w:color="auto"/>
              <w:bottom w:val="single" w:sz="4" w:space="0" w:color="auto"/>
              <w:right w:val="single" w:sz="4" w:space="0" w:color="auto"/>
            </w:tcBorders>
            <w:hideMark/>
          </w:tcPr>
          <w:p w14:paraId="2C7A8DEC" w14:textId="55454DB2" w:rsidR="008B18DA" w:rsidRPr="00F17C60" w:rsidRDefault="008B18DA" w:rsidP="00B479A0">
            <w:pPr>
              <w:keepNext/>
              <w:keepLines/>
              <w:jc w:val="right"/>
              <w:rPr>
                <w:sz w:val="20"/>
                <w:szCs w:val="20"/>
                <w:lang w:val="en-US"/>
              </w:rPr>
            </w:pPr>
            <w:r w:rsidRPr="00F17C60">
              <w:rPr>
                <w:sz w:val="20"/>
                <w:szCs w:val="20"/>
                <w:lang w:val="en-US"/>
              </w:rPr>
              <w:t>1</w:t>
            </w:r>
            <w:r w:rsidR="006B1ABC">
              <w:rPr>
                <w:sz w:val="20"/>
                <w:szCs w:val="20"/>
                <w:lang w:val="en-US"/>
              </w:rPr>
              <w:t>2</w:t>
            </w:r>
            <w:r w:rsidRPr="00F17C60">
              <w:rPr>
                <w:sz w:val="20"/>
                <w:szCs w:val="20"/>
                <w:lang w:val="en-US"/>
              </w:rPr>
              <w:t>0,000</w:t>
            </w:r>
          </w:p>
        </w:tc>
        <w:tc>
          <w:tcPr>
            <w:tcW w:w="1275" w:type="dxa"/>
            <w:tcBorders>
              <w:top w:val="single" w:sz="4" w:space="0" w:color="auto"/>
              <w:left w:val="single" w:sz="4" w:space="0" w:color="auto"/>
              <w:bottom w:val="single" w:sz="4" w:space="0" w:color="auto"/>
              <w:right w:val="single" w:sz="4" w:space="0" w:color="auto"/>
            </w:tcBorders>
            <w:hideMark/>
          </w:tcPr>
          <w:p w14:paraId="74A37298" w14:textId="05665271" w:rsidR="008B18DA" w:rsidRPr="00F17C60" w:rsidRDefault="008068AF" w:rsidP="00B479A0">
            <w:pPr>
              <w:keepNext/>
              <w:keepLines/>
              <w:jc w:val="right"/>
              <w:rPr>
                <w:sz w:val="20"/>
                <w:szCs w:val="20"/>
                <w:lang w:val="en-US"/>
              </w:rPr>
            </w:pPr>
            <w:r>
              <w:rPr>
                <w:sz w:val="20"/>
                <w:szCs w:val="20"/>
                <w:lang w:val="en-US"/>
              </w:rPr>
              <w:t>6,634</w:t>
            </w:r>
          </w:p>
        </w:tc>
        <w:tc>
          <w:tcPr>
            <w:tcW w:w="1418" w:type="dxa"/>
            <w:tcBorders>
              <w:top w:val="single" w:sz="4" w:space="0" w:color="auto"/>
              <w:left w:val="single" w:sz="4" w:space="0" w:color="auto"/>
              <w:bottom w:val="single" w:sz="4" w:space="0" w:color="auto"/>
              <w:right w:val="single" w:sz="4" w:space="0" w:color="auto"/>
            </w:tcBorders>
            <w:hideMark/>
          </w:tcPr>
          <w:p w14:paraId="3D702595" w14:textId="524A6833" w:rsidR="008B18DA" w:rsidRPr="00F17C60" w:rsidRDefault="000638C3" w:rsidP="00B479A0">
            <w:pPr>
              <w:keepNext/>
              <w:keepLines/>
              <w:jc w:val="center"/>
              <w:rPr>
                <w:sz w:val="20"/>
                <w:szCs w:val="20"/>
                <w:lang w:val="en-US"/>
              </w:rPr>
            </w:pPr>
            <w:r>
              <w:rPr>
                <w:sz w:val="20"/>
                <w:szCs w:val="20"/>
                <w:lang w:val="en-US"/>
              </w:rPr>
              <w:t>UNIDO</w:t>
            </w:r>
          </w:p>
        </w:tc>
      </w:tr>
      <w:bookmarkEnd w:id="6"/>
    </w:tbl>
    <w:p w14:paraId="53899BD1" w14:textId="77777777" w:rsidR="008B18DA" w:rsidRPr="00F17C60" w:rsidRDefault="008B18DA" w:rsidP="008B18DA">
      <w:pPr>
        <w:jc w:val="left"/>
        <w:rPr>
          <w:rFonts w:eastAsia="SimSun"/>
          <w:b/>
        </w:rPr>
      </w:pPr>
    </w:p>
    <w:p w14:paraId="612B7C90" w14:textId="77777777" w:rsidR="008B18DA" w:rsidRPr="00F17C60" w:rsidRDefault="008B18DA" w:rsidP="008B18DA">
      <w:pPr>
        <w:jc w:val="left"/>
        <w:rPr>
          <w:rFonts w:eastAsia="SimSun"/>
          <w:b/>
        </w:rPr>
      </w:pPr>
    </w:p>
    <w:p w14:paraId="538FBF9F" w14:textId="77777777" w:rsidR="008B18DA" w:rsidRDefault="008B18DA" w:rsidP="008B18DA">
      <w:pPr>
        <w:jc w:val="left"/>
        <w:rPr>
          <w:rFonts w:eastAsia="SimSun"/>
          <w:b/>
        </w:rPr>
        <w:sectPr w:rsidR="008B18DA" w:rsidSect="00D7008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5770DB53" w14:textId="7701D2DE" w:rsidR="008B18DA" w:rsidRPr="00F17C60" w:rsidRDefault="008B18DA" w:rsidP="008B18DA">
      <w:pPr>
        <w:jc w:val="center"/>
        <w:rPr>
          <w:rFonts w:eastAsia="SimSun"/>
          <w:b/>
        </w:rPr>
      </w:pPr>
      <w:r w:rsidRPr="00F17C60">
        <w:rPr>
          <w:rFonts w:eastAsia="SimSun"/>
          <w:b/>
        </w:rPr>
        <w:lastRenderedPageBreak/>
        <w:t>Annex I</w:t>
      </w:r>
    </w:p>
    <w:p w14:paraId="1F9AE9B4" w14:textId="77777777" w:rsidR="008B18DA" w:rsidRPr="00F17C60" w:rsidRDefault="008B18DA" w:rsidP="008B18DA">
      <w:pPr>
        <w:jc w:val="center"/>
        <w:rPr>
          <w:rFonts w:eastAsia="SimSun"/>
        </w:rPr>
      </w:pPr>
    </w:p>
    <w:p w14:paraId="15045D1C" w14:textId="77777777" w:rsidR="008B18DA" w:rsidRDefault="008B18DA" w:rsidP="008B18DA">
      <w:pPr>
        <w:jc w:val="center"/>
        <w:rPr>
          <w:rFonts w:eastAsia="SimSun"/>
          <w:b/>
        </w:rPr>
      </w:pPr>
      <w:r w:rsidRPr="00F17C60">
        <w:rPr>
          <w:rFonts w:eastAsia="SimSun"/>
          <w:b/>
        </w:rPr>
        <w:t xml:space="preserve">TEXT TO BE INCLUDED IN </w:t>
      </w:r>
      <w:r>
        <w:rPr>
          <w:rFonts w:eastAsia="SimSun"/>
          <w:b/>
        </w:rPr>
        <w:t>THE UPDATED</w:t>
      </w:r>
    </w:p>
    <w:p w14:paraId="6374AFEB" w14:textId="79587607" w:rsidR="008B18DA" w:rsidRPr="00995CD7" w:rsidRDefault="008B18DA" w:rsidP="008B18DA">
      <w:pPr>
        <w:jc w:val="center"/>
        <w:rPr>
          <w:b/>
        </w:rPr>
      </w:pPr>
      <w:r w:rsidRPr="00995CD7">
        <w:rPr>
          <w:b/>
        </w:rPr>
        <w:t xml:space="preserve">AGREEMENT BETWEEN THE GOVERNMENT OF </w:t>
      </w:r>
      <w:r w:rsidR="001260FF">
        <w:rPr>
          <w:b/>
        </w:rPr>
        <w:t>THE</w:t>
      </w:r>
      <w:r w:rsidR="008E2051">
        <w:rPr>
          <w:b/>
        </w:rPr>
        <w:t xml:space="preserve"> </w:t>
      </w:r>
      <w:r w:rsidR="001260FF">
        <w:rPr>
          <w:b/>
        </w:rPr>
        <w:t>CONGO</w:t>
      </w:r>
      <w:r w:rsidRPr="00995CD7">
        <w:rPr>
          <w:b/>
        </w:rPr>
        <w:t xml:space="preserve"> AND THE EXECUTIVE COMMITTEE OF THE MULTILATERAL FUND FOR THE REDUCTION IN CONSUMPTION OF HYDROCHLOROFLUOROCARBONS IN ACCORDANCE WITH STAGE II OF THE HCFC PHASE-OUT MANAGEMENT PLAN</w:t>
      </w:r>
    </w:p>
    <w:p w14:paraId="0E8DC5C8" w14:textId="77777777" w:rsidR="008B18DA" w:rsidRPr="00F17C60" w:rsidRDefault="008B18DA" w:rsidP="008B18DA">
      <w:pPr>
        <w:jc w:val="center"/>
        <w:rPr>
          <w:rFonts w:eastAsia="SimSun"/>
        </w:rPr>
      </w:pPr>
    </w:p>
    <w:p w14:paraId="6FE94359" w14:textId="77777777" w:rsidR="008B18DA" w:rsidRPr="00F17C60" w:rsidRDefault="008B18DA" w:rsidP="008B18DA">
      <w:pPr>
        <w:jc w:val="center"/>
        <w:rPr>
          <w:rFonts w:eastAsia="SimSun"/>
        </w:rPr>
      </w:pPr>
      <w:r w:rsidRPr="00F17C60">
        <w:rPr>
          <w:rFonts w:eastAsia="SimSun"/>
        </w:rPr>
        <w:t xml:space="preserve">(Relevant changes are in bold font for ease of reference) </w:t>
      </w:r>
    </w:p>
    <w:p w14:paraId="62C9A84A" w14:textId="27B79174" w:rsidR="008B18DA" w:rsidRDefault="00B66A5A" w:rsidP="00B66A5A">
      <w:pPr>
        <w:pStyle w:val="Heading1"/>
        <w:numPr>
          <w:ilvl w:val="0"/>
          <w:numId w:val="36"/>
        </w:numPr>
        <w:spacing w:before="240"/>
        <w:rPr>
          <w:b/>
          <w:bCs/>
        </w:rPr>
      </w:pPr>
      <w:r w:rsidRPr="00B66A5A">
        <w:rPr>
          <w:b/>
          <w:bCs/>
        </w:rPr>
        <w:t xml:space="preserve">This updated Agreement supersedes the Agreement reached between the Government of </w:t>
      </w:r>
      <w:r w:rsidR="004746B0">
        <w:rPr>
          <w:b/>
          <w:bCs/>
        </w:rPr>
        <w:t>t</w:t>
      </w:r>
      <w:r w:rsidR="001260FF">
        <w:rPr>
          <w:b/>
          <w:bCs/>
        </w:rPr>
        <w:t>he Congo</w:t>
      </w:r>
      <w:r w:rsidRPr="00B66A5A">
        <w:rPr>
          <w:b/>
          <w:bCs/>
        </w:rPr>
        <w:t xml:space="preserve"> and the Executive Committee at the </w:t>
      </w:r>
      <w:r w:rsidR="004746B0">
        <w:rPr>
          <w:b/>
          <w:bCs/>
        </w:rPr>
        <w:t>95</w:t>
      </w:r>
      <w:r w:rsidRPr="00B66A5A">
        <w:rPr>
          <w:b/>
          <w:bCs/>
          <w:vertAlign w:val="superscript"/>
        </w:rPr>
        <w:t>th</w:t>
      </w:r>
      <w:r w:rsidRPr="00B66A5A">
        <w:rPr>
          <w:b/>
          <w:bCs/>
        </w:rPr>
        <w:t xml:space="preserve"> meeting of the Executive Committee.</w:t>
      </w:r>
    </w:p>
    <w:p w14:paraId="3D93ADFE" w14:textId="77777777" w:rsidR="00B66A5A" w:rsidRPr="00B375EA" w:rsidRDefault="00B66A5A" w:rsidP="00B66A5A">
      <w:pPr>
        <w:pStyle w:val="Heading1"/>
        <w:numPr>
          <w:ilvl w:val="0"/>
          <w:numId w:val="0"/>
        </w:numPr>
        <w:rPr>
          <w:b/>
        </w:rPr>
      </w:pPr>
      <w:r w:rsidRPr="00B375EA">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60"/>
        <w:gridCol w:w="2282"/>
        <w:gridCol w:w="930"/>
        <w:gridCol w:w="929"/>
        <w:gridCol w:w="929"/>
        <w:gridCol w:w="931"/>
        <w:gridCol w:w="929"/>
        <w:gridCol w:w="929"/>
        <w:gridCol w:w="931"/>
      </w:tblGrid>
      <w:tr w:rsidR="002455B3" w:rsidRPr="007508E8" w14:paraId="03A015A2" w14:textId="77777777" w:rsidTr="00877733">
        <w:trPr>
          <w:cantSplit/>
          <w:trHeight w:val="98"/>
          <w:tblHeader/>
          <w:jc w:val="center"/>
        </w:trPr>
        <w:tc>
          <w:tcPr>
            <w:tcW w:w="299" w:type="pct"/>
            <w:tcBorders>
              <w:top w:val="single" w:sz="4" w:space="0" w:color="auto"/>
              <w:left w:val="single" w:sz="4" w:space="0" w:color="auto"/>
              <w:bottom w:val="single" w:sz="4" w:space="0" w:color="auto"/>
              <w:right w:val="single" w:sz="4" w:space="0" w:color="auto"/>
            </w:tcBorders>
            <w:hideMark/>
          </w:tcPr>
          <w:p w14:paraId="09A67332" w14:textId="77777777" w:rsidR="009C481F" w:rsidRPr="007508E8" w:rsidRDefault="009C481F" w:rsidP="007508E8">
            <w:pPr>
              <w:rPr>
                <w:b/>
                <w:bCs/>
                <w:sz w:val="20"/>
                <w:szCs w:val="20"/>
                <w:lang w:val="en-US"/>
              </w:rPr>
            </w:pPr>
            <w:r w:rsidRPr="007508E8">
              <w:rPr>
                <w:b/>
                <w:bCs/>
                <w:sz w:val="20"/>
                <w:szCs w:val="20"/>
                <w:lang w:val="en-US"/>
              </w:rPr>
              <w:t>Row</w:t>
            </w:r>
          </w:p>
        </w:tc>
        <w:tc>
          <w:tcPr>
            <w:tcW w:w="1220" w:type="pct"/>
            <w:tcBorders>
              <w:top w:val="single" w:sz="4" w:space="0" w:color="auto"/>
              <w:left w:val="nil"/>
              <w:bottom w:val="single" w:sz="4" w:space="0" w:color="auto"/>
              <w:right w:val="single" w:sz="4" w:space="0" w:color="auto"/>
            </w:tcBorders>
            <w:hideMark/>
          </w:tcPr>
          <w:p w14:paraId="519DF4F8" w14:textId="77777777" w:rsidR="009C481F" w:rsidRPr="007508E8" w:rsidRDefault="009C481F" w:rsidP="007508E8">
            <w:pPr>
              <w:rPr>
                <w:b/>
                <w:bCs/>
                <w:sz w:val="20"/>
                <w:szCs w:val="20"/>
                <w:lang w:val="en-US"/>
              </w:rPr>
            </w:pPr>
            <w:r w:rsidRPr="007508E8">
              <w:rPr>
                <w:b/>
                <w:bCs/>
                <w:sz w:val="20"/>
                <w:szCs w:val="20"/>
                <w:lang w:val="en-US"/>
              </w:rPr>
              <w:t>Particulars</w:t>
            </w:r>
          </w:p>
        </w:tc>
        <w:tc>
          <w:tcPr>
            <w:tcW w:w="497" w:type="pct"/>
            <w:tcBorders>
              <w:top w:val="single" w:sz="4" w:space="0" w:color="auto"/>
              <w:left w:val="nil"/>
              <w:bottom w:val="single" w:sz="4" w:space="0" w:color="auto"/>
              <w:right w:val="single" w:sz="4" w:space="0" w:color="auto"/>
            </w:tcBorders>
            <w:hideMark/>
          </w:tcPr>
          <w:p w14:paraId="33CBA397" w14:textId="77777777" w:rsidR="009C481F" w:rsidRPr="007508E8" w:rsidRDefault="009C481F" w:rsidP="009C481F">
            <w:pPr>
              <w:jc w:val="center"/>
              <w:rPr>
                <w:b/>
                <w:bCs/>
                <w:sz w:val="20"/>
                <w:szCs w:val="20"/>
                <w:lang w:val="en-US"/>
              </w:rPr>
            </w:pPr>
            <w:r w:rsidRPr="007508E8">
              <w:rPr>
                <w:b/>
                <w:bCs/>
                <w:sz w:val="20"/>
                <w:szCs w:val="20"/>
                <w:lang w:val="en-US"/>
              </w:rPr>
              <w:t>2024</w:t>
            </w:r>
          </w:p>
        </w:tc>
        <w:tc>
          <w:tcPr>
            <w:tcW w:w="497" w:type="pct"/>
            <w:tcBorders>
              <w:top w:val="single" w:sz="4" w:space="0" w:color="auto"/>
              <w:bottom w:val="single" w:sz="4" w:space="0" w:color="auto"/>
              <w:right w:val="single" w:sz="4" w:space="0" w:color="auto"/>
            </w:tcBorders>
          </w:tcPr>
          <w:p w14:paraId="1DDED713" w14:textId="6D9DB6FD" w:rsidR="009C481F" w:rsidRPr="007508E8" w:rsidRDefault="009C481F" w:rsidP="009C481F">
            <w:pPr>
              <w:jc w:val="center"/>
              <w:rPr>
                <w:b/>
                <w:bCs/>
                <w:sz w:val="20"/>
                <w:szCs w:val="20"/>
                <w:lang w:val="en-US"/>
              </w:rPr>
            </w:pPr>
            <w:r>
              <w:rPr>
                <w:b/>
                <w:bCs/>
                <w:sz w:val="20"/>
                <w:szCs w:val="20"/>
                <w:lang w:val="en-US"/>
              </w:rPr>
              <w:t>2025</w:t>
            </w:r>
          </w:p>
        </w:tc>
        <w:tc>
          <w:tcPr>
            <w:tcW w:w="497" w:type="pct"/>
            <w:tcBorders>
              <w:top w:val="single" w:sz="4" w:space="0" w:color="auto"/>
              <w:left w:val="single" w:sz="4" w:space="0" w:color="auto"/>
              <w:bottom w:val="single" w:sz="4" w:space="0" w:color="auto"/>
              <w:right w:val="single" w:sz="4" w:space="0" w:color="auto"/>
            </w:tcBorders>
            <w:hideMark/>
          </w:tcPr>
          <w:p w14:paraId="264F9500" w14:textId="12E36D1E" w:rsidR="009C481F" w:rsidRPr="007508E8" w:rsidRDefault="009C481F" w:rsidP="009C481F">
            <w:pPr>
              <w:jc w:val="center"/>
              <w:rPr>
                <w:b/>
                <w:bCs/>
                <w:sz w:val="20"/>
                <w:szCs w:val="20"/>
                <w:lang w:val="en-US"/>
              </w:rPr>
            </w:pPr>
            <w:r w:rsidRPr="007508E8">
              <w:rPr>
                <w:b/>
                <w:bCs/>
                <w:sz w:val="20"/>
                <w:szCs w:val="20"/>
                <w:lang w:val="en-US"/>
              </w:rPr>
              <w:t>202</w:t>
            </w:r>
            <w:r>
              <w:rPr>
                <w:b/>
                <w:bCs/>
                <w:sz w:val="20"/>
                <w:szCs w:val="20"/>
                <w:lang w:val="en-US"/>
              </w:rPr>
              <w:t>6</w:t>
            </w:r>
            <w:r w:rsidRPr="007508E8">
              <w:rPr>
                <w:b/>
                <w:bCs/>
                <w:sz w:val="20"/>
                <w:szCs w:val="20"/>
                <w:lang w:val="en-US"/>
              </w:rPr>
              <w:t>-2027</w:t>
            </w:r>
          </w:p>
        </w:tc>
        <w:tc>
          <w:tcPr>
            <w:tcW w:w="498" w:type="pct"/>
            <w:tcBorders>
              <w:top w:val="single" w:sz="4" w:space="0" w:color="auto"/>
              <w:left w:val="nil"/>
              <w:bottom w:val="single" w:sz="4" w:space="0" w:color="auto"/>
              <w:right w:val="single" w:sz="4" w:space="0" w:color="auto"/>
            </w:tcBorders>
            <w:hideMark/>
          </w:tcPr>
          <w:p w14:paraId="5613DCDE" w14:textId="77777777" w:rsidR="009C481F" w:rsidRPr="007508E8" w:rsidRDefault="009C481F" w:rsidP="009C481F">
            <w:pPr>
              <w:jc w:val="center"/>
              <w:rPr>
                <w:b/>
                <w:bCs/>
                <w:sz w:val="20"/>
                <w:szCs w:val="20"/>
                <w:lang w:val="en-US"/>
              </w:rPr>
            </w:pPr>
            <w:r w:rsidRPr="007508E8">
              <w:rPr>
                <w:b/>
                <w:bCs/>
                <w:sz w:val="20"/>
                <w:szCs w:val="20"/>
                <w:lang w:val="en-US"/>
              </w:rPr>
              <w:t>2028</w:t>
            </w:r>
          </w:p>
        </w:tc>
        <w:tc>
          <w:tcPr>
            <w:tcW w:w="497" w:type="pct"/>
            <w:tcBorders>
              <w:top w:val="single" w:sz="4" w:space="0" w:color="auto"/>
              <w:left w:val="nil"/>
              <w:bottom w:val="single" w:sz="4" w:space="0" w:color="auto"/>
              <w:right w:val="single" w:sz="4" w:space="0" w:color="auto"/>
            </w:tcBorders>
            <w:hideMark/>
          </w:tcPr>
          <w:p w14:paraId="530D0F82" w14:textId="77777777" w:rsidR="009C481F" w:rsidRPr="007508E8" w:rsidRDefault="009C481F" w:rsidP="009C481F">
            <w:pPr>
              <w:jc w:val="center"/>
              <w:rPr>
                <w:b/>
                <w:bCs/>
                <w:sz w:val="20"/>
                <w:szCs w:val="20"/>
                <w:lang w:val="en-US"/>
              </w:rPr>
            </w:pPr>
            <w:r w:rsidRPr="007508E8">
              <w:rPr>
                <w:b/>
                <w:bCs/>
                <w:sz w:val="20"/>
                <w:szCs w:val="20"/>
                <w:lang w:val="en-US"/>
              </w:rPr>
              <w:t>2029</w:t>
            </w:r>
          </w:p>
        </w:tc>
        <w:tc>
          <w:tcPr>
            <w:tcW w:w="497" w:type="pct"/>
            <w:tcBorders>
              <w:top w:val="single" w:sz="4" w:space="0" w:color="auto"/>
              <w:left w:val="nil"/>
              <w:bottom w:val="single" w:sz="4" w:space="0" w:color="auto"/>
              <w:right w:val="single" w:sz="4" w:space="0" w:color="auto"/>
            </w:tcBorders>
            <w:hideMark/>
          </w:tcPr>
          <w:p w14:paraId="3718C66B" w14:textId="77777777" w:rsidR="009C481F" w:rsidRPr="007508E8" w:rsidRDefault="009C481F" w:rsidP="009C481F">
            <w:pPr>
              <w:jc w:val="center"/>
              <w:rPr>
                <w:b/>
                <w:bCs/>
                <w:sz w:val="20"/>
                <w:szCs w:val="20"/>
                <w:lang w:val="en-US"/>
              </w:rPr>
            </w:pPr>
            <w:r w:rsidRPr="007508E8">
              <w:rPr>
                <w:b/>
                <w:bCs/>
                <w:sz w:val="20"/>
                <w:szCs w:val="20"/>
                <w:lang w:val="en-US"/>
              </w:rPr>
              <w:t>2030</w:t>
            </w:r>
          </w:p>
        </w:tc>
        <w:tc>
          <w:tcPr>
            <w:tcW w:w="498" w:type="pct"/>
            <w:tcBorders>
              <w:top w:val="single" w:sz="4" w:space="0" w:color="auto"/>
              <w:left w:val="nil"/>
              <w:bottom w:val="single" w:sz="4" w:space="0" w:color="auto"/>
              <w:right w:val="single" w:sz="4" w:space="0" w:color="auto"/>
            </w:tcBorders>
            <w:hideMark/>
          </w:tcPr>
          <w:p w14:paraId="4C80C8B1" w14:textId="77777777" w:rsidR="009C481F" w:rsidRPr="007508E8" w:rsidRDefault="009C481F" w:rsidP="009C481F">
            <w:pPr>
              <w:jc w:val="center"/>
              <w:rPr>
                <w:b/>
                <w:bCs/>
                <w:sz w:val="20"/>
                <w:szCs w:val="20"/>
                <w:lang w:val="en-US"/>
              </w:rPr>
            </w:pPr>
            <w:r w:rsidRPr="007508E8">
              <w:rPr>
                <w:b/>
                <w:bCs/>
                <w:sz w:val="20"/>
                <w:szCs w:val="20"/>
                <w:lang w:val="en-US"/>
              </w:rPr>
              <w:t>Total</w:t>
            </w:r>
          </w:p>
        </w:tc>
      </w:tr>
      <w:tr w:rsidR="002455B3" w:rsidRPr="007508E8" w14:paraId="272F8AD5" w14:textId="77777777" w:rsidTr="00877733">
        <w:trPr>
          <w:trHeight w:val="408"/>
          <w:jc w:val="center"/>
        </w:trPr>
        <w:tc>
          <w:tcPr>
            <w:tcW w:w="299" w:type="pct"/>
            <w:tcBorders>
              <w:top w:val="nil"/>
              <w:left w:val="single" w:sz="4" w:space="0" w:color="auto"/>
              <w:bottom w:val="single" w:sz="4" w:space="0" w:color="auto"/>
              <w:right w:val="single" w:sz="4" w:space="0" w:color="auto"/>
            </w:tcBorders>
            <w:hideMark/>
          </w:tcPr>
          <w:p w14:paraId="2F6A8779" w14:textId="77777777" w:rsidR="009C481F" w:rsidRPr="007508E8" w:rsidRDefault="009C481F" w:rsidP="009C481F">
            <w:pPr>
              <w:rPr>
                <w:sz w:val="20"/>
                <w:szCs w:val="20"/>
                <w:lang w:val="en-US"/>
              </w:rPr>
            </w:pPr>
            <w:r w:rsidRPr="007508E8">
              <w:rPr>
                <w:sz w:val="20"/>
                <w:szCs w:val="20"/>
                <w:lang w:val="en-US"/>
              </w:rPr>
              <w:t>1.1</w:t>
            </w:r>
          </w:p>
        </w:tc>
        <w:tc>
          <w:tcPr>
            <w:tcW w:w="1220" w:type="pct"/>
            <w:tcBorders>
              <w:top w:val="nil"/>
              <w:left w:val="nil"/>
              <w:bottom w:val="single" w:sz="4" w:space="0" w:color="auto"/>
              <w:right w:val="single" w:sz="4" w:space="0" w:color="auto"/>
            </w:tcBorders>
            <w:hideMark/>
          </w:tcPr>
          <w:p w14:paraId="24DBF976" w14:textId="77777777" w:rsidR="009C481F" w:rsidRPr="007508E8" w:rsidRDefault="009C481F" w:rsidP="009C481F">
            <w:pPr>
              <w:jc w:val="left"/>
              <w:rPr>
                <w:sz w:val="20"/>
                <w:szCs w:val="20"/>
                <w:lang w:val="en-US"/>
              </w:rPr>
            </w:pPr>
            <w:r w:rsidRPr="007508E8">
              <w:rPr>
                <w:sz w:val="20"/>
                <w:szCs w:val="20"/>
                <w:lang w:val="en-US"/>
              </w:rPr>
              <w:t>Montreal Protocol reduction schedule of Annex C, Group I substances (ODP </w:t>
            </w:r>
            <w:proofErr w:type="spellStart"/>
            <w:r w:rsidRPr="007508E8">
              <w:rPr>
                <w:sz w:val="20"/>
                <w:szCs w:val="20"/>
                <w:lang w:val="en-US"/>
              </w:rPr>
              <w:t>tonnes</w:t>
            </w:r>
            <w:proofErr w:type="spellEnd"/>
            <w:r w:rsidRPr="007508E8">
              <w:rPr>
                <w:sz w:val="20"/>
                <w:szCs w:val="20"/>
                <w:lang w:val="en-US"/>
              </w:rPr>
              <w:t>)</w:t>
            </w:r>
          </w:p>
        </w:tc>
        <w:tc>
          <w:tcPr>
            <w:tcW w:w="497" w:type="pct"/>
            <w:tcBorders>
              <w:top w:val="nil"/>
              <w:left w:val="nil"/>
              <w:bottom w:val="single" w:sz="4" w:space="0" w:color="auto"/>
              <w:right w:val="single" w:sz="4" w:space="0" w:color="auto"/>
            </w:tcBorders>
            <w:hideMark/>
          </w:tcPr>
          <w:p w14:paraId="25FDE8CE" w14:textId="77777777" w:rsidR="009C481F" w:rsidRPr="007508E8" w:rsidRDefault="009C481F" w:rsidP="009C481F">
            <w:pPr>
              <w:jc w:val="right"/>
              <w:rPr>
                <w:sz w:val="20"/>
                <w:szCs w:val="20"/>
                <w:lang w:val="en-US"/>
              </w:rPr>
            </w:pPr>
            <w:r w:rsidRPr="007508E8">
              <w:rPr>
                <w:sz w:val="20"/>
                <w:szCs w:val="20"/>
                <w:lang w:val="en-US"/>
              </w:rPr>
              <w:t>6.59</w:t>
            </w:r>
          </w:p>
        </w:tc>
        <w:tc>
          <w:tcPr>
            <w:tcW w:w="497" w:type="pct"/>
            <w:tcBorders>
              <w:top w:val="single" w:sz="4" w:space="0" w:color="auto"/>
              <w:bottom w:val="single" w:sz="4" w:space="0" w:color="auto"/>
              <w:right w:val="single" w:sz="4" w:space="0" w:color="auto"/>
            </w:tcBorders>
          </w:tcPr>
          <w:p w14:paraId="73CADCC0" w14:textId="2F5F0869" w:rsidR="009C481F" w:rsidRPr="00640772" w:rsidRDefault="009C481F" w:rsidP="009C481F">
            <w:pPr>
              <w:jc w:val="right"/>
              <w:rPr>
                <w:sz w:val="20"/>
                <w:szCs w:val="20"/>
                <w:lang w:val="en-US"/>
              </w:rPr>
            </w:pPr>
            <w:r w:rsidRPr="007508E8">
              <w:rPr>
                <w:sz w:val="20"/>
                <w:szCs w:val="20"/>
                <w:lang w:val="en-US"/>
              </w:rPr>
              <w:t>3.29</w:t>
            </w:r>
          </w:p>
        </w:tc>
        <w:tc>
          <w:tcPr>
            <w:tcW w:w="497" w:type="pct"/>
            <w:tcBorders>
              <w:top w:val="nil"/>
              <w:left w:val="single" w:sz="4" w:space="0" w:color="auto"/>
              <w:bottom w:val="single" w:sz="4" w:space="0" w:color="auto"/>
              <w:right w:val="single" w:sz="4" w:space="0" w:color="auto"/>
            </w:tcBorders>
            <w:hideMark/>
          </w:tcPr>
          <w:p w14:paraId="18D8DE83" w14:textId="1F2544BE" w:rsidR="009C481F" w:rsidRPr="007508E8" w:rsidRDefault="009C481F" w:rsidP="009C481F">
            <w:pPr>
              <w:jc w:val="right"/>
              <w:rPr>
                <w:sz w:val="20"/>
                <w:szCs w:val="20"/>
                <w:lang w:val="en-US"/>
              </w:rPr>
            </w:pPr>
            <w:r w:rsidRPr="007508E8">
              <w:rPr>
                <w:sz w:val="20"/>
                <w:szCs w:val="20"/>
                <w:lang w:val="en-US"/>
              </w:rPr>
              <w:t>3.29</w:t>
            </w:r>
          </w:p>
        </w:tc>
        <w:tc>
          <w:tcPr>
            <w:tcW w:w="498" w:type="pct"/>
            <w:tcBorders>
              <w:top w:val="nil"/>
              <w:left w:val="nil"/>
              <w:bottom w:val="single" w:sz="4" w:space="0" w:color="auto"/>
              <w:right w:val="single" w:sz="4" w:space="0" w:color="auto"/>
            </w:tcBorders>
            <w:hideMark/>
          </w:tcPr>
          <w:p w14:paraId="52DCF97E" w14:textId="77777777" w:rsidR="009C481F" w:rsidRPr="007508E8" w:rsidRDefault="009C481F" w:rsidP="009C481F">
            <w:pPr>
              <w:jc w:val="right"/>
              <w:rPr>
                <w:sz w:val="20"/>
                <w:szCs w:val="20"/>
                <w:lang w:val="en-US"/>
              </w:rPr>
            </w:pPr>
            <w:r w:rsidRPr="007508E8">
              <w:rPr>
                <w:sz w:val="20"/>
                <w:szCs w:val="20"/>
                <w:lang w:val="en-US"/>
              </w:rPr>
              <w:t>3.29</w:t>
            </w:r>
          </w:p>
        </w:tc>
        <w:tc>
          <w:tcPr>
            <w:tcW w:w="497" w:type="pct"/>
            <w:tcBorders>
              <w:top w:val="nil"/>
              <w:left w:val="nil"/>
              <w:bottom w:val="single" w:sz="4" w:space="0" w:color="auto"/>
              <w:right w:val="single" w:sz="4" w:space="0" w:color="auto"/>
            </w:tcBorders>
            <w:hideMark/>
          </w:tcPr>
          <w:p w14:paraId="025C2F91" w14:textId="77777777" w:rsidR="009C481F" w:rsidRPr="007508E8" w:rsidRDefault="009C481F" w:rsidP="009C481F">
            <w:pPr>
              <w:jc w:val="right"/>
              <w:rPr>
                <w:sz w:val="20"/>
                <w:szCs w:val="20"/>
                <w:lang w:val="en-US"/>
              </w:rPr>
            </w:pPr>
            <w:r w:rsidRPr="007508E8">
              <w:rPr>
                <w:sz w:val="20"/>
                <w:szCs w:val="20"/>
                <w:lang w:val="en-US"/>
              </w:rPr>
              <w:t>3.29</w:t>
            </w:r>
          </w:p>
        </w:tc>
        <w:tc>
          <w:tcPr>
            <w:tcW w:w="497" w:type="pct"/>
            <w:tcBorders>
              <w:top w:val="nil"/>
              <w:left w:val="nil"/>
              <w:bottom w:val="single" w:sz="4" w:space="0" w:color="auto"/>
              <w:right w:val="single" w:sz="4" w:space="0" w:color="auto"/>
            </w:tcBorders>
            <w:hideMark/>
          </w:tcPr>
          <w:p w14:paraId="25998A85" w14:textId="77777777" w:rsidR="009C481F" w:rsidRPr="007508E8" w:rsidRDefault="009C481F" w:rsidP="009C481F">
            <w:pPr>
              <w:jc w:val="right"/>
              <w:rPr>
                <w:sz w:val="20"/>
                <w:szCs w:val="20"/>
                <w:lang w:val="en-US"/>
              </w:rPr>
            </w:pPr>
            <w:r w:rsidRPr="007508E8">
              <w:rPr>
                <w:sz w:val="20"/>
                <w:szCs w:val="20"/>
                <w:lang w:val="en-US"/>
              </w:rPr>
              <w:t>0.00</w:t>
            </w:r>
          </w:p>
        </w:tc>
        <w:tc>
          <w:tcPr>
            <w:tcW w:w="498" w:type="pct"/>
            <w:tcBorders>
              <w:top w:val="nil"/>
              <w:left w:val="nil"/>
              <w:bottom w:val="single" w:sz="4" w:space="0" w:color="auto"/>
              <w:right w:val="single" w:sz="4" w:space="0" w:color="auto"/>
            </w:tcBorders>
            <w:hideMark/>
          </w:tcPr>
          <w:p w14:paraId="0E63D6AE" w14:textId="77777777" w:rsidR="009C481F" w:rsidRPr="007508E8" w:rsidRDefault="009C481F" w:rsidP="009C481F">
            <w:pPr>
              <w:jc w:val="right"/>
              <w:rPr>
                <w:sz w:val="20"/>
                <w:szCs w:val="20"/>
                <w:lang w:val="en-US"/>
              </w:rPr>
            </w:pPr>
            <w:r w:rsidRPr="007508E8">
              <w:rPr>
                <w:sz w:val="20"/>
                <w:szCs w:val="20"/>
                <w:lang w:val="en-US"/>
              </w:rPr>
              <w:t>n/a</w:t>
            </w:r>
          </w:p>
        </w:tc>
      </w:tr>
      <w:tr w:rsidR="002455B3" w:rsidRPr="007508E8" w14:paraId="7BDEA368" w14:textId="77777777" w:rsidTr="00877733">
        <w:trPr>
          <w:trHeight w:val="408"/>
          <w:jc w:val="center"/>
        </w:trPr>
        <w:tc>
          <w:tcPr>
            <w:tcW w:w="299" w:type="pct"/>
            <w:tcBorders>
              <w:top w:val="nil"/>
              <w:left w:val="single" w:sz="4" w:space="0" w:color="auto"/>
              <w:bottom w:val="single" w:sz="4" w:space="0" w:color="auto"/>
              <w:right w:val="single" w:sz="4" w:space="0" w:color="auto"/>
            </w:tcBorders>
            <w:hideMark/>
          </w:tcPr>
          <w:p w14:paraId="65EDDB01" w14:textId="77777777" w:rsidR="009C481F" w:rsidRPr="007508E8" w:rsidRDefault="009C481F" w:rsidP="009C481F">
            <w:pPr>
              <w:rPr>
                <w:sz w:val="20"/>
                <w:szCs w:val="20"/>
                <w:lang w:val="en-US"/>
              </w:rPr>
            </w:pPr>
            <w:r w:rsidRPr="007508E8">
              <w:rPr>
                <w:sz w:val="20"/>
                <w:szCs w:val="20"/>
                <w:lang w:val="en-US"/>
              </w:rPr>
              <w:t>1.2</w:t>
            </w:r>
          </w:p>
        </w:tc>
        <w:tc>
          <w:tcPr>
            <w:tcW w:w="1220" w:type="pct"/>
            <w:tcBorders>
              <w:top w:val="nil"/>
              <w:left w:val="nil"/>
              <w:bottom w:val="single" w:sz="4" w:space="0" w:color="auto"/>
              <w:right w:val="single" w:sz="4" w:space="0" w:color="auto"/>
            </w:tcBorders>
            <w:hideMark/>
          </w:tcPr>
          <w:p w14:paraId="70F79618" w14:textId="77777777" w:rsidR="009C481F" w:rsidRPr="007508E8" w:rsidRDefault="009C481F" w:rsidP="009C481F">
            <w:pPr>
              <w:jc w:val="left"/>
              <w:rPr>
                <w:sz w:val="20"/>
                <w:szCs w:val="20"/>
                <w:lang w:val="en-US"/>
              </w:rPr>
            </w:pPr>
            <w:r w:rsidRPr="007508E8">
              <w:rPr>
                <w:sz w:val="20"/>
                <w:szCs w:val="20"/>
                <w:lang w:val="en-US"/>
              </w:rPr>
              <w:t>Maximum allowable total consumption of Annex C, Group I substances (ODP </w:t>
            </w:r>
            <w:proofErr w:type="spellStart"/>
            <w:r w:rsidRPr="007508E8">
              <w:rPr>
                <w:sz w:val="20"/>
                <w:szCs w:val="20"/>
                <w:lang w:val="en-US"/>
              </w:rPr>
              <w:t>tonnes</w:t>
            </w:r>
            <w:proofErr w:type="spellEnd"/>
            <w:r w:rsidRPr="007508E8">
              <w:rPr>
                <w:sz w:val="20"/>
                <w:szCs w:val="20"/>
                <w:lang w:val="en-US"/>
              </w:rPr>
              <w:t>)</w:t>
            </w:r>
          </w:p>
        </w:tc>
        <w:tc>
          <w:tcPr>
            <w:tcW w:w="497" w:type="pct"/>
            <w:tcBorders>
              <w:top w:val="nil"/>
              <w:left w:val="nil"/>
              <w:bottom w:val="single" w:sz="4" w:space="0" w:color="auto"/>
              <w:right w:val="single" w:sz="4" w:space="0" w:color="auto"/>
            </w:tcBorders>
            <w:hideMark/>
          </w:tcPr>
          <w:p w14:paraId="654603AA" w14:textId="77777777" w:rsidR="009C481F" w:rsidRPr="007508E8" w:rsidRDefault="009C481F" w:rsidP="009C481F">
            <w:pPr>
              <w:jc w:val="right"/>
              <w:rPr>
                <w:sz w:val="20"/>
                <w:szCs w:val="20"/>
                <w:lang w:val="en-US"/>
              </w:rPr>
            </w:pPr>
            <w:r w:rsidRPr="007508E8">
              <w:rPr>
                <w:sz w:val="20"/>
                <w:szCs w:val="20"/>
                <w:lang w:val="en-US"/>
              </w:rPr>
              <w:t>6.59</w:t>
            </w:r>
          </w:p>
        </w:tc>
        <w:tc>
          <w:tcPr>
            <w:tcW w:w="497" w:type="pct"/>
            <w:tcBorders>
              <w:top w:val="single" w:sz="4" w:space="0" w:color="auto"/>
              <w:bottom w:val="single" w:sz="4" w:space="0" w:color="auto"/>
              <w:right w:val="single" w:sz="4" w:space="0" w:color="auto"/>
            </w:tcBorders>
          </w:tcPr>
          <w:p w14:paraId="4DDF06E6" w14:textId="6BD27F68" w:rsidR="009C481F" w:rsidRPr="00640772" w:rsidRDefault="009C481F" w:rsidP="009C481F">
            <w:pPr>
              <w:jc w:val="right"/>
              <w:rPr>
                <w:sz w:val="20"/>
                <w:szCs w:val="20"/>
                <w:lang w:val="en-US"/>
              </w:rPr>
            </w:pPr>
            <w:r w:rsidRPr="007508E8">
              <w:rPr>
                <w:sz w:val="20"/>
                <w:szCs w:val="20"/>
                <w:lang w:val="en-US"/>
              </w:rPr>
              <w:t>3.29</w:t>
            </w:r>
          </w:p>
        </w:tc>
        <w:tc>
          <w:tcPr>
            <w:tcW w:w="497" w:type="pct"/>
            <w:tcBorders>
              <w:top w:val="nil"/>
              <w:left w:val="single" w:sz="4" w:space="0" w:color="auto"/>
              <w:bottom w:val="single" w:sz="4" w:space="0" w:color="auto"/>
              <w:right w:val="single" w:sz="4" w:space="0" w:color="auto"/>
            </w:tcBorders>
            <w:hideMark/>
          </w:tcPr>
          <w:p w14:paraId="4A076ECB" w14:textId="7D1FF3F5" w:rsidR="009C481F" w:rsidRPr="007508E8" w:rsidRDefault="009C481F" w:rsidP="009C481F">
            <w:pPr>
              <w:jc w:val="right"/>
              <w:rPr>
                <w:sz w:val="20"/>
                <w:szCs w:val="20"/>
                <w:lang w:val="en-US"/>
              </w:rPr>
            </w:pPr>
            <w:r w:rsidRPr="007508E8">
              <w:rPr>
                <w:sz w:val="20"/>
                <w:szCs w:val="20"/>
                <w:lang w:val="en-US"/>
              </w:rPr>
              <w:t>3.29</w:t>
            </w:r>
          </w:p>
        </w:tc>
        <w:tc>
          <w:tcPr>
            <w:tcW w:w="498" w:type="pct"/>
            <w:tcBorders>
              <w:top w:val="nil"/>
              <w:left w:val="nil"/>
              <w:bottom w:val="single" w:sz="4" w:space="0" w:color="auto"/>
              <w:right w:val="single" w:sz="4" w:space="0" w:color="auto"/>
            </w:tcBorders>
            <w:hideMark/>
          </w:tcPr>
          <w:p w14:paraId="1A323A04" w14:textId="77777777" w:rsidR="009C481F" w:rsidRPr="007508E8" w:rsidRDefault="009C481F" w:rsidP="009C481F">
            <w:pPr>
              <w:jc w:val="right"/>
              <w:rPr>
                <w:sz w:val="20"/>
                <w:szCs w:val="20"/>
                <w:lang w:val="en-US"/>
              </w:rPr>
            </w:pPr>
            <w:r w:rsidRPr="007508E8">
              <w:rPr>
                <w:sz w:val="20"/>
                <w:szCs w:val="20"/>
                <w:lang w:val="en-US"/>
              </w:rPr>
              <w:t>3.29</w:t>
            </w:r>
          </w:p>
        </w:tc>
        <w:tc>
          <w:tcPr>
            <w:tcW w:w="497" w:type="pct"/>
            <w:tcBorders>
              <w:top w:val="nil"/>
              <w:left w:val="nil"/>
              <w:bottom w:val="single" w:sz="4" w:space="0" w:color="auto"/>
              <w:right w:val="single" w:sz="4" w:space="0" w:color="auto"/>
            </w:tcBorders>
            <w:hideMark/>
          </w:tcPr>
          <w:p w14:paraId="13E85DE2" w14:textId="77777777" w:rsidR="009C481F" w:rsidRPr="007508E8" w:rsidRDefault="009C481F" w:rsidP="009C481F">
            <w:pPr>
              <w:jc w:val="right"/>
              <w:rPr>
                <w:sz w:val="20"/>
                <w:szCs w:val="20"/>
                <w:lang w:val="en-US"/>
              </w:rPr>
            </w:pPr>
            <w:r w:rsidRPr="007508E8">
              <w:rPr>
                <w:sz w:val="20"/>
                <w:szCs w:val="20"/>
                <w:lang w:val="en-US"/>
              </w:rPr>
              <w:t>3.29</w:t>
            </w:r>
          </w:p>
        </w:tc>
        <w:tc>
          <w:tcPr>
            <w:tcW w:w="497" w:type="pct"/>
            <w:tcBorders>
              <w:top w:val="nil"/>
              <w:left w:val="nil"/>
              <w:bottom w:val="single" w:sz="4" w:space="0" w:color="auto"/>
              <w:right w:val="single" w:sz="4" w:space="0" w:color="auto"/>
            </w:tcBorders>
            <w:hideMark/>
          </w:tcPr>
          <w:p w14:paraId="546663F1" w14:textId="77777777" w:rsidR="009C481F" w:rsidRPr="007508E8" w:rsidRDefault="009C481F" w:rsidP="009C481F">
            <w:pPr>
              <w:jc w:val="right"/>
              <w:rPr>
                <w:sz w:val="20"/>
                <w:szCs w:val="20"/>
                <w:lang w:val="en-US"/>
              </w:rPr>
            </w:pPr>
            <w:r w:rsidRPr="007508E8">
              <w:rPr>
                <w:sz w:val="20"/>
                <w:szCs w:val="20"/>
                <w:lang w:val="en-US"/>
              </w:rPr>
              <w:t>0.00</w:t>
            </w:r>
          </w:p>
        </w:tc>
        <w:tc>
          <w:tcPr>
            <w:tcW w:w="498" w:type="pct"/>
            <w:tcBorders>
              <w:top w:val="nil"/>
              <w:left w:val="nil"/>
              <w:bottom w:val="single" w:sz="4" w:space="0" w:color="auto"/>
              <w:right w:val="single" w:sz="4" w:space="0" w:color="auto"/>
            </w:tcBorders>
            <w:hideMark/>
          </w:tcPr>
          <w:p w14:paraId="77150145" w14:textId="77777777" w:rsidR="009C481F" w:rsidRPr="007508E8" w:rsidRDefault="009C481F" w:rsidP="009C481F">
            <w:pPr>
              <w:jc w:val="right"/>
              <w:rPr>
                <w:sz w:val="20"/>
                <w:szCs w:val="20"/>
                <w:lang w:val="en-US"/>
              </w:rPr>
            </w:pPr>
            <w:r w:rsidRPr="007508E8">
              <w:rPr>
                <w:sz w:val="20"/>
                <w:szCs w:val="20"/>
                <w:lang w:val="en-US"/>
              </w:rPr>
              <w:t>n/a</w:t>
            </w:r>
          </w:p>
        </w:tc>
      </w:tr>
      <w:tr w:rsidR="002455B3" w:rsidRPr="007508E8" w14:paraId="3D0399BB" w14:textId="77777777" w:rsidTr="00877733">
        <w:trPr>
          <w:trHeight w:val="116"/>
          <w:jc w:val="center"/>
        </w:trPr>
        <w:tc>
          <w:tcPr>
            <w:tcW w:w="299" w:type="pct"/>
            <w:tcBorders>
              <w:top w:val="nil"/>
              <w:left w:val="single" w:sz="4" w:space="0" w:color="auto"/>
              <w:bottom w:val="single" w:sz="4" w:space="0" w:color="auto"/>
              <w:right w:val="single" w:sz="4" w:space="0" w:color="auto"/>
            </w:tcBorders>
            <w:hideMark/>
          </w:tcPr>
          <w:p w14:paraId="272FC9FD" w14:textId="77777777" w:rsidR="00877733" w:rsidRPr="007508E8" w:rsidRDefault="00877733" w:rsidP="00877733">
            <w:pPr>
              <w:rPr>
                <w:sz w:val="20"/>
                <w:szCs w:val="20"/>
                <w:lang w:val="en-US"/>
              </w:rPr>
            </w:pPr>
            <w:r w:rsidRPr="007508E8">
              <w:rPr>
                <w:sz w:val="20"/>
                <w:szCs w:val="20"/>
                <w:lang w:val="en-US"/>
              </w:rPr>
              <w:t>2.1</w:t>
            </w:r>
          </w:p>
        </w:tc>
        <w:tc>
          <w:tcPr>
            <w:tcW w:w="1220" w:type="pct"/>
            <w:tcBorders>
              <w:top w:val="nil"/>
              <w:left w:val="nil"/>
              <w:bottom w:val="single" w:sz="4" w:space="0" w:color="auto"/>
              <w:right w:val="single" w:sz="4" w:space="0" w:color="auto"/>
            </w:tcBorders>
            <w:hideMark/>
          </w:tcPr>
          <w:p w14:paraId="6F64B677" w14:textId="77777777" w:rsidR="00877733" w:rsidRPr="007508E8" w:rsidRDefault="00877733" w:rsidP="00877733">
            <w:pPr>
              <w:jc w:val="left"/>
              <w:rPr>
                <w:sz w:val="20"/>
                <w:szCs w:val="20"/>
                <w:lang w:val="en-US"/>
              </w:rPr>
            </w:pPr>
            <w:r w:rsidRPr="007508E8">
              <w:rPr>
                <w:sz w:val="20"/>
                <w:szCs w:val="20"/>
                <w:lang w:val="en-US"/>
              </w:rPr>
              <w:t>Lead IA (UNEP) agreed funding (US $)</w:t>
            </w:r>
          </w:p>
        </w:tc>
        <w:tc>
          <w:tcPr>
            <w:tcW w:w="497" w:type="pct"/>
            <w:tcBorders>
              <w:top w:val="nil"/>
              <w:left w:val="nil"/>
              <w:bottom w:val="single" w:sz="4" w:space="0" w:color="auto"/>
              <w:right w:val="single" w:sz="4" w:space="0" w:color="auto"/>
            </w:tcBorders>
            <w:hideMark/>
          </w:tcPr>
          <w:p w14:paraId="05B8DEFB" w14:textId="77777777" w:rsidR="00877733" w:rsidRPr="007508E8" w:rsidRDefault="00877733" w:rsidP="00877733">
            <w:pPr>
              <w:jc w:val="right"/>
              <w:rPr>
                <w:sz w:val="20"/>
                <w:szCs w:val="20"/>
                <w:lang w:val="en-US"/>
              </w:rPr>
            </w:pPr>
            <w:r w:rsidRPr="007508E8">
              <w:rPr>
                <w:sz w:val="20"/>
                <w:szCs w:val="20"/>
                <w:lang w:val="en-US"/>
              </w:rPr>
              <w:t>208,000</w:t>
            </w:r>
          </w:p>
        </w:tc>
        <w:tc>
          <w:tcPr>
            <w:tcW w:w="497" w:type="pct"/>
            <w:tcBorders>
              <w:top w:val="single" w:sz="4" w:space="0" w:color="auto"/>
              <w:bottom w:val="single" w:sz="4" w:space="0" w:color="auto"/>
              <w:right w:val="single" w:sz="4" w:space="0" w:color="auto"/>
            </w:tcBorders>
          </w:tcPr>
          <w:p w14:paraId="48F71F9C" w14:textId="7DEB71EE" w:rsidR="00877733" w:rsidRPr="00640772" w:rsidRDefault="00877733" w:rsidP="00877733">
            <w:pPr>
              <w:jc w:val="right"/>
              <w:rPr>
                <w:sz w:val="20"/>
                <w:szCs w:val="20"/>
                <w:lang w:val="en-US"/>
              </w:rPr>
            </w:pPr>
            <w:r w:rsidRPr="007508E8">
              <w:rPr>
                <w:sz w:val="20"/>
                <w:szCs w:val="20"/>
                <w:lang w:val="en-US"/>
              </w:rPr>
              <w:t>0</w:t>
            </w:r>
          </w:p>
        </w:tc>
        <w:tc>
          <w:tcPr>
            <w:tcW w:w="497" w:type="pct"/>
            <w:tcBorders>
              <w:top w:val="nil"/>
              <w:left w:val="single" w:sz="4" w:space="0" w:color="auto"/>
              <w:bottom w:val="single" w:sz="4" w:space="0" w:color="auto"/>
              <w:right w:val="single" w:sz="4" w:space="0" w:color="auto"/>
            </w:tcBorders>
            <w:hideMark/>
          </w:tcPr>
          <w:p w14:paraId="204EFE74" w14:textId="00AB5C0D" w:rsidR="00877733" w:rsidRPr="007508E8" w:rsidRDefault="00877733" w:rsidP="00877733">
            <w:pPr>
              <w:jc w:val="right"/>
              <w:rPr>
                <w:sz w:val="20"/>
                <w:szCs w:val="20"/>
                <w:lang w:val="en-US"/>
              </w:rPr>
            </w:pPr>
            <w:r w:rsidRPr="007508E8">
              <w:rPr>
                <w:sz w:val="20"/>
                <w:szCs w:val="20"/>
                <w:lang w:val="en-US"/>
              </w:rPr>
              <w:t>0</w:t>
            </w:r>
          </w:p>
        </w:tc>
        <w:tc>
          <w:tcPr>
            <w:tcW w:w="498" w:type="pct"/>
            <w:tcBorders>
              <w:top w:val="nil"/>
              <w:left w:val="nil"/>
              <w:bottom w:val="single" w:sz="4" w:space="0" w:color="auto"/>
              <w:right w:val="single" w:sz="4" w:space="0" w:color="auto"/>
            </w:tcBorders>
            <w:hideMark/>
          </w:tcPr>
          <w:p w14:paraId="1184759F" w14:textId="77777777" w:rsidR="00877733" w:rsidRPr="007508E8" w:rsidRDefault="00877733" w:rsidP="00877733">
            <w:pPr>
              <w:jc w:val="right"/>
              <w:rPr>
                <w:sz w:val="20"/>
                <w:szCs w:val="20"/>
                <w:lang w:val="en-US"/>
              </w:rPr>
            </w:pPr>
            <w:r w:rsidRPr="007508E8">
              <w:rPr>
                <w:sz w:val="20"/>
                <w:szCs w:val="20"/>
                <w:lang w:val="en-US"/>
              </w:rPr>
              <w:t>123,000</w:t>
            </w:r>
          </w:p>
        </w:tc>
        <w:tc>
          <w:tcPr>
            <w:tcW w:w="497" w:type="pct"/>
            <w:tcBorders>
              <w:top w:val="nil"/>
              <w:left w:val="nil"/>
              <w:bottom w:val="single" w:sz="4" w:space="0" w:color="auto"/>
              <w:right w:val="single" w:sz="4" w:space="0" w:color="auto"/>
            </w:tcBorders>
            <w:hideMark/>
          </w:tcPr>
          <w:p w14:paraId="21A10132" w14:textId="77777777" w:rsidR="00877733" w:rsidRPr="007508E8" w:rsidRDefault="00877733" w:rsidP="00877733">
            <w:pPr>
              <w:jc w:val="right"/>
              <w:rPr>
                <w:sz w:val="20"/>
                <w:szCs w:val="20"/>
                <w:lang w:val="en-US"/>
              </w:rPr>
            </w:pPr>
            <w:r w:rsidRPr="007508E8">
              <w:rPr>
                <w:sz w:val="20"/>
                <w:szCs w:val="20"/>
                <w:lang w:val="en-US"/>
              </w:rPr>
              <w:t>0</w:t>
            </w:r>
          </w:p>
        </w:tc>
        <w:tc>
          <w:tcPr>
            <w:tcW w:w="497" w:type="pct"/>
            <w:tcBorders>
              <w:top w:val="nil"/>
              <w:left w:val="nil"/>
              <w:bottom w:val="single" w:sz="4" w:space="0" w:color="auto"/>
              <w:right w:val="single" w:sz="4" w:space="0" w:color="auto"/>
            </w:tcBorders>
            <w:hideMark/>
          </w:tcPr>
          <w:p w14:paraId="38B7A9FD" w14:textId="77777777" w:rsidR="00877733" w:rsidRPr="007508E8" w:rsidRDefault="00877733" w:rsidP="00877733">
            <w:pPr>
              <w:jc w:val="right"/>
              <w:rPr>
                <w:sz w:val="20"/>
                <w:szCs w:val="20"/>
                <w:lang w:val="en-US"/>
              </w:rPr>
            </w:pPr>
            <w:r w:rsidRPr="007508E8">
              <w:rPr>
                <w:sz w:val="20"/>
                <w:szCs w:val="20"/>
                <w:lang w:val="en-US"/>
              </w:rPr>
              <w:t>104,000</w:t>
            </w:r>
          </w:p>
        </w:tc>
        <w:tc>
          <w:tcPr>
            <w:tcW w:w="498" w:type="pct"/>
            <w:tcBorders>
              <w:top w:val="nil"/>
              <w:left w:val="nil"/>
              <w:bottom w:val="single" w:sz="4" w:space="0" w:color="auto"/>
              <w:right w:val="single" w:sz="4" w:space="0" w:color="auto"/>
            </w:tcBorders>
            <w:hideMark/>
          </w:tcPr>
          <w:p w14:paraId="79012C0B" w14:textId="77777777" w:rsidR="00877733" w:rsidRPr="007508E8" w:rsidRDefault="00877733" w:rsidP="00877733">
            <w:pPr>
              <w:jc w:val="right"/>
              <w:rPr>
                <w:sz w:val="20"/>
                <w:szCs w:val="20"/>
                <w:lang w:val="en-US"/>
              </w:rPr>
            </w:pPr>
            <w:r w:rsidRPr="007508E8">
              <w:rPr>
                <w:sz w:val="20"/>
                <w:szCs w:val="20"/>
                <w:lang w:val="en-US"/>
              </w:rPr>
              <w:t>435,000</w:t>
            </w:r>
          </w:p>
        </w:tc>
      </w:tr>
      <w:tr w:rsidR="002455B3" w:rsidRPr="007508E8" w14:paraId="77585973" w14:textId="77777777" w:rsidTr="00191963">
        <w:trPr>
          <w:trHeight w:val="328"/>
          <w:jc w:val="center"/>
        </w:trPr>
        <w:tc>
          <w:tcPr>
            <w:tcW w:w="299" w:type="pct"/>
            <w:tcBorders>
              <w:top w:val="nil"/>
              <w:left w:val="single" w:sz="4" w:space="0" w:color="auto"/>
              <w:bottom w:val="single" w:sz="4" w:space="0" w:color="auto"/>
              <w:right w:val="single" w:sz="4" w:space="0" w:color="auto"/>
            </w:tcBorders>
            <w:hideMark/>
          </w:tcPr>
          <w:p w14:paraId="4E2D7EF6" w14:textId="77777777" w:rsidR="00877733" w:rsidRPr="007508E8" w:rsidRDefault="00877733" w:rsidP="00877733">
            <w:pPr>
              <w:rPr>
                <w:sz w:val="20"/>
                <w:szCs w:val="20"/>
                <w:lang w:val="en-US"/>
              </w:rPr>
            </w:pPr>
            <w:r w:rsidRPr="007508E8">
              <w:rPr>
                <w:sz w:val="20"/>
                <w:szCs w:val="20"/>
                <w:lang w:val="en-US"/>
              </w:rPr>
              <w:t>2.2</w:t>
            </w:r>
          </w:p>
        </w:tc>
        <w:tc>
          <w:tcPr>
            <w:tcW w:w="1220" w:type="pct"/>
            <w:tcBorders>
              <w:top w:val="nil"/>
              <w:left w:val="nil"/>
              <w:bottom w:val="single" w:sz="4" w:space="0" w:color="auto"/>
              <w:right w:val="single" w:sz="4" w:space="0" w:color="auto"/>
            </w:tcBorders>
            <w:hideMark/>
          </w:tcPr>
          <w:p w14:paraId="426C9003" w14:textId="77777777" w:rsidR="00877733" w:rsidRPr="007508E8" w:rsidRDefault="00877733" w:rsidP="00877733">
            <w:pPr>
              <w:jc w:val="left"/>
              <w:rPr>
                <w:sz w:val="20"/>
                <w:szCs w:val="20"/>
                <w:lang w:val="en-US"/>
              </w:rPr>
            </w:pPr>
            <w:r w:rsidRPr="007508E8">
              <w:rPr>
                <w:sz w:val="20"/>
                <w:szCs w:val="20"/>
                <w:lang w:val="en-US"/>
              </w:rPr>
              <w:t>Support costs for Lead IA (US $)</w:t>
            </w:r>
          </w:p>
        </w:tc>
        <w:tc>
          <w:tcPr>
            <w:tcW w:w="497" w:type="pct"/>
            <w:tcBorders>
              <w:top w:val="nil"/>
              <w:left w:val="nil"/>
              <w:bottom w:val="single" w:sz="4" w:space="0" w:color="auto"/>
              <w:right w:val="single" w:sz="4" w:space="0" w:color="auto"/>
            </w:tcBorders>
            <w:hideMark/>
          </w:tcPr>
          <w:p w14:paraId="59DDAB77" w14:textId="77777777" w:rsidR="00877733" w:rsidRPr="007508E8" w:rsidRDefault="00877733" w:rsidP="00877733">
            <w:pPr>
              <w:jc w:val="right"/>
              <w:rPr>
                <w:sz w:val="20"/>
                <w:szCs w:val="20"/>
                <w:lang w:val="en-US"/>
              </w:rPr>
            </w:pPr>
            <w:r w:rsidRPr="007508E8">
              <w:rPr>
                <w:sz w:val="20"/>
                <w:szCs w:val="20"/>
                <w:lang w:val="en-US"/>
              </w:rPr>
              <w:t>27,040</w:t>
            </w:r>
          </w:p>
        </w:tc>
        <w:tc>
          <w:tcPr>
            <w:tcW w:w="497" w:type="pct"/>
            <w:tcBorders>
              <w:top w:val="single" w:sz="4" w:space="0" w:color="auto"/>
              <w:bottom w:val="single" w:sz="4" w:space="0" w:color="auto"/>
              <w:right w:val="single" w:sz="4" w:space="0" w:color="auto"/>
            </w:tcBorders>
          </w:tcPr>
          <w:p w14:paraId="4CC88FA8" w14:textId="4C7EAA53" w:rsidR="00877733" w:rsidRPr="00640772" w:rsidRDefault="00877733" w:rsidP="00877733">
            <w:pPr>
              <w:jc w:val="right"/>
              <w:rPr>
                <w:sz w:val="20"/>
                <w:szCs w:val="20"/>
                <w:lang w:val="en-US"/>
              </w:rPr>
            </w:pPr>
            <w:r w:rsidRPr="007508E8">
              <w:rPr>
                <w:sz w:val="20"/>
                <w:szCs w:val="20"/>
                <w:lang w:val="en-US"/>
              </w:rPr>
              <w:t>0</w:t>
            </w:r>
          </w:p>
        </w:tc>
        <w:tc>
          <w:tcPr>
            <w:tcW w:w="497" w:type="pct"/>
            <w:tcBorders>
              <w:top w:val="nil"/>
              <w:left w:val="single" w:sz="4" w:space="0" w:color="auto"/>
              <w:bottom w:val="single" w:sz="4" w:space="0" w:color="auto"/>
              <w:right w:val="single" w:sz="4" w:space="0" w:color="auto"/>
            </w:tcBorders>
            <w:hideMark/>
          </w:tcPr>
          <w:p w14:paraId="2807CF0C" w14:textId="7D554F1A" w:rsidR="00877733" w:rsidRPr="007508E8" w:rsidRDefault="00877733" w:rsidP="00877733">
            <w:pPr>
              <w:jc w:val="right"/>
              <w:rPr>
                <w:sz w:val="20"/>
                <w:szCs w:val="20"/>
                <w:lang w:val="en-US"/>
              </w:rPr>
            </w:pPr>
            <w:r w:rsidRPr="007508E8">
              <w:rPr>
                <w:sz w:val="20"/>
                <w:szCs w:val="20"/>
                <w:lang w:val="en-US"/>
              </w:rPr>
              <w:t>0</w:t>
            </w:r>
          </w:p>
        </w:tc>
        <w:tc>
          <w:tcPr>
            <w:tcW w:w="498" w:type="pct"/>
            <w:tcBorders>
              <w:top w:val="nil"/>
              <w:left w:val="nil"/>
              <w:bottom w:val="single" w:sz="4" w:space="0" w:color="auto"/>
              <w:right w:val="single" w:sz="4" w:space="0" w:color="auto"/>
            </w:tcBorders>
            <w:hideMark/>
          </w:tcPr>
          <w:p w14:paraId="4E9EB887" w14:textId="77777777" w:rsidR="00877733" w:rsidRPr="007508E8" w:rsidRDefault="00877733" w:rsidP="00877733">
            <w:pPr>
              <w:jc w:val="right"/>
              <w:rPr>
                <w:sz w:val="20"/>
                <w:szCs w:val="20"/>
                <w:lang w:val="en-US"/>
              </w:rPr>
            </w:pPr>
            <w:r w:rsidRPr="007508E8">
              <w:rPr>
                <w:sz w:val="20"/>
                <w:szCs w:val="20"/>
                <w:lang w:val="en-US"/>
              </w:rPr>
              <w:t>15,990</w:t>
            </w:r>
          </w:p>
        </w:tc>
        <w:tc>
          <w:tcPr>
            <w:tcW w:w="497" w:type="pct"/>
            <w:tcBorders>
              <w:top w:val="nil"/>
              <w:left w:val="nil"/>
              <w:bottom w:val="single" w:sz="4" w:space="0" w:color="auto"/>
              <w:right w:val="single" w:sz="4" w:space="0" w:color="auto"/>
            </w:tcBorders>
            <w:hideMark/>
          </w:tcPr>
          <w:p w14:paraId="3A1A0396" w14:textId="77777777" w:rsidR="00877733" w:rsidRPr="007508E8" w:rsidRDefault="00877733" w:rsidP="00877733">
            <w:pPr>
              <w:jc w:val="right"/>
              <w:rPr>
                <w:sz w:val="20"/>
                <w:szCs w:val="20"/>
                <w:lang w:val="en-US"/>
              </w:rPr>
            </w:pPr>
            <w:r w:rsidRPr="007508E8">
              <w:rPr>
                <w:sz w:val="20"/>
                <w:szCs w:val="20"/>
                <w:lang w:val="en-US"/>
              </w:rPr>
              <w:t>0</w:t>
            </w:r>
          </w:p>
        </w:tc>
        <w:tc>
          <w:tcPr>
            <w:tcW w:w="497" w:type="pct"/>
            <w:tcBorders>
              <w:top w:val="nil"/>
              <w:left w:val="nil"/>
              <w:bottom w:val="single" w:sz="4" w:space="0" w:color="auto"/>
              <w:right w:val="single" w:sz="4" w:space="0" w:color="auto"/>
            </w:tcBorders>
            <w:hideMark/>
          </w:tcPr>
          <w:p w14:paraId="13086497" w14:textId="77777777" w:rsidR="00877733" w:rsidRPr="007508E8" w:rsidRDefault="00877733" w:rsidP="00877733">
            <w:pPr>
              <w:jc w:val="right"/>
              <w:rPr>
                <w:sz w:val="20"/>
                <w:szCs w:val="20"/>
                <w:lang w:val="en-US"/>
              </w:rPr>
            </w:pPr>
            <w:r w:rsidRPr="007508E8">
              <w:rPr>
                <w:sz w:val="20"/>
                <w:szCs w:val="20"/>
                <w:lang w:val="en-US"/>
              </w:rPr>
              <w:t>13,520</w:t>
            </w:r>
          </w:p>
        </w:tc>
        <w:tc>
          <w:tcPr>
            <w:tcW w:w="498" w:type="pct"/>
            <w:tcBorders>
              <w:top w:val="nil"/>
              <w:left w:val="nil"/>
              <w:bottom w:val="single" w:sz="4" w:space="0" w:color="auto"/>
              <w:right w:val="single" w:sz="4" w:space="0" w:color="auto"/>
            </w:tcBorders>
            <w:hideMark/>
          </w:tcPr>
          <w:p w14:paraId="4407B931" w14:textId="77777777" w:rsidR="00877733" w:rsidRPr="007508E8" w:rsidRDefault="00877733" w:rsidP="00877733">
            <w:pPr>
              <w:jc w:val="right"/>
              <w:rPr>
                <w:sz w:val="20"/>
                <w:szCs w:val="20"/>
                <w:lang w:val="en-US"/>
              </w:rPr>
            </w:pPr>
            <w:r w:rsidRPr="007508E8">
              <w:rPr>
                <w:sz w:val="20"/>
                <w:szCs w:val="20"/>
                <w:lang w:val="en-US"/>
              </w:rPr>
              <w:t>56,550</w:t>
            </w:r>
          </w:p>
        </w:tc>
      </w:tr>
      <w:tr w:rsidR="002455B3" w:rsidRPr="007508E8" w14:paraId="368F02F8" w14:textId="77777777" w:rsidTr="00640772">
        <w:trPr>
          <w:trHeight w:val="161"/>
          <w:jc w:val="center"/>
        </w:trPr>
        <w:tc>
          <w:tcPr>
            <w:tcW w:w="299" w:type="pct"/>
            <w:tcBorders>
              <w:top w:val="nil"/>
              <w:left w:val="single" w:sz="4" w:space="0" w:color="auto"/>
              <w:bottom w:val="single" w:sz="4" w:space="0" w:color="auto"/>
              <w:right w:val="single" w:sz="4" w:space="0" w:color="auto"/>
            </w:tcBorders>
            <w:hideMark/>
          </w:tcPr>
          <w:p w14:paraId="136C8A04" w14:textId="77777777" w:rsidR="00CD2A15" w:rsidRPr="007508E8" w:rsidRDefault="00CD2A15" w:rsidP="00CD2A15">
            <w:pPr>
              <w:rPr>
                <w:sz w:val="20"/>
                <w:szCs w:val="20"/>
                <w:lang w:val="en-US"/>
              </w:rPr>
            </w:pPr>
            <w:r w:rsidRPr="007508E8">
              <w:rPr>
                <w:sz w:val="20"/>
                <w:szCs w:val="20"/>
                <w:lang w:val="en-US"/>
              </w:rPr>
              <w:t>2.3</w:t>
            </w:r>
          </w:p>
        </w:tc>
        <w:tc>
          <w:tcPr>
            <w:tcW w:w="1220" w:type="pct"/>
            <w:tcBorders>
              <w:top w:val="nil"/>
              <w:left w:val="nil"/>
              <w:bottom w:val="single" w:sz="4" w:space="0" w:color="auto"/>
              <w:right w:val="single" w:sz="4" w:space="0" w:color="auto"/>
            </w:tcBorders>
            <w:hideMark/>
          </w:tcPr>
          <w:p w14:paraId="45F76B08" w14:textId="77777777" w:rsidR="00CD2A15" w:rsidRPr="007508E8" w:rsidRDefault="00CD2A15" w:rsidP="00CD2A15">
            <w:pPr>
              <w:jc w:val="left"/>
              <w:rPr>
                <w:sz w:val="20"/>
                <w:szCs w:val="20"/>
                <w:lang w:val="en-US"/>
              </w:rPr>
            </w:pPr>
            <w:r w:rsidRPr="007508E8">
              <w:rPr>
                <w:sz w:val="20"/>
                <w:szCs w:val="20"/>
                <w:lang w:val="en-US"/>
              </w:rPr>
              <w:t>Cooperating IA (UNIDO) agreed funding (US $)</w:t>
            </w:r>
          </w:p>
        </w:tc>
        <w:tc>
          <w:tcPr>
            <w:tcW w:w="497" w:type="pct"/>
            <w:tcBorders>
              <w:top w:val="nil"/>
              <w:left w:val="nil"/>
              <w:bottom w:val="single" w:sz="4" w:space="0" w:color="auto"/>
              <w:right w:val="single" w:sz="4" w:space="0" w:color="auto"/>
            </w:tcBorders>
            <w:hideMark/>
          </w:tcPr>
          <w:p w14:paraId="3FD1F8DC" w14:textId="77777777" w:rsidR="00CD2A15" w:rsidRPr="00191963" w:rsidRDefault="00CD2A15" w:rsidP="00CD2A15">
            <w:pPr>
              <w:jc w:val="right"/>
              <w:rPr>
                <w:sz w:val="20"/>
                <w:szCs w:val="20"/>
                <w:lang w:val="en-US"/>
              </w:rPr>
            </w:pPr>
            <w:r w:rsidRPr="00191963">
              <w:rPr>
                <w:sz w:val="20"/>
                <w:szCs w:val="20"/>
                <w:lang w:val="en-US"/>
              </w:rPr>
              <w:t>142,000</w:t>
            </w:r>
          </w:p>
        </w:tc>
        <w:tc>
          <w:tcPr>
            <w:tcW w:w="497" w:type="pct"/>
            <w:tcBorders>
              <w:top w:val="single" w:sz="4" w:space="0" w:color="auto"/>
              <w:bottom w:val="single" w:sz="4" w:space="0" w:color="auto"/>
              <w:right w:val="single" w:sz="4" w:space="0" w:color="auto"/>
            </w:tcBorders>
          </w:tcPr>
          <w:p w14:paraId="652B1425" w14:textId="6AA4BC9B" w:rsidR="00CD2A15" w:rsidRPr="00191963" w:rsidRDefault="00CD2A15" w:rsidP="00CD2A15">
            <w:pPr>
              <w:jc w:val="right"/>
              <w:rPr>
                <w:b/>
                <w:bCs/>
                <w:sz w:val="20"/>
                <w:szCs w:val="20"/>
                <w:lang w:val="en-US"/>
              </w:rPr>
            </w:pPr>
            <w:r w:rsidRPr="00191963">
              <w:rPr>
                <w:b/>
                <w:bCs/>
                <w:sz w:val="20"/>
                <w:szCs w:val="20"/>
                <w:lang w:val="en-US"/>
              </w:rPr>
              <w:t>120,000</w:t>
            </w:r>
          </w:p>
        </w:tc>
        <w:tc>
          <w:tcPr>
            <w:tcW w:w="497" w:type="pct"/>
            <w:tcBorders>
              <w:top w:val="nil"/>
              <w:left w:val="single" w:sz="4" w:space="0" w:color="auto"/>
              <w:bottom w:val="single" w:sz="4" w:space="0" w:color="auto"/>
              <w:right w:val="single" w:sz="4" w:space="0" w:color="auto"/>
            </w:tcBorders>
            <w:hideMark/>
          </w:tcPr>
          <w:p w14:paraId="7544D96C" w14:textId="08ACB868" w:rsidR="00CD2A15" w:rsidRPr="00191963" w:rsidRDefault="00CD2A15" w:rsidP="00CD2A15">
            <w:pPr>
              <w:jc w:val="right"/>
              <w:rPr>
                <w:sz w:val="20"/>
                <w:szCs w:val="20"/>
                <w:lang w:val="en-US"/>
              </w:rPr>
            </w:pPr>
            <w:r w:rsidRPr="00191963">
              <w:rPr>
                <w:sz w:val="20"/>
                <w:szCs w:val="20"/>
                <w:lang w:val="en-US"/>
              </w:rPr>
              <w:t>0</w:t>
            </w:r>
          </w:p>
        </w:tc>
        <w:tc>
          <w:tcPr>
            <w:tcW w:w="498" w:type="pct"/>
            <w:tcBorders>
              <w:top w:val="nil"/>
              <w:left w:val="nil"/>
              <w:bottom w:val="single" w:sz="4" w:space="0" w:color="auto"/>
              <w:right w:val="single" w:sz="4" w:space="0" w:color="auto"/>
            </w:tcBorders>
            <w:hideMark/>
          </w:tcPr>
          <w:p w14:paraId="6D560BB4" w14:textId="77777777" w:rsidR="00CD2A15" w:rsidRPr="00191963" w:rsidRDefault="00CD2A15" w:rsidP="00CD2A15">
            <w:pPr>
              <w:jc w:val="right"/>
              <w:rPr>
                <w:sz w:val="20"/>
                <w:szCs w:val="20"/>
                <w:lang w:val="en-US"/>
              </w:rPr>
            </w:pPr>
            <w:r w:rsidRPr="00191963">
              <w:rPr>
                <w:sz w:val="20"/>
                <w:szCs w:val="20"/>
                <w:lang w:val="en-US"/>
              </w:rPr>
              <w:t>0</w:t>
            </w:r>
          </w:p>
        </w:tc>
        <w:tc>
          <w:tcPr>
            <w:tcW w:w="497" w:type="pct"/>
            <w:tcBorders>
              <w:top w:val="nil"/>
              <w:left w:val="nil"/>
              <w:bottom w:val="single" w:sz="4" w:space="0" w:color="auto"/>
              <w:right w:val="single" w:sz="4" w:space="0" w:color="auto"/>
            </w:tcBorders>
            <w:hideMark/>
          </w:tcPr>
          <w:p w14:paraId="190BE1D1" w14:textId="77777777" w:rsidR="00CD2A15" w:rsidRPr="00191963" w:rsidRDefault="00CD2A15" w:rsidP="00CD2A15">
            <w:pPr>
              <w:jc w:val="right"/>
              <w:rPr>
                <w:sz w:val="20"/>
                <w:szCs w:val="20"/>
                <w:lang w:val="en-US"/>
              </w:rPr>
            </w:pPr>
            <w:r w:rsidRPr="00191963">
              <w:rPr>
                <w:sz w:val="20"/>
                <w:szCs w:val="20"/>
                <w:lang w:val="en-US"/>
              </w:rPr>
              <w:t>0</w:t>
            </w:r>
          </w:p>
        </w:tc>
        <w:tc>
          <w:tcPr>
            <w:tcW w:w="497" w:type="pct"/>
            <w:tcBorders>
              <w:top w:val="nil"/>
              <w:left w:val="nil"/>
              <w:bottom w:val="single" w:sz="4" w:space="0" w:color="auto"/>
              <w:right w:val="single" w:sz="4" w:space="0" w:color="auto"/>
            </w:tcBorders>
            <w:hideMark/>
          </w:tcPr>
          <w:p w14:paraId="77E2D847" w14:textId="77777777" w:rsidR="00CD2A15" w:rsidRPr="00191963" w:rsidRDefault="00CD2A15" w:rsidP="00CD2A15">
            <w:pPr>
              <w:jc w:val="right"/>
              <w:rPr>
                <w:sz w:val="20"/>
                <w:szCs w:val="20"/>
                <w:lang w:val="en-US"/>
              </w:rPr>
            </w:pPr>
            <w:r w:rsidRPr="00191963">
              <w:rPr>
                <w:sz w:val="20"/>
                <w:szCs w:val="20"/>
                <w:lang w:val="en-US"/>
              </w:rPr>
              <w:t>73,000</w:t>
            </w:r>
          </w:p>
        </w:tc>
        <w:tc>
          <w:tcPr>
            <w:tcW w:w="498" w:type="pct"/>
            <w:tcBorders>
              <w:top w:val="nil"/>
              <w:left w:val="nil"/>
              <w:bottom w:val="single" w:sz="4" w:space="0" w:color="auto"/>
              <w:right w:val="single" w:sz="4" w:space="0" w:color="auto"/>
            </w:tcBorders>
          </w:tcPr>
          <w:p w14:paraId="54901553" w14:textId="29596435" w:rsidR="00CD2A15" w:rsidRPr="00191963" w:rsidRDefault="00CD2A15" w:rsidP="00CD2A15">
            <w:pPr>
              <w:jc w:val="right"/>
              <w:rPr>
                <w:b/>
                <w:bCs/>
                <w:sz w:val="20"/>
                <w:szCs w:val="20"/>
                <w:lang w:val="en-US"/>
              </w:rPr>
            </w:pPr>
            <w:r w:rsidRPr="00191963">
              <w:rPr>
                <w:b/>
                <w:bCs/>
                <w:sz w:val="20"/>
                <w:szCs w:val="20"/>
                <w:lang w:val="en-US"/>
              </w:rPr>
              <w:t>335,000</w:t>
            </w:r>
          </w:p>
        </w:tc>
      </w:tr>
      <w:tr w:rsidR="002455B3" w:rsidRPr="007508E8" w14:paraId="65977AE7" w14:textId="77777777" w:rsidTr="00640772">
        <w:trPr>
          <w:trHeight w:val="60"/>
          <w:jc w:val="center"/>
        </w:trPr>
        <w:tc>
          <w:tcPr>
            <w:tcW w:w="299" w:type="pct"/>
            <w:tcBorders>
              <w:top w:val="nil"/>
              <w:left w:val="single" w:sz="4" w:space="0" w:color="auto"/>
              <w:bottom w:val="single" w:sz="4" w:space="0" w:color="auto"/>
              <w:right w:val="single" w:sz="4" w:space="0" w:color="auto"/>
            </w:tcBorders>
            <w:hideMark/>
          </w:tcPr>
          <w:p w14:paraId="2771BA90" w14:textId="77777777" w:rsidR="00CD2A15" w:rsidRPr="007508E8" w:rsidRDefault="00CD2A15" w:rsidP="00CD2A15">
            <w:pPr>
              <w:rPr>
                <w:sz w:val="20"/>
                <w:szCs w:val="20"/>
                <w:lang w:val="en-US"/>
              </w:rPr>
            </w:pPr>
            <w:r w:rsidRPr="007508E8">
              <w:rPr>
                <w:sz w:val="20"/>
                <w:szCs w:val="20"/>
                <w:lang w:val="en-US"/>
              </w:rPr>
              <w:t>2.4</w:t>
            </w:r>
          </w:p>
        </w:tc>
        <w:tc>
          <w:tcPr>
            <w:tcW w:w="1220" w:type="pct"/>
            <w:tcBorders>
              <w:top w:val="nil"/>
              <w:left w:val="nil"/>
              <w:bottom w:val="single" w:sz="4" w:space="0" w:color="auto"/>
              <w:right w:val="single" w:sz="4" w:space="0" w:color="auto"/>
            </w:tcBorders>
            <w:hideMark/>
          </w:tcPr>
          <w:p w14:paraId="510EF151" w14:textId="77777777" w:rsidR="00CD2A15" w:rsidRPr="007508E8" w:rsidRDefault="00CD2A15" w:rsidP="00CD2A15">
            <w:pPr>
              <w:jc w:val="left"/>
              <w:rPr>
                <w:sz w:val="20"/>
                <w:szCs w:val="20"/>
                <w:lang w:val="en-US"/>
              </w:rPr>
            </w:pPr>
            <w:r w:rsidRPr="007508E8">
              <w:rPr>
                <w:sz w:val="20"/>
                <w:szCs w:val="20"/>
                <w:lang w:val="en-US"/>
              </w:rPr>
              <w:t>Support costs for Cooperating IA (US $)</w:t>
            </w:r>
          </w:p>
        </w:tc>
        <w:tc>
          <w:tcPr>
            <w:tcW w:w="497" w:type="pct"/>
            <w:tcBorders>
              <w:top w:val="nil"/>
              <w:left w:val="nil"/>
              <w:bottom w:val="single" w:sz="4" w:space="0" w:color="auto"/>
              <w:right w:val="single" w:sz="4" w:space="0" w:color="auto"/>
            </w:tcBorders>
            <w:hideMark/>
          </w:tcPr>
          <w:p w14:paraId="454C8372" w14:textId="77777777" w:rsidR="00CD2A15" w:rsidRPr="00191963" w:rsidRDefault="00CD2A15" w:rsidP="00CD2A15">
            <w:pPr>
              <w:jc w:val="right"/>
              <w:rPr>
                <w:sz w:val="20"/>
                <w:szCs w:val="20"/>
                <w:lang w:val="en-US"/>
              </w:rPr>
            </w:pPr>
            <w:r w:rsidRPr="00191963">
              <w:rPr>
                <w:sz w:val="20"/>
                <w:szCs w:val="20"/>
                <w:lang w:val="en-US"/>
              </w:rPr>
              <w:t>12,780</w:t>
            </w:r>
          </w:p>
        </w:tc>
        <w:tc>
          <w:tcPr>
            <w:tcW w:w="497" w:type="pct"/>
            <w:tcBorders>
              <w:top w:val="single" w:sz="4" w:space="0" w:color="auto"/>
              <w:bottom w:val="single" w:sz="4" w:space="0" w:color="auto"/>
              <w:right w:val="single" w:sz="4" w:space="0" w:color="auto"/>
            </w:tcBorders>
          </w:tcPr>
          <w:p w14:paraId="0438CA03" w14:textId="0972BCBB" w:rsidR="00CD2A15" w:rsidRPr="00FB7990" w:rsidRDefault="00A43955" w:rsidP="00CD2A15">
            <w:pPr>
              <w:jc w:val="right"/>
              <w:rPr>
                <w:b/>
                <w:bCs/>
                <w:sz w:val="20"/>
                <w:szCs w:val="20"/>
                <w:lang w:val="en-US"/>
              </w:rPr>
            </w:pPr>
            <w:r w:rsidRPr="00FB7990">
              <w:rPr>
                <w:b/>
                <w:bCs/>
                <w:sz w:val="20"/>
                <w:szCs w:val="20"/>
                <w:lang w:val="en-US"/>
              </w:rPr>
              <w:t xml:space="preserve">  </w:t>
            </w:r>
            <w:r w:rsidR="00CD2A15" w:rsidRPr="00FB7990">
              <w:rPr>
                <w:b/>
                <w:bCs/>
                <w:sz w:val="20"/>
                <w:szCs w:val="20"/>
                <w:lang w:val="en-US"/>
              </w:rPr>
              <w:t xml:space="preserve"> </w:t>
            </w:r>
            <w:r w:rsidR="008068AF" w:rsidRPr="00FB7990">
              <w:rPr>
                <w:b/>
                <w:bCs/>
                <w:sz w:val="20"/>
                <w:szCs w:val="20"/>
                <w:lang w:val="en-US"/>
              </w:rPr>
              <w:t>6,634</w:t>
            </w:r>
            <w:r w:rsidR="00CD2A15" w:rsidRPr="00FB7990">
              <w:rPr>
                <w:b/>
                <w:bCs/>
                <w:sz w:val="20"/>
                <w:szCs w:val="20"/>
                <w:lang w:val="en-US"/>
              </w:rPr>
              <w:t xml:space="preserve"> </w:t>
            </w:r>
          </w:p>
        </w:tc>
        <w:tc>
          <w:tcPr>
            <w:tcW w:w="497" w:type="pct"/>
            <w:tcBorders>
              <w:top w:val="nil"/>
              <w:left w:val="single" w:sz="4" w:space="0" w:color="auto"/>
              <w:bottom w:val="single" w:sz="4" w:space="0" w:color="auto"/>
              <w:right w:val="single" w:sz="4" w:space="0" w:color="auto"/>
            </w:tcBorders>
            <w:hideMark/>
          </w:tcPr>
          <w:p w14:paraId="235B9025" w14:textId="423B9E68" w:rsidR="00CD2A15" w:rsidRPr="00FB7990" w:rsidRDefault="00CD2A15" w:rsidP="00CD2A15">
            <w:pPr>
              <w:jc w:val="right"/>
              <w:rPr>
                <w:sz w:val="20"/>
                <w:szCs w:val="20"/>
                <w:lang w:val="en-US"/>
              </w:rPr>
            </w:pPr>
            <w:r w:rsidRPr="00FB7990">
              <w:rPr>
                <w:sz w:val="20"/>
                <w:szCs w:val="20"/>
                <w:lang w:val="en-US"/>
              </w:rPr>
              <w:t>0</w:t>
            </w:r>
          </w:p>
        </w:tc>
        <w:tc>
          <w:tcPr>
            <w:tcW w:w="498" w:type="pct"/>
            <w:tcBorders>
              <w:top w:val="nil"/>
              <w:left w:val="nil"/>
              <w:bottom w:val="single" w:sz="4" w:space="0" w:color="auto"/>
              <w:right w:val="single" w:sz="4" w:space="0" w:color="auto"/>
            </w:tcBorders>
            <w:hideMark/>
          </w:tcPr>
          <w:p w14:paraId="0AB5AC38" w14:textId="77777777" w:rsidR="00CD2A15" w:rsidRPr="00FB7990" w:rsidRDefault="00CD2A15" w:rsidP="00CD2A15">
            <w:pPr>
              <w:jc w:val="right"/>
              <w:rPr>
                <w:sz w:val="20"/>
                <w:szCs w:val="20"/>
                <w:lang w:val="en-US"/>
              </w:rPr>
            </w:pPr>
            <w:r w:rsidRPr="00FB7990">
              <w:rPr>
                <w:sz w:val="20"/>
                <w:szCs w:val="20"/>
                <w:lang w:val="en-US"/>
              </w:rPr>
              <w:t>0</w:t>
            </w:r>
          </w:p>
        </w:tc>
        <w:tc>
          <w:tcPr>
            <w:tcW w:w="497" w:type="pct"/>
            <w:tcBorders>
              <w:top w:val="nil"/>
              <w:left w:val="nil"/>
              <w:bottom w:val="single" w:sz="4" w:space="0" w:color="auto"/>
              <w:right w:val="single" w:sz="4" w:space="0" w:color="auto"/>
            </w:tcBorders>
            <w:hideMark/>
          </w:tcPr>
          <w:p w14:paraId="769C8C79" w14:textId="77777777" w:rsidR="00CD2A15" w:rsidRPr="00FB7990" w:rsidRDefault="00CD2A15" w:rsidP="00CD2A15">
            <w:pPr>
              <w:jc w:val="right"/>
              <w:rPr>
                <w:sz w:val="20"/>
                <w:szCs w:val="20"/>
                <w:lang w:val="en-US"/>
              </w:rPr>
            </w:pPr>
            <w:r w:rsidRPr="00FB7990">
              <w:rPr>
                <w:sz w:val="20"/>
                <w:szCs w:val="20"/>
                <w:lang w:val="en-US"/>
              </w:rPr>
              <w:t>0</w:t>
            </w:r>
          </w:p>
        </w:tc>
        <w:tc>
          <w:tcPr>
            <w:tcW w:w="497" w:type="pct"/>
            <w:tcBorders>
              <w:top w:val="nil"/>
              <w:left w:val="nil"/>
              <w:bottom w:val="single" w:sz="4" w:space="0" w:color="auto"/>
              <w:right w:val="single" w:sz="4" w:space="0" w:color="auto"/>
            </w:tcBorders>
            <w:hideMark/>
          </w:tcPr>
          <w:p w14:paraId="6EC5FDA2" w14:textId="168F6A4E" w:rsidR="00CD2A15" w:rsidRPr="00FB7990" w:rsidRDefault="00FC4543" w:rsidP="00CD2A15">
            <w:pPr>
              <w:jc w:val="right"/>
              <w:rPr>
                <w:b/>
                <w:bCs/>
                <w:sz w:val="20"/>
                <w:szCs w:val="20"/>
                <w:lang w:val="en-US"/>
              </w:rPr>
            </w:pPr>
            <w:r w:rsidRPr="00FB7990">
              <w:rPr>
                <w:b/>
                <w:bCs/>
                <w:sz w:val="20"/>
                <w:szCs w:val="20"/>
                <w:lang w:val="en-US"/>
              </w:rPr>
              <w:t>4,036</w:t>
            </w:r>
          </w:p>
        </w:tc>
        <w:tc>
          <w:tcPr>
            <w:tcW w:w="498" w:type="pct"/>
            <w:tcBorders>
              <w:top w:val="nil"/>
              <w:left w:val="nil"/>
              <w:bottom w:val="single" w:sz="4" w:space="0" w:color="auto"/>
              <w:right w:val="single" w:sz="4" w:space="0" w:color="auto"/>
            </w:tcBorders>
          </w:tcPr>
          <w:p w14:paraId="3CA01D79" w14:textId="4E5EDEAC" w:rsidR="00CD2A15" w:rsidRPr="00FB7990" w:rsidRDefault="000A2F2F" w:rsidP="00CD2A15">
            <w:pPr>
              <w:jc w:val="right"/>
              <w:rPr>
                <w:b/>
                <w:bCs/>
                <w:sz w:val="20"/>
                <w:szCs w:val="20"/>
                <w:lang w:val="en-US"/>
              </w:rPr>
            </w:pPr>
            <w:r w:rsidRPr="00FB7990">
              <w:rPr>
                <w:b/>
                <w:bCs/>
                <w:sz w:val="20"/>
                <w:szCs w:val="20"/>
                <w:lang w:val="en-US"/>
              </w:rPr>
              <w:t>23,</w:t>
            </w:r>
            <w:r w:rsidR="002455B3" w:rsidRPr="00FB7990">
              <w:rPr>
                <w:b/>
                <w:bCs/>
                <w:sz w:val="20"/>
                <w:szCs w:val="20"/>
                <w:lang w:val="en-US"/>
              </w:rPr>
              <w:t>450</w:t>
            </w:r>
          </w:p>
        </w:tc>
      </w:tr>
      <w:tr w:rsidR="002455B3" w:rsidRPr="007508E8" w14:paraId="6BFACBEF" w14:textId="77777777" w:rsidTr="00640772">
        <w:trPr>
          <w:trHeight w:val="62"/>
          <w:jc w:val="center"/>
        </w:trPr>
        <w:tc>
          <w:tcPr>
            <w:tcW w:w="299" w:type="pct"/>
            <w:tcBorders>
              <w:top w:val="nil"/>
              <w:left w:val="single" w:sz="4" w:space="0" w:color="auto"/>
              <w:bottom w:val="single" w:sz="4" w:space="0" w:color="auto"/>
              <w:right w:val="single" w:sz="4" w:space="0" w:color="auto"/>
            </w:tcBorders>
            <w:hideMark/>
          </w:tcPr>
          <w:p w14:paraId="7F52E8D9" w14:textId="77777777" w:rsidR="00CD2A15" w:rsidRPr="007508E8" w:rsidRDefault="00CD2A15" w:rsidP="00CD2A15">
            <w:pPr>
              <w:rPr>
                <w:sz w:val="20"/>
                <w:szCs w:val="20"/>
                <w:lang w:val="en-US"/>
              </w:rPr>
            </w:pPr>
            <w:r w:rsidRPr="007508E8">
              <w:rPr>
                <w:sz w:val="20"/>
                <w:szCs w:val="20"/>
                <w:lang w:val="en-US"/>
              </w:rPr>
              <w:t>3.1</w:t>
            </w:r>
          </w:p>
        </w:tc>
        <w:tc>
          <w:tcPr>
            <w:tcW w:w="1220" w:type="pct"/>
            <w:tcBorders>
              <w:top w:val="nil"/>
              <w:left w:val="nil"/>
              <w:bottom w:val="single" w:sz="4" w:space="0" w:color="auto"/>
              <w:right w:val="single" w:sz="4" w:space="0" w:color="auto"/>
            </w:tcBorders>
            <w:hideMark/>
          </w:tcPr>
          <w:p w14:paraId="2ABBD37B" w14:textId="77777777" w:rsidR="00CD2A15" w:rsidRPr="007508E8" w:rsidRDefault="00CD2A15" w:rsidP="00CD2A15">
            <w:pPr>
              <w:jc w:val="left"/>
              <w:rPr>
                <w:sz w:val="20"/>
                <w:szCs w:val="20"/>
                <w:lang w:val="en-US"/>
              </w:rPr>
            </w:pPr>
            <w:r w:rsidRPr="007508E8">
              <w:rPr>
                <w:sz w:val="20"/>
                <w:szCs w:val="20"/>
                <w:lang w:val="en-US"/>
              </w:rPr>
              <w:t>Total agreed funding (US $)</w:t>
            </w:r>
          </w:p>
        </w:tc>
        <w:tc>
          <w:tcPr>
            <w:tcW w:w="497" w:type="pct"/>
            <w:tcBorders>
              <w:top w:val="nil"/>
              <w:left w:val="nil"/>
              <w:bottom w:val="single" w:sz="4" w:space="0" w:color="auto"/>
              <w:right w:val="single" w:sz="4" w:space="0" w:color="auto"/>
            </w:tcBorders>
            <w:hideMark/>
          </w:tcPr>
          <w:p w14:paraId="02ACD8E6" w14:textId="77777777" w:rsidR="00CD2A15" w:rsidRPr="007508E8" w:rsidRDefault="00CD2A15" w:rsidP="00CD2A15">
            <w:pPr>
              <w:jc w:val="right"/>
              <w:rPr>
                <w:sz w:val="20"/>
                <w:szCs w:val="20"/>
                <w:lang w:val="en-US"/>
              </w:rPr>
            </w:pPr>
            <w:r w:rsidRPr="007508E8">
              <w:rPr>
                <w:sz w:val="20"/>
                <w:szCs w:val="20"/>
                <w:lang w:val="en-US"/>
              </w:rPr>
              <w:t>350,000</w:t>
            </w:r>
          </w:p>
        </w:tc>
        <w:tc>
          <w:tcPr>
            <w:tcW w:w="497" w:type="pct"/>
            <w:tcBorders>
              <w:top w:val="single" w:sz="4" w:space="0" w:color="auto"/>
              <w:bottom w:val="single" w:sz="4" w:space="0" w:color="auto"/>
              <w:right w:val="single" w:sz="4" w:space="0" w:color="auto"/>
            </w:tcBorders>
          </w:tcPr>
          <w:p w14:paraId="58AB4850" w14:textId="72742A84" w:rsidR="00CD2A15" w:rsidRPr="00FB7990" w:rsidRDefault="00CD2A15" w:rsidP="00CD2A15">
            <w:pPr>
              <w:jc w:val="right"/>
              <w:rPr>
                <w:b/>
                <w:bCs/>
                <w:sz w:val="20"/>
                <w:szCs w:val="20"/>
                <w:lang w:val="en-US"/>
              </w:rPr>
            </w:pPr>
            <w:r w:rsidRPr="00FB7990">
              <w:rPr>
                <w:b/>
                <w:bCs/>
                <w:sz w:val="20"/>
                <w:szCs w:val="20"/>
                <w:lang w:val="en-US"/>
              </w:rPr>
              <w:t>120,000</w:t>
            </w:r>
          </w:p>
        </w:tc>
        <w:tc>
          <w:tcPr>
            <w:tcW w:w="497" w:type="pct"/>
            <w:tcBorders>
              <w:top w:val="nil"/>
              <w:left w:val="single" w:sz="4" w:space="0" w:color="auto"/>
              <w:bottom w:val="single" w:sz="4" w:space="0" w:color="auto"/>
              <w:right w:val="single" w:sz="4" w:space="0" w:color="auto"/>
            </w:tcBorders>
            <w:hideMark/>
          </w:tcPr>
          <w:p w14:paraId="3C09A069" w14:textId="59061047" w:rsidR="00CD2A15" w:rsidRPr="00FB7990" w:rsidRDefault="00CD2A15" w:rsidP="00CD2A15">
            <w:pPr>
              <w:jc w:val="right"/>
              <w:rPr>
                <w:sz w:val="20"/>
                <w:szCs w:val="20"/>
                <w:lang w:val="en-US"/>
              </w:rPr>
            </w:pPr>
            <w:r w:rsidRPr="00FB7990">
              <w:rPr>
                <w:sz w:val="20"/>
                <w:szCs w:val="20"/>
                <w:lang w:val="en-US"/>
              </w:rPr>
              <w:t>0</w:t>
            </w:r>
          </w:p>
        </w:tc>
        <w:tc>
          <w:tcPr>
            <w:tcW w:w="498" w:type="pct"/>
            <w:tcBorders>
              <w:top w:val="nil"/>
              <w:left w:val="nil"/>
              <w:bottom w:val="single" w:sz="4" w:space="0" w:color="auto"/>
              <w:right w:val="single" w:sz="4" w:space="0" w:color="auto"/>
            </w:tcBorders>
            <w:hideMark/>
          </w:tcPr>
          <w:p w14:paraId="585BA01B" w14:textId="77777777" w:rsidR="00CD2A15" w:rsidRPr="00FB7990" w:rsidRDefault="00CD2A15" w:rsidP="00CD2A15">
            <w:pPr>
              <w:jc w:val="right"/>
              <w:rPr>
                <w:sz w:val="20"/>
                <w:szCs w:val="20"/>
                <w:lang w:val="en-US"/>
              </w:rPr>
            </w:pPr>
            <w:r w:rsidRPr="00FB7990">
              <w:rPr>
                <w:sz w:val="20"/>
                <w:szCs w:val="20"/>
                <w:lang w:val="en-US"/>
              </w:rPr>
              <w:t>123,000</w:t>
            </w:r>
          </w:p>
        </w:tc>
        <w:tc>
          <w:tcPr>
            <w:tcW w:w="497" w:type="pct"/>
            <w:tcBorders>
              <w:top w:val="nil"/>
              <w:left w:val="nil"/>
              <w:bottom w:val="single" w:sz="4" w:space="0" w:color="auto"/>
              <w:right w:val="single" w:sz="4" w:space="0" w:color="auto"/>
            </w:tcBorders>
            <w:hideMark/>
          </w:tcPr>
          <w:p w14:paraId="4E1A12FC" w14:textId="77777777" w:rsidR="00CD2A15" w:rsidRPr="00FB7990" w:rsidRDefault="00CD2A15" w:rsidP="00CD2A15">
            <w:pPr>
              <w:jc w:val="right"/>
              <w:rPr>
                <w:sz w:val="20"/>
                <w:szCs w:val="20"/>
                <w:lang w:val="en-US"/>
              </w:rPr>
            </w:pPr>
            <w:r w:rsidRPr="00FB7990">
              <w:rPr>
                <w:sz w:val="20"/>
                <w:szCs w:val="20"/>
                <w:lang w:val="en-US"/>
              </w:rPr>
              <w:t>0</w:t>
            </w:r>
          </w:p>
        </w:tc>
        <w:tc>
          <w:tcPr>
            <w:tcW w:w="497" w:type="pct"/>
            <w:tcBorders>
              <w:top w:val="nil"/>
              <w:left w:val="nil"/>
              <w:bottom w:val="single" w:sz="4" w:space="0" w:color="auto"/>
              <w:right w:val="single" w:sz="4" w:space="0" w:color="auto"/>
            </w:tcBorders>
            <w:hideMark/>
          </w:tcPr>
          <w:p w14:paraId="59572BF5" w14:textId="77777777" w:rsidR="00CD2A15" w:rsidRPr="00FB7990" w:rsidRDefault="00CD2A15" w:rsidP="00CD2A15">
            <w:pPr>
              <w:jc w:val="right"/>
              <w:rPr>
                <w:sz w:val="20"/>
                <w:szCs w:val="20"/>
                <w:lang w:val="en-US"/>
              </w:rPr>
            </w:pPr>
            <w:r w:rsidRPr="00FB7990">
              <w:rPr>
                <w:sz w:val="20"/>
                <w:szCs w:val="20"/>
                <w:lang w:val="en-US"/>
              </w:rPr>
              <w:t>177,000</w:t>
            </w:r>
          </w:p>
        </w:tc>
        <w:tc>
          <w:tcPr>
            <w:tcW w:w="498" w:type="pct"/>
            <w:tcBorders>
              <w:top w:val="nil"/>
              <w:left w:val="nil"/>
              <w:bottom w:val="single" w:sz="4" w:space="0" w:color="auto"/>
              <w:right w:val="single" w:sz="4" w:space="0" w:color="auto"/>
            </w:tcBorders>
          </w:tcPr>
          <w:p w14:paraId="003E2AC1" w14:textId="1614D7D0" w:rsidR="00CD2A15" w:rsidRPr="00FB7990" w:rsidRDefault="00CD2A15" w:rsidP="00CD2A15">
            <w:pPr>
              <w:jc w:val="right"/>
              <w:rPr>
                <w:b/>
                <w:bCs/>
                <w:sz w:val="20"/>
                <w:szCs w:val="20"/>
                <w:lang w:val="en-US"/>
              </w:rPr>
            </w:pPr>
            <w:r w:rsidRPr="00FB7990">
              <w:rPr>
                <w:b/>
                <w:bCs/>
                <w:sz w:val="20"/>
                <w:szCs w:val="20"/>
                <w:lang w:val="en-US"/>
              </w:rPr>
              <w:t>770,000</w:t>
            </w:r>
          </w:p>
        </w:tc>
      </w:tr>
      <w:tr w:rsidR="002455B3" w:rsidRPr="007508E8" w14:paraId="6943160F" w14:textId="77777777" w:rsidTr="00FC4543">
        <w:trPr>
          <w:trHeight w:val="62"/>
          <w:jc w:val="center"/>
        </w:trPr>
        <w:tc>
          <w:tcPr>
            <w:tcW w:w="299" w:type="pct"/>
            <w:tcBorders>
              <w:top w:val="nil"/>
              <w:left w:val="single" w:sz="4" w:space="0" w:color="auto"/>
              <w:bottom w:val="single" w:sz="4" w:space="0" w:color="auto"/>
              <w:right w:val="single" w:sz="4" w:space="0" w:color="auto"/>
            </w:tcBorders>
            <w:hideMark/>
          </w:tcPr>
          <w:p w14:paraId="0F6E74E8" w14:textId="77777777" w:rsidR="00CD2A15" w:rsidRPr="007508E8" w:rsidRDefault="00CD2A15" w:rsidP="00CD2A15">
            <w:pPr>
              <w:rPr>
                <w:sz w:val="20"/>
                <w:szCs w:val="20"/>
                <w:lang w:val="en-US"/>
              </w:rPr>
            </w:pPr>
            <w:r w:rsidRPr="007508E8">
              <w:rPr>
                <w:sz w:val="20"/>
                <w:szCs w:val="20"/>
                <w:lang w:val="en-US"/>
              </w:rPr>
              <w:t>3.2</w:t>
            </w:r>
          </w:p>
        </w:tc>
        <w:tc>
          <w:tcPr>
            <w:tcW w:w="1220" w:type="pct"/>
            <w:tcBorders>
              <w:top w:val="nil"/>
              <w:left w:val="nil"/>
              <w:bottom w:val="single" w:sz="4" w:space="0" w:color="auto"/>
              <w:right w:val="single" w:sz="4" w:space="0" w:color="auto"/>
            </w:tcBorders>
            <w:hideMark/>
          </w:tcPr>
          <w:p w14:paraId="1B87AB7F" w14:textId="77777777" w:rsidR="00CD2A15" w:rsidRPr="007508E8" w:rsidRDefault="00CD2A15" w:rsidP="00CD2A15">
            <w:pPr>
              <w:jc w:val="left"/>
              <w:rPr>
                <w:sz w:val="20"/>
                <w:szCs w:val="20"/>
                <w:lang w:val="en-US"/>
              </w:rPr>
            </w:pPr>
            <w:r w:rsidRPr="007508E8">
              <w:rPr>
                <w:sz w:val="20"/>
                <w:szCs w:val="20"/>
                <w:lang w:val="en-US"/>
              </w:rPr>
              <w:t>Total support costs (US $)</w:t>
            </w:r>
          </w:p>
        </w:tc>
        <w:tc>
          <w:tcPr>
            <w:tcW w:w="497" w:type="pct"/>
            <w:tcBorders>
              <w:top w:val="nil"/>
              <w:left w:val="nil"/>
              <w:bottom w:val="single" w:sz="4" w:space="0" w:color="auto"/>
              <w:right w:val="single" w:sz="4" w:space="0" w:color="auto"/>
            </w:tcBorders>
            <w:hideMark/>
          </w:tcPr>
          <w:p w14:paraId="3ECAD7FE" w14:textId="77777777" w:rsidR="00CD2A15" w:rsidRPr="007508E8" w:rsidRDefault="00CD2A15" w:rsidP="00CD2A15">
            <w:pPr>
              <w:jc w:val="right"/>
              <w:rPr>
                <w:sz w:val="20"/>
                <w:szCs w:val="20"/>
                <w:lang w:val="en-US"/>
              </w:rPr>
            </w:pPr>
            <w:r w:rsidRPr="007508E8">
              <w:rPr>
                <w:sz w:val="20"/>
                <w:szCs w:val="20"/>
                <w:lang w:val="en-US"/>
              </w:rPr>
              <w:t>39,820</w:t>
            </w:r>
          </w:p>
        </w:tc>
        <w:tc>
          <w:tcPr>
            <w:tcW w:w="497" w:type="pct"/>
            <w:tcBorders>
              <w:top w:val="single" w:sz="4" w:space="0" w:color="auto"/>
              <w:bottom w:val="single" w:sz="4" w:space="0" w:color="auto"/>
              <w:right w:val="single" w:sz="4" w:space="0" w:color="auto"/>
            </w:tcBorders>
          </w:tcPr>
          <w:p w14:paraId="4F0F22D5" w14:textId="31A993DF" w:rsidR="00CD2A15" w:rsidRPr="00FB7990" w:rsidRDefault="008068AF" w:rsidP="00CD2A15">
            <w:pPr>
              <w:jc w:val="right"/>
              <w:rPr>
                <w:b/>
                <w:bCs/>
                <w:sz w:val="20"/>
                <w:szCs w:val="20"/>
                <w:lang w:val="en-US"/>
              </w:rPr>
            </w:pPr>
            <w:r w:rsidRPr="00FB7990">
              <w:rPr>
                <w:b/>
                <w:bCs/>
                <w:sz w:val="20"/>
                <w:szCs w:val="20"/>
                <w:lang w:val="en-US"/>
              </w:rPr>
              <w:t>6,634</w:t>
            </w:r>
          </w:p>
        </w:tc>
        <w:tc>
          <w:tcPr>
            <w:tcW w:w="497" w:type="pct"/>
            <w:tcBorders>
              <w:top w:val="nil"/>
              <w:left w:val="single" w:sz="4" w:space="0" w:color="auto"/>
              <w:bottom w:val="single" w:sz="4" w:space="0" w:color="auto"/>
              <w:right w:val="single" w:sz="4" w:space="0" w:color="auto"/>
            </w:tcBorders>
            <w:hideMark/>
          </w:tcPr>
          <w:p w14:paraId="06CCEF3D" w14:textId="1088115F" w:rsidR="00CD2A15" w:rsidRPr="00FB7990" w:rsidRDefault="00CD2A15" w:rsidP="00CD2A15">
            <w:pPr>
              <w:jc w:val="right"/>
              <w:rPr>
                <w:sz w:val="20"/>
                <w:szCs w:val="20"/>
                <w:lang w:val="en-US"/>
              </w:rPr>
            </w:pPr>
            <w:r w:rsidRPr="00FB7990">
              <w:rPr>
                <w:sz w:val="20"/>
                <w:szCs w:val="20"/>
                <w:lang w:val="en-US"/>
              </w:rPr>
              <w:t>0</w:t>
            </w:r>
          </w:p>
        </w:tc>
        <w:tc>
          <w:tcPr>
            <w:tcW w:w="498" w:type="pct"/>
            <w:tcBorders>
              <w:top w:val="nil"/>
              <w:left w:val="nil"/>
              <w:bottom w:val="single" w:sz="4" w:space="0" w:color="auto"/>
              <w:right w:val="single" w:sz="4" w:space="0" w:color="auto"/>
            </w:tcBorders>
            <w:hideMark/>
          </w:tcPr>
          <w:p w14:paraId="7F02A0F7" w14:textId="77777777" w:rsidR="00CD2A15" w:rsidRPr="00FB7990" w:rsidRDefault="00CD2A15" w:rsidP="00CD2A15">
            <w:pPr>
              <w:jc w:val="right"/>
              <w:rPr>
                <w:sz w:val="20"/>
                <w:szCs w:val="20"/>
                <w:lang w:val="en-US"/>
              </w:rPr>
            </w:pPr>
            <w:r w:rsidRPr="00FB7990">
              <w:rPr>
                <w:sz w:val="20"/>
                <w:szCs w:val="20"/>
                <w:lang w:val="en-US"/>
              </w:rPr>
              <w:t>15,990</w:t>
            </w:r>
          </w:p>
        </w:tc>
        <w:tc>
          <w:tcPr>
            <w:tcW w:w="497" w:type="pct"/>
            <w:tcBorders>
              <w:top w:val="nil"/>
              <w:left w:val="nil"/>
              <w:bottom w:val="single" w:sz="4" w:space="0" w:color="auto"/>
              <w:right w:val="single" w:sz="4" w:space="0" w:color="auto"/>
            </w:tcBorders>
            <w:hideMark/>
          </w:tcPr>
          <w:p w14:paraId="22E63192" w14:textId="77777777" w:rsidR="00CD2A15" w:rsidRPr="00FB7990" w:rsidRDefault="00CD2A15" w:rsidP="00CD2A15">
            <w:pPr>
              <w:jc w:val="right"/>
              <w:rPr>
                <w:sz w:val="20"/>
                <w:szCs w:val="20"/>
                <w:lang w:val="en-US"/>
              </w:rPr>
            </w:pPr>
            <w:r w:rsidRPr="00FB7990">
              <w:rPr>
                <w:sz w:val="20"/>
                <w:szCs w:val="20"/>
                <w:lang w:val="en-US"/>
              </w:rPr>
              <w:t>0</w:t>
            </w:r>
          </w:p>
        </w:tc>
        <w:tc>
          <w:tcPr>
            <w:tcW w:w="497" w:type="pct"/>
            <w:tcBorders>
              <w:top w:val="nil"/>
              <w:left w:val="nil"/>
              <w:bottom w:val="single" w:sz="4" w:space="0" w:color="auto"/>
              <w:right w:val="single" w:sz="4" w:space="0" w:color="auto"/>
            </w:tcBorders>
          </w:tcPr>
          <w:p w14:paraId="74088208" w14:textId="74E9A9A7" w:rsidR="00CD2A15" w:rsidRPr="00FB7990" w:rsidRDefault="00BD5E14" w:rsidP="00CD2A15">
            <w:pPr>
              <w:jc w:val="right"/>
              <w:rPr>
                <w:b/>
                <w:bCs/>
                <w:sz w:val="20"/>
                <w:szCs w:val="20"/>
                <w:lang w:val="en-US"/>
              </w:rPr>
            </w:pPr>
            <w:r w:rsidRPr="00FB7990">
              <w:rPr>
                <w:b/>
                <w:bCs/>
                <w:sz w:val="20"/>
                <w:szCs w:val="20"/>
                <w:lang w:val="en-US"/>
              </w:rPr>
              <w:t>17,556</w:t>
            </w:r>
          </w:p>
        </w:tc>
        <w:tc>
          <w:tcPr>
            <w:tcW w:w="498" w:type="pct"/>
            <w:tcBorders>
              <w:top w:val="nil"/>
              <w:left w:val="nil"/>
              <w:bottom w:val="single" w:sz="4" w:space="0" w:color="auto"/>
              <w:right w:val="single" w:sz="4" w:space="0" w:color="auto"/>
            </w:tcBorders>
          </w:tcPr>
          <w:p w14:paraId="05715E80" w14:textId="2467EF61" w:rsidR="00CD2A15" w:rsidRPr="00FB7990" w:rsidRDefault="005F232E" w:rsidP="00CD2A15">
            <w:pPr>
              <w:jc w:val="right"/>
              <w:rPr>
                <w:b/>
                <w:bCs/>
                <w:sz w:val="20"/>
                <w:szCs w:val="20"/>
                <w:lang w:val="en-US"/>
              </w:rPr>
            </w:pPr>
            <w:r w:rsidRPr="00FB7990">
              <w:rPr>
                <w:b/>
                <w:bCs/>
                <w:sz w:val="20"/>
                <w:szCs w:val="20"/>
                <w:lang w:val="en-US"/>
              </w:rPr>
              <w:t>80,000</w:t>
            </w:r>
          </w:p>
        </w:tc>
      </w:tr>
      <w:tr w:rsidR="002455B3" w:rsidRPr="007508E8" w14:paraId="39DEAA7E" w14:textId="77777777" w:rsidTr="00640772">
        <w:trPr>
          <w:trHeight w:val="53"/>
          <w:jc w:val="center"/>
        </w:trPr>
        <w:tc>
          <w:tcPr>
            <w:tcW w:w="299" w:type="pct"/>
            <w:tcBorders>
              <w:top w:val="nil"/>
              <w:left w:val="single" w:sz="4" w:space="0" w:color="auto"/>
              <w:bottom w:val="single" w:sz="4" w:space="0" w:color="auto"/>
              <w:right w:val="single" w:sz="4" w:space="0" w:color="auto"/>
            </w:tcBorders>
            <w:hideMark/>
          </w:tcPr>
          <w:p w14:paraId="4DB23B2E" w14:textId="77777777" w:rsidR="00CD2A15" w:rsidRPr="007508E8" w:rsidRDefault="00CD2A15" w:rsidP="00CD2A15">
            <w:pPr>
              <w:rPr>
                <w:sz w:val="20"/>
                <w:szCs w:val="20"/>
                <w:lang w:val="en-US"/>
              </w:rPr>
            </w:pPr>
            <w:r w:rsidRPr="007508E8">
              <w:rPr>
                <w:sz w:val="20"/>
                <w:szCs w:val="20"/>
                <w:lang w:val="en-US"/>
              </w:rPr>
              <w:t>3.3</w:t>
            </w:r>
          </w:p>
        </w:tc>
        <w:tc>
          <w:tcPr>
            <w:tcW w:w="1220" w:type="pct"/>
            <w:tcBorders>
              <w:top w:val="nil"/>
              <w:left w:val="nil"/>
              <w:bottom w:val="single" w:sz="4" w:space="0" w:color="auto"/>
              <w:right w:val="single" w:sz="4" w:space="0" w:color="auto"/>
            </w:tcBorders>
            <w:hideMark/>
          </w:tcPr>
          <w:p w14:paraId="4995259B" w14:textId="77777777" w:rsidR="00CD2A15" w:rsidRPr="007508E8" w:rsidRDefault="00CD2A15" w:rsidP="00CD2A15">
            <w:pPr>
              <w:jc w:val="left"/>
              <w:rPr>
                <w:sz w:val="20"/>
                <w:szCs w:val="20"/>
                <w:lang w:val="en-US"/>
              </w:rPr>
            </w:pPr>
            <w:r w:rsidRPr="007508E8">
              <w:rPr>
                <w:sz w:val="20"/>
                <w:szCs w:val="20"/>
                <w:lang w:val="en-US"/>
              </w:rPr>
              <w:t>Total agreed costs (US $)</w:t>
            </w:r>
          </w:p>
        </w:tc>
        <w:tc>
          <w:tcPr>
            <w:tcW w:w="497" w:type="pct"/>
            <w:tcBorders>
              <w:top w:val="nil"/>
              <w:left w:val="nil"/>
              <w:bottom w:val="single" w:sz="4" w:space="0" w:color="auto"/>
              <w:right w:val="single" w:sz="4" w:space="0" w:color="auto"/>
            </w:tcBorders>
            <w:hideMark/>
          </w:tcPr>
          <w:p w14:paraId="79D0999A" w14:textId="77777777" w:rsidR="00CD2A15" w:rsidRPr="007508E8" w:rsidRDefault="00CD2A15" w:rsidP="00CD2A15">
            <w:pPr>
              <w:jc w:val="right"/>
              <w:rPr>
                <w:sz w:val="20"/>
                <w:szCs w:val="20"/>
                <w:lang w:val="en-US"/>
              </w:rPr>
            </w:pPr>
            <w:r w:rsidRPr="007508E8">
              <w:rPr>
                <w:sz w:val="20"/>
                <w:szCs w:val="20"/>
                <w:lang w:val="en-US"/>
              </w:rPr>
              <w:t>389,820</w:t>
            </w:r>
          </w:p>
        </w:tc>
        <w:tc>
          <w:tcPr>
            <w:tcW w:w="497" w:type="pct"/>
            <w:tcBorders>
              <w:top w:val="single" w:sz="4" w:space="0" w:color="auto"/>
              <w:bottom w:val="single" w:sz="4" w:space="0" w:color="auto"/>
              <w:right w:val="single" w:sz="4" w:space="0" w:color="auto"/>
            </w:tcBorders>
          </w:tcPr>
          <w:p w14:paraId="1B766308" w14:textId="47B2613A" w:rsidR="00CD2A15" w:rsidRPr="00FB7990" w:rsidRDefault="00A43955" w:rsidP="00CD2A15">
            <w:pPr>
              <w:jc w:val="right"/>
              <w:rPr>
                <w:b/>
                <w:bCs/>
                <w:sz w:val="20"/>
                <w:szCs w:val="20"/>
                <w:lang w:val="en-US"/>
              </w:rPr>
            </w:pPr>
            <w:r w:rsidRPr="00FB7990">
              <w:rPr>
                <w:b/>
                <w:bCs/>
                <w:sz w:val="20"/>
                <w:szCs w:val="20"/>
                <w:lang w:val="en-US"/>
              </w:rPr>
              <w:t xml:space="preserve">  </w:t>
            </w:r>
            <w:r w:rsidR="00191963" w:rsidRPr="00FB7990">
              <w:rPr>
                <w:b/>
                <w:bCs/>
                <w:sz w:val="20"/>
                <w:szCs w:val="20"/>
                <w:lang w:val="en-US"/>
              </w:rPr>
              <w:t>12</w:t>
            </w:r>
            <w:r w:rsidR="008068AF" w:rsidRPr="00FB7990">
              <w:rPr>
                <w:b/>
                <w:bCs/>
                <w:sz w:val="20"/>
                <w:szCs w:val="20"/>
                <w:lang w:val="en-US"/>
              </w:rPr>
              <w:t>6,634</w:t>
            </w:r>
            <w:r w:rsidR="00CD2A15" w:rsidRPr="00FB7990">
              <w:rPr>
                <w:b/>
                <w:bCs/>
                <w:sz w:val="20"/>
                <w:szCs w:val="20"/>
                <w:lang w:val="en-US"/>
              </w:rPr>
              <w:t xml:space="preserve"> </w:t>
            </w:r>
          </w:p>
        </w:tc>
        <w:tc>
          <w:tcPr>
            <w:tcW w:w="497" w:type="pct"/>
            <w:tcBorders>
              <w:top w:val="nil"/>
              <w:left w:val="single" w:sz="4" w:space="0" w:color="auto"/>
              <w:bottom w:val="single" w:sz="4" w:space="0" w:color="auto"/>
              <w:right w:val="single" w:sz="4" w:space="0" w:color="auto"/>
            </w:tcBorders>
            <w:hideMark/>
          </w:tcPr>
          <w:p w14:paraId="52A1912B" w14:textId="71E5E45B" w:rsidR="00CD2A15" w:rsidRPr="00FB7990" w:rsidRDefault="00CD2A15" w:rsidP="00CD2A15">
            <w:pPr>
              <w:jc w:val="right"/>
              <w:rPr>
                <w:sz w:val="20"/>
                <w:szCs w:val="20"/>
                <w:lang w:val="en-US"/>
              </w:rPr>
            </w:pPr>
            <w:r w:rsidRPr="00FB7990">
              <w:rPr>
                <w:sz w:val="20"/>
                <w:szCs w:val="20"/>
                <w:lang w:val="en-US"/>
              </w:rPr>
              <w:t>0</w:t>
            </w:r>
          </w:p>
        </w:tc>
        <w:tc>
          <w:tcPr>
            <w:tcW w:w="498" w:type="pct"/>
            <w:tcBorders>
              <w:top w:val="nil"/>
              <w:left w:val="nil"/>
              <w:bottom w:val="single" w:sz="4" w:space="0" w:color="auto"/>
              <w:right w:val="single" w:sz="4" w:space="0" w:color="auto"/>
            </w:tcBorders>
            <w:hideMark/>
          </w:tcPr>
          <w:p w14:paraId="1B4B11F0" w14:textId="77777777" w:rsidR="00CD2A15" w:rsidRPr="00FB7990" w:rsidRDefault="00CD2A15" w:rsidP="00CD2A15">
            <w:pPr>
              <w:jc w:val="right"/>
              <w:rPr>
                <w:sz w:val="20"/>
                <w:szCs w:val="20"/>
                <w:lang w:val="en-US"/>
              </w:rPr>
            </w:pPr>
            <w:r w:rsidRPr="00FB7990">
              <w:rPr>
                <w:sz w:val="20"/>
                <w:szCs w:val="20"/>
                <w:lang w:val="en-US"/>
              </w:rPr>
              <w:t>138,990</w:t>
            </w:r>
          </w:p>
        </w:tc>
        <w:tc>
          <w:tcPr>
            <w:tcW w:w="497" w:type="pct"/>
            <w:tcBorders>
              <w:top w:val="nil"/>
              <w:left w:val="nil"/>
              <w:bottom w:val="single" w:sz="4" w:space="0" w:color="auto"/>
              <w:right w:val="single" w:sz="4" w:space="0" w:color="auto"/>
            </w:tcBorders>
            <w:hideMark/>
          </w:tcPr>
          <w:p w14:paraId="29FBEC92" w14:textId="77777777" w:rsidR="00CD2A15" w:rsidRPr="00FB7990" w:rsidRDefault="00CD2A15" w:rsidP="00CD2A15">
            <w:pPr>
              <w:jc w:val="right"/>
              <w:rPr>
                <w:sz w:val="20"/>
                <w:szCs w:val="20"/>
                <w:lang w:val="en-US"/>
              </w:rPr>
            </w:pPr>
            <w:r w:rsidRPr="00FB7990">
              <w:rPr>
                <w:sz w:val="20"/>
                <w:szCs w:val="20"/>
                <w:lang w:val="en-US"/>
              </w:rPr>
              <w:t>0</w:t>
            </w:r>
          </w:p>
        </w:tc>
        <w:tc>
          <w:tcPr>
            <w:tcW w:w="497" w:type="pct"/>
            <w:tcBorders>
              <w:top w:val="nil"/>
              <w:left w:val="nil"/>
              <w:bottom w:val="single" w:sz="4" w:space="0" w:color="auto"/>
              <w:right w:val="single" w:sz="4" w:space="0" w:color="auto"/>
            </w:tcBorders>
            <w:hideMark/>
          </w:tcPr>
          <w:p w14:paraId="40AF6259" w14:textId="3E33A3E0" w:rsidR="00CD2A15" w:rsidRPr="00FB7990" w:rsidRDefault="00CD2A15" w:rsidP="00CD2A15">
            <w:pPr>
              <w:jc w:val="right"/>
              <w:rPr>
                <w:b/>
                <w:bCs/>
                <w:sz w:val="20"/>
                <w:szCs w:val="20"/>
                <w:lang w:val="en-US"/>
              </w:rPr>
            </w:pPr>
            <w:r w:rsidRPr="00FB7990">
              <w:rPr>
                <w:b/>
                <w:bCs/>
                <w:sz w:val="20"/>
                <w:szCs w:val="20"/>
                <w:lang w:val="en-US"/>
              </w:rPr>
              <w:t>1</w:t>
            </w:r>
            <w:r w:rsidR="005F232E" w:rsidRPr="00FB7990">
              <w:rPr>
                <w:b/>
                <w:bCs/>
                <w:sz w:val="20"/>
                <w:szCs w:val="20"/>
                <w:lang w:val="en-US"/>
              </w:rPr>
              <w:t>9</w:t>
            </w:r>
            <w:r w:rsidR="00BD5E14" w:rsidRPr="00FB7990">
              <w:rPr>
                <w:b/>
                <w:bCs/>
                <w:sz w:val="20"/>
                <w:szCs w:val="20"/>
                <w:lang w:val="en-US"/>
              </w:rPr>
              <w:t>4,556</w:t>
            </w:r>
          </w:p>
        </w:tc>
        <w:tc>
          <w:tcPr>
            <w:tcW w:w="498" w:type="pct"/>
            <w:tcBorders>
              <w:top w:val="nil"/>
              <w:left w:val="nil"/>
              <w:bottom w:val="single" w:sz="4" w:space="0" w:color="auto"/>
              <w:right w:val="single" w:sz="4" w:space="0" w:color="auto"/>
            </w:tcBorders>
          </w:tcPr>
          <w:p w14:paraId="235CCAD9" w14:textId="3A77C1B5" w:rsidR="00CD2A15" w:rsidRPr="00FB7990" w:rsidRDefault="00CD2A15" w:rsidP="00CD2A15">
            <w:pPr>
              <w:jc w:val="right"/>
              <w:rPr>
                <w:b/>
                <w:bCs/>
                <w:sz w:val="20"/>
                <w:szCs w:val="20"/>
                <w:lang w:val="en-US"/>
              </w:rPr>
            </w:pPr>
            <w:r w:rsidRPr="00FB7990">
              <w:rPr>
                <w:b/>
                <w:bCs/>
                <w:sz w:val="20"/>
                <w:szCs w:val="20"/>
                <w:lang w:val="en-US"/>
              </w:rPr>
              <w:t>85</w:t>
            </w:r>
            <w:r w:rsidR="005F232E" w:rsidRPr="00FB7990">
              <w:rPr>
                <w:b/>
                <w:bCs/>
                <w:sz w:val="20"/>
                <w:szCs w:val="20"/>
                <w:lang w:val="en-US"/>
              </w:rPr>
              <w:t>0,00</w:t>
            </w:r>
            <w:r w:rsidRPr="00FB7990">
              <w:rPr>
                <w:b/>
                <w:bCs/>
                <w:sz w:val="20"/>
                <w:szCs w:val="20"/>
                <w:lang w:val="en-US"/>
              </w:rPr>
              <w:t>0</w:t>
            </w:r>
          </w:p>
        </w:tc>
      </w:tr>
    </w:tbl>
    <w:p w14:paraId="0A5A289F" w14:textId="77777777" w:rsidR="004746B0" w:rsidRPr="00B66A5A" w:rsidRDefault="004746B0" w:rsidP="00B66A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B18DA" w:rsidRPr="00E9063C" w14:paraId="236B02CC" w14:textId="77777777" w:rsidTr="005B626F">
        <w:tc>
          <w:tcPr>
            <w:tcW w:w="1871" w:type="dxa"/>
          </w:tcPr>
          <w:p w14:paraId="6D49FB91" w14:textId="77777777" w:rsidR="008B18DA" w:rsidRPr="00E9063C" w:rsidRDefault="008B18DA" w:rsidP="005B626F"/>
        </w:tc>
        <w:tc>
          <w:tcPr>
            <w:tcW w:w="1872" w:type="dxa"/>
          </w:tcPr>
          <w:p w14:paraId="4A44DDF7" w14:textId="77777777" w:rsidR="008B18DA" w:rsidRPr="00E9063C" w:rsidRDefault="008B18DA" w:rsidP="005B626F"/>
        </w:tc>
        <w:tc>
          <w:tcPr>
            <w:tcW w:w="1872" w:type="dxa"/>
            <w:tcBorders>
              <w:bottom w:val="single" w:sz="4" w:space="0" w:color="auto"/>
            </w:tcBorders>
          </w:tcPr>
          <w:p w14:paraId="4F0422F9" w14:textId="77777777" w:rsidR="008B18DA" w:rsidRPr="00E9063C" w:rsidRDefault="008B18DA" w:rsidP="005B626F"/>
        </w:tc>
        <w:tc>
          <w:tcPr>
            <w:tcW w:w="1872" w:type="dxa"/>
          </w:tcPr>
          <w:p w14:paraId="6CBE86EB" w14:textId="77777777" w:rsidR="008B18DA" w:rsidRPr="00E9063C" w:rsidRDefault="008B18DA" w:rsidP="005B626F"/>
        </w:tc>
        <w:tc>
          <w:tcPr>
            <w:tcW w:w="1873" w:type="dxa"/>
          </w:tcPr>
          <w:p w14:paraId="644AC4C1" w14:textId="77777777" w:rsidR="008B18DA" w:rsidRPr="00E9063C" w:rsidRDefault="008B18DA" w:rsidP="005B626F"/>
        </w:tc>
      </w:tr>
    </w:tbl>
    <w:p w14:paraId="5B57080D" w14:textId="77777777" w:rsidR="008B18DA" w:rsidRPr="0088024B" w:rsidRDefault="008B18DA" w:rsidP="008B18DA">
      <w:pPr>
        <w:pStyle w:val="StyleHeader4Para4Left0Firstline0"/>
        <w:numPr>
          <w:ilvl w:val="0"/>
          <w:numId w:val="0"/>
        </w:numPr>
        <w:jc w:val="center"/>
        <w:rPr>
          <w:sz w:val="22"/>
        </w:rPr>
      </w:pPr>
    </w:p>
    <w:p w14:paraId="4FF13BB3" w14:textId="34DCC08D" w:rsidR="008B18DA" w:rsidRDefault="008B18DA" w:rsidP="008B18DA">
      <w:pPr>
        <w:tabs>
          <w:tab w:val="left" w:pos="6720"/>
        </w:tabs>
        <w:rPr>
          <w:rFonts w:eastAsia="SimSun"/>
          <w:b/>
        </w:rPr>
      </w:pPr>
    </w:p>
    <w:p w14:paraId="7B7FB518" w14:textId="24DBAA2A" w:rsidR="008C5738" w:rsidRPr="0088024B" w:rsidRDefault="008B18DA" w:rsidP="00AC5DA1">
      <w:pPr>
        <w:tabs>
          <w:tab w:val="left" w:pos="6720"/>
        </w:tabs>
      </w:pPr>
      <w:r>
        <w:rPr>
          <w:rFonts w:eastAsia="SimSun"/>
        </w:rPr>
        <w:tab/>
      </w:r>
    </w:p>
    <w:sectPr w:rsidR="008C5738" w:rsidRPr="0088024B" w:rsidSect="00632B8E">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D93A9" w14:textId="77777777" w:rsidR="00C5506C" w:rsidRDefault="00C5506C" w:rsidP="004A504B">
      <w:r>
        <w:separator/>
      </w:r>
    </w:p>
  </w:endnote>
  <w:endnote w:type="continuationSeparator" w:id="0">
    <w:p w14:paraId="042980CB" w14:textId="77777777" w:rsidR="00C5506C" w:rsidRDefault="00C5506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09ED" w14:textId="77777777" w:rsidR="008B18DA" w:rsidRPr="0033525D" w:rsidRDefault="008B18D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C837" w14:textId="77777777" w:rsidR="008B18DA" w:rsidRPr="0033525D" w:rsidRDefault="008B18D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7422" w14:textId="77777777" w:rsidR="008B18DA" w:rsidRDefault="008B18D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CAC1284" w14:textId="77777777" w:rsidR="008B18DA" w:rsidRDefault="008B18D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764238"/>
      <w:docPartObj>
        <w:docPartGallery w:val="Page Numbers (Bottom of Page)"/>
        <w:docPartUnique/>
      </w:docPartObj>
    </w:sdtPr>
    <w:sdtEndPr>
      <w:rPr>
        <w:noProof/>
      </w:rPr>
    </w:sdtEndPr>
    <w:sdtContent>
      <w:p w14:paraId="3A8F32AF" w14:textId="0987D8E9" w:rsidR="00AC5DA1" w:rsidRDefault="00AC5D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157115" w14:textId="77777777" w:rsidR="004E7F9C" w:rsidRDefault="004E7F9C" w:rsidP="00AC5DA1">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39116" w14:textId="77777777" w:rsidR="00C5506C" w:rsidRDefault="00C5506C" w:rsidP="004A504B">
      <w:r>
        <w:separator/>
      </w:r>
    </w:p>
  </w:footnote>
  <w:footnote w:type="continuationSeparator" w:id="0">
    <w:p w14:paraId="18583D06" w14:textId="77777777" w:rsidR="00C5506C" w:rsidRDefault="00C5506C" w:rsidP="004A504B">
      <w:r>
        <w:continuationSeparator/>
      </w:r>
    </w:p>
  </w:footnote>
  <w:footnote w:id="1">
    <w:p w14:paraId="3E7A57EE" w14:textId="77777777" w:rsidR="008802CD" w:rsidRPr="001E1147" w:rsidRDefault="008802CD" w:rsidP="008802CD">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7</w:t>
      </w:r>
      <w:r w:rsidRPr="001E1147">
        <w:rPr>
          <w:lang w:val="en-US"/>
        </w:rPr>
        <w:t>/1</w:t>
      </w:r>
    </w:p>
  </w:footnote>
  <w:footnote w:id="2">
    <w:p w14:paraId="258CCAB4" w14:textId="77777777" w:rsidR="004566F7" w:rsidRPr="00F17C60" w:rsidRDefault="004566F7" w:rsidP="004566F7">
      <w:pPr>
        <w:pStyle w:val="FootnoteText"/>
      </w:pPr>
      <w:r w:rsidRPr="00F17C60">
        <w:rPr>
          <w:rStyle w:val="FootnoteReference"/>
        </w:rPr>
        <w:footnoteRef/>
      </w:r>
      <w:r w:rsidRPr="00F17C60">
        <w:t xml:space="preserve"> Decision </w:t>
      </w:r>
      <w:r>
        <w:t>95</w:t>
      </w:r>
      <w:r w:rsidRPr="00F17C60">
        <w:t>/</w:t>
      </w:r>
      <w:r>
        <w:t>48</w:t>
      </w:r>
    </w:p>
  </w:footnote>
  <w:footnote w:id="3">
    <w:p w14:paraId="4B44D1CA" w14:textId="77777777" w:rsidR="008B18DA" w:rsidRPr="00C6433D" w:rsidRDefault="008B18DA" w:rsidP="008B18DA">
      <w:pPr>
        <w:pStyle w:val="FootnoteText"/>
        <w:rPr>
          <w:lang w:val="en-US"/>
        </w:rPr>
      </w:pPr>
      <w:r w:rsidRPr="00F17C60">
        <w:rPr>
          <w:rStyle w:val="FootnoteReference"/>
        </w:rPr>
        <w:footnoteRef/>
      </w:r>
      <w:r w:rsidRPr="00F17C60">
        <w:t xml:space="preserve"> </w:t>
      </w:r>
      <w:r w:rsidRPr="00F17C60">
        <w:rPr>
          <w:lang w:val="en-US"/>
        </w:rPr>
        <w:t xml:space="preserve">Decision 92/22 allows for the submission of requests for activities referred to in decision 89/6(b) separately from HCFC phase-out management plan tranche requests, including a revised Agreement between the Government of the Article 5 country concerned and the Executive Committee, on the understanding that those activities were integrated </w:t>
      </w:r>
      <w:r w:rsidRPr="00C6433D">
        <w:rPr>
          <w:lang w:val="en-US"/>
        </w:rPr>
        <w:t>into the ongoing tranche implementation plans.</w:t>
      </w:r>
    </w:p>
  </w:footnote>
  <w:footnote w:id="4">
    <w:p w14:paraId="2A310987" w14:textId="476FFA07" w:rsidR="008B18DA" w:rsidRPr="00F17C60" w:rsidRDefault="008B18DA" w:rsidP="008B18DA">
      <w:pPr>
        <w:pStyle w:val="FootnoteText"/>
      </w:pPr>
      <w:r w:rsidRPr="00F17C60">
        <w:rPr>
          <w:rStyle w:val="FootnoteReference"/>
        </w:rPr>
        <w:footnoteRef/>
      </w:r>
      <w:r w:rsidRPr="00F17C60">
        <w:t xml:space="preserve"> As per the letter of </w:t>
      </w:r>
      <w:r w:rsidR="00D278E9">
        <w:t>1</w:t>
      </w:r>
      <w:r w:rsidR="006B2174">
        <w:t>4 October</w:t>
      </w:r>
      <w:r w:rsidRPr="00F17C60">
        <w:t xml:space="preserve"> 202</w:t>
      </w:r>
      <w:r>
        <w:t>5</w:t>
      </w:r>
      <w:r w:rsidRPr="00F17C60">
        <w:t xml:space="preserve"> from the Ministry </w:t>
      </w:r>
      <w:r>
        <w:t xml:space="preserve">of Environment </w:t>
      </w:r>
      <w:r w:rsidRPr="00F17C60">
        <w:t xml:space="preserve">and </w:t>
      </w:r>
      <w:r w:rsidR="006B2174">
        <w:t xml:space="preserve">Sustainable Development </w:t>
      </w:r>
      <w:r w:rsidRPr="00F17C60">
        <w:t xml:space="preserve">of </w:t>
      </w:r>
      <w:r w:rsidR="00036556">
        <w:t>t</w:t>
      </w:r>
      <w:r w:rsidR="001260FF">
        <w:t>he Congo</w:t>
      </w:r>
      <w:r>
        <w:t xml:space="preserve"> </w:t>
      </w:r>
      <w:r w:rsidRPr="00F17C60">
        <w:t xml:space="preserve">to </w:t>
      </w:r>
      <w:r w:rsidR="000638C3">
        <w:t>UNIDO</w:t>
      </w:r>
      <w:r w:rsidRPr="00F17C60">
        <w:t>.</w:t>
      </w:r>
    </w:p>
  </w:footnote>
  <w:footnote w:id="5">
    <w:p w14:paraId="1B2BE3B8" w14:textId="4F5690CF" w:rsidR="00FB5E1C" w:rsidRDefault="00FB5E1C">
      <w:pPr>
        <w:pStyle w:val="FootnoteText"/>
      </w:pPr>
      <w:r>
        <w:rPr>
          <w:rStyle w:val="FootnoteReference"/>
        </w:rPr>
        <w:footnoteRef/>
      </w:r>
      <w:r>
        <w:t xml:space="preserve"> </w:t>
      </w:r>
      <w:r w:rsidR="007F5524">
        <w:t>Decision 93/58</w:t>
      </w:r>
    </w:p>
  </w:footnote>
  <w:footnote w:id="6">
    <w:p w14:paraId="037AC0FD" w14:textId="295CE809" w:rsidR="005C28B3" w:rsidRDefault="005C28B3">
      <w:pPr>
        <w:pStyle w:val="FootnoteText"/>
      </w:pPr>
      <w:r>
        <w:rPr>
          <w:rStyle w:val="FootnoteReference"/>
        </w:rPr>
        <w:footnoteRef/>
      </w:r>
      <w:r>
        <w:t xml:space="preserve"> </w:t>
      </w:r>
      <w:proofErr w:type="spellStart"/>
      <w:r>
        <w:t>NDCs</w:t>
      </w:r>
      <w:proofErr w:type="spellEnd"/>
      <w:r w:rsidRPr="005C28B3">
        <w:t xml:space="preserve"> outline </w:t>
      </w:r>
      <w:r>
        <w:t xml:space="preserve">the </w:t>
      </w:r>
      <w:r w:rsidR="00C3673C" w:rsidRPr="00CD7CDA">
        <w:t>countries' self-defined climate pledges</w:t>
      </w:r>
      <w:r w:rsidR="00C3673C" w:rsidRPr="00C3673C">
        <w:t> </w:t>
      </w:r>
      <w:r w:rsidRPr="005C28B3">
        <w:t>under the Paris Agreement</w:t>
      </w:r>
      <w:r w:rsidR="00C3673C">
        <w:t>.</w:t>
      </w:r>
    </w:p>
  </w:footnote>
  <w:footnote w:id="7">
    <w:p w14:paraId="5D84AE5E" w14:textId="730AFD46" w:rsidR="00A848C2" w:rsidRPr="00A848C2" w:rsidRDefault="00A848C2">
      <w:pPr>
        <w:pStyle w:val="FootnoteText"/>
      </w:pPr>
      <w:r>
        <w:rPr>
          <w:rStyle w:val="FootnoteReference"/>
        </w:rPr>
        <w:footnoteRef/>
      </w:r>
      <w:r>
        <w:t xml:space="preserve"> International Organization for Standardization</w:t>
      </w:r>
    </w:p>
  </w:footnote>
  <w:footnote w:id="8">
    <w:p w14:paraId="5532A71C" w14:textId="27B603E6" w:rsidR="00923DB2" w:rsidRPr="00C5261E" w:rsidRDefault="00923DB2">
      <w:pPr>
        <w:pStyle w:val="FootnoteText"/>
        <w:rPr>
          <w:lang w:val="en-US"/>
        </w:rPr>
      </w:pPr>
      <w:r>
        <w:rPr>
          <w:rStyle w:val="FootnoteReference"/>
        </w:rPr>
        <w:footnoteRef/>
      </w:r>
      <w:r>
        <w:t xml:space="preserve"> </w:t>
      </w:r>
      <w:r w:rsidR="00B82DD7">
        <w:rPr>
          <w:lang w:val="en-US"/>
        </w:rPr>
        <w:t>The d</w:t>
      </w:r>
      <w:r w:rsidR="00463BE1">
        <w:rPr>
          <w:lang w:val="en-US"/>
        </w:rPr>
        <w:t xml:space="preserve">ecision </w:t>
      </w:r>
      <w:r w:rsidR="00463BE1" w:rsidRPr="00C5261E">
        <w:rPr>
          <w:lang w:val="en-GB"/>
        </w:rPr>
        <w:t xml:space="preserve">requested the Secretariat to </w:t>
      </w:r>
      <w:r w:rsidR="00463BE1" w:rsidRPr="00C5261E">
        <w:t>prepare, for its consideration at the 97</w:t>
      </w:r>
      <w:r w:rsidR="00463BE1" w:rsidRPr="00C5261E">
        <w:rPr>
          <w:vertAlign w:val="superscript"/>
        </w:rPr>
        <w:t>th</w:t>
      </w:r>
      <w:r w:rsidR="00B82DD7">
        <w:t> </w:t>
      </w:r>
      <w:r w:rsidR="00463BE1" w:rsidRPr="00C5261E">
        <w:t>meeting, a paper that would: (</w:t>
      </w:r>
      <w:proofErr w:type="spellStart"/>
      <w:r w:rsidR="00463BE1" w:rsidRPr="00C5261E">
        <w:t>i</w:t>
      </w:r>
      <w:proofErr w:type="spellEnd"/>
      <w:r w:rsidR="00463BE1" w:rsidRPr="00C5261E">
        <w:t>)</w:t>
      </w:r>
      <w:r w:rsidR="00B82DD7">
        <w:t> e</w:t>
      </w:r>
      <w:r w:rsidR="00463BE1" w:rsidRPr="00C5261E">
        <w:t xml:space="preserve">laborate the specific functions for both centres of excellence for sustainable cooling and testing centres for energy efficiency; (ii) </w:t>
      </w:r>
      <w:r w:rsidR="00B82DD7">
        <w:t>a</w:t>
      </w:r>
      <w:r w:rsidR="00463BE1" w:rsidRPr="00C5261E">
        <w:t>ssess sustainable business models for regional centres; (iii)</w:t>
      </w:r>
      <w:r w:rsidR="00B82DD7">
        <w:t> a</w:t>
      </w:r>
      <w:r w:rsidR="00463BE1" w:rsidRPr="00C5261E">
        <w:t xml:space="preserve">ssess potential duplication with activities funded under </w:t>
      </w:r>
      <w:proofErr w:type="spellStart"/>
      <w:r w:rsidR="00463BE1" w:rsidRPr="00C5261E">
        <w:t>HPMPs</w:t>
      </w:r>
      <w:proofErr w:type="spellEnd"/>
      <w:r w:rsidR="00463BE1" w:rsidRPr="00C5261E">
        <w:t xml:space="preserve"> and </w:t>
      </w:r>
      <w:proofErr w:type="spellStart"/>
      <w:r w:rsidR="00463BE1" w:rsidRPr="00C5261E">
        <w:t>KIPs</w:t>
      </w:r>
      <w:proofErr w:type="spellEnd"/>
      <w:r w:rsidR="00463BE1" w:rsidRPr="00C5261E">
        <w:t>, as well as with existing centres; (iv)</w:t>
      </w:r>
      <w:r w:rsidR="00B82DD7">
        <w:t> i</w:t>
      </w:r>
      <w:r w:rsidR="00463BE1" w:rsidRPr="00C5261E">
        <w:t>dentify potential opportunities to use existing centres and mechanisms already in place for testing the energy efficiency of equipment.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FD32B" w14:textId="6B589B77" w:rsidR="008B18DA" w:rsidRDefault="00C92A21" w:rsidP="00177C4C">
    <w:pPr>
      <w:jc w:val="left"/>
    </w:pPr>
    <w:r>
      <w:fldChar w:fldCharType="begin"/>
    </w:r>
    <w:r>
      <w:instrText xml:space="preserve"> DOCPROPERTY "Document number"  \* MERGEFORMAT </w:instrText>
    </w:r>
    <w:r>
      <w:fldChar w:fldCharType="separate"/>
    </w:r>
    <w:r>
      <w:t>UNEP/</w:t>
    </w:r>
    <w:proofErr w:type="spellStart"/>
    <w:r>
      <w:t>OzL.Pro</w:t>
    </w:r>
    <w:proofErr w:type="spellEnd"/>
    <w:r>
      <w:t>/ExCom/97/45</w:t>
    </w:r>
    <w:r>
      <w:fldChar w:fldCharType="end"/>
    </w:r>
  </w:p>
  <w:p w14:paraId="0FC4EBDF" w14:textId="737041AC" w:rsidR="008B18DA" w:rsidRDefault="008B18DA" w:rsidP="00002650">
    <w:pPr>
      <w:tabs>
        <w:tab w:val="left" w:pos="255"/>
      </w:tabs>
    </w:pPr>
  </w:p>
  <w:p w14:paraId="109975EC" w14:textId="77777777" w:rsidR="008B18DA" w:rsidRPr="0033525D" w:rsidRDefault="008B18DA"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9159" w14:textId="77777777" w:rsidR="00073445" w:rsidRDefault="00073445" w:rsidP="00073445">
    <w:pPr>
      <w:jc w:val="right"/>
    </w:pPr>
    <w:r>
      <w:fldChar w:fldCharType="begin"/>
    </w:r>
    <w:r>
      <w:instrText xml:space="preserve"> DOCPROPERTY "Document number"  \* MERGEFORMAT </w:instrText>
    </w:r>
    <w:r>
      <w:fldChar w:fldCharType="separate"/>
    </w:r>
    <w:r>
      <w:t>UNEP/</w:t>
    </w:r>
    <w:proofErr w:type="spellStart"/>
    <w:r>
      <w:t>OzL.Pro</w:t>
    </w:r>
    <w:proofErr w:type="spellEnd"/>
    <w:r>
      <w:t>/ExCom/97/45</w:t>
    </w:r>
    <w:r>
      <w:fldChar w:fldCharType="end"/>
    </w:r>
  </w:p>
  <w:p w14:paraId="77CC147A" w14:textId="77777777" w:rsidR="008B18DA" w:rsidRDefault="008B18DA">
    <w:pPr>
      <w:pStyle w:val="Header"/>
    </w:pPr>
  </w:p>
  <w:p w14:paraId="120CC155" w14:textId="77777777" w:rsidR="00073445" w:rsidRPr="0033525D" w:rsidRDefault="000734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229BD49A" w:rsidR="00DC6A10" w:rsidRPr="0033525D" w:rsidRDefault="000638C3">
    <w:r>
      <w:fldChar w:fldCharType="begin"/>
    </w:r>
    <w:r>
      <w:instrText xml:space="preserve"> DOCPROPERTY "Document number"  \* MERGEFORMAT </w:instrText>
    </w:r>
    <w:r>
      <w:fldChar w:fldCharType="separate"/>
    </w:r>
    <w:r>
      <w:t>UNIDO</w:t>
    </w:r>
    <w:r w:rsidR="00E9063C">
      <w:t>/</w:t>
    </w:r>
    <w:proofErr w:type="spellStart"/>
    <w:r w:rsidR="00E9063C">
      <w:t>OzL.Pro</w:t>
    </w:r>
    <w:proofErr w:type="spellEnd"/>
    <w:r w:rsidR="00E9063C">
      <w:t>/ExCom/97/1</w:t>
    </w:r>
    <w:r>
      <w:fldChar w:fldCharType="end"/>
    </w:r>
  </w:p>
  <w:p w14:paraId="190DCD80" w14:textId="77777777" w:rsidR="00DC6A10" w:rsidRPr="0033525D" w:rsidRDefault="00DC6A10"/>
  <w:p w14:paraId="41915F19"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2B24B8AA" w:rsidR="00DC6A10" w:rsidRPr="0033525D" w:rsidRDefault="000638C3" w:rsidP="00B2108C">
    <w:pPr>
      <w:jc w:val="right"/>
    </w:pPr>
    <w:r>
      <w:fldChar w:fldCharType="begin"/>
    </w:r>
    <w:r>
      <w:instrText xml:space="preserve"> DOCPROPERTY "Document number"  \* MERGEFORMAT </w:instrText>
    </w:r>
    <w:r>
      <w:fldChar w:fldCharType="separate"/>
    </w:r>
    <w:r>
      <w:t>UNIDO</w:t>
    </w:r>
    <w:r w:rsidR="00E9063C">
      <w:t>/</w:t>
    </w:r>
    <w:proofErr w:type="spellStart"/>
    <w:r w:rsidR="00E9063C">
      <w:t>OzL.Pro</w:t>
    </w:r>
    <w:proofErr w:type="spellEnd"/>
    <w:r w:rsidR="00E9063C">
      <w:t>/ExCom/97/1</w:t>
    </w:r>
    <w:r>
      <w:fldChar w:fldCharType="end"/>
    </w:r>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89253" w14:textId="77777777" w:rsidR="000A19E5" w:rsidRDefault="000A19E5" w:rsidP="000A19E5">
    <w:pPr>
      <w:jc w:val="right"/>
    </w:pPr>
    <w:r>
      <w:fldChar w:fldCharType="begin"/>
    </w:r>
    <w:r>
      <w:instrText xml:space="preserve"> DOCPROPERTY "Document number"  \* MERGEFORMAT </w:instrText>
    </w:r>
    <w:r>
      <w:fldChar w:fldCharType="separate"/>
    </w:r>
    <w:r>
      <w:t>UNEP/</w:t>
    </w:r>
    <w:proofErr w:type="spellStart"/>
    <w:r>
      <w:t>OzL.Pro</w:t>
    </w:r>
    <w:proofErr w:type="spellEnd"/>
    <w:r>
      <w:t>/ExCom/97/45</w:t>
    </w:r>
    <w:r>
      <w:fldChar w:fldCharType="end"/>
    </w:r>
  </w:p>
  <w:p w14:paraId="48F233C6" w14:textId="3E1D356A" w:rsidR="000A19E5" w:rsidRPr="000638C3" w:rsidRDefault="000A19E5" w:rsidP="008B18DA">
    <w:pPr>
      <w:jc w:val="right"/>
      <w:rPr>
        <w:lang w:val="pt-PT"/>
      </w:rPr>
    </w:pPr>
    <w:r>
      <w:rPr>
        <w:lang w:val="pt-PT"/>
      </w:rPr>
      <w:t>Annex 1</w:t>
    </w:r>
  </w:p>
  <w:p w14:paraId="0EB9008F" w14:textId="77777777" w:rsidR="000A19E5" w:rsidRPr="000638C3" w:rsidRDefault="000A19E5">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F0B362"/>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E85D2C"/>
    <w:multiLevelType w:val="multilevel"/>
    <w:tmpl w:val="295CFC4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52510A6"/>
    <w:multiLevelType w:val="hybridMultilevel"/>
    <w:tmpl w:val="C0D2B1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61B5CF8"/>
    <w:multiLevelType w:val="multilevel"/>
    <w:tmpl w:val="295CFC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73E175C"/>
    <w:multiLevelType w:val="multilevel"/>
    <w:tmpl w:val="295CFC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0C3D3FA0"/>
    <w:multiLevelType w:val="multilevel"/>
    <w:tmpl w:val="295CFC4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0C7C1F28"/>
    <w:multiLevelType w:val="hybridMultilevel"/>
    <w:tmpl w:val="D8223C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F027FF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0F321A9B"/>
    <w:multiLevelType w:val="multilevel"/>
    <w:tmpl w:val="89D63BF4"/>
    <w:lvl w:ilvl="0">
      <w:start w:val="1"/>
      <w:numFmt w:val="decimal"/>
      <w:lvlText w:val="%1."/>
      <w:lvlJc w:val="left"/>
      <w:pPr>
        <w:ind w:left="360" w:hanging="360"/>
      </w:pPr>
      <w:rPr>
        <w:rFonts w:hint="default"/>
        <w:b w:val="0"/>
        <w:bCs w:val="0"/>
        <w:sz w:val="20"/>
        <w:szCs w:val="20"/>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9" w15:restartNumberingAfterBreak="0">
    <w:nsid w:val="1A1D09F9"/>
    <w:multiLevelType w:val="multilevel"/>
    <w:tmpl w:val="295CFC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1E0F4C52"/>
    <w:multiLevelType w:val="multilevel"/>
    <w:tmpl w:val="CFF44954"/>
    <w:lvl w:ilvl="0">
      <w:start w:val="5"/>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1" w15:restartNumberingAfterBreak="0">
    <w:nsid w:val="1F537866"/>
    <w:multiLevelType w:val="multilevel"/>
    <w:tmpl w:val="4358D17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2" w15:restartNumberingAfterBreak="0">
    <w:nsid w:val="203C5C06"/>
    <w:multiLevelType w:val="multilevel"/>
    <w:tmpl w:val="402C636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747024E"/>
    <w:multiLevelType w:val="multilevel"/>
    <w:tmpl w:val="24FC27C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48202585"/>
    <w:multiLevelType w:val="hybridMultilevel"/>
    <w:tmpl w:val="405C7C3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6B2D85"/>
    <w:multiLevelType w:val="multilevel"/>
    <w:tmpl w:val="42320038"/>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E91514F"/>
    <w:multiLevelType w:val="multilevel"/>
    <w:tmpl w:val="01B868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BF51BFF"/>
    <w:multiLevelType w:val="multilevel"/>
    <w:tmpl w:val="85DCE12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CF6014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FB20CEC"/>
    <w:multiLevelType w:val="multilevel"/>
    <w:tmpl w:val="EAC8AD82"/>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7" w15:restartNumberingAfterBreak="0">
    <w:nsid w:val="5FD4054B"/>
    <w:multiLevelType w:val="hybridMultilevel"/>
    <w:tmpl w:val="280CC908"/>
    <w:lvl w:ilvl="0" w:tplc="10090001">
      <w:start w:val="1"/>
      <w:numFmt w:val="bullet"/>
      <w:lvlText w:val=""/>
      <w:lvlJc w:val="left"/>
      <w:pPr>
        <w:ind w:left="3903"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16769D7"/>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0" w15:restartNumberingAfterBreak="0">
    <w:nsid w:val="6E8659EB"/>
    <w:multiLevelType w:val="multilevel"/>
    <w:tmpl w:val="C1E2B750"/>
    <w:lvl w:ilvl="0">
      <w:start w:val="1"/>
      <w:numFmt w:val="bullet"/>
      <w:lvlText w:val=""/>
      <w:lvlJc w:val="left"/>
      <w:pPr>
        <w:ind w:left="360" w:hanging="360"/>
      </w:pPr>
      <w:rPr>
        <w:rFonts w:ascii="Symbol" w:hAnsi="Symbol"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31C40BE"/>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2" w15:restartNumberingAfterBreak="0">
    <w:nsid w:val="77BB1DD4"/>
    <w:multiLevelType w:val="multilevel"/>
    <w:tmpl w:val="E81C35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A3926FD"/>
    <w:multiLevelType w:val="hybridMultilevel"/>
    <w:tmpl w:val="55DAED2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4" w15:restartNumberingAfterBreak="0">
    <w:nsid w:val="7BC7560E"/>
    <w:multiLevelType w:val="multilevel"/>
    <w:tmpl w:val="295CFC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24"/>
  </w:num>
  <w:num w:numId="17" w16cid:durableId="299306927">
    <w:abstractNumId w:val="30"/>
  </w:num>
  <w:num w:numId="18" w16cid:durableId="559828470">
    <w:abstractNumId w:val="32"/>
  </w:num>
  <w:num w:numId="19" w16cid:durableId="1488010068">
    <w:abstractNumId w:val="45"/>
  </w:num>
  <w:num w:numId="20" w16cid:durableId="444007775">
    <w:abstractNumId w:val="25"/>
  </w:num>
  <w:num w:numId="21" w16cid:durableId="1397825505">
    <w:abstractNumId w:val="28"/>
  </w:num>
  <w:num w:numId="22" w16cid:durableId="1051735893">
    <w:abstractNumId w:val="37"/>
  </w:num>
  <w:num w:numId="23" w16cid:durableId="1791509857">
    <w:abstractNumId w:val="27"/>
  </w:num>
  <w:num w:numId="24" w16cid:durableId="934360855">
    <w:abstractNumId w:val="18"/>
  </w:num>
  <w:num w:numId="25" w16cid:durableId="1722558649">
    <w:abstractNumId w:val="33"/>
  </w:num>
  <w:num w:numId="26" w16cid:durableId="1282571308">
    <w:abstractNumId w:val="42"/>
  </w:num>
  <w:num w:numId="27" w16cid:durableId="247076889">
    <w:abstractNumId w:val="29"/>
  </w:num>
  <w:num w:numId="28" w16cid:durableId="1379040792">
    <w:abstractNumId w:val="19"/>
  </w:num>
  <w:num w:numId="29" w16cid:durableId="126316186">
    <w:abstractNumId w:val="31"/>
  </w:num>
  <w:num w:numId="30" w16cid:durableId="769011437">
    <w:abstractNumId w:val="44"/>
  </w:num>
  <w:num w:numId="31" w16cid:durableId="1917860917">
    <w:abstractNumId w:val="13"/>
  </w:num>
  <w:num w:numId="32" w16cid:durableId="1455518099">
    <w:abstractNumId w:val="14"/>
  </w:num>
  <w:num w:numId="33" w16cid:durableId="446316812">
    <w:abstractNumId w:val="15"/>
  </w:num>
  <w:num w:numId="34" w16cid:durableId="846214247">
    <w:abstractNumId w:val="11"/>
  </w:num>
  <w:num w:numId="35" w16cid:durableId="1422871676">
    <w:abstractNumId w:val="10"/>
  </w:num>
  <w:num w:numId="36" w16cid:durableId="43228719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24436592">
    <w:abstractNumId w:val="10"/>
  </w:num>
  <w:num w:numId="38" w16cid:durableId="1991321255">
    <w:abstractNumId w:val="17"/>
  </w:num>
  <w:num w:numId="39" w16cid:durableId="1228763249">
    <w:abstractNumId w:val="43"/>
  </w:num>
  <w:num w:numId="40" w16cid:durableId="1757628589">
    <w:abstractNumId w:val="39"/>
  </w:num>
  <w:num w:numId="41" w16cid:durableId="753547690">
    <w:abstractNumId w:val="35"/>
  </w:num>
  <w:num w:numId="42" w16cid:durableId="969896904">
    <w:abstractNumId w:val="38"/>
  </w:num>
  <w:num w:numId="43" w16cid:durableId="1766421069">
    <w:abstractNumId w:val="26"/>
  </w:num>
  <w:num w:numId="44" w16cid:durableId="521632408">
    <w:abstractNumId w:val="10"/>
  </w:num>
  <w:num w:numId="45" w16cid:durableId="1266041249">
    <w:abstractNumId w:val="10"/>
  </w:num>
  <w:num w:numId="46" w16cid:durableId="1868517647">
    <w:abstractNumId w:val="12"/>
  </w:num>
  <w:num w:numId="47" w16cid:durableId="1326546177">
    <w:abstractNumId w:val="40"/>
  </w:num>
  <w:num w:numId="48" w16cid:durableId="242616502">
    <w:abstractNumId w:val="21"/>
  </w:num>
  <w:num w:numId="49" w16cid:durableId="544759612">
    <w:abstractNumId w:val="10"/>
  </w:num>
  <w:num w:numId="50" w16cid:durableId="1130830122">
    <w:abstractNumId w:val="20"/>
  </w:num>
  <w:num w:numId="51" w16cid:durableId="1367098242">
    <w:abstractNumId w:val="16"/>
  </w:num>
  <w:num w:numId="52" w16cid:durableId="2115442844">
    <w:abstractNumId w:val="41"/>
  </w:num>
  <w:num w:numId="53" w16cid:durableId="1601638558">
    <w:abstractNumId w:val="10"/>
  </w:num>
  <w:num w:numId="54" w16cid:durableId="989405896">
    <w:abstractNumId w:val="10"/>
  </w:num>
  <w:num w:numId="55" w16cid:durableId="1602644202">
    <w:abstractNumId w:val="10"/>
  </w:num>
  <w:num w:numId="56" w16cid:durableId="168757564">
    <w:abstractNumId w:val="10"/>
  </w:num>
  <w:num w:numId="57" w16cid:durableId="644088846">
    <w:abstractNumId w:val="22"/>
  </w:num>
  <w:num w:numId="58" w16cid:durableId="2076468784">
    <w:abstractNumId w:val="36"/>
  </w:num>
  <w:num w:numId="59" w16cid:durableId="550310901">
    <w:abstractNumId w:val="34"/>
  </w:num>
  <w:num w:numId="60" w16cid:durableId="389809653">
    <w:abstractNumId w:val="2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943"/>
    <w:rsid w:val="00000FED"/>
    <w:rsid w:val="00002650"/>
    <w:rsid w:val="0000434E"/>
    <w:rsid w:val="000044DE"/>
    <w:rsid w:val="00004B58"/>
    <w:rsid w:val="0001225B"/>
    <w:rsid w:val="00012CFA"/>
    <w:rsid w:val="0001571C"/>
    <w:rsid w:val="000211A9"/>
    <w:rsid w:val="00021238"/>
    <w:rsid w:val="00021B0F"/>
    <w:rsid w:val="00022071"/>
    <w:rsid w:val="00022B68"/>
    <w:rsid w:val="00023A6E"/>
    <w:rsid w:val="0002417C"/>
    <w:rsid w:val="000279BE"/>
    <w:rsid w:val="00031260"/>
    <w:rsid w:val="000313D9"/>
    <w:rsid w:val="00036556"/>
    <w:rsid w:val="0003681A"/>
    <w:rsid w:val="000372B7"/>
    <w:rsid w:val="000415A5"/>
    <w:rsid w:val="000417B0"/>
    <w:rsid w:val="000443B6"/>
    <w:rsid w:val="000506AF"/>
    <w:rsid w:val="000507C8"/>
    <w:rsid w:val="00050F6E"/>
    <w:rsid w:val="000538A0"/>
    <w:rsid w:val="00053F4C"/>
    <w:rsid w:val="00053F7B"/>
    <w:rsid w:val="00055744"/>
    <w:rsid w:val="0006060E"/>
    <w:rsid w:val="00061EC2"/>
    <w:rsid w:val="000638C3"/>
    <w:rsid w:val="00064B69"/>
    <w:rsid w:val="000651AC"/>
    <w:rsid w:val="0006527D"/>
    <w:rsid w:val="000657FC"/>
    <w:rsid w:val="00065A73"/>
    <w:rsid w:val="00066CE8"/>
    <w:rsid w:val="00067863"/>
    <w:rsid w:val="00071181"/>
    <w:rsid w:val="0007290C"/>
    <w:rsid w:val="00072A6B"/>
    <w:rsid w:val="00073445"/>
    <w:rsid w:val="00073E42"/>
    <w:rsid w:val="00076843"/>
    <w:rsid w:val="00076C61"/>
    <w:rsid w:val="00080ED0"/>
    <w:rsid w:val="00081664"/>
    <w:rsid w:val="00085B8F"/>
    <w:rsid w:val="00090481"/>
    <w:rsid w:val="0009237D"/>
    <w:rsid w:val="0009408F"/>
    <w:rsid w:val="00096927"/>
    <w:rsid w:val="0009733F"/>
    <w:rsid w:val="000A19E5"/>
    <w:rsid w:val="000A2F2F"/>
    <w:rsid w:val="000A3826"/>
    <w:rsid w:val="000A5A40"/>
    <w:rsid w:val="000A6C26"/>
    <w:rsid w:val="000B0DC2"/>
    <w:rsid w:val="000B36C8"/>
    <w:rsid w:val="000B791A"/>
    <w:rsid w:val="000C5B8A"/>
    <w:rsid w:val="000C6873"/>
    <w:rsid w:val="000C7DD8"/>
    <w:rsid w:val="000D1505"/>
    <w:rsid w:val="000D1A02"/>
    <w:rsid w:val="000D2BF2"/>
    <w:rsid w:val="000D52A4"/>
    <w:rsid w:val="000D7021"/>
    <w:rsid w:val="000E07BC"/>
    <w:rsid w:val="000E2E21"/>
    <w:rsid w:val="000E50DB"/>
    <w:rsid w:val="000E59D7"/>
    <w:rsid w:val="000F179B"/>
    <w:rsid w:val="000F1CD4"/>
    <w:rsid w:val="000F33BF"/>
    <w:rsid w:val="000F3796"/>
    <w:rsid w:val="000F4103"/>
    <w:rsid w:val="000F70A7"/>
    <w:rsid w:val="00102789"/>
    <w:rsid w:val="00102889"/>
    <w:rsid w:val="001036BC"/>
    <w:rsid w:val="00110E57"/>
    <w:rsid w:val="00113CCA"/>
    <w:rsid w:val="0011518D"/>
    <w:rsid w:val="00116A81"/>
    <w:rsid w:val="00117D24"/>
    <w:rsid w:val="001202ED"/>
    <w:rsid w:val="001228C4"/>
    <w:rsid w:val="00122D86"/>
    <w:rsid w:val="00122F25"/>
    <w:rsid w:val="001244E4"/>
    <w:rsid w:val="00125494"/>
    <w:rsid w:val="00125837"/>
    <w:rsid w:val="001260FF"/>
    <w:rsid w:val="001268AA"/>
    <w:rsid w:val="00131168"/>
    <w:rsid w:val="00133440"/>
    <w:rsid w:val="00135288"/>
    <w:rsid w:val="00135980"/>
    <w:rsid w:val="0013786F"/>
    <w:rsid w:val="0013792D"/>
    <w:rsid w:val="00144A13"/>
    <w:rsid w:val="00144B92"/>
    <w:rsid w:val="0014520D"/>
    <w:rsid w:val="00145253"/>
    <w:rsid w:val="00146AA9"/>
    <w:rsid w:val="001471DC"/>
    <w:rsid w:val="00147C92"/>
    <w:rsid w:val="00150282"/>
    <w:rsid w:val="00153573"/>
    <w:rsid w:val="00153DFE"/>
    <w:rsid w:val="001540D5"/>
    <w:rsid w:val="001562B2"/>
    <w:rsid w:val="00156329"/>
    <w:rsid w:val="001566FF"/>
    <w:rsid w:val="00164719"/>
    <w:rsid w:val="00166FC4"/>
    <w:rsid w:val="001677AC"/>
    <w:rsid w:val="00167CF5"/>
    <w:rsid w:val="00170887"/>
    <w:rsid w:val="00172DA1"/>
    <w:rsid w:val="001739AB"/>
    <w:rsid w:val="00173D87"/>
    <w:rsid w:val="00176B46"/>
    <w:rsid w:val="00177F7B"/>
    <w:rsid w:val="001804EA"/>
    <w:rsid w:val="001805F3"/>
    <w:rsid w:val="0018228B"/>
    <w:rsid w:val="001856BC"/>
    <w:rsid w:val="00186741"/>
    <w:rsid w:val="00187752"/>
    <w:rsid w:val="001878B1"/>
    <w:rsid w:val="00190548"/>
    <w:rsid w:val="00190A61"/>
    <w:rsid w:val="00190D8B"/>
    <w:rsid w:val="00191963"/>
    <w:rsid w:val="00192317"/>
    <w:rsid w:val="00193FE1"/>
    <w:rsid w:val="001955DB"/>
    <w:rsid w:val="0019576D"/>
    <w:rsid w:val="0019606B"/>
    <w:rsid w:val="0019646F"/>
    <w:rsid w:val="001969D6"/>
    <w:rsid w:val="001970B5"/>
    <w:rsid w:val="00197179"/>
    <w:rsid w:val="0019773F"/>
    <w:rsid w:val="001A1BAD"/>
    <w:rsid w:val="001A2215"/>
    <w:rsid w:val="001A3202"/>
    <w:rsid w:val="001A3342"/>
    <w:rsid w:val="001A3E3D"/>
    <w:rsid w:val="001A5F37"/>
    <w:rsid w:val="001A7049"/>
    <w:rsid w:val="001B0C49"/>
    <w:rsid w:val="001B1E40"/>
    <w:rsid w:val="001B23CD"/>
    <w:rsid w:val="001B2E41"/>
    <w:rsid w:val="001B562D"/>
    <w:rsid w:val="001B7829"/>
    <w:rsid w:val="001C194C"/>
    <w:rsid w:val="001C4047"/>
    <w:rsid w:val="001C764E"/>
    <w:rsid w:val="001D014A"/>
    <w:rsid w:val="001D0497"/>
    <w:rsid w:val="001D0BF8"/>
    <w:rsid w:val="001D2A3D"/>
    <w:rsid w:val="001D2C3B"/>
    <w:rsid w:val="001D2CC9"/>
    <w:rsid w:val="001D4DFB"/>
    <w:rsid w:val="001D50E3"/>
    <w:rsid w:val="001D6C29"/>
    <w:rsid w:val="001E06D8"/>
    <w:rsid w:val="001E1052"/>
    <w:rsid w:val="001E21B1"/>
    <w:rsid w:val="001E2B2E"/>
    <w:rsid w:val="001E2BE9"/>
    <w:rsid w:val="001E2F93"/>
    <w:rsid w:val="001E4554"/>
    <w:rsid w:val="001E56AD"/>
    <w:rsid w:val="001E61E5"/>
    <w:rsid w:val="001E75AD"/>
    <w:rsid w:val="001F017A"/>
    <w:rsid w:val="001F1024"/>
    <w:rsid w:val="001F2159"/>
    <w:rsid w:val="001F2C80"/>
    <w:rsid w:val="001F3B40"/>
    <w:rsid w:val="001F53FD"/>
    <w:rsid w:val="001F7EA1"/>
    <w:rsid w:val="00200D9C"/>
    <w:rsid w:val="00202292"/>
    <w:rsid w:val="00202AAA"/>
    <w:rsid w:val="00206ADB"/>
    <w:rsid w:val="00207A8E"/>
    <w:rsid w:val="00210B8B"/>
    <w:rsid w:val="00212B71"/>
    <w:rsid w:val="00213787"/>
    <w:rsid w:val="00214863"/>
    <w:rsid w:val="002156B4"/>
    <w:rsid w:val="00220927"/>
    <w:rsid w:val="00220AD3"/>
    <w:rsid w:val="00223C93"/>
    <w:rsid w:val="00224FCD"/>
    <w:rsid w:val="00226018"/>
    <w:rsid w:val="0022763F"/>
    <w:rsid w:val="00235732"/>
    <w:rsid w:val="002412D0"/>
    <w:rsid w:val="00243BDD"/>
    <w:rsid w:val="002455B3"/>
    <w:rsid w:val="00247E58"/>
    <w:rsid w:val="00247EAE"/>
    <w:rsid w:val="00251087"/>
    <w:rsid w:val="00253222"/>
    <w:rsid w:val="002535AE"/>
    <w:rsid w:val="00253766"/>
    <w:rsid w:val="00253802"/>
    <w:rsid w:val="002554E4"/>
    <w:rsid w:val="002571F6"/>
    <w:rsid w:val="00261188"/>
    <w:rsid w:val="002613F6"/>
    <w:rsid w:val="00261C13"/>
    <w:rsid w:val="00261DF1"/>
    <w:rsid w:val="002622AF"/>
    <w:rsid w:val="00262847"/>
    <w:rsid w:val="00264ACE"/>
    <w:rsid w:val="00265D15"/>
    <w:rsid w:val="00266EB5"/>
    <w:rsid w:val="0026754E"/>
    <w:rsid w:val="00271BCC"/>
    <w:rsid w:val="00271CCC"/>
    <w:rsid w:val="002731CD"/>
    <w:rsid w:val="00273B10"/>
    <w:rsid w:val="00273DA7"/>
    <w:rsid w:val="00275DC4"/>
    <w:rsid w:val="002763B8"/>
    <w:rsid w:val="0027669E"/>
    <w:rsid w:val="00277262"/>
    <w:rsid w:val="00277CC7"/>
    <w:rsid w:val="00281BB2"/>
    <w:rsid w:val="0028245E"/>
    <w:rsid w:val="00282CCF"/>
    <w:rsid w:val="002832BC"/>
    <w:rsid w:val="00283BCD"/>
    <w:rsid w:val="002848C2"/>
    <w:rsid w:val="00285888"/>
    <w:rsid w:val="0028618E"/>
    <w:rsid w:val="0028712C"/>
    <w:rsid w:val="002932F4"/>
    <w:rsid w:val="0029459D"/>
    <w:rsid w:val="002953B1"/>
    <w:rsid w:val="002A03C3"/>
    <w:rsid w:val="002A052D"/>
    <w:rsid w:val="002A5399"/>
    <w:rsid w:val="002B037D"/>
    <w:rsid w:val="002B254E"/>
    <w:rsid w:val="002B2A38"/>
    <w:rsid w:val="002B4CE8"/>
    <w:rsid w:val="002B72E9"/>
    <w:rsid w:val="002B7BF6"/>
    <w:rsid w:val="002C0B74"/>
    <w:rsid w:val="002C32FC"/>
    <w:rsid w:val="002C4DF8"/>
    <w:rsid w:val="002C4E33"/>
    <w:rsid w:val="002C7998"/>
    <w:rsid w:val="002C7FC2"/>
    <w:rsid w:val="002D0826"/>
    <w:rsid w:val="002D2AB2"/>
    <w:rsid w:val="002D3C69"/>
    <w:rsid w:val="002D52ED"/>
    <w:rsid w:val="002E4890"/>
    <w:rsid w:val="002E72CE"/>
    <w:rsid w:val="002F008E"/>
    <w:rsid w:val="002F0C88"/>
    <w:rsid w:val="002F1E53"/>
    <w:rsid w:val="002F2CAA"/>
    <w:rsid w:val="002F2E2F"/>
    <w:rsid w:val="0030021E"/>
    <w:rsid w:val="0030052C"/>
    <w:rsid w:val="0030704B"/>
    <w:rsid w:val="00307FE3"/>
    <w:rsid w:val="0031013A"/>
    <w:rsid w:val="003118D4"/>
    <w:rsid w:val="00311E25"/>
    <w:rsid w:val="0031678F"/>
    <w:rsid w:val="00316CBE"/>
    <w:rsid w:val="00317551"/>
    <w:rsid w:val="003175D4"/>
    <w:rsid w:val="003205D8"/>
    <w:rsid w:val="00320E8D"/>
    <w:rsid w:val="00326E02"/>
    <w:rsid w:val="00326FC2"/>
    <w:rsid w:val="003306E1"/>
    <w:rsid w:val="00330A5F"/>
    <w:rsid w:val="00331D54"/>
    <w:rsid w:val="00332049"/>
    <w:rsid w:val="003320E4"/>
    <w:rsid w:val="00332309"/>
    <w:rsid w:val="003332BE"/>
    <w:rsid w:val="00333FEC"/>
    <w:rsid w:val="00334251"/>
    <w:rsid w:val="0033525D"/>
    <w:rsid w:val="00336289"/>
    <w:rsid w:val="003365C6"/>
    <w:rsid w:val="003407EC"/>
    <w:rsid w:val="003414F3"/>
    <w:rsid w:val="003421CD"/>
    <w:rsid w:val="003439BB"/>
    <w:rsid w:val="0034430F"/>
    <w:rsid w:val="0034490F"/>
    <w:rsid w:val="00351288"/>
    <w:rsid w:val="003518B3"/>
    <w:rsid w:val="003534BE"/>
    <w:rsid w:val="00353630"/>
    <w:rsid w:val="00354518"/>
    <w:rsid w:val="0035613E"/>
    <w:rsid w:val="00360036"/>
    <w:rsid w:val="00360E6B"/>
    <w:rsid w:val="003610A0"/>
    <w:rsid w:val="00363EE9"/>
    <w:rsid w:val="00366518"/>
    <w:rsid w:val="00371252"/>
    <w:rsid w:val="00371C08"/>
    <w:rsid w:val="00371F86"/>
    <w:rsid w:val="00373212"/>
    <w:rsid w:val="003742B3"/>
    <w:rsid w:val="00376089"/>
    <w:rsid w:val="00376128"/>
    <w:rsid w:val="0037742E"/>
    <w:rsid w:val="00377D56"/>
    <w:rsid w:val="0038245A"/>
    <w:rsid w:val="003840E6"/>
    <w:rsid w:val="00385CFC"/>
    <w:rsid w:val="00385EC6"/>
    <w:rsid w:val="00386A76"/>
    <w:rsid w:val="00392A73"/>
    <w:rsid w:val="0039337A"/>
    <w:rsid w:val="00396081"/>
    <w:rsid w:val="003971FB"/>
    <w:rsid w:val="0039764E"/>
    <w:rsid w:val="003A0DC3"/>
    <w:rsid w:val="003A2821"/>
    <w:rsid w:val="003A3189"/>
    <w:rsid w:val="003A3CA7"/>
    <w:rsid w:val="003A72FC"/>
    <w:rsid w:val="003B33BD"/>
    <w:rsid w:val="003B35EA"/>
    <w:rsid w:val="003B39E5"/>
    <w:rsid w:val="003B4DE9"/>
    <w:rsid w:val="003B569D"/>
    <w:rsid w:val="003B6292"/>
    <w:rsid w:val="003C152E"/>
    <w:rsid w:val="003C2AFA"/>
    <w:rsid w:val="003C3C0E"/>
    <w:rsid w:val="003C6404"/>
    <w:rsid w:val="003C685C"/>
    <w:rsid w:val="003C6DC0"/>
    <w:rsid w:val="003C77D4"/>
    <w:rsid w:val="003D0CE1"/>
    <w:rsid w:val="003D1DF5"/>
    <w:rsid w:val="003D32BE"/>
    <w:rsid w:val="003D3FC1"/>
    <w:rsid w:val="003D4262"/>
    <w:rsid w:val="003D42A6"/>
    <w:rsid w:val="003D4E61"/>
    <w:rsid w:val="003D4F21"/>
    <w:rsid w:val="003D4FAC"/>
    <w:rsid w:val="003D500E"/>
    <w:rsid w:val="003D54C1"/>
    <w:rsid w:val="003D7BDC"/>
    <w:rsid w:val="003E01A6"/>
    <w:rsid w:val="003E1236"/>
    <w:rsid w:val="003E12F6"/>
    <w:rsid w:val="003E1885"/>
    <w:rsid w:val="003E4D81"/>
    <w:rsid w:val="003E63E1"/>
    <w:rsid w:val="003E7906"/>
    <w:rsid w:val="003E7F54"/>
    <w:rsid w:val="003F000F"/>
    <w:rsid w:val="003F01AF"/>
    <w:rsid w:val="003F2957"/>
    <w:rsid w:val="003F3C50"/>
    <w:rsid w:val="003F4B43"/>
    <w:rsid w:val="003F4C13"/>
    <w:rsid w:val="004001E8"/>
    <w:rsid w:val="004012DC"/>
    <w:rsid w:val="004019C5"/>
    <w:rsid w:val="00402A24"/>
    <w:rsid w:val="00404AB3"/>
    <w:rsid w:val="00406202"/>
    <w:rsid w:val="0040681D"/>
    <w:rsid w:val="00406A6A"/>
    <w:rsid w:val="00406B22"/>
    <w:rsid w:val="00407147"/>
    <w:rsid w:val="00407742"/>
    <w:rsid w:val="004078FA"/>
    <w:rsid w:val="00407CFF"/>
    <w:rsid w:val="004109A8"/>
    <w:rsid w:val="004159D6"/>
    <w:rsid w:val="004171FD"/>
    <w:rsid w:val="00422FBC"/>
    <w:rsid w:val="004255B1"/>
    <w:rsid w:val="00425ED5"/>
    <w:rsid w:val="00427AF0"/>
    <w:rsid w:val="00431E08"/>
    <w:rsid w:val="004328A7"/>
    <w:rsid w:val="00434C74"/>
    <w:rsid w:val="004362E4"/>
    <w:rsid w:val="00442C77"/>
    <w:rsid w:val="004506A1"/>
    <w:rsid w:val="0045074F"/>
    <w:rsid w:val="0045079B"/>
    <w:rsid w:val="00452798"/>
    <w:rsid w:val="0045511A"/>
    <w:rsid w:val="004566F7"/>
    <w:rsid w:val="00456EB4"/>
    <w:rsid w:val="0045772A"/>
    <w:rsid w:val="00457827"/>
    <w:rsid w:val="00457A47"/>
    <w:rsid w:val="00462447"/>
    <w:rsid w:val="00463BE1"/>
    <w:rsid w:val="004644F3"/>
    <w:rsid w:val="0046462F"/>
    <w:rsid w:val="00470CC9"/>
    <w:rsid w:val="004718F3"/>
    <w:rsid w:val="004746B0"/>
    <w:rsid w:val="00475040"/>
    <w:rsid w:val="00480690"/>
    <w:rsid w:val="0048279E"/>
    <w:rsid w:val="00486DDE"/>
    <w:rsid w:val="00487444"/>
    <w:rsid w:val="004902B8"/>
    <w:rsid w:val="00490C06"/>
    <w:rsid w:val="0049182F"/>
    <w:rsid w:val="00493D40"/>
    <w:rsid w:val="00493EE3"/>
    <w:rsid w:val="00494D73"/>
    <w:rsid w:val="0049539B"/>
    <w:rsid w:val="00496290"/>
    <w:rsid w:val="004967B6"/>
    <w:rsid w:val="004A4550"/>
    <w:rsid w:val="004A504B"/>
    <w:rsid w:val="004A65B7"/>
    <w:rsid w:val="004A6911"/>
    <w:rsid w:val="004A78B0"/>
    <w:rsid w:val="004B0D5F"/>
    <w:rsid w:val="004B3652"/>
    <w:rsid w:val="004B4797"/>
    <w:rsid w:val="004B4EA8"/>
    <w:rsid w:val="004B54E0"/>
    <w:rsid w:val="004B7384"/>
    <w:rsid w:val="004C0ECE"/>
    <w:rsid w:val="004C0FC0"/>
    <w:rsid w:val="004C4269"/>
    <w:rsid w:val="004D0152"/>
    <w:rsid w:val="004D0487"/>
    <w:rsid w:val="004D3B2F"/>
    <w:rsid w:val="004D53BC"/>
    <w:rsid w:val="004D6236"/>
    <w:rsid w:val="004D7F90"/>
    <w:rsid w:val="004E046D"/>
    <w:rsid w:val="004E235C"/>
    <w:rsid w:val="004E2C1A"/>
    <w:rsid w:val="004E4DBB"/>
    <w:rsid w:val="004E4E41"/>
    <w:rsid w:val="004E535A"/>
    <w:rsid w:val="004E73DB"/>
    <w:rsid w:val="004E7A7E"/>
    <w:rsid w:val="004E7F9C"/>
    <w:rsid w:val="004F07B9"/>
    <w:rsid w:val="004F313F"/>
    <w:rsid w:val="004F3493"/>
    <w:rsid w:val="004F422A"/>
    <w:rsid w:val="004F5143"/>
    <w:rsid w:val="00501627"/>
    <w:rsid w:val="00503476"/>
    <w:rsid w:val="00505206"/>
    <w:rsid w:val="005053DE"/>
    <w:rsid w:val="005060F9"/>
    <w:rsid w:val="00506F4C"/>
    <w:rsid w:val="00510F82"/>
    <w:rsid w:val="00512B09"/>
    <w:rsid w:val="00512EF6"/>
    <w:rsid w:val="00513CE6"/>
    <w:rsid w:val="0051458E"/>
    <w:rsid w:val="00515495"/>
    <w:rsid w:val="00520D37"/>
    <w:rsid w:val="005216F4"/>
    <w:rsid w:val="005220ED"/>
    <w:rsid w:val="00522A18"/>
    <w:rsid w:val="00522C22"/>
    <w:rsid w:val="00522DD9"/>
    <w:rsid w:val="00526974"/>
    <w:rsid w:val="00526CE5"/>
    <w:rsid w:val="00526E90"/>
    <w:rsid w:val="005300C0"/>
    <w:rsid w:val="00532C75"/>
    <w:rsid w:val="00533796"/>
    <w:rsid w:val="00534199"/>
    <w:rsid w:val="0053579F"/>
    <w:rsid w:val="00536439"/>
    <w:rsid w:val="00537187"/>
    <w:rsid w:val="00537343"/>
    <w:rsid w:val="00537E96"/>
    <w:rsid w:val="00540367"/>
    <w:rsid w:val="00540AE3"/>
    <w:rsid w:val="0054164E"/>
    <w:rsid w:val="005428A1"/>
    <w:rsid w:val="005431A1"/>
    <w:rsid w:val="00544F5B"/>
    <w:rsid w:val="00547BC0"/>
    <w:rsid w:val="00550601"/>
    <w:rsid w:val="005516F3"/>
    <w:rsid w:val="00555236"/>
    <w:rsid w:val="00555763"/>
    <w:rsid w:val="00555D75"/>
    <w:rsid w:val="005564E2"/>
    <w:rsid w:val="00560DF0"/>
    <w:rsid w:val="00560E58"/>
    <w:rsid w:val="0056132E"/>
    <w:rsid w:val="00562862"/>
    <w:rsid w:val="00563E97"/>
    <w:rsid w:val="00565763"/>
    <w:rsid w:val="0056759C"/>
    <w:rsid w:val="005752BF"/>
    <w:rsid w:val="0058213B"/>
    <w:rsid w:val="005827AF"/>
    <w:rsid w:val="005870E1"/>
    <w:rsid w:val="0059075C"/>
    <w:rsid w:val="0059132E"/>
    <w:rsid w:val="0059513E"/>
    <w:rsid w:val="00595ACE"/>
    <w:rsid w:val="00595F92"/>
    <w:rsid w:val="005A0C53"/>
    <w:rsid w:val="005A186E"/>
    <w:rsid w:val="005A18EB"/>
    <w:rsid w:val="005A278C"/>
    <w:rsid w:val="005A6AA4"/>
    <w:rsid w:val="005A6D9F"/>
    <w:rsid w:val="005B4377"/>
    <w:rsid w:val="005B48FF"/>
    <w:rsid w:val="005B6DAD"/>
    <w:rsid w:val="005B7A43"/>
    <w:rsid w:val="005C1B55"/>
    <w:rsid w:val="005C1E32"/>
    <w:rsid w:val="005C28B3"/>
    <w:rsid w:val="005C3CEC"/>
    <w:rsid w:val="005C49AC"/>
    <w:rsid w:val="005C5BC9"/>
    <w:rsid w:val="005C670D"/>
    <w:rsid w:val="005D0287"/>
    <w:rsid w:val="005D105C"/>
    <w:rsid w:val="005D363F"/>
    <w:rsid w:val="005D640F"/>
    <w:rsid w:val="005E5775"/>
    <w:rsid w:val="005E5EB6"/>
    <w:rsid w:val="005E743E"/>
    <w:rsid w:val="005F036C"/>
    <w:rsid w:val="005F155A"/>
    <w:rsid w:val="005F1C4E"/>
    <w:rsid w:val="005F232E"/>
    <w:rsid w:val="005F3FAC"/>
    <w:rsid w:val="005F76A7"/>
    <w:rsid w:val="00600B07"/>
    <w:rsid w:val="0060219E"/>
    <w:rsid w:val="006026DE"/>
    <w:rsid w:val="00604BE4"/>
    <w:rsid w:val="00604C15"/>
    <w:rsid w:val="0060605C"/>
    <w:rsid w:val="00606A68"/>
    <w:rsid w:val="00607455"/>
    <w:rsid w:val="00607DE7"/>
    <w:rsid w:val="00607ED8"/>
    <w:rsid w:val="00611D33"/>
    <w:rsid w:val="006152AF"/>
    <w:rsid w:val="006158D5"/>
    <w:rsid w:val="00616F0D"/>
    <w:rsid w:val="00621608"/>
    <w:rsid w:val="0062300A"/>
    <w:rsid w:val="00625D83"/>
    <w:rsid w:val="006265A0"/>
    <w:rsid w:val="00627840"/>
    <w:rsid w:val="006308CB"/>
    <w:rsid w:val="00632B8E"/>
    <w:rsid w:val="00636707"/>
    <w:rsid w:val="00640772"/>
    <w:rsid w:val="00641DC3"/>
    <w:rsid w:val="00642767"/>
    <w:rsid w:val="00643064"/>
    <w:rsid w:val="00644E5D"/>
    <w:rsid w:val="006451BE"/>
    <w:rsid w:val="0064793D"/>
    <w:rsid w:val="00651984"/>
    <w:rsid w:val="00652094"/>
    <w:rsid w:val="006535E8"/>
    <w:rsid w:val="006547A9"/>
    <w:rsid w:val="00654E4D"/>
    <w:rsid w:val="00656035"/>
    <w:rsid w:val="006623E7"/>
    <w:rsid w:val="00662B80"/>
    <w:rsid w:val="00665150"/>
    <w:rsid w:val="00665583"/>
    <w:rsid w:val="006670F5"/>
    <w:rsid w:val="0066768F"/>
    <w:rsid w:val="00670F6C"/>
    <w:rsid w:val="00676E58"/>
    <w:rsid w:val="00677A2B"/>
    <w:rsid w:val="00677BF6"/>
    <w:rsid w:val="006811A9"/>
    <w:rsid w:val="006842C1"/>
    <w:rsid w:val="00684D2F"/>
    <w:rsid w:val="006852C7"/>
    <w:rsid w:val="006852CE"/>
    <w:rsid w:val="006879B8"/>
    <w:rsid w:val="00692D14"/>
    <w:rsid w:val="0069346A"/>
    <w:rsid w:val="006A1F32"/>
    <w:rsid w:val="006A25D1"/>
    <w:rsid w:val="006A5D40"/>
    <w:rsid w:val="006A6492"/>
    <w:rsid w:val="006A7A3B"/>
    <w:rsid w:val="006A7FDC"/>
    <w:rsid w:val="006B0746"/>
    <w:rsid w:val="006B1ABC"/>
    <w:rsid w:val="006B2174"/>
    <w:rsid w:val="006B2C55"/>
    <w:rsid w:val="006B366C"/>
    <w:rsid w:val="006B631B"/>
    <w:rsid w:val="006B65C7"/>
    <w:rsid w:val="006B731A"/>
    <w:rsid w:val="006C0CE7"/>
    <w:rsid w:val="006C1727"/>
    <w:rsid w:val="006C32FD"/>
    <w:rsid w:val="006C39CE"/>
    <w:rsid w:val="006C543E"/>
    <w:rsid w:val="006C666A"/>
    <w:rsid w:val="006C7035"/>
    <w:rsid w:val="006C7CF7"/>
    <w:rsid w:val="006D0908"/>
    <w:rsid w:val="006D0FCC"/>
    <w:rsid w:val="006D190C"/>
    <w:rsid w:val="006D21F5"/>
    <w:rsid w:val="006D3089"/>
    <w:rsid w:val="006D55DE"/>
    <w:rsid w:val="006D657C"/>
    <w:rsid w:val="006D7D29"/>
    <w:rsid w:val="006E126D"/>
    <w:rsid w:val="006E1861"/>
    <w:rsid w:val="006E1FC3"/>
    <w:rsid w:val="006E4106"/>
    <w:rsid w:val="006E4B01"/>
    <w:rsid w:val="006E7CF6"/>
    <w:rsid w:val="006E7DDC"/>
    <w:rsid w:val="006F09A4"/>
    <w:rsid w:val="006F10EF"/>
    <w:rsid w:val="006F1413"/>
    <w:rsid w:val="007002A0"/>
    <w:rsid w:val="0070211B"/>
    <w:rsid w:val="00702A96"/>
    <w:rsid w:val="00703340"/>
    <w:rsid w:val="00703DE5"/>
    <w:rsid w:val="00704301"/>
    <w:rsid w:val="00704CE9"/>
    <w:rsid w:val="007052ED"/>
    <w:rsid w:val="0070616B"/>
    <w:rsid w:val="00706295"/>
    <w:rsid w:val="00706382"/>
    <w:rsid w:val="00706C5E"/>
    <w:rsid w:val="00706FDA"/>
    <w:rsid w:val="007071FE"/>
    <w:rsid w:val="00710430"/>
    <w:rsid w:val="00710815"/>
    <w:rsid w:val="007116EB"/>
    <w:rsid w:val="00711F9A"/>
    <w:rsid w:val="00712190"/>
    <w:rsid w:val="00713810"/>
    <w:rsid w:val="00715165"/>
    <w:rsid w:val="00715367"/>
    <w:rsid w:val="00721568"/>
    <w:rsid w:val="007222A1"/>
    <w:rsid w:val="0072405A"/>
    <w:rsid w:val="00724880"/>
    <w:rsid w:val="00724A7F"/>
    <w:rsid w:val="007251C9"/>
    <w:rsid w:val="00725F28"/>
    <w:rsid w:val="007263C0"/>
    <w:rsid w:val="007303A5"/>
    <w:rsid w:val="00730B3E"/>
    <w:rsid w:val="00731F46"/>
    <w:rsid w:val="00733D4C"/>
    <w:rsid w:val="0073420B"/>
    <w:rsid w:val="00736367"/>
    <w:rsid w:val="00746F75"/>
    <w:rsid w:val="0074760E"/>
    <w:rsid w:val="007508E8"/>
    <w:rsid w:val="00753FEE"/>
    <w:rsid w:val="007548C4"/>
    <w:rsid w:val="00754ABA"/>
    <w:rsid w:val="007601B8"/>
    <w:rsid w:val="007617D0"/>
    <w:rsid w:val="007624A2"/>
    <w:rsid w:val="0076280C"/>
    <w:rsid w:val="00763F98"/>
    <w:rsid w:val="00764044"/>
    <w:rsid w:val="00771531"/>
    <w:rsid w:val="00774950"/>
    <w:rsid w:val="00776ECC"/>
    <w:rsid w:val="00777C5D"/>
    <w:rsid w:val="007811C8"/>
    <w:rsid w:val="00782B0D"/>
    <w:rsid w:val="007857BA"/>
    <w:rsid w:val="007877ED"/>
    <w:rsid w:val="0079510D"/>
    <w:rsid w:val="007974FE"/>
    <w:rsid w:val="0079781A"/>
    <w:rsid w:val="007A0231"/>
    <w:rsid w:val="007A02C8"/>
    <w:rsid w:val="007A02FD"/>
    <w:rsid w:val="007A0C4F"/>
    <w:rsid w:val="007A1546"/>
    <w:rsid w:val="007A228C"/>
    <w:rsid w:val="007A368E"/>
    <w:rsid w:val="007A3BE1"/>
    <w:rsid w:val="007A41DA"/>
    <w:rsid w:val="007A5868"/>
    <w:rsid w:val="007A6BEF"/>
    <w:rsid w:val="007B04CE"/>
    <w:rsid w:val="007B0D57"/>
    <w:rsid w:val="007B10D9"/>
    <w:rsid w:val="007B22A7"/>
    <w:rsid w:val="007B2497"/>
    <w:rsid w:val="007B2704"/>
    <w:rsid w:val="007B2F7F"/>
    <w:rsid w:val="007B47A8"/>
    <w:rsid w:val="007B5126"/>
    <w:rsid w:val="007B58D4"/>
    <w:rsid w:val="007B5C5E"/>
    <w:rsid w:val="007B6871"/>
    <w:rsid w:val="007B6BB6"/>
    <w:rsid w:val="007B7A2F"/>
    <w:rsid w:val="007C0937"/>
    <w:rsid w:val="007C2AF5"/>
    <w:rsid w:val="007C2B69"/>
    <w:rsid w:val="007C32EE"/>
    <w:rsid w:val="007C39D3"/>
    <w:rsid w:val="007C3D33"/>
    <w:rsid w:val="007C62D8"/>
    <w:rsid w:val="007C6508"/>
    <w:rsid w:val="007D1446"/>
    <w:rsid w:val="007D147B"/>
    <w:rsid w:val="007D1731"/>
    <w:rsid w:val="007D190C"/>
    <w:rsid w:val="007D294A"/>
    <w:rsid w:val="007D3219"/>
    <w:rsid w:val="007D47D2"/>
    <w:rsid w:val="007D6EC0"/>
    <w:rsid w:val="007D7642"/>
    <w:rsid w:val="007D7AB7"/>
    <w:rsid w:val="007D7E1D"/>
    <w:rsid w:val="007E1D37"/>
    <w:rsid w:val="007E503C"/>
    <w:rsid w:val="007F09EC"/>
    <w:rsid w:val="007F19C1"/>
    <w:rsid w:val="007F1F09"/>
    <w:rsid w:val="007F5524"/>
    <w:rsid w:val="007F554D"/>
    <w:rsid w:val="007F67DE"/>
    <w:rsid w:val="007F6942"/>
    <w:rsid w:val="00802F9D"/>
    <w:rsid w:val="0080345C"/>
    <w:rsid w:val="008047E2"/>
    <w:rsid w:val="008068AF"/>
    <w:rsid w:val="00813EB5"/>
    <w:rsid w:val="00814F79"/>
    <w:rsid w:val="008164E9"/>
    <w:rsid w:val="00816FA6"/>
    <w:rsid w:val="00817BEB"/>
    <w:rsid w:val="00821360"/>
    <w:rsid w:val="00821E2F"/>
    <w:rsid w:val="00823912"/>
    <w:rsid w:val="00824E94"/>
    <w:rsid w:val="0082522F"/>
    <w:rsid w:val="0082575F"/>
    <w:rsid w:val="00830160"/>
    <w:rsid w:val="00830527"/>
    <w:rsid w:val="00831979"/>
    <w:rsid w:val="008326D9"/>
    <w:rsid w:val="00836573"/>
    <w:rsid w:val="00837C54"/>
    <w:rsid w:val="0084124C"/>
    <w:rsid w:val="00841C51"/>
    <w:rsid w:val="0084256C"/>
    <w:rsid w:val="0085010F"/>
    <w:rsid w:val="00851352"/>
    <w:rsid w:val="0085570C"/>
    <w:rsid w:val="00856140"/>
    <w:rsid w:val="00856D3E"/>
    <w:rsid w:val="00857077"/>
    <w:rsid w:val="0085774B"/>
    <w:rsid w:val="00862581"/>
    <w:rsid w:val="00862FA7"/>
    <w:rsid w:val="00863230"/>
    <w:rsid w:val="00863E48"/>
    <w:rsid w:val="00865BD0"/>
    <w:rsid w:val="00870D3F"/>
    <w:rsid w:val="00871009"/>
    <w:rsid w:val="008717D8"/>
    <w:rsid w:val="0087215C"/>
    <w:rsid w:val="008736A4"/>
    <w:rsid w:val="00874CFE"/>
    <w:rsid w:val="00875D25"/>
    <w:rsid w:val="00877733"/>
    <w:rsid w:val="0088024B"/>
    <w:rsid w:val="008802CD"/>
    <w:rsid w:val="00880E35"/>
    <w:rsid w:val="008815B2"/>
    <w:rsid w:val="008866F1"/>
    <w:rsid w:val="00886C7B"/>
    <w:rsid w:val="008875FE"/>
    <w:rsid w:val="00887C6C"/>
    <w:rsid w:val="00887F8E"/>
    <w:rsid w:val="00890993"/>
    <w:rsid w:val="00891A94"/>
    <w:rsid w:val="00892D66"/>
    <w:rsid w:val="00895E86"/>
    <w:rsid w:val="00896234"/>
    <w:rsid w:val="008975C9"/>
    <w:rsid w:val="00897E43"/>
    <w:rsid w:val="00897F5C"/>
    <w:rsid w:val="008A0CA7"/>
    <w:rsid w:val="008A1A3E"/>
    <w:rsid w:val="008A5344"/>
    <w:rsid w:val="008A547D"/>
    <w:rsid w:val="008A7F43"/>
    <w:rsid w:val="008B0FF0"/>
    <w:rsid w:val="008B18DA"/>
    <w:rsid w:val="008B2E3C"/>
    <w:rsid w:val="008B5A60"/>
    <w:rsid w:val="008B5F39"/>
    <w:rsid w:val="008B6B79"/>
    <w:rsid w:val="008C222B"/>
    <w:rsid w:val="008C2921"/>
    <w:rsid w:val="008C4754"/>
    <w:rsid w:val="008C5139"/>
    <w:rsid w:val="008C5738"/>
    <w:rsid w:val="008C591C"/>
    <w:rsid w:val="008C5A21"/>
    <w:rsid w:val="008C7739"/>
    <w:rsid w:val="008C7805"/>
    <w:rsid w:val="008C7EAD"/>
    <w:rsid w:val="008D0CFE"/>
    <w:rsid w:val="008D2226"/>
    <w:rsid w:val="008D56D1"/>
    <w:rsid w:val="008D6152"/>
    <w:rsid w:val="008D75A7"/>
    <w:rsid w:val="008E1773"/>
    <w:rsid w:val="008E2051"/>
    <w:rsid w:val="008E3E5A"/>
    <w:rsid w:val="008E4905"/>
    <w:rsid w:val="008E51EF"/>
    <w:rsid w:val="008E6128"/>
    <w:rsid w:val="008E7322"/>
    <w:rsid w:val="008E7BA9"/>
    <w:rsid w:val="008F0F81"/>
    <w:rsid w:val="008F13B4"/>
    <w:rsid w:val="008F167D"/>
    <w:rsid w:val="008F1BBA"/>
    <w:rsid w:val="008F27BF"/>
    <w:rsid w:val="008F2E64"/>
    <w:rsid w:val="008F4182"/>
    <w:rsid w:val="008F41C0"/>
    <w:rsid w:val="008F45D3"/>
    <w:rsid w:val="008F5531"/>
    <w:rsid w:val="008F63D7"/>
    <w:rsid w:val="00900E17"/>
    <w:rsid w:val="00901023"/>
    <w:rsid w:val="00901A7B"/>
    <w:rsid w:val="00903DA5"/>
    <w:rsid w:val="009058BB"/>
    <w:rsid w:val="009142EC"/>
    <w:rsid w:val="009145E4"/>
    <w:rsid w:val="00914648"/>
    <w:rsid w:val="00914B68"/>
    <w:rsid w:val="009154C3"/>
    <w:rsid w:val="00915ED6"/>
    <w:rsid w:val="00917707"/>
    <w:rsid w:val="00920863"/>
    <w:rsid w:val="0092160C"/>
    <w:rsid w:val="00923540"/>
    <w:rsid w:val="00923DB2"/>
    <w:rsid w:val="00926767"/>
    <w:rsid w:val="00927CB4"/>
    <w:rsid w:val="009302AE"/>
    <w:rsid w:val="009309AE"/>
    <w:rsid w:val="00930BBC"/>
    <w:rsid w:val="00933B63"/>
    <w:rsid w:val="00934F47"/>
    <w:rsid w:val="009355CF"/>
    <w:rsid w:val="009361D5"/>
    <w:rsid w:val="009414C1"/>
    <w:rsid w:val="00941B96"/>
    <w:rsid w:val="00941DCA"/>
    <w:rsid w:val="009428A4"/>
    <w:rsid w:val="00944899"/>
    <w:rsid w:val="00944D42"/>
    <w:rsid w:val="00944DE6"/>
    <w:rsid w:val="0095130D"/>
    <w:rsid w:val="00953F59"/>
    <w:rsid w:val="00954FDF"/>
    <w:rsid w:val="00956CDF"/>
    <w:rsid w:val="009606FE"/>
    <w:rsid w:val="0096110F"/>
    <w:rsid w:val="00962E37"/>
    <w:rsid w:val="009659F4"/>
    <w:rsid w:val="0096608B"/>
    <w:rsid w:val="00970D60"/>
    <w:rsid w:val="009728D8"/>
    <w:rsid w:val="009776DE"/>
    <w:rsid w:val="00981E8A"/>
    <w:rsid w:val="009820CD"/>
    <w:rsid w:val="009857E9"/>
    <w:rsid w:val="00985D09"/>
    <w:rsid w:val="009874D0"/>
    <w:rsid w:val="00990E4A"/>
    <w:rsid w:val="009924D6"/>
    <w:rsid w:val="00992D38"/>
    <w:rsid w:val="0099390E"/>
    <w:rsid w:val="009960E5"/>
    <w:rsid w:val="009A1C93"/>
    <w:rsid w:val="009A241F"/>
    <w:rsid w:val="009A3705"/>
    <w:rsid w:val="009A4F78"/>
    <w:rsid w:val="009A6840"/>
    <w:rsid w:val="009A7ADC"/>
    <w:rsid w:val="009B0D0F"/>
    <w:rsid w:val="009B0D30"/>
    <w:rsid w:val="009B1CCF"/>
    <w:rsid w:val="009B24D6"/>
    <w:rsid w:val="009B2D69"/>
    <w:rsid w:val="009B31F7"/>
    <w:rsid w:val="009B5AD3"/>
    <w:rsid w:val="009B6592"/>
    <w:rsid w:val="009C1002"/>
    <w:rsid w:val="009C1457"/>
    <w:rsid w:val="009C19B7"/>
    <w:rsid w:val="009C1FAD"/>
    <w:rsid w:val="009C20C4"/>
    <w:rsid w:val="009C3901"/>
    <w:rsid w:val="009C4578"/>
    <w:rsid w:val="009C481F"/>
    <w:rsid w:val="009C4C4C"/>
    <w:rsid w:val="009C5399"/>
    <w:rsid w:val="009C5ABB"/>
    <w:rsid w:val="009C68C0"/>
    <w:rsid w:val="009D1CA2"/>
    <w:rsid w:val="009D4CC3"/>
    <w:rsid w:val="009D696B"/>
    <w:rsid w:val="009D7C51"/>
    <w:rsid w:val="009E196C"/>
    <w:rsid w:val="009E2EB0"/>
    <w:rsid w:val="009E34F2"/>
    <w:rsid w:val="009E679C"/>
    <w:rsid w:val="009E6A0A"/>
    <w:rsid w:val="009F2303"/>
    <w:rsid w:val="009F36BF"/>
    <w:rsid w:val="009F5C32"/>
    <w:rsid w:val="009F6940"/>
    <w:rsid w:val="009F701F"/>
    <w:rsid w:val="00A044E2"/>
    <w:rsid w:val="00A06691"/>
    <w:rsid w:val="00A070C7"/>
    <w:rsid w:val="00A071C9"/>
    <w:rsid w:val="00A110D0"/>
    <w:rsid w:val="00A111B6"/>
    <w:rsid w:val="00A13543"/>
    <w:rsid w:val="00A15ADC"/>
    <w:rsid w:val="00A2221D"/>
    <w:rsid w:val="00A24251"/>
    <w:rsid w:val="00A2668B"/>
    <w:rsid w:val="00A26D27"/>
    <w:rsid w:val="00A31B39"/>
    <w:rsid w:val="00A34A7F"/>
    <w:rsid w:val="00A376EE"/>
    <w:rsid w:val="00A41938"/>
    <w:rsid w:val="00A41C49"/>
    <w:rsid w:val="00A420A3"/>
    <w:rsid w:val="00A42A99"/>
    <w:rsid w:val="00A43955"/>
    <w:rsid w:val="00A439B7"/>
    <w:rsid w:val="00A45D69"/>
    <w:rsid w:val="00A46311"/>
    <w:rsid w:val="00A47FD5"/>
    <w:rsid w:val="00A5151A"/>
    <w:rsid w:val="00A52FAD"/>
    <w:rsid w:val="00A53303"/>
    <w:rsid w:val="00A54E71"/>
    <w:rsid w:val="00A556F5"/>
    <w:rsid w:val="00A57920"/>
    <w:rsid w:val="00A57E0A"/>
    <w:rsid w:val="00A64302"/>
    <w:rsid w:val="00A6631D"/>
    <w:rsid w:val="00A66571"/>
    <w:rsid w:val="00A70E90"/>
    <w:rsid w:val="00A7266B"/>
    <w:rsid w:val="00A759C5"/>
    <w:rsid w:val="00A7750F"/>
    <w:rsid w:val="00A77919"/>
    <w:rsid w:val="00A77A16"/>
    <w:rsid w:val="00A814FF"/>
    <w:rsid w:val="00A8165C"/>
    <w:rsid w:val="00A81D9B"/>
    <w:rsid w:val="00A823F6"/>
    <w:rsid w:val="00A8459D"/>
    <w:rsid w:val="00A848C2"/>
    <w:rsid w:val="00A86EAF"/>
    <w:rsid w:val="00A8719E"/>
    <w:rsid w:val="00A93DC5"/>
    <w:rsid w:val="00A9579E"/>
    <w:rsid w:val="00A97D3F"/>
    <w:rsid w:val="00AA0A89"/>
    <w:rsid w:val="00AA4087"/>
    <w:rsid w:val="00AA5368"/>
    <w:rsid w:val="00AA6429"/>
    <w:rsid w:val="00AB0896"/>
    <w:rsid w:val="00AB169F"/>
    <w:rsid w:val="00AB3696"/>
    <w:rsid w:val="00AB440C"/>
    <w:rsid w:val="00AB62FA"/>
    <w:rsid w:val="00AB7AD7"/>
    <w:rsid w:val="00AB7DE1"/>
    <w:rsid w:val="00AC01AA"/>
    <w:rsid w:val="00AC2EE4"/>
    <w:rsid w:val="00AC3A66"/>
    <w:rsid w:val="00AC3EE9"/>
    <w:rsid w:val="00AC4F72"/>
    <w:rsid w:val="00AC5041"/>
    <w:rsid w:val="00AC5DA1"/>
    <w:rsid w:val="00AC5DC3"/>
    <w:rsid w:val="00AD0A04"/>
    <w:rsid w:val="00AD180F"/>
    <w:rsid w:val="00AD3CFC"/>
    <w:rsid w:val="00AD3FAF"/>
    <w:rsid w:val="00AD69BB"/>
    <w:rsid w:val="00AD7DDA"/>
    <w:rsid w:val="00AE1388"/>
    <w:rsid w:val="00AE40C6"/>
    <w:rsid w:val="00AE482E"/>
    <w:rsid w:val="00AE50AD"/>
    <w:rsid w:val="00AE7416"/>
    <w:rsid w:val="00AF1B39"/>
    <w:rsid w:val="00AF408A"/>
    <w:rsid w:val="00AF5C0D"/>
    <w:rsid w:val="00AF741A"/>
    <w:rsid w:val="00B01ADB"/>
    <w:rsid w:val="00B037A0"/>
    <w:rsid w:val="00B03A86"/>
    <w:rsid w:val="00B03D02"/>
    <w:rsid w:val="00B04161"/>
    <w:rsid w:val="00B056F9"/>
    <w:rsid w:val="00B075D4"/>
    <w:rsid w:val="00B07934"/>
    <w:rsid w:val="00B0795C"/>
    <w:rsid w:val="00B11C8C"/>
    <w:rsid w:val="00B11E3D"/>
    <w:rsid w:val="00B130DF"/>
    <w:rsid w:val="00B14D2C"/>
    <w:rsid w:val="00B161DD"/>
    <w:rsid w:val="00B17E82"/>
    <w:rsid w:val="00B20EF4"/>
    <w:rsid w:val="00B2108C"/>
    <w:rsid w:val="00B242E3"/>
    <w:rsid w:val="00B255F3"/>
    <w:rsid w:val="00B347A2"/>
    <w:rsid w:val="00B34F9A"/>
    <w:rsid w:val="00B35954"/>
    <w:rsid w:val="00B35FCB"/>
    <w:rsid w:val="00B36D57"/>
    <w:rsid w:val="00B407A0"/>
    <w:rsid w:val="00B40A23"/>
    <w:rsid w:val="00B40A81"/>
    <w:rsid w:val="00B40ACA"/>
    <w:rsid w:val="00B4575A"/>
    <w:rsid w:val="00B479A0"/>
    <w:rsid w:val="00B501A1"/>
    <w:rsid w:val="00B51D38"/>
    <w:rsid w:val="00B52422"/>
    <w:rsid w:val="00B543FA"/>
    <w:rsid w:val="00B549E4"/>
    <w:rsid w:val="00B55942"/>
    <w:rsid w:val="00B575BA"/>
    <w:rsid w:val="00B60B16"/>
    <w:rsid w:val="00B61C4F"/>
    <w:rsid w:val="00B62111"/>
    <w:rsid w:val="00B63DF2"/>
    <w:rsid w:val="00B66A5A"/>
    <w:rsid w:val="00B7057A"/>
    <w:rsid w:val="00B70BC0"/>
    <w:rsid w:val="00B71608"/>
    <w:rsid w:val="00B74393"/>
    <w:rsid w:val="00B76429"/>
    <w:rsid w:val="00B77342"/>
    <w:rsid w:val="00B82D92"/>
    <w:rsid w:val="00B82DD7"/>
    <w:rsid w:val="00B86471"/>
    <w:rsid w:val="00B93402"/>
    <w:rsid w:val="00B94A25"/>
    <w:rsid w:val="00B956D4"/>
    <w:rsid w:val="00B9719B"/>
    <w:rsid w:val="00B97446"/>
    <w:rsid w:val="00BA128A"/>
    <w:rsid w:val="00BA3D81"/>
    <w:rsid w:val="00BA44CD"/>
    <w:rsid w:val="00BA44FD"/>
    <w:rsid w:val="00BA4D7B"/>
    <w:rsid w:val="00BA7432"/>
    <w:rsid w:val="00BB0C8E"/>
    <w:rsid w:val="00BB2764"/>
    <w:rsid w:val="00BB470F"/>
    <w:rsid w:val="00BC1AA0"/>
    <w:rsid w:val="00BC2495"/>
    <w:rsid w:val="00BC314A"/>
    <w:rsid w:val="00BC3774"/>
    <w:rsid w:val="00BC3FBE"/>
    <w:rsid w:val="00BC5807"/>
    <w:rsid w:val="00BC76A4"/>
    <w:rsid w:val="00BC7EB9"/>
    <w:rsid w:val="00BC7F85"/>
    <w:rsid w:val="00BD2643"/>
    <w:rsid w:val="00BD2D05"/>
    <w:rsid w:val="00BD3AC2"/>
    <w:rsid w:val="00BD4DE7"/>
    <w:rsid w:val="00BD4FFB"/>
    <w:rsid w:val="00BD56B1"/>
    <w:rsid w:val="00BD5E14"/>
    <w:rsid w:val="00BD62D1"/>
    <w:rsid w:val="00BD6558"/>
    <w:rsid w:val="00BE03C9"/>
    <w:rsid w:val="00BE1E00"/>
    <w:rsid w:val="00BE45FD"/>
    <w:rsid w:val="00BE66C8"/>
    <w:rsid w:val="00BF2AD7"/>
    <w:rsid w:val="00BF2F76"/>
    <w:rsid w:val="00BF3022"/>
    <w:rsid w:val="00BF3214"/>
    <w:rsid w:val="00BF3228"/>
    <w:rsid w:val="00BF4D55"/>
    <w:rsid w:val="00BF54AF"/>
    <w:rsid w:val="00BF5573"/>
    <w:rsid w:val="00BF60E7"/>
    <w:rsid w:val="00BF65CA"/>
    <w:rsid w:val="00C008FE"/>
    <w:rsid w:val="00C0393D"/>
    <w:rsid w:val="00C0429C"/>
    <w:rsid w:val="00C07247"/>
    <w:rsid w:val="00C1099C"/>
    <w:rsid w:val="00C15867"/>
    <w:rsid w:val="00C1636C"/>
    <w:rsid w:val="00C168AD"/>
    <w:rsid w:val="00C17D0D"/>
    <w:rsid w:val="00C20DEF"/>
    <w:rsid w:val="00C20E85"/>
    <w:rsid w:val="00C22398"/>
    <w:rsid w:val="00C2296D"/>
    <w:rsid w:val="00C23155"/>
    <w:rsid w:val="00C25EC2"/>
    <w:rsid w:val="00C264F9"/>
    <w:rsid w:val="00C27B80"/>
    <w:rsid w:val="00C323E1"/>
    <w:rsid w:val="00C34E84"/>
    <w:rsid w:val="00C34FEF"/>
    <w:rsid w:val="00C354A7"/>
    <w:rsid w:val="00C35C60"/>
    <w:rsid w:val="00C35F97"/>
    <w:rsid w:val="00C3673C"/>
    <w:rsid w:val="00C37C29"/>
    <w:rsid w:val="00C40C41"/>
    <w:rsid w:val="00C44E3B"/>
    <w:rsid w:val="00C45885"/>
    <w:rsid w:val="00C45900"/>
    <w:rsid w:val="00C47088"/>
    <w:rsid w:val="00C47C95"/>
    <w:rsid w:val="00C50F22"/>
    <w:rsid w:val="00C51FBF"/>
    <w:rsid w:val="00C5261E"/>
    <w:rsid w:val="00C5506C"/>
    <w:rsid w:val="00C57971"/>
    <w:rsid w:val="00C60A81"/>
    <w:rsid w:val="00C60BC0"/>
    <w:rsid w:val="00C60EDB"/>
    <w:rsid w:val="00C6133E"/>
    <w:rsid w:val="00C61791"/>
    <w:rsid w:val="00C6225D"/>
    <w:rsid w:val="00C6380F"/>
    <w:rsid w:val="00C6433D"/>
    <w:rsid w:val="00C647FB"/>
    <w:rsid w:val="00C65156"/>
    <w:rsid w:val="00C65BD7"/>
    <w:rsid w:val="00C65EBE"/>
    <w:rsid w:val="00C67560"/>
    <w:rsid w:val="00C73985"/>
    <w:rsid w:val="00C76AFA"/>
    <w:rsid w:val="00C76BA4"/>
    <w:rsid w:val="00C76EDE"/>
    <w:rsid w:val="00C76EE8"/>
    <w:rsid w:val="00C83A48"/>
    <w:rsid w:val="00C85865"/>
    <w:rsid w:val="00C85E85"/>
    <w:rsid w:val="00C8720B"/>
    <w:rsid w:val="00C912A2"/>
    <w:rsid w:val="00C921F7"/>
    <w:rsid w:val="00C9232D"/>
    <w:rsid w:val="00C926C8"/>
    <w:rsid w:val="00C92A21"/>
    <w:rsid w:val="00C9342B"/>
    <w:rsid w:val="00C943DD"/>
    <w:rsid w:val="00C96D49"/>
    <w:rsid w:val="00CA03A1"/>
    <w:rsid w:val="00CA2EAE"/>
    <w:rsid w:val="00CA3B3B"/>
    <w:rsid w:val="00CA3FE7"/>
    <w:rsid w:val="00CA4AC1"/>
    <w:rsid w:val="00CA59FB"/>
    <w:rsid w:val="00CA5C76"/>
    <w:rsid w:val="00CA7E81"/>
    <w:rsid w:val="00CB0316"/>
    <w:rsid w:val="00CB03B3"/>
    <w:rsid w:val="00CB0B11"/>
    <w:rsid w:val="00CB1DBA"/>
    <w:rsid w:val="00CB1F29"/>
    <w:rsid w:val="00CB22E8"/>
    <w:rsid w:val="00CB426A"/>
    <w:rsid w:val="00CB47DC"/>
    <w:rsid w:val="00CB4A63"/>
    <w:rsid w:val="00CB5354"/>
    <w:rsid w:val="00CB5D99"/>
    <w:rsid w:val="00CB65D1"/>
    <w:rsid w:val="00CB6A7C"/>
    <w:rsid w:val="00CC1AC4"/>
    <w:rsid w:val="00CC3188"/>
    <w:rsid w:val="00CC3C9E"/>
    <w:rsid w:val="00CC5923"/>
    <w:rsid w:val="00CC5FF6"/>
    <w:rsid w:val="00CC6863"/>
    <w:rsid w:val="00CC6A14"/>
    <w:rsid w:val="00CC70A3"/>
    <w:rsid w:val="00CD05DA"/>
    <w:rsid w:val="00CD2869"/>
    <w:rsid w:val="00CD2A15"/>
    <w:rsid w:val="00CD4442"/>
    <w:rsid w:val="00CD53C3"/>
    <w:rsid w:val="00CD574E"/>
    <w:rsid w:val="00CD65D3"/>
    <w:rsid w:val="00CD7CDA"/>
    <w:rsid w:val="00CE0866"/>
    <w:rsid w:val="00CE17A7"/>
    <w:rsid w:val="00CE20A9"/>
    <w:rsid w:val="00CE33D2"/>
    <w:rsid w:val="00CE4C22"/>
    <w:rsid w:val="00CE76E5"/>
    <w:rsid w:val="00CF370F"/>
    <w:rsid w:val="00CF3AA2"/>
    <w:rsid w:val="00CF41EC"/>
    <w:rsid w:val="00CF48EA"/>
    <w:rsid w:val="00CF5311"/>
    <w:rsid w:val="00CF5D04"/>
    <w:rsid w:val="00CF6402"/>
    <w:rsid w:val="00D000F7"/>
    <w:rsid w:val="00D01A69"/>
    <w:rsid w:val="00D02F43"/>
    <w:rsid w:val="00D04229"/>
    <w:rsid w:val="00D049C2"/>
    <w:rsid w:val="00D04DE4"/>
    <w:rsid w:val="00D063F1"/>
    <w:rsid w:val="00D100C0"/>
    <w:rsid w:val="00D10F7C"/>
    <w:rsid w:val="00D11735"/>
    <w:rsid w:val="00D1378A"/>
    <w:rsid w:val="00D14426"/>
    <w:rsid w:val="00D14ABE"/>
    <w:rsid w:val="00D14F22"/>
    <w:rsid w:val="00D15DC3"/>
    <w:rsid w:val="00D20A8F"/>
    <w:rsid w:val="00D20F0F"/>
    <w:rsid w:val="00D224E4"/>
    <w:rsid w:val="00D22717"/>
    <w:rsid w:val="00D25D68"/>
    <w:rsid w:val="00D26D68"/>
    <w:rsid w:val="00D278E9"/>
    <w:rsid w:val="00D354ED"/>
    <w:rsid w:val="00D37391"/>
    <w:rsid w:val="00D40067"/>
    <w:rsid w:val="00D43B5C"/>
    <w:rsid w:val="00D45C29"/>
    <w:rsid w:val="00D47058"/>
    <w:rsid w:val="00D4741C"/>
    <w:rsid w:val="00D505AB"/>
    <w:rsid w:val="00D5375C"/>
    <w:rsid w:val="00D55FC8"/>
    <w:rsid w:val="00D56E50"/>
    <w:rsid w:val="00D57918"/>
    <w:rsid w:val="00D61330"/>
    <w:rsid w:val="00D6308A"/>
    <w:rsid w:val="00D6471E"/>
    <w:rsid w:val="00D667D0"/>
    <w:rsid w:val="00D7008A"/>
    <w:rsid w:val="00D70930"/>
    <w:rsid w:val="00D71BF7"/>
    <w:rsid w:val="00D7233F"/>
    <w:rsid w:val="00D73DC6"/>
    <w:rsid w:val="00D74A61"/>
    <w:rsid w:val="00D74C1A"/>
    <w:rsid w:val="00D754C1"/>
    <w:rsid w:val="00D755E9"/>
    <w:rsid w:val="00D76EF9"/>
    <w:rsid w:val="00D77393"/>
    <w:rsid w:val="00D77A35"/>
    <w:rsid w:val="00D814A3"/>
    <w:rsid w:val="00D81652"/>
    <w:rsid w:val="00D81B3E"/>
    <w:rsid w:val="00D84D16"/>
    <w:rsid w:val="00D8616F"/>
    <w:rsid w:val="00D90C70"/>
    <w:rsid w:val="00D90E49"/>
    <w:rsid w:val="00D94EB0"/>
    <w:rsid w:val="00D96ADE"/>
    <w:rsid w:val="00D96C8E"/>
    <w:rsid w:val="00DA02CE"/>
    <w:rsid w:val="00DA09DC"/>
    <w:rsid w:val="00DA0CE2"/>
    <w:rsid w:val="00DA2387"/>
    <w:rsid w:val="00DA24AE"/>
    <w:rsid w:val="00DA2C7F"/>
    <w:rsid w:val="00DA31C6"/>
    <w:rsid w:val="00DA3689"/>
    <w:rsid w:val="00DA3987"/>
    <w:rsid w:val="00DA481B"/>
    <w:rsid w:val="00DA5CA3"/>
    <w:rsid w:val="00DB1EE3"/>
    <w:rsid w:val="00DB4589"/>
    <w:rsid w:val="00DB4A51"/>
    <w:rsid w:val="00DB6490"/>
    <w:rsid w:val="00DB68D3"/>
    <w:rsid w:val="00DB7154"/>
    <w:rsid w:val="00DB74AB"/>
    <w:rsid w:val="00DC35A9"/>
    <w:rsid w:val="00DC52B0"/>
    <w:rsid w:val="00DC6A10"/>
    <w:rsid w:val="00DD1A82"/>
    <w:rsid w:val="00DD3162"/>
    <w:rsid w:val="00DD320C"/>
    <w:rsid w:val="00DD4A0E"/>
    <w:rsid w:val="00DD5C92"/>
    <w:rsid w:val="00DD6622"/>
    <w:rsid w:val="00DD7332"/>
    <w:rsid w:val="00DD787C"/>
    <w:rsid w:val="00DE0EF9"/>
    <w:rsid w:val="00DE1240"/>
    <w:rsid w:val="00DE34F9"/>
    <w:rsid w:val="00DE40DD"/>
    <w:rsid w:val="00DE657E"/>
    <w:rsid w:val="00DE6A4F"/>
    <w:rsid w:val="00DF3A56"/>
    <w:rsid w:val="00DF4704"/>
    <w:rsid w:val="00DF4AAC"/>
    <w:rsid w:val="00DF5323"/>
    <w:rsid w:val="00DF5E14"/>
    <w:rsid w:val="00E01303"/>
    <w:rsid w:val="00E024AA"/>
    <w:rsid w:val="00E02729"/>
    <w:rsid w:val="00E0282C"/>
    <w:rsid w:val="00E048E9"/>
    <w:rsid w:val="00E0528F"/>
    <w:rsid w:val="00E07831"/>
    <w:rsid w:val="00E127ED"/>
    <w:rsid w:val="00E12B24"/>
    <w:rsid w:val="00E1440F"/>
    <w:rsid w:val="00E158E3"/>
    <w:rsid w:val="00E15C77"/>
    <w:rsid w:val="00E1627B"/>
    <w:rsid w:val="00E1693E"/>
    <w:rsid w:val="00E2091A"/>
    <w:rsid w:val="00E22379"/>
    <w:rsid w:val="00E250F1"/>
    <w:rsid w:val="00E264BF"/>
    <w:rsid w:val="00E31FD3"/>
    <w:rsid w:val="00E331FF"/>
    <w:rsid w:val="00E35307"/>
    <w:rsid w:val="00E3550D"/>
    <w:rsid w:val="00E44823"/>
    <w:rsid w:val="00E475CF"/>
    <w:rsid w:val="00E47ABA"/>
    <w:rsid w:val="00E51FFD"/>
    <w:rsid w:val="00E52838"/>
    <w:rsid w:val="00E532FE"/>
    <w:rsid w:val="00E534CC"/>
    <w:rsid w:val="00E5503B"/>
    <w:rsid w:val="00E614E0"/>
    <w:rsid w:val="00E704CC"/>
    <w:rsid w:val="00E72FDC"/>
    <w:rsid w:val="00E73F7F"/>
    <w:rsid w:val="00E744E3"/>
    <w:rsid w:val="00E74C97"/>
    <w:rsid w:val="00E753E8"/>
    <w:rsid w:val="00E76ED7"/>
    <w:rsid w:val="00E810CF"/>
    <w:rsid w:val="00E81908"/>
    <w:rsid w:val="00E8333F"/>
    <w:rsid w:val="00E85409"/>
    <w:rsid w:val="00E9063C"/>
    <w:rsid w:val="00E9339B"/>
    <w:rsid w:val="00E95A01"/>
    <w:rsid w:val="00EA2424"/>
    <w:rsid w:val="00EA429F"/>
    <w:rsid w:val="00EA4F9E"/>
    <w:rsid w:val="00EA5552"/>
    <w:rsid w:val="00EA598B"/>
    <w:rsid w:val="00EA63CA"/>
    <w:rsid w:val="00EA6D3B"/>
    <w:rsid w:val="00EB003B"/>
    <w:rsid w:val="00EB00AD"/>
    <w:rsid w:val="00EB08B4"/>
    <w:rsid w:val="00EB136C"/>
    <w:rsid w:val="00EB2FB0"/>
    <w:rsid w:val="00EB480E"/>
    <w:rsid w:val="00EB5EC6"/>
    <w:rsid w:val="00EB7FC9"/>
    <w:rsid w:val="00EC2CD8"/>
    <w:rsid w:val="00EC42B4"/>
    <w:rsid w:val="00ED033D"/>
    <w:rsid w:val="00ED102A"/>
    <w:rsid w:val="00ED27E8"/>
    <w:rsid w:val="00ED2B4F"/>
    <w:rsid w:val="00ED4508"/>
    <w:rsid w:val="00ED484E"/>
    <w:rsid w:val="00ED496B"/>
    <w:rsid w:val="00ED4F7F"/>
    <w:rsid w:val="00ED6719"/>
    <w:rsid w:val="00ED6982"/>
    <w:rsid w:val="00ED7137"/>
    <w:rsid w:val="00EE2FA2"/>
    <w:rsid w:val="00EE4A6D"/>
    <w:rsid w:val="00EE6BCB"/>
    <w:rsid w:val="00EF06EA"/>
    <w:rsid w:val="00EF25E9"/>
    <w:rsid w:val="00EF554A"/>
    <w:rsid w:val="00EF5D12"/>
    <w:rsid w:val="00F00742"/>
    <w:rsid w:val="00F017AC"/>
    <w:rsid w:val="00F03336"/>
    <w:rsid w:val="00F07604"/>
    <w:rsid w:val="00F10452"/>
    <w:rsid w:val="00F13B13"/>
    <w:rsid w:val="00F13E49"/>
    <w:rsid w:val="00F14ABA"/>
    <w:rsid w:val="00F21088"/>
    <w:rsid w:val="00F22483"/>
    <w:rsid w:val="00F22C5B"/>
    <w:rsid w:val="00F23510"/>
    <w:rsid w:val="00F23609"/>
    <w:rsid w:val="00F238CA"/>
    <w:rsid w:val="00F24778"/>
    <w:rsid w:val="00F24B3D"/>
    <w:rsid w:val="00F24C24"/>
    <w:rsid w:val="00F253CE"/>
    <w:rsid w:val="00F258A3"/>
    <w:rsid w:val="00F271A9"/>
    <w:rsid w:val="00F27648"/>
    <w:rsid w:val="00F27999"/>
    <w:rsid w:val="00F326BF"/>
    <w:rsid w:val="00F327E7"/>
    <w:rsid w:val="00F338A1"/>
    <w:rsid w:val="00F35296"/>
    <w:rsid w:val="00F35746"/>
    <w:rsid w:val="00F41C0A"/>
    <w:rsid w:val="00F42051"/>
    <w:rsid w:val="00F424E9"/>
    <w:rsid w:val="00F445BD"/>
    <w:rsid w:val="00F447C7"/>
    <w:rsid w:val="00F459B4"/>
    <w:rsid w:val="00F47826"/>
    <w:rsid w:val="00F5211B"/>
    <w:rsid w:val="00F554A9"/>
    <w:rsid w:val="00F571E5"/>
    <w:rsid w:val="00F6208B"/>
    <w:rsid w:val="00F64048"/>
    <w:rsid w:val="00F64203"/>
    <w:rsid w:val="00F64AFB"/>
    <w:rsid w:val="00F64BBB"/>
    <w:rsid w:val="00F67667"/>
    <w:rsid w:val="00F70ACF"/>
    <w:rsid w:val="00F70BE8"/>
    <w:rsid w:val="00F711FD"/>
    <w:rsid w:val="00F716FD"/>
    <w:rsid w:val="00F76522"/>
    <w:rsid w:val="00F80198"/>
    <w:rsid w:val="00F80355"/>
    <w:rsid w:val="00F82203"/>
    <w:rsid w:val="00F869DA"/>
    <w:rsid w:val="00F87C43"/>
    <w:rsid w:val="00F925E1"/>
    <w:rsid w:val="00F94C88"/>
    <w:rsid w:val="00F960DE"/>
    <w:rsid w:val="00F97ABF"/>
    <w:rsid w:val="00FA2896"/>
    <w:rsid w:val="00FA290C"/>
    <w:rsid w:val="00FA2EB1"/>
    <w:rsid w:val="00FA4016"/>
    <w:rsid w:val="00FA5722"/>
    <w:rsid w:val="00FA77EE"/>
    <w:rsid w:val="00FA7C46"/>
    <w:rsid w:val="00FB0C81"/>
    <w:rsid w:val="00FB10CE"/>
    <w:rsid w:val="00FB114C"/>
    <w:rsid w:val="00FB1246"/>
    <w:rsid w:val="00FB1647"/>
    <w:rsid w:val="00FB3710"/>
    <w:rsid w:val="00FB47AC"/>
    <w:rsid w:val="00FB4AD3"/>
    <w:rsid w:val="00FB4BB5"/>
    <w:rsid w:val="00FB4CD2"/>
    <w:rsid w:val="00FB5E1C"/>
    <w:rsid w:val="00FB6A39"/>
    <w:rsid w:val="00FB7990"/>
    <w:rsid w:val="00FC0F2F"/>
    <w:rsid w:val="00FC2200"/>
    <w:rsid w:val="00FC2540"/>
    <w:rsid w:val="00FC2B76"/>
    <w:rsid w:val="00FC4543"/>
    <w:rsid w:val="00FD0DCF"/>
    <w:rsid w:val="00FD0DD1"/>
    <w:rsid w:val="00FD1DD0"/>
    <w:rsid w:val="00FD7E62"/>
    <w:rsid w:val="00FE1674"/>
    <w:rsid w:val="00FE277F"/>
    <w:rsid w:val="00FE5684"/>
    <w:rsid w:val="00FE579D"/>
    <w:rsid w:val="00FE58B5"/>
    <w:rsid w:val="00FE5934"/>
    <w:rsid w:val="00FE6050"/>
    <w:rsid w:val="00FF0204"/>
    <w:rsid w:val="00FF3AED"/>
    <w:rsid w:val="00FF47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8B18D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B18DA"/>
    <w:pPr>
      <w:spacing w:after="160" w:line="240" w:lineRule="exact"/>
    </w:pPr>
    <w:rPr>
      <w:sz w:val="20"/>
      <w:szCs w:val="20"/>
      <w:vertAlign w:val="superscript"/>
      <w:lang w:val="en-US"/>
    </w:rPr>
  </w:style>
  <w:style w:type="character" w:customStyle="1" w:styleId="cf01">
    <w:name w:val="cf01"/>
    <w:basedOn w:val="DefaultParagraphFont"/>
    <w:rsid w:val="008B18DA"/>
    <w:rPr>
      <w:rFonts w:ascii="Segoe UI" w:hAnsi="Segoe UI" w:cs="Segoe UI" w:hint="default"/>
      <w:sz w:val="18"/>
      <w:szCs w:val="18"/>
    </w:rPr>
  </w:style>
  <w:style w:type="character" w:customStyle="1" w:styleId="eop">
    <w:name w:val="eop"/>
    <w:basedOn w:val="DefaultParagraphFont"/>
    <w:rsid w:val="00D000F7"/>
  </w:style>
  <w:style w:type="character" w:customStyle="1" w:styleId="Style1">
    <w:name w:val="Style1"/>
    <w:basedOn w:val="DefaultParagraphFont"/>
    <w:uiPriority w:val="1"/>
    <w:rsid w:val="00D000F7"/>
    <w:rPr>
      <w:rFonts w:ascii="Times New Roman" w:hAnsi="Times New Roman"/>
      <w:sz w:val="20"/>
    </w:rPr>
  </w:style>
  <w:style w:type="paragraph" w:styleId="BodyText">
    <w:name w:val="Body Text"/>
    <w:basedOn w:val="Normal"/>
    <w:link w:val="BodyTextChar"/>
    <w:uiPriority w:val="99"/>
    <w:semiHidden/>
    <w:unhideWhenUsed/>
    <w:rsid w:val="00D94EB0"/>
    <w:pPr>
      <w:spacing w:after="120"/>
    </w:pPr>
  </w:style>
  <w:style w:type="character" w:customStyle="1" w:styleId="BodyTextChar">
    <w:name w:val="Body Text Char"/>
    <w:basedOn w:val="DefaultParagraphFont"/>
    <w:link w:val="BodyText"/>
    <w:uiPriority w:val="99"/>
    <w:semiHidden/>
    <w:rsid w:val="00D94EB0"/>
    <w:rPr>
      <w:sz w:val="22"/>
      <w:szCs w:val="22"/>
      <w:lang w:val="en-CA"/>
    </w:rPr>
  </w:style>
  <w:style w:type="character" w:styleId="Strong">
    <w:name w:val="Strong"/>
    <w:qFormat/>
    <w:rsid w:val="009B24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F4E290-53CA-44AC-B37F-6A6BE7E5C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elements/1.1/"/>
    <ds:schemaRef ds:uri="http://schemas.openxmlformats.org/package/2006/metadata/core-properties"/>
    <ds:schemaRef ds:uri="http://purl.org/dc/terms/"/>
    <ds:schemaRef ds:uri="http://schemas.microsoft.com/office/2006/documentManagement/types"/>
    <ds:schemaRef ds:uri="http://purl.org/dc/dcmitype/"/>
    <ds:schemaRef ds:uri="b93c647f-d63b-431a-95c8-8e00048cff23"/>
    <ds:schemaRef ds:uri="http://schemas.microsoft.com/office/infopath/2007/PartnerControls"/>
    <ds:schemaRef ds:uri="http://schemas.microsoft.com/office/2006/metadata/properties"/>
    <ds:schemaRef ds:uri="eb6c2e4c-3f1c-4103-a37b-37c984dbe58f"/>
    <ds:schemaRef ds:uri="http://www.w3.org/XML/1998/namespace"/>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TotalTime>
  <Pages>9</Pages>
  <Words>3008</Words>
  <Characters>17483</Characters>
  <Application>Microsoft Office Word</Application>
  <DocSecurity>0</DocSecurity>
  <Lines>582</Lines>
  <Paragraphs>372</Paragraphs>
  <ScaleCrop>false</ScaleCrop>
  <HeadingPairs>
    <vt:vector size="2" baseType="variant">
      <vt:variant>
        <vt:lpstr>Title</vt:lpstr>
      </vt:variant>
      <vt:variant>
        <vt:i4>1</vt:i4>
      </vt:variant>
    </vt:vector>
  </HeadingPairs>
  <TitlesOfParts>
    <vt:vector size="1" baseType="lpstr">
      <vt:lpstr>Project proposal: Congo</vt:lpstr>
    </vt:vector>
  </TitlesOfParts>
  <Company>UNMFS</Company>
  <LinksUpToDate>false</LinksUpToDate>
  <CharactersWithSpaces>20119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Congo</dc:title>
  <dc:creator>RSR KM</dc:creator>
  <cp:lastModifiedBy>Kaleen Mcnamara</cp:lastModifiedBy>
  <cp:revision>3</cp:revision>
  <cp:lastPrinted>2001-05-26T16:40:00Z</cp:lastPrinted>
  <dcterms:created xsi:type="dcterms:W3CDTF">2025-10-24T23:22:00Z</dcterms:created>
  <dcterms:modified xsi:type="dcterms:W3CDTF">2025-10-24T23:24:00Z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UNEP/OzL.Pro/ExCom/97/45</vt:lpwstr>
  </property>
  <property fmtid="{D5CDD505-2E9C-101B-9397-08002B2CF9AE}" pid="3" name="Revision date">
    <vt:lpwstr>10/24/2025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